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17C3D" w14:textId="77777777" w:rsidR="005F1944" w:rsidRDefault="005F1944" w:rsidP="00031AF2">
      <w:pPr>
        <w:spacing w:line="480" w:lineRule="auto"/>
        <w:rPr>
          <w:rFonts w:ascii="Times New Roman" w:hAnsi="Times New Roman" w:cs="Times New Roman"/>
          <w:bCs/>
        </w:rPr>
      </w:pPr>
    </w:p>
    <w:p w14:paraId="16E01123" w14:textId="5E1C3F17" w:rsidR="00031AF2" w:rsidRPr="005F165C" w:rsidRDefault="00031AF2" w:rsidP="00031AF2">
      <w:pPr>
        <w:spacing w:line="480" w:lineRule="auto"/>
        <w:rPr>
          <w:rFonts w:ascii="Times New Roman" w:hAnsi="Times New Roman" w:cs="Times New Roman"/>
          <w:bCs/>
        </w:rPr>
      </w:pPr>
      <w:r>
        <w:rPr>
          <w:rFonts w:ascii="Times New Roman" w:hAnsi="Times New Roman" w:cs="Times New Roman"/>
          <w:bCs/>
        </w:rPr>
        <w:t xml:space="preserve">Systematic review </w:t>
      </w:r>
      <w:r w:rsidRPr="005F165C">
        <w:rPr>
          <w:rFonts w:ascii="Times New Roman" w:hAnsi="Times New Roman" w:cs="Times New Roman"/>
          <w:bCs/>
        </w:rPr>
        <w:t>to inform a World Health Organization (WHO) clinical practice guideline</w:t>
      </w:r>
      <w:r>
        <w:rPr>
          <w:rFonts w:ascii="Times New Roman" w:hAnsi="Times New Roman" w:cs="Times New Roman"/>
          <w:bCs/>
        </w:rPr>
        <w:t>:</w:t>
      </w:r>
      <w:r w:rsidRPr="005F165C" w:rsidDel="00BA2C77">
        <w:rPr>
          <w:rFonts w:ascii="Times New Roman" w:hAnsi="Times New Roman" w:cs="Times New Roman"/>
          <w:bCs/>
        </w:rPr>
        <w:t xml:space="preserve"> </w:t>
      </w:r>
      <w:r w:rsidRPr="005F165C">
        <w:rPr>
          <w:rFonts w:ascii="Times New Roman" w:hAnsi="Times New Roman" w:cs="Times New Roman"/>
          <w:bCs/>
        </w:rPr>
        <w:t xml:space="preserve">Benefits and harms of </w:t>
      </w:r>
      <w:r w:rsidR="0012513D">
        <w:rPr>
          <w:rFonts w:ascii="Times New Roman" w:hAnsi="Times New Roman" w:cs="Times New Roman"/>
          <w:bCs/>
        </w:rPr>
        <w:t xml:space="preserve">structured and standardized </w:t>
      </w:r>
      <w:r>
        <w:rPr>
          <w:rFonts w:ascii="Times New Roman" w:hAnsi="Times New Roman" w:cs="Times New Roman"/>
          <w:bCs/>
        </w:rPr>
        <w:t>education or advice</w:t>
      </w:r>
      <w:r w:rsidRPr="005F165C">
        <w:rPr>
          <w:rFonts w:ascii="Times New Roman" w:hAnsi="Times New Roman" w:cs="Times New Roman"/>
          <w:bCs/>
        </w:rPr>
        <w:t xml:space="preserve"> for chronic primary low back pain in adults</w:t>
      </w:r>
      <w:r w:rsidR="001563C5">
        <w:rPr>
          <w:rFonts w:ascii="Times New Roman" w:hAnsi="Times New Roman" w:cs="Times New Roman"/>
          <w:bCs/>
        </w:rPr>
        <w:t>: Supplementary Information</w:t>
      </w:r>
    </w:p>
    <w:p w14:paraId="2CFE3CA4" w14:textId="77777777" w:rsidR="00031AF2" w:rsidRDefault="00031AF2" w:rsidP="00031AF2">
      <w:pPr>
        <w:spacing w:line="480" w:lineRule="auto"/>
        <w:rPr>
          <w:rFonts w:ascii="Times New Roman" w:hAnsi="Times New Roman" w:cs="Times New Roman"/>
          <w:bCs/>
        </w:rPr>
      </w:pPr>
    </w:p>
    <w:p w14:paraId="306919A6" w14:textId="70E6C141" w:rsidR="00031AF2" w:rsidRPr="002461C3" w:rsidRDefault="00031AF2" w:rsidP="00031AF2">
      <w:pPr>
        <w:spacing w:line="480" w:lineRule="auto"/>
        <w:rPr>
          <w:rFonts w:ascii="Times New Roman" w:hAnsi="Times New Roman" w:cs="Times New Roman"/>
          <w:bCs/>
        </w:rPr>
      </w:pPr>
      <w:proofErr w:type="spellStart"/>
      <w:r w:rsidRPr="005F165C">
        <w:rPr>
          <w:rFonts w:ascii="Times New Roman" w:hAnsi="Times New Roman" w:cs="Times New Roman"/>
          <w:bCs/>
        </w:rPr>
        <w:t>Southerst</w:t>
      </w:r>
      <w:proofErr w:type="spellEnd"/>
      <w:r w:rsidRPr="005F165C">
        <w:rPr>
          <w:rFonts w:ascii="Times New Roman" w:hAnsi="Times New Roman" w:cs="Times New Roman"/>
          <w:bCs/>
        </w:rPr>
        <w:t xml:space="preserve"> D,</w:t>
      </w:r>
      <w:r>
        <w:rPr>
          <w:rFonts w:ascii="Times New Roman" w:hAnsi="Times New Roman" w:cs="Times New Roman"/>
          <w:bCs/>
        </w:rPr>
        <w:t xml:space="preserve"> </w:t>
      </w:r>
      <w:r w:rsidRPr="005F165C">
        <w:rPr>
          <w:rFonts w:ascii="Times New Roman" w:hAnsi="Times New Roman" w:cs="Times New Roman"/>
          <w:bCs/>
        </w:rPr>
        <w:t>Hincapié CA,</w:t>
      </w:r>
      <w:r w:rsidRPr="001E40E4">
        <w:rPr>
          <w:rFonts w:ascii="Times New Roman" w:hAnsi="Times New Roman" w:cs="Times New Roman"/>
          <w:bCs/>
        </w:rPr>
        <w:t xml:space="preserve"> </w:t>
      </w:r>
      <w:r w:rsidRPr="005F165C">
        <w:rPr>
          <w:rFonts w:ascii="Times New Roman" w:hAnsi="Times New Roman" w:cs="Times New Roman"/>
          <w:bCs/>
        </w:rPr>
        <w:t>Yu H,</w:t>
      </w:r>
      <w:r w:rsidRPr="005F165C">
        <w:rPr>
          <w:rFonts w:ascii="Times New Roman" w:hAnsi="Times New Roman" w:cs="Times New Roman"/>
          <w:b/>
        </w:rPr>
        <w:t xml:space="preserve"> </w:t>
      </w:r>
      <w:r w:rsidRPr="005F165C">
        <w:rPr>
          <w:rFonts w:ascii="Times New Roman" w:hAnsi="Times New Roman" w:cs="Times New Roman"/>
          <w:bCs/>
        </w:rPr>
        <w:t>Verville L,</w:t>
      </w:r>
      <w:r w:rsidRPr="00752BF2">
        <w:rPr>
          <w:rFonts w:ascii="Times New Roman" w:hAnsi="Times New Roman" w:cs="Times New Roman"/>
        </w:rPr>
        <w:t xml:space="preserve"> </w:t>
      </w:r>
      <w:r w:rsidRPr="005F165C">
        <w:rPr>
          <w:rFonts w:ascii="Times New Roman" w:hAnsi="Times New Roman" w:cs="Times New Roman"/>
        </w:rPr>
        <w:t xml:space="preserve">Bussières A, Gross DP, Pereira P, Mior S, Tricco AC, </w:t>
      </w:r>
      <w:proofErr w:type="spellStart"/>
      <w:r w:rsidRPr="005F165C">
        <w:rPr>
          <w:rFonts w:ascii="Times New Roman" w:hAnsi="Times New Roman" w:cs="Times New Roman"/>
        </w:rPr>
        <w:t>Cedraschi</w:t>
      </w:r>
      <w:proofErr w:type="spellEnd"/>
      <w:r w:rsidRPr="005F165C">
        <w:rPr>
          <w:rFonts w:ascii="Times New Roman" w:hAnsi="Times New Roman" w:cs="Times New Roman"/>
        </w:rPr>
        <w:t xml:space="preserve"> C, Brunton G, Nordin M, Wong JJ,</w:t>
      </w:r>
      <w:r>
        <w:rPr>
          <w:rFonts w:ascii="Times New Roman" w:hAnsi="Times New Roman" w:cs="Times New Roman"/>
        </w:rPr>
        <w:t xml:space="preserve"> </w:t>
      </w:r>
      <w:r w:rsidRPr="005F165C">
        <w:rPr>
          <w:rFonts w:ascii="Times New Roman" w:hAnsi="Times New Roman" w:cs="Times New Roman"/>
        </w:rPr>
        <w:t>Connell G,</w:t>
      </w:r>
      <w:r w:rsidRPr="005F165C">
        <w:rPr>
          <w:rFonts w:ascii="Times New Roman" w:hAnsi="Times New Roman" w:cs="Times New Roman"/>
          <w:vertAlign w:val="superscript"/>
        </w:rPr>
        <w:t xml:space="preserve"> </w:t>
      </w:r>
      <w:r w:rsidRPr="005F165C">
        <w:rPr>
          <w:rFonts w:ascii="Times New Roman" w:hAnsi="Times New Roman" w:cs="Times New Roman"/>
        </w:rPr>
        <w:t xml:space="preserve">Shearer HM, DeSouza A, </w:t>
      </w:r>
      <w:r w:rsidRPr="005F165C">
        <w:rPr>
          <w:rFonts w:ascii="Times New Roman" w:eastAsia="Times New Roman" w:hAnsi="Times New Roman" w:cs="Times New Roman"/>
        </w:rPr>
        <w:t>Muñoz Laguna J</w:t>
      </w:r>
      <w:r w:rsidRPr="005F165C">
        <w:rPr>
          <w:rFonts w:eastAsia="Times New Roman"/>
        </w:rPr>
        <w:t xml:space="preserve">, </w:t>
      </w:r>
      <w:r w:rsidRPr="00890AFC">
        <w:rPr>
          <w:rFonts w:ascii="Times New Roman" w:eastAsia="Times New Roman" w:hAnsi="Times New Roman" w:cs="Times New Roman"/>
        </w:rPr>
        <w:t>Lee J,</w:t>
      </w:r>
      <w:r>
        <w:rPr>
          <w:rFonts w:ascii="Times New Roman" w:eastAsia="Times New Roman" w:hAnsi="Times New Roman" w:cs="Times New Roman"/>
        </w:rPr>
        <w:t xml:space="preserve"> </w:t>
      </w:r>
      <w:r w:rsidRPr="005F165C">
        <w:rPr>
          <w:rFonts w:ascii="Times New Roman" w:hAnsi="Times New Roman" w:cs="Times New Roman"/>
        </w:rPr>
        <w:t xml:space="preserve">To D, </w:t>
      </w:r>
      <w:r>
        <w:rPr>
          <w:rFonts w:ascii="Times New Roman" w:hAnsi="Times New Roman" w:cs="Times New Roman"/>
        </w:rPr>
        <w:t xml:space="preserve">Lalji R, </w:t>
      </w:r>
      <w:r w:rsidRPr="005F165C">
        <w:rPr>
          <w:rFonts w:ascii="Times New Roman" w:hAnsi="Times New Roman" w:cs="Times New Roman"/>
        </w:rPr>
        <w:t xml:space="preserve">Stuber K, </w:t>
      </w:r>
      <w:r>
        <w:rPr>
          <w:rFonts w:ascii="Times New Roman" w:hAnsi="Times New Roman" w:cs="Times New Roman"/>
        </w:rPr>
        <w:t xml:space="preserve">Funabashi M, </w:t>
      </w:r>
      <w:r w:rsidRPr="005F165C">
        <w:rPr>
          <w:rFonts w:ascii="Times New Roman" w:hAnsi="Times New Roman" w:cs="Times New Roman"/>
        </w:rPr>
        <w:t>Hofstetter L, Myrtos D, Romanelli A, Guist B</w:t>
      </w:r>
      <w:r>
        <w:rPr>
          <w:rFonts w:ascii="Times New Roman" w:hAnsi="Times New Roman" w:cs="Times New Roman"/>
        </w:rPr>
        <w:t>P</w:t>
      </w:r>
      <w:r w:rsidRPr="005F165C">
        <w:rPr>
          <w:rFonts w:ascii="Times New Roman" w:hAnsi="Times New Roman" w:cs="Times New Roman"/>
        </w:rPr>
        <w:t xml:space="preserve">, </w:t>
      </w:r>
      <w:r>
        <w:rPr>
          <w:rFonts w:ascii="Times New Roman" w:hAnsi="Times New Roman" w:cs="Times New Roman"/>
        </w:rPr>
        <w:t xml:space="preserve">Young J, </w:t>
      </w:r>
      <w:r w:rsidRPr="005F165C">
        <w:rPr>
          <w:rFonts w:ascii="Times New Roman" w:hAnsi="Times New Roman" w:cs="Times New Roman"/>
        </w:rPr>
        <w:t xml:space="preserve">da Silva-Oolup S, Stupar M, </w:t>
      </w:r>
      <w:r>
        <w:rPr>
          <w:rFonts w:ascii="Times New Roman" w:hAnsi="Times New Roman" w:cs="Times New Roman"/>
        </w:rPr>
        <w:t xml:space="preserve">Wang D, </w:t>
      </w:r>
      <w:r w:rsidRPr="005F165C">
        <w:rPr>
          <w:rFonts w:ascii="Times New Roman" w:hAnsi="Times New Roman" w:cs="Times New Roman"/>
        </w:rPr>
        <w:t>Murnaghan K, Cancelliere C</w:t>
      </w:r>
    </w:p>
    <w:p w14:paraId="17F2F9CB" w14:textId="6A19F277" w:rsidR="004B54DE" w:rsidRDefault="004B54DE" w:rsidP="004B54DE">
      <w:pPr>
        <w:rPr>
          <w:rFonts w:ascii="Times New Roman" w:hAnsi="Times New Roman" w:cs="Times New Roman"/>
          <w:b/>
          <w:bCs/>
        </w:rPr>
      </w:pPr>
    </w:p>
    <w:p w14:paraId="61E07F0E" w14:textId="77777777" w:rsidR="00C2296F" w:rsidRPr="00C17F09" w:rsidRDefault="00C2296F" w:rsidP="00C2296F">
      <w:pPr>
        <w:spacing w:line="480" w:lineRule="auto"/>
        <w:rPr>
          <w:rFonts w:ascii="Times New Roman" w:hAnsi="Times New Roman" w:cs="Times New Roman"/>
          <w:b/>
        </w:rPr>
      </w:pPr>
      <w:r w:rsidRPr="00C17F09">
        <w:rPr>
          <w:rFonts w:ascii="Times New Roman" w:hAnsi="Times New Roman" w:cs="Times New Roman"/>
          <w:bCs/>
        </w:rPr>
        <w:t>Corresponding authors:</w:t>
      </w:r>
      <w:r w:rsidRPr="00C17F09">
        <w:rPr>
          <w:rFonts w:ascii="Times New Roman" w:hAnsi="Times New Roman" w:cs="Times New Roman"/>
          <w:b/>
        </w:rPr>
        <w:t xml:space="preserve"> </w:t>
      </w:r>
    </w:p>
    <w:p w14:paraId="7C773278" w14:textId="77777777" w:rsidR="00C2296F" w:rsidRPr="00C17F09" w:rsidRDefault="00C2296F" w:rsidP="00C2296F">
      <w:pPr>
        <w:rPr>
          <w:rFonts w:ascii="Times New Roman" w:hAnsi="Times New Roman" w:cs="Times New Roman"/>
          <w:bCs/>
        </w:rPr>
      </w:pPr>
      <w:r w:rsidRPr="00C17F09">
        <w:rPr>
          <w:rFonts w:ascii="Times New Roman" w:hAnsi="Times New Roman" w:cs="Times New Roman"/>
          <w:bCs/>
        </w:rPr>
        <w:t>Carol Cancelliere</w:t>
      </w:r>
    </w:p>
    <w:p w14:paraId="03D82580" w14:textId="77777777" w:rsidR="00C2296F" w:rsidRPr="00C17F09" w:rsidRDefault="00C2296F" w:rsidP="00C2296F">
      <w:pPr>
        <w:rPr>
          <w:rFonts w:ascii="Times New Roman" w:hAnsi="Times New Roman" w:cs="Times New Roman"/>
          <w:bCs/>
        </w:rPr>
      </w:pPr>
      <w:r w:rsidRPr="00C17F09">
        <w:rPr>
          <w:rFonts w:ascii="Times New Roman" w:hAnsi="Times New Roman" w:cs="Times New Roman"/>
          <w:bCs/>
        </w:rPr>
        <w:t>Institute of Disability and Rehabilitation Research and Faculty of Health Sciences, Ontario Tech University, Oshawa, Ontario, Canada</w:t>
      </w:r>
    </w:p>
    <w:p w14:paraId="16235560" w14:textId="77777777" w:rsidR="00C2296F" w:rsidRPr="00C17F09" w:rsidRDefault="00C2296F" w:rsidP="00C2296F">
      <w:pPr>
        <w:rPr>
          <w:rStyle w:val="Hyperlink"/>
        </w:rPr>
      </w:pPr>
      <w:r w:rsidRPr="00C17F09">
        <w:rPr>
          <w:rFonts w:ascii="Times New Roman" w:hAnsi="Times New Roman" w:cs="Times New Roman"/>
        </w:rPr>
        <w:t xml:space="preserve">Email: </w:t>
      </w:r>
      <w:hyperlink r:id="rId8" w:history="1">
        <w:r w:rsidRPr="00C17F09">
          <w:rPr>
            <w:rStyle w:val="Hyperlink"/>
          </w:rPr>
          <w:t>carolina.cancelliere@ontariotechu.ca</w:t>
        </w:r>
      </w:hyperlink>
    </w:p>
    <w:p w14:paraId="648F0E5A" w14:textId="77777777" w:rsidR="00C2296F" w:rsidRPr="00C17F09" w:rsidRDefault="00C2296F" w:rsidP="00C2296F">
      <w:pPr>
        <w:rPr>
          <w:rStyle w:val="Hyperlink"/>
        </w:rPr>
      </w:pPr>
    </w:p>
    <w:p w14:paraId="5F2681AA" w14:textId="77777777" w:rsidR="00C2296F" w:rsidRPr="00C17F09" w:rsidRDefault="00C2296F" w:rsidP="00C2296F">
      <w:pPr>
        <w:rPr>
          <w:rFonts w:ascii="Times New Roman" w:hAnsi="Times New Roman" w:cs="Times New Roman"/>
        </w:rPr>
      </w:pPr>
      <w:r w:rsidRPr="00C17F09">
        <w:rPr>
          <w:rFonts w:ascii="Times New Roman" w:hAnsi="Times New Roman" w:cs="Times New Roman"/>
        </w:rPr>
        <w:t>Cesar A. Hincapié</w:t>
      </w:r>
    </w:p>
    <w:p w14:paraId="634930F8" w14:textId="77777777" w:rsidR="00C2296F" w:rsidRDefault="00C2296F" w:rsidP="00C2296F">
      <w:pPr>
        <w:rPr>
          <w:rFonts w:ascii="Times New Roman" w:hAnsi="Times New Roman" w:cs="Times New Roman"/>
        </w:rPr>
      </w:pPr>
    </w:p>
    <w:p w14:paraId="09E88E9C" w14:textId="77777777" w:rsidR="00C2296F" w:rsidRDefault="00C2296F" w:rsidP="00C2296F">
      <w:pPr>
        <w:jc w:val="both"/>
        <w:rPr>
          <w:rFonts w:ascii="Times New Roman" w:hAnsi="Times New Roman" w:cs="Times New Roman"/>
        </w:rPr>
      </w:pPr>
      <w:r w:rsidRPr="009725B2">
        <w:rPr>
          <w:rFonts w:ascii="Times New Roman" w:hAnsi="Times New Roman" w:cs="Times New Roman"/>
        </w:rPr>
        <w:t xml:space="preserve">EBPI-UWZH Musculoskeletal Epidemiology Research Group, University of Zurich and </w:t>
      </w:r>
      <w:proofErr w:type="spellStart"/>
      <w:r w:rsidRPr="009725B2">
        <w:rPr>
          <w:rFonts w:ascii="Times New Roman" w:hAnsi="Times New Roman" w:cs="Times New Roman"/>
        </w:rPr>
        <w:t>Balgrist</w:t>
      </w:r>
      <w:proofErr w:type="spellEnd"/>
      <w:r w:rsidRPr="009725B2">
        <w:rPr>
          <w:rFonts w:ascii="Times New Roman" w:hAnsi="Times New Roman" w:cs="Times New Roman"/>
        </w:rPr>
        <w:t xml:space="preserve"> University Hospital, Zurich, Switzerland</w:t>
      </w:r>
    </w:p>
    <w:p w14:paraId="39B3BB75" w14:textId="77777777" w:rsidR="00C2296F" w:rsidRPr="009725B2" w:rsidRDefault="00C2296F" w:rsidP="00C2296F">
      <w:pPr>
        <w:jc w:val="both"/>
        <w:rPr>
          <w:rFonts w:ascii="Times New Roman" w:hAnsi="Times New Roman" w:cs="Times New Roman"/>
        </w:rPr>
      </w:pPr>
    </w:p>
    <w:p w14:paraId="3F2B479A" w14:textId="77777777" w:rsidR="00C2296F" w:rsidRDefault="00C2296F" w:rsidP="00C2296F">
      <w:pPr>
        <w:jc w:val="both"/>
        <w:rPr>
          <w:rFonts w:ascii="Times New Roman" w:hAnsi="Times New Roman" w:cs="Times New Roman"/>
        </w:rPr>
      </w:pPr>
      <w:r w:rsidRPr="009725B2">
        <w:rPr>
          <w:rFonts w:ascii="Times New Roman" w:hAnsi="Times New Roman" w:cs="Times New Roman"/>
        </w:rPr>
        <w:t>Epidemiology, Biostatistics and Prevention Institute (EBPI), University of Zurich, Zurich, Switzerland</w:t>
      </w:r>
    </w:p>
    <w:p w14:paraId="7A66BF73" w14:textId="77777777" w:rsidR="00C2296F" w:rsidRPr="009725B2" w:rsidRDefault="00C2296F" w:rsidP="00C2296F">
      <w:pPr>
        <w:jc w:val="both"/>
        <w:rPr>
          <w:rFonts w:ascii="Times New Roman" w:hAnsi="Times New Roman" w:cs="Times New Roman"/>
        </w:rPr>
      </w:pPr>
    </w:p>
    <w:p w14:paraId="52CB9D2E" w14:textId="77777777" w:rsidR="00C2296F" w:rsidRPr="009725B2" w:rsidRDefault="00C2296F" w:rsidP="00C2296F">
      <w:pPr>
        <w:jc w:val="both"/>
        <w:rPr>
          <w:rFonts w:ascii="Times New Roman" w:hAnsi="Times New Roman" w:cs="Times New Roman"/>
        </w:rPr>
      </w:pPr>
      <w:r w:rsidRPr="009725B2">
        <w:rPr>
          <w:rFonts w:ascii="Times New Roman" w:hAnsi="Times New Roman" w:cs="Times New Roman"/>
        </w:rPr>
        <w:t xml:space="preserve">University Spine Centre Zurich (UWZH), </w:t>
      </w:r>
      <w:proofErr w:type="spellStart"/>
      <w:r w:rsidRPr="009725B2">
        <w:rPr>
          <w:rFonts w:ascii="Times New Roman" w:hAnsi="Times New Roman" w:cs="Times New Roman"/>
        </w:rPr>
        <w:t>Balgrist</w:t>
      </w:r>
      <w:proofErr w:type="spellEnd"/>
      <w:r w:rsidRPr="009725B2">
        <w:rPr>
          <w:rFonts w:ascii="Times New Roman" w:hAnsi="Times New Roman" w:cs="Times New Roman"/>
        </w:rPr>
        <w:t xml:space="preserve"> University Hospital and University of Zurich, Zurich, Switzerland</w:t>
      </w:r>
    </w:p>
    <w:p w14:paraId="6859D808" w14:textId="77777777" w:rsidR="00C2296F" w:rsidRDefault="00C2296F" w:rsidP="00C2296F">
      <w:pPr>
        <w:rPr>
          <w:rFonts w:ascii="Times New Roman" w:hAnsi="Times New Roman" w:cs="Times New Roman"/>
        </w:rPr>
      </w:pPr>
    </w:p>
    <w:p w14:paraId="59C1A171" w14:textId="77777777" w:rsidR="00C2296F" w:rsidRPr="00422FA7" w:rsidRDefault="00C2296F" w:rsidP="00C2296F">
      <w:pPr>
        <w:rPr>
          <w:rFonts w:ascii="Times New Roman" w:hAnsi="Times New Roman" w:cs="Times New Roman"/>
          <w:bCs/>
        </w:rPr>
      </w:pPr>
      <w:r w:rsidRPr="00C17F09">
        <w:rPr>
          <w:rFonts w:ascii="Times New Roman" w:hAnsi="Times New Roman" w:cs="Times New Roman"/>
        </w:rPr>
        <w:t xml:space="preserve">Email: </w:t>
      </w:r>
      <w:hyperlink r:id="rId9" w:history="1">
        <w:r w:rsidRPr="00C17F09">
          <w:rPr>
            <w:rStyle w:val="Hyperlink"/>
          </w:rPr>
          <w:t>cesar.hincapie@uzh.ch</w:t>
        </w:r>
      </w:hyperlink>
      <w:r w:rsidRPr="00C17F09">
        <w:rPr>
          <w:rFonts w:ascii="Times New Roman" w:hAnsi="Times New Roman" w:cs="Times New Roman"/>
        </w:rPr>
        <w:t xml:space="preserve"> </w:t>
      </w:r>
    </w:p>
    <w:p w14:paraId="16971E0E" w14:textId="3E68A9DF" w:rsidR="001563C5" w:rsidRDefault="001563C5" w:rsidP="001563C5">
      <w:pPr>
        <w:rPr>
          <w:rStyle w:val="Hyperlink"/>
          <w:rFonts w:ascii="Times New Roman" w:hAnsi="Times New Roman" w:cs="Times New Roman"/>
        </w:rPr>
      </w:pPr>
    </w:p>
    <w:p w14:paraId="50499EFC" w14:textId="77777777" w:rsidR="001563C5" w:rsidRDefault="001563C5" w:rsidP="001563C5">
      <w:pPr>
        <w:rPr>
          <w:rFonts w:ascii="Times New Roman" w:hAnsi="Times New Roman" w:cs="Times New Roman"/>
          <w:b/>
          <w:bCs/>
        </w:rPr>
      </w:pPr>
    </w:p>
    <w:p w14:paraId="22B9F4D8" w14:textId="52F2CE12" w:rsidR="004B54DE" w:rsidRDefault="004B54DE" w:rsidP="004B54DE">
      <w:pPr>
        <w:rPr>
          <w:rFonts w:ascii="Times New Roman" w:hAnsi="Times New Roman" w:cs="Times New Roman"/>
          <w:b/>
          <w:bCs/>
        </w:rPr>
      </w:pPr>
    </w:p>
    <w:p w14:paraId="085AD0C9" w14:textId="1F085888" w:rsidR="004B54DE" w:rsidRDefault="004B54DE" w:rsidP="004B54DE">
      <w:pPr>
        <w:rPr>
          <w:rFonts w:ascii="Times New Roman" w:hAnsi="Times New Roman" w:cs="Times New Roman"/>
          <w:b/>
          <w:bCs/>
        </w:rPr>
      </w:pPr>
    </w:p>
    <w:p w14:paraId="6A51B51C" w14:textId="77777777" w:rsidR="004B54DE" w:rsidRDefault="004B54DE" w:rsidP="004B54DE">
      <w:pPr>
        <w:rPr>
          <w:rFonts w:ascii="Times New Roman" w:hAnsi="Times New Roman" w:cs="Times New Roman"/>
          <w:b/>
          <w:bCs/>
        </w:rPr>
        <w:sectPr w:rsidR="004B54DE" w:rsidSect="00333511">
          <w:headerReference w:type="default" r:id="rId10"/>
          <w:pgSz w:w="11900" w:h="16820"/>
          <w:pgMar w:top="1440" w:right="1440" w:bottom="1440" w:left="1440" w:header="706" w:footer="706" w:gutter="0"/>
          <w:cols w:space="708"/>
          <w:docGrid w:linePitch="360"/>
        </w:sectPr>
      </w:pPr>
    </w:p>
    <w:p w14:paraId="1B9F8678" w14:textId="33EAA0D6" w:rsidR="00011176" w:rsidRDefault="003B4255" w:rsidP="000705F9">
      <w:pPr>
        <w:rPr>
          <w:rFonts w:ascii="Times New Roman" w:hAnsi="Times New Roman" w:cs="Times New Roman"/>
        </w:rPr>
      </w:pPr>
      <w:r>
        <w:rPr>
          <w:rFonts w:ascii="Times New Roman" w:hAnsi="Times New Roman" w:cs="Times New Roman"/>
          <w:b/>
          <w:bCs/>
          <w:u w:val="single"/>
        </w:rPr>
        <w:lastRenderedPageBreak/>
        <w:t>Online Resource</w:t>
      </w:r>
      <w:r w:rsidR="00011176" w:rsidRPr="005C2C18">
        <w:rPr>
          <w:rFonts w:ascii="Times New Roman" w:hAnsi="Times New Roman" w:cs="Times New Roman"/>
          <w:b/>
          <w:bCs/>
          <w:u w:val="single"/>
        </w:rPr>
        <w:t xml:space="preserve"> 1.</w:t>
      </w:r>
      <w:r w:rsidR="00EF4BA2" w:rsidRPr="005C2C18">
        <w:rPr>
          <w:rFonts w:ascii="Times New Roman" w:hAnsi="Times New Roman" w:cs="Times New Roman"/>
        </w:rPr>
        <w:t xml:space="preserve"> </w:t>
      </w:r>
      <w:r>
        <w:rPr>
          <w:rFonts w:ascii="Times New Roman" w:hAnsi="Times New Roman" w:cs="Times New Roman"/>
        </w:rPr>
        <w:t>Literature s</w:t>
      </w:r>
      <w:r w:rsidR="00EF4BA2">
        <w:rPr>
          <w:rFonts w:ascii="Times New Roman" w:hAnsi="Times New Roman" w:cs="Times New Roman"/>
        </w:rPr>
        <w:t>earch strategies</w:t>
      </w:r>
      <w:r w:rsidR="00BB3702">
        <w:rPr>
          <w:rFonts w:ascii="Times New Roman" w:hAnsi="Times New Roman" w:cs="Times New Roman"/>
        </w:rPr>
        <w:t xml:space="preserve"> </w:t>
      </w:r>
    </w:p>
    <w:p w14:paraId="265458A0" w14:textId="3ACCDDC8" w:rsidR="00E20FBB" w:rsidRDefault="00E20FBB" w:rsidP="000705F9">
      <w:pPr>
        <w:rPr>
          <w:rFonts w:ascii="Times New Roman" w:hAnsi="Times New Roman" w:cs="Times New Roman"/>
        </w:rPr>
      </w:pPr>
    </w:p>
    <w:p w14:paraId="47F489A2" w14:textId="1DD3A815" w:rsidR="00E20FBB" w:rsidRPr="00E20FBB" w:rsidRDefault="00E20FBB" w:rsidP="00E20FBB">
      <w:pPr>
        <w:rPr>
          <w:rFonts w:ascii="Times New Roman" w:hAnsi="Times New Roman" w:cs="Times New Roman"/>
          <w:b/>
        </w:rPr>
      </w:pPr>
      <w:r w:rsidRPr="00E20FBB">
        <w:rPr>
          <w:rFonts w:ascii="Times New Roman" w:hAnsi="Times New Roman" w:cs="Times New Roman"/>
          <w:b/>
        </w:rPr>
        <w:t xml:space="preserve">A. Database &amp; Platform: </w:t>
      </w:r>
      <w:r w:rsidRPr="00E20FBB">
        <w:rPr>
          <w:rFonts w:ascii="Times New Roman" w:hAnsi="Times New Roman" w:cs="Times New Roman"/>
          <w:bCs/>
        </w:rPr>
        <w:t>MEDLINE (Ovid)</w:t>
      </w:r>
    </w:p>
    <w:p w14:paraId="0B50ED7D" w14:textId="7E43FD5D" w:rsidR="00E20FBB" w:rsidRPr="00E20FBB" w:rsidRDefault="00E20FBB" w:rsidP="00E20FBB">
      <w:pPr>
        <w:rPr>
          <w:rFonts w:ascii="Times New Roman" w:hAnsi="Times New Roman" w:cs="Times New Roman"/>
        </w:rPr>
      </w:pPr>
      <w:r w:rsidRPr="00E20FBB">
        <w:rPr>
          <w:rFonts w:ascii="Times New Roman" w:hAnsi="Times New Roman" w:cs="Times New Roman"/>
          <w:b/>
        </w:rPr>
        <w:t>Years of search</w:t>
      </w:r>
      <w:r w:rsidR="009F5571">
        <w:rPr>
          <w:rFonts w:ascii="Times New Roman" w:hAnsi="Times New Roman" w:cs="Times New Roman"/>
          <w:b/>
          <w:sz w:val="28"/>
          <w:szCs w:val="28"/>
        </w:rPr>
        <w:t xml:space="preserve">: </w:t>
      </w:r>
      <w:r w:rsidRPr="00E20FBB">
        <w:rPr>
          <w:rFonts w:ascii="Times New Roman" w:hAnsi="Times New Roman" w:cs="Times New Roman"/>
          <w:bCs/>
        </w:rPr>
        <w:t>September 1, 2020– March 9, 2022</w:t>
      </w:r>
    </w:p>
    <w:p w14:paraId="05CAA2AB" w14:textId="77777777" w:rsidR="004E0F12" w:rsidRDefault="00E20FBB" w:rsidP="00E20FBB">
      <w:pPr>
        <w:rPr>
          <w:rFonts w:ascii="Times New Roman" w:hAnsi="Times New Roman" w:cs="Times New Roman"/>
          <w:b/>
        </w:rPr>
      </w:pPr>
      <w:r w:rsidRPr="00E20FBB">
        <w:rPr>
          <w:rFonts w:ascii="Times New Roman" w:hAnsi="Times New Roman" w:cs="Times New Roman"/>
          <w:b/>
        </w:rPr>
        <w:t xml:space="preserve">Date search run: </w:t>
      </w:r>
      <w:r w:rsidRPr="00E20FBB">
        <w:rPr>
          <w:rFonts w:ascii="Times New Roman" w:hAnsi="Times New Roman" w:cs="Times New Roman"/>
        </w:rPr>
        <w:t>March 9, 2022</w:t>
      </w:r>
      <w:r w:rsidRPr="00E20FBB">
        <w:rPr>
          <w:rFonts w:ascii="Times New Roman" w:hAnsi="Times New Roman" w:cs="Times New Roman"/>
          <w:b/>
        </w:rPr>
        <w:t xml:space="preserve">         </w:t>
      </w:r>
    </w:p>
    <w:p w14:paraId="3AB37B86" w14:textId="43A7573D" w:rsidR="00E20FBB" w:rsidRPr="00E20FBB" w:rsidRDefault="009F5571" w:rsidP="00E20FBB">
      <w:pPr>
        <w:rPr>
          <w:rFonts w:ascii="Times New Roman" w:hAnsi="Times New Roman" w:cs="Times New Roman"/>
          <w:b/>
        </w:rPr>
      </w:pPr>
      <w:r>
        <w:rPr>
          <w:rFonts w:ascii="Times New Roman" w:hAnsi="Times New Roman" w:cs="Times New Roman"/>
          <w:b/>
        </w:rPr>
        <w:t xml:space="preserve">Number of records retrieved: </w:t>
      </w:r>
      <w:r w:rsidR="00E20FBB" w:rsidRPr="00E20FBB">
        <w:rPr>
          <w:rFonts w:ascii="Times New Roman" w:hAnsi="Times New Roman" w:cs="Times New Roman"/>
          <w:bCs/>
        </w:rPr>
        <w:t>1099</w:t>
      </w:r>
    </w:p>
    <w:p w14:paraId="1296967B" w14:textId="77777777" w:rsidR="00E20FBB" w:rsidRPr="00E20FBB" w:rsidRDefault="00E20FBB" w:rsidP="00E20FBB">
      <w:pPr>
        <w:rPr>
          <w:rFonts w:ascii="Times New Roman" w:hAnsi="Times New Roman" w:cs="Times New Roman"/>
          <w:b/>
        </w:rPr>
      </w:pPr>
      <w:r w:rsidRPr="00E20FBB">
        <w:rPr>
          <w:rFonts w:ascii="Times New Roman" w:hAnsi="Times New Roman" w:cs="Times New Roman"/>
          <w:b/>
        </w:rPr>
        <w:t>Search Strategy:</w:t>
      </w:r>
    </w:p>
    <w:p w14:paraId="36179525" w14:textId="77777777" w:rsidR="00E20FBB" w:rsidRPr="00E20FBB" w:rsidRDefault="00E20FBB" w:rsidP="00E20FBB">
      <w:pPr>
        <w:rPr>
          <w:rFonts w:ascii="Times New Roman" w:hAnsi="Times New Roman" w:cs="Times New Roman"/>
          <w:b/>
        </w:rPr>
      </w:pPr>
    </w:p>
    <w:p w14:paraId="41C18994"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Low Back Pain/</w:t>
      </w:r>
    </w:p>
    <w:p w14:paraId="38C7C423"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exp </w:t>
      </w:r>
      <w:r w:rsidRPr="00E20FBB">
        <w:rPr>
          <w:rFonts w:ascii="Times New Roman" w:eastAsia="Times New Roman" w:hAnsi="Times New Roman" w:cs="Times New Roman"/>
          <w:lang w:val="en-CA"/>
        </w:rPr>
        <w:t>Back Pain/</w:t>
      </w:r>
    </w:p>
    <w:p w14:paraId="62BC5698"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Back Injuries/</w:t>
      </w:r>
    </w:p>
    <w:p w14:paraId="6E52E3ED"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exp Back Muscles/in [Injuries]</w:t>
      </w:r>
    </w:p>
    <w:p w14:paraId="7CFEEBB6"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Intervertebral Disc Degeneration/</w:t>
      </w:r>
    </w:p>
    <w:p w14:paraId="5AA5A59E"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Intervertebral Disc Displacement/</w:t>
      </w:r>
    </w:p>
    <w:p w14:paraId="1FCF8C05"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Intervertebral Disc/in [Injuries]</w:t>
      </w:r>
    </w:p>
    <w:p w14:paraId="783B6BB0"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Lumbar Vertebrae/in [Injuries]</w:t>
      </w:r>
    </w:p>
    <w:p w14:paraId="1A9F30E8"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Lumbosacral Plexus/in [Injuries]</w:t>
      </w:r>
    </w:p>
    <w:p w14:paraId="6823F265"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Lumbosacral Region/in [Injuries]</w:t>
      </w:r>
    </w:p>
    <w:p w14:paraId="4616FCC9"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 xml:space="preserve">Coccyx/in [Injuries]  </w:t>
      </w:r>
    </w:p>
    <w:p w14:paraId="7AEC7AAA"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Osteoarthritis, Spine/</w:t>
      </w:r>
    </w:p>
    <w:p w14:paraId="5D2ACF2E"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 xml:space="preserve">Osteoarthritis/ </w:t>
      </w:r>
    </w:p>
    <w:p w14:paraId="4E5B08A1"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Piriformis Muscle Syndrome/</w:t>
      </w:r>
    </w:p>
    <w:p w14:paraId="1566D811"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Polyradiculopathy/</w:t>
      </w:r>
    </w:p>
    <w:p w14:paraId="257BB3E8"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Sacroiliac Joint/in [Injuries]</w:t>
      </w:r>
    </w:p>
    <w:p w14:paraId="15B199CF"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Sciatica/</w:t>
      </w:r>
    </w:p>
    <w:p w14:paraId="59665B76"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Spinal Curvatures/</w:t>
      </w:r>
    </w:p>
    <w:p w14:paraId="46CF9FB9"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Spinal Diseases/</w:t>
      </w:r>
    </w:p>
    <w:p w14:paraId="262F5E97"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Spinal Injuries/</w:t>
      </w:r>
    </w:p>
    <w:p w14:paraId="024C8D4B"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Spinal Stenosis/</w:t>
      </w:r>
    </w:p>
    <w:p w14:paraId="4DD51FD5"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exp Spondylolysis/</w:t>
      </w:r>
    </w:p>
    <w:p w14:paraId="043300F5"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Spondylosis/</w:t>
      </w:r>
    </w:p>
    <w:p w14:paraId="33B86190" w14:textId="77777777" w:rsidR="00E20FBB" w:rsidRPr="00E20FBB" w:rsidRDefault="00E20FBB" w:rsidP="00F5642A">
      <w:pPr>
        <w:numPr>
          <w:ilvl w:val="0"/>
          <w:numId w:val="2"/>
        </w:numPr>
        <w:ind w:left="643"/>
        <w:rPr>
          <w:rFonts w:ascii="Times New Roman" w:eastAsia="Calibri" w:hAnsi="Times New Roman" w:cs="Times New Roman"/>
          <w:lang w:val="en-CA"/>
        </w:rPr>
      </w:pPr>
      <w:r w:rsidRPr="00E20FBB">
        <w:rPr>
          <w:rFonts w:ascii="Times New Roman" w:eastAsia="Calibri" w:hAnsi="Times New Roman" w:cs="Times New Roman"/>
          <w:lang w:val="en-CA"/>
        </w:rPr>
        <w:t>Synovial Cyst/</w:t>
      </w:r>
    </w:p>
    <w:p w14:paraId="4383B1BF" w14:textId="77777777" w:rsidR="00E20FBB" w:rsidRPr="00E20FBB" w:rsidRDefault="00E20FBB" w:rsidP="00F5642A">
      <w:pPr>
        <w:numPr>
          <w:ilvl w:val="0"/>
          <w:numId w:val="2"/>
        </w:numPr>
        <w:ind w:left="643"/>
        <w:rPr>
          <w:rFonts w:ascii="Times New Roman" w:eastAsia="Calibri" w:hAnsi="Times New Roman" w:cs="Times New Roman"/>
          <w:lang w:val="en-CA"/>
        </w:rPr>
      </w:pPr>
      <w:proofErr w:type="spellStart"/>
      <w:r w:rsidRPr="00E20FBB">
        <w:rPr>
          <w:rFonts w:ascii="Times New Roman" w:eastAsia="Calibri" w:hAnsi="Times New Roman" w:cs="Times New Roman"/>
          <w:lang w:val="en-CA"/>
        </w:rPr>
        <w:t>Zygaphophyseal</w:t>
      </w:r>
      <w:proofErr w:type="spellEnd"/>
      <w:r w:rsidRPr="00E20FBB">
        <w:rPr>
          <w:rFonts w:ascii="Times New Roman" w:eastAsia="Calibri" w:hAnsi="Times New Roman" w:cs="Times New Roman"/>
          <w:lang w:val="en-CA"/>
        </w:rPr>
        <w:t xml:space="preserve"> Joint/in [Injuries]</w:t>
      </w:r>
    </w:p>
    <w:p w14:paraId="2E46BD76"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((low* adj2 (back adj2 pain*)) or (low-back* adj2 pain*) or (</w:t>
      </w:r>
      <w:r w:rsidRPr="00E20FBB">
        <w:rPr>
          <w:rFonts w:ascii="Times New Roman" w:eastAsia="Times New Roman" w:hAnsi="Times New Roman" w:cs="Times New Roman"/>
          <w:color w:val="000000"/>
          <w:lang w:val="en-CA"/>
        </w:rPr>
        <w:t xml:space="preserve">lower-back* adj2 pain*)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adj2 back-pain*)).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6ADF1FDF"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 xml:space="preserve">((low* adj2 (back adj2 </w:t>
      </w:r>
      <w:proofErr w:type="spellStart"/>
      <w:r w:rsidRPr="00E20FBB">
        <w:rPr>
          <w:rFonts w:ascii="Times New Roman" w:eastAsia="Times New Roman" w:hAnsi="Times New Roman" w:cs="Times New Roman"/>
          <w:lang w:val="en-CA"/>
        </w:rPr>
        <w:t>injur</w:t>
      </w:r>
      <w:proofErr w:type="spellEnd"/>
      <w:r w:rsidRPr="00E20FBB">
        <w:rPr>
          <w:rFonts w:ascii="Times New Roman" w:eastAsia="Times New Roman" w:hAnsi="Times New Roman" w:cs="Times New Roman"/>
          <w:lang w:val="en-CA"/>
        </w:rPr>
        <w:t xml:space="preserve">*)) or (low-back* adj2 </w:t>
      </w:r>
      <w:proofErr w:type="spellStart"/>
      <w:r w:rsidRPr="00E20FBB">
        <w:rPr>
          <w:rFonts w:ascii="Times New Roman" w:eastAsia="Times New Roman" w:hAnsi="Times New Roman" w:cs="Times New Roman"/>
          <w:lang w:val="en-CA"/>
        </w:rPr>
        <w:t>injur</w:t>
      </w:r>
      <w:proofErr w:type="spellEnd"/>
      <w:r w:rsidRPr="00E20FBB">
        <w:rPr>
          <w:rFonts w:ascii="Times New Roman" w:eastAsia="Times New Roman" w:hAnsi="Times New Roman" w:cs="Times New Roman"/>
          <w:lang w:val="en-CA"/>
        </w:rPr>
        <w:t>*) or (</w:t>
      </w:r>
      <w:r w:rsidRPr="00E20FBB">
        <w:rPr>
          <w:rFonts w:ascii="Times New Roman" w:eastAsia="Times New Roman" w:hAnsi="Times New Roman" w:cs="Times New Roman"/>
          <w:color w:val="000000"/>
          <w:lang w:val="en-CA"/>
        </w:rPr>
        <w:t xml:space="preserve">lower-back* adj2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adj2 back-</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0CD69D35"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((low* adj2 (back adj2 trauma*)) or (low-back adj2 trauma*) or (</w:t>
      </w:r>
      <w:r w:rsidRPr="00E20FBB">
        <w:rPr>
          <w:rFonts w:ascii="Times New Roman" w:eastAsia="Times New Roman" w:hAnsi="Times New Roman" w:cs="Times New Roman"/>
          <w:color w:val="000000"/>
          <w:lang w:val="en-CA"/>
        </w:rPr>
        <w:t xml:space="preserve">lower-back* adj2 trauma*)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adj2 back-trauma*)).</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2059C303"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((low* adj2 (trunk adj2 pain*)) or (</w:t>
      </w:r>
      <w:r w:rsidRPr="00E20FBB">
        <w:rPr>
          <w:rFonts w:ascii="Times New Roman" w:eastAsia="Times New Roman" w:hAnsi="Times New Roman" w:cs="Times New Roman"/>
          <w:color w:val="000000"/>
          <w:lang w:val="en-CA"/>
        </w:rPr>
        <w:t xml:space="preserve">lower-trunk* adj2 pain*)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adj2 trunk-pain*)).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2E9B0BE1"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lumbar* adj3 (disc* adj3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w:t>
      </w:r>
      <w:proofErr w:type="spellStart"/>
      <w:r w:rsidRPr="00E20FBB">
        <w:rPr>
          <w:rFonts w:ascii="Times New Roman" w:eastAsia="Calibri" w:hAnsi="Times New Roman" w:cs="Times New Roman"/>
          <w:color w:val="000000"/>
          <w:lang w:val="en-CA"/>
        </w:rPr>
        <w:t>mp</w:t>
      </w:r>
      <w:proofErr w:type="spellEnd"/>
      <w:r w:rsidRPr="00E20FBB">
        <w:rPr>
          <w:rFonts w:ascii="Times New Roman" w:eastAsia="Calibri" w:hAnsi="Times New Roman" w:cs="Times New Roman"/>
          <w:color w:val="000000"/>
          <w:lang w:val="en-CA"/>
        </w:rPr>
        <w:t>.</w:t>
      </w:r>
    </w:p>
    <w:p w14:paraId="0D237CA6" w14:textId="77777777" w:rsidR="00E20FBB" w:rsidRPr="00E20FBB" w:rsidRDefault="00E20FBB" w:rsidP="00F5642A">
      <w:pPr>
        <w:numPr>
          <w:ilvl w:val="0"/>
          <w:numId w:val="2"/>
        </w:numPr>
        <w:spacing w:after="160" w:line="259" w:lineRule="auto"/>
        <w:ind w:left="643"/>
        <w:contextualSpacing/>
        <w:rPr>
          <w:rFonts w:ascii="Times New Roman" w:eastAsia="Calibri" w:hAnsi="Times New Roman" w:cs="Times New Roman"/>
          <w:lang w:val="en-CA"/>
        </w:rPr>
      </w:pPr>
      <w:r w:rsidRPr="00E20FBB">
        <w:rPr>
          <w:rFonts w:ascii="Times New Roman" w:eastAsia="Calibri" w:hAnsi="Times New Roman" w:cs="Times New Roman"/>
          <w:lang w:val="en-CA"/>
        </w:rPr>
        <w:t>lumbar* adj3 (disk* adj3 (</w:t>
      </w:r>
      <w:proofErr w:type="spellStart"/>
      <w:r w:rsidRPr="00E20FBB">
        <w:rPr>
          <w:rFonts w:ascii="Times New Roman" w:eastAsia="Calibri" w:hAnsi="Times New Roman" w:cs="Times New Roman"/>
          <w:lang w:val="en-CA"/>
        </w:rPr>
        <w:t>extru</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degenerat</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displac</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prolaps</w:t>
      </w:r>
      <w:proofErr w:type="spellEnd"/>
      <w:r w:rsidRPr="00E20FBB">
        <w:rPr>
          <w:rFonts w:ascii="Times New Roman" w:eastAsia="Calibri" w:hAnsi="Times New Roman" w:cs="Times New Roman"/>
          <w:lang w:val="en-CA"/>
        </w:rPr>
        <w:t xml:space="preserve">* or sequestered or slipped or </w:t>
      </w:r>
      <w:proofErr w:type="spellStart"/>
      <w:r w:rsidRPr="00E20FBB">
        <w:rPr>
          <w:rFonts w:ascii="Times New Roman" w:eastAsia="Calibri" w:hAnsi="Times New Roman" w:cs="Times New Roman"/>
          <w:lang w:val="en-CA"/>
        </w:rPr>
        <w:t>protru</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avuls</w:t>
      </w:r>
      <w:proofErr w:type="spellEnd"/>
      <w:r w:rsidRPr="00E20FBB">
        <w:rPr>
          <w:rFonts w:ascii="Times New Roman" w:eastAsia="Calibri" w:hAnsi="Times New Roman" w:cs="Times New Roman"/>
          <w:lang w:val="en-CA"/>
        </w:rPr>
        <w:t>*)).</w:t>
      </w:r>
      <w:proofErr w:type="spellStart"/>
      <w:r w:rsidRPr="00E20FBB">
        <w:rPr>
          <w:rFonts w:ascii="Times New Roman" w:eastAsia="Calibri" w:hAnsi="Times New Roman" w:cs="Times New Roman"/>
          <w:lang w:val="en-CA"/>
        </w:rPr>
        <w:t>mp</w:t>
      </w:r>
      <w:proofErr w:type="spellEnd"/>
      <w:r w:rsidRPr="00E20FBB">
        <w:rPr>
          <w:rFonts w:ascii="Times New Roman" w:eastAsia="Calibri" w:hAnsi="Times New Roman" w:cs="Times New Roman"/>
          <w:lang w:val="en-CA"/>
        </w:rPr>
        <w:t>.</w:t>
      </w:r>
    </w:p>
    <w:p w14:paraId="2571B1D7"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lumbar* adj3 (pain* or facet* or (nerve adj2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15C04E2A"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lastRenderedPageBreak/>
        <w:t>lumbo</w:t>
      </w:r>
      <w:proofErr w:type="spellEnd"/>
      <w:r w:rsidRPr="00E20FBB">
        <w:rPr>
          <w:rFonts w:ascii="Times New Roman" w:eastAsia="Times New Roman" w:hAnsi="Times New Roman" w:cs="Times New Roman"/>
          <w:color w:val="000000"/>
          <w:lang w:val="en-CA"/>
        </w:rPr>
        <w:t xml:space="preserve">* adj3 (pain* or facet* or (nerve adj2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0D83588F"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back adj3 (ach*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 or disorder*).</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02E91B61"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backach</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43CBF8E8"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back-pain*.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0318BD9F"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intervertebral* adj3 (disc* adj3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w:t>
      </w:r>
      <w:proofErr w:type="spellStart"/>
      <w:r w:rsidRPr="00E20FBB">
        <w:rPr>
          <w:rFonts w:ascii="Times New Roman" w:eastAsia="Calibri" w:hAnsi="Times New Roman" w:cs="Times New Roman"/>
          <w:color w:val="000000"/>
          <w:lang w:val="en-CA"/>
        </w:rPr>
        <w:t>mp</w:t>
      </w:r>
      <w:proofErr w:type="spellEnd"/>
      <w:r w:rsidRPr="00E20FBB">
        <w:rPr>
          <w:rFonts w:ascii="Times New Roman" w:eastAsia="Calibri" w:hAnsi="Times New Roman" w:cs="Times New Roman"/>
          <w:color w:val="000000"/>
          <w:lang w:val="en-CA"/>
        </w:rPr>
        <w:t>.</w:t>
      </w:r>
    </w:p>
    <w:p w14:paraId="672F1F00"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intervertebral* adj3 (disk* adj3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w:t>
      </w:r>
      <w:proofErr w:type="spellStart"/>
      <w:r w:rsidRPr="00E20FBB">
        <w:rPr>
          <w:rFonts w:ascii="Times New Roman" w:eastAsia="Calibri" w:hAnsi="Times New Roman" w:cs="Times New Roman"/>
          <w:color w:val="000000"/>
          <w:lang w:val="en-CA"/>
        </w:rPr>
        <w:t>mp</w:t>
      </w:r>
      <w:proofErr w:type="spellEnd"/>
      <w:r w:rsidRPr="00E20FBB">
        <w:rPr>
          <w:rFonts w:ascii="Times New Roman" w:eastAsia="Calibri" w:hAnsi="Times New Roman" w:cs="Times New Roman"/>
          <w:color w:val="000000"/>
          <w:lang w:val="en-CA"/>
        </w:rPr>
        <w:t>.</w:t>
      </w:r>
    </w:p>
    <w:p w14:paraId="15C54395"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coccy</w:t>
      </w:r>
      <w:proofErr w:type="spellEnd"/>
      <w:r w:rsidRPr="00E20FBB">
        <w:rPr>
          <w:rFonts w:ascii="Times New Roman" w:eastAsia="Times New Roman" w:hAnsi="Times New Roman" w:cs="Times New Roman"/>
          <w:color w:val="000000"/>
          <w:lang w:val="en-CA"/>
        </w:rPr>
        <w:t xml:space="preserve">* adj2 (ach*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 xml:space="preserve">.  </w:t>
      </w:r>
    </w:p>
    <w:p w14:paraId="4BBE69EB"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w:t>
      </w:r>
      <w:proofErr w:type="spellStart"/>
      <w:r w:rsidRPr="00E20FBB">
        <w:rPr>
          <w:rFonts w:ascii="Times New Roman" w:eastAsia="Calibri" w:hAnsi="Times New Roman" w:cs="Times New Roman"/>
          <w:color w:val="000000"/>
          <w:lang w:val="en-CA"/>
        </w:rPr>
        <w:t>coccygodyn</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coccalg</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coccygalg</w:t>
      </w:r>
      <w:proofErr w:type="spellEnd"/>
      <w:r w:rsidRPr="00E20FBB">
        <w:rPr>
          <w:rFonts w:ascii="Times New Roman" w:eastAsia="Calibri" w:hAnsi="Times New Roman" w:cs="Times New Roman"/>
          <w:color w:val="000000"/>
          <w:lang w:val="en-CA"/>
        </w:rPr>
        <w:t>*).</w:t>
      </w:r>
      <w:proofErr w:type="spellStart"/>
      <w:r w:rsidRPr="00E20FBB">
        <w:rPr>
          <w:rFonts w:ascii="Times New Roman" w:eastAsia="Calibri" w:hAnsi="Times New Roman" w:cs="Times New Roman"/>
          <w:color w:val="000000"/>
          <w:lang w:val="en-CA"/>
        </w:rPr>
        <w:t>mp</w:t>
      </w:r>
      <w:proofErr w:type="spellEnd"/>
      <w:r w:rsidRPr="00E20FBB">
        <w:rPr>
          <w:rFonts w:ascii="Times New Roman" w:eastAsia="Calibri" w:hAnsi="Times New Roman" w:cs="Times New Roman"/>
          <w:color w:val="000000"/>
          <w:lang w:val="en-CA"/>
        </w:rPr>
        <w:t>.</w:t>
      </w:r>
    </w:p>
    <w:p w14:paraId="62F23E73"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dorsalg</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0252B911"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lumbago*.</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3A927B3F"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lumboischialg</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208EF0F7"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(piriformis* adj2 syndrome*).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26BEEC61"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sacral* adj3 (pain* or facet* or (nerve adj2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057F0502"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sacro</w:t>
      </w:r>
      <w:proofErr w:type="spellEnd"/>
      <w:r w:rsidRPr="00E20FBB">
        <w:rPr>
          <w:rFonts w:ascii="Times New Roman" w:eastAsia="Times New Roman" w:hAnsi="Times New Roman" w:cs="Times New Roman"/>
          <w:color w:val="000000"/>
          <w:lang w:val="en-CA"/>
        </w:rPr>
        <w:t xml:space="preserve">* adj3 (pain* or facet* or (nerve adj2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r w:rsidRPr="00E20FBB">
        <w:rPr>
          <w:rFonts w:ascii="Times New Roman" w:hAnsi="Times New Roman" w:cs="Times New Roman"/>
          <w:color w:val="2D2D2D"/>
          <w:shd w:val="clear" w:color="auto" w:fill="DBF0FC"/>
        </w:rPr>
        <w:t xml:space="preserve"> </w:t>
      </w:r>
    </w:p>
    <w:p w14:paraId="74EFC0F1" w14:textId="77777777" w:rsidR="00E20FBB" w:rsidRPr="00E20FBB" w:rsidRDefault="00E20FBB" w:rsidP="00F5642A">
      <w:pPr>
        <w:numPr>
          <w:ilvl w:val="0"/>
          <w:numId w:val="2"/>
        </w:numPr>
        <w:ind w:left="643"/>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rPr>
        <w:t>"</w:t>
      </w:r>
      <w:proofErr w:type="spellStart"/>
      <w:r w:rsidRPr="00E20FBB">
        <w:rPr>
          <w:rFonts w:ascii="Times New Roman" w:eastAsia="Times New Roman" w:hAnsi="Times New Roman" w:cs="Times New Roman"/>
          <w:color w:val="000000"/>
        </w:rPr>
        <w:t>si</w:t>
      </w:r>
      <w:proofErr w:type="spellEnd"/>
      <w:r w:rsidRPr="00E20FBB">
        <w:rPr>
          <w:rFonts w:ascii="Times New Roman" w:eastAsia="Times New Roman" w:hAnsi="Times New Roman" w:cs="Times New Roman"/>
          <w:color w:val="000000"/>
        </w:rPr>
        <w:t xml:space="preserve">" adj2 (joint* adj3 (pain* or facet* or (nerve adj2 root*) or </w:t>
      </w:r>
      <w:proofErr w:type="spellStart"/>
      <w:r w:rsidRPr="00E20FBB">
        <w:rPr>
          <w:rFonts w:ascii="Times New Roman" w:eastAsia="Times New Roman" w:hAnsi="Times New Roman" w:cs="Times New Roman"/>
          <w:color w:val="000000"/>
        </w:rPr>
        <w:t>osteoarth</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radicul</w:t>
      </w:r>
      <w:proofErr w:type="spellEnd"/>
      <w:r w:rsidRPr="00E20FBB">
        <w:rPr>
          <w:rFonts w:ascii="Times New Roman" w:eastAsia="Times New Roman" w:hAnsi="Times New Roman" w:cs="Times New Roman"/>
          <w:color w:val="000000"/>
        </w:rPr>
        <w:t xml:space="preserve">* or stenos* or </w:t>
      </w:r>
      <w:proofErr w:type="spellStart"/>
      <w:r w:rsidRPr="00E20FBB">
        <w:rPr>
          <w:rFonts w:ascii="Times New Roman" w:eastAsia="Times New Roman" w:hAnsi="Times New Roman" w:cs="Times New Roman"/>
          <w:color w:val="000000"/>
        </w:rPr>
        <w:t>spondylo</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zygapophys</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injur</w:t>
      </w:r>
      <w:proofErr w:type="spellEnd"/>
      <w:r w:rsidRPr="00E20FBB">
        <w:rPr>
          <w:rFonts w:ascii="Times New Roman" w:eastAsia="Times New Roman" w:hAnsi="Times New Roman" w:cs="Times New Roman"/>
          <w:color w:val="000000"/>
        </w:rPr>
        <w:t xml:space="preserve">* or discomfort* or dysfunction* or sore* or </w:t>
      </w:r>
      <w:proofErr w:type="spellStart"/>
      <w:r w:rsidRPr="00E20FBB">
        <w:rPr>
          <w:rFonts w:ascii="Times New Roman" w:eastAsia="Times New Roman" w:hAnsi="Times New Roman" w:cs="Times New Roman"/>
          <w:color w:val="000000"/>
        </w:rPr>
        <w:t>herniat</w:t>
      </w:r>
      <w:proofErr w:type="spellEnd"/>
      <w:r w:rsidRPr="00E20FBB">
        <w:rPr>
          <w:rFonts w:ascii="Times New Roman" w:eastAsia="Times New Roman" w:hAnsi="Times New Roman" w:cs="Times New Roman"/>
          <w:color w:val="000000"/>
        </w:rPr>
        <w:t>*)).</w:t>
      </w:r>
      <w:proofErr w:type="spellStart"/>
      <w:r w:rsidRPr="00E20FBB">
        <w:rPr>
          <w:rFonts w:ascii="Times New Roman" w:eastAsia="Times New Roman" w:hAnsi="Times New Roman" w:cs="Times New Roman"/>
          <w:color w:val="000000"/>
        </w:rPr>
        <w:t>mp</w:t>
      </w:r>
      <w:proofErr w:type="spellEnd"/>
      <w:r w:rsidRPr="00E20FBB">
        <w:rPr>
          <w:rFonts w:ascii="Times New Roman" w:eastAsia="Times New Roman" w:hAnsi="Times New Roman" w:cs="Times New Roman"/>
          <w:color w:val="000000"/>
        </w:rPr>
        <w:t>.</w:t>
      </w:r>
    </w:p>
    <w:p w14:paraId="2CC9C5A1"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proofErr w:type="spellStart"/>
      <w:r w:rsidRPr="00E20FBB">
        <w:rPr>
          <w:rFonts w:ascii="Times New Roman" w:eastAsia="Times New Roman" w:hAnsi="Times New Roman" w:cs="Times New Roman"/>
          <w:color w:val="0A0905"/>
          <w:lang w:val="en-CA"/>
        </w:rPr>
        <w:t>sacrococcy</w:t>
      </w:r>
      <w:proofErr w:type="spellEnd"/>
      <w:r w:rsidRPr="00E20FBB">
        <w:rPr>
          <w:rFonts w:ascii="Times New Roman" w:eastAsia="Times New Roman" w:hAnsi="Times New Roman" w:cs="Times New Roman"/>
          <w:color w:val="0A0905"/>
          <w:lang w:val="en-CA"/>
        </w:rPr>
        <w:t xml:space="preserve">* adj2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A0905"/>
          <w:lang w:val="en-CA"/>
        </w:rPr>
        <w:t>.</w:t>
      </w:r>
    </w:p>
    <w:p w14:paraId="53AF7081"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 xml:space="preserve">sacrum* adj2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C7BD57D"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sciatic*.</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5B9E0F9"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stenos* adj2 (spine* or spinal* or vertebral*).</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46F86BA6"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(spine* or spinal*) adj2 </w:t>
      </w:r>
      <w:proofErr w:type="spellStart"/>
      <w:r w:rsidRPr="00E20FBB">
        <w:rPr>
          <w:rFonts w:ascii="Times New Roman" w:eastAsia="Times New Roman" w:hAnsi="Times New Roman" w:cs="Times New Roman"/>
          <w:lang w:val="en-CA"/>
        </w:rPr>
        <w:t>osteoarthr</w:t>
      </w:r>
      <w:proofErr w:type="spellEnd"/>
      <w:r w:rsidRPr="00E20FBB">
        <w:rPr>
          <w:rFonts w:ascii="Times New Roman" w:eastAsia="Times New Roman" w:hAnsi="Times New Roman" w:cs="Times New Roman"/>
          <w:lang w:val="en-CA"/>
        </w:rPr>
        <w:t>*.</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4346AC2D"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spine* adj3 (condition* or </w:t>
      </w:r>
      <w:proofErr w:type="spellStart"/>
      <w:r w:rsidRPr="00E20FBB">
        <w:rPr>
          <w:rFonts w:ascii="Times New Roman" w:eastAsia="Times New Roman" w:hAnsi="Times New Roman" w:cs="Times New Roman"/>
          <w:lang w:val="en-CA"/>
        </w:rPr>
        <w:t>diseas</w:t>
      </w:r>
      <w:proofErr w:type="spellEnd"/>
      <w:r w:rsidRPr="00E20FBB">
        <w:rPr>
          <w:rFonts w:ascii="Times New Roman" w:eastAsia="Times New Roman" w:hAnsi="Times New Roman" w:cs="Times New Roman"/>
          <w:lang w:val="en-CA"/>
        </w:rPr>
        <w:t xml:space="preserve">* or </w:t>
      </w:r>
      <w:proofErr w:type="spellStart"/>
      <w:r w:rsidRPr="00E20FBB">
        <w:rPr>
          <w:rFonts w:ascii="Times New Roman" w:eastAsia="Times New Roman" w:hAnsi="Times New Roman" w:cs="Times New Roman"/>
          <w:lang w:val="en-CA"/>
        </w:rPr>
        <w:t>disabilit</w:t>
      </w:r>
      <w:proofErr w:type="spellEnd"/>
      <w:r w:rsidRPr="00E20FBB">
        <w:rPr>
          <w:rFonts w:ascii="Times New Roman" w:eastAsia="Times New Roman" w:hAnsi="Times New Roman" w:cs="Times New Roman"/>
          <w:lang w:val="en-CA"/>
        </w:rPr>
        <w:t xml:space="preserve">* or disorder* or </w:t>
      </w:r>
      <w:proofErr w:type="spellStart"/>
      <w:r w:rsidRPr="00E20FBB">
        <w:rPr>
          <w:rFonts w:ascii="Times New Roman" w:eastAsia="Times New Roman" w:hAnsi="Times New Roman" w:cs="Times New Roman"/>
          <w:lang w:val="en-CA"/>
        </w:rPr>
        <w:t>degenerat</w:t>
      </w:r>
      <w:proofErr w:type="spellEnd"/>
      <w:r w:rsidRPr="00E20FBB">
        <w:rPr>
          <w:rFonts w:ascii="Times New Roman" w:eastAsia="Times New Roman" w:hAnsi="Times New Roman" w:cs="Times New Roman"/>
          <w:lang w:val="en-CA"/>
        </w:rPr>
        <w:t>* or pain* or stenos*).</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09481145"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spinal* adj3 (condition* or </w:t>
      </w:r>
      <w:proofErr w:type="spellStart"/>
      <w:r w:rsidRPr="00E20FBB">
        <w:rPr>
          <w:rFonts w:ascii="Times New Roman" w:eastAsia="Times New Roman" w:hAnsi="Times New Roman" w:cs="Times New Roman"/>
          <w:lang w:val="en-CA"/>
        </w:rPr>
        <w:t>diseas</w:t>
      </w:r>
      <w:proofErr w:type="spellEnd"/>
      <w:r w:rsidRPr="00E20FBB">
        <w:rPr>
          <w:rFonts w:ascii="Times New Roman" w:eastAsia="Times New Roman" w:hAnsi="Times New Roman" w:cs="Times New Roman"/>
          <w:lang w:val="en-CA"/>
        </w:rPr>
        <w:t xml:space="preserve">* or </w:t>
      </w:r>
      <w:proofErr w:type="spellStart"/>
      <w:r w:rsidRPr="00E20FBB">
        <w:rPr>
          <w:rFonts w:ascii="Times New Roman" w:eastAsia="Times New Roman" w:hAnsi="Times New Roman" w:cs="Times New Roman"/>
          <w:lang w:val="en-CA"/>
        </w:rPr>
        <w:t>disabilit</w:t>
      </w:r>
      <w:proofErr w:type="spellEnd"/>
      <w:r w:rsidRPr="00E20FBB">
        <w:rPr>
          <w:rFonts w:ascii="Times New Roman" w:eastAsia="Times New Roman" w:hAnsi="Times New Roman" w:cs="Times New Roman"/>
          <w:lang w:val="en-CA"/>
        </w:rPr>
        <w:t xml:space="preserve">* or disorder* or </w:t>
      </w:r>
      <w:proofErr w:type="spellStart"/>
      <w:r w:rsidRPr="00E20FBB">
        <w:rPr>
          <w:rFonts w:ascii="Times New Roman" w:eastAsia="Times New Roman" w:hAnsi="Times New Roman" w:cs="Times New Roman"/>
          <w:lang w:val="en-CA"/>
        </w:rPr>
        <w:t>degenerat</w:t>
      </w:r>
      <w:proofErr w:type="spellEnd"/>
      <w:r w:rsidRPr="00E20FBB">
        <w:rPr>
          <w:rFonts w:ascii="Times New Roman" w:eastAsia="Times New Roman" w:hAnsi="Times New Roman" w:cs="Times New Roman"/>
          <w:lang w:val="en-CA"/>
        </w:rPr>
        <w:t>* or pain* or stenos*).</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2CCB2C28"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proofErr w:type="spellStart"/>
      <w:r w:rsidRPr="00E20FBB">
        <w:rPr>
          <w:rFonts w:ascii="Times New Roman" w:eastAsia="Times New Roman" w:hAnsi="Times New Roman" w:cs="Times New Roman"/>
          <w:lang w:val="en-CA"/>
        </w:rPr>
        <w:t>spondylo</w:t>
      </w:r>
      <w:proofErr w:type="spellEnd"/>
      <w:r w:rsidRPr="00E20FBB">
        <w:rPr>
          <w:rFonts w:ascii="Times New Roman" w:eastAsia="Times New Roman" w:hAnsi="Times New Roman" w:cs="Times New Roman"/>
          <w:lang w:val="en-CA"/>
        </w:rPr>
        <w:t>*.</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0969B4D4"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tailbone* adj3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lang w:val="en-CA"/>
        </w:rPr>
        <w:t>.</w:t>
      </w:r>
    </w:p>
    <w:p w14:paraId="374AE8A1"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proofErr w:type="spellStart"/>
      <w:r w:rsidRPr="00E20FBB">
        <w:rPr>
          <w:rFonts w:ascii="Times New Roman" w:eastAsia="Times New Roman" w:hAnsi="Times New Roman" w:cs="Times New Roman"/>
          <w:color w:val="0A0905"/>
          <w:lang w:val="en-CA"/>
        </w:rPr>
        <w:t>vertebr</w:t>
      </w:r>
      <w:proofErr w:type="spellEnd"/>
      <w:r w:rsidRPr="00E20FBB">
        <w:rPr>
          <w:rFonts w:ascii="Times New Roman" w:eastAsia="Times New Roman" w:hAnsi="Times New Roman" w:cs="Times New Roman"/>
          <w:color w:val="0A0905"/>
          <w:lang w:val="en-CA"/>
        </w:rPr>
        <w:t xml:space="preserve">* adj3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roofErr w:type="spellStart"/>
      <w:r w:rsidRPr="00E20FBB">
        <w:rPr>
          <w:rFonts w:ascii="Times New Roman" w:eastAsia="Times New Roman" w:hAnsi="Times New Roman" w:cs="Times New Roman"/>
          <w:color w:val="000000"/>
          <w:lang w:val="en-CA"/>
        </w:rPr>
        <w:t>mp</w:t>
      </w:r>
      <w:proofErr w:type="spellEnd"/>
    </w:p>
    <w:p w14:paraId="4FCB4A7E"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poly-</w:t>
      </w:r>
      <w:proofErr w:type="spellStart"/>
      <w:r w:rsidRPr="00E20FBB">
        <w:rPr>
          <w:rFonts w:ascii="Times New Roman" w:eastAsia="Times New Roman" w:hAnsi="Times New Roman" w:cs="Times New Roman"/>
          <w:color w:val="0A0905"/>
          <w:lang w:val="en-CA"/>
        </w:rPr>
        <w:t>radicul</w:t>
      </w:r>
      <w:proofErr w:type="spellEnd"/>
      <w:r w:rsidRPr="00E20FBB">
        <w:rPr>
          <w:rFonts w:ascii="Times New Roman" w:eastAsia="Times New Roman" w:hAnsi="Times New Roman" w:cs="Times New Roman"/>
          <w:color w:val="0A0905"/>
          <w:lang w:val="en-CA"/>
        </w:rPr>
        <w:t xml:space="preserve">* or </w:t>
      </w:r>
      <w:proofErr w:type="spellStart"/>
      <w:r w:rsidRPr="00E20FBB">
        <w:rPr>
          <w:rFonts w:ascii="Times New Roman" w:eastAsia="Times New Roman" w:hAnsi="Times New Roman" w:cs="Times New Roman"/>
          <w:color w:val="0A0905"/>
          <w:lang w:val="en-CA"/>
        </w:rPr>
        <w:t>polyradicul</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44F5B417"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neuropath* adj2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adj2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210ABAE9"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proofErr w:type="spellStart"/>
      <w:r w:rsidRPr="00E20FBB">
        <w:rPr>
          <w:rFonts w:ascii="Times New Roman" w:eastAsia="Times New Roman" w:hAnsi="Times New Roman" w:cs="Times New Roman"/>
          <w:lang w:val="en-CA"/>
        </w:rPr>
        <w:t>radiculopath</w:t>
      </w:r>
      <w:proofErr w:type="spellEnd"/>
      <w:r w:rsidRPr="00E20FBB">
        <w:rPr>
          <w:rFonts w:ascii="Times New Roman" w:eastAsia="Times New Roman" w:hAnsi="Times New Roman" w:cs="Times New Roman"/>
          <w:lang w:val="en-CA"/>
        </w:rPr>
        <w:t xml:space="preserve">* adj3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adj2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 xml:space="preserve">. </w:t>
      </w:r>
    </w:p>
    <w:p w14:paraId="33B14D58"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radiating* adj3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adj2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33F0F47F"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radicular* adj3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adj2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3DE08993"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lumborum* </w:t>
      </w:r>
      <w:r w:rsidRPr="00E20FBB">
        <w:rPr>
          <w:rFonts w:ascii="Times New Roman" w:eastAsia="Calibri" w:hAnsi="Times New Roman" w:cs="Times New Roman"/>
        </w:rPr>
        <w:t xml:space="preserve">adj3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or pain* or sprain* or strain*).</w:t>
      </w:r>
      <w:proofErr w:type="spellStart"/>
      <w:r w:rsidRPr="00E20FBB">
        <w:rPr>
          <w:rFonts w:ascii="Times New Roman" w:eastAsia="Calibri" w:hAnsi="Times New Roman" w:cs="Times New Roman"/>
        </w:rPr>
        <w:t>mp</w:t>
      </w:r>
      <w:proofErr w:type="spellEnd"/>
      <w:r w:rsidRPr="00E20FBB">
        <w:rPr>
          <w:rFonts w:ascii="Times New Roman" w:eastAsia="Calibri" w:hAnsi="Times New Roman" w:cs="Times New Roman"/>
        </w:rPr>
        <w:t>.</w:t>
      </w:r>
    </w:p>
    <w:p w14:paraId="6A0A9348"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longissimus* </w:t>
      </w:r>
      <w:r w:rsidRPr="00E20FBB">
        <w:rPr>
          <w:rFonts w:ascii="Times New Roman" w:eastAsia="Calibri" w:hAnsi="Times New Roman" w:cs="Times New Roman"/>
        </w:rPr>
        <w:t xml:space="preserve">adj3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or pain* or sprain* or strain*).</w:t>
      </w:r>
      <w:proofErr w:type="spellStart"/>
      <w:r w:rsidRPr="00E20FBB">
        <w:rPr>
          <w:rFonts w:ascii="Times New Roman" w:eastAsia="Calibri" w:hAnsi="Times New Roman" w:cs="Times New Roman"/>
        </w:rPr>
        <w:t>mp</w:t>
      </w:r>
      <w:proofErr w:type="spellEnd"/>
      <w:r w:rsidRPr="00E20FBB">
        <w:rPr>
          <w:rFonts w:ascii="Times New Roman" w:eastAsia="Calibri" w:hAnsi="Times New Roman" w:cs="Times New Roman"/>
        </w:rPr>
        <w:t>.</w:t>
      </w:r>
    </w:p>
    <w:p w14:paraId="32C12AEA"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(erector adj2 spin*) </w:t>
      </w:r>
      <w:r w:rsidRPr="00E20FBB">
        <w:rPr>
          <w:rFonts w:ascii="Times New Roman" w:eastAsia="Calibri" w:hAnsi="Times New Roman" w:cs="Times New Roman"/>
        </w:rPr>
        <w:t xml:space="preserve">adj3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or pain* or sprain* or strain*).</w:t>
      </w:r>
      <w:proofErr w:type="spellStart"/>
      <w:r w:rsidRPr="00E20FBB">
        <w:rPr>
          <w:rFonts w:ascii="Times New Roman" w:eastAsia="Calibri" w:hAnsi="Times New Roman" w:cs="Times New Roman"/>
        </w:rPr>
        <w:t>mp</w:t>
      </w:r>
      <w:proofErr w:type="spellEnd"/>
      <w:r w:rsidRPr="00E20FBB">
        <w:rPr>
          <w:rFonts w:ascii="Times New Roman" w:eastAsia="Calibri" w:hAnsi="Times New Roman" w:cs="Times New Roman"/>
        </w:rPr>
        <w:t>.</w:t>
      </w:r>
    </w:p>
    <w:p w14:paraId="37983337"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Calibri" w:hAnsi="Times New Roman" w:cs="Times New Roman"/>
          <w:lang w:val="en-CA"/>
        </w:rPr>
        <w:t>synovial* adj2 cyst*.</w:t>
      </w:r>
      <w:proofErr w:type="spellStart"/>
      <w:r w:rsidRPr="00E20FBB">
        <w:rPr>
          <w:rFonts w:ascii="Times New Roman" w:eastAsia="Calibri" w:hAnsi="Times New Roman" w:cs="Times New Roman"/>
          <w:lang w:val="en-CA"/>
        </w:rPr>
        <w:t>mp</w:t>
      </w:r>
      <w:proofErr w:type="spellEnd"/>
      <w:r w:rsidRPr="00E20FBB">
        <w:rPr>
          <w:rFonts w:ascii="Times New Roman" w:eastAsia="Calibri" w:hAnsi="Times New Roman" w:cs="Times New Roman"/>
          <w:lang w:val="en-CA"/>
        </w:rPr>
        <w:t>.</w:t>
      </w:r>
    </w:p>
    <w:p w14:paraId="64F1A782"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Calibri" w:hAnsi="Times New Roman" w:cs="Times New Roman"/>
          <w:lang w:val="en-CA"/>
        </w:rPr>
        <w:lastRenderedPageBreak/>
        <w:t xml:space="preserve">thoracolumbar* adj3 (pain* or facet* or (nerve* adj2 root*) or </w:t>
      </w:r>
      <w:proofErr w:type="spellStart"/>
      <w:r w:rsidRPr="00E20FBB">
        <w:rPr>
          <w:rFonts w:ascii="Times New Roman" w:eastAsia="Calibri" w:hAnsi="Times New Roman" w:cs="Times New Roman"/>
          <w:lang w:val="en-CA"/>
        </w:rPr>
        <w:t>osteoarthr</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radicul</w:t>
      </w:r>
      <w:proofErr w:type="spellEnd"/>
      <w:r w:rsidRPr="00E20FBB">
        <w:rPr>
          <w:rFonts w:ascii="Times New Roman" w:eastAsia="Calibri" w:hAnsi="Times New Roman" w:cs="Times New Roman"/>
          <w:lang w:val="en-CA"/>
        </w:rPr>
        <w:t xml:space="preserve">* or stenos* or </w:t>
      </w:r>
      <w:proofErr w:type="spellStart"/>
      <w:r w:rsidRPr="00E20FBB">
        <w:rPr>
          <w:rFonts w:ascii="Times New Roman" w:eastAsia="Calibri" w:hAnsi="Times New Roman" w:cs="Times New Roman"/>
          <w:lang w:val="en-CA"/>
        </w:rPr>
        <w:t>spondylo</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zygapohys</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injur</w:t>
      </w:r>
      <w:proofErr w:type="spellEnd"/>
      <w:r w:rsidRPr="00E20FBB">
        <w:rPr>
          <w:rFonts w:ascii="Times New Roman" w:eastAsia="Calibri" w:hAnsi="Times New Roman" w:cs="Times New Roman"/>
          <w:lang w:val="en-CA"/>
        </w:rPr>
        <w:t xml:space="preserve">* or trauma* or discomfort* or dysfunction* or sore*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w:t>
      </w:r>
      <w:proofErr w:type="spellStart"/>
      <w:r w:rsidRPr="00E20FBB">
        <w:rPr>
          <w:rFonts w:ascii="Times New Roman" w:eastAsia="Calibri" w:hAnsi="Times New Roman" w:cs="Times New Roman"/>
          <w:lang w:val="en-CA"/>
        </w:rPr>
        <w:t>mp</w:t>
      </w:r>
      <w:proofErr w:type="spellEnd"/>
      <w:r w:rsidRPr="00E20FBB">
        <w:rPr>
          <w:rFonts w:ascii="Times New Roman" w:eastAsia="Calibri" w:hAnsi="Times New Roman" w:cs="Times New Roman"/>
          <w:lang w:val="en-CA"/>
        </w:rPr>
        <w:t>.</w:t>
      </w:r>
    </w:p>
    <w:p w14:paraId="25B420F6"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thoraco-lumbar* adj3 (pain* or facet* or (nerve* adj2 root*) or </w:t>
      </w:r>
      <w:proofErr w:type="spellStart"/>
      <w:r w:rsidRPr="00E20FBB">
        <w:rPr>
          <w:rFonts w:ascii="Times New Roman" w:eastAsia="Calibri" w:hAnsi="Times New Roman" w:cs="Times New Roman"/>
          <w:lang w:val="en-CA"/>
        </w:rPr>
        <w:t>osteoarthr</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radicul</w:t>
      </w:r>
      <w:proofErr w:type="spellEnd"/>
      <w:r w:rsidRPr="00E20FBB">
        <w:rPr>
          <w:rFonts w:ascii="Times New Roman" w:eastAsia="Calibri" w:hAnsi="Times New Roman" w:cs="Times New Roman"/>
          <w:lang w:val="en-CA"/>
        </w:rPr>
        <w:t xml:space="preserve">* or stenos* or </w:t>
      </w:r>
      <w:proofErr w:type="spellStart"/>
      <w:r w:rsidRPr="00E20FBB">
        <w:rPr>
          <w:rFonts w:ascii="Times New Roman" w:eastAsia="Calibri" w:hAnsi="Times New Roman" w:cs="Times New Roman"/>
          <w:lang w:val="en-CA"/>
        </w:rPr>
        <w:t>spondylo</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zygapohys</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injur</w:t>
      </w:r>
      <w:proofErr w:type="spellEnd"/>
      <w:r w:rsidRPr="00E20FBB">
        <w:rPr>
          <w:rFonts w:ascii="Times New Roman" w:eastAsia="Calibri" w:hAnsi="Times New Roman" w:cs="Times New Roman"/>
          <w:lang w:val="en-CA"/>
        </w:rPr>
        <w:t xml:space="preserve">* or trauma* or discomfort* or dysfunction* or sore*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w:t>
      </w:r>
      <w:proofErr w:type="spellStart"/>
      <w:r w:rsidRPr="00E20FBB">
        <w:rPr>
          <w:rFonts w:ascii="Times New Roman" w:eastAsia="Calibri" w:hAnsi="Times New Roman" w:cs="Times New Roman"/>
          <w:lang w:val="en-CA"/>
        </w:rPr>
        <w:t>mp</w:t>
      </w:r>
      <w:proofErr w:type="spellEnd"/>
      <w:r w:rsidRPr="00E20FBB">
        <w:rPr>
          <w:rFonts w:ascii="Times New Roman" w:eastAsia="Calibri" w:hAnsi="Times New Roman" w:cs="Times New Roman"/>
          <w:lang w:val="en-CA"/>
        </w:rPr>
        <w:t>.</w:t>
      </w:r>
    </w:p>
    <w:p w14:paraId="0A614514"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proofErr w:type="spellStart"/>
      <w:r w:rsidRPr="00E20FBB">
        <w:rPr>
          <w:rFonts w:ascii="Times New Roman" w:eastAsia="Calibri" w:hAnsi="Times New Roman" w:cs="Times New Roman"/>
          <w:lang w:val="en-CA"/>
        </w:rPr>
        <w:t>curvatur</w:t>
      </w:r>
      <w:proofErr w:type="spellEnd"/>
      <w:r w:rsidRPr="00E20FBB">
        <w:rPr>
          <w:rFonts w:ascii="Times New Roman" w:eastAsia="Calibri" w:hAnsi="Times New Roman" w:cs="Times New Roman"/>
          <w:lang w:val="en-CA"/>
        </w:rPr>
        <w:t>* adj2 (spine* or spinal*).</w:t>
      </w:r>
      <w:proofErr w:type="spellStart"/>
      <w:r w:rsidRPr="00E20FBB">
        <w:rPr>
          <w:rFonts w:ascii="Times New Roman" w:eastAsia="Calibri" w:hAnsi="Times New Roman" w:cs="Times New Roman"/>
          <w:lang w:val="en-CA"/>
        </w:rPr>
        <w:t>mp</w:t>
      </w:r>
      <w:proofErr w:type="spellEnd"/>
      <w:r w:rsidRPr="00E20FBB">
        <w:rPr>
          <w:rFonts w:ascii="Times New Roman" w:eastAsia="Calibri" w:hAnsi="Times New Roman" w:cs="Times New Roman"/>
          <w:lang w:val="en-CA"/>
        </w:rPr>
        <w:t>.</w:t>
      </w:r>
    </w:p>
    <w:p w14:paraId="50A3BD39" w14:textId="77777777" w:rsidR="00E20FBB" w:rsidRPr="00E20FBB" w:rsidRDefault="00E20FBB" w:rsidP="00F5642A">
      <w:pPr>
        <w:numPr>
          <w:ilvl w:val="0"/>
          <w:numId w:val="2"/>
        </w:numPr>
        <w:ind w:left="643"/>
        <w:contextualSpacing/>
        <w:rPr>
          <w:rFonts w:ascii="Times New Roman" w:eastAsia="Calibri" w:hAnsi="Times New Roman" w:cs="Times New Roman"/>
          <w:lang w:val="en-CA"/>
        </w:rPr>
      </w:pPr>
      <w:r w:rsidRPr="00E20FBB">
        <w:rPr>
          <w:rFonts w:ascii="Times New Roman" w:eastAsia="Calibri" w:hAnsi="Times New Roman" w:cs="Times New Roman"/>
        </w:rPr>
        <w:t>(</w:t>
      </w:r>
      <w:proofErr w:type="spellStart"/>
      <w:r w:rsidRPr="00E20FBB">
        <w:rPr>
          <w:rFonts w:ascii="Times New Roman" w:eastAsia="Calibri" w:hAnsi="Times New Roman" w:cs="Times New Roman"/>
        </w:rPr>
        <w:t>pathol</w:t>
      </w:r>
      <w:proofErr w:type="spellEnd"/>
      <w:r w:rsidRPr="00E20FBB">
        <w:rPr>
          <w:rFonts w:ascii="Times New Roman" w:eastAsia="Calibri" w:hAnsi="Times New Roman" w:cs="Times New Roman"/>
        </w:rPr>
        <w:t xml:space="preserve">* adj2 (lumbar* or (low* adj2  back) or low-back* or (lower* adj2 back) or lower-back* or thoracolumbar* or thoraco-lumbar* or intervertebral* or lumbosacral* or lumbo-sacral* or sacral* or </w:t>
      </w:r>
      <w:proofErr w:type="spellStart"/>
      <w:r w:rsidRPr="00E20FBB">
        <w:rPr>
          <w:rFonts w:ascii="Times New Roman" w:eastAsia="Calibri" w:hAnsi="Times New Roman" w:cs="Times New Roman"/>
        </w:rPr>
        <w:t>sacro</w:t>
      </w:r>
      <w:proofErr w:type="spellEnd"/>
      <w:r w:rsidRPr="00E20FBB">
        <w:rPr>
          <w:rFonts w:ascii="Times New Roman" w:eastAsia="Calibri" w:hAnsi="Times New Roman" w:cs="Times New Roman"/>
        </w:rPr>
        <w:t>-iliac* or sacroiliac*)).</w:t>
      </w:r>
      <w:proofErr w:type="spellStart"/>
      <w:r w:rsidRPr="00E20FBB">
        <w:rPr>
          <w:rFonts w:ascii="Times New Roman" w:eastAsia="Calibri" w:hAnsi="Times New Roman" w:cs="Times New Roman"/>
        </w:rPr>
        <w:t>mp</w:t>
      </w:r>
      <w:proofErr w:type="spellEnd"/>
      <w:r w:rsidRPr="00E20FBB">
        <w:rPr>
          <w:rFonts w:ascii="Times New Roman" w:eastAsia="Calibri" w:hAnsi="Times New Roman" w:cs="Times New Roman"/>
        </w:rPr>
        <w:t>.</w:t>
      </w:r>
    </w:p>
    <w:p w14:paraId="349F0CF3"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or/1-70</w:t>
      </w:r>
    </w:p>
    <w:p w14:paraId="54C08691" w14:textId="77777777" w:rsidR="00E20FBB" w:rsidRPr="00E20FBB" w:rsidRDefault="00E20FBB" w:rsidP="00E20FBB">
      <w:pPr>
        <w:contextualSpacing/>
        <w:rPr>
          <w:rFonts w:ascii="Times New Roman" w:eastAsia="Times New Roman" w:hAnsi="Times New Roman" w:cs="Times New Roman"/>
          <w:color w:val="0A0905"/>
          <w:lang w:val="en-CA"/>
        </w:rPr>
      </w:pPr>
    </w:p>
    <w:p w14:paraId="78F73CAB"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Patient Education as Topic/</w:t>
      </w:r>
    </w:p>
    <w:p w14:paraId="3FDF5DB6"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Health Education/</w:t>
      </w:r>
    </w:p>
    <w:p w14:paraId="771AF70A"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Health Knowledge, Attitudes, Practice/</w:t>
      </w:r>
    </w:p>
    <w:p w14:paraId="6084385C"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Health Promotion/</w:t>
      </w:r>
    </w:p>
    <w:p w14:paraId="4B7319D5"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Education/</w:t>
      </w:r>
    </w:p>
    <w:p w14:paraId="19B2D640"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Counseling/</w:t>
      </w:r>
    </w:p>
    <w:p w14:paraId="7CD20EDE"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Patient Education Handout/</w:t>
      </w:r>
    </w:p>
    <w:p w14:paraId="21914EA4"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Pamphlets/</w:t>
      </w:r>
    </w:p>
    <w:p w14:paraId="5E82A3F2"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Books/</w:t>
      </w:r>
    </w:p>
    <w:p w14:paraId="54D867DC"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Internet/</w:t>
      </w:r>
    </w:p>
    <w:p w14:paraId="0D1540CF"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Social Media/</w:t>
      </w:r>
    </w:p>
    <w:p w14:paraId="03640F88"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Bed Rest/</w:t>
      </w:r>
    </w:p>
    <w:p w14:paraId="30B48F14"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Activities of Daily Living/</w:t>
      </w:r>
    </w:p>
    <w:p w14:paraId="19E1AE5C"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Self-Management/</w:t>
      </w:r>
    </w:p>
    <w:p w14:paraId="01EACCD4"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Self Care/</w:t>
      </w:r>
    </w:p>
    <w:p w14:paraId="27C0867B"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Program Evaluation/</w:t>
      </w:r>
    </w:p>
    <w:p w14:paraId="1FF3EFA2"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advice*.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6C3CE740"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coach*.</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77807470"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counsel*.</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5FFE600"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stay* adj2 </w:t>
      </w:r>
      <w:proofErr w:type="spellStart"/>
      <w:r w:rsidRPr="00E20FBB">
        <w:rPr>
          <w:rFonts w:ascii="Times New Roman" w:eastAsia="Times New Roman" w:hAnsi="Times New Roman" w:cs="Times New Roman"/>
          <w:color w:val="0A0905"/>
          <w:lang w:val="en-CA"/>
        </w:rPr>
        <w:t>activ</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527447A"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bed* adj2 rest*.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E7AB1D2"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proofErr w:type="spellStart"/>
      <w:r w:rsidRPr="00E20FBB">
        <w:rPr>
          <w:rFonts w:ascii="Times New Roman" w:eastAsia="Times New Roman" w:hAnsi="Times New Roman" w:cs="Times New Roman"/>
          <w:color w:val="0A0905"/>
          <w:lang w:val="en-CA"/>
        </w:rPr>
        <w:t>reassur</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6404934A"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((self* adj2 </w:t>
      </w:r>
      <w:proofErr w:type="spellStart"/>
      <w:r w:rsidRPr="00E20FBB">
        <w:rPr>
          <w:rFonts w:ascii="Times New Roman" w:eastAsia="Times New Roman" w:hAnsi="Times New Roman" w:cs="Times New Roman"/>
          <w:color w:val="0A0905"/>
          <w:lang w:val="en-CA"/>
        </w:rPr>
        <w:t>manag</w:t>
      </w:r>
      <w:proofErr w:type="spellEnd"/>
      <w:r w:rsidRPr="00E20FBB">
        <w:rPr>
          <w:rFonts w:ascii="Times New Roman" w:eastAsia="Times New Roman" w:hAnsi="Times New Roman" w:cs="Times New Roman"/>
          <w:color w:val="0A0905"/>
          <w:lang w:val="en-CA"/>
        </w:rPr>
        <w:t>*) or self-</w:t>
      </w:r>
      <w:proofErr w:type="spellStart"/>
      <w:r w:rsidRPr="00E20FBB">
        <w:rPr>
          <w:rFonts w:ascii="Times New Roman" w:eastAsia="Times New Roman" w:hAnsi="Times New Roman" w:cs="Times New Roman"/>
          <w:color w:val="0A0905"/>
          <w:lang w:val="en-CA"/>
        </w:rPr>
        <w:t>manag</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E935B19"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((self* adj2 care*) or self-care*).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61A8010"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((self* adj help*) or self-help*).</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1AF9F36"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back adj school*.</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97B9357"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proofErr w:type="spellStart"/>
      <w:r w:rsidRPr="00E20FBB">
        <w:rPr>
          <w:rFonts w:ascii="Times New Roman" w:eastAsia="Times New Roman" w:hAnsi="Times New Roman" w:cs="Times New Roman"/>
          <w:color w:val="0A0905"/>
          <w:lang w:val="en-CA"/>
        </w:rPr>
        <w:t>educat</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4D03757"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book*.</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2E7CA11"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pamphlet*.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13FB044"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handout*.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359DC20"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leaflet*.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295E6CAD"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information* adj2 (online* or written* or oral* or verbal* or </w:t>
      </w:r>
      <w:proofErr w:type="spellStart"/>
      <w:r w:rsidRPr="00E20FBB">
        <w:rPr>
          <w:rFonts w:ascii="Times New Roman" w:eastAsia="Times New Roman" w:hAnsi="Times New Roman" w:cs="Times New Roman"/>
          <w:color w:val="0A0905"/>
          <w:lang w:val="en-CA"/>
        </w:rPr>
        <w:t>digtal</w:t>
      </w:r>
      <w:proofErr w:type="spellEnd"/>
      <w:r w:rsidRPr="00E20FBB">
        <w:rPr>
          <w:rFonts w:ascii="Times New Roman" w:eastAsia="Times New Roman" w:hAnsi="Times New Roman" w:cs="Times New Roman"/>
          <w:color w:val="0A0905"/>
          <w:lang w:val="en-CA"/>
        </w:rPr>
        <w:t>* or health*).</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267BFEE6"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(website* or </w:t>
      </w:r>
      <w:proofErr w:type="gramStart"/>
      <w:r w:rsidRPr="00E20FBB">
        <w:rPr>
          <w:rFonts w:ascii="Times New Roman" w:eastAsia="Times New Roman" w:hAnsi="Times New Roman" w:cs="Times New Roman"/>
          <w:color w:val="0A0905"/>
          <w:lang w:val="en-CA"/>
        </w:rPr>
        <w:t>web-site</w:t>
      </w:r>
      <w:proofErr w:type="gramEnd"/>
      <w:r w:rsidRPr="00E20FBB">
        <w:rPr>
          <w:rFonts w:ascii="Times New Roman" w:eastAsia="Times New Roman" w:hAnsi="Times New Roman" w:cs="Times New Roman"/>
          <w:color w:val="0A0905"/>
          <w:lang w:val="en-CA"/>
        </w:rPr>
        <w:t>* or web-base* or</w:t>
      </w:r>
      <w:r w:rsidRPr="00E20FBB">
        <w:rPr>
          <w:rFonts w:ascii="Times New Roman" w:hAnsi="Times New Roman" w:cs="Times New Roman"/>
        </w:rPr>
        <w:t xml:space="preserve"> </w:t>
      </w:r>
      <w:r w:rsidRPr="00E20FBB">
        <w:rPr>
          <w:rFonts w:ascii="Times New Roman" w:eastAsia="Times New Roman" w:hAnsi="Times New Roman" w:cs="Times New Roman"/>
          <w:color w:val="0A0905"/>
          <w:lang w:val="en-CA"/>
        </w:rPr>
        <w:t xml:space="preserve">(web* adj2 page*) or (web* adj2 application*) or (web* adj2 </w:t>
      </w:r>
      <w:proofErr w:type="spellStart"/>
      <w:r w:rsidRPr="00E20FBB">
        <w:rPr>
          <w:rFonts w:ascii="Times New Roman" w:eastAsia="Times New Roman" w:hAnsi="Times New Roman" w:cs="Times New Roman"/>
          <w:color w:val="0A0905"/>
          <w:lang w:val="en-CA"/>
        </w:rPr>
        <w:t>interfac</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7DEE9422"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(email* or e-mail*).</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44B5C4FD"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internet*.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C52FE0C"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(app or apps or application*).</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66E8C78E"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(phone or phones or cellphone* or smartphone or </w:t>
      </w:r>
      <w:proofErr w:type="spellStart"/>
      <w:r w:rsidRPr="00E20FBB">
        <w:rPr>
          <w:rFonts w:ascii="Times New Roman" w:eastAsia="Times New Roman" w:hAnsi="Times New Roman" w:cs="Times New Roman"/>
          <w:color w:val="0A0905"/>
          <w:lang w:val="en-CA"/>
        </w:rPr>
        <w:t>iphone</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B3C9171"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lastRenderedPageBreak/>
        <w:t xml:space="preserve">(text* adj2 </w:t>
      </w:r>
      <w:proofErr w:type="spellStart"/>
      <w:r w:rsidRPr="00E20FBB">
        <w:rPr>
          <w:rFonts w:ascii="Times New Roman" w:eastAsia="Times New Roman" w:hAnsi="Times New Roman" w:cs="Times New Roman"/>
          <w:color w:val="0A0905"/>
          <w:lang w:val="en-CA"/>
        </w:rPr>
        <w:t>messag</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2DA46362"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(instruction* adj2 video*).</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6857D72"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evaluat</w:t>
      </w:r>
      <w:proofErr w:type="spellEnd"/>
      <w:r w:rsidRPr="00E20FBB">
        <w:rPr>
          <w:rFonts w:ascii="Times New Roman" w:eastAsia="Times New Roman" w:hAnsi="Times New Roman" w:cs="Times New Roman"/>
          <w:color w:val="0A0905"/>
          <w:lang w:val="en-CA"/>
        </w:rPr>
        <w:t>* adj2 (program* or process*)).</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A2A45E6"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(explain* adj2 pain*).</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62C846F8"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(normal* adj2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8577DB3"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(day* adj2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F7DFB32"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(ordinary* adj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6F1A655C"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(daily* adj2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62AF5D1A"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proofErr w:type="spellStart"/>
      <w:r w:rsidRPr="00E20FBB">
        <w:rPr>
          <w:rFonts w:ascii="Times New Roman" w:eastAsia="Times New Roman" w:hAnsi="Times New Roman" w:cs="Times New Roman"/>
          <w:color w:val="0A0905"/>
          <w:lang w:val="en-CA"/>
        </w:rPr>
        <w:t>neurophysio</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7C9390D3"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(pain* adj2 neuroscience).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4427DB73"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(therapeutic* adj</w:t>
      </w:r>
      <w:proofErr w:type="gramStart"/>
      <w:r w:rsidRPr="00E20FBB">
        <w:rPr>
          <w:rFonts w:ascii="Times New Roman" w:eastAsia="Times New Roman" w:hAnsi="Times New Roman" w:cs="Times New Roman"/>
          <w:color w:val="0A0905"/>
          <w:lang w:val="en-CA"/>
        </w:rPr>
        <w:t>2  neuroscience</w:t>
      </w:r>
      <w:proofErr w:type="gram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481A9ABA"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(pain* adj2 </w:t>
      </w:r>
      <w:proofErr w:type="spellStart"/>
      <w:r w:rsidRPr="00E20FBB">
        <w:rPr>
          <w:rFonts w:ascii="Times New Roman" w:eastAsia="Times New Roman" w:hAnsi="Times New Roman" w:cs="Times New Roman"/>
          <w:color w:val="0A0905"/>
          <w:lang w:val="en-CA"/>
        </w:rPr>
        <w:t>biolog</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FAEA424"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(pain* adj2 science*).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29DBD95D"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proofErr w:type="spellStart"/>
      <w:r w:rsidRPr="00E20FBB">
        <w:rPr>
          <w:rFonts w:ascii="Times New Roman" w:eastAsia="Times New Roman" w:hAnsi="Times New Roman" w:cs="Times New Roman"/>
          <w:color w:val="0A0905"/>
          <w:lang w:val="en-CA"/>
        </w:rPr>
        <w:t>neurobio</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722E87EB"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neuroscience*.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7E2138FB" w14:textId="77777777" w:rsidR="00E20FBB" w:rsidRPr="00E20FBB" w:rsidRDefault="00E20FBB" w:rsidP="00F5642A">
      <w:pPr>
        <w:numPr>
          <w:ilvl w:val="0"/>
          <w:numId w:val="2"/>
        </w:numPr>
        <w:ind w:left="643"/>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or/ 72-123</w:t>
      </w:r>
    </w:p>
    <w:p w14:paraId="5B93E3B4" w14:textId="77777777" w:rsidR="00E20FBB" w:rsidRPr="00E20FBB" w:rsidRDefault="00E20FBB" w:rsidP="00E20FBB">
      <w:pPr>
        <w:contextualSpacing/>
        <w:rPr>
          <w:rFonts w:ascii="Times New Roman" w:eastAsia="Times New Roman" w:hAnsi="Times New Roman" w:cs="Times New Roman"/>
          <w:color w:val="0A0905"/>
          <w:lang w:val="en-CA"/>
        </w:rPr>
      </w:pPr>
    </w:p>
    <w:p w14:paraId="5393473B"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exp Randomized Controlled Trial/</w:t>
      </w:r>
    </w:p>
    <w:p w14:paraId="54209047"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exp Randomized Controlled Trials as Topic/</w:t>
      </w:r>
    </w:p>
    <w:p w14:paraId="004BD893"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Controlled Clinical Trial/</w:t>
      </w:r>
    </w:p>
    <w:p w14:paraId="78C03EA4"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exp Controlled Clinical Trials as Topic/</w:t>
      </w:r>
    </w:p>
    <w:p w14:paraId="022FFF1D"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exp Clinical Trials as Topic/</w:t>
      </w:r>
    </w:p>
    <w:p w14:paraId="065A9BD5"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exp Clinical Trial/</w:t>
      </w:r>
    </w:p>
    <w:p w14:paraId="5D18F8DF"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Double-Blind Method/</w:t>
      </w:r>
    </w:p>
    <w:p w14:paraId="22106037"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Single-Blind Method/</w:t>
      </w:r>
    </w:p>
    <w:p w14:paraId="6947E709" w14:textId="134CA6A5"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 xml:space="preserve">Cross-Over </w:t>
      </w:r>
      <w:r w:rsidR="00F87FB2">
        <w:rPr>
          <w:rFonts w:ascii="Times New Roman" w:hAnsi="Times New Roman" w:cs="Times New Roman"/>
        </w:rPr>
        <w:t>Trials</w:t>
      </w:r>
      <w:r w:rsidRPr="00E20FBB">
        <w:rPr>
          <w:rFonts w:ascii="Times New Roman" w:hAnsi="Times New Roman" w:cs="Times New Roman"/>
        </w:rPr>
        <w:t>/</w:t>
      </w:r>
    </w:p>
    <w:p w14:paraId="067721EF"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Placebos/</w:t>
      </w:r>
    </w:p>
    <w:p w14:paraId="235D8340"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Placebo Effect/</w:t>
      </w:r>
    </w:p>
    <w:p w14:paraId="5580F548"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Random Allocation/</w:t>
      </w:r>
    </w:p>
    <w:p w14:paraId="4F4EAC7D"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random*.</w:t>
      </w:r>
      <w:proofErr w:type="spellStart"/>
      <w:r w:rsidRPr="00E20FBB">
        <w:rPr>
          <w:rFonts w:ascii="Times New Roman" w:hAnsi="Times New Roman" w:cs="Times New Roman"/>
        </w:rPr>
        <w:t>mp</w:t>
      </w:r>
      <w:proofErr w:type="spellEnd"/>
      <w:r w:rsidRPr="00E20FBB">
        <w:rPr>
          <w:rFonts w:ascii="Times New Roman" w:hAnsi="Times New Roman" w:cs="Times New Roman"/>
        </w:rPr>
        <w:t>.</w:t>
      </w:r>
    </w:p>
    <w:p w14:paraId="183C0F61"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clinical* adj2 trial*</w:t>
      </w:r>
      <w:proofErr w:type="spellStart"/>
      <w:r w:rsidRPr="00E20FBB">
        <w:rPr>
          <w:rFonts w:ascii="Times New Roman" w:hAnsi="Times New Roman" w:cs="Times New Roman"/>
        </w:rPr>
        <w:t>mp</w:t>
      </w:r>
      <w:proofErr w:type="spellEnd"/>
      <w:r w:rsidRPr="00E20FBB">
        <w:rPr>
          <w:rFonts w:ascii="Times New Roman" w:hAnsi="Times New Roman" w:cs="Times New Roman"/>
        </w:rPr>
        <w:t>.</w:t>
      </w:r>
    </w:p>
    <w:p w14:paraId="5326B927"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controlled* adj2 (trial*).</w:t>
      </w:r>
      <w:proofErr w:type="spellStart"/>
      <w:r w:rsidRPr="00E20FBB">
        <w:rPr>
          <w:rFonts w:ascii="Times New Roman" w:hAnsi="Times New Roman" w:cs="Times New Roman"/>
        </w:rPr>
        <w:t>mp</w:t>
      </w:r>
      <w:proofErr w:type="spellEnd"/>
      <w:r w:rsidRPr="00E20FBB">
        <w:rPr>
          <w:rFonts w:ascii="Times New Roman" w:hAnsi="Times New Roman" w:cs="Times New Roman"/>
        </w:rPr>
        <w:t>.</w:t>
      </w:r>
    </w:p>
    <w:p w14:paraId="0F9A00DC"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blind* adj2 (</w:t>
      </w:r>
      <w:proofErr w:type="spellStart"/>
      <w:r w:rsidRPr="00E20FBB">
        <w:rPr>
          <w:rFonts w:ascii="Times New Roman" w:hAnsi="Times New Roman" w:cs="Times New Roman"/>
        </w:rPr>
        <w:t>doubl</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singl</w:t>
      </w:r>
      <w:proofErr w:type="spellEnd"/>
      <w:r w:rsidRPr="00E20FBB">
        <w:rPr>
          <w:rFonts w:ascii="Times New Roman" w:hAnsi="Times New Roman" w:cs="Times New Roman"/>
        </w:rPr>
        <w:t>*).</w:t>
      </w:r>
      <w:proofErr w:type="spellStart"/>
      <w:r w:rsidRPr="00E20FBB">
        <w:rPr>
          <w:rFonts w:ascii="Times New Roman" w:hAnsi="Times New Roman" w:cs="Times New Roman"/>
        </w:rPr>
        <w:t>mp</w:t>
      </w:r>
      <w:proofErr w:type="spellEnd"/>
      <w:r w:rsidRPr="00E20FBB">
        <w:rPr>
          <w:rFonts w:ascii="Times New Roman" w:hAnsi="Times New Roman" w:cs="Times New Roman"/>
        </w:rPr>
        <w:t xml:space="preserve">. </w:t>
      </w:r>
    </w:p>
    <w:p w14:paraId="221FBCC8"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placebo*.</w:t>
      </w:r>
      <w:proofErr w:type="spellStart"/>
      <w:r w:rsidRPr="00E20FBB">
        <w:rPr>
          <w:rFonts w:ascii="Times New Roman" w:hAnsi="Times New Roman" w:cs="Times New Roman"/>
        </w:rPr>
        <w:t>mp</w:t>
      </w:r>
      <w:proofErr w:type="spellEnd"/>
      <w:r w:rsidRPr="00E20FBB">
        <w:rPr>
          <w:rFonts w:ascii="Times New Roman" w:hAnsi="Times New Roman" w:cs="Times New Roman"/>
        </w:rPr>
        <w:t>.</w:t>
      </w:r>
    </w:p>
    <w:p w14:paraId="369A1BB9"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(crossover* or cross-over*).</w:t>
      </w:r>
      <w:proofErr w:type="spellStart"/>
      <w:r w:rsidRPr="00E20FBB">
        <w:rPr>
          <w:rFonts w:ascii="Times New Roman" w:hAnsi="Times New Roman" w:cs="Times New Roman"/>
        </w:rPr>
        <w:t>mp</w:t>
      </w:r>
      <w:proofErr w:type="spellEnd"/>
      <w:r w:rsidRPr="00E20FBB">
        <w:rPr>
          <w:rFonts w:ascii="Times New Roman" w:hAnsi="Times New Roman" w:cs="Times New Roman"/>
        </w:rPr>
        <w:t>.</w:t>
      </w:r>
    </w:p>
    <w:p w14:paraId="51266498"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randomized controlled trial.pt. </w:t>
      </w:r>
    </w:p>
    <w:p w14:paraId="48EDF3A2"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controlled clinical trial.pt. </w:t>
      </w:r>
    </w:p>
    <w:p w14:paraId="6BA87493"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clinical trial.pt.</w:t>
      </w:r>
    </w:p>
    <w:p w14:paraId="388D2CBB"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 xml:space="preserve"> or/ 125-145</w:t>
      </w:r>
    </w:p>
    <w:p w14:paraId="1AF9C931" w14:textId="77777777" w:rsidR="00E20FBB" w:rsidRPr="00E20FBB" w:rsidRDefault="00E20FBB" w:rsidP="00E20FBB">
      <w:pPr>
        <w:spacing w:after="200" w:line="256" w:lineRule="auto"/>
        <w:contextualSpacing/>
        <w:rPr>
          <w:rFonts w:ascii="Times New Roman" w:hAnsi="Times New Roman" w:cs="Times New Roman"/>
        </w:rPr>
      </w:pPr>
    </w:p>
    <w:p w14:paraId="7BA82CAC"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 xml:space="preserve"> 71 AND 124 AND 146</w:t>
      </w:r>
    </w:p>
    <w:p w14:paraId="7DC6B472"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 xml:space="preserve"> exp Animals/</w:t>
      </w:r>
    </w:p>
    <w:p w14:paraId="4B058441"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 xml:space="preserve"> exp Humans/</w:t>
      </w:r>
    </w:p>
    <w:p w14:paraId="2DAFA1C8"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 xml:space="preserve"> 148 NOT 149</w:t>
      </w:r>
    </w:p>
    <w:p w14:paraId="45DE4C46"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eastAsia="Times New Roman" w:hAnsi="Times New Roman" w:cs="Times New Roman"/>
          <w:color w:val="0A0905"/>
          <w:lang w:val="en-CA"/>
        </w:rPr>
        <w:t>Limit 147 NOT 150</w:t>
      </w:r>
    </w:p>
    <w:p w14:paraId="7C20F25E"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(comment or clinical conference or congress or consensus development conference or editorial or letter or review or systematic review or guideline or practice guideline or case reports).pt.</w:t>
      </w:r>
    </w:p>
    <w:p w14:paraId="16FEF14B"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lastRenderedPageBreak/>
        <w:t>Limit 151 NOT 152</w:t>
      </w:r>
    </w:p>
    <w:p w14:paraId="4D7B8883"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 xml:space="preserve">Limit </w:t>
      </w:r>
      <w:r w:rsidRPr="00E20FBB">
        <w:rPr>
          <w:rFonts w:ascii="Times New Roman" w:hAnsi="Times New Roman" w:cs="Times New Roman"/>
          <w:lang w:val="en-CA"/>
        </w:rPr>
        <w:t>153 to dt=20200901-20220309</w:t>
      </w:r>
    </w:p>
    <w:p w14:paraId="1730E142"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lang w:val="en-CA"/>
        </w:rPr>
      </w:pPr>
      <w:r w:rsidRPr="00E20FBB">
        <w:rPr>
          <w:rFonts w:ascii="Times New Roman" w:hAnsi="Times New Roman" w:cs="Times New Roman"/>
          <w:lang w:val="en-CA"/>
        </w:rPr>
        <w:t xml:space="preserve">Limit 153 to </w:t>
      </w:r>
      <w:proofErr w:type="spellStart"/>
      <w:r w:rsidRPr="00E20FBB">
        <w:rPr>
          <w:rFonts w:ascii="Times New Roman" w:hAnsi="Times New Roman" w:cs="Times New Roman"/>
          <w:lang w:val="en-CA"/>
        </w:rPr>
        <w:t>rd</w:t>
      </w:r>
      <w:proofErr w:type="spellEnd"/>
      <w:r w:rsidRPr="00E20FBB">
        <w:rPr>
          <w:rFonts w:ascii="Times New Roman" w:hAnsi="Times New Roman" w:cs="Times New Roman"/>
          <w:lang w:val="en-CA"/>
        </w:rPr>
        <w:t>=20200901-20220309</w:t>
      </w:r>
    </w:p>
    <w:p w14:paraId="493E6862" w14:textId="77777777" w:rsidR="00E20FBB" w:rsidRPr="00E20FBB" w:rsidRDefault="00E20FBB" w:rsidP="00F5642A">
      <w:pPr>
        <w:numPr>
          <w:ilvl w:val="0"/>
          <w:numId w:val="2"/>
        </w:numPr>
        <w:spacing w:after="200" w:line="256" w:lineRule="auto"/>
        <w:ind w:left="643"/>
        <w:contextualSpacing/>
        <w:rPr>
          <w:rFonts w:ascii="Times New Roman" w:hAnsi="Times New Roman" w:cs="Times New Roman"/>
        </w:rPr>
      </w:pPr>
      <w:r w:rsidRPr="00E20FBB">
        <w:rPr>
          <w:rFonts w:ascii="Times New Roman" w:hAnsi="Times New Roman" w:cs="Times New Roman"/>
        </w:rPr>
        <w:t xml:space="preserve"> 154 or 155 </w:t>
      </w:r>
    </w:p>
    <w:p w14:paraId="37D486DF" w14:textId="7E92DA10" w:rsidR="00E20FBB" w:rsidRPr="00E20FBB" w:rsidRDefault="00E20FBB" w:rsidP="00E20FBB">
      <w:pPr>
        <w:rPr>
          <w:rFonts w:ascii="Times New Roman" w:hAnsi="Times New Roman" w:cs="Times New Roman"/>
          <w:b/>
          <w:u w:val="single"/>
        </w:rPr>
      </w:pPr>
    </w:p>
    <w:p w14:paraId="6F46D7E0" w14:textId="784CB4E7" w:rsidR="00E20FBB" w:rsidRPr="00E20FBB" w:rsidRDefault="00E20FBB" w:rsidP="00E20FBB">
      <w:pPr>
        <w:rPr>
          <w:rFonts w:ascii="Times New Roman" w:hAnsi="Times New Roman" w:cs="Times New Roman"/>
          <w:b/>
        </w:rPr>
      </w:pPr>
      <w:r w:rsidRPr="00E20FBB">
        <w:rPr>
          <w:rFonts w:ascii="Times New Roman" w:hAnsi="Times New Roman" w:cs="Times New Roman"/>
          <w:b/>
        </w:rPr>
        <w:t xml:space="preserve">B. Database &amp; Platform: </w:t>
      </w:r>
      <w:r w:rsidRPr="00E20FBB">
        <w:rPr>
          <w:rFonts w:ascii="Times New Roman" w:hAnsi="Times New Roman" w:cs="Times New Roman"/>
          <w:bCs/>
        </w:rPr>
        <w:t>CINAHL (EBSCO)</w:t>
      </w:r>
      <w:r w:rsidRPr="00E20FBB">
        <w:rPr>
          <w:rFonts w:ascii="Times New Roman" w:hAnsi="Times New Roman" w:cs="Times New Roman"/>
          <w:b/>
        </w:rPr>
        <w:t xml:space="preserve">        </w:t>
      </w:r>
    </w:p>
    <w:p w14:paraId="0BD4956E" w14:textId="0F0A986F" w:rsidR="00E20FBB" w:rsidRPr="00E20FBB" w:rsidRDefault="00E20FBB" w:rsidP="00E20FBB">
      <w:pPr>
        <w:rPr>
          <w:rFonts w:ascii="Times New Roman" w:hAnsi="Times New Roman" w:cs="Times New Roman"/>
        </w:rPr>
      </w:pPr>
      <w:r w:rsidRPr="00E20FBB">
        <w:rPr>
          <w:rFonts w:ascii="Times New Roman" w:hAnsi="Times New Roman" w:cs="Times New Roman"/>
          <w:b/>
        </w:rPr>
        <w:t>Years of search</w:t>
      </w:r>
      <w:r w:rsidR="009F5571">
        <w:rPr>
          <w:rFonts w:ascii="Times New Roman" w:hAnsi="Times New Roman" w:cs="Times New Roman"/>
          <w:b/>
          <w:sz w:val="28"/>
          <w:szCs w:val="28"/>
        </w:rPr>
        <w:t xml:space="preserve">: </w:t>
      </w:r>
      <w:r w:rsidRPr="00E20FBB">
        <w:rPr>
          <w:rFonts w:ascii="Times New Roman" w:hAnsi="Times New Roman" w:cs="Times New Roman"/>
          <w:bCs/>
        </w:rPr>
        <w:t>September 1, 2020 - March 9, 2022</w:t>
      </w:r>
      <w:r w:rsidRPr="00E20FBB">
        <w:rPr>
          <w:rFonts w:ascii="Times New Roman" w:hAnsi="Times New Roman" w:cs="Times New Roman"/>
        </w:rPr>
        <w:t xml:space="preserve">     </w:t>
      </w:r>
    </w:p>
    <w:p w14:paraId="4A7BBF47" w14:textId="4DC350C2" w:rsidR="009F5571" w:rsidRDefault="00E20FBB" w:rsidP="00E20FBB">
      <w:pPr>
        <w:rPr>
          <w:rFonts w:ascii="Times New Roman" w:hAnsi="Times New Roman" w:cs="Times New Roman"/>
          <w:b/>
        </w:rPr>
      </w:pPr>
      <w:r w:rsidRPr="00E20FBB">
        <w:rPr>
          <w:rFonts w:ascii="Times New Roman" w:hAnsi="Times New Roman" w:cs="Times New Roman"/>
          <w:b/>
        </w:rPr>
        <w:t xml:space="preserve">Date search run: </w:t>
      </w:r>
      <w:r w:rsidRPr="00E20FBB">
        <w:rPr>
          <w:rFonts w:ascii="Times New Roman" w:hAnsi="Times New Roman" w:cs="Times New Roman"/>
        </w:rPr>
        <w:t>March 9, 2022</w:t>
      </w:r>
      <w:r w:rsidRPr="00E20FBB">
        <w:rPr>
          <w:rFonts w:ascii="Times New Roman" w:hAnsi="Times New Roman" w:cs="Times New Roman"/>
          <w:b/>
        </w:rPr>
        <w:t xml:space="preserve">         </w:t>
      </w:r>
    </w:p>
    <w:p w14:paraId="7575438C" w14:textId="356871CF" w:rsidR="00E20FBB" w:rsidRPr="00E20FBB" w:rsidRDefault="009F5571" w:rsidP="00E20FBB">
      <w:pPr>
        <w:rPr>
          <w:rFonts w:ascii="Times New Roman" w:hAnsi="Times New Roman" w:cs="Times New Roman"/>
          <w:b/>
        </w:rPr>
      </w:pPr>
      <w:r>
        <w:rPr>
          <w:rFonts w:ascii="Times New Roman" w:hAnsi="Times New Roman" w:cs="Times New Roman"/>
          <w:b/>
        </w:rPr>
        <w:t>Number of records retrieved:</w:t>
      </w:r>
      <w:r w:rsidR="00E20FBB" w:rsidRPr="00E20FBB">
        <w:rPr>
          <w:rFonts w:ascii="Times New Roman" w:hAnsi="Times New Roman" w:cs="Times New Roman"/>
          <w:bCs/>
        </w:rPr>
        <w:t xml:space="preserve"> 268</w:t>
      </w:r>
    </w:p>
    <w:p w14:paraId="2EAD409B" w14:textId="77777777" w:rsidR="00E20FBB" w:rsidRPr="00E20FBB" w:rsidRDefault="00E20FBB" w:rsidP="00E20FBB">
      <w:pPr>
        <w:rPr>
          <w:rFonts w:ascii="Times New Roman" w:hAnsi="Times New Roman" w:cs="Times New Roman"/>
          <w:b/>
        </w:rPr>
      </w:pPr>
      <w:r w:rsidRPr="00E20FBB">
        <w:rPr>
          <w:rFonts w:ascii="Times New Roman" w:hAnsi="Times New Roman" w:cs="Times New Roman"/>
          <w:b/>
        </w:rPr>
        <w:t>Search Strategy:</w:t>
      </w:r>
    </w:p>
    <w:p w14:paraId="47943FC4" w14:textId="77777777" w:rsidR="00E20FBB" w:rsidRPr="00E20FBB" w:rsidRDefault="00E20FBB" w:rsidP="00E20FBB">
      <w:pPr>
        <w:rPr>
          <w:rFonts w:ascii="Times New Roman" w:hAnsi="Times New Roman" w:cs="Times New Roman"/>
          <w:b/>
        </w:rPr>
      </w:pPr>
    </w:p>
    <w:p w14:paraId="1D5F2AA8"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MH Low Back Pain</w:t>
      </w:r>
    </w:p>
    <w:p w14:paraId="66F42A73"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MH </w:t>
      </w:r>
      <w:r w:rsidRPr="00E20FBB">
        <w:rPr>
          <w:rFonts w:ascii="Times New Roman" w:eastAsia="Times New Roman" w:hAnsi="Times New Roman" w:cs="Times New Roman"/>
          <w:lang w:val="en-CA"/>
        </w:rPr>
        <w:t>Back Pain+</w:t>
      </w:r>
    </w:p>
    <w:p w14:paraId="400D5931"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MH Back Injuries</w:t>
      </w:r>
    </w:p>
    <w:p w14:paraId="5B23775A"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MH Intervertebral Disc Displacement</w:t>
      </w:r>
    </w:p>
    <w:p w14:paraId="7AA6ADA1"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MH Intervertebral Disc/IN</w:t>
      </w:r>
    </w:p>
    <w:p w14:paraId="675FF5F1"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MH Lumbar Vertebrae/IN</w:t>
      </w:r>
    </w:p>
    <w:p w14:paraId="676B1383"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MH Lumbosacral Plexus/IN</w:t>
      </w:r>
    </w:p>
    <w:p w14:paraId="11D87730"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 xml:space="preserve">MH Coccyx/IN </w:t>
      </w:r>
    </w:p>
    <w:p w14:paraId="386123CF"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MH Osteoarthritis, Spine</w:t>
      </w:r>
    </w:p>
    <w:p w14:paraId="01A79EF5"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 xml:space="preserve">MH Osteoarthritis </w:t>
      </w:r>
    </w:p>
    <w:p w14:paraId="1689DFEB"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MH Piriformis Muscles/IN</w:t>
      </w:r>
    </w:p>
    <w:p w14:paraId="425FF5B7"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MH Polyradiculopathy/</w:t>
      </w:r>
    </w:p>
    <w:p w14:paraId="76624D6C"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MH Sacroiliac Joint/IN</w:t>
      </w:r>
    </w:p>
    <w:p w14:paraId="34412BF6"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MH Sciatica</w:t>
      </w:r>
    </w:p>
    <w:p w14:paraId="43403C6E"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MH Spinal Curvatures</w:t>
      </w:r>
    </w:p>
    <w:p w14:paraId="125B2D6B"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MH Spinal Diseases</w:t>
      </w:r>
    </w:p>
    <w:p w14:paraId="4EEA1319"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MH Spinal Injuries</w:t>
      </w:r>
    </w:p>
    <w:p w14:paraId="04EB8CE3"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MH Spinal Stenosis</w:t>
      </w:r>
    </w:p>
    <w:p w14:paraId="5B889C08"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MH Spondylolysis+</w:t>
      </w:r>
    </w:p>
    <w:p w14:paraId="22D6C842"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MH Spondylosis</w:t>
      </w:r>
    </w:p>
    <w:p w14:paraId="24CD4E4A"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MH Synovial Cyst</w:t>
      </w:r>
    </w:p>
    <w:p w14:paraId="73413D34" w14:textId="77777777" w:rsidR="00E20FBB" w:rsidRPr="00E20FBB" w:rsidRDefault="00E20FBB" w:rsidP="00F5642A">
      <w:pPr>
        <w:numPr>
          <w:ilvl w:val="0"/>
          <w:numId w:val="6"/>
        </w:numPr>
        <w:rPr>
          <w:rFonts w:ascii="Times New Roman" w:eastAsia="Calibri" w:hAnsi="Times New Roman" w:cs="Times New Roman"/>
          <w:lang w:val="en-CA"/>
        </w:rPr>
      </w:pPr>
      <w:r w:rsidRPr="00E20FBB">
        <w:rPr>
          <w:rFonts w:ascii="Times New Roman" w:eastAsia="Calibri" w:hAnsi="Times New Roman" w:cs="Times New Roman"/>
          <w:lang w:val="en-CA"/>
        </w:rPr>
        <w:t xml:space="preserve">MH </w:t>
      </w:r>
      <w:proofErr w:type="spellStart"/>
      <w:r w:rsidRPr="00E20FBB">
        <w:rPr>
          <w:rFonts w:ascii="Times New Roman" w:eastAsia="Calibri" w:hAnsi="Times New Roman" w:cs="Times New Roman"/>
          <w:lang w:val="en-CA"/>
        </w:rPr>
        <w:t>Zygaphophyseal</w:t>
      </w:r>
      <w:proofErr w:type="spellEnd"/>
      <w:r w:rsidRPr="00E20FBB">
        <w:rPr>
          <w:rFonts w:ascii="Times New Roman" w:eastAsia="Calibri" w:hAnsi="Times New Roman" w:cs="Times New Roman"/>
          <w:lang w:val="en-CA"/>
        </w:rPr>
        <w:t xml:space="preserve"> Joint/IN</w:t>
      </w:r>
    </w:p>
    <w:p w14:paraId="28D5E94E"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TI ((low* n2 (back n2 pain*)) or (low-back* n2 pain*) or (</w:t>
      </w:r>
      <w:r w:rsidRPr="00E20FBB">
        <w:rPr>
          <w:rFonts w:ascii="Times New Roman" w:eastAsia="Times New Roman" w:hAnsi="Times New Roman" w:cs="Times New Roman"/>
          <w:color w:val="000000"/>
          <w:lang w:val="en-CA"/>
        </w:rPr>
        <w:t xml:space="preserve">lower-back* n2 pain*)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 xml:space="preserve">r (low* n2 back-pain*)) or AB </w:t>
      </w:r>
      <w:r w:rsidRPr="00E20FBB">
        <w:rPr>
          <w:rFonts w:ascii="Times New Roman" w:eastAsia="Times New Roman" w:hAnsi="Times New Roman" w:cs="Times New Roman"/>
          <w:lang w:val="en-CA"/>
        </w:rPr>
        <w:t>((low* n2 (back n2 pain*)) or (low-back* n2 pain*) or (</w:t>
      </w:r>
      <w:r w:rsidRPr="00E20FBB">
        <w:rPr>
          <w:rFonts w:ascii="Times New Roman" w:eastAsia="Times New Roman" w:hAnsi="Times New Roman" w:cs="Times New Roman"/>
          <w:color w:val="000000"/>
          <w:lang w:val="en-CA"/>
        </w:rPr>
        <w:t xml:space="preserve">lower-back* n2 pain*)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n2 back-pain*))</w:t>
      </w:r>
    </w:p>
    <w:p w14:paraId="31642117"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 xml:space="preserve">TI ((low* n2 (back n2 </w:t>
      </w:r>
      <w:proofErr w:type="spellStart"/>
      <w:r w:rsidRPr="00E20FBB">
        <w:rPr>
          <w:rFonts w:ascii="Times New Roman" w:eastAsia="Times New Roman" w:hAnsi="Times New Roman" w:cs="Times New Roman"/>
          <w:lang w:val="en-CA"/>
        </w:rPr>
        <w:t>injur</w:t>
      </w:r>
      <w:proofErr w:type="spellEnd"/>
      <w:r w:rsidRPr="00E20FBB">
        <w:rPr>
          <w:rFonts w:ascii="Times New Roman" w:eastAsia="Times New Roman" w:hAnsi="Times New Roman" w:cs="Times New Roman"/>
          <w:lang w:val="en-CA"/>
        </w:rPr>
        <w:t xml:space="preserve">*)) or (low-back* n2 </w:t>
      </w:r>
      <w:proofErr w:type="spellStart"/>
      <w:r w:rsidRPr="00E20FBB">
        <w:rPr>
          <w:rFonts w:ascii="Times New Roman" w:eastAsia="Times New Roman" w:hAnsi="Times New Roman" w:cs="Times New Roman"/>
          <w:lang w:val="en-CA"/>
        </w:rPr>
        <w:t>injur</w:t>
      </w:r>
      <w:proofErr w:type="spellEnd"/>
      <w:r w:rsidRPr="00E20FBB">
        <w:rPr>
          <w:rFonts w:ascii="Times New Roman" w:eastAsia="Times New Roman" w:hAnsi="Times New Roman" w:cs="Times New Roman"/>
          <w:lang w:val="en-CA"/>
        </w:rPr>
        <w:t>*) or (</w:t>
      </w:r>
      <w:r w:rsidRPr="00E20FBB">
        <w:rPr>
          <w:rFonts w:ascii="Times New Roman" w:eastAsia="Times New Roman" w:hAnsi="Times New Roman" w:cs="Times New Roman"/>
          <w:color w:val="000000"/>
          <w:lang w:val="en-CA"/>
        </w:rPr>
        <w:t xml:space="preserve">lower-back* n2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n2 back-</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AB </w:t>
      </w:r>
      <w:r w:rsidRPr="00E20FBB">
        <w:rPr>
          <w:rFonts w:ascii="Times New Roman" w:eastAsia="Times New Roman" w:hAnsi="Times New Roman" w:cs="Times New Roman"/>
          <w:lang w:val="en-CA"/>
        </w:rPr>
        <w:t xml:space="preserve">((low* n2 (back n2 </w:t>
      </w:r>
      <w:proofErr w:type="spellStart"/>
      <w:r w:rsidRPr="00E20FBB">
        <w:rPr>
          <w:rFonts w:ascii="Times New Roman" w:eastAsia="Times New Roman" w:hAnsi="Times New Roman" w:cs="Times New Roman"/>
          <w:lang w:val="en-CA"/>
        </w:rPr>
        <w:t>injur</w:t>
      </w:r>
      <w:proofErr w:type="spellEnd"/>
      <w:r w:rsidRPr="00E20FBB">
        <w:rPr>
          <w:rFonts w:ascii="Times New Roman" w:eastAsia="Times New Roman" w:hAnsi="Times New Roman" w:cs="Times New Roman"/>
          <w:lang w:val="en-CA"/>
        </w:rPr>
        <w:t xml:space="preserve">*)) or (low-back* n2 </w:t>
      </w:r>
      <w:proofErr w:type="spellStart"/>
      <w:r w:rsidRPr="00E20FBB">
        <w:rPr>
          <w:rFonts w:ascii="Times New Roman" w:eastAsia="Times New Roman" w:hAnsi="Times New Roman" w:cs="Times New Roman"/>
          <w:lang w:val="en-CA"/>
        </w:rPr>
        <w:t>injur</w:t>
      </w:r>
      <w:proofErr w:type="spellEnd"/>
      <w:r w:rsidRPr="00E20FBB">
        <w:rPr>
          <w:rFonts w:ascii="Times New Roman" w:eastAsia="Times New Roman" w:hAnsi="Times New Roman" w:cs="Times New Roman"/>
          <w:lang w:val="en-CA"/>
        </w:rPr>
        <w:t>*) or (</w:t>
      </w:r>
      <w:r w:rsidRPr="00E20FBB">
        <w:rPr>
          <w:rFonts w:ascii="Times New Roman" w:eastAsia="Times New Roman" w:hAnsi="Times New Roman" w:cs="Times New Roman"/>
          <w:color w:val="000000"/>
          <w:lang w:val="en-CA"/>
        </w:rPr>
        <w:t xml:space="preserve">lower-back* n2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n2 back-</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w:t>
      </w:r>
    </w:p>
    <w:p w14:paraId="69563B55"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TI ((low* n2 (back n2 trauma*)) or (low-back n2 trauma*) or (</w:t>
      </w:r>
      <w:r w:rsidRPr="00E20FBB">
        <w:rPr>
          <w:rFonts w:ascii="Times New Roman" w:eastAsia="Times New Roman" w:hAnsi="Times New Roman" w:cs="Times New Roman"/>
          <w:color w:val="000000"/>
          <w:lang w:val="en-CA"/>
        </w:rPr>
        <w:t xml:space="preserve">lower-back* n2 trauma*)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 xml:space="preserve">r (low* n2 back-trauma*)) or AB </w:t>
      </w:r>
      <w:r w:rsidRPr="00E20FBB">
        <w:rPr>
          <w:rFonts w:ascii="Times New Roman" w:eastAsia="Times New Roman" w:hAnsi="Times New Roman" w:cs="Times New Roman"/>
          <w:lang w:val="en-CA"/>
        </w:rPr>
        <w:t>((low* n2 (back n2 trauma*)) or (low-back n2 trauma*) or (</w:t>
      </w:r>
      <w:r w:rsidRPr="00E20FBB">
        <w:rPr>
          <w:rFonts w:ascii="Times New Roman" w:eastAsia="Times New Roman" w:hAnsi="Times New Roman" w:cs="Times New Roman"/>
          <w:color w:val="000000"/>
          <w:lang w:val="en-CA"/>
        </w:rPr>
        <w:t xml:space="preserve">lower-back* n2 trauma*)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n2 back-trauma*))</w:t>
      </w:r>
    </w:p>
    <w:p w14:paraId="2C2F0CC3"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TI ((low* n2 (trunk n2 pain*)) or (</w:t>
      </w:r>
      <w:r w:rsidRPr="00E20FBB">
        <w:rPr>
          <w:rFonts w:ascii="Times New Roman" w:eastAsia="Times New Roman" w:hAnsi="Times New Roman" w:cs="Times New Roman"/>
          <w:color w:val="000000"/>
          <w:lang w:val="en-CA"/>
        </w:rPr>
        <w:t xml:space="preserve">lower-trunk* n2 pain*)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 xml:space="preserve">r (low* n2 trunk-pain*)) or AB </w:t>
      </w:r>
      <w:r w:rsidRPr="00E20FBB">
        <w:rPr>
          <w:rFonts w:ascii="Times New Roman" w:eastAsia="Times New Roman" w:hAnsi="Times New Roman" w:cs="Times New Roman"/>
          <w:lang w:val="en-CA"/>
        </w:rPr>
        <w:t>((low* n2 (trunk n2 pain*)) or (</w:t>
      </w:r>
      <w:r w:rsidRPr="00E20FBB">
        <w:rPr>
          <w:rFonts w:ascii="Times New Roman" w:eastAsia="Times New Roman" w:hAnsi="Times New Roman" w:cs="Times New Roman"/>
          <w:color w:val="000000"/>
          <w:lang w:val="en-CA"/>
        </w:rPr>
        <w:t xml:space="preserve">lower-trunk* n2 pain*)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n2 trunk-pain*))</w:t>
      </w:r>
    </w:p>
    <w:p w14:paraId="2409695C"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TI lumbar* n3 (disc* n3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 or AB lumbar* n3 (disc* n3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w:t>
      </w:r>
    </w:p>
    <w:p w14:paraId="181BC411" w14:textId="77777777" w:rsidR="00E20FBB" w:rsidRPr="00E20FBB" w:rsidRDefault="00E20FBB" w:rsidP="00F5642A">
      <w:pPr>
        <w:numPr>
          <w:ilvl w:val="0"/>
          <w:numId w:val="6"/>
        </w:numPr>
        <w:spacing w:after="160" w:line="259" w:lineRule="auto"/>
        <w:contextualSpacing/>
        <w:rPr>
          <w:rFonts w:ascii="Times New Roman" w:eastAsia="Calibri" w:hAnsi="Times New Roman" w:cs="Times New Roman"/>
          <w:lang w:val="en-CA"/>
        </w:rPr>
      </w:pPr>
      <w:r w:rsidRPr="00E20FBB">
        <w:rPr>
          <w:rFonts w:ascii="Times New Roman" w:eastAsia="Calibri" w:hAnsi="Times New Roman" w:cs="Times New Roman"/>
          <w:lang w:val="en-CA"/>
        </w:rPr>
        <w:lastRenderedPageBreak/>
        <w:t>TI lumbar* n3 (disk* n3 (</w:t>
      </w:r>
      <w:proofErr w:type="spellStart"/>
      <w:r w:rsidRPr="00E20FBB">
        <w:rPr>
          <w:rFonts w:ascii="Times New Roman" w:eastAsia="Calibri" w:hAnsi="Times New Roman" w:cs="Times New Roman"/>
          <w:lang w:val="en-CA"/>
        </w:rPr>
        <w:t>extru</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degenerat</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displac</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prolaps</w:t>
      </w:r>
      <w:proofErr w:type="spellEnd"/>
      <w:r w:rsidRPr="00E20FBB">
        <w:rPr>
          <w:rFonts w:ascii="Times New Roman" w:eastAsia="Calibri" w:hAnsi="Times New Roman" w:cs="Times New Roman"/>
          <w:lang w:val="en-CA"/>
        </w:rPr>
        <w:t xml:space="preserve">* or sequestered or slipped or </w:t>
      </w:r>
      <w:proofErr w:type="spellStart"/>
      <w:r w:rsidRPr="00E20FBB">
        <w:rPr>
          <w:rFonts w:ascii="Times New Roman" w:eastAsia="Calibri" w:hAnsi="Times New Roman" w:cs="Times New Roman"/>
          <w:lang w:val="en-CA"/>
        </w:rPr>
        <w:t>protru</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avuls</w:t>
      </w:r>
      <w:proofErr w:type="spellEnd"/>
      <w:r w:rsidRPr="00E20FBB">
        <w:rPr>
          <w:rFonts w:ascii="Times New Roman" w:eastAsia="Calibri" w:hAnsi="Times New Roman" w:cs="Times New Roman"/>
          <w:lang w:val="en-CA"/>
        </w:rPr>
        <w:t>*)) or AB lumbar* n3 (disk* n3 (</w:t>
      </w:r>
      <w:proofErr w:type="spellStart"/>
      <w:r w:rsidRPr="00E20FBB">
        <w:rPr>
          <w:rFonts w:ascii="Times New Roman" w:eastAsia="Calibri" w:hAnsi="Times New Roman" w:cs="Times New Roman"/>
          <w:lang w:val="en-CA"/>
        </w:rPr>
        <w:t>extru</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degenerat</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displac</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prolaps</w:t>
      </w:r>
      <w:proofErr w:type="spellEnd"/>
      <w:r w:rsidRPr="00E20FBB">
        <w:rPr>
          <w:rFonts w:ascii="Times New Roman" w:eastAsia="Calibri" w:hAnsi="Times New Roman" w:cs="Times New Roman"/>
          <w:lang w:val="en-CA"/>
        </w:rPr>
        <w:t xml:space="preserve">* or sequestered or slipped or </w:t>
      </w:r>
      <w:proofErr w:type="spellStart"/>
      <w:r w:rsidRPr="00E20FBB">
        <w:rPr>
          <w:rFonts w:ascii="Times New Roman" w:eastAsia="Calibri" w:hAnsi="Times New Roman" w:cs="Times New Roman"/>
          <w:lang w:val="en-CA"/>
        </w:rPr>
        <w:t>protru</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avuls</w:t>
      </w:r>
      <w:proofErr w:type="spellEnd"/>
      <w:r w:rsidRPr="00E20FBB">
        <w:rPr>
          <w:rFonts w:ascii="Times New Roman" w:eastAsia="Calibri" w:hAnsi="Times New Roman" w:cs="Times New Roman"/>
          <w:lang w:val="en-CA"/>
        </w:rPr>
        <w:t>*))</w:t>
      </w:r>
    </w:p>
    <w:p w14:paraId="7C3D8B40"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TI lumbar* n3 (pain* or facet* or (nerve n2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 xml:space="preserve">*) or AB lumbar* n3 (pain* or facet* or (nerve n2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
    <w:p w14:paraId="6014169A"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TI </w:t>
      </w:r>
      <w:proofErr w:type="spellStart"/>
      <w:r w:rsidRPr="00E20FBB">
        <w:rPr>
          <w:rFonts w:ascii="Times New Roman" w:eastAsia="Times New Roman" w:hAnsi="Times New Roman" w:cs="Times New Roman"/>
          <w:color w:val="000000"/>
          <w:lang w:val="en-CA"/>
        </w:rPr>
        <w:t>lumbo</w:t>
      </w:r>
      <w:proofErr w:type="spellEnd"/>
      <w:r w:rsidRPr="00E20FBB">
        <w:rPr>
          <w:rFonts w:ascii="Times New Roman" w:eastAsia="Times New Roman" w:hAnsi="Times New Roman" w:cs="Times New Roman"/>
          <w:color w:val="000000"/>
          <w:lang w:val="en-CA"/>
        </w:rPr>
        <w:t xml:space="preserve">* n3 (pain* or facet* or (nerve n2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 xml:space="preserve">*) or AB </w:t>
      </w:r>
      <w:proofErr w:type="spellStart"/>
      <w:r w:rsidRPr="00E20FBB">
        <w:rPr>
          <w:rFonts w:ascii="Times New Roman" w:eastAsia="Times New Roman" w:hAnsi="Times New Roman" w:cs="Times New Roman"/>
          <w:color w:val="000000"/>
          <w:lang w:val="en-CA"/>
        </w:rPr>
        <w:t>lumbo</w:t>
      </w:r>
      <w:proofErr w:type="spellEnd"/>
      <w:r w:rsidRPr="00E20FBB">
        <w:rPr>
          <w:rFonts w:ascii="Times New Roman" w:eastAsia="Times New Roman" w:hAnsi="Times New Roman" w:cs="Times New Roman"/>
          <w:color w:val="000000"/>
          <w:lang w:val="en-CA"/>
        </w:rPr>
        <w:t xml:space="preserve">* n3 (pain* or facet* or (nerve n2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
    <w:p w14:paraId="7DB3F1A0"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TI back n3 (ach*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pain* or sprain* or strain* or disorder*) or AB back n3 (ach*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 or disorder</w:t>
      </w:r>
    </w:p>
    <w:p w14:paraId="7B49859A"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TI </w:t>
      </w:r>
      <w:proofErr w:type="spellStart"/>
      <w:r w:rsidRPr="00E20FBB">
        <w:rPr>
          <w:rFonts w:ascii="Times New Roman" w:eastAsia="Times New Roman" w:hAnsi="Times New Roman" w:cs="Times New Roman"/>
          <w:color w:val="000000"/>
          <w:lang w:val="en-CA"/>
        </w:rPr>
        <w:t>backach</w:t>
      </w:r>
      <w:proofErr w:type="spellEnd"/>
      <w:r w:rsidRPr="00E20FBB">
        <w:rPr>
          <w:rFonts w:ascii="Times New Roman" w:eastAsia="Times New Roman" w:hAnsi="Times New Roman" w:cs="Times New Roman"/>
          <w:color w:val="000000"/>
          <w:lang w:val="en-CA"/>
        </w:rPr>
        <w:t xml:space="preserve">* or AB </w:t>
      </w:r>
      <w:proofErr w:type="spellStart"/>
      <w:r w:rsidRPr="00E20FBB">
        <w:rPr>
          <w:rFonts w:ascii="Times New Roman" w:eastAsia="Times New Roman" w:hAnsi="Times New Roman" w:cs="Times New Roman"/>
          <w:color w:val="000000"/>
          <w:lang w:val="en-CA"/>
        </w:rPr>
        <w:t>backach</w:t>
      </w:r>
      <w:proofErr w:type="spellEnd"/>
      <w:r w:rsidRPr="00E20FBB">
        <w:rPr>
          <w:rFonts w:ascii="Times New Roman" w:eastAsia="Times New Roman" w:hAnsi="Times New Roman" w:cs="Times New Roman"/>
          <w:color w:val="000000"/>
          <w:lang w:val="en-CA"/>
        </w:rPr>
        <w:t>*</w:t>
      </w:r>
    </w:p>
    <w:p w14:paraId="4E975629"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TI back-pain* or AB back-pain*</w:t>
      </w:r>
    </w:p>
    <w:p w14:paraId="1ED14E6B"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TI intervertebral* n3 (disc* n3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 or AB intervertebral* n3 (disc* n3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w:t>
      </w:r>
    </w:p>
    <w:p w14:paraId="5EBA2B72"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TI intervertebral* n3 (disk* n3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 or AB intervertebral* n3 (disk* n3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w:t>
      </w:r>
    </w:p>
    <w:p w14:paraId="2721A6AE"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TI </w:t>
      </w:r>
      <w:proofErr w:type="spellStart"/>
      <w:r w:rsidRPr="00E20FBB">
        <w:rPr>
          <w:rFonts w:ascii="Times New Roman" w:eastAsia="Times New Roman" w:hAnsi="Times New Roman" w:cs="Times New Roman"/>
          <w:color w:val="000000"/>
          <w:lang w:val="en-CA"/>
        </w:rPr>
        <w:t>coccy</w:t>
      </w:r>
      <w:proofErr w:type="spellEnd"/>
      <w:r w:rsidRPr="00E20FBB">
        <w:rPr>
          <w:rFonts w:ascii="Times New Roman" w:eastAsia="Times New Roman" w:hAnsi="Times New Roman" w:cs="Times New Roman"/>
          <w:color w:val="000000"/>
          <w:lang w:val="en-CA"/>
        </w:rPr>
        <w:t xml:space="preserve">* n2 (ach*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pain* or sprain* or strain*) or AB </w:t>
      </w:r>
      <w:proofErr w:type="spellStart"/>
      <w:r w:rsidRPr="00E20FBB">
        <w:rPr>
          <w:rFonts w:ascii="Times New Roman" w:eastAsia="Times New Roman" w:hAnsi="Times New Roman" w:cs="Times New Roman"/>
          <w:color w:val="000000"/>
          <w:lang w:val="en-CA"/>
        </w:rPr>
        <w:t>coccy</w:t>
      </w:r>
      <w:proofErr w:type="spellEnd"/>
      <w:r w:rsidRPr="00E20FBB">
        <w:rPr>
          <w:rFonts w:ascii="Times New Roman" w:eastAsia="Times New Roman" w:hAnsi="Times New Roman" w:cs="Times New Roman"/>
          <w:color w:val="000000"/>
          <w:lang w:val="en-CA"/>
        </w:rPr>
        <w:t xml:space="preserve">* n2 (ach*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pain* or sprain* or strain*)  </w:t>
      </w:r>
    </w:p>
    <w:p w14:paraId="51043B20"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TI (</w:t>
      </w:r>
      <w:proofErr w:type="spellStart"/>
      <w:r w:rsidRPr="00E20FBB">
        <w:rPr>
          <w:rFonts w:ascii="Times New Roman" w:eastAsia="Calibri" w:hAnsi="Times New Roman" w:cs="Times New Roman"/>
          <w:color w:val="000000"/>
          <w:lang w:val="en-CA"/>
        </w:rPr>
        <w:t>coccygodyn</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coccalg</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coccygalg</w:t>
      </w:r>
      <w:proofErr w:type="spellEnd"/>
      <w:r w:rsidRPr="00E20FBB">
        <w:rPr>
          <w:rFonts w:ascii="Times New Roman" w:eastAsia="Calibri" w:hAnsi="Times New Roman" w:cs="Times New Roman"/>
          <w:color w:val="000000"/>
          <w:lang w:val="en-CA"/>
        </w:rPr>
        <w:t>*) or AB (</w:t>
      </w:r>
      <w:proofErr w:type="spellStart"/>
      <w:r w:rsidRPr="00E20FBB">
        <w:rPr>
          <w:rFonts w:ascii="Times New Roman" w:eastAsia="Calibri" w:hAnsi="Times New Roman" w:cs="Times New Roman"/>
          <w:color w:val="000000"/>
          <w:lang w:val="en-CA"/>
        </w:rPr>
        <w:t>coccygodyn</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coccalg</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coccygalg</w:t>
      </w:r>
      <w:proofErr w:type="spellEnd"/>
      <w:r w:rsidRPr="00E20FBB">
        <w:rPr>
          <w:rFonts w:ascii="Times New Roman" w:eastAsia="Calibri" w:hAnsi="Times New Roman" w:cs="Times New Roman"/>
          <w:color w:val="000000"/>
          <w:lang w:val="en-CA"/>
        </w:rPr>
        <w:t>*)</w:t>
      </w:r>
    </w:p>
    <w:p w14:paraId="2A5D1344"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TI </w:t>
      </w:r>
      <w:proofErr w:type="spellStart"/>
      <w:r w:rsidRPr="00E20FBB">
        <w:rPr>
          <w:rFonts w:ascii="Times New Roman" w:eastAsia="Times New Roman" w:hAnsi="Times New Roman" w:cs="Times New Roman"/>
          <w:color w:val="000000"/>
          <w:lang w:val="en-CA"/>
        </w:rPr>
        <w:t>dorsalg</w:t>
      </w:r>
      <w:proofErr w:type="spellEnd"/>
      <w:r w:rsidRPr="00E20FBB">
        <w:rPr>
          <w:rFonts w:ascii="Times New Roman" w:eastAsia="Times New Roman" w:hAnsi="Times New Roman" w:cs="Times New Roman"/>
          <w:color w:val="000000"/>
          <w:lang w:val="en-CA"/>
        </w:rPr>
        <w:t xml:space="preserve">* or AB </w:t>
      </w:r>
      <w:proofErr w:type="spellStart"/>
      <w:r w:rsidRPr="00E20FBB">
        <w:rPr>
          <w:rFonts w:ascii="Times New Roman" w:eastAsia="Times New Roman" w:hAnsi="Times New Roman" w:cs="Times New Roman"/>
          <w:color w:val="000000"/>
          <w:lang w:val="en-CA"/>
        </w:rPr>
        <w:t>dorsalg</w:t>
      </w:r>
      <w:proofErr w:type="spellEnd"/>
      <w:r w:rsidRPr="00E20FBB">
        <w:rPr>
          <w:rFonts w:ascii="Times New Roman" w:eastAsia="Times New Roman" w:hAnsi="Times New Roman" w:cs="Times New Roman"/>
          <w:color w:val="000000"/>
          <w:lang w:val="en-CA"/>
        </w:rPr>
        <w:t>*</w:t>
      </w:r>
    </w:p>
    <w:p w14:paraId="4FB8ECF9"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TI lumbago* or AB lumbago*</w:t>
      </w:r>
    </w:p>
    <w:p w14:paraId="0467DB10"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TI </w:t>
      </w:r>
      <w:proofErr w:type="spellStart"/>
      <w:r w:rsidRPr="00E20FBB">
        <w:rPr>
          <w:rFonts w:ascii="Times New Roman" w:eastAsia="Times New Roman" w:hAnsi="Times New Roman" w:cs="Times New Roman"/>
          <w:color w:val="000000"/>
          <w:lang w:val="en-CA"/>
        </w:rPr>
        <w:t>lumboischialg</w:t>
      </w:r>
      <w:proofErr w:type="spellEnd"/>
      <w:r w:rsidRPr="00E20FBB">
        <w:rPr>
          <w:rFonts w:ascii="Times New Roman" w:eastAsia="Times New Roman" w:hAnsi="Times New Roman" w:cs="Times New Roman"/>
          <w:color w:val="000000"/>
          <w:lang w:val="en-CA"/>
        </w:rPr>
        <w:t xml:space="preserve">* or AB </w:t>
      </w:r>
      <w:proofErr w:type="spellStart"/>
      <w:r w:rsidRPr="00E20FBB">
        <w:rPr>
          <w:rFonts w:ascii="Times New Roman" w:eastAsia="Times New Roman" w:hAnsi="Times New Roman" w:cs="Times New Roman"/>
          <w:color w:val="000000"/>
          <w:lang w:val="en-CA"/>
        </w:rPr>
        <w:t>lumboischialg</w:t>
      </w:r>
      <w:proofErr w:type="spellEnd"/>
      <w:r w:rsidRPr="00E20FBB">
        <w:rPr>
          <w:rFonts w:ascii="Times New Roman" w:eastAsia="Times New Roman" w:hAnsi="Times New Roman" w:cs="Times New Roman"/>
          <w:color w:val="000000"/>
          <w:lang w:val="en-CA"/>
        </w:rPr>
        <w:t>*</w:t>
      </w:r>
    </w:p>
    <w:p w14:paraId="1F4B96AF"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TI (piriformis* n2 syndrome*) or AB (piriformis* n2 syndrome*)</w:t>
      </w:r>
    </w:p>
    <w:p w14:paraId="31E06EF3"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TI sacral* n3 (pain* or facet* or (nerve n2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 xml:space="preserve">*) or AB sacral* n3 (pain* or facet* or (nerve n2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
    <w:p w14:paraId="0A0D1CAC"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TI </w:t>
      </w:r>
      <w:proofErr w:type="spellStart"/>
      <w:r w:rsidRPr="00E20FBB">
        <w:rPr>
          <w:rFonts w:ascii="Times New Roman" w:eastAsia="Times New Roman" w:hAnsi="Times New Roman" w:cs="Times New Roman"/>
          <w:color w:val="000000"/>
          <w:lang w:val="en-CA"/>
        </w:rPr>
        <w:t>sacro</w:t>
      </w:r>
      <w:proofErr w:type="spellEnd"/>
      <w:r w:rsidRPr="00E20FBB">
        <w:rPr>
          <w:rFonts w:ascii="Times New Roman" w:eastAsia="Times New Roman" w:hAnsi="Times New Roman" w:cs="Times New Roman"/>
          <w:color w:val="000000"/>
          <w:lang w:val="en-CA"/>
        </w:rPr>
        <w:t xml:space="preserve">* n3 (pain* or facet* or (nerve n2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 xml:space="preserve">*) or AB </w:t>
      </w:r>
      <w:proofErr w:type="spellStart"/>
      <w:r w:rsidRPr="00E20FBB">
        <w:rPr>
          <w:rFonts w:ascii="Times New Roman" w:eastAsia="Times New Roman" w:hAnsi="Times New Roman" w:cs="Times New Roman"/>
          <w:color w:val="000000"/>
          <w:lang w:val="en-CA"/>
        </w:rPr>
        <w:t>sacro</w:t>
      </w:r>
      <w:proofErr w:type="spellEnd"/>
      <w:r w:rsidRPr="00E20FBB">
        <w:rPr>
          <w:rFonts w:ascii="Times New Roman" w:eastAsia="Times New Roman" w:hAnsi="Times New Roman" w:cs="Times New Roman"/>
          <w:color w:val="000000"/>
          <w:lang w:val="en-CA"/>
        </w:rPr>
        <w:t xml:space="preserve">* n3 (pain* or facet* or (nerve n2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
    <w:p w14:paraId="3411B565" w14:textId="77777777" w:rsidR="00E20FBB" w:rsidRPr="00E20FBB" w:rsidRDefault="00E20FBB" w:rsidP="00F5642A">
      <w:pPr>
        <w:numPr>
          <w:ilvl w:val="0"/>
          <w:numId w:val="6"/>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rPr>
        <w:t>TI "</w:t>
      </w:r>
      <w:proofErr w:type="spellStart"/>
      <w:r w:rsidRPr="00E20FBB">
        <w:rPr>
          <w:rFonts w:ascii="Times New Roman" w:eastAsia="Times New Roman" w:hAnsi="Times New Roman" w:cs="Times New Roman"/>
          <w:color w:val="000000"/>
        </w:rPr>
        <w:t>si</w:t>
      </w:r>
      <w:proofErr w:type="spellEnd"/>
      <w:r w:rsidRPr="00E20FBB">
        <w:rPr>
          <w:rFonts w:ascii="Times New Roman" w:eastAsia="Times New Roman" w:hAnsi="Times New Roman" w:cs="Times New Roman"/>
          <w:color w:val="000000"/>
        </w:rPr>
        <w:t xml:space="preserve">" n2 (joint* n3 (pain* or facet* or (nerve n2 root*) or </w:t>
      </w:r>
      <w:proofErr w:type="spellStart"/>
      <w:r w:rsidRPr="00E20FBB">
        <w:rPr>
          <w:rFonts w:ascii="Times New Roman" w:eastAsia="Times New Roman" w:hAnsi="Times New Roman" w:cs="Times New Roman"/>
          <w:color w:val="000000"/>
        </w:rPr>
        <w:t>osteoarth</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radicul</w:t>
      </w:r>
      <w:proofErr w:type="spellEnd"/>
      <w:r w:rsidRPr="00E20FBB">
        <w:rPr>
          <w:rFonts w:ascii="Times New Roman" w:eastAsia="Times New Roman" w:hAnsi="Times New Roman" w:cs="Times New Roman"/>
          <w:color w:val="000000"/>
        </w:rPr>
        <w:t xml:space="preserve">* or stenos* or </w:t>
      </w:r>
      <w:proofErr w:type="spellStart"/>
      <w:r w:rsidRPr="00E20FBB">
        <w:rPr>
          <w:rFonts w:ascii="Times New Roman" w:eastAsia="Times New Roman" w:hAnsi="Times New Roman" w:cs="Times New Roman"/>
          <w:color w:val="000000"/>
        </w:rPr>
        <w:t>spondylo</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zygapophys</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injur</w:t>
      </w:r>
      <w:proofErr w:type="spellEnd"/>
      <w:r w:rsidRPr="00E20FBB">
        <w:rPr>
          <w:rFonts w:ascii="Times New Roman" w:eastAsia="Times New Roman" w:hAnsi="Times New Roman" w:cs="Times New Roman"/>
          <w:color w:val="000000"/>
        </w:rPr>
        <w:t xml:space="preserve">* or discomfort* or dysfunction* or sore* or </w:t>
      </w:r>
      <w:proofErr w:type="spellStart"/>
      <w:r w:rsidRPr="00E20FBB">
        <w:rPr>
          <w:rFonts w:ascii="Times New Roman" w:eastAsia="Times New Roman" w:hAnsi="Times New Roman" w:cs="Times New Roman"/>
          <w:color w:val="000000"/>
        </w:rPr>
        <w:t>herniat</w:t>
      </w:r>
      <w:proofErr w:type="spellEnd"/>
      <w:r w:rsidRPr="00E20FBB">
        <w:rPr>
          <w:rFonts w:ascii="Times New Roman" w:eastAsia="Times New Roman" w:hAnsi="Times New Roman" w:cs="Times New Roman"/>
          <w:color w:val="000000"/>
        </w:rPr>
        <w:t>*)) or AB "</w:t>
      </w:r>
      <w:proofErr w:type="spellStart"/>
      <w:r w:rsidRPr="00E20FBB">
        <w:rPr>
          <w:rFonts w:ascii="Times New Roman" w:eastAsia="Times New Roman" w:hAnsi="Times New Roman" w:cs="Times New Roman"/>
          <w:color w:val="000000"/>
        </w:rPr>
        <w:t>si</w:t>
      </w:r>
      <w:proofErr w:type="spellEnd"/>
      <w:r w:rsidRPr="00E20FBB">
        <w:rPr>
          <w:rFonts w:ascii="Times New Roman" w:eastAsia="Times New Roman" w:hAnsi="Times New Roman" w:cs="Times New Roman"/>
          <w:color w:val="000000"/>
        </w:rPr>
        <w:t xml:space="preserve">" n2 (joint* n3 (pain* or facet* or (nerve n2 root*) or </w:t>
      </w:r>
      <w:proofErr w:type="spellStart"/>
      <w:r w:rsidRPr="00E20FBB">
        <w:rPr>
          <w:rFonts w:ascii="Times New Roman" w:eastAsia="Times New Roman" w:hAnsi="Times New Roman" w:cs="Times New Roman"/>
          <w:color w:val="000000"/>
        </w:rPr>
        <w:t>osteoarth</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radicul</w:t>
      </w:r>
      <w:proofErr w:type="spellEnd"/>
      <w:r w:rsidRPr="00E20FBB">
        <w:rPr>
          <w:rFonts w:ascii="Times New Roman" w:eastAsia="Times New Roman" w:hAnsi="Times New Roman" w:cs="Times New Roman"/>
          <w:color w:val="000000"/>
        </w:rPr>
        <w:t xml:space="preserve">* or stenos* or </w:t>
      </w:r>
      <w:proofErr w:type="spellStart"/>
      <w:r w:rsidRPr="00E20FBB">
        <w:rPr>
          <w:rFonts w:ascii="Times New Roman" w:eastAsia="Times New Roman" w:hAnsi="Times New Roman" w:cs="Times New Roman"/>
          <w:color w:val="000000"/>
        </w:rPr>
        <w:t>spondylo</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zygapophys</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injur</w:t>
      </w:r>
      <w:proofErr w:type="spellEnd"/>
      <w:r w:rsidRPr="00E20FBB">
        <w:rPr>
          <w:rFonts w:ascii="Times New Roman" w:eastAsia="Times New Roman" w:hAnsi="Times New Roman" w:cs="Times New Roman"/>
          <w:color w:val="000000"/>
        </w:rPr>
        <w:t xml:space="preserve">* or discomfort* or dysfunction* or sore* or </w:t>
      </w:r>
      <w:proofErr w:type="spellStart"/>
      <w:r w:rsidRPr="00E20FBB">
        <w:rPr>
          <w:rFonts w:ascii="Times New Roman" w:eastAsia="Times New Roman" w:hAnsi="Times New Roman" w:cs="Times New Roman"/>
          <w:color w:val="000000"/>
        </w:rPr>
        <w:t>herniat</w:t>
      </w:r>
      <w:proofErr w:type="spellEnd"/>
      <w:r w:rsidRPr="00E20FBB">
        <w:rPr>
          <w:rFonts w:ascii="Times New Roman" w:eastAsia="Times New Roman" w:hAnsi="Times New Roman" w:cs="Times New Roman"/>
          <w:color w:val="000000"/>
        </w:rPr>
        <w:t>*))</w:t>
      </w:r>
    </w:p>
    <w:p w14:paraId="2668C566"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lastRenderedPageBreak/>
        <w:t xml:space="preserve">TI </w:t>
      </w:r>
      <w:proofErr w:type="spellStart"/>
      <w:r w:rsidRPr="00E20FBB">
        <w:rPr>
          <w:rFonts w:ascii="Times New Roman" w:eastAsia="Times New Roman" w:hAnsi="Times New Roman" w:cs="Times New Roman"/>
          <w:color w:val="0A0905"/>
          <w:lang w:val="en-CA"/>
        </w:rPr>
        <w:t>sacrococcy</w:t>
      </w:r>
      <w:proofErr w:type="spellEnd"/>
      <w:r w:rsidRPr="00E20FBB">
        <w:rPr>
          <w:rFonts w:ascii="Times New Roman" w:eastAsia="Times New Roman" w:hAnsi="Times New Roman" w:cs="Times New Roman"/>
          <w:color w:val="0A0905"/>
          <w:lang w:val="en-CA"/>
        </w:rPr>
        <w:t xml:space="preserve">* n2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pain* or sprain* or strain*) or AB </w:t>
      </w:r>
      <w:proofErr w:type="spellStart"/>
      <w:r w:rsidRPr="00E20FBB">
        <w:rPr>
          <w:rFonts w:ascii="Times New Roman" w:eastAsia="Times New Roman" w:hAnsi="Times New Roman" w:cs="Times New Roman"/>
          <w:color w:val="0A0905"/>
          <w:lang w:val="en-CA"/>
        </w:rPr>
        <w:t>sacrococcy</w:t>
      </w:r>
      <w:proofErr w:type="spellEnd"/>
      <w:r w:rsidRPr="00E20FBB">
        <w:rPr>
          <w:rFonts w:ascii="Times New Roman" w:eastAsia="Times New Roman" w:hAnsi="Times New Roman" w:cs="Times New Roman"/>
          <w:color w:val="0A0905"/>
          <w:lang w:val="en-CA"/>
        </w:rPr>
        <w:t xml:space="preserve">* n2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
    <w:p w14:paraId="1C69AE80"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 xml:space="preserve">TI sacrum* n2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pain* or sprain* or strain*) or AB </w:t>
      </w:r>
      <w:r w:rsidRPr="00E20FBB">
        <w:rPr>
          <w:rFonts w:ascii="Times New Roman" w:eastAsia="Times New Roman" w:hAnsi="Times New Roman" w:cs="Times New Roman"/>
          <w:color w:val="0A0905"/>
          <w:lang w:val="en-CA"/>
        </w:rPr>
        <w:t xml:space="preserve">sacrum* n2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
    <w:p w14:paraId="1D58332D"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TI sciatic* or sciatic*</w:t>
      </w:r>
    </w:p>
    <w:p w14:paraId="5BB0148C"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TI stenos* n2 (spine* or spinal* or vertebral*) or AB stenos* n2 (spine* or spinal* or vertebral*)</w:t>
      </w:r>
    </w:p>
    <w:p w14:paraId="0D11187A"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TI (spine* or spinal*) n2 </w:t>
      </w:r>
      <w:proofErr w:type="spellStart"/>
      <w:r w:rsidRPr="00E20FBB">
        <w:rPr>
          <w:rFonts w:ascii="Times New Roman" w:eastAsia="Times New Roman" w:hAnsi="Times New Roman" w:cs="Times New Roman"/>
          <w:lang w:val="en-CA"/>
        </w:rPr>
        <w:t>osteoarthr</w:t>
      </w:r>
      <w:proofErr w:type="spellEnd"/>
      <w:r w:rsidRPr="00E20FBB">
        <w:rPr>
          <w:rFonts w:ascii="Times New Roman" w:eastAsia="Times New Roman" w:hAnsi="Times New Roman" w:cs="Times New Roman"/>
          <w:lang w:val="en-CA"/>
        </w:rPr>
        <w:t xml:space="preserve">* or AB (spine* or spinal*) n2 </w:t>
      </w:r>
      <w:proofErr w:type="spellStart"/>
      <w:r w:rsidRPr="00E20FBB">
        <w:rPr>
          <w:rFonts w:ascii="Times New Roman" w:eastAsia="Times New Roman" w:hAnsi="Times New Roman" w:cs="Times New Roman"/>
          <w:lang w:val="en-CA"/>
        </w:rPr>
        <w:t>osteoarthr</w:t>
      </w:r>
      <w:proofErr w:type="spellEnd"/>
      <w:r w:rsidRPr="00E20FBB">
        <w:rPr>
          <w:rFonts w:ascii="Times New Roman" w:eastAsia="Times New Roman" w:hAnsi="Times New Roman" w:cs="Times New Roman"/>
          <w:lang w:val="en-CA"/>
        </w:rPr>
        <w:t>*</w:t>
      </w:r>
    </w:p>
    <w:p w14:paraId="63E4BD16"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TI spine* n3 (condition* or </w:t>
      </w:r>
      <w:proofErr w:type="spellStart"/>
      <w:r w:rsidRPr="00E20FBB">
        <w:rPr>
          <w:rFonts w:ascii="Times New Roman" w:eastAsia="Times New Roman" w:hAnsi="Times New Roman" w:cs="Times New Roman"/>
          <w:lang w:val="en-CA"/>
        </w:rPr>
        <w:t>diseas</w:t>
      </w:r>
      <w:proofErr w:type="spellEnd"/>
      <w:r w:rsidRPr="00E20FBB">
        <w:rPr>
          <w:rFonts w:ascii="Times New Roman" w:eastAsia="Times New Roman" w:hAnsi="Times New Roman" w:cs="Times New Roman"/>
          <w:lang w:val="en-CA"/>
        </w:rPr>
        <w:t xml:space="preserve">* or </w:t>
      </w:r>
      <w:proofErr w:type="spellStart"/>
      <w:r w:rsidRPr="00E20FBB">
        <w:rPr>
          <w:rFonts w:ascii="Times New Roman" w:eastAsia="Times New Roman" w:hAnsi="Times New Roman" w:cs="Times New Roman"/>
          <w:lang w:val="en-CA"/>
        </w:rPr>
        <w:t>disabilit</w:t>
      </w:r>
      <w:proofErr w:type="spellEnd"/>
      <w:r w:rsidRPr="00E20FBB">
        <w:rPr>
          <w:rFonts w:ascii="Times New Roman" w:eastAsia="Times New Roman" w:hAnsi="Times New Roman" w:cs="Times New Roman"/>
          <w:lang w:val="en-CA"/>
        </w:rPr>
        <w:t xml:space="preserve">* or disorder* or </w:t>
      </w:r>
      <w:proofErr w:type="spellStart"/>
      <w:r w:rsidRPr="00E20FBB">
        <w:rPr>
          <w:rFonts w:ascii="Times New Roman" w:eastAsia="Times New Roman" w:hAnsi="Times New Roman" w:cs="Times New Roman"/>
          <w:lang w:val="en-CA"/>
        </w:rPr>
        <w:t>degenerat</w:t>
      </w:r>
      <w:proofErr w:type="spellEnd"/>
      <w:r w:rsidRPr="00E20FBB">
        <w:rPr>
          <w:rFonts w:ascii="Times New Roman" w:eastAsia="Times New Roman" w:hAnsi="Times New Roman" w:cs="Times New Roman"/>
          <w:lang w:val="en-CA"/>
        </w:rPr>
        <w:t xml:space="preserve">* or pain* or stenos*) or AB spine* n3 (condition* or </w:t>
      </w:r>
      <w:proofErr w:type="spellStart"/>
      <w:r w:rsidRPr="00E20FBB">
        <w:rPr>
          <w:rFonts w:ascii="Times New Roman" w:eastAsia="Times New Roman" w:hAnsi="Times New Roman" w:cs="Times New Roman"/>
          <w:lang w:val="en-CA"/>
        </w:rPr>
        <w:t>diseas</w:t>
      </w:r>
      <w:proofErr w:type="spellEnd"/>
      <w:r w:rsidRPr="00E20FBB">
        <w:rPr>
          <w:rFonts w:ascii="Times New Roman" w:eastAsia="Times New Roman" w:hAnsi="Times New Roman" w:cs="Times New Roman"/>
          <w:lang w:val="en-CA"/>
        </w:rPr>
        <w:t xml:space="preserve">* or </w:t>
      </w:r>
      <w:proofErr w:type="spellStart"/>
      <w:r w:rsidRPr="00E20FBB">
        <w:rPr>
          <w:rFonts w:ascii="Times New Roman" w:eastAsia="Times New Roman" w:hAnsi="Times New Roman" w:cs="Times New Roman"/>
          <w:lang w:val="en-CA"/>
        </w:rPr>
        <w:t>disabilit</w:t>
      </w:r>
      <w:proofErr w:type="spellEnd"/>
      <w:r w:rsidRPr="00E20FBB">
        <w:rPr>
          <w:rFonts w:ascii="Times New Roman" w:eastAsia="Times New Roman" w:hAnsi="Times New Roman" w:cs="Times New Roman"/>
          <w:lang w:val="en-CA"/>
        </w:rPr>
        <w:t xml:space="preserve">* or disorder* or </w:t>
      </w:r>
      <w:proofErr w:type="spellStart"/>
      <w:r w:rsidRPr="00E20FBB">
        <w:rPr>
          <w:rFonts w:ascii="Times New Roman" w:eastAsia="Times New Roman" w:hAnsi="Times New Roman" w:cs="Times New Roman"/>
          <w:lang w:val="en-CA"/>
        </w:rPr>
        <w:t>degenerat</w:t>
      </w:r>
      <w:proofErr w:type="spellEnd"/>
      <w:r w:rsidRPr="00E20FBB">
        <w:rPr>
          <w:rFonts w:ascii="Times New Roman" w:eastAsia="Times New Roman" w:hAnsi="Times New Roman" w:cs="Times New Roman"/>
          <w:lang w:val="en-CA"/>
        </w:rPr>
        <w:t>* or pain* or stenos*)</w:t>
      </w:r>
    </w:p>
    <w:p w14:paraId="5936DABE"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TI spinal* n3 (condition* or </w:t>
      </w:r>
      <w:proofErr w:type="spellStart"/>
      <w:r w:rsidRPr="00E20FBB">
        <w:rPr>
          <w:rFonts w:ascii="Times New Roman" w:eastAsia="Times New Roman" w:hAnsi="Times New Roman" w:cs="Times New Roman"/>
          <w:lang w:val="en-CA"/>
        </w:rPr>
        <w:t>diseas</w:t>
      </w:r>
      <w:proofErr w:type="spellEnd"/>
      <w:r w:rsidRPr="00E20FBB">
        <w:rPr>
          <w:rFonts w:ascii="Times New Roman" w:eastAsia="Times New Roman" w:hAnsi="Times New Roman" w:cs="Times New Roman"/>
          <w:lang w:val="en-CA"/>
        </w:rPr>
        <w:t xml:space="preserve">* or </w:t>
      </w:r>
      <w:proofErr w:type="spellStart"/>
      <w:r w:rsidRPr="00E20FBB">
        <w:rPr>
          <w:rFonts w:ascii="Times New Roman" w:eastAsia="Times New Roman" w:hAnsi="Times New Roman" w:cs="Times New Roman"/>
          <w:lang w:val="en-CA"/>
        </w:rPr>
        <w:t>disabilit</w:t>
      </w:r>
      <w:proofErr w:type="spellEnd"/>
      <w:r w:rsidRPr="00E20FBB">
        <w:rPr>
          <w:rFonts w:ascii="Times New Roman" w:eastAsia="Times New Roman" w:hAnsi="Times New Roman" w:cs="Times New Roman"/>
          <w:lang w:val="en-CA"/>
        </w:rPr>
        <w:t xml:space="preserve">* or disorder* or </w:t>
      </w:r>
      <w:proofErr w:type="spellStart"/>
      <w:r w:rsidRPr="00E20FBB">
        <w:rPr>
          <w:rFonts w:ascii="Times New Roman" w:eastAsia="Times New Roman" w:hAnsi="Times New Roman" w:cs="Times New Roman"/>
          <w:lang w:val="en-CA"/>
        </w:rPr>
        <w:t>degenerat</w:t>
      </w:r>
      <w:proofErr w:type="spellEnd"/>
      <w:r w:rsidRPr="00E20FBB">
        <w:rPr>
          <w:rFonts w:ascii="Times New Roman" w:eastAsia="Times New Roman" w:hAnsi="Times New Roman" w:cs="Times New Roman"/>
          <w:lang w:val="en-CA"/>
        </w:rPr>
        <w:t xml:space="preserve">* or pain* or stenos*) or AB spinal* n3 (condition* or </w:t>
      </w:r>
      <w:proofErr w:type="spellStart"/>
      <w:r w:rsidRPr="00E20FBB">
        <w:rPr>
          <w:rFonts w:ascii="Times New Roman" w:eastAsia="Times New Roman" w:hAnsi="Times New Roman" w:cs="Times New Roman"/>
          <w:lang w:val="en-CA"/>
        </w:rPr>
        <w:t>diseas</w:t>
      </w:r>
      <w:proofErr w:type="spellEnd"/>
      <w:r w:rsidRPr="00E20FBB">
        <w:rPr>
          <w:rFonts w:ascii="Times New Roman" w:eastAsia="Times New Roman" w:hAnsi="Times New Roman" w:cs="Times New Roman"/>
          <w:lang w:val="en-CA"/>
        </w:rPr>
        <w:t xml:space="preserve">* or </w:t>
      </w:r>
      <w:proofErr w:type="spellStart"/>
      <w:r w:rsidRPr="00E20FBB">
        <w:rPr>
          <w:rFonts w:ascii="Times New Roman" w:eastAsia="Times New Roman" w:hAnsi="Times New Roman" w:cs="Times New Roman"/>
          <w:lang w:val="en-CA"/>
        </w:rPr>
        <w:t>disabilit</w:t>
      </w:r>
      <w:proofErr w:type="spellEnd"/>
      <w:r w:rsidRPr="00E20FBB">
        <w:rPr>
          <w:rFonts w:ascii="Times New Roman" w:eastAsia="Times New Roman" w:hAnsi="Times New Roman" w:cs="Times New Roman"/>
          <w:lang w:val="en-CA"/>
        </w:rPr>
        <w:t xml:space="preserve">* or disorder* or </w:t>
      </w:r>
      <w:proofErr w:type="spellStart"/>
      <w:r w:rsidRPr="00E20FBB">
        <w:rPr>
          <w:rFonts w:ascii="Times New Roman" w:eastAsia="Times New Roman" w:hAnsi="Times New Roman" w:cs="Times New Roman"/>
          <w:lang w:val="en-CA"/>
        </w:rPr>
        <w:t>degenerat</w:t>
      </w:r>
      <w:proofErr w:type="spellEnd"/>
      <w:r w:rsidRPr="00E20FBB">
        <w:rPr>
          <w:rFonts w:ascii="Times New Roman" w:eastAsia="Times New Roman" w:hAnsi="Times New Roman" w:cs="Times New Roman"/>
          <w:lang w:val="en-CA"/>
        </w:rPr>
        <w:t>* or pain* or stenos*)</w:t>
      </w:r>
    </w:p>
    <w:p w14:paraId="28729E7D"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TI </w:t>
      </w:r>
      <w:proofErr w:type="spellStart"/>
      <w:r w:rsidRPr="00E20FBB">
        <w:rPr>
          <w:rFonts w:ascii="Times New Roman" w:eastAsia="Times New Roman" w:hAnsi="Times New Roman" w:cs="Times New Roman"/>
          <w:lang w:val="en-CA"/>
        </w:rPr>
        <w:t>spondylo</w:t>
      </w:r>
      <w:proofErr w:type="spellEnd"/>
      <w:r w:rsidRPr="00E20FBB">
        <w:rPr>
          <w:rFonts w:ascii="Times New Roman" w:eastAsia="Times New Roman" w:hAnsi="Times New Roman" w:cs="Times New Roman"/>
          <w:lang w:val="en-CA"/>
        </w:rPr>
        <w:t xml:space="preserve">* or AB </w:t>
      </w:r>
      <w:proofErr w:type="spellStart"/>
      <w:r w:rsidRPr="00E20FBB">
        <w:rPr>
          <w:rFonts w:ascii="Times New Roman" w:eastAsia="Times New Roman" w:hAnsi="Times New Roman" w:cs="Times New Roman"/>
          <w:lang w:val="en-CA"/>
        </w:rPr>
        <w:t>spondylo</w:t>
      </w:r>
      <w:proofErr w:type="spellEnd"/>
      <w:r w:rsidRPr="00E20FBB">
        <w:rPr>
          <w:rFonts w:ascii="Times New Roman" w:eastAsia="Times New Roman" w:hAnsi="Times New Roman" w:cs="Times New Roman"/>
          <w:lang w:val="en-CA"/>
        </w:rPr>
        <w:t>*</w:t>
      </w:r>
    </w:p>
    <w:p w14:paraId="5036F7BA"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TI tailbone* n3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pain* or sprain* or strain*) or AB </w:t>
      </w:r>
      <w:r w:rsidRPr="00E20FBB">
        <w:rPr>
          <w:rFonts w:ascii="Times New Roman" w:eastAsia="Times New Roman" w:hAnsi="Times New Roman" w:cs="Times New Roman"/>
          <w:lang w:val="en-CA"/>
        </w:rPr>
        <w:t xml:space="preserve">tailbone* n3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
    <w:p w14:paraId="67CA7E00"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 xml:space="preserve">TI </w:t>
      </w:r>
      <w:proofErr w:type="spellStart"/>
      <w:r w:rsidRPr="00E20FBB">
        <w:rPr>
          <w:rFonts w:ascii="Times New Roman" w:eastAsia="Times New Roman" w:hAnsi="Times New Roman" w:cs="Times New Roman"/>
          <w:color w:val="0A0905"/>
          <w:lang w:val="en-CA"/>
        </w:rPr>
        <w:t>vertebr</w:t>
      </w:r>
      <w:proofErr w:type="spellEnd"/>
      <w:r w:rsidRPr="00E20FBB">
        <w:rPr>
          <w:rFonts w:ascii="Times New Roman" w:eastAsia="Times New Roman" w:hAnsi="Times New Roman" w:cs="Times New Roman"/>
          <w:color w:val="0A0905"/>
          <w:lang w:val="en-CA"/>
        </w:rPr>
        <w:t xml:space="preserve">* n3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pain* or sprain* or strain*) or AB </w:t>
      </w:r>
      <w:proofErr w:type="spellStart"/>
      <w:r w:rsidRPr="00E20FBB">
        <w:rPr>
          <w:rFonts w:ascii="Times New Roman" w:eastAsia="Times New Roman" w:hAnsi="Times New Roman" w:cs="Times New Roman"/>
          <w:color w:val="0A0905"/>
          <w:lang w:val="en-CA"/>
        </w:rPr>
        <w:t>vertebr</w:t>
      </w:r>
      <w:proofErr w:type="spellEnd"/>
      <w:r w:rsidRPr="00E20FBB">
        <w:rPr>
          <w:rFonts w:ascii="Times New Roman" w:eastAsia="Times New Roman" w:hAnsi="Times New Roman" w:cs="Times New Roman"/>
          <w:color w:val="0A0905"/>
          <w:lang w:val="en-CA"/>
        </w:rPr>
        <w:t xml:space="preserve">* n3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
    <w:p w14:paraId="5E50A143"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TI (poly-</w:t>
      </w:r>
      <w:proofErr w:type="spellStart"/>
      <w:r w:rsidRPr="00E20FBB">
        <w:rPr>
          <w:rFonts w:ascii="Times New Roman" w:eastAsia="Times New Roman" w:hAnsi="Times New Roman" w:cs="Times New Roman"/>
          <w:color w:val="0A0905"/>
          <w:lang w:val="en-CA"/>
        </w:rPr>
        <w:t>radicul</w:t>
      </w:r>
      <w:proofErr w:type="spellEnd"/>
      <w:r w:rsidRPr="00E20FBB">
        <w:rPr>
          <w:rFonts w:ascii="Times New Roman" w:eastAsia="Times New Roman" w:hAnsi="Times New Roman" w:cs="Times New Roman"/>
          <w:color w:val="0A0905"/>
          <w:lang w:val="en-CA"/>
        </w:rPr>
        <w:t xml:space="preserve">* or </w:t>
      </w:r>
      <w:proofErr w:type="spellStart"/>
      <w:r w:rsidRPr="00E20FBB">
        <w:rPr>
          <w:rFonts w:ascii="Times New Roman" w:eastAsia="Times New Roman" w:hAnsi="Times New Roman" w:cs="Times New Roman"/>
          <w:color w:val="0A0905"/>
          <w:lang w:val="en-CA"/>
        </w:rPr>
        <w:t>polyradicul</w:t>
      </w:r>
      <w:proofErr w:type="spellEnd"/>
      <w:r w:rsidRPr="00E20FBB">
        <w:rPr>
          <w:rFonts w:ascii="Times New Roman" w:eastAsia="Times New Roman" w:hAnsi="Times New Roman" w:cs="Times New Roman"/>
          <w:color w:val="0A0905"/>
          <w:lang w:val="en-CA"/>
        </w:rPr>
        <w:t>*) or AB (poly-</w:t>
      </w:r>
      <w:proofErr w:type="spellStart"/>
      <w:r w:rsidRPr="00E20FBB">
        <w:rPr>
          <w:rFonts w:ascii="Times New Roman" w:eastAsia="Times New Roman" w:hAnsi="Times New Roman" w:cs="Times New Roman"/>
          <w:color w:val="0A0905"/>
          <w:lang w:val="en-CA"/>
        </w:rPr>
        <w:t>radicul</w:t>
      </w:r>
      <w:proofErr w:type="spellEnd"/>
      <w:r w:rsidRPr="00E20FBB">
        <w:rPr>
          <w:rFonts w:ascii="Times New Roman" w:eastAsia="Times New Roman" w:hAnsi="Times New Roman" w:cs="Times New Roman"/>
          <w:color w:val="0A0905"/>
          <w:lang w:val="en-CA"/>
        </w:rPr>
        <w:t xml:space="preserve">* or </w:t>
      </w:r>
      <w:proofErr w:type="spellStart"/>
      <w:r w:rsidRPr="00E20FBB">
        <w:rPr>
          <w:rFonts w:ascii="Times New Roman" w:eastAsia="Times New Roman" w:hAnsi="Times New Roman" w:cs="Times New Roman"/>
          <w:color w:val="0A0905"/>
          <w:lang w:val="en-CA"/>
        </w:rPr>
        <w:t>polyradicul</w:t>
      </w:r>
      <w:proofErr w:type="spellEnd"/>
      <w:r w:rsidRPr="00E20FBB">
        <w:rPr>
          <w:rFonts w:ascii="Times New Roman" w:eastAsia="Times New Roman" w:hAnsi="Times New Roman" w:cs="Times New Roman"/>
          <w:color w:val="0A0905"/>
          <w:lang w:val="en-CA"/>
        </w:rPr>
        <w:t>*)</w:t>
      </w:r>
    </w:p>
    <w:p w14:paraId="56476A52"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TI neuropath* n2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n2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 or AB neuropath* n2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or (low* n2 back)  or low-back* or lower-back* or spine* or spinal* or L1 or L2 or L3 or L4 or L5)</w:t>
      </w:r>
    </w:p>
    <w:p w14:paraId="0CC6A39C"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TI </w:t>
      </w:r>
      <w:proofErr w:type="spellStart"/>
      <w:r w:rsidRPr="00E20FBB">
        <w:rPr>
          <w:rFonts w:ascii="Times New Roman" w:eastAsia="Times New Roman" w:hAnsi="Times New Roman" w:cs="Times New Roman"/>
          <w:lang w:val="en-CA"/>
        </w:rPr>
        <w:t>radiculopath</w:t>
      </w:r>
      <w:proofErr w:type="spellEnd"/>
      <w:r w:rsidRPr="00E20FBB">
        <w:rPr>
          <w:rFonts w:ascii="Times New Roman" w:eastAsia="Times New Roman" w:hAnsi="Times New Roman" w:cs="Times New Roman"/>
          <w:lang w:val="en-CA"/>
        </w:rPr>
        <w:t xml:space="preserve">* n3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n2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 or AB </w:t>
      </w:r>
      <w:proofErr w:type="spellStart"/>
      <w:r w:rsidRPr="00E20FBB">
        <w:rPr>
          <w:rFonts w:ascii="Times New Roman" w:eastAsia="Times New Roman" w:hAnsi="Times New Roman" w:cs="Times New Roman"/>
          <w:lang w:val="en-CA"/>
        </w:rPr>
        <w:t>radiculopath</w:t>
      </w:r>
      <w:proofErr w:type="spellEnd"/>
      <w:r w:rsidRPr="00E20FBB">
        <w:rPr>
          <w:rFonts w:ascii="Times New Roman" w:eastAsia="Times New Roman" w:hAnsi="Times New Roman" w:cs="Times New Roman"/>
          <w:lang w:val="en-CA"/>
        </w:rPr>
        <w:t xml:space="preserve">* n3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or (low* n2 back)  or low-back* or lower-back* or spine* or spinal* or L1 or L2 or L3 or L4 or L5)</w:t>
      </w:r>
    </w:p>
    <w:p w14:paraId="3B7F46A7"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TI radiating* n3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n2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 or AB radiating* n3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or (low* n2 back)  or low-back* or lower-back* or spine* or spinal* or L1 or L2 or L3 or L4 or L5)</w:t>
      </w:r>
    </w:p>
    <w:p w14:paraId="1CC64A3D"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TI radicular* n3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n2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 or AB radicular* n3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or (low* n2 back)  or low-back* or lower-back* or spine* or spinal* or L1 or L2 or L3 or L4 or L5)</w:t>
      </w:r>
    </w:p>
    <w:p w14:paraId="7E1ACA44"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TI lumborum* </w:t>
      </w:r>
      <w:r w:rsidRPr="00E20FBB">
        <w:rPr>
          <w:rFonts w:ascii="Times New Roman" w:eastAsia="Calibri" w:hAnsi="Times New Roman" w:cs="Times New Roman"/>
        </w:rPr>
        <w:t xml:space="preserve">n3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xml:space="preserve">* or pain* or sprain* or strain*) or AB </w:t>
      </w:r>
      <w:r w:rsidRPr="00E20FBB">
        <w:rPr>
          <w:rFonts w:ascii="Times New Roman" w:eastAsia="Calibri" w:hAnsi="Times New Roman" w:cs="Times New Roman"/>
          <w:lang w:val="en-CA"/>
        </w:rPr>
        <w:t xml:space="preserve">lumborum* </w:t>
      </w:r>
      <w:r w:rsidRPr="00E20FBB">
        <w:rPr>
          <w:rFonts w:ascii="Times New Roman" w:eastAsia="Calibri" w:hAnsi="Times New Roman" w:cs="Times New Roman"/>
        </w:rPr>
        <w:t xml:space="preserve">n3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or pain* or sprain* or strain*)</w:t>
      </w:r>
    </w:p>
    <w:p w14:paraId="64CE972D"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TI longissimus* </w:t>
      </w:r>
      <w:r w:rsidRPr="00E20FBB">
        <w:rPr>
          <w:rFonts w:ascii="Times New Roman" w:eastAsia="Calibri" w:hAnsi="Times New Roman" w:cs="Times New Roman"/>
        </w:rPr>
        <w:t xml:space="preserve">n3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xml:space="preserve">* or pain* or sprain* or strain*) or AB </w:t>
      </w:r>
      <w:r w:rsidRPr="00E20FBB">
        <w:rPr>
          <w:rFonts w:ascii="Times New Roman" w:eastAsia="Calibri" w:hAnsi="Times New Roman" w:cs="Times New Roman"/>
          <w:lang w:val="en-CA"/>
        </w:rPr>
        <w:t xml:space="preserve">longissimus* </w:t>
      </w:r>
      <w:r w:rsidRPr="00E20FBB">
        <w:rPr>
          <w:rFonts w:ascii="Times New Roman" w:eastAsia="Calibri" w:hAnsi="Times New Roman" w:cs="Times New Roman"/>
        </w:rPr>
        <w:t xml:space="preserve">n3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or pain* or sprain* or strain*)</w:t>
      </w:r>
    </w:p>
    <w:p w14:paraId="648A7894"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TI (erector n2 spin*) </w:t>
      </w:r>
      <w:r w:rsidRPr="00E20FBB">
        <w:rPr>
          <w:rFonts w:ascii="Times New Roman" w:eastAsia="Calibri" w:hAnsi="Times New Roman" w:cs="Times New Roman"/>
        </w:rPr>
        <w:t xml:space="preserve">n3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xml:space="preserve">* or pain* or sprain* or strain*) or AB </w:t>
      </w:r>
      <w:r w:rsidRPr="00E20FBB">
        <w:rPr>
          <w:rFonts w:ascii="Times New Roman" w:eastAsia="Calibri" w:hAnsi="Times New Roman" w:cs="Times New Roman"/>
          <w:lang w:val="en-CA"/>
        </w:rPr>
        <w:t xml:space="preserve">erector n2 spin*) </w:t>
      </w:r>
      <w:r w:rsidRPr="00E20FBB">
        <w:rPr>
          <w:rFonts w:ascii="Times New Roman" w:eastAsia="Calibri" w:hAnsi="Times New Roman" w:cs="Times New Roman"/>
        </w:rPr>
        <w:t xml:space="preserve">n3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or pain* or sprain* or strain*)</w:t>
      </w:r>
    </w:p>
    <w:p w14:paraId="2F40C0CD"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TI synovial* n2 cyst* or AB synovial* n2 cyst*</w:t>
      </w:r>
    </w:p>
    <w:p w14:paraId="623135B0"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TI thoracolumbar* n3 (pain* or facet* or (nerve* n2 root*) or </w:t>
      </w:r>
      <w:proofErr w:type="spellStart"/>
      <w:r w:rsidRPr="00E20FBB">
        <w:rPr>
          <w:rFonts w:ascii="Times New Roman" w:eastAsia="Calibri" w:hAnsi="Times New Roman" w:cs="Times New Roman"/>
          <w:lang w:val="en-CA"/>
        </w:rPr>
        <w:t>osteoarthr</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radicul</w:t>
      </w:r>
      <w:proofErr w:type="spellEnd"/>
      <w:r w:rsidRPr="00E20FBB">
        <w:rPr>
          <w:rFonts w:ascii="Times New Roman" w:eastAsia="Calibri" w:hAnsi="Times New Roman" w:cs="Times New Roman"/>
          <w:lang w:val="en-CA"/>
        </w:rPr>
        <w:t xml:space="preserve">* or stenos* or </w:t>
      </w:r>
      <w:proofErr w:type="spellStart"/>
      <w:r w:rsidRPr="00E20FBB">
        <w:rPr>
          <w:rFonts w:ascii="Times New Roman" w:eastAsia="Calibri" w:hAnsi="Times New Roman" w:cs="Times New Roman"/>
          <w:lang w:val="en-CA"/>
        </w:rPr>
        <w:t>spondylo</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zygapohys</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injur</w:t>
      </w:r>
      <w:proofErr w:type="spellEnd"/>
      <w:r w:rsidRPr="00E20FBB">
        <w:rPr>
          <w:rFonts w:ascii="Times New Roman" w:eastAsia="Calibri" w:hAnsi="Times New Roman" w:cs="Times New Roman"/>
          <w:lang w:val="en-CA"/>
        </w:rPr>
        <w:t xml:space="preserve">* or trauma* or discomfort* or dysfunction* or sore*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 xml:space="preserve">*) or AB thoracolumbar* n3 (pain* or facet* or (nerve* n2 root*) or </w:t>
      </w:r>
      <w:proofErr w:type="spellStart"/>
      <w:r w:rsidRPr="00E20FBB">
        <w:rPr>
          <w:rFonts w:ascii="Times New Roman" w:eastAsia="Calibri" w:hAnsi="Times New Roman" w:cs="Times New Roman"/>
          <w:lang w:val="en-CA"/>
        </w:rPr>
        <w:t>osteoarthr</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radicul</w:t>
      </w:r>
      <w:proofErr w:type="spellEnd"/>
      <w:r w:rsidRPr="00E20FBB">
        <w:rPr>
          <w:rFonts w:ascii="Times New Roman" w:eastAsia="Calibri" w:hAnsi="Times New Roman" w:cs="Times New Roman"/>
          <w:lang w:val="en-CA"/>
        </w:rPr>
        <w:t xml:space="preserve">* or stenos* or </w:t>
      </w:r>
      <w:proofErr w:type="spellStart"/>
      <w:r w:rsidRPr="00E20FBB">
        <w:rPr>
          <w:rFonts w:ascii="Times New Roman" w:eastAsia="Calibri" w:hAnsi="Times New Roman" w:cs="Times New Roman"/>
          <w:lang w:val="en-CA"/>
        </w:rPr>
        <w:t>spondylo</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zygapohys</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injur</w:t>
      </w:r>
      <w:proofErr w:type="spellEnd"/>
      <w:r w:rsidRPr="00E20FBB">
        <w:rPr>
          <w:rFonts w:ascii="Times New Roman" w:eastAsia="Calibri" w:hAnsi="Times New Roman" w:cs="Times New Roman"/>
          <w:lang w:val="en-CA"/>
        </w:rPr>
        <w:t xml:space="preserve">* or trauma* or discomfort* or dysfunction* or sore*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w:t>
      </w:r>
    </w:p>
    <w:p w14:paraId="14E58A24"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TI thoraco-lumbar* n3 (pain* or facet* or (nerve* n2 root*) or </w:t>
      </w:r>
      <w:proofErr w:type="spellStart"/>
      <w:r w:rsidRPr="00E20FBB">
        <w:rPr>
          <w:rFonts w:ascii="Times New Roman" w:eastAsia="Calibri" w:hAnsi="Times New Roman" w:cs="Times New Roman"/>
          <w:lang w:val="en-CA"/>
        </w:rPr>
        <w:t>osteoarthr</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radicul</w:t>
      </w:r>
      <w:proofErr w:type="spellEnd"/>
      <w:r w:rsidRPr="00E20FBB">
        <w:rPr>
          <w:rFonts w:ascii="Times New Roman" w:eastAsia="Calibri" w:hAnsi="Times New Roman" w:cs="Times New Roman"/>
          <w:lang w:val="en-CA"/>
        </w:rPr>
        <w:t xml:space="preserve">* or stenos* or </w:t>
      </w:r>
      <w:proofErr w:type="spellStart"/>
      <w:r w:rsidRPr="00E20FBB">
        <w:rPr>
          <w:rFonts w:ascii="Times New Roman" w:eastAsia="Calibri" w:hAnsi="Times New Roman" w:cs="Times New Roman"/>
          <w:lang w:val="en-CA"/>
        </w:rPr>
        <w:t>spondylo</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zygapohys</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injur</w:t>
      </w:r>
      <w:proofErr w:type="spellEnd"/>
      <w:r w:rsidRPr="00E20FBB">
        <w:rPr>
          <w:rFonts w:ascii="Times New Roman" w:eastAsia="Calibri" w:hAnsi="Times New Roman" w:cs="Times New Roman"/>
          <w:lang w:val="en-CA"/>
        </w:rPr>
        <w:t xml:space="preserve">* or trauma* or discomfort* or </w:t>
      </w:r>
      <w:r w:rsidRPr="00E20FBB">
        <w:rPr>
          <w:rFonts w:ascii="Times New Roman" w:eastAsia="Calibri" w:hAnsi="Times New Roman" w:cs="Times New Roman"/>
          <w:lang w:val="en-CA"/>
        </w:rPr>
        <w:lastRenderedPageBreak/>
        <w:t xml:space="preserve">dysfunction* or sore*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 xml:space="preserve">*) or AB thoraco-lumbar* n3 (pain* or facet* or (nerve* n2 root*) or </w:t>
      </w:r>
      <w:proofErr w:type="spellStart"/>
      <w:r w:rsidRPr="00E20FBB">
        <w:rPr>
          <w:rFonts w:ascii="Times New Roman" w:eastAsia="Calibri" w:hAnsi="Times New Roman" w:cs="Times New Roman"/>
          <w:lang w:val="en-CA"/>
        </w:rPr>
        <w:t>osteoarthr</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radicul</w:t>
      </w:r>
      <w:proofErr w:type="spellEnd"/>
      <w:r w:rsidRPr="00E20FBB">
        <w:rPr>
          <w:rFonts w:ascii="Times New Roman" w:eastAsia="Calibri" w:hAnsi="Times New Roman" w:cs="Times New Roman"/>
          <w:lang w:val="en-CA"/>
        </w:rPr>
        <w:t xml:space="preserve">* or stenos* or </w:t>
      </w:r>
      <w:proofErr w:type="spellStart"/>
      <w:r w:rsidRPr="00E20FBB">
        <w:rPr>
          <w:rFonts w:ascii="Times New Roman" w:eastAsia="Calibri" w:hAnsi="Times New Roman" w:cs="Times New Roman"/>
          <w:lang w:val="en-CA"/>
        </w:rPr>
        <w:t>spondylo</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zygapohys</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injur</w:t>
      </w:r>
      <w:proofErr w:type="spellEnd"/>
      <w:r w:rsidRPr="00E20FBB">
        <w:rPr>
          <w:rFonts w:ascii="Times New Roman" w:eastAsia="Calibri" w:hAnsi="Times New Roman" w:cs="Times New Roman"/>
          <w:lang w:val="en-CA"/>
        </w:rPr>
        <w:t xml:space="preserve">* or trauma* or discomfort* or dysfunction* or sore*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w:t>
      </w:r>
    </w:p>
    <w:p w14:paraId="44F13B74"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TI </w:t>
      </w:r>
      <w:proofErr w:type="spellStart"/>
      <w:r w:rsidRPr="00E20FBB">
        <w:rPr>
          <w:rFonts w:ascii="Times New Roman" w:eastAsia="Calibri" w:hAnsi="Times New Roman" w:cs="Times New Roman"/>
          <w:lang w:val="en-CA"/>
        </w:rPr>
        <w:t>curvatur</w:t>
      </w:r>
      <w:proofErr w:type="spellEnd"/>
      <w:r w:rsidRPr="00E20FBB">
        <w:rPr>
          <w:rFonts w:ascii="Times New Roman" w:eastAsia="Calibri" w:hAnsi="Times New Roman" w:cs="Times New Roman"/>
          <w:lang w:val="en-CA"/>
        </w:rPr>
        <w:t xml:space="preserve">* n2 (spine* or spinal*) or AB </w:t>
      </w:r>
      <w:proofErr w:type="spellStart"/>
      <w:r w:rsidRPr="00E20FBB">
        <w:rPr>
          <w:rFonts w:ascii="Times New Roman" w:eastAsia="Calibri" w:hAnsi="Times New Roman" w:cs="Times New Roman"/>
          <w:lang w:val="en-CA"/>
        </w:rPr>
        <w:t>curvatur</w:t>
      </w:r>
      <w:proofErr w:type="spellEnd"/>
      <w:r w:rsidRPr="00E20FBB">
        <w:rPr>
          <w:rFonts w:ascii="Times New Roman" w:eastAsia="Calibri" w:hAnsi="Times New Roman" w:cs="Times New Roman"/>
          <w:lang w:val="en-CA"/>
        </w:rPr>
        <w:t>* n2 (spine* or spinal*)</w:t>
      </w:r>
    </w:p>
    <w:p w14:paraId="7582A9B4" w14:textId="77777777" w:rsidR="00E20FBB" w:rsidRPr="00E20FBB" w:rsidRDefault="00E20FBB" w:rsidP="00F5642A">
      <w:pPr>
        <w:numPr>
          <w:ilvl w:val="0"/>
          <w:numId w:val="6"/>
        </w:numPr>
        <w:contextualSpacing/>
        <w:rPr>
          <w:rFonts w:ascii="Times New Roman" w:eastAsia="Calibri" w:hAnsi="Times New Roman" w:cs="Times New Roman"/>
          <w:lang w:val="en-CA"/>
        </w:rPr>
      </w:pPr>
      <w:r w:rsidRPr="00E20FBB">
        <w:rPr>
          <w:rFonts w:ascii="Times New Roman" w:eastAsia="Calibri" w:hAnsi="Times New Roman" w:cs="Times New Roman"/>
        </w:rPr>
        <w:t>TI (</w:t>
      </w:r>
      <w:proofErr w:type="spellStart"/>
      <w:r w:rsidRPr="00E20FBB">
        <w:rPr>
          <w:rFonts w:ascii="Times New Roman" w:eastAsia="Calibri" w:hAnsi="Times New Roman" w:cs="Times New Roman"/>
        </w:rPr>
        <w:t>pathol</w:t>
      </w:r>
      <w:proofErr w:type="spellEnd"/>
      <w:r w:rsidRPr="00E20FBB">
        <w:rPr>
          <w:rFonts w:ascii="Times New Roman" w:eastAsia="Calibri" w:hAnsi="Times New Roman" w:cs="Times New Roman"/>
        </w:rPr>
        <w:t xml:space="preserve">* n2 (lumbar* or (low* n2  back) or low-back* or (lower* n2 back) or lower-back* or thoracolumbar* or thoraco-lumbar* or intervertebral* or lumbosacral* or lumbo-sacral* or sacral* or </w:t>
      </w:r>
      <w:proofErr w:type="spellStart"/>
      <w:r w:rsidRPr="00E20FBB">
        <w:rPr>
          <w:rFonts w:ascii="Times New Roman" w:eastAsia="Calibri" w:hAnsi="Times New Roman" w:cs="Times New Roman"/>
        </w:rPr>
        <w:t>sacro</w:t>
      </w:r>
      <w:proofErr w:type="spellEnd"/>
      <w:r w:rsidRPr="00E20FBB">
        <w:rPr>
          <w:rFonts w:ascii="Times New Roman" w:eastAsia="Calibri" w:hAnsi="Times New Roman" w:cs="Times New Roman"/>
        </w:rPr>
        <w:t>-iliac* or sacroiliac*)) or AB (</w:t>
      </w:r>
      <w:proofErr w:type="spellStart"/>
      <w:r w:rsidRPr="00E20FBB">
        <w:rPr>
          <w:rFonts w:ascii="Times New Roman" w:eastAsia="Calibri" w:hAnsi="Times New Roman" w:cs="Times New Roman"/>
        </w:rPr>
        <w:t>pathol</w:t>
      </w:r>
      <w:proofErr w:type="spellEnd"/>
      <w:r w:rsidRPr="00E20FBB">
        <w:rPr>
          <w:rFonts w:ascii="Times New Roman" w:eastAsia="Calibri" w:hAnsi="Times New Roman" w:cs="Times New Roman"/>
        </w:rPr>
        <w:t xml:space="preserve">* n2 (lumbar* or (low* n2  back) or low-back* or (lower* n2 back) or lower-back* or thoracolumbar* or thoraco-lumbar* or intervertebral* or lumbosacral* or lumbo-sacral* or sacral* or </w:t>
      </w:r>
      <w:proofErr w:type="spellStart"/>
      <w:r w:rsidRPr="00E20FBB">
        <w:rPr>
          <w:rFonts w:ascii="Times New Roman" w:eastAsia="Calibri" w:hAnsi="Times New Roman" w:cs="Times New Roman"/>
        </w:rPr>
        <w:t>sacro</w:t>
      </w:r>
      <w:proofErr w:type="spellEnd"/>
      <w:r w:rsidRPr="00E20FBB">
        <w:rPr>
          <w:rFonts w:ascii="Times New Roman" w:eastAsia="Calibri" w:hAnsi="Times New Roman" w:cs="Times New Roman"/>
        </w:rPr>
        <w:t>-iliac* or sacroiliac*))</w:t>
      </w:r>
    </w:p>
    <w:p w14:paraId="30B5530E"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or/1-67</w:t>
      </w:r>
    </w:p>
    <w:p w14:paraId="374012E2" w14:textId="77777777" w:rsidR="00E20FBB" w:rsidRPr="00E20FBB" w:rsidRDefault="00E20FBB" w:rsidP="00E20FBB">
      <w:pPr>
        <w:contextualSpacing/>
        <w:rPr>
          <w:rFonts w:ascii="Times New Roman" w:eastAsia="Times New Roman" w:hAnsi="Times New Roman" w:cs="Times New Roman"/>
          <w:color w:val="0A0905"/>
          <w:lang w:val="en-CA"/>
        </w:rPr>
      </w:pPr>
    </w:p>
    <w:p w14:paraId="302136ED"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Patient Education</w:t>
      </w:r>
    </w:p>
    <w:p w14:paraId="0544FF3D"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Health Education</w:t>
      </w:r>
    </w:p>
    <w:p w14:paraId="4300722B"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Education</w:t>
      </w:r>
    </w:p>
    <w:p w14:paraId="0328BF81"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Health Promotion</w:t>
      </w:r>
    </w:p>
    <w:p w14:paraId="4D477035"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Counseling+</w:t>
      </w:r>
    </w:p>
    <w:p w14:paraId="48A891E0"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Mentorship</w:t>
      </w:r>
    </w:p>
    <w:p w14:paraId="05F10915"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Pamphlets</w:t>
      </w:r>
    </w:p>
    <w:p w14:paraId="0AF621C8"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Books</w:t>
      </w:r>
    </w:p>
    <w:p w14:paraId="1F7A9D25"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Internet</w:t>
      </w:r>
    </w:p>
    <w:p w14:paraId="3DEB63B7"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Social Media</w:t>
      </w:r>
    </w:p>
    <w:p w14:paraId="0A5D4411"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Bed Rest/</w:t>
      </w:r>
    </w:p>
    <w:p w14:paraId="3708F8D3"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Activities of Daily Living+</w:t>
      </w:r>
    </w:p>
    <w:p w14:paraId="6E3E766A"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Self-Management</w:t>
      </w:r>
    </w:p>
    <w:p w14:paraId="6D51B073"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Self Care</w:t>
      </w:r>
    </w:p>
    <w:p w14:paraId="71EB1400"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MH Program Evaluation</w:t>
      </w:r>
    </w:p>
    <w:p w14:paraId="626B3750"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TI (advice* or </w:t>
      </w:r>
      <w:proofErr w:type="spellStart"/>
      <w:r w:rsidRPr="00E20FBB">
        <w:rPr>
          <w:rFonts w:ascii="Times New Roman" w:eastAsia="Times New Roman" w:hAnsi="Times New Roman" w:cs="Times New Roman"/>
          <w:color w:val="0A0905"/>
          <w:lang w:val="en-CA"/>
        </w:rPr>
        <w:t>advis</w:t>
      </w:r>
      <w:proofErr w:type="spellEnd"/>
      <w:r w:rsidRPr="00E20FBB">
        <w:rPr>
          <w:rFonts w:ascii="Times New Roman" w:eastAsia="Times New Roman" w:hAnsi="Times New Roman" w:cs="Times New Roman"/>
          <w:color w:val="0A0905"/>
          <w:lang w:val="en-CA"/>
        </w:rPr>
        <w:t xml:space="preserve">*) or AB (advice* or </w:t>
      </w:r>
      <w:proofErr w:type="spellStart"/>
      <w:r w:rsidRPr="00E20FBB">
        <w:rPr>
          <w:rFonts w:ascii="Times New Roman" w:eastAsia="Times New Roman" w:hAnsi="Times New Roman" w:cs="Times New Roman"/>
          <w:color w:val="0A0905"/>
          <w:lang w:val="en-CA"/>
        </w:rPr>
        <w:t>advis</w:t>
      </w:r>
      <w:proofErr w:type="spellEnd"/>
      <w:r w:rsidRPr="00E20FBB">
        <w:rPr>
          <w:rFonts w:ascii="Times New Roman" w:eastAsia="Times New Roman" w:hAnsi="Times New Roman" w:cs="Times New Roman"/>
          <w:color w:val="0A0905"/>
          <w:lang w:val="en-CA"/>
        </w:rPr>
        <w:t>*)</w:t>
      </w:r>
    </w:p>
    <w:p w14:paraId="4635E6E2"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TI coach* or AB coach*</w:t>
      </w:r>
    </w:p>
    <w:p w14:paraId="1CE73862"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TI counsel* or AB counsel*</w:t>
      </w:r>
    </w:p>
    <w:p w14:paraId="6D6AB7A1"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TI (stay* n2 </w:t>
      </w:r>
      <w:proofErr w:type="spellStart"/>
      <w:r w:rsidRPr="00E20FBB">
        <w:rPr>
          <w:rFonts w:ascii="Times New Roman" w:eastAsia="Times New Roman" w:hAnsi="Times New Roman" w:cs="Times New Roman"/>
          <w:color w:val="0A0905"/>
          <w:lang w:val="en-CA"/>
        </w:rPr>
        <w:t>activ</w:t>
      </w:r>
      <w:proofErr w:type="spellEnd"/>
      <w:r w:rsidRPr="00E20FBB">
        <w:rPr>
          <w:rFonts w:ascii="Times New Roman" w:eastAsia="Times New Roman" w:hAnsi="Times New Roman" w:cs="Times New Roman"/>
          <w:color w:val="0A0905"/>
          <w:lang w:val="en-CA"/>
        </w:rPr>
        <w:t xml:space="preserve">*) or AB (stay* n2 </w:t>
      </w:r>
      <w:proofErr w:type="spellStart"/>
      <w:r w:rsidRPr="00E20FBB">
        <w:rPr>
          <w:rFonts w:ascii="Times New Roman" w:eastAsia="Times New Roman" w:hAnsi="Times New Roman" w:cs="Times New Roman"/>
          <w:color w:val="0A0905"/>
          <w:lang w:val="en-CA"/>
        </w:rPr>
        <w:t>activ</w:t>
      </w:r>
      <w:proofErr w:type="spellEnd"/>
      <w:r w:rsidRPr="00E20FBB">
        <w:rPr>
          <w:rFonts w:ascii="Times New Roman" w:eastAsia="Times New Roman" w:hAnsi="Times New Roman" w:cs="Times New Roman"/>
          <w:color w:val="0A0905"/>
          <w:lang w:val="en-CA"/>
        </w:rPr>
        <w:t>*)</w:t>
      </w:r>
    </w:p>
    <w:p w14:paraId="321385E3"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TI (bed* n2 rest*) or AB (bed* n2 rest*)</w:t>
      </w:r>
    </w:p>
    <w:p w14:paraId="32042C9C"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TI </w:t>
      </w:r>
      <w:proofErr w:type="spellStart"/>
      <w:r w:rsidRPr="00E20FBB">
        <w:rPr>
          <w:rFonts w:ascii="Times New Roman" w:eastAsia="Times New Roman" w:hAnsi="Times New Roman" w:cs="Times New Roman"/>
          <w:color w:val="0A0905"/>
          <w:lang w:val="en-CA"/>
        </w:rPr>
        <w:t>reassur</w:t>
      </w:r>
      <w:proofErr w:type="spellEnd"/>
      <w:r w:rsidRPr="00E20FBB">
        <w:rPr>
          <w:rFonts w:ascii="Times New Roman" w:eastAsia="Times New Roman" w:hAnsi="Times New Roman" w:cs="Times New Roman"/>
          <w:color w:val="0A0905"/>
          <w:lang w:val="en-CA"/>
        </w:rPr>
        <w:t xml:space="preserve">* or AB </w:t>
      </w:r>
      <w:proofErr w:type="spellStart"/>
      <w:r w:rsidRPr="00E20FBB">
        <w:rPr>
          <w:rFonts w:ascii="Times New Roman" w:eastAsia="Times New Roman" w:hAnsi="Times New Roman" w:cs="Times New Roman"/>
          <w:color w:val="0A0905"/>
          <w:lang w:val="en-CA"/>
        </w:rPr>
        <w:t>reassur</w:t>
      </w:r>
      <w:proofErr w:type="spellEnd"/>
      <w:r w:rsidRPr="00E20FBB">
        <w:rPr>
          <w:rFonts w:ascii="Times New Roman" w:eastAsia="Times New Roman" w:hAnsi="Times New Roman" w:cs="Times New Roman"/>
          <w:color w:val="0A0905"/>
          <w:lang w:val="en-CA"/>
        </w:rPr>
        <w:t>*</w:t>
      </w:r>
    </w:p>
    <w:p w14:paraId="653019A9"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TI ((self* n2 </w:t>
      </w:r>
      <w:proofErr w:type="spellStart"/>
      <w:r w:rsidRPr="00E20FBB">
        <w:rPr>
          <w:rFonts w:ascii="Times New Roman" w:eastAsia="Times New Roman" w:hAnsi="Times New Roman" w:cs="Times New Roman"/>
          <w:color w:val="0A0905"/>
          <w:lang w:val="en-CA"/>
        </w:rPr>
        <w:t>manag</w:t>
      </w:r>
      <w:proofErr w:type="spellEnd"/>
      <w:r w:rsidRPr="00E20FBB">
        <w:rPr>
          <w:rFonts w:ascii="Times New Roman" w:eastAsia="Times New Roman" w:hAnsi="Times New Roman" w:cs="Times New Roman"/>
          <w:color w:val="0A0905"/>
          <w:lang w:val="en-CA"/>
        </w:rPr>
        <w:t>*) or self-</w:t>
      </w:r>
      <w:proofErr w:type="spellStart"/>
      <w:r w:rsidRPr="00E20FBB">
        <w:rPr>
          <w:rFonts w:ascii="Times New Roman" w:eastAsia="Times New Roman" w:hAnsi="Times New Roman" w:cs="Times New Roman"/>
          <w:color w:val="0A0905"/>
          <w:lang w:val="en-CA"/>
        </w:rPr>
        <w:t>manag</w:t>
      </w:r>
      <w:proofErr w:type="spellEnd"/>
      <w:r w:rsidRPr="00E20FBB">
        <w:rPr>
          <w:rFonts w:ascii="Times New Roman" w:eastAsia="Times New Roman" w:hAnsi="Times New Roman" w:cs="Times New Roman"/>
          <w:color w:val="0A0905"/>
          <w:lang w:val="en-CA"/>
        </w:rPr>
        <w:t xml:space="preserve">*) or AB ((self* n2 </w:t>
      </w:r>
      <w:proofErr w:type="spellStart"/>
      <w:r w:rsidRPr="00E20FBB">
        <w:rPr>
          <w:rFonts w:ascii="Times New Roman" w:eastAsia="Times New Roman" w:hAnsi="Times New Roman" w:cs="Times New Roman"/>
          <w:color w:val="0A0905"/>
          <w:lang w:val="en-CA"/>
        </w:rPr>
        <w:t>manag</w:t>
      </w:r>
      <w:proofErr w:type="spellEnd"/>
      <w:r w:rsidRPr="00E20FBB">
        <w:rPr>
          <w:rFonts w:ascii="Times New Roman" w:eastAsia="Times New Roman" w:hAnsi="Times New Roman" w:cs="Times New Roman"/>
          <w:color w:val="0A0905"/>
          <w:lang w:val="en-CA"/>
        </w:rPr>
        <w:t>*) or self-</w:t>
      </w:r>
      <w:proofErr w:type="spellStart"/>
      <w:r w:rsidRPr="00E20FBB">
        <w:rPr>
          <w:rFonts w:ascii="Times New Roman" w:eastAsia="Times New Roman" w:hAnsi="Times New Roman" w:cs="Times New Roman"/>
          <w:color w:val="0A0905"/>
          <w:lang w:val="en-CA"/>
        </w:rPr>
        <w:t>manag</w:t>
      </w:r>
      <w:proofErr w:type="spellEnd"/>
      <w:r w:rsidRPr="00E20FBB">
        <w:rPr>
          <w:rFonts w:ascii="Times New Roman" w:eastAsia="Times New Roman" w:hAnsi="Times New Roman" w:cs="Times New Roman"/>
          <w:color w:val="0A0905"/>
          <w:lang w:val="en-CA"/>
        </w:rPr>
        <w:t>*)</w:t>
      </w:r>
    </w:p>
    <w:p w14:paraId="0155630E"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TI ((self* n2 care*) or self-care*) or AB ((self* n2 care*) or self-care*)</w:t>
      </w:r>
    </w:p>
    <w:p w14:paraId="43C5D0D3"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TI ((self* n2 help*) or self-help*) or AB ((self* n2 help*) or self-help*)</w:t>
      </w:r>
    </w:p>
    <w:p w14:paraId="16E90619"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TI (back n2 school*) or AB (back n2 school*)</w:t>
      </w:r>
    </w:p>
    <w:p w14:paraId="049BAB0D"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TI </w:t>
      </w:r>
      <w:proofErr w:type="spellStart"/>
      <w:r w:rsidRPr="00E20FBB">
        <w:rPr>
          <w:rFonts w:ascii="Times New Roman" w:eastAsia="Times New Roman" w:hAnsi="Times New Roman" w:cs="Times New Roman"/>
          <w:color w:val="0A0905"/>
          <w:lang w:val="en-CA"/>
        </w:rPr>
        <w:t>educat</w:t>
      </w:r>
      <w:proofErr w:type="spellEnd"/>
      <w:r w:rsidRPr="00E20FBB">
        <w:rPr>
          <w:rFonts w:ascii="Times New Roman" w:eastAsia="Times New Roman" w:hAnsi="Times New Roman" w:cs="Times New Roman"/>
          <w:color w:val="0A0905"/>
          <w:lang w:val="en-CA"/>
        </w:rPr>
        <w:t xml:space="preserve">* or AB </w:t>
      </w:r>
      <w:proofErr w:type="spellStart"/>
      <w:r w:rsidRPr="00E20FBB">
        <w:rPr>
          <w:rFonts w:ascii="Times New Roman" w:eastAsia="Times New Roman" w:hAnsi="Times New Roman" w:cs="Times New Roman"/>
          <w:color w:val="0A0905"/>
          <w:lang w:val="en-CA"/>
        </w:rPr>
        <w:t>educat</w:t>
      </w:r>
      <w:proofErr w:type="spellEnd"/>
      <w:r w:rsidRPr="00E20FBB">
        <w:rPr>
          <w:rFonts w:ascii="Times New Roman" w:eastAsia="Times New Roman" w:hAnsi="Times New Roman" w:cs="Times New Roman"/>
          <w:color w:val="0A0905"/>
          <w:lang w:val="en-CA"/>
        </w:rPr>
        <w:t>*</w:t>
      </w:r>
    </w:p>
    <w:p w14:paraId="62FDCD83"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TI book* or AB book*</w:t>
      </w:r>
    </w:p>
    <w:p w14:paraId="3DC218D8"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TI pamphlet* or AB pamphlet*</w:t>
      </w:r>
    </w:p>
    <w:p w14:paraId="5A3FF2C7"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TI handout* or AB handout*</w:t>
      </w:r>
    </w:p>
    <w:p w14:paraId="6251B41A"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TI leaflet* or AB leaflet*</w:t>
      </w:r>
    </w:p>
    <w:p w14:paraId="7377344A"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TI information* n2 (online* or written* or oral* or verbal* or </w:t>
      </w:r>
      <w:proofErr w:type="spellStart"/>
      <w:r w:rsidRPr="00E20FBB">
        <w:rPr>
          <w:rFonts w:ascii="Times New Roman" w:eastAsia="Times New Roman" w:hAnsi="Times New Roman" w:cs="Times New Roman"/>
          <w:color w:val="0A0905"/>
          <w:lang w:val="en-CA"/>
        </w:rPr>
        <w:t>digtal</w:t>
      </w:r>
      <w:proofErr w:type="spellEnd"/>
      <w:r w:rsidRPr="00E20FBB">
        <w:rPr>
          <w:rFonts w:ascii="Times New Roman" w:eastAsia="Times New Roman" w:hAnsi="Times New Roman" w:cs="Times New Roman"/>
          <w:color w:val="0A0905"/>
          <w:lang w:val="en-CA"/>
        </w:rPr>
        <w:t xml:space="preserve">* or health*) or AB information* n2 (online* or written* or oral* or verbal* or </w:t>
      </w:r>
      <w:proofErr w:type="spellStart"/>
      <w:r w:rsidRPr="00E20FBB">
        <w:rPr>
          <w:rFonts w:ascii="Times New Roman" w:eastAsia="Times New Roman" w:hAnsi="Times New Roman" w:cs="Times New Roman"/>
          <w:color w:val="0A0905"/>
          <w:lang w:val="en-CA"/>
        </w:rPr>
        <w:t>digtal</w:t>
      </w:r>
      <w:proofErr w:type="spellEnd"/>
      <w:r w:rsidRPr="00E20FBB">
        <w:rPr>
          <w:rFonts w:ascii="Times New Roman" w:eastAsia="Times New Roman" w:hAnsi="Times New Roman" w:cs="Times New Roman"/>
          <w:color w:val="0A0905"/>
          <w:lang w:val="en-CA"/>
        </w:rPr>
        <w:t>* or health*)</w:t>
      </w:r>
    </w:p>
    <w:p w14:paraId="3F1DFBD6"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TI (website* or </w:t>
      </w:r>
      <w:proofErr w:type="gramStart"/>
      <w:r w:rsidRPr="00E20FBB">
        <w:rPr>
          <w:rFonts w:ascii="Times New Roman" w:eastAsia="Times New Roman" w:hAnsi="Times New Roman" w:cs="Times New Roman"/>
          <w:color w:val="0A0905"/>
          <w:lang w:val="en-CA"/>
        </w:rPr>
        <w:t>web-site</w:t>
      </w:r>
      <w:proofErr w:type="gramEnd"/>
      <w:r w:rsidRPr="00E20FBB">
        <w:rPr>
          <w:rFonts w:ascii="Times New Roman" w:eastAsia="Times New Roman" w:hAnsi="Times New Roman" w:cs="Times New Roman"/>
          <w:color w:val="0A0905"/>
          <w:lang w:val="en-CA"/>
        </w:rPr>
        <w:t>* or web-base* or</w:t>
      </w:r>
      <w:r w:rsidRPr="00E20FBB">
        <w:rPr>
          <w:rFonts w:ascii="Times New Roman" w:eastAsia="Times New Roman" w:hAnsi="Times New Roman" w:cs="Times New Roman"/>
          <w:color w:val="0A0905"/>
        </w:rPr>
        <w:t xml:space="preserve"> </w:t>
      </w:r>
      <w:r w:rsidRPr="00E20FBB">
        <w:rPr>
          <w:rFonts w:ascii="Times New Roman" w:eastAsia="Times New Roman" w:hAnsi="Times New Roman" w:cs="Times New Roman"/>
          <w:color w:val="0A0905"/>
          <w:lang w:val="en-CA"/>
        </w:rPr>
        <w:t xml:space="preserve">(web* n2 page*) or (web* n2 application*) or (web* n2 </w:t>
      </w:r>
      <w:proofErr w:type="spellStart"/>
      <w:r w:rsidRPr="00E20FBB">
        <w:rPr>
          <w:rFonts w:ascii="Times New Roman" w:eastAsia="Times New Roman" w:hAnsi="Times New Roman" w:cs="Times New Roman"/>
          <w:color w:val="0A0905"/>
          <w:lang w:val="en-CA"/>
        </w:rPr>
        <w:t>interfac</w:t>
      </w:r>
      <w:proofErr w:type="spellEnd"/>
      <w:r w:rsidRPr="00E20FBB">
        <w:rPr>
          <w:rFonts w:ascii="Times New Roman" w:eastAsia="Times New Roman" w:hAnsi="Times New Roman" w:cs="Times New Roman"/>
          <w:color w:val="0A0905"/>
          <w:lang w:val="en-CA"/>
        </w:rPr>
        <w:t>*)) or AB (website* or web-site* or web-base* or</w:t>
      </w:r>
      <w:r w:rsidRPr="00E20FBB">
        <w:rPr>
          <w:rFonts w:ascii="Times New Roman" w:eastAsia="Times New Roman" w:hAnsi="Times New Roman" w:cs="Times New Roman"/>
          <w:color w:val="0A0905"/>
        </w:rPr>
        <w:t xml:space="preserve"> </w:t>
      </w:r>
      <w:r w:rsidRPr="00E20FBB">
        <w:rPr>
          <w:rFonts w:ascii="Times New Roman" w:eastAsia="Times New Roman" w:hAnsi="Times New Roman" w:cs="Times New Roman"/>
          <w:color w:val="0A0905"/>
          <w:lang w:val="en-CA"/>
        </w:rPr>
        <w:t xml:space="preserve">(web* n2 page*) or (web* n2 application*) or (web* n2 </w:t>
      </w:r>
      <w:proofErr w:type="spellStart"/>
      <w:r w:rsidRPr="00E20FBB">
        <w:rPr>
          <w:rFonts w:ascii="Times New Roman" w:eastAsia="Times New Roman" w:hAnsi="Times New Roman" w:cs="Times New Roman"/>
          <w:color w:val="0A0905"/>
          <w:lang w:val="en-CA"/>
        </w:rPr>
        <w:t>interfac</w:t>
      </w:r>
      <w:proofErr w:type="spellEnd"/>
      <w:r w:rsidRPr="00E20FBB">
        <w:rPr>
          <w:rFonts w:ascii="Times New Roman" w:eastAsia="Times New Roman" w:hAnsi="Times New Roman" w:cs="Times New Roman"/>
          <w:color w:val="0A0905"/>
          <w:lang w:val="en-CA"/>
        </w:rPr>
        <w:t>*))</w:t>
      </w:r>
    </w:p>
    <w:p w14:paraId="7C530B71"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(email* or e-mail*) or AB (email* or e-mail*)</w:t>
      </w:r>
    </w:p>
    <w:p w14:paraId="18EAF1ED"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internet* or AB internet*</w:t>
      </w:r>
    </w:p>
    <w:p w14:paraId="084FDEF4"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(app or apps or application*) or AB (app or apps or application*)</w:t>
      </w:r>
    </w:p>
    <w:p w14:paraId="7B28DF8C"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lastRenderedPageBreak/>
        <w:t xml:space="preserve"> TI (phone or phones or cellphone* or smartphone or </w:t>
      </w:r>
      <w:proofErr w:type="spellStart"/>
      <w:r w:rsidRPr="00E20FBB">
        <w:rPr>
          <w:rFonts w:ascii="Times New Roman" w:eastAsia="Times New Roman" w:hAnsi="Times New Roman" w:cs="Times New Roman"/>
          <w:color w:val="0A0905"/>
          <w:lang w:val="en-CA"/>
        </w:rPr>
        <w:t>iphone</w:t>
      </w:r>
      <w:proofErr w:type="spellEnd"/>
      <w:r w:rsidRPr="00E20FBB">
        <w:rPr>
          <w:rFonts w:ascii="Times New Roman" w:eastAsia="Times New Roman" w:hAnsi="Times New Roman" w:cs="Times New Roman"/>
          <w:color w:val="0A0905"/>
          <w:lang w:val="en-CA"/>
        </w:rPr>
        <w:t xml:space="preserve">* or </w:t>
      </w:r>
      <w:proofErr w:type="spellStart"/>
      <w:r w:rsidRPr="00E20FBB">
        <w:rPr>
          <w:rFonts w:ascii="Times New Roman" w:eastAsia="Times New Roman" w:hAnsi="Times New Roman" w:cs="Times New Roman"/>
          <w:color w:val="0A0905"/>
          <w:lang w:val="en-CA"/>
        </w:rPr>
        <w:t>i</w:t>
      </w:r>
      <w:proofErr w:type="spellEnd"/>
      <w:r w:rsidRPr="00E20FBB">
        <w:rPr>
          <w:rFonts w:ascii="Times New Roman" w:eastAsia="Times New Roman" w:hAnsi="Times New Roman" w:cs="Times New Roman"/>
          <w:color w:val="0A0905"/>
          <w:lang w:val="en-CA"/>
        </w:rPr>
        <w:t xml:space="preserve">-phone*) or AB (phone or phones or cellphone* or smartphone or </w:t>
      </w:r>
      <w:proofErr w:type="spellStart"/>
      <w:r w:rsidRPr="00E20FBB">
        <w:rPr>
          <w:rFonts w:ascii="Times New Roman" w:eastAsia="Times New Roman" w:hAnsi="Times New Roman" w:cs="Times New Roman"/>
          <w:color w:val="0A0905"/>
          <w:lang w:val="en-CA"/>
        </w:rPr>
        <w:t>iphone</w:t>
      </w:r>
      <w:proofErr w:type="spellEnd"/>
      <w:r w:rsidRPr="00E20FBB">
        <w:rPr>
          <w:rFonts w:ascii="Times New Roman" w:eastAsia="Times New Roman" w:hAnsi="Times New Roman" w:cs="Times New Roman"/>
          <w:color w:val="0A0905"/>
          <w:lang w:val="en-CA"/>
        </w:rPr>
        <w:t xml:space="preserve">* or </w:t>
      </w:r>
      <w:proofErr w:type="spellStart"/>
      <w:r w:rsidRPr="00E20FBB">
        <w:rPr>
          <w:rFonts w:ascii="Times New Roman" w:eastAsia="Times New Roman" w:hAnsi="Times New Roman" w:cs="Times New Roman"/>
          <w:color w:val="0A0905"/>
          <w:lang w:val="en-CA"/>
        </w:rPr>
        <w:t>i</w:t>
      </w:r>
      <w:proofErr w:type="spellEnd"/>
      <w:r w:rsidRPr="00E20FBB">
        <w:rPr>
          <w:rFonts w:ascii="Times New Roman" w:eastAsia="Times New Roman" w:hAnsi="Times New Roman" w:cs="Times New Roman"/>
          <w:color w:val="0A0905"/>
          <w:lang w:val="en-CA"/>
        </w:rPr>
        <w:t>-phone*)</w:t>
      </w:r>
    </w:p>
    <w:p w14:paraId="6A1504CE"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(text* n2 </w:t>
      </w:r>
      <w:proofErr w:type="spellStart"/>
      <w:r w:rsidRPr="00E20FBB">
        <w:rPr>
          <w:rFonts w:ascii="Times New Roman" w:eastAsia="Times New Roman" w:hAnsi="Times New Roman" w:cs="Times New Roman"/>
          <w:color w:val="0A0905"/>
          <w:lang w:val="en-CA"/>
        </w:rPr>
        <w:t>messag</w:t>
      </w:r>
      <w:proofErr w:type="spellEnd"/>
      <w:r w:rsidRPr="00E20FBB">
        <w:rPr>
          <w:rFonts w:ascii="Times New Roman" w:eastAsia="Times New Roman" w:hAnsi="Times New Roman" w:cs="Times New Roman"/>
          <w:color w:val="0A0905"/>
          <w:lang w:val="en-CA"/>
        </w:rPr>
        <w:t xml:space="preserve">*) or AB (text* n2 </w:t>
      </w:r>
      <w:proofErr w:type="spellStart"/>
      <w:r w:rsidRPr="00E20FBB">
        <w:rPr>
          <w:rFonts w:ascii="Times New Roman" w:eastAsia="Times New Roman" w:hAnsi="Times New Roman" w:cs="Times New Roman"/>
          <w:color w:val="0A0905"/>
          <w:lang w:val="en-CA"/>
        </w:rPr>
        <w:t>messag</w:t>
      </w:r>
      <w:proofErr w:type="spellEnd"/>
      <w:r w:rsidRPr="00E20FBB">
        <w:rPr>
          <w:rFonts w:ascii="Times New Roman" w:eastAsia="Times New Roman" w:hAnsi="Times New Roman" w:cs="Times New Roman"/>
          <w:color w:val="0A0905"/>
          <w:lang w:val="en-CA"/>
        </w:rPr>
        <w:t>*)</w:t>
      </w:r>
    </w:p>
    <w:p w14:paraId="436631EC"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(instruction* n2 video*) or AB (instruction* n2 video*)</w:t>
      </w:r>
    </w:p>
    <w:p w14:paraId="4295F178"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w:t>
      </w:r>
      <w:proofErr w:type="spellStart"/>
      <w:r w:rsidRPr="00E20FBB">
        <w:rPr>
          <w:rFonts w:ascii="Times New Roman" w:eastAsia="Times New Roman" w:hAnsi="Times New Roman" w:cs="Times New Roman"/>
          <w:color w:val="0A0905"/>
          <w:lang w:val="en-CA"/>
        </w:rPr>
        <w:t>evaluat</w:t>
      </w:r>
      <w:proofErr w:type="spellEnd"/>
      <w:r w:rsidRPr="00E20FBB">
        <w:rPr>
          <w:rFonts w:ascii="Times New Roman" w:eastAsia="Times New Roman" w:hAnsi="Times New Roman" w:cs="Times New Roman"/>
          <w:color w:val="0A0905"/>
          <w:lang w:val="en-CA"/>
        </w:rPr>
        <w:t>* n2 (program* or process*)) or AB (</w:t>
      </w:r>
      <w:proofErr w:type="spellStart"/>
      <w:r w:rsidRPr="00E20FBB">
        <w:rPr>
          <w:rFonts w:ascii="Times New Roman" w:eastAsia="Times New Roman" w:hAnsi="Times New Roman" w:cs="Times New Roman"/>
          <w:color w:val="0A0905"/>
          <w:lang w:val="en-CA"/>
        </w:rPr>
        <w:t>evaluat</w:t>
      </w:r>
      <w:proofErr w:type="spellEnd"/>
      <w:r w:rsidRPr="00E20FBB">
        <w:rPr>
          <w:rFonts w:ascii="Times New Roman" w:eastAsia="Times New Roman" w:hAnsi="Times New Roman" w:cs="Times New Roman"/>
          <w:color w:val="0A0905"/>
          <w:lang w:val="en-CA"/>
        </w:rPr>
        <w:t>* n2 (program* or process*))</w:t>
      </w:r>
    </w:p>
    <w:p w14:paraId="0D5D4E0E"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(explain* n2 pain*) or AB (explain* n2 pain*)</w:t>
      </w:r>
    </w:p>
    <w:p w14:paraId="4F88312C"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(normal* n2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 xml:space="preserve">*) or AB (normal* n2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
    <w:p w14:paraId="36D346C4"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(day* n2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 xml:space="preserve">*) or AB (day* n2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
    <w:p w14:paraId="624EA89D"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(ordinary* n2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 xml:space="preserve">*) or AB (ordinary* n2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
    <w:p w14:paraId="7EA77FF3"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(daily* n2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 xml:space="preserve">*) or AB (daily* n2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
    <w:p w14:paraId="7AE48336"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w:t>
      </w:r>
      <w:proofErr w:type="spellStart"/>
      <w:r w:rsidRPr="00E20FBB">
        <w:rPr>
          <w:rFonts w:ascii="Times New Roman" w:eastAsia="Times New Roman" w:hAnsi="Times New Roman" w:cs="Times New Roman"/>
          <w:color w:val="0A0905"/>
          <w:lang w:val="en-CA"/>
        </w:rPr>
        <w:t>neurophysio</w:t>
      </w:r>
      <w:proofErr w:type="spellEnd"/>
      <w:r w:rsidRPr="00E20FBB">
        <w:rPr>
          <w:rFonts w:ascii="Times New Roman" w:eastAsia="Times New Roman" w:hAnsi="Times New Roman" w:cs="Times New Roman"/>
          <w:color w:val="0A0905"/>
          <w:lang w:val="en-CA"/>
        </w:rPr>
        <w:t xml:space="preserve">* or AB </w:t>
      </w:r>
      <w:proofErr w:type="spellStart"/>
      <w:r w:rsidRPr="00E20FBB">
        <w:rPr>
          <w:rFonts w:ascii="Times New Roman" w:eastAsia="Times New Roman" w:hAnsi="Times New Roman" w:cs="Times New Roman"/>
          <w:color w:val="0A0905"/>
          <w:lang w:val="en-CA"/>
        </w:rPr>
        <w:t>neurophysio</w:t>
      </w:r>
      <w:proofErr w:type="spellEnd"/>
      <w:r w:rsidRPr="00E20FBB">
        <w:rPr>
          <w:rFonts w:ascii="Times New Roman" w:eastAsia="Times New Roman" w:hAnsi="Times New Roman" w:cs="Times New Roman"/>
          <w:color w:val="0A0905"/>
          <w:lang w:val="en-CA"/>
        </w:rPr>
        <w:t>*</w:t>
      </w:r>
    </w:p>
    <w:p w14:paraId="2B8AAB39"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(pain* n2 neuroscience) or AB (pain* n2 neuroscience)</w:t>
      </w:r>
    </w:p>
    <w:p w14:paraId="01D7863F"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(therapeutic* n2 neuroscience) or AB (therapeutic* n2 neuroscience)</w:t>
      </w:r>
    </w:p>
    <w:p w14:paraId="4445DEE0"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(pain* n2 </w:t>
      </w:r>
      <w:proofErr w:type="spellStart"/>
      <w:r w:rsidRPr="00E20FBB">
        <w:rPr>
          <w:rFonts w:ascii="Times New Roman" w:eastAsia="Times New Roman" w:hAnsi="Times New Roman" w:cs="Times New Roman"/>
          <w:color w:val="0A0905"/>
          <w:lang w:val="en-CA"/>
        </w:rPr>
        <w:t>biolog</w:t>
      </w:r>
      <w:proofErr w:type="spellEnd"/>
      <w:r w:rsidRPr="00E20FBB">
        <w:rPr>
          <w:rFonts w:ascii="Times New Roman" w:eastAsia="Times New Roman" w:hAnsi="Times New Roman" w:cs="Times New Roman"/>
          <w:color w:val="0A0905"/>
          <w:lang w:val="en-CA"/>
        </w:rPr>
        <w:t xml:space="preserve">*) or AB (pain* n2 </w:t>
      </w:r>
      <w:proofErr w:type="spellStart"/>
      <w:r w:rsidRPr="00E20FBB">
        <w:rPr>
          <w:rFonts w:ascii="Times New Roman" w:eastAsia="Times New Roman" w:hAnsi="Times New Roman" w:cs="Times New Roman"/>
          <w:color w:val="0A0905"/>
          <w:lang w:val="en-CA"/>
        </w:rPr>
        <w:t>biolog</w:t>
      </w:r>
      <w:proofErr w:type="spellEnd"/>
      <w:r w:rsidRPr="00E20FBB">
        <w:rPr>
          <w:rFonts w:ascii="Times New Roman" w:eastAsia="Times New Roman" w:hAnsi="Times New Roman" w:cs="Times New Roman"/>
          <w:color w:val="0A0905"/>
          <w:lang w:val="en-CA"/>
        </w:rPr>
        <w:t>*)</w:t>
      </w:r>
    </w:p>
    <w:p w14:paraId="478415DD"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(pain* n2 science*) or AB (pain* n2 science*)</w:t>
      </w:r>
    </w:p>
    <w:p w14:paraId="31478BA3"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w:t>
      </w:r>
      <w:proofErr w:type="spellStart"/>
      <w:r w:rsidRPr="00E20FBB">
        <w:rPr>
          <w:rFonts w:ascii="Times New Roman" w:eastAsia="Times New Roman" w:hAnsi="Times New Roman" w:cs="Times New Roman"/>
          <w:color w:val="0A0905"/>
          <w:lang w:val="en-CA"/>
        </w:rPr>
        <w:t>neurobio</w:t>
      </w:r>
      <w:proofErr w:type="spellEnd"/>
      <w:r w:rsidRPr="00E20FBB">
        <w:rPr>
          <w:rFonts w:ascii="Times New Roman" w:eastAsia="Times New Roman" w:hAnsi="Times New Roman" w:cs="Times New Roman"/>
          <w:color w:val="0A0905"/>
          <w:lang w:val="en-CA"/>
        </w:rPr>
        <w:t xml:space="preserve">* or AB </w:t>
      </w:r>
      <w:proofErr w:type="spellStart"/>
      <w:r w:rsidRPr="00E20FBB">
        <w:rPr>
          <w:rFonts w:ascii="Times New Roman" w:eastAsia="Times New Roman" w:hAnsi="Times New Roman" w:cs="Times New Roman"/>
          <w:color w:val="0A0905"/>
          <w:lang w:val="en-CA"/>
        </w:rPr>
        <w:t>neurobio</w:t>
      </w:r>
      <w:proofErr w:type="spellEnd"/>
      <w:r w:rsidRPr="00E20FBB">
        <w:rPr>
          <w:rFonts w:ascii="Times New Roman" w:eastAsia="Times New Roman" w:hAnsi="Times New Roman" w:cs="Times New Roman"/>
          <w:color w:val="0A0905"/>
          <w:lang w:val="en-CA"/>
        </w:rPr>
        <w:t>*</w:t>
      </w:r>
    </w:p>
    <w:p w14:paraId="20C4C994"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TI neuroscience* or AB neuroscience*)</w:t>
      </w:r>
    </w:p>
    <w:p w14:paraId="3875F2AE" w14:textId="77777777" w:rsidR="00E20FBB" w:rsidRPr="00E20FBB" w:rsidRDefault="00E20FBB" w:rsidP="00F5642A">
      <w:pPr>
        <w:numPr>
          <w:ilvl w:val="0"/>
          <w:numId w:val="6"/>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or/ 69-119</w:t>
      </w:r>
    </w:p>
    <w:p w14:paraId="1FEBD4BB" w14:textId="77777777" w:rsidR="00E20FBB" w:rsidRPr="00E20FBB" w:rsidRDefault="00E20FBB" w:rsidP="00E20FBB">
      <w:pPr>
        <w:contextualSpacing/>
        <w:rPr>
          <w:rFonts w:ascii="Times New Roman" w:eastAsia="Times New Roman" w:hAnsi="Times New Roman" w:cs="Times New Roman"/>
          <w:color w:val="0A0905"/>
          <w:lang w:val="en-CA"/>
        </w:rPr>
      </w:pPr>
    </w:p>
    <w:p w14:paraId="50137DF1"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MH Randomized Controlled Trials+</w:t>
      </w:r>
    </w:p>
    <w:p w14:paraId="16D353BB"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MH Clinical Trials+</w:t>
      </w:r>
    </w:p>
    <w:p w14:paraId="443FE3DB" w14:textId="7AB6773F"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MH Double-Blind Studies</w:t>
      </w:r>
    </w:p>
    <w:p w14:paraId="621527DE" w14:textId="4509AC3D"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MH Single-Blind Studies</w:t>
      </w:r>
    </w:p>
    <w:p w14:paraId="60A74B49"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MH Crossover Design</w:t>
      </w:r>
    </w:p>
    <w:p w14:paraId="0D000EFB"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MH Placebos</w:t>
      </w:r>
    </w:p>
    <w:p w14:paraId="564B7665"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MH Placebo Effect</w:t>
      </w:r>
    </w:p>
    <w:p w14:paraId="2809D7E9"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MH Random Assignment</w:t>
      </w:r>
    </w:p>
    <w:p w14:paraId="1CACC99B"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TI random* or AB random*</w:t>
      </w:r>
    </w:p>
    <w:p w14:paraId="2BBF0F7C" w14:textId="28650D6B"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TI clinical* n2 (trial* </w:t>
      </w:r>
      <w:r w:rsidRPr="00E20FBB">
        <w:rPr>
          <w:rFonts w:ascii="Times New Roman" w:hAnsi="Times New Roman" w:cs="Times New Roman"/>
          <w:lang w:val="en-CA"/>
        </w:rPr>
        <w:t>or study* or studies*</w:t>
      </w:r>
      <w:r w:rsidRPr="00E20FBB">
        <w:rPr>
          <w:rFonts w:ascii="Times New Roman" w:hAnsi="Times New Roman" w:cs="Times New Roman"/>
        </w:rPr>
        <w:t xml:space="preserve">) or AB clinical* n2 (trial* </w:t>
      </w:r>
      <w:r w:rsidRPr="00E20FBB">
        <w:rPr>
          <w:rFonts w:ascii="Times New Roman" w:hAnsi="Times New Roman" w:cs="Times New Roman"/>
          <w:lang w:val="en-CA"/>
        </w:rPr>
        <w:t>or study* or studies*</w:t>
      </w:r>
      <w:r w:rsidRPr="00E20FBB">
        <w:rPr>
          <w:rFonts w:ascii="Times New Roman" w:hAnsi="Times New Roman" w:cs="Times New Roman"/>
        </w:rPr>
        <w:t>)</w:t>
      </w:r>
    </w:p>
    <w:p w14:paraId="5BC1C928" w14:textId="1B1BDF69" w:rsidR="00E20FBB" w:rsidRPr="00E20FBB" w:rsidRDefault="00E20FBB" w:rsidP="00F5642A">
      <w:pPr>
        <w:numPr>
          <w:ilvl w:val="0"/>
          <w:numId w:val="6"/>
        </w:numPr>
        <w:spacing w:after="200" w:line="256" w:lineRule="auto"/>
        <w:contextualSpacing/>
        <w:rPr>
          <w:rFonts w:ascii="Times New Roman" w:hAnsi="Times New Roman" w:cs="Times New Roman"/>
          <w:lang w:val="en-CA"/>
        </w:rPr>
      </w:pPr>
      <w:r w:rsidRPr="00E20FBB">
        <w:rPr>
          <w:rFonts w:ascii="Times New Roman" w:hAnsi="Times New Roman" w:cs="Times New Roman"/>
        </w:rPr>
        <w:t xml:space="preserve"> TI controlled* n2 (trial* </w:t>
      </w:r>
      <w:r w:rsidRPr="00E20FBB">
        <w:rPr>
          <w:rFonts w:ascii="Times New Roman" w:hAnsi="Times New Roman" w:cs="Times New Roman"/>
          <w:lang w:val="en-CA"/>
        </w:rPr>
        <w:t>or study* or studies*</w:t>
      </w:r>
      <w:r w:rsidRPr="00E20FBB">
        <w:rPr>
          <w:rFonts w:ascii="Times New Roman" w:hAnsi="Times New Roman" w:cs="Times New Roman"/>
        </w:rPr>
        <w:t xml:space="preserve">) or AB controlled* n2 (trial* </w:t>
      </w:r>
      <w:r w:rsidRPr="00E20FBB">
        <w:rPr>
          <w:rFonts w:ascii="Times New Roman" w:hAnsi="Times New Roman" w:cs="Times New Roman"/>
          <w:lang w:val="en-CA"/>
        </w:rPr>
        <w:t>or study* or studies*</w:t>
      </w:r>
      <w:r w:rsidRPr="00E20FBB">
        <w:rPr>
          <w:rFonts w:ascii="Times New Roman" w:hAnsi="Times New Roman" w:cs="Times New Roman"/>
        </w:rPr>
        <w:t>)</w:t>
      </w:r>
    </w:p>
    <w:p w14:paraId="344EFDD1"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TI blind* n2 (</w:t>
      </w:r>
      <w:proofErr w:type="spellStart"/>
      <w:r w:rsidRPr="00E20FBB">
        <w:rPr>
          <w:rFonts w:ascii="Times New Roman" w:hAnsi="Times New Roman" w:cs="Times New Roman"/>
        </w:rPr>
        <w:t>doubl</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singl</w:t>
      </w:r>
      <w:proofErr w:type="spellEnd"/>
      <w:r w:rsidRPr="00E20FBB">
        <w:rPr>
          <w:rFonts w:ascii="Times New Roman" w:hAnsi="Times New Roman" w:cs="Times New Roman"/>
        </w:rPr>
        <w:t>*) or AB blind* n2 (</w:t>
      </w:r>
      <w:proofErr w:type="spellStart"/>
      <w:r w:rsidRPr="00E20FBB">
        <w:rPr>
          <w:rFonts w:ascii="Times New Roman" w:hAnsi="Times New Roman" w:cs="Times New Roman"/>
        </w:rPr>
        <w:t>doubl</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singl</w:t>
      </w:r>
      <w:proofErr w:type="spellEnd"/>
      <w:r w:rsidRPr="00E20FBB">
        <w:rPr>
          <w:rFonts w:ascii="Times New Roman" w:hAnsi="Times New Roman" w:cs="Times New Roman"/>
        </w:rPr>
        <w:t>*)</w:t>
      </w:r>
    </w:p>
    <w:p w14:paraId="556BFF2F"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TI placebo* or AB placebo*</w:t>
      </w:r>
    </w:p>
    <w:p w14:paraId="2B299A1F"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TI (crossover* or cross-over*) or AB (crossover* or cross-over*)</w:t>
      </w:r>
    </w:p>
    <w:p w14:paraId="760A6E40"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PT randomized controlled trial</w:t>
      </w:r>
    </w:p>
    <w:p w14:paraId="09348909"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PT controlled clinical trial</w:t>
      </w:r>
    </w:p>
    <w:p w14:paraId="3F79D471"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PT clinical trial</w:t>
      </w:r>
    </w:p>
    <w:p w14:paraId="3FD7D967"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or/ 121-137</w:t>
      </w:r>
    </w:p>
    <w:p w14:paraId="56BC22E7" w14:textId="77777777" w:rsidR="00E20FBB" w:rsidRPr="00E20FBB" w:rsidRDefault="00E20FBB" w:rsidP="00E20FBB">
      <w:pPr>
        <w:spacing w:after="200" w:line="256" w:lineRule="auto"/>
        <w:contextualSpacing/>
        <w:rPr>
          <w:rFonts w:ascii="Times New Roman" w:hAnsi="Times New Roman" w:cs="Times New Roman"/>
        </w:rPr>
      </w:pPr>
    </w:p>
    <w:p w14:paraId="0A93D3A2"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68 AND 120 AND 138</w:t>
      </w:r>
    </w:p>
    <w:p w14:paraId="642AADEA"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MH Animals+</w:t>
      </w:r>
    </w:p>
    <w:p w14:paraId="545ECF76"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MH Human</w:t>
      </w:r>
    </w:p>
    <w:p w14:paraId="5449B975"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140 NOT 141</w:t>
      </w:r>
    </w:p>
    <w:p w14:paraId="2B5CA44F"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eastAsia="Times New Roman" w:hAnsi="Times New Roman" w:cs="Times New Roman"/>
          <w:color w:val="0A0905"/>
          <w:lang w:val="en-CA"/>
        </w:rPr>
        <w:t xml:space="preserve"> Limit 139 NOT 142</w:t>
      </w:r>
    </w:p>
    <w:p w14:paraId="1C182645" w14:textId="175682A8"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rPr>
        <w:t xml:space="preserve"> 143 NOT PT (abstract or brief item or book review or case study or commentary or doctoral dissertation or editorial or letter or practice guidelines or proceedings or review or systematic review) </w:t>
      </w:r>
    </w:p>
    <w:p w14:paraId="6580E80D" w14:textId="77777777" w:rsidR="00E20FBB" w:rsidRPr="00E20FBB" w:rsidRDefault="00E20FBB" w:rsidP="00F5642A">
      <w:pPr>
        <w:numPr>
          <w:ilvl w:val="0"/>
          <w:numId w:val="6"/>
        </w:numPr>
        <w:spacing w:after="200" w:line="256" w:lineRule="auto"/>
        <w:contextualSpacing/>
        <w:rPr>
          <w:rFonts w:ascii="Times New Roman" w:hAnsi="Times New Roman" w:cs="Times New Roman"/>
        </w:rPr>
      </w:pPr>
      <w:r w:rsidRPr="00E20FBB">
        <w:rPr>
          <w:rFonts w:ascii="Times New Roman" w:hAnsi="Times New Roman" w:cs="Times New Roman"/>
          <w:lang w:val="en-CA"/>
        </w:rPr>
        <w:lastRenderedPageBreak/>
        <w:t>144 AND EM=20200901-20220309</w:t>
      </w:r>
    </w:p>
    <w:p w14:paraId="1D532366" w14:textId="77777777" w:rsidR="00E20FBB" w:rsidRPr="00E20FBB" w:rsidRDefault="00E20FBB" w:rsidP="00F5642A">
      <w:pPr>
        <w:numPr>
          <w:ilvl w:val="0"/>
          <w:numId w:val="6"/>
        </w:numPr>
        <w:spacing w:after="200" w:line="256" w:lineRule="auto"/>
        <w:contextualSpacing/>
        <w:rPr>
          <w:rFonts w:ascii="Times New Roman" w:hAnsi="Times New Roman" w:cs="Times New Roman"/>
          <w:lang w:val="en-CA"/>
        </w:rPr>
      </w:pPr>
      <w:r w:rsidRPr="00E20FBB">
        <w:rPr>
          <w:rFonts w:ascii="Times New Roman" w:hAnsi="Times New Roman" w:cs="Times New Roman"/>
          <w:lang w:val="en-CA"/>
        </w:rPr>
        <w:t>144 AND RD=20200901-20220309</w:t>
      </w:r>
    </w:p>
    <w:p w14:paraId="1981D061" w14:textId="77777777" w:rsidR="00E20FBB" w:rsidRPr="00E20FBB" w:rsidRDefault="00E20FBB" w:rsidP="00F5642A">
      <w:pPr>
        <w:numPr>
          <w:ilvl w:val="0"/>
          <w:numId w:val="6"/>
        </w:numPr>
        <w:spacing w:after="200" w:line="256" w:lineRule="auto"/>
        <w:contextualSpacing/>
        <w:rPr>
          <w:rFonts w:ascii="Times New Roman" w:hAnsi="Times New Roman" w:cs="Times New Roman"/>
          <w:lang w:val="en-CA"/>
        </w:rPr>
      </w:pPr>
      <w:r w:rsidRPr="00E20FBB">
        <w:rPr>
          <w:rFonts w:ascii="Times New Roman" w:hAnsi="Times New Roman" w:cs="Times New Roman"/>
          <w:lang w:val="en-CA"/>
        </w:rPr>
        <w:t>145 OR 146</w:t>
      </w:r>
    </w:p>
    <w:p w14:paraId="2423E84A" w14:textId="77777777" w:rsidR="00E20FBB" w:rsidRPr="00E20FBB" w:rsidRDefault="00E20FBB" w:rsidP="00E20FBB">
      <w:pPr>
        <w:rPr>
          <w:rFonts w:ascii="Times New Roman" w:hAnsi="Times New Roman" w:cs="Times New Roman"/>
        </w:rPr>
      </w:pPr>
    </w:p>
    <w:p w14:paraId="10932A90" w14:textId="79321494" w:rsidR="00E20FBB" w:rsidRPr="00E20FBB" w:rsidRDefault="00E20FBB" w:rsidP="00E20FBB">
      <w:pPr>
        <w:rPr>
          <w:rFonts w:ascii="Times New Roman" w:hAnsi="Times New Roman" w:cs="Times New Roman"/>
          <w:b/>
        </w:rPr>
      </w:pPr>
      <w:r w:rsidRPr="00E20FBB">
        <w:rPr>
          <w:rFonts w:ascii="Times New Roman" w:hAnsi="Times New Roman" w:cs="Times New Roman"/>
          <w:b/>
          <w:bCs/>
        </w:rPr>
        <w:t>C.</w:t>
      </w:r>
      <w:r w:rsidRPr="00E20FBB">
        <w:rPr>
          <w:rFonts w:ascii="Times New Roman" w:hAnsi="Times New Roman" w:cs="Times New Roman"/>
        </w:rPr>
        <w:t xml:space="preserve"> </w:t>
      </w:r>
      <w:r w:rsidRPr="00E20FBB">
        <w:rPr>
          <w:rFonts w:ascii="Times New Roman" w:hAnsi="Times New Roman" w:cs="Times New Roman"/>
          <w:b/>
        </w:rPr>
        <w:t xml:space="preserve">Database &amp; Platform: </w:t>
      </w:r>
      <w:r w:rsidRPr="00E20FBB">
        <w:rPr>
          <w:rFonts w:ascii="Times New Roman" w:hAnsi="Times New Roman" w:cs="Times New Roman"/>
          <w:bCs/>
        </w:rPr>
        <w:t>EMBASE (Ovid)</w:t>
      </w:r>
      <w:r w:rsidRPr="00E20FBB">
        <w:rPr>
          <w:rFonts w:ascii="Times New Roman" w:hAnsi="Times New Roman" w:cs="Times New Roman"/>
          <w:b/>
        </w:rPr>
        <w:t xml:space="preserve">        </w:t>
      </w:r>
    </w:p>
    <w:p w14:paraId="78D49B51" w14:textId="0FE72987" w:rsidR="00E20FBB" w:rsidRPr="00E20FBB" w:rsidRDefault="00E20FBB" w:rsidP="00E20FBB">
      <w:pPr>
        <w:rPr>
          <w:rFonts w:ascii="Times New Roman" w:hAnsi="Times New Roman" w:cs="Times New Roman"/>
        </w:rPr>
      </w:pPr>
      <w:r w:rsidRPr="00E20FBB">
        <w:rPr>
          <w:rFonts w:ascii="Times New Roman" w:hAnsi="Times New Roman" w:cs="Times New Roman"/>
          <w:b/>
        </w:rPr>
        <w:t>Years of search</w:t>
      </w:r>
      <w:r w:rsidR="009F5571">
        <w:rPr>
          <w:rFonts w:ascii="Times New Roman" w:hAnsi="Times New Roman" w:cs="Times New Roman"/>
          <w:b/>
          <w:sz w:val="28"/>
          <w:szCs w:val="28"/>
        </w:rPr>
        <w:t xml:space="preserve">: </w:t>
      </w:r>
      <w:r w:rsidRPr="00E20FBB">
        <w:rPr>
          <w:rFonts w:ascii="Times New Roman" w:hAnsi="Times New Roman" w:cs="Times New Roman"/>
          <w:bCs/>
        </w:rPr>
        <w:t>September 1, 2020 - March 9, 2022</w:t>
      </w:r>
      <w:r w:rsidRPr="00E20FBB">
        <w:rPr>
          <w:rFonts w:ascii="Times New Roman" w:hAnsi="Times New Roman" w:cs="Times New Roman"/>
        </w:rPr>
        <w:t xml:space="preserve">     </w:t>
      </w:r>
    </w:p>
    <w:p w14:paraId="73B399CA" w14:textId="2D50E257" w:rsidR="009F5571" w:rsidRDefault="00E20FBB" w:rsidP="00E20FBB">
      <w:pPr>
        <w:rPr>
          <w:rFonts w:ascii="Times New Roman" w:hAnsi="Times New Roman" w:cs="Times New Roman"/>
          <w:b/>
        </w:rPr>
      </w:pPr>
      <w:r w:rsidRPr="00E20FBB">
        <w:rPr>
          <w:rFonts w:ascii="Times New Roman" w:hAnsi="Times New Roman" w:cs="Times New Roman"/>
          <w:b/>
        </w:rPr>
        <w:t xml:space="preserve">Date search run: </w:t>
      </w:r>
      <w:r w:rsidRPr="00E20FBB">
        <w:rPr>
          <w:rFonts w:ascii="Times New Roman" w:hAnsi="Times New Roman" w:cs="Times New Roman"/>
        </w:rPr>
        <w:t>March 9, 2022</w:t>
      </w:r>
      <w:r w:rsidRPr="00E20FBB">
        <w:rPr>
          <w:rFonts w:ascii="Times New Roman" w:hAnsi="Times New Roman" w:cs="Times New Roman"/>
          <w:b/>
        </w:rPr>
        <w:t xml:space="preserve">         </w:t>
      </w:r>
    </w:p>
    <w:p w14:paraId="0F577DCC" w14:textId="2D8F7621" w:rsidR="00E20FBB" w:rsidRPr="00E20FBB" w:rsidRDefault="00E20FBB" w:rsidP="00E20FBB">
      <w:pPr>
        <w:rPr>
          <w:rFonts w:ascii="Times New Roman" w:hAnsi="Times New Roman" w:cs="Times New Roman"/>
          <w:b/>
        </w:rPr>
      </w:pPr>
      <w:r w:rsidRPr="00E20FBB">
        <w:rPr>
          <w:rFonts w:ascii="Times New Roman" w:hAnsi="Times New Roman" w:cs="Times New Roman"/>
          <w:b/>
        </w:rPr>
        <w:t xml:space="preserve">Number of records retrieved:  </w:t>
      </w:r>
      <w:r w:rsidRPr="00E20FBB">
        <w:rPr>
          <w:rFonts w:ascii="Times New Roman" w:hAnsi="Times New Roman" w:cs="Times New Roman"/>
          <w:bCs/>
        </w:rPr>
        <w:t>166</w:t>
      </w:r>
    </w:p>
    <w:p w14:paraId="2A81A8E4" w14:textId="77777777" w:rsidR="00E20FBB" w:rsidRPr="00E20FBB" w:rsidRDefault="00E20FBB" w:rsidP="00E20FBB">
      <w:pPr>
        <w:rPr>
          <w:rFonts w:ascii="Times New Roman" w:hAnsi="Times New Roman" w:cs="Times New Roman"/>
          <w:b/>
        </w:rPr>
      </w:pPr>
      <w:r w:rsidRPr="00E20FBB">
        <w:rPr>
          <w:rFonts w:ascii="Times New Roman" w:hAnsi="Times New Roman" w:cs="Times New Roman"/>
          <w:b/>
        </w:rPr>
        <w:t>Search Strategy:</w:t>
      </w:r>
    </w:p>
    <w:p w14:paraId="4B390BFE" w14:textId="77777777" w:rsidR="00E20FBB" w:rsidRPr="00E20FBB" w:rsidRDefault="00E20FBB" w:rsidP="00E20FBB">
      <w:pPr>
        <w:rPr>
          <w:rFonts w:ascii="Times New Roman" w:hAnsi="Times New Roman" w:cs="Times New Roman"/>
        </w:rPr>
      </w:pPr>
    </w:p>
    <w:p w14:paraId="668DEEF4"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Low Back Pain/</w:t>
      </w:r>
    </w:p>
    <w:p w14:paraId="6E15051E"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exp </w:t>
      </w:r>
      <w:r w:rsidRPr="00E20FBB">
        <w:rPr>
          <w:rFonts w:ascii="Times New Roman" w:eastAsia="Times New Roman" w:hAnsi="Times New Roman" w:cs="Times New Roman"/>
          <w:lang w:val="en-CA"/>
        </w:rPr>
        <w:t>Backache/</w:t>
      </w:r>
    </w:p>
    <w:p w14:paraId="3772411E"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Intervertebral Disc Degeneration/</w:t>
      </w:r>
    </w:p>
    <w:p w14:paraId="3538E10F" w14:textId="77777777" w:rsidR="00E20FBB" w:rsidRPr="00E20FBB" w:rsidRDefault="00E20FBB" w:rsidP="00F5642A">
      <w:pPr>
        <w:numPr>
          <w:ilvl w:val="0"/>
          <w:numId w:val="7"/>
        </w:numPr>
        <w:rPr>
          <w:rFonts w:ascii="Times New Roman" w:eastAsia="Calibri" w:hAnsi="Times New Roman" w:cs="Times New Roman"/>
          <w:lang w:val="en-CA"/>
        </w:rPr>
      </w:pPr>
      <w:r w:rsidRPr="00E20FBB">
        <w:rPr>
          <w:rFonts w:ascii="Times New Roman" w:eastAsia="Calibri" w:hAnsi="Times New Roman" w:cs="Times New Roman"/>
          <w:lang w:val="en-CA"/>
        </w:rPr>
        <w:t>Intervertebral Disk Hernia/</w:t>
      </w:r>
    </w:p>
    <w:p w14:paraId="621EC906" w14:textId="77777777" w:rsidR="00E20FBB" w:rsidRPr="00E20FBB" w:rsidRDefault="00E20FBB" w:rsidP="00F5642A">
      <w:pPr>
        <w:numPr>
          <w:ilvl w:val="0"/>
          <w:numId w:val="7"/>
        </w:numPr>
        <w:rPr>
          <w:rFonts w:ascii="Times New Roman" w:eastAsia="Calibri" w:hAnsi="Times New Roman" w:cs="Times New Roman"/>
          <w:lang w:val="en-CA"/>
        </w:rPr>
      </w:pPr>
      <w:r w:rsidRPr="00E20FBB">
        <w:rPr>
          <w:rFonts w:ascii="Times New Roman" w:eastAsia="Calibri" w:hAnsi="Times New Roman" w:cs="Times New Roman"/>
          <w:lang w:val="en-CA"/>
        </w:rPr>
        <w:t>Lumbar Disk Hernia/</w:t>
      </w:r>
    </w:p>
    <w:p w14:paraId="5212DD72" w14:textId="77777777" w:rsidR="00E20FBB" w:rsidRPr="00E20FBB" w:rsidRDefault="00E20FBB" w:rsidP="00F5642A">
      <w:pPr>
        <w:numPr>
          <w:ilvl w:val="0"/>
          <w:numId w:val="7"/>
        </w:numPr>
        <w:rPr>
          <w:rFonts w:ascii="Times New Roman" w:eastAsia="Calibri" w:hAnsi="Times New Roman" w:cs="Times New Roman"/>
          <w:lang w:val="en-CA"/>
        </w:rPr>
      </w:pPr>
      <w:r w:rsidRPr="00E20FBB">
        <w:rPr>
          <w:rFonts w:ascii="Times New Roman" w:eastAsia="Calibri" w:hAnsi="Times New Roman" w:cs="Times New Roman"/>
          <w:lang w:val="en-CA"/>
        </w:rPr>
        <w:t xml:space="preserve">Coccyx/ </w:t>
      </w:r>
    </w:p>
    <w:p w14:paraId="38C63854" w14:textId="77777777" w:rsidR="00E20FBB" w:rsidRPr="00E20FBB" w:rsidRDefault="00E20FBB" w:rsidP="00F5642A">
      <w:pPr>
        <w:numPr>
          <w:ilvl w:val="0"/>
          <w:numId w:val="7"/>
        </w:numPr>
        <w:rPr>
          <w:rFonts w:ascii="Times New Roman" w:eastAsia="Calibri" w:hAnsi="Times New Roman" w:cs="Times New Roman"/>
          <w:lang w:val="en-CA"/>
        </w:rPr>
      </w:pPr>
      <w:r w:rsidRPr="00E20FBB">
        <w:rPr>
          <w:rFonts w:ascii="Times New Roman" w:eastAsia="Calibri" w:hAnsi="Times New Roman" w:cs="Times New Roman"/>
          <w:lang w:val="en-CA"/>
        </w:rPr>
        <w:t>Spondylosis/</w:t>
      </w:r>
    </w:p>
    <w:p w14:paraId="276BC728" w14:textId="77777777" w:rsidR="00E20FBB" w:rsidRPr="00E20FBB" w:rsidRDefault="00E20FBB" w:rsidP="00F5642A">
      <w:pPr>
        <w:numPr>
          <w:ilvl w:val="0"/>
          <w:numId w:val="7"/>
        </w:numPr>
        <w:rPr>
          <w:rFonts w:ascii="Times New Roman" w:eastAsia="Calibri" w:hAnsi="Times New Roman" w:cs="Times New Roman"/>
          <w:lang w:val="en-CA"/>
        </w:rPr>
      </w:pPr>
      <w:r w:rsidRPr="00E20FBB">
        <w:rPr>
          <w:rFonts w:ascii="Times New Roman" w:eastAsia="Calibri" w:hAnsi="Times New Roman" w:cs="Times New Roman"/>
          <w:lang w:val="en-CA"/>
        </w:rPr>
        <w:t>Spondylolysis/</w:t>
      </w:r>
    </w:p>
    <w:p w14:paraId="6CC41ECC" w14:textId="77777777" w:rsidR="00E20FBB" w:rsidRPr="00E20FBB" w:rsidRDefault="00E20FBB" w:rsidP="00F5642A">
      <w:pPr>
        <w:numPr>
          <w:ilvl w:val="0"/>
          <w:numId w:val="7"/>
        </w:numPr>
        <w:rPr>
          <w:rFonts w:ascii="Times New Roman" w:eastAsia="Calibri" w:hAnsi="Times New Roman" w:cs="Times New Roman"/>
          <w:lang w:val="en-CA"/>
        </w:rPr>
      </w:pPr>
      <w:r w:rsidRPr="00E20FBB">
        <w:rPr>
          <w:rFonts w:ascii="Times New Roman" w:eastAsia="Calibri" w:hAnsi="Times New Roman" w:cs="Times New Roman"/>
          <w:lang w:val="en-CA"/>
        </w:rPr>
        <w:t xml:space="preserve">Osteoarthritis/ </w:t>
      </w:r>
    </w:p>
    <w:p w14:paraId="3ADE6D13" w14:textId="77777777" w:rsidR="00E20FBB" w:rsidRPr="00E20FBB" w:rsidRDefault="00E20FBB" w:rsidP="00F5642A">
      <w:pPr>
        <w:numPr>
          <w:ilvl w:val="0"/>
          <w:numId w:val="7"/>
        </w:numPr>
        <w:rPr>
          <w:rFonts w:ascii="Times New Roman" w:eastAsia="Calibri" w:hAnsi="Times New Roman" w:cs="Times New Roman"/>
          <w:lang w:val="en-CA"/>
        </w:rPr>
      </w:pPr>
      <w:r w:rsidRPr="00E20FBB">
        <w:rPr>
          <w:rFonts w:ascii="Times New Roman" w:eastAsia="Calibri" w:hAnsi="Times New Roman" w:cs="Times New Roman"/>
          <w:lang w:val="en-CA"/>
        </w:rPr>
        <w:t>Lumbar Spinal Stenosis/</w:t>
      </w:r>
    </w:p>
    <w:p w14:paraId="020B3A36" w14:textId="77777777" w:rsidR="00E20FBB" w:rsidRPr="00E20FBB" w:rsidRDefault="00E20FBB" w:rsidP="00F5642A">
      <w:pPr>
        <w:numPr>
          <w:ilvl w:val="0"/>
          <w:numId w:val="7"/>
        </w:numPr>
        <w:rPr>
          <w:rFonts w:ascii="Times New Roman" w:eastAsia="Calibri" w:hAnsi="Times New Roman" w:cs="Times New Roman"/>
          <w:lang w:val="en-CA"/>
        </w:rPr>
      </w:pPr>
      <w:r w:rsidRPr="00E20FBB">
        <w:rPr>
          <w:rFonts w:ascii="Times New Roman" w:eastAsia="Calibri" w:hAnsi="Times New Roman" w:cs="Times New Roman"/>
          <w:lang w:val="en-CA"/>
        </w:rPr>
        <w:t>Synovial Cyst/</w:t>
      </w:r>
    </w:p>
    <w:p w14:paraId="03C4E7F6"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Piriformis Syndrome/</w:t>
      </w:r>
    </w:p>
    <w:p w14:paraId="340380A4"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Sciatica/</w:t>
      </w:r>
    </w:p>
    <w:p w14:paraId="056AEDDC"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((low* adj2 (back adj2 pain*)) or (low-back* adj2 pain*) or (</w:t>
      </w:r>
      <w:r w:rsidRPr="00E20FBB">
        <w:rPr>
          <w:rFonts w:ascii="Times New Roman" w:eastAsia="Times New Roman" w:hAnsi="Times New Roman" w:cs="Times New Roman"/>
          <w:color w:val="000000"/>
          <w:lang w:val="en-CA"/>
        </w:rPr>
        <w:t xml:space="preserve">lower-back* adj2 pain*)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adj2 back-pain*)).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7233D6CA"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 xml:space="preserve">((low* adj2 (back adj2 </w:t>
      </w:r>
      <w:proofErr w:type="spellStart"/>
      <w:r w:rsidRPr="00E20FBB">
        <w:rPr>
          <w:rFonts w:ascii="Times New Roman" w:eastAsia="Times New Roman" w:hAnsi="Times New Roman" w:cs="Times New Roman"/>
          <w:lang w:val="en-CA"/>
        </w:rPr>
        <w:t>injur</w:t>
      </w:r>
      <w:proofErr w:type="spellEnd"/>
      <w:r w:rsidRPr="00E20FBB">
        <w:rPr>
          <w:rFonts w:ascii="Times New Roman" w:eastAsia="Times New Roman" w:hAnsi="Times New Roman" w:cs="Times New Roman"/>
          <w:lang w:val="en-CA"/>
        </w:rPr>
        <w:t xml:space="preserve">*)) or (low-back* adj2 </w:t>
      </w:r>
      <w:proofErr w:type="spellStart"/>
      <w:r w:rsidRPr="00E20FBB">
        <w:rPr>
          <w:rFonts w:ascii="Times New Roman" w:eastAsia="Times New Roman" w:hAnsi="Times New Roman" w:cs="Times New Roman"/>
          <w:lang w:val="en-CA"/>
        </w:rPr>
        <w:t>injur</w:t>
      </w:r>
      <w:proofErr w:type="spellEnd"/>
      <w:r w:rsidRPr="00E20FBB">
        <w:rPr>
          <w:rFonts w:ascii="Times New Roman" w:eastAsia="Times New Roman" w:hAnsi="Times New Roman" w:cs="Times New Roman"/>
          <w:lang w:val="en-CA"/>
        </w:rPr>
        <w:t>*) or (</w:t>
      </w:r>
      <w:r w:rsidRPr="00E20FBB">
        <w:rPr>
          <w:rFonts w:ascii="Times New Roman" w:eastAsia="Times New Roman" w:hAnsi="Times New Roman" w:cs="Times New Roman"/>
          <w:color w:val="000000"/>
          <w:lang w:val="en-CA"/>
        </w:rPr>
        <w:t xml:space="preserve">lower-back* adj2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adj2 back-</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49C3FEFA"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((low* adj2 (back adj2 trauma*)) or (low-back adj2 trauma*) or (</w:t>
      </w:r>
      <w:r w:rsidRPr="00E20FBB">
        <w:rPr>
          <w:rFonts w:ascii="Times New Roman" w:eastAsia="Times New Roman" w:hAnsi="Times New Roman" w:cs="Times New Roman"/>
          <w:color w:val="000000"/>
          <w:lang w:val="en-CA"/>
        </w:rPr>
        <w:t xml:space="preserve">lower-back* adj2 trauma*)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adj2 back-trauma*)).</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7F199B27"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lang w:val="en-CA"/>
        </w:rPr>
        <w:t>((low* adj2 (trunk adj2 pain*)) or (</w:t>
      </w:r>
      <w:r w:rsidRPr="00E20FBB">
        <w:rPr>
          <w:rFonts w:ascii="Times New Roman" w:eastAsia="Times New Roman" w:hAnsi="Times New Roman" w:cs="Times New Roman"/>
          <w:color w:val="000000"/>
          <w:lang w:val="en-CA"/>
        </w:rPr>
        <w:t xml:space="preserve">lower-trunk* adj2 pain*) </w:t>
      </w:r>
      <w:r w:rsidRPr="00E20FBB">
        <w:rPr>
          <w:rFonts w:ascii="Times New Roman" w:eastAsia="Times New Roman" w:hAnsi="Times New Roman" w:cs="Times New Roman"/>
          <w:lang w:val="en-CA"/>
        </w:rPr>
        <w:t>o</w:t>
      </w:r>
      <w:r w:rsidRPr="00E20FBB">
        <w:rPr>
          <w:rFonts w:ascii="Times New Roman" w:eastAsia="Times New Roman" w:hAnsi="Times New Roman" w:cs="Times New Roman"/>
          <w:color w:val="000000"/>
          <w:lang w:val="en-CA"/>
        </w:rPr>
        <w:t>r (low* adj2 trunk-pain*)).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14621B4F"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lumbar* adj3 (disc* adj3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w:t>
      </w:r>
      <w:proofErr w:type="spellStart"/>
      <w:r w:rsidRPr="00E20FBB">
        <w:rPr>
          <w:rFonts w:ascii="Times New Roman" w:eastAsia="Calibri" w:hAnsi="Times New Roman" w:cs="Times New Roman"/>
          <w:color w:val="000000"/>
          <w:lang w:val="en-CA"/>
        </w:rPr>
        <w:t>mp</w:t>
      </w:r>
      <w:proofErr w:type="spellEnd"/>
      <w:r w:rsidRPr="00E20FBB">
        <w:rPr>
          <w:rFonts w:ascii="Times New Roman" w:eastAsia="Calibri" w:hAnsi="Times New Roman" w:cs="Times New Roman"/>
          <w:color w:val="000000"/>
          <w:lang w:val="en-CA"/>
        </w:rPr>
        <w:t>.</w:t>
      </w:r>
    </w:p>
    <w:p w14:paraId="12BE6E28" w14:textId="77777777" w:rsidR="00E20FBB" w:rsidRPr="00E20FBB" w:rsidRDefault="00E20FBB" w:rsidP="00F5642A">
      <w:pPr>
        <w:numPr>
          <w:ilvl w:val="0"/>
          <w:numId w:val="7"/>
        </w:numPr>
        <w:spacing w:after="160" w:line="259" w:lineRule="auto"/>
        <w:contextualSpacing/>
        <w:rPr>
          <w:rFonts w:ascii="Times New Roman" w:eastAsia="Calibri" w:hAnsi="Times New Roman" w:cs="Times New Roman"/>
          <w:lang w:val="en-CA"/>
        </w:rPr>
      </w:pPr>
      <w:r w:rsidRPr="00E20FBB">
        <w:rPr>
          <w:rFonts w:ascii="Times New Roman" w:eastAsia="Calibri" w:hAnsi="Times New Roman" w:cs="Times New Roman"/>
          <w:lang w:val="en-CA"/>
        </w:rPr>
        <w:t>lumbar* adj3 (disk* adj3 (</w:t>
      </w:r>
      <w:proofErr w:type="spellStart"/>
      <w:r w:rsidRPr="00E20FBB">
        <w:rPr>
          <w:rFonts w:ascii="Times New Roman" w:eastAsia="Calibri" w:hAnsi="Times New Roman" w:cs="Times New Roman"/>
          <w:lang w:val="en-CA"/>
        </w:rPr>
        <w:t>extru</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degenerat</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displac</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prolaps</w:t>
      </w:r>
      <w:proofErr w:type="spellEnd"/>
      <w:r w:rsidRPr="00E20FBB">
        <w:rPr>
          <w:rFonts w:ascii="Times New Roman" w:eastAsia="Calibri" w:hAnsi="Times New Roman" w:cs="Times New Roman"/>
          <w:lang w:val="en-CA"/>
        </w:rPr>
        <w:t xml:space="preserve">* or sequestered or slipped or </w:t>
      </w:r>
      <w:proofErr w:type="spellStart"/>
      <w:r w:rsidRPr="00E20FBB">
        <w:rPr>
          <w:rFonts w:ascii="Times New Roman" w:eastAsia="Calibri" w:hAnsi="Times New Roman" w:cs="Times New Roman"/>
          <w:lang w:val="en-CA"/>
        </w:rPr>
        <w:t>protru</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avuls</w:t>
      </w:r>
      <w:proofErr w:type="spellEnd"/>
      <w:r w:rsidRPr="00E20FBB">
        <w:rPr>
          <w:rFonts w:ascii="Times New Roman" w:eastAsia="Calibri" w:hAnsi="Times New Roman" w:cs="Times New Roman"/>
          <w:lang w:val="en-CA"/>
        </w:rPr>
        <w:t>*)).</w:t>
      </w:r>
      <w:proofErr w:type="spellStart"/>
      <w:r w:rsidRPr="00E20FBB">
        <w:rPr>
          <w:rFonts w:ascii="Times New Roman" w:eastAsia="Calibri" w:hAnsi="Times New Roman" w:cs="Times New Roman"/>
          <w:lang w:val="en-CA"/>
        </w:rPr>
        <w:t>mp</w:t>
      </w:r>
      <w:proofErr w:type="spellEnd"/>
      <w:r w:rsidRPr="00E20FBB">
        <w:rPr>
          <w:rFonts w:ascii="Times New Roman" w:eastAsia="Calibri" w:hAnsi="Times New Roman" w:cs="Times New Roman"/>
          <w:lang w:val="en-CA"/>
        </w:rPr>
        <w:t>.</w:t>
      </w:r>
    </w:p>
    <w:p w14:paraId="2E94C0CF"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lumbar* adj3 (pain* or facet* or (nerve adj2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1BB59B98"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lumbo</w:t>
      </w:r>
      <w:proofErr w:type="spellEnd"/>
      <w:r w:rsidRPr="00E20FBB">
        <w:rPr>
          <w:rFonts w:ascii="Times New Roman" w:eastAsia="Times New Roman" w:hAnsi="Times New Roman" w:cs="Times New Roman"/>
          <w:color w:val="000000"/>
          <w:lang w:val="en-CA"/>
        </w:rPr>
        <w:t xml:space="preserve">* adj3 (pain* or facet* or (nerve adj2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211EDA41"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back adj3 (ach*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 or disorder*).</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37A7C6C1"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backach</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3A80BD78"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back-pain*.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77F178E3"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intervertebral* adj3 (disc* adj3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w:t>
      </w:r>
      <w:proofErr w:type="spellStart"/>
      <w:r w:rsidRPr="00E20FBB">
        <w:rPr>
          <w:rFonts w:ascii="Times New Roman" w:eastAsia="Calibri" w:hAnsi="Times New Roman" w:cs="Times New Roman"/>
          <w:color w:val="000000"/>
          <w:lang w:val="en-CA"/>
        </w:rPr>
        <w:t>mp</w:t>
      </w:r>
      <w:proofErr w:type="spellEnd"/>
      <w:r w:rsidRPr="00E20FBB">
        <w:rPr>
          <w:rFonts w:ascii="Times New Roman" w:eastAsia="Calibri" w:hAnsi="Times New Roman" w:cs="Times New Roman"/>
          <w:color w:val="000000"/>
          <w:lang w:val="en-CA"/>
        </w:rPr>
        <w:t>.</w:t>
      </w:r>
    </w:p>
    <w:p w14:paraId="05B78392"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t>intervertebral* adj3 (disk* adj3 (</w:t>
      </w:r>
      <w:proofErr w:type="spellStart"/>
      <w:r w:rsidRPr="00E20FBB">
        <w:rPr>
          <w:rFonts w:ascii="Times New Roman" w:eastAsia="Calibri" w:hAnsi="Times New Roman" w:cs="Times New Roman"/>
          <w:color w:val="000000"/>
          <w:lang w:val="en-CA"/>
        </w:rPr>
        <w:t>extru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degenerat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displac</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herniat</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prolaps</w:t>
      </w:r>
      <w:proofErr w:type="spellEnd"/>
      <w:r w:rsidRPr="00E20FBB">
        <w:rPr>
          <w:rFonts w:ascii="Times New Roman" w:eastAsia="Calibri" w:hAnsi="Times New Roman" w:cs="Times New Roman"/>
          <w:color w:val="000000"/>
          <w:lang w:val="en-CA"/>
        </w:rPr>
        <w:t xml:space="preserve">* or sequestered or slipped or </w:t>
      </w:r>
      <w:proofErr w:type="spellStart"/>
      <w:r w:rsidRPr="00E20FBB">
        <w:rPr>
          <w:rFonts w:ascii="Times New Roman" w:eastAsia="Calibri" w:hAnsi="Times New Roman" w:cs="Times New Roman"/>
          <w:color w:val="000000"/>
          <w:lang w:val="en-CA"/>
        </w:rPr>
        <w:t>protru</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avuls</w:t>
      </w:r>
      <w:proofErr w:type="spellEnd"/>
      <w:r w:rsidRPr="00E20FBB">
        <w:rPr>
          <w:rFonts w:ascii="Times New Roman" w:eastAsia="Calibri" w:hAnsi="Times New Roman" w:cs="Times New Roman"/>
          <w:color w:val="000000"/>
          <w:lang w:val="en-CA"/>
        </w:rPr>
        <w:t>*)).</w:t>
      </w:r>
      <w:proofErr w:type="spellStart"/>
      <w:r w:rsidRPr="00E20FBB">
        <w:rPr>
          <w:rFonts w:ascii="Times New Roman" w:eastAsia="Calibri" w:hAnsi="Times New Roman" w:cs="Times New Roman"/>
          <w:color w:val="000000"/>
          <w:lang w:val="en-CA"/>
        </w:rPr>
        <w:t>mp</w:t>
      </w:r>
      <w:proofErr w:type="spellEnd"/>
      <w:r w:rsidRPr="00E20FBB">
        <w:rPr>
          <w:rFonts w:ascii="Times New Roman" w:eastAsia="Calibri" w:hAnsi="Times New Roman" w:cs="Times New Roman"/>
          <w:color w:val="000000"/>
          <w:lang w:val="en-CA"/>
        </w:rPr>
        <w:t>.</w:t>
      </w:r>
    </w:p>
    <w:p w14:paraId="6C3F291D"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coccy</w:t>
      </w:r>
      <w:proofErr w:type="spellEnd"/>
      <w:r w:rsidRPr="00E20FBB">
        <w:rPr>
          <w:rFonts w:ascii="Times New Roman" w:eastAsia="Times New Roman" w:hAnsi="Times New Roman" w:cs="Times New Roman"/>
          <w:color w:val="000000"/>
          <w:lang w:val="en-CA"/>
        </w:rPr>
        <w:t xml:space="preserve">* adj2 (ach*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 xml:space="preserve">.  </w:t>
      </w:r>
    </w:p>
    <w:p w14:paraId="4E193CC3"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Calibri" w:hAnsi="Times New Roman" w:cs="Times New Roman"/>
          <w:color w:val="000000"/>
          <w:lang w:val="en-CA"/>
        </w:rPr>
        <w:lastRenderedPageBreak/>
        <w:t>(</w:t>
      </w:r>
      <w:proofErr w:type="spellStart"/>
      <w:r w:rsidRPr="00E20FBB">
        <w:rPr>
          <w:rFonts w:ascii="Times New Roman" w:eastAsia="Calibri" w:hAnsi="Times New Roman" w:cs="Times New Roman"/>
          <w:color w:val="000000"/>
          <w:lang w:val="en-CA"/>
        </w:rPr>
        <w:t>coccygodyn</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coccalg</w:t>
      </w:r>
      <w:proofErr w:type="spellEnd"/>
      <w:r w:rsidRPr="00E20FBB">
        <w:rPr>
          <w:rFonts w:ascii="Times New Roman" w:eastAsia="Calibri" w:hAnsi="Times New Roman" w:cs="Times New Roman"/>
          <w:color w:val="000000"/>
          <w:lang w:val="en-CA"/>
        </w:rPr>
        <w:t xml:space="preserve">* or </w:t>
      </w:r>
      <w:proofErr w:type="spellStart"/>
      <w:r w:rsidRPr="00E20FBB">
        <w:rPr>
          <w:rFonts w:ascii="Times New Roman" w:eastAsia="Calibri" w:hAnsi="Times New Roman" w:cs="Times New Roman"/>
          <w:color w:val="000000"/>
          <w:lang w:val="en-CA"/>
        </w:rPr>
        <w:t>coccygalg</w:t>
      </w:r>
      <w:proofErr w:type="spellEnd"/>
      <w:r w:rsidRPr="00E20FBB">
        <w:rPr>
          <w:rFonts w:ascii="Times New Roman" w:eastAsia="Calibri" w:hAnsi="Times New Roman" w:cs="Times New Roman"/>
          <w:color w:val="000000"/>
          <w:lang w:val="en-CA"/>
        </w:rPr>
        <w:t>*).</w:t>
      </w:r>
      <w:proofErr w:type="spellStart"/>
      <w:r w:rsidRPr="00E20FBB">
        <w:rPr>
          <w:rFonts w:ascii="Times New Roman" w:eastAsia="Calibri" w:hAnsi="Times New Roman" w:cs="Times New Roman"/>
          <w:color w:val="000000"/>
          <w:lang w:val="en-CA"/>
        </w:rPr>
        <w:t>mp</w:t>
      </w:r>
      <w:proofErr w:type="spellEnd"/>
      <w:r w:rsidRPr="00E20FBB">
        <w:rPr>
          <w:rFonts w:ascii="Times New Roman" w:eastAsia="Calibri" w:hAnsi="Times New Roman" w:cs="Times New Roman"/>
          <w:color w:val="000000"/>
          <w:lang w:val="en-CA"/>
        </w:rPr>
        <w:t>.</w:t>
      </w:r>
    </w:p>
    <w:p w14:paraId="393CEF2A"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dorsalg</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71AFEE6E"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lumbago*.</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055AD971"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lumboischialg</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095471B0"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(piriformis* adj2 syndrome*).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79A11CE"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lang w:val="en-CA"/>
        </w:rPr>
        <w:t xml:space="preserve">sacral* adj3 (pain* or facet* or (nerve adj2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p>
    <w:p w14:paraId="3CA9CD66"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proofErr w:type="spellStart"/>
      <w:r w:rsidRPr="00E20FBB">
        <w:rPr>
          <w:rFonts w:ascii="Times New Roman" w:eastAsia="Times New Roman" w:hAnsi="Times New Roman" w:cs="Times New Roman"/>
          <w:color w:val="000000"/>
          <w:lang w:val="en-CA"/>
        </w:rPr>
        <w:t>sacro</w:t>
      </w:r>
      <w:proofErr w:type="spellEnd"/>
      <w:r w:rsidRPr="00E20FBB">
        <w:rPr>
          <w:rFonts w:ascii="Times New Roman" w:eastAsia="Times New Roman" w:hAnsi="Times New Roman" w:cs="Times New Roman"/>
          <w:color w:val="000000"/>
          <w:lang w:val="en-CA"/>
        </w:rPr>
        <w:t xml:space="preserve">* adj3 (pain* or facet* or (nerve adj2 root*) or </w:t>
      </w:r>
      <w:proofErr w:type="spellStart"/>
      <w:r w:rsidRPr="00E20FBB">
        <w:rPr>
          <w:rFonts w:ascii="Times New Roman" w:eastAsia="Times New Roman" w:hAnsi="Times New Roman" w:cs="Times New Roman"/>
          <w:color w:val="000000"/>
          <w:lang w:val="en-CA"/>
        </w:rPr>
        <w:t>osteoarth</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radicul</w:t>
      </w:r>
      <w:proofErr w:type="spellEnd"/>
      <w:r w:rsidRPr="00E20FBB">
        <w:rPr>
          <w:rFonts w:ascii="Times New Roman" w:eastAsia="Times New Roman" w:hAnsi="Times New Roman" w:cs="Times New Roman"/>
          <w:color w:val="000000"/>
          <w:lang w:val="en-CA"/>
        </w:rPr>
        <w:t xml:space="preserve">* or stenos* or </w:t>
      </w:r>
      <w:proofErr w:type="spellStart"/>
      <w:r w:rsidRPr="00E20FBB">
        <w:rPr>
          <w:rFonts w:ascii="Times New Roman" w:eastAsia="Times New Roman" w:hAnsi="Times New Roman" w:cs="Times New Roman"/>
          <w:color w:val="000000"/>
          <w:lang w:val="en-CA"/>
        </w:rPr>
        <w:t>spondylo</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zygapophys</w:t>
      </w:r>
      <w:proofErr w:type="spellEnd"/>
      <w:r w:rsidRPr="00E20FBB">
        <w:rPr>
          <w:rFonts w:ascii="Times New Roman" w:eastAsia="Times New Roman" w:hAnsi="Times New Roman" w:cs="Times New Roman"/>
          <w:color w:val="000000"/>
          <w:lang w:val="en-CA"/>
        </w:rPr>
        <w:t xml:space="preserve">*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xml:space="preserve">* or discomfort* or dysfunction* or sore* or </w:t>
      </w:r>
      <w:proofErr w:type="spellStart"/>
      <w:r w:rsidRPr="00E20FBB">
        <w:rPr>
          <w:rFonts w:ascii="Times New Roman" w:eastAsia="Times New Roman" w:hAnsi="Times New Roman" w:cs="Times New Roman"/>
          <w:color w:val="000000"/>
          <w:lang w:val="en-CA"/>
        </w:rPr>
        <w:t>herniat</w:t>
      </w:r>
      <w:proofErr w:type="spellEnd"/>
      <w:r w:rsidRPr="00E20FBB">
        <w:rPr>
          <w:rFonts w:ascii="Times New Roman" w:eastAsia="Times New Roman" w:hAnsi="Times New Roman" w:cs="Times New Roman"/>
          <w:color w:val="000000"/>
          <w:lang w:val="en-CA"/>
        </w:rPr>
        <w:t>*).</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00000"/>
          <w:lang w:val="en-CA"/>
        </w:rPr>
        <w:t>.</w:t>
      </w:r>
      <w:r w:rsidRPr="00E20FBB">
        <w:rPr>
          <w:rFonts w:ascii="Times New Roman" w:hAnsi="Times New Roman" w:cs="Times New Roman"/>
          <w:color w:val="2D2D2D"/>
          <w:shd w:val="clear" w:color="auto" w:fill="DBF0FC"/>
        </w:rPr>
        <w:t xml:space="preserve"> </w:t>
      </w:r>
    </w:p>
    <w:p w14:paraId="5939996B" w14:textId="77777777" w:rsidR="00E20FBB" w:rsidRPr="00E20FBB" w:rsidRDefault="00E20FBB" w:rsidP="00F5642A">
      <w:pPr>
        <w:numPr>
          <w:ilvl w:val="0"/>
          <w:numId w:val="7"/>
        </w:numPr>
        <w:contextualSpacing/>
        <w:rPr>
          <w:rFonts w:ascii="Times New Roman" w:eastAsia="Calibri" w:hAnsi="Times New Roman" w:cs="Times New Roman"/>
          <w:color w:val="000000"/>
          <w:lang w:val="en-CA"/>
        </w:rPr>
      </w:pPr>
      <w:r w:rsidRPr="00E20FBB">
        <w:rPr>
          <w:rFonts w:ascii="Times New Roman" w:eastAsia="Times New Roman" w:hAnsi="Times New Roman" w:cs="Times New Roman"/>
          <w:color w:val="000000"/>
        </w:rPr>
        <w:t>"</w:t>
      </w:r>
      <w:proofErr w:type="spellStart"/>
      <w:r w:rsidRPr="00E20FBB">
        <w:rPr>
          <w:rFonts w:ascii="Times New Roman" w:eastAsia="Times New Roman" w:hAnsi="Times New Roman" w:cs="Times New Roman"/>
          <w:color w:val="000000"/>
        </w:rPr>
        <w:t>si</w:t>
      </w:r>
      <w:proofErr w:type="spellEnd"/>
      <w:r w:rsidRPr="00E20FBB">
        <w:rPr>
          <w:rFonts w:ascii="Times New Roman" w:eastAsia="Times New Roman" w:hAnsi="Times New Roman" w:cs="Times New Roman"/>
          <w:color w:val="000000"/>
        </w:rPr>
        <w:t xml:space="preserve">" adj2 (joint* adj3 (pain* or facet* or (nerve adj2 root*) or </w:t>
      </w:r>
      <w:proofErr w:type="spellStart"/>
      <w:r w:rsidRPr="00E20FBB">
        <w:rPr>
          <w:rFonts w:ascii="Times New Roman" w:eastAsia="Times New Roman" w:hAnsi="Times New Roman" w:cs="Times New Roman"/>
          <w:color w:val="000000"/>
        </w:rPr>
        <w:t>osteoarth</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radicul</w:t>
      </w:r>
      <w:proofErr w:type="spellEnd"/>
      <w:r w:rsidRPr="00E20FBB">
        <w:rPr>
          <w:rFonts w:ascii="Times New Roman" w:eastAsia="Times New Roman" w:hAnsi="Times New Roman" w:cs="Times New Roman"/>
          <w:color w:val="000000"/>
        </w:rPr>
        <w:t xml:space="preserve">* or stenos* or </w:t>
      </w:r>
      <w:proofErr w:type="spellStart"/>
      <w:r w:rsidRPr="00E20FBB">
        <w:rPr>
          <w:rFonts w:ascii="Times New Roman" w:eastAsia="Times New Roman" w:hAnsi="Times New Roman" w:cs="Times New Roman"/>
          <w:color w:val="000000"/>
        </w:rPr>
        <w:t>spondylo</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zygapophys</w:t>
      </w:r>
      <w:proofErr w:type="spellEnd"/>
      <w:r w:rsidRPr="00E20FBB">
        <w:rPr>
          <w:rFonts w:ascii="Times New Roman" w:eastAsia="Times New Roman" w:hAnsi="Times New Roman" w:cs="Times New Roman"/>
          <w:color w:val="000000"/>
        </w:rPr>
        <w:t xml:space="preserve">* or </w:t>
      </w:r>
      <w:proofErr w:type="spellStart"/>
      <w:r w:rsidRPr="00E20FBB">
        <w:rPr>
          <w:rFonts w:ascii="Times New Roman" w:eastAsia="Times New Roman" w:hAnsi="Times New Roman" w:cs="Times New Roman"/>
          <w:color w:val="000000"/>
        </w:rPr>
        <w:t>injur</w:t>
      </w:r>
      <w:proofErr w:type="spellEnd"/>
      <w:r w:rsidRPr="00E20FBB">
        <w:rPr>
          <w:rFonts w:ascii="Times New Roman" w:eastAsia="Times New Roman" w:hAnsi="Times New Roman" w:cs="Times New Roman"/>
          <w:color w:val="000000"/>
        </w:rPr>
        <w:t xml:space="preserve">* or discomfort* or dysfunction* or sore* or </w:t>
      </w:r>
      <w:proofErr w:type="spellStart"/>
      <w:r w:rsidRPr="00E20FBB">
        <w:rPr>
          <w:rFonts w:ascii="Times New Roman" w:eastAsia="Times New Roman" w:hAnsi="Times New Roman" w:cs="Times New Roman"/>
          <w:color w:val="000000"/>
        </w:rPr>
        <w:t>herniat</w:t>
      </w:r>
      <w:proofErr w:type="spellEnd"/>
      <w:r w:rsidRPr="00E20FBB">
        <w:rPr>
          <w:rFonts w:ascii="Times New Roman" w:eastAsia="Times New Roman" w:hAnsi="Times New Roman" w:cs="Times New Roman"/>
          <w:color w:val="000000"/>
        </w:rPr>
        <w:t>*)).</w:t>
      </w:r>
      <w:proofErr w:type="spellStart"/>
      <w:r w:rsidRPr="00E20FBB">
        <w:rPr>
          <w:rFonts w:ascii="Times New Roman" w:eastAsia="Times New Roman" w:hAnsi="Times New Roman" w:cs="Times New Roman"/>
          <w:color w:val="000000"/>
        </w:rPr>
        <w:t>mp</w:t>
      </w:r>
      <w:proofErr w:type="spellEnd"/>
      <w:r w:rsidRPr="00E20FBB">
        <w:rPr>
          <w:rFonts w:ascii="Times New Roman" w:eastAsia="Times New Roman" w:hAnsi="Times New Roman" w:cs="Times New Roman"/>
          <w:color w:val="000000"/>
        </w:rPr>
        <w:t>.</w:t>
      </w:r>
    </w:p>
    <w:p w14:paraId="11BF9622" w14:textId="77777777" w:rsidR="00E20FBB" w:rsidRPr="00E20FBB" w:rsidRDefault="00E20FBB" w:rsidP="00F5642A">
      <w:pPr>
        <w:numPr>
          <w:ilvl w:val="0"/>
          <w:numId w:val="7"/>
        </w:numPr>
        <w:contextualSpacing/>
        <w:rPr>
          <w:rFonts w:ascii="Times New Roman" w:eastAsia="Calibri" w:hAnsi="Times New Roman" w:cs="Times New Roman"/>
          <w:lang w:val="en-CA"/>
        </w:rPr>
      </w:pPr>
      <w:proofErr w:type="spellStart"/>
      <w:r w:rsidRPr="00E20FBB">
        <w:rPr>
          <w:rFonts w:ascii="Times New Roman" w:eastAsia="Times New Roman" w:hAnsi="Times New Roman" w:cs="Times New Roman"/>
          <w:color w:val="0A0905"/>
          <w:lang w:val="en-CA"/>
        </w:rPr>
        <w:t>sacrococcy</w:t>
      </w:r>
      <w:proofErr w:type="spellEnd"/>
      <w:r w:rsidRPr="00E20FBB">
        <w:rPr>
          <w:rFonts w:ascii="Times New Roman" w:eastAsia="Times New Roman" w:hAnsi="Times New Roman" w:cs="Times New Roman"/>
          <w:color w:val="0A0905"/>
          <w:lang w:val="en-CA"/>
        </w:rPr>
        <w:t xml:space="preserve">* adj2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color w:val="0A0905"/>
          <w:lang w:val="en-CA"/>
        </w:rPr>
        <w:t>.</w:t>
      </w:r>
    </w:p>
    <w:p w14:paraId="7DEF5E47"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 xml:space="preserve">sacrum* adj2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6300D861"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sciatic*.</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279F48E"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stenos* adj2 (spine* or spinal* or vertebral*).</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0BA7B3F8"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(spine* or spinal*) adj2 </w:t>
      </w:r>
      <w:proofErr w:type="spellStart"/>
      <w:r w:rsidRPr="00E20FBB">
        <w:rPr>
          <w:rFonts w:ascii="Times New Roman" w:eastAsia="Times New Roman" w:hAnsi="Times New Roman" w:cs="Times New Roman"/>
          <w:lang w:val="en-CA"/>
        </w:rPr>
        <w:t>osteoarthr</w:t>
      </w:r>
      <w:proofErr w:type="spellEnd"/>
      <w:r w:rsidRPr="00E20FBB">
        <w:rPr>
          <w:rFonts w:ascii="Times New Roman" w:eastAsia="Times New Roman" w:hAnsi="Times New Roman" w:cs="Times New Roman"/>
          <w:lang w:val="en-CA"/>
        </w:rPr>
        <w:t>*.</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3BAFF667"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spine* adj3 (condition* or </w:t>
      </w:r>
      <w:proofErr w:type="spellStart"/>
      <w:r w:rsidRPr="00E20FBB">
        <w:rPr>
          <w:rFonts w:ascii="Times New Roman" w:eastAsia="Times New Roman" w:hAnsi="Times New Roman" w:cs="Times New Roman"/>
          <w:lang w:val="en-CA"/>
        </w:rPr>
        <w:t>diseas</w:t>
      </w:r>
      <w:proofErr w:type="spellEnd"/>
      <w:r w:rsidRPr="00E20FBB">
        <w:rPr>
          <w:rFonts w:ascii="Times New Roman" w:eastAsia="Times New Roman" w:hAnsi="Times New Roman" w:cs="Times New Roman"/>
          <w:lang w:val="en-CA"/>
        </w:rPr>
        <w:t xml:space="preserve">* or </w:t>
      </w:r>
      <w:proofErr w:type="spellStart"/>
      <w:r w:rsidRPr="00E20FBB">
        <w:rPr>
          <w:rFonts w:ascii="Times New Roman" w:eastAsia="Times New Roman" w:hAnsi="Times New Roman" w:cs="Times New Roman"/>
          <w:lang w:val="en-CA"/>
        </w:rPr>
        <w:t>disabilit</w:t>
      </w:r>
      <w:proofErr w:type="spellEnd"/>
      <w:r w:rsidRPr="00E20FBB">
        <w:rPr>
          <w:rFonts w:ascii="Times New Roman" w:eastAsia="Times New Roman" w:hAnsi="Times New Roman" w:cs="Times New Roman"/>
          <w:lang w:val="en-CA"/>
        </w:rPr>
        <w:t xml:space="preserve">* or disorder* or </w:t>
      </w:r>
      <w:proofErr w:type="spellStart"/>
      <w:r w:rsidRPr="00E20FBB">
        <w:rPr>
          <w:rFonts w:ascii="Times New Roman" w:eastAsia="Times New Roman" w:hAnsi="Times New Roman" w:cs="Times New Roman"/>
          <w:lang w:val="en-CA"/>
        </w:rPr>
        <w:t>degenerat</w:t>
      </w:r>
      <w:proofErr w:type="spellEnd"/>
      <w:r w:rsidRPr="00E20FBB">
        <w:rPr>
          <w:rFonts w:ascii="Times New Roman" w:eastAsia="Times New Roman" w:hAnsi="Times New Roman" w:cs="Times New Roman"/>
          <w:lang w:val="en-CA"/>
        </w:rPr>
        <w:t>* or pain* or stenos*).</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688CA7EE"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spinal* adj3 (condition* or </w:t>
      </w:r>
      <w:proofErr w:type="spellStart"/>
      <w:r w:rsidRPr="00E20FBB">
        <w:rPr>
          <w:rFonts w:ascii="Times New Roman" w:eastAsia="Times New Roman" w:hAnsi="Times New Roman" w:cs="Times New Roman"/>
          <w:lang w:val="en-CA"/>
        </w:rPr>
        <w:t>diseas</w:t>
      </w:r>
      <w:proofErr w:type="spellEnd"/>
      <w:r w:rsidRPr="00E20FBB">
        <w:rPr>
          <w:rFonts w:ascii="Times New Roman" w:eastAsia="Times New Roman" w:hAnsi="Times New Roman" w:cs="Times New Roman"/>
          <w:lang w:val="en-CA"/>
        </w:rPr>
        <w:t xml:space="preserve">* or </w:t>
      </w:r>
      <w:proofErr w:type="spellStart"/>
      <w:r w:rsidRPr="00E20FBB">
        <w:rPr>
          <w:rFonts w:ascii="Times New Roman" w:eastAsia="Times New Roman" w:hAnsi="Times New Roman" w:cs="Times New Roman"/>
          <w:lang w:val="en-CA"/>
        </w:rPr>
        <w:t>disabilit</w:t>
      </w:r>
      <w:proofErr w:type="spellEnd"/>
      <w:r w:rsidRPr="00E20FBB">
        <w:rPr>
          <w:rFonts w:ascii="Times New Roman" w:eastAsia="Times New Roman" w:hAnsi="Times New Roman" w:cs="Times New Roman"/>
          <w:lang w:val="en-CA"/>
        </w:rPr>
        <w:t xml:space="preserve">* or disorder* or </w:t>
      </w:r>
      <w:proofErr w:type="spellStart"/>
      <w:r w:rsidRPr="00E20FBB">
        <w:rPr>
          <w:rFonts w:ascii="Times New Roman" w:eastAsia="Times New Roman" w:hAnsi="Times New Roman" w:cs="Times New Roman"/>
          <w:lang w:val="en-CA"/>
        </w:rPr>
        <w:t>degenerat</w:t>
      </w:r>
      <w:proofErr w:type="spellEnd"/>
      <w:r w:rsidRPr="00E20FBB">
        <w:rPr>
          <w:rFonts w:ascii="Times New Roman" w:eastAsia="Times New Roman" w:hAnsi="Times New Roman" w:cs="Times New Roman"/>
          <w:lang w:val="en-CA"/>
        </w:rPr>
        <w:t>* or pain* or stenos*).</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77133F7B" w14:textId="77777777" w:rsidR="00E20FBB" w:rsidRPr="00E20FBB" w:rsidRDefault="00E20FBB" w:rsidP="00F5642A">
      <w:pPr>
        <w:numPr>
          <w:ilvl w:val="0"/>
          <w:numId w:val="7"/>
        </w:numPr>
        <w:contextualSpacing/>
        <w:rPr>
          <w:rFonts w:ascii="Times New Roman" w:eastAsia="Calibri" w:hAnsi="Times New Roman" w:cs="Times New Roman"/>
          <w:lang w:val="en-CA"/>
        </w:rPr>
      </w:pPr>
      <w:proofErr w:type="spellStart"/>
      <w:r w:rsidRPr="00E20FBB">
        <w:rPr>
          <w:rFonts w:ascii="Times New Roman" w:eastAsia="Times New Roman" w:hAnsi="Times New Roman" w:cs="Times New Roman"/>
          <w:lang w:val="en-CA"/>
        </w:rPr>
        <w:t>spondylo</w:t>
      </w:r>
      <w:proofErr w:type="spellEnd"/>
      <w:r w:rsidRPr="00E20FBB">
        <w:rPr>
          <w:rFonts w:ascii="Times New Roman" w:eastAsia="Times New Roman" w:hAnsi="Times New Roman" w:cs="Times New Roman"/>
          <w:lang w:val="en-CA"/>
        </w:rPr>
        <w:t>*.</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387752B6"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tailbone* adj3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roofErr w:type="spellStart"/>
      <w:r w:rsidRPr="00E20FBB">
        <w:rPr>
          <w:rFonts w:ascii="Times New Roman" w:eastAsia="Times New Roman" w:hAnsi="Times New Roman" w:cs="Times New Roman"/>
          <w:color w:val="000000"/>
          <w:lang w:val="en-CA"/>
        </w:rPr>
        <w:t>mp</w:t>
      </w:r>
      <w:proofErr w:type="spellEnd"/>
      <w:r w:rsidRPr="00E20FBB">
        <w:rPr>
          <w:rFonts w:ascii="Times New Roman" w:eastAsia="Times New Roman" w:hAnsi="Times New Roman" w:cs="Times New Roman"/>
          <w:lang w:val="en-CA"/>
        </w:rPr>
        <w:t>.</w:t>
      </w:r>
    </w:p>
    <w:p w14:paraId="54ACE1DD" w14:textId="77777777" w:rsidR="00E20FBB" w:rsidRPr="00E20FBB" w:rsidRDefault="00E20FBB" w:rsidP="00F5642A">
      <w:pPr>
        <w:numPr>
          <w:ilvl w:val="0"/>
          <w:numId w:val="7"/>
        </w:numPr>
        <w:contextualSpacing/>
        <w:rPr>
          <w:rFonts w:ascii="Times New Roman" w:eastAsia="Calibri" w:hAnsi="Times New Roman" w:cs="Times New Roman"/>
          <w:lang w:val="en-CA"/>
        </w:rPr>
      </w:pPr>
      <w:proofErr w:type="spellStart"/>
      <w:r w:rsidRPr="00E20FBB">
        <w:rPr>
          <w:rFonts w:ascii="Times New Roman" w:eastAsia="Times New Roman" w:hAnsi="Times New Roman" w:cs="Times New Roman"/>
          <w:color w:val="0A0905"/>
          <w:lang w:val="en-CA"/>
        </w:rPr>
        <w:t>vertebr</w:t>
      </w:r>
      <w:proofErr w:type="spellEnd"/>
      <w:r w:rsidRPr="00E20FBB">
        <w:rPr>
          <w:rFonts w:ascii="Times New Roman" w:eastAsia="Times New Roman" w:hAnsi="Times New Roman" w:cs="Times New Roman"/>
          <w:color w:val="0A0905"/>
          <w:lang w:val="en-CA"/>
        </w:rPr>
        <w:t xml:space="preserve">* adj3 </w:t>
      </w:r>
      <w:r w:rsidRPr="00E20FBB">
        <w:rPr>
          <w:rFonts w:ascii="Times New Roman" w:eastAsia="Times New Roman" w:hAnsi="Times New Roman" w:cs="Times New Roman"/>
          <w:color w:val="000000"/>
          <w:lang w:val="en-CA"/>
        </w:rPr>
        <w:t xml:space="preserve">(ach* or </w:t>
      </w:r>
      <w:proofErr w:type="spellStart"/>
      <w:r w:rsidRPr="00E20FBB">
        <w:rPr>
          <w:rFonts w:ascii="Times New Roman" w:eastAsia="Times New Roman" w:hAnsi="Times New Roman" w:cs="Times New Roman"/>
          <w:color w:val="000000"/>
          <w:lang w:val="en-CA"/>
        </w:rPr>
        <w:t>injur</w:t>
      </w:r>
      <w:proofErr w:type="spellEnd"/>
      <w:r w:rsidRPr="00E20FBB">
        <w:rPr>
          <w:rFonts w:ascii="Times New Roman" w:eastAsia="Times New Roman" w:hAnsi="Times New Roman" w:cs="Times New Roman"/>
          <w:color w:val="000000"/>
          <w:lang w:val="en-CA"/>
        </w:rPr>
        <w:t>* or pain* or sprain* or strain*).</w:t>
      </w:r>
      <w:proofErr w:type="spellStart"/>
      <w:r w:rsidRPr="00E20FBB">
        <w:rPr>
          <w:rFonts w:ascii="Times New Roman" w:eastAsia="Times New Roman" w:hAnsi="Times New Roman" w:cs="Times New Roman"/>
          <w:color w:val="000000"/>
          <w:lang w:val="en-CA"/>
        </w:rPr>
        <w:t>mp</w:t>
      </w:r>
      <w:proofErr w:type="spellEnd"/>
    </w:p>
    <w:p w14:paraId="0761BBA6"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color w:val="0A0905"/>
          <w:lang w:val="en-CA"/>
        </w:rPr>
        <w:t>poly-</w:t>
      </w:r>
      <w:proofErr w:type="spellStart"/>
      <w:r w:rsidRPr="00E20FBB">
        <w:rPr>
          <w:rFonts w:ascii="Times New Roman" w:eastAsia="Times New Roman" w:hAnsi="Times New Roman" w:cs="Times New Roman"/>
          <w:color w:val="0A0905"/>
          <w:lang w:val="en-CA"/>
        </w:rPr>
        <w:t>radicul</w:t>
      </w:r>
      <w:proofErr w:type="spellEnd"/>
      <w:r w:rsidRPr="00E20FBB">
        <w:rPr>
          <w:rFonts w:ascii="Times New Roman" w:eastAsia="Times New Roman" w:hAnsi="Times New Roman" w:cs="Times New Roman"/>
          <w:color w:val="0A0905"/>
          <w:lang w:val="en-CA"/>
        </w:rPr>
        <w:t xml:space="preserve">* or </w:t>
      </w:r>
      <w:proofErr w:type="spellStart"/>
      <w:r w:rsidRPr="00E20FBB">
        <w:rPr>
          <w:rFonts w:ascii="Times New Roman" w:eastAsia="Times New Roman" w:hAnsi="Times New Roman" w:cs="Times New Roman"/>
          <w:color w:val="0A0905"/>
          <w:lang w:val="en-CA"/>
        </w:rPr>
        <w:t>polyradicul</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4B68730C"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neuropath* adj2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adj2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01125F7E" w14:textId="77777777" w:rsidR="00E20FBB" w:rsidRPr="00E20FBB" w:rsidRDefault="00E20FBB" w:rsidP="00F5642A">
      <w:pPr>
        <w:numPr>
          <w:ilvl w:val="0"/>
          <w:numId w:val="7"/>
        </w:numPr>
        <w:contextualSpacing/>
        <w:rPr>
          <w:rFonts w:ascii="Times New Roman" w:eastAsia="Calibri" w:hAnsi="Times New Roman" w:cs="Times New Roman"/>
          <w:lang w:val="en-CA"/>
        </w:rPr>
      </w:pPr>
      <w:proofErr w:type="spellStart"/>
      <w:r w:rsidRPr="00E20FBB">
        <w:rPr>
          <w:rFonts w:ascii="Times New Roman" w:eastAsia="Times New Roman" w:hAnsi="Times New Roman" w:cs="Times New Roman"/>
          <w:lang w:val="en-CA"/>
        </w:rPr>
        <w:t>radiculopath</w:t>
      </w:r>
      <w:proofErr w:type="spellEnd"/>
      <w:r w:rsidRPr="00E20FBB">
        <w:rPr>
          <w:rFonts w:ascii="Times New Roman" w:eastAsia="Times New Roman" w:hAnsi="Times New Roman" w:cs="Times New Roman"/>
          <w:lang w:val="en-CA"/>
        </w:rPr>
        <w:t xml:space="preserve">* adj3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adj2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 xml:space="preserve">. </w:t>
      </w:r>
    </w:p>
    <w:p w14:paraId="38E606DE"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radiating* adj3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adj2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6BA23EED"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Times New Roman" w:hAnsi="Times New Roman" w:cs="Times New Roman"/>
          <w:lang w:val="en-CA"/>
        </w:rPr>
        <w:t xml:space="preserve">radicular* adj3 (lumbar* or </w:t>
      </w:r>
      <w:proofErr w:type="spellStart"/>
      <w:r w:rsidRPr="00E20FBB">
        <w:rPr>
          <w:rFonts w:ascii="Times New Roman" w:eastAsia="Times New Roman" w:hAnsi="Times New Roman" w:cs="Times New Roman"/>
          <w:lang w:val="en-CA"/>
        </w:rPr>
        <w:t>lumbo</w:t>
      </w:r>
      <w:proofErr w:type="spellEnd"/>
      <w:r w:rsidRPr="00E20FBB">
        <w:rPr>
          <w:rFonts w:ascii="Times New Roman" w:eastAsia="Times New Roman" w:hAnsi="Times New Roman" w:cs="Times New Roman"/>
          <w:lang w:val="en-CA"/>
        </w:rPr>
        <w:t xml:space="preserve">* or sacral* or </w:t>
      </w:r>
      <w:proofErr w:type="spellStart"/>
      <w:r w:rsidRPr="00E20FBB">
        <w:rPr>
          <w:rFonts w:ascii="Times New Roman" w:eastAsia="Times New Roman" w:hAnsi="Times New Roman" w:cs="Times New Roman"/>
          <w:lang w:val="en-CA"/>
        </w:rPr>
        <w:t>sacro</w:t>
      </w:r>
      <w:proofErr w:type="spellEnd"/>
      <w:r w:rsidRPr="00E20FBB">
        <w:rPr>
          <w:rFonts w:ascii="Times New Roman" w:eastAsia="Times New Roman" w:hAnsi="Times New Roman" w:cs="Times New Roman"/>
          <w:lang w:val="en-CA"/>
        </w:rPr>
        <w:t xml:space="preserve">* or (low* adj2 </w:t>
      </w:r>
      <w:proofErr w:type="gramStart"/>
      <w:r w:rsidRPr="00E20FBB">
        <w:rPr>
          <w:rFonts w:ascii="Times New Roman" w:eastAsia="Times New Roman" w:hAnsi="Times New Roman" w:cs="Times New Roman"/>
          <w:lang w:val="en-CA"/>
        </w:rPr>
        <w:t>back)  or</w:t>
      </w:r>
      <w:proofErr w:type="gramEnd"/>
      <w:r w:rsidRPr="00E20FBB">
        <w:rPr>
          <w:rFonts w:ascii="Times New Roman" w:eastAsia="Times New Roman" w:hAnsi="Times New Roman" w:cs="Times New Roman"/>
          <w:lang w:val="en-CA"/>
        </w:rPr>
        <w:t xml:space="preserve"> low-back* or lower-back* or spine* or spinal* or L1 or L2 or L3 or L4 or L5).</w:t>
      </w:r>
      <w:proofErr w:type="spellStart"/>
      <w:r w:rsidRPr="00E20FBB">
        <w:rPr>
          <w:rFonts w:ascii="Times New Roman" w:eastAsia="Times New Roman" w:hAnsi="Times New Roman" w:cs="Times New Roman"/>
          <w:lang w:val="en-CA"/>
        </w:rPr>
        <w:t>mp</w:t>
      </w:r>
      <w:proofErr w:type="spellEnd"/>
      <w:r w:rsidRPr="00E20FBB">
        <w:rPr>
          <w:rFonts w:ascii="Times New Roman" w:eastAsia="Times New Roman" w:hAnsi="Times New Roman" w:cs="Times New Roman"/>
          <w:lang w:val="en-CA"/>
        </w:rPr>
        <w:t>.</w:t>
      </w:r>
    </w:p>
    <w:p w14:paraId="4A54EBF4"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lumborum* </w:t>
      </w:r>
      <w:r w:rsidRPr="00E20FBB">
        <w:rPr>
          <w:rFonts w:ascii="Times New Roman" w:eastAsia="Calibri" w:hAnsi="Times New Roman" w:cs="Times New Roman"/>
        </w:rPr>
        <w:t xml:space="preserve">adj3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or pain* or sprain* or strain*).</w:t>
      </w:r>
      <w:proofErr w:type="spellStart"/>
      <w:r w:rsidRPr="00E20FBB">
        <w:rPr>
          <w:rFonts w:ascii="Times New Roman" w:eastAsia="Calibri" w:hAnsi="Times New Roman" w:cs="Times New Roman"/>
        </w:rPr>
        <w:t>mp</w:t>
      </w:r>
      <w:proofErr w:type="spellEnd"/>
      <w:r w:rsidRPr="00E20FBB">
        <w:rPr>
          <w:rFonts w:ascii="Times New Roman" w:eastAsia="Calibri" w:hAnsi="Times New Roman" w:cs="Times New Roman"/>
        </w:rPr>
        <w:t>.</w:t>
      </w:r>
    </w:p>
    <w:p w14:paraId="36ECD22C"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longissimus* </w:t>
      </w:r>
      <w:r w:rsidRPr="00E20FBB">
        <w:rPr>
          <w:rFonts w:ascii="Times New Roman" w:eastAsia="Calibri" w:hAnsi="Times New Roman" w:cs="Times New Roman"/>
        </w:rPr>
        <w:t xml:space="preserve">adj3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or pain* or sprain* or strain*).</w:t>
      </w:r>
      <w:proofErr w:type="spellStart"/>
      <w:r w:rsidRPr="00E20FBB">
        <w:rPr>
          <w:rFonts w:ascii="Times New Roman" w:eastAsia="Calibri" w:hAnsi="Times New Roman" w:cs="Times New Roman"/>
        </w:rPr>
        <w:t>mp</w:t>
      </w:r>
      <w:proofErr w:type="spellEnd"/>
      <w:r w:rsidRPr="00E20FBB">
        <w:rPr>
          <w:rFonts w:ascii="Times New Roman" w:eastAsia="Calibri" w:hAnsi="Times New Roman" w:cs="Times New Roman"/>
        </w:rPr>
        <w:t>.</w:t>
      </w:r>
    </w:p>
    <w:p w14:paraId="3647B65B"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(erector adj2 spin*) </w:t>
      </w:r>
      <w:r w:rsidRPr="00E20FBB">
        <w:rPr>
          <w:rFonts w:ascii="Times New Roman" w:eastAsia="Calibri" w:hAnsi="Times New Roman" w:cs="Times New Roman"/>
        </w:rPr>
        <w:t xml:space="preserve">adj3 (ach* or </w:t>
      </w:r>
      <w:proofErr w:type="spellStart"/>
      <w:r w:rsidRPr="00E20FBB">
        <w:rPr>
          <w:rFonts w:ascii="Times New Roman" w:eastAsia="Calibri" w:hAnsi="Times New Roman" w:cs="Times New Roman"/>
        </w:rPr>
        <w:t>injur</w:t>
      </w:r>
      <w:proofErr w:type="spellEnd"/>
      <w:r w:rsidRPr="00E20FBB">
        <w:rPr>
          <w:rFonts w:ascii="Times New Roman" w:eastAsia="Calibri" w:hAnsi="Times New Roman" w:cs="Times New Roman"/>
        </w:rPr>
        <w:t>* or pain* or sprain* or strain*).</w:t>
      </w:r>
      <w:proofErr w:type="spellStart"/>
      <w:r w:rsidRPr="00E20FBB">
        <w:rPr>
          <w:rFonts w:ascii="Times New Roman" w:eastAsia="Calibri" w:hAnsi="Times New Roman" w:cs="Times New Roman"/>
        </w:rPr>
        <w:t>mp</w:t>
      </w:r>
      <w:proofErr w:type="spellEnd"/>
      <w:r w:rsidRPr="00E20FBB">
        <w:rPr>
          <w:rFonts w:ascii="Times New Roman" w:eastAsia="Calibri" w:hAnsi="Times New Roman" w:cs="Times New Roman"/>
        </w:rPr>
        <w:t>.</w:t>
      </w:r>
    </w:p>
    <w:p w14:paraId="782B88C3"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synovial* adj2 cyst*.</w:t>
      </w:r>
      <w:proofErr w:type="spellStart"/>
      <w:r w:rsidRPr="00E20FBB">
        <w:rPr>
          <w:rFonts w:ascii="Times New Roman" w:eastAsia="Calibri" w:hAnsi="Times New Roman" w:cs="Times New Roman"/>
          <w:lang w:val="en-CA"/>
        </w:rPr>
        <w:t>mp</w:t>
      </w:r>
      <w:proofErr w:type="spellEnd"/>
      <w:r w:rsidRPr="00E20FBB">
        <w:rPr>
          <w:rFonts w:ascii="Times New Roman" w:eastAsia="Calibri" w:hAnsi="Times New Roman" w:cs="Times New Roman"/>
          <w:lang w:val="en-CA"/>
        </w:rPr>
        <w:t>.</w:t>
      </w:r>
    </w:p>
    <w:p w14:paraId="392A9A86"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thoracolumbar* adj3 (pain* or facet* or (nerve* adj2 root*) or </w:t>
      </w:r>
      <w:proofErr w:type="spellStart"/>
      <w:r w:rsidRPr="00E20FBB">
        <w:rPr>
          <w:rFonts w:ascii="Times New Roman" w:eastAsia="Calibri" w:hAnsi="Times New Roman" w:cs="Times New Roman"/>
          <w:lang w:val="en-CA"/>
        </w:rPr>
        <w:t>osteoarthr</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radicul</w:t>
      </w:r>
      <w:proofErr w:type="spellEnd"/>
      <w:r w:rsidRPr="00E20FBB">
        <w:rPr>
          <w:rFonts w:ascii="Times New Roman" w:eastAsia="Calibri" w:hAnsi="Times New Roman" w:cs="Times New Roman"/>
          <w:lang w:val="en-CA"/>
        </w:rPr>
        <w:t xml:space="preserve">* or stenos* or </w:t>
      </w:r>
      <w:proofErr w:type="spellStart"/>
      <w:r w:rsidRPr="00E20FBB">
        <w:rPr>
          <w:rFonts w:ascii="Times New Roman" w:eastAsia="Calibri" w:hAnsi="Times New Roman" w:cs="Times New Roman"/>
          <w:lang w:val="en-CA"/>
        </w:rPr>
        <w:t>spondylo</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zygapohys</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injur</w:t>
      </w:r>
      <w:proofErr w:type="spellEnd"/>
      <w:r w:rsidRPr="00E20FBB">
        <w:rPr>
          <w:rFonts w:ascii="Times New Roman" w:eastAsia="Calibri" w:hAnsi="Times New Roman" w:cs="Times New Roman"/>
          <w:lang w:val="en-CA"/>
        </w:rPr>
        <w:t xml:space="preserve">* or trauma* or discomfort* or dysfunction* or sore*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w:t>
      </w:r>
      <w:proofErr w:type="spellStart"/>
      <w:r w:rsidRPr="00E20FBB">
        <w:rPr>
          <w:rFonts w:ascii="Times New Roman" w:eastAsia="Calibri" w:hAnsi="Times New Roman" w:cs="Times New Roman"/>
          <w:lang w:val="en-CA"/>
        </w:rPr>
        <w:t>mp</w:t>
      </w:r>
      <w:proofErr w:type="spellEnd"/>
      <w:r w:rsidRPr="00E20FBB">
        <w:rPr>
          <w:rFonts w:ascii="Times New Roman" w:eastAsia="Calibri" w:hAnsi="Times New Roman" w:cs="Times New Roman"/>
          <w:lang w:val="en-CA"/>
        </w:rPr>
        <w:t>.</w:t>
      </w:r>
    </w:p>
    <w:p w14:paraId="3276DFEC"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Calibri" w:hAnsi="Times New Roman" w:cs="Times New Roman"/>
          <w:lang w:val="en-CA"/>
        </w:rPr>
        <w:t xml:space="preserve">thoraco-lumbar* adj3 (pain* or facet* or (nerve* adj2 root*) or </w:t>
      </w:r>
      <w:proofErr w:type="spellStart"/>
      <w:r w:rsidRPr="00E20FBB">
        <w:rPr>
          <w:rFonts w:ascii="Times New Roman" w:eastAsia="Calibri" w:hAnsi="Times New Roman" w:cs="Times New Roman"/>
          <w:lang w:val="en-CA"/>
        </w:rPr>
        <w:t>osteoarthr</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radicul</w:t>
      </w:r>
      <w:proofErr w:type="spellEnd"/>
      <w:r w:rsidRPr="00E20FBB">
        <w:rPr>
          <w:rFonts w:ascii="Times New Roman" w:eastAsia="Calibri" w:hAnsi="Times New Roman" w:cs="Times New Roman"/>
          <w:lang w:val="en-CA"/>
        </w:rPr>
        <w:t xml:space="preserve">* or stenos* or </w:t>
      </w:r>
      <w:proofErr w:type="spellStart"/>
      <w:r w:rsidRPr="00E20FBB">
        <w:rPr>
          <w:rFonts w:ascii="Times New Roman" w:eastAsia="Calibri" w:hAnsi="Times New Roman" w:cs="Times New Roman"/>
          <w:lang w:val="en-CA"/>
        </w:rPr>
        <w:t>spondylo</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zygapohys</w:t>
      </w:r>
      <w:proofErr w:type="spellEnd"/>
      <w:r w:rsidRPr="00E20FBB">
        <w:rPr>
          <w:rFonts w:ascii="Times New Roman" w:eastAsia="Calibri" w:hAnsi="Times New Roman" w:cs="Times New Roman"/>
          <w:lang w:val="en-CA"/>
        </w:rPr>
        <w:t xml:space="preserve">* or </w:t>
      </w:r>
      <w:proofErr w:type="spellStart"/>
      <w:r w:rsidRPr="00E20FBB">
        <w:rPr>
          <w:rFonts w:ascii="Times New Roman" w:eastAsia="Calibri" w:hAnsi="Times New Roman" w:cs="Times New Roman"/>
          <w:lang w:val="en-CA"/>
        </w:rPr>
        <w:t>injur</w:t>
      </w:r>
      <w:proofErr w:type="spellEnd"/>
      <w:r w:rsidRPr="00E20FBB">
        <w:rPr>
          <w:rFonts w:ascii="Times New Roman" w:eastAsia="Calibri" w:hAnsi="Times New Roman" w:cs="Times New Roman"/>
          <w:lang w:val="en-CA"/>
        </w:rPr>
        <w:t xml:space="preserve">* or trauma* or discomfort* or dysfunction* or sore* or </w:t>
      </w:r>
      <w:proofErr w:type="spellStart"/>
      <w:r w:rsidRPr="00E20FBB">
        <w:rPr>
          <w:rFonts w:ascii="Times New Roman" w:eastAsia="Calibri" w:hAnsi="Times New Roman" w:cs="Times New Roman"/>
          <w:lang w:val="en-CA"/>
        </w:rPr>
        <w:t>herniat</w:t>
      </w:r>
      <w:proofErr w:type="spellEnd"/>
      <w:r w:rsidRPr="00E20FBB">
        <w:rPr>
          <w:rFonts w:ascii="Times New Roman" w:eastAsia="Calibri" w:hAnsi="Times New Roman" w:cs="Times New Roman"/>
          <w:lang w:val="en-CA"/>
        </w:rPr>
        <w:t>*).</w:t>
      </w:r>
      <w:proofErr w:type="spellStart"/>
      <w:r w:rsidRPr="00E20FBB">
        <w:rPr>
          <w:rFonts w:ascii="Times New Roman" w:eastAsia="Calibri" w:hAnsi="Times New Roman" w:cs="Times New Roman"/>
          <w:lang w:val="en-CA"/>
        </w:rPr>
        <w:t>mp</w:t>
      </w:r>
      <w:proofErr w:type="spellEnd"/>
      <w:r w:rsidRPr="00E20FBB">
        <w:rPr>
          <w:rFonts w:ascii="Times New Roman" w:eastAsia="Calibri" w:hAnsi="Times New Roman" w:cs="Times New Roman"/>
          <w:lang w:val="en-CA"/>
        </w:rPr>
        <w:t>.</w:t>
      </w:r>
    </w:p>
    <w:p w14:paraId="15792107" w14:textId="77777777" w:rsidR="00E20FBB" w:rsidRPr="00E20FBB" w:rsidRDefault="00E20FBB" w:rsidP="00F5642A">
      <w:pPr>
        <w:numPr>
          <w:ilvl w:val="0"/>
          <w:numId w:val="7"/>
        </w:numPr>
        <w:contextualSpacing/>
        <w:rPr>
          <w:rFonts w:ascii="Times New Roman" w:eastAsia="Calibri" w:hAnsi="Times New Roman" w:cs="Times New Roman"/>
          <w:lang w:val="en-CA"/>
        </w:rPr>
      </w:pPr>
      <w:proofErr w:type="spellStart"/>
      <w:r w:rsidRPr="00E20FBB">
        <w:rPr>
          <w:rFonts w:ascii="Times New Roman" w:eastAsia="Calibri" w:hAnsi="Times New Roman" w:cs="Times New Roman"/>
          <w:lang w:val="en-CA"/>
        </w:rPr>
        <w:t>curvatur</w:t>
      </w:r>
      <w:proofErr w:type="spellEnd"/>
      <w:r w:rsidRPr="00E20FBB">
        <w:rPr>
          <w:rFonts w:ascii="Times New Roman" w:eastAsia="Calibri" w:hAnsi="Times New Roman" w:cs="Times New Roman"/>
          <w:lang w:val="en-CA"/>
        </w:rPr>
        <w:t>* adj2 (spine* or spinal*).</w:t>
      </w:r>
      <w:proofErr w:type="spellStart"/>
      <w:r w:rsidRPr="00E20FBB">
        <w:rPr>
          <w:rFonts w:ascii="Times New Roman" w:eastAsia="Calibri" w:hAnsi="Times New Roman" w:cs="Times New Roman"/>
          <w:lang w:val="en-CA"/>
        </w:rPr>
        <w:t>mp</w:t>
      </w:r>
      <w:proofErr w:type="spellEnd"/>
      <w:r w:rsidRPr="00E20FBB">
        <w:rPr>
          <w:rFonts w:ascii="Times New Roman" w:eastAsia="Calibri" w:hAnsi="Times New Roman" w:cs="Times New Roman"/>
          <w:lang w:val="en-CA"/>
        </w:rPr>
        <w:t>.</w:t>
      </w:r>
    </w:p>
    <w:p w14:paraId="62F4B72C" w14:textId="77777777" w:rsidR="00E20FBB" w:rsidRPr="00E20FBB" w:rsidRDefault="00E20FBB" w:rsidP="00F5642A">
      <w:pPr>
        <w:numPr>
          <w:ilvl w:val="0"/>
          <w:numId w:val="7"/>
        </w:numPr>
        <w:contextualSpacing/>
        <w:rPr>
          <w:rFonts w:ascii="Times New Roman" w:eastAsia="Calibri" w:hAnsi="Times New Roman" w:cs="Times New Roman"/>
          <w:lang w:val="en-CA"/>
        </w:rPr>
      </w:pPr>
      <w:r w:rsidRPr="00E20FBB">
        <w:rPr>
          <w:rFonts w:ascii="Times New Roman" w:eastAsia="Calibri" w:hAnsi="Times New Roman" w:cs="Times New Roman"/>
        </w:rPr>
        <w:t>(</w:t>
      </w:r>
      <w:proofErr w:type="spellStart"/>
      <w:r w:rsidRPr="00E20FBB">
        <w:rPr>
          <w:rFonts w:ascii="Times New Roman" w:eastAsia="Calibri" w:hAnsi="Times New Roman" w:cs="Times New Roman"/>
        </w:rPr>
        <w:t>pathol</w:t>
      </w:r>
      <w:proofErr w:type="spellEnd"/>
      <w:r w:rsidRPr="00E20FBB">
        <w:rPr>
          <w:rFonts w:ascii="Times New Roman" w:eastAsia="Calibri" w:hAnsi="Times New Roman" w:cs="Times New Roman"/>
        </w:rPr>
        <w:t xml:space="preserve">* adj2 (lumbar* or (low* adj2  back) or low-back* or (lower* adj2 back) or lower-back* or thoracolumbar* or thoraco-lumbar* or intervertebral* or lumbosacral* or lumbo-sacral* or sacral* or </w:t>
      </w:r>
      <w:proofErr w:type="spellStart"/>
      <w:r w:rsidRPr="00E20FBB">
        <w:rPr>
          <w:rFonts w:ascii="Times New Roman" w:eastAsia="Calibri" w:hAnsi="Times New Roman" w:cs="Times New Roman"/>
        </w:rPr>
        <w:t>sacro</w:t>
      </w:r>
      <w:proofErr w:type="spellEnd"/>
      <w:r w:rsidRPr="00E20FBB">
        <w:rPr>
          <w:rFonts w:ascii="Times New Roman" w:eastAsia="Calibri" w:hAnsi="Times New Roman" w:cs="Times New Roman"/>
        </w:rPr>
        <w:t>-iliac* or sacroiliac*)).</w:t>
      </w:r>
      <w:proofErr w:type="spellStart"/>
      <w:r w:rsidRPr="00E20FBB">
        <w:rPr>
          <w:rFonts w:ascii="Times New Roman" w:eastAsia="Calibri" w:hAnsi="Times New Roman" w:cs="Times New Roman"/>
        </w:rPr>
        <w:t>mp</w:t>
      </w:r>
      <w:proofErr w:type="spellEnd"/>
      <w:r w:rsidRPr="00E20FBB">
        <w:rPr>
          <w:rFonts w:ascii="Times New Roman" w:eastAsia="Calibri" w:hAnsi="Times New Roman" w:cs="Times New Roman"/>
        </w:rPr>
        <w:t>.</w:t>
      </w:r>
    </w:p>
    <w:p w14:paraId="61240493"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or/1-58</w:t>
      </w:r>
    </w:p>
    <w:p w14:paraId="3DD06354" w14:textId="77777777" w:rsidR="00E20FBB" w:rsidRPr="00E20FBB" w:rsidRDefault="00E20FBB" w:rsidP="00E20FBB">
      <w:pPr>
        <w:contextualSpacing/>
        <w:rPr>
          <w:rFonts w:ascii="Times New Roman" w:eastAsia="Times New Roman" w:hAnsi="Times New Roman" w:cs="Times New Roman"/>
          <w:color w:val="0A0905"/>
          <w:lang w:val="en-CA"/>
        </w:rPr>
      </w:pPr>
    </w:p>
    <w:p w14:paraId="7E7F64E1"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Patient Education/</w:t>
      </w:r>
    </w:p>
    <w:p w14:paraId="784E03FF"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Health Education/</w:t>
      </w:r>
    </w:p>
    <w:p w14:paraId="63FC3C01"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Health Promotion/</w:t>
      </w:r>
    </w:p>
    <w:p w14:paraId="5E96E1A1"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Education/</w:t>
      </w:r>
    </w:p>
    <w:p w14:paraId="5D5AD393"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Counseling/</w:t>
      </w:r>
    </w:p>
    <w:p w14:paraId="00739270"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Mentoring/</w:t>
      </w:r>
    </w:p>
    <w:p w14:paraId="6CC5729B"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Publication/</w:t>
      </w:r>
    </w:p>
    <w:p w14:paraId="6DCA8CAF"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Book/</w:t>
      </w:r>
    </w:p>
    <w:p w14:paraId="0E83FC01"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Internet/</w:t>
      </w:r>
    </w:p>
    <w:p w14:paraId="78677186"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Social Media/</w:t>
      </w:r>
    </w:p>
    <w:p w14:paraId="337B269B"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Mobile Phone/</w:t>
      </w:r>
    </w:p>
    <w:p w14:paraId="1684C4C7"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Mobile Health Application/</w:t>
      </w:r>
    </w:p>
    <w:p w14:paraId="7E7DD02B"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Mobile Application/</w:t>
      </w:r>
    </w:p>
    <w:p w14:paraId="3BA80592"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Self-Care Software/</w:t>
      </w:r>
    </w:p>
    <w:p w14:paraId="37EA86EF"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Mass Communication/</w:t>
      </w:r>
    </w:p>
    <w:p w14:paraId="3B4750F2"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 Distance Learning/</w:t>
      </w:r>
    </w:p>
    <w:p w14:paraId="39F930C0"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Patient Information/</w:t>
      </w:r>
    </w:p>
    <w:p w14:paraId="27D0119D"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Bed Rest/</w:t>
      </w:r>
    </w:p>
    <w:p w14:paraId="74408208"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Daily Life Activity/</w:t>
      </w:r>
    </w:p>
    <w:p w14:paraId="69C9707A"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Self Care/</w:t>
      </w:r>
    </w:p>
    <w:p w14:paraId="6FECF705"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(advice* or </w:t>
      </w:r>
      <w:proofErr w:type="spellStart"/>
      <w:r w:rsidRPr="00E20FBB">
        <w:rPr>
          <w:rFonts w:ascii="Times New Roman" w:eastAsia="Times New Roman" w:hAnsi="Times New Roman" w:cs="Times New Roman"/>
          <w:color w:val="0A0905"/>
          <w:lang w:val="en-CA"/>
        </w:rPr>
        <w:t>advis</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70CD80EF"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coach*.</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6D8566D"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counsel*.</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47841FB"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stay* adj2 </w:t>
      </w:r>
      <w:proofErr w:type="spellStart"/>
      <w:r w:rsidRPr="00E20FBB">
        <w:rPr>
          <w:rFonts w:ascii="Times New Roman" w:eastAsia="Times New Roman" w:hAnsi="Times New Roman" w:cs="Times New Roman"/>
          <w:color w:val="0A0905"/>
          <w:lang w:val="en-CA"/>
        </w:rPr>
        <w:t>activ</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487FE5F"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bed* adj2 rest*.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4036413A"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proofErr w:type="spellStart"/>
      <w:r w:rsidRPr="00E20FBB">
        <w:rPr>
          <w:rFonts w:ascii="Times New Roman" w:eastAsia="Times New Roman" w:hAnsi="Times New Roman" w:cs="Times New Roman"/>
          <w:color w:val="0A0905"/>
          <w:lang w:val="en-CA"/>
        </w:rPr>
        <w:t>reassur</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7C71292E"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((self* adj2 </w:t>
      </w:r>
      <w:proofErr w:type="spellStart"/>
      <w:r w:rsidRPr="00E20FBB">
        <w:rPr>
          <w:rFonts w:ascii="Times New Roman" w:eastAsia="Times New Roman" w:hAnsi="Times New Roman" w:cs="Times New Roman"/>
          <w:color w:val="0A0905"/>
          <w:lang w:val="en-CA"/>
        </w:rPr>
        <w:t>manag</w:t>
      </w:r>
      <w:proofErr w:type="spellEnd"/>
      <w:r w:rsidRPr="00E20FBB">
        <w:rPr>
          <w:rFonts w:ascii="Times New Roman" w:eastAsia="Times New Roman" w:hAnsi="Times New Roman" w:cs="Times New Roman"/>
          <w:color w:val="0A0905"/>
          <w:lang w:val="en-CA"/>
        </w:rPr>
        <w:t>*) or self-</w:t>
      </w:r>
      <w:proofErr w:type="spellStart"/>
      <w:r w:rsidRPr="00E20FBB">
        <w:rPr>
          <w:rFonts w:ascii="Times New Roman" w:eastAsia="Times New Roman" w:hAnsi="Times New Roman" w:cs="Times New Roman"/>
          <w:color w:val="0A0905"/>
          <w:lang w:val="en-CA"/>
        </w:rPr>
        <w:t>manag</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C45C51F"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((self* adj2 care*) or self-care*).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BA7F008"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((self* adj help*) or self-help*).</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4B03E78"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back adj school*.</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68595A15"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proofErr w:type="spellStart"/>
      <w:r w:rsidRPr="00E20FBB">
        <w:rPr>
          <w:rFonts w:ascii="Times New Roman" w:eastAsia="Times New Roman" w:hAnsi="Times New Roman" w:cs="Times New Roman"/>
          <w:color w:val="0A0905"/>
          <w:lang w:val="en-CA"/>
        </w:rPr>
        <w:t>educat</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46E1C553"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book*.</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5E5BD7FE"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pamphlet*.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47A191F"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handout*.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5B2278AD"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leaflet*.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547C6A73"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information* adj2 (online* or written* or oral* or verbal* or </w:t>
      </w:r>
      <w:proofErr w:type="spellStart"/>
      <w:r w:rsidRPr="00E20FBB">
        <w:rPr>
          <w:rFonts w:ascii="Times New Roman" w:eastAsia="Times New Roman" w:hAnsi="Times New Roman" w:cs="Times New Roman"/>
          <w:color w:val="0A0905"/>
          <w:lang w:val="en-CA"/>
        </w:rPr>
        <w:t>digtal</w:t>
      </w:r>
      <w:proofErr w:type="spellEnd"/>
      <w:r w:rsidRPr="00E20FBB">
        <w:rPr>
          <w:rFonts w:ascii="Times New Roman" w:eastAsia="Times New Roman" w:hAnsi="Times New Roman" w:cs="Times New Roman"/>
          <w:color w:val="0A0905"/>
          <w:lang w:val="en-CA"/>
        </w:rPr>
        <w:t>* or health* or face-to-face).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440CA34E"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(website* or </w:t>
      </w:r>
      <w:proofErr w:type="gramStart"/>
      <w:r w:rsidRPr="00E20FBB">
        <w:rPr>
          <w:rFonts w:ascii="Times New Roman" w:eastAsia="Times New Roman" w:hAnsi="Times New Roman" w:cs="Times New Roman"/>
          <w:color w:val="0A0905"/>
          <w:lang w:val="en-CA"/>
        </w:rPr>
        <w:t>web-site</w:t>
      </w:r>
      <w:proofErr w:type="gramEnd"/>
      <w:r w:rsidRPr="00E20FBB">
        <w:rPr>
          <w:rFonts w:ascii="Times New Roman" w:eastAsia="Times New Roman" w:hAnsi="Times New Roman" w:cs="Times New Roman"/>
          <w:color w:val="0A0905"/>
          <w:lang w:val="en-CA"/>
        </w:rPr>
        <w:t xml:space="preserve">* or web-base* or (web* adj2 page*) or (web* adj2 application*) or (web* adj2 </w:t>
      </w:r>
      <w:proofErr w:type="spellStart"/>
      <w:r w:rsidRPr="00E20FBB">
        <w:rPr>
          <w:rFonts w:ascii="Times New Roman" w:eastAsia="Times New Roman" w:hAnsi="Times New Roman" w:cs="Times New Roman"/>
          <w:color w:val="0A0905"/>
          <w:lang w:val="en-CA"/>
        </w:rPr>
        <w:t>interfac</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3E1C5E6"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(email* or e-mail*).</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7771C4DE"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internet*.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629A8151"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(app or apps or application*).</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5C5FE640"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(phone or phones or cellphone* or smartphone or </w:t>
      </w:r>
      <w:proofErr w:type="spellStart"/>
      <w:r w:rsidRPr="00E20FBB">
        <w:rPr>
          <w:rFonts w:ascii="Times New Roman" w:eastAsia="Times New Roman" w:hAnsi="Times New Roman" w:cs="Times New Roman"/>
          <w:color w:val="0A0905"/>
          <w:lang w:val="en-CA"/>
        </w:rPr>
        <w:t>iphone</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66111FAE"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(text* adj2 </w:t>
      </w:r>
      <w:proofErr w:type="spellStart"/>
      <w:r w:rsidRPr="00E20FBB">
        <w:rPr>
          <w:rFonts w:ascii="Times New Roman" w:eastAsia="Times New Roman" w:hAnsi="Times New Roman" w:cs="Times New Roman"/>
          <w:color w:val="0A0905"/>
          <w:lang w:val="en-CA"/>
        </w:rPr>
        <w:t>messag</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9F94EC5"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(instruction* adj2 video*).</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2C4FBF5F"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evaluat</w:t>
      </w:r>
      <w:proofErr w:type="spellEnd"/>
      <w:r w:rsidRPr="00E20FBB">
        <w:rPr>
          <w:rFonts w:ascii="Times New Roman" w:eastAsia="Times New Roman" w:hAnsi="Times New Roman" w:cs="Times New Roman"/>
          <w:color w:val="0A0905"/>
          <w:lang w:val="en-CA"/>
        </w:rPr>
        <w:t>* adj2 (program* or process*)).</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0A6D7742"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(explain* adj2 pain*).</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2484C6FE"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(normal* adj2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14D2B19A"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(day* adj2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71F424AE"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lastRenderedPageBreak/>
        <w:t xml:space="preserve">(ordinary* adj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E3008D8"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(daily* adj2 </w:t>
      </w:r>
      <w:proofErr w:type="spellStart"/>
      <w:r w:rsidRPr="00E20FBB">
        <w:rPr>
          <w:rFonts w:ascii="Times New Roman" w:eastAsia="Times New Roman" w:hAnsi="Times New Roman" w:cs="Times New Roman"/>
          <w:color w:val="0A0905"/>
          <w:lang w:val="en-CA"/>
        </w:rPr>
        <w:t>activit</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53D01405"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proofErr w:type="spellStart"/>
      <w:r w:rsidRPr="00E20FBB">
        <w:rPr>
          <w:rFonts w:ascii="Times New Roman" w:eastAsia="Times New Roman" w:hAnsi="Times New Roman" w:cs="Times New Roman"/>
          <w:color w:val="0A0905"/>
          <w:lang w:val="en-CA"/>
        </w:rPr>
        <w:t>neurophysio</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709CDD94"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(pain* adj2 neuroscience).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4CED67D5"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(therapeutic* adj</w:t>
      </w:r>
      <w:proofErr w:type="gramStart"/>
      <w:r w:rsidRPr="00E20FBB">
        <w:rPr>
          <w:rFonts w:ascii="Times New Roman" w:eastAsia="Times New Roman" w:hAnsi="Times New Roman" w:cs="Times New Roman"/>
          <w:color w:val="0A0905"/>
          <w:lang w:val="en-CA"/>
        </w:rPr>
        <w:t>2  neuroscience</w:t>
      </w:r>
      <w:proofErr w:type="gram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4AB533F7"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(pain* adj2 </w:t>
      </w:r>
      <w:proofErr w:type="spellStart"/>
      <w:r w:rsidRPr="00E20FBB">
        <w:rPr>
          <w:rFonts w:ascii="Times New Roman" w:eastAsia="Times New Roman" w:hAnsi="Times New Roman" w:cs="Times New Roman"/>
          <w:color w:val="0A0905"/>
          <w:lang w:val="en-CA"/>
        </w:rPr>
        <w:t>biolog</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24975F8D"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(pain* adj2 science*).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5E396F60"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proofErr w:type="spellStart"/>
      <w:r w:rsidRPr="00E20FBB">
        <w:rPr>
          <w:rFonts w:ascii="Times New Roman" w:eastAsia="Times New Roman" w:hAnsi="Times New Roman" w:cs="Times New Roman"/>
          <w:color w:val="0A0905"/>
          <w:lang w:val="en-CA"/>
        </w:rPr>
        <w:t>neurobio</w:t>
      </w:r>
      <w:proofErr w:type="spellEnd"/>
      <w:r w:rsidRPr="00E20FBB">
        <w:rPr>
          <w:rFonts w:ascii="Times New Roman" w:eastAsia="Times New Roman" w:hAnsi="Times New Roman" w:cs="Times New Roman"/>
          <w:color w:val="0A0905"/>
          <w:lang w:val="en-CA"/>
        </w:rPr>
        <w:t>*.</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5C7296D5"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neuroscience*.</w:t>
      </w:r>
      <w:proofErr w:type="spellStart"/>
      <w:r w:rsidRPr="00E20FBB">
        <w:rPr>
          <w:rFonts w:ascii="Times New Roman" w:eastAsia="Times New Roman" w:hAnsi="Times New Roman" w:cs="Times New Roman"/>
          <w:color w:val="0A0905"/>
          <w:lang w:val="en-CA"/>
        </w:rPr>
        <w:t>mp</w:t>
      </w:r>
      <w:proofErr w:type="spellEnd"/>
      <w:r w:rsidRPr="00E20FBB">
        <w:rPr>
          <w:rFonts w:ascii="Times New Roman" w:eastAsia="Times New Roman" w:hAnsi="Times New Roman" w:cs="Times New Roman"/>
          <w:color w:val="0A0905"/>
          <w:lang w:val="en-CA"/>
        </w:rPr>
        <w:t>.</w:t>
      </w:r>
    </w:p>
    <w:p w14:paraId="331144DE" w14:textId="77777777" w:rsidR="00E20FBB" w:rsidRPr="00E20FBB" w:rsidRDefault="00E20FBB" w:rsidP="00F5642A">
      <w:pPr>
        <w:numPr>
          <w:ilvl w:val="0"/>
          <w:numId w:val="7"/>
        </w:numPr>
        <w:contextualSpacing/>
        <w:rPr>
          <w:rFonts w:ascii="Times New Roman" w:eastAsia="Times New Roman" w:hAnsi="Times New Roman" w:cs="Times New Roman"/>
          <w:color w:val="0A0905"/>
          <w:lang w:val="en-CA"/>
        </w:rPr>
      </w:pPr>
      <w:r w:rsidRPr="00E20FBB">
        <w:rPr>
          <w:rFonts w:ascii="Times New Roman" w:eastAsia="Times New Roman" w:hAnsi="Times New Roman" w:cs="Times New Roman"/>
          <w:color w:val="0A0905"/>
          <w:lang w:val="en-CA"/>
        </w:rPr>
        <w:t xml:space="preserve"> or/ 60-115</w:t>
      </w:r>
    </w:p>
    <w:p w14:paraId="388BCA2C" w14:textId="77777777" w:rsidR="00E20FBB" w:rsidRPr="00E20FBB" w:rsidRDefault="00E20FBB" w:rsidP="00E20FBB">
      <w:pPr>
        <w:contextualSpacing/>
        <w:rPr>
          <w:rFonts w:ascii="Times New Roman" w:eastAsia="Times New Roman" w:hAnsi="Times New Roman" w:cs="Times New Roman"/>
          <w:color w:val="0A0905"/>
          <w:lang w:val="en-CA"/>
        </w:rPr>
      </w:pPr>
    </w:p>
    <w:p w14:paraId="65D7C56F"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exp Randomized Controlled Trial/</w:t>
      </w:r>
    </w:p>
    <w:p w14:paraId="21BE3028"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exp Randomized Controlled Trial (Topic)/</w:t>
      </w:r>
    </w:p>
    <w:p w14:paraId="184A398A"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Controlled Clinical Trial/</w:t>
      </w:r>
    </w:p>
    <w:p w14:paraId="728E0FCA"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exp Controlled Clinical Trial (Topic)/</w:t>
      </w:r>
    </w:p>
    <w:p w14:paraId="4F009C1D"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exp Clinical Trial (Topic)/</w:t>
      </w:r>
    </w:p>
    <w:p w14:paraId="6571D561"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exp Clinical Trial/</w:t>
      </w:r>
    </w:p>
    <w:p w14:paraId="5B13EA11"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Double-Blind Procedure/</w:t>
      </w:r>
    </w:p>
    <w:p w14:paraId="2607635F"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Single-Blind Procedure/</w:t>
      </w:r>
    </w:p>
    <w:p w14:paraId="047BFB26"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Crossover Procedure/</w:t>
      </w:r>
    </w:p>
    <w:p w14:paraId="235E86CC"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Placebo/</w:t>
      </w:r>
    </w:p>
    <w:p w14:paraId="7C65F71A"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Placebo Effect/</w:t>
      </w:r>
    </w:p>
    <w:p w14:paraId="6EC5AD15"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Randomization/</w:t>
      </w:r>
    </w:p>
    <w:p w14:paraId="308DFC96"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random*.</w:t>
      </w:r>
      <w:proofErr w:type="spellStart"/>
      <w:r w:rsidRPr="00E20FBB">
        <w:rPr>
          <w:rFonts w:ascii="Times New Roman" w:hAnsi="Times New Roman" w:cs="Times New Roman"/>
        </w:rPr>
        <w:t>mp</w:t>
      </w:r>
      <w:proofErr w:type="spellEnd"/>
      <w:r w:rsidRPr="00E20FBB">
        <w:rPr>
          <w:rFonts w:ascii="Times New Roman" w:hAnsi="Times New Roman" w:cs="Times New Roman"/>
        </w:rPr>
        <w:t>.</w:t>
      </w:r>
    </w:p>
    <w:p w14:paraId="521FC701"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clinical* adj2 trial*</w:t>
      </w:r>
      <w:proofErr w:type="spellStart"/>
      <w:r w:rsidRPr="00E20FBB">
        <w:rPr>
          <w:rFonts w:ascii="Times New Roman" w:hAnsi="Times New Roman" w:cs="Times New Roman"/>
        </w:rPr>
        <w:t>mp</w:t>
      </w:r>
      <w:proofErr w:type="spellEnd"/>
      <w:r w:rsidRPr="00E20FBB">
        <w:rPr>
          <w:rFonts w:ascii="Times New Roman" w:hAnsi="Times New Roman" w:cs="Times New Roman"/>
        </w:rPr>
        <w:t>.</w:t>
      </w:r>
    </w:p>
    <w:p w14:paraId="28225A44"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controlled* adj2 (trial*).</w:t>
      </w:r>
      <w:proofErr w:type="spellStart"/>
      <w:r w:rsidRPr="00E20FBB">
        <w:rPr>
          <w:rFonts w:ascii="Times New Roman" w:hAnsi="Times New Roman" w:cs="Times New Roman"/>
        </w:rPr>
        <w:t>mp</w:t>
      </w:r>
      <w:proofErr w:type="spellEnd"/>
      <w:r w:rsidRPr="00E20FBB">
        <w:rPr>
          <w:rFonts w:ascii="Times New Roman" w:hAnsi="Times New Roman" w:cs="Times New Roman"/>
        </w:rPr>
        <w:t>.</w:t>
      </w:r>
    </w:p>
    <w:p w14:paraId="48EDA191"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blind* adj2 (</w:t>
      </w:r>
      <w:proofErr w:type="spellStart"/>
      <w:r w:rsidRPr="00E20FBB">
        <w:rPr>
          <w:rFonts w:ascii="Times New Roman" w:hAnsi="Times New Roman" w:cs="Times New Roman"/>
        </w:rPr>
        <w:t>doubl</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singl</w:t>
      </w:r>
      <w:proofErr w:type="spellEnd"/>
      <w:r w:rsidRPr="00E20FBB">
        <w:rPr>
          <w:rFonts w:ascii="Times New Roman" w:hAnsi="Times New Roman" w:cs="Times New Roman"/>
        </w:rPr>
        <w:t>*).</w:t>
      </w:r>
      <w:proofErr w:type="spellStart"/>
      <w:r w:rsidRPr="00E20FBB">
        <w:rPr>
          <w:rFonts w:ascii="Times New Roman" w:hAnsi="Times New Roman" w:cs="Times New Roman"/>
        </w:rPr>
        <w:t>mp</w:t>
      </w:r>
      <w:proofErr w:type="spellEnd"/>
      <w:r w:rsidRPr="00E20FBB">
        <w:rPr>
          <w:rFonts w:ascii="Times New Roman" w:hAnsi="Times New Roman" w:cs="Times New Roman"/>
        </w:rPr>
        <w:t xml:space="preserve">. </w:t>
      </w:r>
    </w:p>
    <w:p w14:paraId="5F5C20B9"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placebo*.</w:t>
      </w:r>
      <w:proofErr w:type="spellStart"/>
      <w:r w:rsidRPr="00E20FBB">
        <w:rPr>
          <w:rFonts w:ascii="Times New Roman" w:hAnsi="Times New Roman" w:cs="Times New Roman"/>
        </w:rPr>
        <w:t>mp</w:t>
      </w:r>
      <w:proofErr w:type="spellEnd"/>
      <w:r w:rsidRPr="00E20FBB">
        <w:rPr>
          <w:rFonts w:ascii="Times New Roman" w:hAnsi="Times New Roman" w:cs="Times New Roman"/>
        </w:rPr>
        <w:t>.</w:t>
      </w:r>
    </w:p>
    <w:p w14:paraId="6C604C5F"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(crossover* or cross-over*).</w:t>
      </w:r>
      <w:proofErr w:type="spellStart"/>
      <w:r w:rsidRPr="00E20FBB">
        <w:rPr>
          <w:rFonts w:ascii="Times New Roman" w:hAnsi="Times New Roman" w:cs="Times New Roman"/>
        </w:rPr>
        <w:t>mp</w:t>
      </w:r>
      <w:proofErr w:type="spellEnd"/>
      <w:r w:rsidRPr="00E20FBB">
        <w:rPr>
          <w:rFonts w:ascii="Times New Roman" w:hAnsi="Times New Roman" w:cs="Times New Roman"/>
        </w:rPr>
        <w:t>.</w:t>
      </w:r>
    </w:p>
    <w:p w14:paraId="455EB952"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 xml:space="preserve"> or/ 117-134</w:t>
      </w:r>
    </w:p>
    <w:p w14:paraId="5DF84C57" w14:textId="77777777" w:rsidR="00E20FBB" w:rsidRPr="00E20FBB" w:rsidRDefault="00E20FBB" w:rsidP="00E20FBB">
      <w:pPr>
        <w:spacing w:after="200" w:line="256" w:lineRule="auto"/>
        <w:contextualSpacing/>
        <w:rPr>
          <w:rFonts w:ascii="Times New Roman" w:hAnsi="Times New Roman" w:cs="Times New Roman"/>
        </w:rPr>
      </w:pPr>
    </w:p>
    <w:p w14:paraId="19957F5F"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 xml:space="preserve"> 59 AND 116 AND 135</w:t>
      </w:r>
    </w:p>
    <w:p w14:paraId="17442A38"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 xml:space="preserve"> exp Animal/</w:t>
      </w:r>
    </w:p>
    <w:p w14:paraId="2D145D7E"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 xml:space="preserve"> exp Human/</w:t>
      </w:r>
    </w:p>
    <w:p w14:paraId="015378A1"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 xml:space="preserve"> 137 NOT 138</w:t>
      </w:r>
    </w:p>
    <w:p w14:paraId="7A476165"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eastAsia="Times New Roman" w:hAnsi="Times New Roman" w:cs="Times New Roman"/>
          <w:color w:val="0A0905"/>
          <w:lang w:val="en-CA"/>
        </w:rPr>
        <w:t xml:space="preserve"> Limit 136 NOT 139</w:t>
      </w:r>
    </w:p>
    <w:p w14:paraId="1F7066A4"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 xml:space="preserve"> (books or chapter or conference abstract or conference paper or conference review or review or editorial or letter).pt.</w:t>
      </w:r>
    </w:p>
    <w:p w14:paraId="361E65D7"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Limit 140 NOT 141</w:t>
      </w:r>
    </w:p>
    <w:p w14:paraId="4735AECA"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 xml:space="preserve">Limit </w:t>
      </w:r>
      <w:r w:rsidRPr="00E20FBB">
        <w:rPr>
          <w:rFonts w:ascii="Times New Roman" w:hAnsi="Times New Roman" w:cs="Times New Roman"/>
          <w:lang w:val="en-CA"/>
        </w:rPr>
        <w:t>142 to dd=20200901-20220309</w:t>
      </w:r>
    </w:p>
    <w:p w14:paraId="717F525F" w14:textId="77777777" w:rsidR="00E20FBB" w:rsidRPr="00E20FBB" w:rsidRDefault="00E20FBB" w:rsidP="00F5642A">
      <w:pPr>
        <w:numPr>
          <w:ilvl w:val="0"/>
          <w:numId w:val="7"/>
        </w:numPr>
        <w:spacing w:after="200" w:line="256" w:lineRule="auto"/>
        <w:contextualSpacing/>
        <w:rPr>
          <w:rFonts w:ascii="Times New Roman" w:hAnsi="Times New Roman" w:cs="Times New Roman"/>
          <w:lang w:val="en-CA"/>
        </w:rPr>
      </w:pPr>
      <w:r w:rsidRPr="00E20FBB">
        <w:rPr>
          <w:rFonts w:ascii="Times New Roman" w:hAnsi="Times New Roman" w:cs="Times New Roman"/>
          <w:lang w:val="en-CA"/>
        </w:rPr>
        <w:t xml:space="preserve">Limit 142 to </w:t>
      </w:r>
      <w:proofErr w:type="spellStart"/>
      <w:r w:rsidRPr="00E20FBB">
        <w:rPr>
          <w:rFonts w:ascii="Times New Roman" w:hAnsi="Times New Roman" w:cs="Times New Roman"/>
          <w:lang w:val="en-CA"/>
        </w:rPr>
        <w:t>rd</w:t>
      </w:r>
      <w:proofErr w:type="spellEnd"/>
      <w:r w:rsidRPr="00E20FBB">
        <w:rPr>
          <w:rFonts w:ascii="Times New Roman" w:hAnsi="Times New Roman" w:cs="Times New Roman"/>
          <w:lang w:val="en-CA"/>
        </w:rPr>
        <w:t>=20200901-20220309</w:t>
      </w:r>
    </w:p>
    <w:p w14:paraId="3C88024B" w14:textId="77777777" w:rsidR="00E20FBB" w:rsidRPr="00E20FBB" w:rsidRDefault="00E20FBB" w:rsidP="00F5642A">
      <w:pPr>
        <w:numPr>
          <w:ilvl w:val="0"/>
          <w:numId w:val="7"/>
        </w:numPr>
        <w:spacing w:after="200" w:line="256" w:lineRule="auto"/>
        <w:contextualSpacing/>
        <w:rPr>
          <w:rFonts w:ascii="Times New Roman" w:hAnsi="Times New Roman" w:cs="Times New Roman"/>
        </w:rPr>
      </w:pPr>
      <w:r w:rsidRPr="00E20FBB">
        <w:rPr>
          <w:rFonts w:ascii="Times New Roman" w:hAnsi="Times New Roman" w:cs="Times New Roman"/>
        </w:rPr>
        <w:t xml:space="preserve"> 143 or 144</w:t>
      </w:r>
    </w:p>
    <w:p w14:paraId="48CCD3C8" w14:textId="77777777" w:rsidR="00E20FBB" w:rsidRPr="00E20FBB" w:rsidRDefault="00E20FBB" w:rsidP="00E20FBB">
      <w:pPr>
        <w:rPr>
          <w:rFonts w:ascii="Times New Roman" w:hAnsi="Times New Roman" w:cs="Times New Roman"/>
        </w:rPr>
      </w:pPr>
    </w:p>
    <w:p w14:paraId="74E58601" w14:textId="6EB0B70A" w:rsidR="00E20FBB" w:rsidRPr="00E20FBB" w:rsidRDefault="00E20FBB" w:rsidP="00E20FBB">
      <w:pPr>
        <w:rPr>
          <w:rFonts w:ascii="Times New Roman" w:hAnsi="Times New Roman" w:cs="Times New Roman"/>
          <w:b/>
        </w:rPr>
      </w:pPr>
      <w:r w:rsidRPr="00E20FBB">
        <w:rPr>
          <w:rFonts w:ascii="Times New Roman" w:hAnsi="Times New Roman" w:cs="Times New Roman"/>
          <w:b/>
        </w:rPr>
        <w:t xml:space="preserve">D. Database &amp; Platform: </w:t>
      </w:r>
      <w:r w:rsidRPr="00E20FBB">
        <w:rPr>
          <w:rFonts w:ascii="Times New Roman" w:hAnsi="Times New Roman" w:cs="Times New Roman"/>
          <w:bCs/>
        </w:rPr>
        <w:t>Cochrane Central Register of Controlled Trials (Wiley)</w:t>
      </w:r>
      <w:r w:rsidRPr="00E20FBB">
        <w:rPr>
          <w:rFonts w:ascii="Times New Roman" w:hAnsi="Times New Roman" w:cs="Times New Roman"/>
          <w:b/>
        </w:rPr>
        <w:t xml:space="preserve">        </w:t>
      </w:r>
    </w:p>
    <w:p w14:paraId="2452D937" w14:textId="6FC81D3F" w:rsidR="00E20FBB" w:rsidRPr="00E20FBB" w:rsidRDefault="009F5571" w:rsidP="00E20FBB">
      <w:pPr>
        <w:rPr>
          <w:rFonts w:ascii="Times New Roman" w:hAnsi="Times New Roman" w:cs="Times New Roman"/>
        </w:rPr>
      </w:pPr>
      <w:r>
        <w:rPr>
          <w:rFonts w:ascii="Times New Roman" w:hAnsi="Times New Roman" w:cs="Times New Roman"/>
          <w:b/>
        </w:rPr>
        <w:t xml:space="preserve">Years of search: </w:t>
      </w:r>
      <w:r w:rsidR="00E20FBB" w:rsidRPr="00E20FBB">
        <w:rPr>
          <w:rFonts w:ascii="Times New Roman" w:hAnsi="Times New Roman" w:cs="Times New Roman"/>
          <w:bCs/>
        </w:rPr>
        <w:t>September 2020 – March 2022</w:t>
      </w:r>
      <w:r w:rsidR="00E20FBB" w:rsidRPr="00E20FBB">
        <w:rPr>
          <w:rFonts w:ascii="Times New Roman" w:hAnsi="Times New Roman" w:cs="Times New Roman"/>
        </w:rPr>
        <w:t xml:space="preserve">     </w:t>
      </w:r>
    </w:p>
    <w:p w14:paraId="1D6727AB" w14:textId="2DF45E3C" w:rsidR="009F5571" w:rsidRDefault="00E20FBB" w:rsidP="00E20FBB">
      <w:pPr>
        <w:rPr>
          <w:rFonts w:ascii="Times New Roman" w:hAnsi="Times New Roman" w:cs="Times New Roman"/>
          <w:b/>
        </w:rPr>
      </w:pPr>
      <w:r w:rsidRPr="00E20FBB">
        <w:rPr>
          <w:rFonts w:ascii="Times New Roman" w:hAnsi="Times New Roman" w:cs="Times New Roman"/>
          <w:b/>
        </w:rPr>
        <w:t xml:space="preserve">Date search run: </w:t>
      </w:r>
      <w:r w:rsidRPr="00E20FBB">
        <w:rPr>
          <w:rFonts w:ascii="Times New Roman" w:hAnsi="Times New Roman" w:cs="Times New Roman"/>
        </w:rPr>
        <w:t>March 9, 2022</w:t>
      </w:r>
      <w:r w:rsidRPr="00E20FBB">
        <w:rPr>
          <w:rFonts w:ascii="Times New Roman" w:hAnsi="Times New Roman" w:cs="Times New Roman"/>
          <w:b/>
        </w:rPr>
        <w:t xml:space="preserve">         </w:t>
      </w:r>
    </w:p>
    <w:p w14:paraId="1963C868" w14:textId="7F59EB91" w:rsidR="00E20FBB" w:rsidRPr="00E20FBB" w:rsidRDefault="009F5571" w:rsidP="00E20FBB">
      <w:pPr>
        <w:rPr>
          <w:rFonts w:ascii="Times New Roman" w:hAnsi="Times New Roman" w:cs="Times New Roman"/>
          <w:b/>
        </w:rPr>
      </w:pPr>
      <w:r>
        <w:rPr>
          <w:rFonts w:ascii="Times New Roman" w:hAnsi="Times New Roman" w:cs="Times New Roman"/>
          <w:b/>
        </w:rPr>
        <w:t xml:space="preserve">Number of records retrieved: </w:t>
      </w:r>
      <w:r w:rsidR="00E20FBB" w:rsidRPr="00E20FBB">
        <w:rPr>
          <w:rFonts w:ascii="Times New Roman" w:hAnsi="Times New Roman" w:cs="Times New Roman"/>
          <w:bCs/>
        </w:rPr>
        <w:t>650</w:t>
      </w:r>
    </w:p>
    <w:p w14:paraId="240C04D1" w14:textId="77777777" w:rsidR="00E20FBB" w:rsidRPr="00E20FBB" w:rsidRDefault="00E20FBB" w:rsidP="00E20FBB">
      <w:pPr>
        <w:rPr>
          <w:rFonts w:ascii="Times New Roman" w:hAnsi="Times New Roman" w:cs="Times New Roman"/>
          <w:b/>
        </w:rPr>
      </w:pPr>
      <w:r w:rsidRPr="00E20FBB">
        <w:rPr>
          <w:rFonts w:ascii="Times New Roman" w:hAnsi="Times New Roman" w:cs="Times New Roman"/>
          <w:b/>
        </w:rPr>
        <w:t>Search Strategy:</w:t>
      </w:r>
    </w:p>
    <w:p w14:paraId="7C2180E4" w14:textId="77777777" w:rsidR="00E20FBB" w:rsidRPr="00E20FBB" w:rsidRDefault="00E20FBB" w:rsidP="00E20FBB">
      <w:pPr>
        <w:rPr>
          <w:rFonts w:ascii="Times New Roman" w:hAnsi="Times New Roman" w:cs="Times New Roman"/>
          <w:b/>
        </w:rPr>
      </w:pPr>
    </w:p>
    <w:p w14:paraId="2C5AA92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[Back Injuries] explode all trees</w:t>
      </w:r>
    </w:p>
    <w:p w14:paraId="2D1846F6"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[Back Pain] explode all trees</w:t>
      </w:r>
    </w:p>
    <w:p w14:paraId="176726A2"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#3</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[Low Back Pain] this term only</w:t>
      </w:r>
    </w:p>
    <w:p w14:paraId="6B41D177"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#4</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[Osteoarthritis] this term only</w:t>
      </w:r>
    </w:p>
    <w:p w14:paraId="570DC06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[Osteoarthritis, Spine] this term only</w:t>
      </w:r>
    </w:p>
    <w:p w14:paraId="459B517D"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#6</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[Piriformis Muscle Syndrome] this term only</w:t>
      </w:r>
    </w:p>
    <w:p w14:paraId="7291FDF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[Polyradiculopathy] this term only</w:t>
      </w:r>
    </w:p>
    <w:p w14:paraId="65C94A4B"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#8</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[Spinal Diseases] explode all trees</w:t>
      </w:r>
    </w:p>
    <w:p w14:paraId="7633FD6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#9</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[Synovial Cyst] this term only</w:t>
      </w:r>
    </w:p>
    <w:p w14:paraId="438E4B2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#10</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[Back Muscles] this term only and with qualifier(s): [injuries - IN]</w:t>
      </w:r>
    </w:p>
    <w:p w14:paraId="44E65AC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#11</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[Intervertebral Disc Degeneration] this term only</w:t>
      </w:r>
    </w:p>
    <w:p w14:paraId="543674C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#12</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[Intervertebral Disc Displacement] this term only</w:t>
      </w:r>
    </w:p>
    <w:p w14:paraId="482B4F0F"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#13</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[Intervertebral Disc] this term only and with qualifier(s): [injuries - IN]</w:t>
      </w:r>
    </w:p>
    <w:p w14:paraId="4084DEF2"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#14</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[Lumbar Vertebrae] this term only and with qualifier(s): [injuries - IN]</w:t>
      </w:r>
    </w:p>
    <w:p w14:paraId="4469C45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#15</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[Lumbosacral Plexus] this term only and with qualifier(s): [injuries - IN]</w:t>
      </w:r>
    </w:p>
    <w:p w14:paraId="289E93C1"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#16</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[Sacroiliac Joint] this term only and with qualifier(s): [injuries - IN]</w:t>
      </w:r>
    </w:p>
    <w:p w14:paraId="66970B88"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#17</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[Sacrum] this term only and with qualifier(s): [injuries - IN] </w:t>
      </w:r>
    </w:p>
    <w:p w14:paraId="4BA257F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#18</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[Lumbosacral Region] this term only and with qualifier(s): [injuries - IN]</w:t>
      </w:r>
    </w:p>
    <w:p w14:paraId="2E168138"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#19</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[Zygapophyseal Joint] this term only and with qualifier(s): [injuries - IN]</w:t>
      </w:r>
    </w:p>
    <w:p w14:paraId="306801EF"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#20</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[Sciatica] this term only</w:t>
      </w:r>
    </w:p>
    <w:p w14:paraId="211EF755"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#21</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[Spinal Injuries] this term only</w:t>
      </w:r>
    </w:p>
    <w:p w14:paraId="3C0332A0"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#22</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[Spinal Stenosis] this term only</w:t>
      </w:r>
    </w:p>
    <w:p w14:paraId="61B9E72F"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#23</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[Spondylolysis] explode all trees</w:t>
      </w:r>
    </w:p>
    <w:p w14:paraId="33E6E5B8"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#24</w:t>
      </w:r>
      <w:r w:rsidRPr="00E20FBB">
        <w:rPr>
          <w:rFonts w:ascii="Times New Roman" w:hAnsi="Times New Roman" w:cs="Times New Roman"/>
        </w:rPr>
        <w:tab/>
        <w:t>(((low* near/2 (back near/2 pain*)) or (low-back* near/2 pain*) or (lower-back* near/2 pain*) or (low* near/2 back-pain*))):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(((low* near/2 (back near/2 pain*)) or (low-back* near/2 pain*) or (lower-back* near/2 pain*) or (low* near/2 back-pain*))):ab </w:t>
      </w:r>
    </w:p>
    <w:p w14:paraId="3C07900C"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#25</w:t>
      </w:r>
      <w:r w:rsidRPr="00E20FBB">
        <w:rPr>
          <w:rFonts w:ascii="Times New Roman" w:hAnsi="Times New Roman" w:cs="Times New Roman"/>
        </w:rPr>
        <w:tab/>
        <w:t xml:space="preserve">(((low* near/2 (back near/2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(low-back* near/2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(lower-back* near/2 </w:t>
      </w:r>
      <w:proofErr w:type="spellStart"/>
      <w:r w:rsidRPr="00E20FBB">
        <w:rPr>
          <w:rFonts w:ascii="Times New Roman" w:hAnsi="Times New Roman" w:cs="Times New Roman"/>
        </w:rPr>
        <w:t>injur</w:t>
      </w:r>
      <w:proofErr w:type="spellEnd"/>
      <w:r w:rsidRPr="00E20FBB">
        <w:rPr>
          <w:rFonts w:ascii="Times New Roman" w:hAnsi="Times New Roman" w:cs="Times New Roman"/>
        </w:rPr>
        <w:t>*) or (low* near/2 back-</w:t>
      </w:r>
      <w:proofErr w:type="spellStart"/>
      <w:r w:rsidRPr="00E20FBB">
        <w:rPr>
          <w:rFonts w:ascii="Times New Roman" w:hAnsi="Times New Roman" w:cs="Times New Roman"/>
        </w:rPr>
        <w:t>injur</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(((low* near/2 (back near/2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(low-back* near/2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(lower-back* near/2 </w:t>
      </w:r>
      <w:proofErr w:type="spellStart"/>
      <w:r w:rsidRPr="00E20FBB">
        <w:rPr>
          <w:rFonts w:ascii="Times New Roman" w:hAnsi="Times New Roman" w:cs="Times New Roman"/>
        </w:rPr>
        <w:t>injur</w:t>
      </w:r>
      <w:proofErr w:type="spellEnd"/>
      <w:r w:rsidRPr="00E20FBB">
        <w:rPr>
          <w:rFonts w:ascii="Times New Roman" w:hAnsi="Times New Roman" w:cs="Times New Roman"/>
        </w:rPr>
        <w:t>*) or (low* near/2 back-</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*))):ab </w:t>
      </w:r>
    </w:p>
    <w:p w14:paraId="092DEBC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#26</w:t>
      </w:r>
      <w:r w:rsidRPr="00E20FBB">
        <w:rPr>
          <w:rFonts w:ascii="Times New Roman" w:hAnsi="Times New Roman" w:cs="Times New Roman"/>
        </w:rPr>
        <w:tab/>
        <w:t>(((low* near/2 (back near/2 trauma*)) or (low-back near/2 trauma*) or (lower-back* near/2 trauma*) or (low* near/2 back-trauma*))):</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(((low* near/2 (back near/2 trauma*)) or (low-back near/2 trauma*) or (lower-back* near/2 trauma*) or (low* near/2 back-trauma*))):ab </w:t>
      </w:r>
    </w:p>
    <w:p w14:paraId="41BB462D"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#27</w:t>
      </w:r>
      <w:r w:rsidRPr="00E20FBB">
        <w:rPr>
          <w:rFonts w:ascii="Times New Roman" w:hAnsi="Times New Roman" w:cs="Times New Roman"/>
        </w:rPr>
        <w:tab/>
        <w:t>(((low* near/2 (trunk near/2 pain*)) or (lower-trunk* near/2 pain*) or (low* near/2 trunk-pain*))):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(((low* near/2 (trunk near/2 pain*)) or (lower-trunk* near/2 pain*) or (low* near/2 trunk-pain*))):ab </w:t>
      </w:r>
    </w:p>
    <w:p w14:paraId="4880031D"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#28</w:t>
      </w:r>
      <w:r w:rsidRPr="00E20FBB">
        <w:rPr>
          <w:rFonts w:ascii="Times New Roman" w:hAnsi="Times New Roman" w:cs="Times New Roman"/>
        </w:rPr>
        <w:tab/>
        <w:t>(lumbar* near/3 (disc* near/3 (</w:t>
      </w:r>
      <w:proofErr w:type="spellStart"/>
      <w:r w:rsidRPr="00E20FBB">
        <w:rPr>
          <w:rFonts w:ascii="Times New Roman" w:hAnsi="Times New Roman" w:cs="Times New Roman"/>
        </w:rPr>
        <w:t>extru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displac</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prolaps</w:t>
      </w:r>
      <w:proofErr w:type="spellEnd"/>
      <w:r w:rsidRPr="00E20FBB">
        <w:rPr>
          <w:rFonts w:ascii="Times New Roman" w:hAnsi="Times New Roman" w:cs="Times New Roman"/>
        </w:rPr>
        <w:t xml:space="preserve">* or sequestered or slipped or </w:t>
      </w:r>
      <w:proofErr w:type="spellStart"/>
      <w:r w:rsidRPr="00E20FBB">
        <w:rPr>
          <w:rFonts w:ascii="Times New Roman" w:hAnsi="Times New Roman" w:cs="Times New Roman"/>
        </w:rPr>
        <w:t>protru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avuls</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(lumbar* near/3 (disc* near/3 (</w:t>
      </w:r>
      <w:proofErr w:type="spellStart"/>
      <w:r w:rsidRPr="00E20FBB">
        <w:rPr>
          <w:rFonts w:ascii="Times New Roman" w:hAnsi="Times New Roman" w:cs="Times New Roman"/>
        </w:rPr>
        <w:t>extru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displac</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prolaps</w:t>
      </w:r>
      <w:proofErr w:type="spellEnd"/>
      <w:r w:rsidRPr="00E20FBB">
        <w:rPr>
          <w:rFonts w:ascii="Times New Roman" w:hAnsi="Times New Roman" w:cs="Times New Roman"/>
        </w:rPr>
        <w:t xml:space="preserve">* or sequestered or slipped or </w:t>
      </w:r>
      <w:proofErr w:type="spellStart"/>
      <w:r w:rsidRPr="00E20FBB">
        <w:rPr>
          <w:rFonts w:ascii="Times New Roman" w:hAnsi="Times New Roman" w:cs="Times New Roman"/>
        </w:rPr>
        <w:t>protru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avuls</w:t>
      </w:r>
      <w:proofErr w:type="spellEnd"/>
      <w:r w:rsidRPr="00E20FBB">
        <w:rPr>
          <w:rFonts w:ascii="Times New Roman" w:hAnsi="Times New Roman" w:cs="Times New Roman"/>
        </w:rPr>
        <w:t xml:space="preserve">*))):ab </w:t>
      </w:r>
    </w:p>
    <w:p w14:paraId="7204566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#29</w:t>
      </w:r>
      <w:r w:rsidRPr="00E20FBB">
        <w:rPr>
          <w:rFonts w:ascii="Times New Roman" w:hAnsi="Times New Roman" w:cs="Times New Roman"/>
        </w:rPr>
        <w:tab/>
        <w:t>(lumbar* near/3 (disk* near/3 (</w:t>
      </w:r>
      <w:proofErr w:type="spellStart"/>
      <w:r w:rsidRPr="00E20FBB">
        <w:rPr>
          <w:rFonts w:ascii="Times New Roman" w:hAnsi="Times New Roman" w:cs="Times New Roman"/>
        </w:rPr>
        <w:t>extru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displac</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prolaps</w:t>
      </w:r>
      <w:proofErr w:type="spellEnd"/>
      <w:r w:rsidRPr="00E20FBB">
        <w:rPr>
          <w:rFonts w:ascii="Times New Roman" w:hAnsi="Times New Roman" w:cs="Times New Roman"/>
        </w:rPr>
        <w:t xml:space="preserve">* or sequestered or slipped or </w:t>
      </w:r>
      <w:proofErr w:type="spellStart"/>
      <w:r w:rsidRPr="00E20FBB">
        <w:rPr>
          <w:rFonts w:ascii="Times New Roman" w:hAnsi="Times New Roman" w:cs="Times New Roman"/>
        </w:rPr>
        <w:t>protru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avuls</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(lumbar* near/3 (disk* near/3 (</w:t>
      </w:r>
      <w:proofErr w:type="spellStart"/>
      <w:r w:rsidRPr="00E20FBB">
        <w:rPr>
          <w:rFonts w:ascii="Times New Roman" w:hAnsi="Times New Roman" w:cs="Times New Roman"/>
        </w:rPr>
        <w:t>extru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displac</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prolaps</w:t>
      </w:r>
      <w:proofErr w:type="spellEnd"/>
      <w:r w:rsidRPr="00E20FBB">
        <w:rPr>
          <w:rFonts w:ascii="Times New Roman" w:hAnsi="Times New Roman" w:cs="Times New Roman"/>
        </w:rPr>
        <w:t xml:space="preserve">* or sequestered or slipped or </w:t>
      </w:r>
      <w:proofErr w:type="spellStart"/>
      <w:r w:rsidRPr="00E20FBB">
        <w:rPr>
          <w:rFonts w:ascii="Times New Roman" w:hAnsi="Times New Roman" w:cs="Times New Roman"/>
        </w:rPr>
        <w:t>protru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avuls</w:t>
      </w:r>
      <w:proofErr w:type="spellEnd"/>
      <w:r w:rsidRPr="00E20FBB">
        <w:rPr>
          <w:rFonts w:ascii="Times New Roman" w:hAnsi="Times New Roman" w:cs="Times New Roman"/>
        </w:rPr>
        <w:t xml:space="preserve">*))):ab </w:t>
      </w:r>
    </w:p>
    <w:p w14:paraId="2B73E30C"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lastRenderedPageBreak/>
        <w:t>#30</w:t>
      </w:r>
      <w:r w:rsidRPr="00E20FBB">
        <w:rPr>
          <w:rFonts w:ascii="Times New Roman" w:hAnsi="Times New Roman" w:cs="Times New Roman"/>
        </w:rPr>
        <w:tab/>
        <w:t xml:space="preserve">(lumbar* near/3 (pain* or facet* or (nerve near/2 root*) or </w:t>
      </w:r>
      <w:proofErr w:type="spellStart"/>
      <w:r w:rsidRPr="00E20FBB">
        <w:rPr>
          <w:rFonts w:ascii="Times New Roman" w:hAnsi="Times New Roman" w:cs="Times New Roman"/>
        </w:rPr>
        <w:t>osteoarth</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zygapophys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(lumbar* near/3 (pain* or facet* or (nerve near/2 root*) or </w:t>
      </w:r>
      <w:proofErr w:type="spellStart"/>
      <w:r w:rsidRPr="00E20FBB">
        <w:rPr>
          <w:rFonts w:ascii="Times New Roman" w:hAnsi="Times New Roman" w:cs="Times New Roman"/>
        </w:rPr>
        <w:t>osteoarth</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zygapophys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*)):ab </w:t>
      </w:r>
    </w:p>
    <w:p w14:paraId="17DA023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#31</w:t>
      </w:r>
      <w:r w:rsidRPr="00E20FBB">
        <w:rPr>
          <w:rFonts w:ascii="Times New Roman" w:hAnsi="Times New Roman" w:cs="Times New Roman"/>
        </w:rPr>
        <w:tab/>
        <w:t>(</w:t>
      </w:r>
      <w:proofErr w:type="spellStart"/>
      <w:r w:rsidRPr="00E20FBB">
        <w:rPr>
          <w:rFonts w:ascii="Times New Roman" w:hAnsi="Times New Roman" w:cs="Times New Roman"/>
        </w:rPr>
        <w:t>lumbo</w:t>
      </w:r>
      <w:proofErr w:type="spellEnd"/>
      <w:r w:rsidRPr="00E20FBB">
        <w:rPr>
          <w:rFonts w:ascii="Times New Roman" w:hAnsi="Times New Roman" w:cs="Times New Roman"/>
        </w:rPr>
        <w:t xml:space="preserve">* near/3 (pain* or facet* or (nerve near/2 root*) or </w:t>
      </w:r>
      <w:proofErr w:type="spellStart"/>
      <w:r w:rsidRPr="00E20FBB">
        <w:rPr>
          <w:rFonts w:ascii="Times New Roman" w:hAnsi="Times New Roman" w:cs="Times New Roman"/>
        </w:rPr>
        <w:t>osteoarth</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zygapophys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lumbo</w:t>
      </w:r>
      <w:proofErr w:type="spellEnd"/>
      <w:r w:rsidRPr="00E20FBB">
        <w:rPr>
          <w:rFonts w:ascii="Times New Roman" w:hAnsi="Times New Roman" w:cs="Times New Roman"/>
        </w:rPr>
        <w:t xml:space="preserve">* near/3 (pain* or facet* or (nerve near/2 root*) or </w:t>
      </w:r>
      <w:proofErr w:type="spellStart"/>
      <w:r w:rsidRPr="00E20FBB">
        <w:rPr>
          <w:rFonts w:ascii="Times New Roman" w:hAnsi="Times New Roman" w:cs="Times New Roman"/>
        </w:rPr>
        <w:t>osteoarth</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zygapophys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*)):ab </w:t>
      </w:r>
    </w:p>
    <w:p w14:paraId="21942DC2"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#32</w:t>
      </w:r>
      <w:r w:rsidRPr="00E20FBB">
        <w:rPr>
          <w:rFonts w:ascii="Times New Roman" w:hAnsi="Times New Roman" w:cs="Times New Roman"/>
        </w:rPr>
        <w:tab/>
        <w:t xml:space="preserve">(back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or pain* or sprain* or strain* or disorder*)):</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(back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pain* or sprain* or strain* or disorder*)):ab </w:t>
      </w:r>
    </w:p>
    <w:p w14:paraId="4CAC3847"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#33</w:t>
      </w:r>
      <w:r w:rsidRPr="00E20FBB">
        <w:rPr>
          <w:rFonts w:ascii="Times New Roman" w:hAnsi="Times New Roman" w:cs="Times New Roman"/>
        </w:rPr>
        <w:tab/>
        <w:t>(</w:t>
      </w:r>
      <w:proofErr w:type="spellStart"/>
      <w:r w:rsidRPr="00E20FBB">
        <w:rPr>
          <w:rFonts w:ascii="Times New Roman" w:hAnsi="Times New Roman" w:cs="Times New Roman"/>
        </w:rPr>
        <w:t>backach</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backach</w:t>
      </w:r>
      <w:proofErr w:type="spellEnd"/>
      <w:r w:rsidRPr="00E20FBB">
        <w:rPr>
          <w:rFonts w:ascii="Times New Roman" w:hAnsi="Times New Roman" w:cs="Times New Roman"/>
        </w:rPr>
        <w:t xml:space="preserve">*):ab </w:t>
      </w:r>
    </w:p>
    <w:p w14:paraId="05F7DC9B"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#34</w:t>
      </w:r>
      <w:r w:rsidRPr="00E20FBB">
        <w:rPr>
          <w:rFonts w:ascii="Times New Roman" w:hAnsi="Times New Roman" w:cs="Times New Roman"/>
        </w:rPr>
        <w:tab/>
        <w:t>(back-pain*):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(back-pain*):ab </w:t>
      </w:r>
    </w:p>
    <w:p w14:paraId="10D6CD80"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#35</w:t>
      </w:r>
      <w:r w:rsidRPr="00E20FBB">
        <w:rPr>
          <w:rFonts w:ascii="Times New Roman" w:hAnsi="Times New Roman" w:cs="Times New Roman"/>
        </w:rPr>
        <w:tab/>
        <w:t>(intervertebral* near/3 (disc* near/3 (</w:t>
      </w:r>
      <w:proofErr w:type="spellStart"/>
      <w:r w:rsidRPr="00E20FBB">
        <w:rPr>
          <w:rFonts w:ascii="Times New Roman" w:hAnsi="Times New Roman" w:cs="Times New Roman"/>
        </w:rPr>
        <w:t>extru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displac</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prolaps</w:t>
      </w:r>
      <w:proofErr w:type="spellEnd"/>
      <w:r w:rsidRPr="00E20FBB">
        <w:rPr>
          <w:rFonts w:ascii="Times New Roman" w:hAnsi="Times New Roman" w:cs="Times New Roman"/>
        </w:rPr>
        <w:t xml:space="preserve">* or sequestered or slipped or </w:t>
      </w:r>
      <w:proofErr w:type="spellStart"/>
      <w:r w:rsidRPr="00E20FBB">
        <w:rPr>
          <w:rFonts w:ascii="Times New Roman" w:hAnsi="Times New Roman" w:cs="Times New Roman"/>
        </w:rPr>
        <w:t>protru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avuls</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(intervertebral* near/3 (disc* near/3 (</w:t>
      </w:r>
      <w:proofErr w:type="spellStart"/>
      <w:r w:rsidRPr="00E20FBB">
        <w:rPr>
          <w:rFonts w:ascii="Times New Roman" w:hAnsi="Times New Roman" w:cs="Times New Roman"/>
        </w:rPr>
        <w:t>extru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displac</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prolaps</w:t>
      </w:r>
      <w:proofErr w:type="spellEnd"/>
      <w:r w:rsidRPr="00E20FBB">
        <w:rPr>
          <w:rFonts w:ascii="Times New Roman" w:hAnsi="Times New Roman" w:cs="Times New Roman"/>
        </w:rPr>
        <w:t xml:space="preserve">* or sequestered or slipped or </w:t>
      </w:r>
      <w:proofErr w:type="spellStart"/>
      <w:r w:rsidRPr="00E20FBB">
        <w:rPr>
          <w:rFonts w:ascii="Times New Roman" w:hAnsi="Times New Roman" w:cs="Times New Roman"/>
        </w:rPr>
        <w:t>protru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avuls</w:t>
      </w:r>
      <w:proofErr w:type="spellEnd"/>
      <w:r w:rsidRPr="00E20FBB">
        <w:rPr>
          <w:rFonts w:ascii="Times New Roman" w:hAnsi="Times New Roman" w:cs="Times New Roman"/>
        </w:rPr>
        <w:t xml:space="preserve">*))):ab </w:t>
      </w:r>
    </w:p>
    <w:p w14:paraId="1B965AE7"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#36</w:t>
      </w:r>
      <w:r w:rsidRPr="00E20FBB">
        <w:rPr>
          <w:rFonts w:ascii="Times New Roman" w:hAnsi="Times New Roman" w:cs="Times New Roman"/>
        </w:rPr>
        <w:tab/>
        <w:t>(intervertebral* near/3 (disk* near/3 (</w:t>
      </w:r>
      <w:proofErr w:type="spellStart"/>
      <w:r w:rsidRPr="00E20FBB">
        <w:rPr>
          <w:rFonts w:ascii="Times New Roman" w:hAnsi="Times New Roman" w:cs="Times New Roman"/>
        </w:rPr>
        <w:t>extru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displac</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prolaps</w:t>
      </w:r>
      <w:proofErr w:type="spellEnd"/>
      <w:r w:rsidRPr="00E20FBB">
        <w:rPr>
          <w:rFonts w:ascii="Times New Roman" w:hAnsi="Times New Roman" w:cs="Times New Roman"/>
        </w:rPr>
        <w:t xml:space="preserve">* or sequestered or slipped or </w:t>
      </w:r>
      <w:proofErr w:type="spellStart"/>
      <w:r w:rsidRPr="00E20FBB">
        <w:rPr>
          <w:rFonts w:ascii="Times New Roman" w:hAnsi="Times New Roman" w:cs="Times New Roman"/>
        </w:rPr>
        <w:t>protru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avuls</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(intervertebral* near/3 (disk* near/3 (</w:t>
      </w:r>
      <w:proofErr w:type="spellStart"/>
      <w:r w:rsidRPr="00E20FBB">
        <w:rPr>
          <w:rFonts w:ascii="Times New Roman" w:hAnsi="Times New Roman" w:cs="Times New Roman"/>
        </w:rPr>
        <w:t>extru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displac</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prolaps</w:t>
      </w:r>
      <w:proofErr w:type="spellEnd"/>
      <w:r w:rsidRPr="00E20FBB">
        <w:rPr>
          <w:rFonts w:ascii="Times New Roman" w:hAnsi="Times New Roman" w:cs="Times New Roman"/>
        </w:rPr>
        <w:t xml:space="preserve">* or sequestered or slipped or </w:t>
      </w:r>
      <w:proofErr w:type="spellStart"/>
      <w:r w:rsidRPr="00E20FBB">
        <w:rPr>
          <w:rFonts w:ascii="Times New Roman" w:hAnsi="Times New Roman" w:cs="Times New Roman"/>
        </w:rPr>
        <w:t>protru</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avuls</w:t>
      </w:r>
      <w:proofErr w:type="spellEnd"/>
      <w:r w:rsidRPr="00E20FBB">
        <w:rPr>
          <w:rFonts w:ascii="Times New Roman" w:hAnsi="Times New Roman" w:cs="Times New Roman"/>
        </w:rPr>
        <w:t xml:space="preserve">*))):ab </w:t>
      </w:r>
    </w:p>
    <w:p w14:paraId="722A1A9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#37</w:t>
      </w:r>
      <w:r w:rsidRPr="00E20FBB">
        <w:rPr>
          <w:rFonts w:ascii="Times New Roman" w:hAnsi="Times New Roman" w:cs="Times New Roman"/>
        </w:rPr>
        <w:tab/>
        <w:t>(</w:t>
      </w:r>
      <w:proofErr w:type="spellStart"/>
      <w:r w:rsidRPr="00E20FBB">
        <w:rPr>
          <w:rFonts w:ascii="Times New Roman" w:hAnsi="Times New Roman" w:cs="Times New Roman"/>
        </w:rPr>
        <w:t>coccy</w:t>
      </w:r>
      <w:proofErr w:type="spellEnd"/>
      <w:r w:rsidRPr="00E20FBB">
        <w:rPr>
          <w:rFonts w:ascii="Times New Roman" w:hAnsi="Times New Roman" w:cs="Times New Roman"/>
        </w:rPr>
        <w:t xml:space="preserve">* near/2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or pain* or sprain* or strain*)):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coccy</w:t>
      </w:r>
      <w:proofErr w:type="spellEnd"/>
      <w:r w:rsidRPr="00E20FBB">
        <w:rPr>
          <w:rFonts w:ascii="Times New Roman" w:hAnsi="Times New Roman" w:cs="Times New Roman"/>
        </w:rPr>
        <w:t xml:space="preserve">* near/2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pain* or sprain* or strain*)):ab </w:t>
      </w:r>
    </w:p>
    <w:p w14:paraId="544C2345"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#38</w:t>
      </w:r>
      <w:r w:rsidRPr="00E20FBB">
        <w:rPr>
          <w:rFonts w:ascii="Times New Roman" w:hAnsi="Times New Roman" w:cs="Times New Roman"/>
        </w:rPr>
        <w:tab/>
        <w:t>((</w:t>
      </w:r>
      <w:proofErr w:type="spellStart"/>
      <w:r w:rsidRPr="00E20FBB">
        <w:rPr>
          <w:rFonts w:ascii="Times New Roman" w:hAnsi="Times New Roman" w:cs="Times New Roman"/>
        </w:rPr>
        <w:t>coccygodyn</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coccalg</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coccygalg</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coccygodyn</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coccalg</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coccygalg</w:t>
      </w:r>
      <w:proofErr w:type="spellEnd"/>
      <w:r w:rsidRPr="00E20FBB">
        <w:rPr>
          <w:rFonts w:ascii="Times New Roman" w:hAnsi="Times New Roman" w:cs="Times New Roman"/>
        </w:rPr>
        <w:t xml:space="preserve">*)):ab </w:t>
      </w:r>
    </w:p>
    <w:p w14:paraId="07F2024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#39</w:t>
      </w:r>
      <w:r w:rsidRPr="00E20FBB">
        <w:rPr>
          <w:rFonts w:ascii="Times New Roman" w:hAnsi="Times New Roman" w:cs="Times New Roman"/>
        </w:rPr>
        <w:tab/>
        <w:t>(</w:t>
      </w:r>
      <w:proofErr w:type="spellStart"/>
      <w:r w:rsidRPr="00E20FBB">
        <w:rPr>
          <w:rFonts w:ascii="Times New Roman" w:hAnsi="Times New Roman" w:cs="Times New Roman"/>
        </w:rPr>
        <w:t>dorsalg</w:t>
      </w:r>
      <w:proofErr w:type="spellEnd"/>
      <w:r w:rsidRPr="00E20FBB">
        <w:rPr>
          <w:rFonts w:ascii="Times New Roman" w:hAnsi="Times New Roman" w:cs="Times New Roman"/>
        </w:rPr>
        <w:t xml:space="preserve">* or lumbago* or </w:t>
      </w:r>
      <w:proofErr w:type="spellStart"/>
      <w:r w:rsidRPr="00E20FBB">
        <w:rPr>
          <w:rFonts w:ascii="Times New Roman" w:hAnsi="Times New Roman" w:cs="Times New Roman"/>
        </w:rPr>
        <w:t>lumboischialg</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dorsalg</w:t>
      </w:r>
      <w:proofErr w:type="spellEnd"/>
      <w:r w:rsidRPr="00E20FBB">
        <w:rPr>
          <w:rFonts w:ascii="Times New Roman" w:hAnsi="Times New Roman" w:cs="Times New Roman"/>
        </w:rPr>
        <w:t xml:space="preserve">* or lumbago* or </w:t>
      </w:r>
      <w:proofErr w:type="spellStart"/>
      <w:r w:rsidRPr="00E20FBB">
        <w:rPr>
          <w:rFonts w:ascii="Times New Roman" w:hAnsi="Times New Roman" w:cs="Times New Roman"/>
        </w:rPr>
        <w:t>lumboischialg</w:t>
      </w:r>
      <w:proofErr w:type="spellEnd"/>
      <w:r w:rsidRPr="00E20FBB">
        <w:rPr>
          <w:rFonts w:ascii="Times New Roman" w:hAnsi="Times New Roman" w:cs="Times New Roman"/>
        </w:rPr>
        <w:t xml:space="preserve">*):ab </w:t>
      </w:r>
    </w:p>
    <w:p w14:paraId="6A4E536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#40</w:t>
      </w:r>
      <w:r w:rsidRPr="00E20FBB">
        <w:rPr>
          <w:rFonts w:ascii="Times New Roman" w:hAnsi="Times New Roman" w:cs="Times New Roman"/>
        </w:rPr>
        <w:tab/>
        <w:t>((piriformis* near/2 syndrome*)):</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((piriformis* near/2 syndrome*)):ab </w:t>
      </w:r>
    </w:p>
    <w:p w14:paraId="59E3838B"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#41</w:t>
      </w:r>
      <w:r w:rsidRPr="00E20FBB">
        <w:rPr>
          <w:rFonts w:ascii="Times New Roman" w:hAnsi="Times New Roman" w:cs="Times New Roman"/>
        </w:rPr>
        <w:tab/>
        <w:t xml:space="preserve">(sacral* near/3 (pain* or facet* or (nerve near/2 root*) or </w:t>
      </w:r>
      <w:proofErr w:type="spellStart"/>
      <w:r w:rsidRPr="00E20FBB">
        <w:rPr>
          <w:rFonts w:ascii="Times New Roman" w:hAnsi="Times New Roman" w:cs="Times New Roman"/>
        </w:rPr>
        <w:t>osteoarth</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zygapophys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(sacral* near/3 (pain* or facet* or (nerve near/2 root*) or </w:t>
      </w:r>
      <w:proofErr w:type="spellStart"/>
      <w:r w:rsidRPr="00E20FBB">
        <w:rPr>
          <w:rFonts w:ascii="Times New Roman" w:hAnsi="Times New Roman" w:cs="Times New Roman"/>
        </w:rPr>
        <w:t>osteoarth</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zygapophys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*)):ab </w:t>
      </w:r>
    </w:p>
    <w:p w14:paraId="083A4A82"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#42</w:t>
      </w:r>
      <w:r w:rsidRPr="00E20FBB">
        <w:rPr>
          <w:rFonts w:ascii="Times New Roman" w:hAnsi="Times New Roman" w:cs="Times New Roman"/>
        </w:rPr>
        <w:tab/>
        <w:t>(</w:t>
      </w:r>
      <w:proofErr w:type="spellStart"/>
      <w:r w:rsidRPr="00E20FBB">
        <w:rPr>
          <w:rFonts w:ascii="Times New Roman" w:hAnsi="Times New Roman" w:cs="Times New Roman"/>
        </w:rPr>
        <w:t>sacro</w:t>
      </w:r>
      <w:proofErr w:type="spellEnd"/>
      <w:r w:rsidRPr="00E20FBB">
        <w:rPr>
          <w:rFonts w:ascii="Times New Roman" w:hAnsi="Times New Roman" w:cs="Times New Roman"/>
        </w:rPr>
        <w:t xml:space="preserve">* near/3 (pain* or facet* or (nerve near/2 root*) or </w:t>
      </w:r>
      <w:proofErr w:type="spellStart"/>
      <w:r w:rsidRPr="00E20FBB">
        <w:rPr>
          <w:rFonts w:ascii="Times New Roman" w:hAnsi="Times New Roman" w:cs="Times New Roman"/>
        </w:rPr>
        <w:t>osteoarth</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zygapophys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sacro</w:t>
      </w:r>
      <w:proofErr w:type="spellEnd"/>
      <w:r w:rsidRPr="00E20FBB">
        <w:rPr>
          <w:rFonts w:ascii="Times New Roman" w:hAnsi="Times New Roman" w:cs="Times New Roman"/>
        </w:rPr>
        <w:t xml:space="preserve">* near/3 (pain* or facet* or (nerve near/2 root*) or </w:t>
      </w:r>
      <w:proofErr w:type="spellStart"/>
      <w:r w:rsidRPr="00E20FBB">
        <w:rPr>
          <w:rFonts w:ascii="Times New Roman" w:hAnsi="Times New Roman" w:cs="Times New Roman"/>
        </w:rPr>
        <w:t>osteoarth</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zygapophys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*)):ab </w:t>
      </w:r>
    </w:p>
    <w:p w14:paraId="3F491CF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#43</w:t>
      </w:r>
      <w:r w:rsidRPr="00E20FBB">
        <w:rPr>
          <w:rFonts w:ascii="Times New Roman" w:hAnsi="Times New Roman" w:cs="Times New Roman"/>
        </w:rPr>
        <w:tab/>
        <w:t>("</w:t>
      </w:r>
      <w:proofErr w:type="spellStart"/>
      <w:r w:rsidRPr="00E20FBB">
        <w:rPr>
          <w:rFonts w:ascii="Times New Roman" w:hAnsi="Times New Roman" w:cs="Times New Roman"/>
        </w:rPr>
        <w:t>si</w:t>
      </w:r>
      <w:proofErr w:type="spellEnd"/>
      <w:r w:rsidRPr="00E20FBB">
        <w:rPr>
          <w:rFonts w:ascii="Times New Roman" w:hAnsi="Times New Roman" w:cs="Times New Roman"/>
        </w:rPr>
        <w:t xml:space="preserve">" near/2 (joint* near/3 (pain* or facet* or (nerve near/2 root*) or </w:t>
      </w:r>
      <w:proofErr w:type="spellStart"/>
      <w:r w:rsidRPr="00E20FBB">
        <w:rPr>
          <w:rFonts w:ascii="Times New Roman" w:hAnsi="Times New Roman" w:cs="Times New Roman"/>
        </w:rPr>
        <w:t>osteoarth</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zygapophys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si</w:t>
      </w:r>
      <w:proofErr w:type="spellEnd"/>
      <w:r w:rsidRPr="00E20FBB">
        <w:rPr>
          <w:rFonts w:ascii="Times New Roman" w:hAnsi="Times New Roman" w:cs="Times New Roman"/>
        </w:rPr>
        <w:t xml:space="preserve">" near/2 (joint* near/3 (pain* or facet* or (nerve near/2 root*) or </w:t>
      </w:r>
      <w:proofErr w:type="spellStart"/>
      <w:r w:rsidRPr="00E20FBB">
        <w:rPr>
          <w:rFonts w:ascii="Times New Roman" w:hAnsi="Times New Roman" w:cs="Times New Roman"/>
        </w:rPr>
        <w:t>osteoarth</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zygapophys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*))):ab </w:t>
      </w:r>
    </w:p>
    <w:p w14:paraId="72EA05D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#44</w:t>
      </w:r>
      <w:r w:rsidRPr="00E20FBB">
        <w:rPr>
          <w:rFonts w:ascii="Times New Roman" w:hAnsi="Times New Roman" w:cs="Times New Roman"/>
        </w:rPr>
        <w:tab/>
        <w:t>(</w:t>
      </w:r>
      <w:proofErr w:type="spellStart"/>
      <w:r w:rsidRPr="00E20FBB">
        <w:rPr>
          <w:rFonts w:ascii="Times New Roman" w:hAnsi="Times New Roman" w:cs="Times New Roman"/>
        </w:rPr>
        <w:t>sacrococcy</w:t>
      </w:r>
      <w:proofErr w:type="spellEnd"/>
      <w:r w:rsidRPr="00E20FBB">
        <w:rPr>
          <w:rFonts w:ascii="Times New Roman" w:hAnsi="Times New Roman" w:cs="Times New Roman"/>
        </w:rPr>
        <w:t xml:space="preserve">* near/2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or pain* or sprain* or strain*)):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sacrococcy</w:t>
      </w:r>
      <w:proofErr w:type="spellEnd"/>
      <w:r w:rsidRPr="00E20FBB">
        <w:rPr>
          <w:rFonts w:ascii="Times New Roman" w:hAnsi="Times New Roman" w:cs="Times New Roman"/>
        </w:rPr>
        <w:t xml:space="preserve">* near/2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pain* or sprain* or strain*)):ab </w:t>
      </w:r>
    </w:p>
    <w:p w14:paraId="16EF6446"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#45</w:t>
      </w:r>
      <w:r w:rsidRPr="00E20FBB">
        <w:rPr>
          <w:rFonts w:ascii="Times New Roman" w:hAnsi="Times New Roman" w:cs="Times New Roman"/>
        </w:rPr>
        <w:tab/>
        <w:t xml:space="preserve">(sacrum* near/2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or pain* or sprain* or strain*)):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(sacrum* near/2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pain* or sprain* or strain*)):ab </w:t>
      </w:r>
    </w:p>
    <w:p w14:paraId="78E69071"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#46</w:t>
      </w:r>
      <w:r w:rsidRPr="00E20FBB">
        <w:rPr>
          <w:rFonts w:ascii="Times New Roman" w:hAnsi="Times New Roman" w:cs="Times New Roman"/>
        </w:rPr>
        <w:tab/>
        <w:t>(sciatic*):</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(sciatic*):ab ˙</w:t>
      </w:r>
    </w:p>
    <w:p w14:paraId="4040360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lastRenderedPageBreak/>
        <w:t>#47</w:t>
      </w:r>
      <w:r w:rsidRPr="00E20FBB">
        <w:rPr>
          <w:rFonts w:ascii="Times New Roman" w:hAnsi="Times New Roman" w:cs="Times New Roman"/>
        </w:rPr>
        <w:tab/>
        <w:t>(stenos* near/2 (spine* or spinal* or vertebral*)):</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(stenos* near/2 (spine* or spinal* or vertebral*)):ab </w:t>
      </w:r>
    </w:p>
    <w:p w14:paraId="7A65E230"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#48</w:t>
      </w:r>
      <w:r w:rsidRPr="00E20FBB">
        <w:rPr>
          <w:rFonts w:ascii="Times New Roman" w:hAnsi="Times New Roman" w:cs="Times New Roman"/>
        </w:rPr>
        <w:tab/>
        <w:t xml:space="preserve">((spine* or spinal*) near/2 </w:t>
      </w:r>
      <w:proofErr w:type="spellStart"/>
      <w:r w:rsidRPr="00E20FBB">
        <w:rPr>
          <w:rFonts w:ascii="Times New Roman" w:hAnsi="Times New Roman" w:cs="Times New Roman"/>
        </w:rPr>
        <w:t>osteoarthr</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((spine* or spinal*) near/2 </w:t>
      </w:r>
      <w:proofErr w:type="spellStart"/>
      <w:r w:rsidRPr="00E20FBB">
        <w:rPr>
          <w:rFonts w:ascii="Times New Roman" w:hAnsi="Times New Roman" w:cs="Times New Roman"/>
        </w:rPr>
        <w:t>osteoarthr</w:t>
      </w:r>
      <w:proofErr w:type="spellEnd"/>
      <w:r w:rsidRPr="00E20FBB">
        <w:rPr>
          <w:rFonts w:ascii="Times New Roman" w:hAnsi="Times New Roman" w:cs="Times New Roman"/>
        </w:rPr>
        <w:t xml:space="preserve">*):ab </w:t>
      </w:r>
    </w:p>
    <w:p w14:paraId="31A3535C"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#49</w:t>
      </w:r>
      <w:r w:rsidRPr="00E20FBB">
        <w:rPr>
          <w:rFonts w:ascii="Times New Roman" w:hAnsi="Times New Roman" w:cs="Times New Roman"/>
        </w:rPr>
        <w:tab/>
        <w:t xml:space="preserve">(spine* near/3 (condition* or </w:t>
      </w:r>
      <w:proofErr w:type="spellStart"/>
      <w:r w:rsidRPr="00E20FBB">
        <w:rPr>
          <w:rFonts w:ascii="Times New Roman" w:hAnsi="Times New Roman" w:cs="Times New Roman"/>
        </w:rPr>
        <w:t>diseas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disabilit</w:t>
      </w:r>
      <w:proofErr w:type="spellEnd"/>
      <w:r w:rsidRPr="00E20FBB">
        <w:rPr>
          <w:rFonts w:ascii="Times New Roman" w:hAnsi="Times New Roman" w:cs="Times New Roman"/>
        </w:rPr>
        <w:t xml:space="preserve">* or disorder*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or pain* or stenos*)):</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(spine* near/3 (condition* or </w:t>
      </w:r>
      <w:proofErr w:type="spellStart"/>
      <w:r w:rsidRPr="00E20FBB">
        <w:rPr>
          <w:rFonts w:ascii="Times New Roman" w:hAnsi="Times New Roman" w:cs="Times New Roman"/>
        </w:rPr>
        <w:t>diseas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disabilit</w:t>
      </w:r>
      <w:proofErr w:type="spellEnd"/>
      <w:r w:rsidRPr="00E20FBB">
        <w:rPr>
          <w:rFonts w:ascii="Times New Roman" w:hAnsi="Times New Roman" w:cs="Times New Roman"/>
        </w:rPr>
        <w:t xml:space="preserve">* or disorder*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xml:space="preserve">* or pain* or stenos*)):ab </w:t>
      </w:r>
    </w:p>
    <w:p w14:paraId="61C1B714"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#50</w:t>
      </w:r>
      <w:r w:rsidRPr="00E20FBB">
        <w:rPr>
          <w:rFonts w:ascii="Times New Roman" w:hAnsi="Times New Roman" w:cs="Times New Roman"/>
        </w:rPr>
        <w:tab/>
        <w:t xml:space="preserve">(spinal* near/3 (condition* or </w:t>
      </w:r>
      <w:proofErr w:type="spellStart"/>
      <w:r w:rsidRPr="00E20FBB">
        <w:rPr>
          <w:rFonts w:ascii="Times New Roman" w:hAnsi="Times New Roman" w:cs="Times New Roman"/>
        </w:rPr>
        <w:t>diseas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disabilit</w:t>
      </w:r>
      <w:proofErr w:type="spellEnd"/>
      <w:r w:rsidRPr="00E20FBB">
        <w:rPr>
          <w:rFonts w:ascii="Times New Roman" w:hAnsi="Times New Roman" w:cs="Times New Roman"/>
        </w:rPr>
        <w:t xml:space="preserve">* or disorder*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or pain* or stenos*)):</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(spinal* near/3 (condition* or </w:t>
      </w:r>
      <w:proofErr w:type="spellStart"/>
      <w:r w:rsidRPr="00E20FBB">
        <w:rPr>
          <w:rFonts w:ascii="Times New Roman" w:hAnsi="Times New Roman" w:cs="Times New Roman"/>
        </w:rPr>
        <w:t>diseas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disabilit</w:t>
      </w:r>
      <w:proofErr w:type="spellEnd"/>
      <w:r w:rsidRPr="00E20FBB">
        <w:rPr>
          <w:rFonts w:ascii="Times New Roman" w:hAnsi="Times New Roman" w:cs="Times New Roman"/>
        </w:rPr>
        <w:t xml:space="preserve">* or disorder* or </w:t>
      </w:r>
      <w:proofErr w:type="spellStart"/>
      <w:r w:rsidRPr="00E20FBB">
        <w:rPr>
          <w:rFonts w:ascii="Times New Roman" w:hAnsi="Times New Roman" w:cs="Times New Roman"/>
        </w:rPr>
        <w:t>degenerat</w:t>
      </w:r>
      <w:proofErr w:type="spellEnd"/>
      <w:r w:rsidRPr="00E20FBB">
        <w:rPr>
          <w:rFonts w:ascii="Times New Roman" w:hAnsi="Times New Roman" w:cs="Times New Roman"/>
        </w:rPr>
        <w:t xml:space="preserve">* or pain* or stenos*)):ab </w:t>
      </w:r>
    </w:p>
    <w:p w14:paraId="5F995F1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#51</w:t>
      </w:r>
      <w:r w:rsidRPr="00E20FBB">
        <w:rPr>
          <w:rFonts w:ascii="Times New Roman" w:hAnsi="Times New Roman" w:cs="Times New Roman"/>
        </w:rPr>
        <w:tab/>
        <w:t>(</w:t>
      </w:r>
      <w:proofErr w:type="spellStart"/>
      <w:r w:rsidRPr="00E20FBB">
        <w:rPr>
          <w:rFonts w:ascii="Times New Roman" w:hAnsi="Times New Roman" w:cs="Times New Roman"/>
        </w:rPr>
        <w:t>spondylo</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*):ab </w:t>
      </w:r>
    </w:p>
    <w:p w14:paraId="19E2EE7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#52</w:t>
      </w:r>
      <w:r w:rsidRPr="00E20FBB">
        <w:rPr>
          <w:rFonts w:ascii="Times New Roman" w:hAnsi="Times New Roman" w:cs="Times New Roman"/>
        </w:rPr>
        <w:tab/>
        <w:t xml:space="preserve">(tailbone*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or pain* or sprain* or strain*)):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(tailbone*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pain* or sprain* or strain*)):ab </w:t>
      </w:r>
    </w:p>
    <w:p w14:paraId="31E35300"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#53</w:t>
      </w:r>
      <w:r w:rsidRPr="00E20FBB">
        <w:rPr>
          <w:rFonts w:ascii="Times New Roman" w:hAnsi="Times New Roman" w:cs="Times New Roman"/>
        </w:rPr>
        <w:tab/>
        <w:t>(</w:t>
      </w:r>
      <w:proofErr w:type="spellStart"/>
      <w:r w:rsidRPr="00E20FBB">
        <w:rPr>
          <w:rFonts w:ascii="Times New Roman" w:hAnsi="Times New Roman" w:cs="Times New Roman"/>
        </w:rPr>
        <w:t>vertebr</w:t>
      </w:r>
      <w:proofErr w:type="spellEnd"/>
      <w:r w:rsidRPr="00E20FBB">
        <w:rPr>
          <w:rFonts w:ascii="Times New Roman" w:hAnsi="Times New Roman" w:cs="Times New Roman"/>
        </w:rPr>
        <w:t xml:space="preserve">*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or pain* or sprain* or strain*)):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vertebr</w:t>
      </w:r>
      <w:proofErr w:type="spellEnd"/>
      <w:r w:rsidRPr="00E20FBB">
        <w:rPr>
          <w:rFonts w:ascii="Times New Roman" w:hAnsi="Times New Roman" w:cs="Times New Roman"/>
        </w:rPr>
        <w:t xml:space="preserve">*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pain* or sprain* or strain*)):ab </w:t>
      </w:r>
    </w:p>
    <w:p w14:paraId="78F405E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#54</w:t>
      </w:r>
      <w:r w:rsidRPr="00E20FBB">
        <w:rPr>
          <w:rFonts w:ascii="Times New Roman" w:hAnsi="Times New Roman" w:cs="Times New Roman"/>
        </w:rPr>
        <w:tab/>
        <w:t>(poly-</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polyradicul</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(poly-</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polyradicul</w:t>
      </w:r>
      <w:proofErr w:type="spellEnd"/>
      <w:r w:rsidRPr="00E20FBB">
        <w:rPr>
          <w:rFonts w:ascii="Times New Roman" w:hAnsi="Times New Roman" w:cs="Times New Roman"/>
        </w:rPr>
        <w:t xml:space="preserve">*):ab </w:t>
      </w:r>
    </w:p>
    <w:p w14:paraId="449480FC"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#55</w:t>
      </w:r>
      <w:r w:rsidRPr="00E20FBB">
        <w:rPr>
          <w:rFonts w:ascii="Times New Roman" w:hAnsi="Times New Roman" w:cs="Times New Roman"/>
        </w:rPr>
        <w:tab/>
        <w:t xml:space="preserve">(neuropath* near/2 (lumbar* or </w:t>
      </w:r>
      <w:proofErr w:type="spellStart"/>
      <w:r w:rsidRPr="00E20FBB">
        <w:rPr>
          <w:rFonts w:ascii="Times New Roman" w:hAnsi="Times New Roman" w:cs="Times New Roman"/>
        </w:rPr>
        <w:t>lumbo</w:t>
      </w:r>
      <w:proofErr w:type="spellEnd"/>
      <w:r w:rsidRPr="00E20FBB">
        <w:rPr>
          <w:rFonts w:ascii="Times New Roman" w:hAnsi="Times New Roman" w:cs="Times New Roman"/>
        </w:rPr>
        <w:t xml:space="preserve">* or sacral* or </w:t>
      </w:r>
      <w:proofErr w:type="spellStart"/>
      <w:r w:rsidRPr="00E20FBB">
        <w:rPr>
          <w:rFonts w:ascii="Times New Roman" w:hAnsi="Times New Roman" w:cs="Times New Roman"/>
        </w:rPr>
        <w:t>sacro</w:t>
      </w:r>
      <w:proofErr w:type="spellEnd"/>
      <w:r w:rsidRPr="00E20FBB">
        <w:rPr>
          <w:rFonts w:ascii="Times New Roman" w:hAnsi="Times New Roman" w:cs="Times New Roman"/>
        </w:rPr>
        <w:t>* or (low* near/2 back)  or low-back* or lower-back* or spine* or spinal* or L1 or L2 or L3 or L4 or L5)):</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(neuropath* near/2 (lumbar* or </w:t>
      </w:r>
      <w:proofErr w:type="spellStart"/>
      <w:r w:rsidRPr="00E20FBB">
        <w:rPr>
          <w:rFonts w:ascii="Times New Roman" w:hAnsi="Times New Roman" w:cs="Times New Roman"/>
        </w:rPr>
        <w:t>lumbo</w:t>
      </w:r>
      <w:proofErr w:type="spellEnd"/>
      <w:r w:rsidRPr="00E20FBB">
        <w:rPr>
          <w:rFonts w:ascii="Times New Roman" w:hAnsi="Times New Roman" w:cs="Times New Roman"/>
        </w:rPr>
        <w:t xml:space="preserve">* or sacral* or </w:t>
      </w:r>
      <w:proofErr w:type="spellStart"/>
      <w:r w:rsidRPr="00E20FBB">
        <w:rPr>
          <w:rFonts w:ascii="Times New Roman" w:hAnsi="Times New Roman" w:cs="Times New Roman"/>
        </w:rPr>
        <w:t>sacro</w:t>
      </w:r>
      <w:proofErr w:type="spellEnd"/>
      <w:r w:rsidRPr="00E20FBB">
        <w:rPr>
          <w:rFonts w:ascii="Times New Roman" w:hAnsi="Times New Roman" w:cs="Times New Roman"/>
        </w:rPr>
        <w:t xml:space="preserve">* or (low* near/2 back)  or low-back* or lower-back* or spine* or spinal* or L1 or L2 or L3 or L4 or L5)):ab </w:t>
      </w:r>
    </w:p>
    <w:p w14:paraId="10251167"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#56</w:t>
      </w:r>
      <w:r w:rsidRPr="00E20FBB">
        <w:rPr>
          <w:rFonts w:ascii="Times New Roman" w:hAnsi="Times New Roman" w:cs="Times New Roman"/>
        </w:rPr>
        <w:tab/>
        <w:t>(</w:t>
      </w:r>
      <w:proofErr w:type="spellStart"/>
      <w:r w:rsidRPr="00E20FBB">
        <w:rPr>
          <w:rFonts w:ascii="Times New Roman" w:hAnsi="Times New Roman" w:cs="Times New Roman"/>
        </w:rPr>
        <w:t>radiculopath</w:t>
      </w:r>
      <w:proofErr w:type="spellEnd"/>
      <w:r w:rsidRPr="00E20FBB">
        <w:rPr>
          <w:rFonts w:ascii="Times New Roman" w:hAnsi="Times New Roman" w:cs="Times New Roman"/>
        </w:rPr>
        <w:t xml:space="preserve">* near/3 (lumbar* or </w:t>
      </w:r>
      <w:proofErr w:type="spellStart"/>
      <w:r w:rsidRPr="00E20FBB">
        <w:rPr>
          <w:rFonts w:ascii="Times New Roman" w:hAnsi="Times New Roman" w:cs="Times New Roman"/>
        </w:rPr>
        <w:t>lumbo</w:t>
      </w:r>
      <w:proofErr w:type="spellEnd"/>
      <w:r w:rsidRPr="00E20FBB">
        <w:rPr>
          <w:rFonts w:ascii="Times New Roman" w:hAnsi="Times New Roman" w:cs="Times New Roman"/>
        </w:rPr>
        <w:t xml:space="preserve">* or sacral* or </w:t>
      </w:r>
      <w:proofErr w:type="spellStart"/>
      <w:r w:rsidRPr="00E20FBB">
        <w:rPr>
          <w:rFonts w:ascii="Times New Roman" w:hAnsi="Times New Roman" w:cs="Times New Roman"/>
        </w:rPr>
        <w:t>sacro</w:t>
      </w:r>
      <w:proofErr w:type="spellEnd"/>
      <w:r w:rsidRPr="00E20FBB">
        <w:rPr>
          <w:rFonts w:ascii="Times New Roman" w:hAnsi="Times New Roman" w:cs="Times New Roman"/>
        </w:rPr>
        <w:t>* or (low* near/2 back)  or low-back* or lower-back* or spine* or spinal* or L1 or L2 or L3 or L4 or L5)):</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radiculopath</w:t>
      </w:r>
      <w:proofErr w:type="spellEnd"/>
      <w:r w:rsidRPr="00E20FBB">
        <w:rPr>
          <w:rFonts w:ascii="Times New Roman" w:hAnsi="Times New Roman" w:cs="Times New Roman"/>
        </w:rPr>
        <w:t xml:space="preserve">* near/3 (lumbar* or </w:t>
      </w:r>
      <w:proofErr w:type="spellStart"/>
      <w:r w:rsidRPr="00E20FBB">
        <w:rPr>
          <w:rFonts w:ascii="Times New Roman" w:hAnsi="Times New Roman" w:cs="Times New Roman"/>
        </w:rPr>
        <w:t>lumbo</w:t>
      </w:r>
      <w:proofErr w:type="spellEnd"/>
      <w:r w:rsidRPr="00E20FBB">
        <w:rPr>
          <w:rFonts w:ascii="Times New Roman" w:hAnsi="Times New Roman" w:cs="Times New Roman"/>
        </w:rPr>
        <w:t xml:space="preserve">* or sacral* or </w:t>
      </w:r>
      <w:proofErr w:type="spellStart"/>
      <w:r w:rsidRPr="00E20FBB">
        <w:rPr>
          <w:rFonts w:ascii="Times New Roman" w:hAnsi="Times New Roman" w:cs="Times New Roman"/>
        </w:rPr>
        <w:t>sacro</w:t>
      </w:r>
      <w:proofErr w:type="spellEnd"/>
      <w:r w:rsidRPr="00E20FBB">
        <w:rPr>
          <w:rFonts w:ascii="Times New Roman" w:hAnsi="Times New Roman" w:cs="Times New Roman"/>
        </w:rPr>
        <w:t xml:space="preserve">* or (low* near/2 back)  or low-back* or lower-back* or spine* or spinal* or L1 or L2 or L3 or L4 or L5)):ab </w:t>
      </w:r>
    </w:p>
    <w:p w14:paraId="79194553"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#57</w:t>
      </w:r>
      <w:r w:rsidRPr="00E20FBB">
        <w:rPr>
          <w:rFonts w:ascii="Times New Roman" w:hAnsi="Times New Roman" w:cs="Times New Roman"/>
        </w:rPr>
        <w:tab/>
        <w:t xml:space="preserve">(radiating* near/3 (lumbar* or </w:t>
      </w:r>
      <w:proofErr w:type="spellStart"/>
      <w:r w:rsidRPr="00E20FBB">
        <w:rPr>
          <w:rFonts w:ascii="Times New Roman" w:hAnsi="Times New Roman" w:cs="Times New Roman"/>
        </w:rPr>
        <w:t>lumbo</w:t>
      </w:r>
      <w:proofErr w:type="spellEnd"/>
      <w:r w:rsidRPr="00E20FBB">
        <w:rPr>
          <w:rFonts w:ascii="Times New Roman" w:hAnsi="Times New Roman" w:cs="Times New Roman"/>
        </w:rPr>
        <w:t xml:space="preserve">* or sacral* or </w:t>
      </w:r>
      <w:proofErr w:type="spellStart"/>
      <w:r w:rsidRPr="00E20FBB">
        <w:rPr>
          <w:rFonts w:ascii="Times New Roman" w:hAnsi="Times New Roman" w:cs="Times New Roman"/>
        </w:rPr>
        <w:t>sacro</w:t>
      </w:r>
      <w:proofErr w:type="spellEnd"/>
      <w:r w:rsidRPr="00E20FBB">
        <w:rPr>
          <w:rFonts w:ascii="Times New Roman" w:hAnsi="Times New Roman" w:cs="Times New Roman"/>
        </w:rPr>
        <w:t>* or (low* near/2 back)  or low-back* or lower-back* or spine* or spinal* or L1 or L2 or L3 or L4 or L5)):</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(radiating* near/3 (lumbar* or </w:t>
      </w:r>
      <w:proofErr w:type="spellStart"/>
      <w:r w:rsidRPr="00E20FBB">
        <w:rPr>
          <w:rFonts w:ascii="Times New Roman" w:hAnsi="Times New Roman" w:cs="Times New Roman"/>
        </w:rPr>
        <w:t>lumbo</w:t>
      </w:r>
      <w:proofErr w:type="spellEnd"/>
      <w:r w:rsidRPr="00E20FBB">
        <w:rPr>
          <w:rFonts w:ascii="Times New Roman" w:hAnsi="Times New Roman" w:cs="Times New Roman"/>
        </w:rPr>
        <w:t xml:space="preserve">* or sacral* or </w:t>
      </w:r>
      <w:proofErr w:type="spellStart"/>
      <w:r w:rsidRPr="00E20FBB">
        <w:rPr>
          <w:rFonts w:ascii="Times New Roman" w:hAnsi="Times New Roman" w:cs="Times New Roman"/>
        </w:rPr>
        <w:t>sacro</w:t>
      </w:r>
      <w:proofErr w:type="spellEnd"/>
      <w:r w:rsidRPr="00E20FBB">
        <w:rPr>
          <w:rFonts w:ascii="Times New Roman" w:hAnsi="Times New Roman" w:cs="Times New Roman"/>
        </w:rPr>
        <w:t xml:space="preserve">* or (low* near/2 back)  or low-back* or lower-back* or spine* or spinal* or L1 or L2 or L3 or L4 or L5)):ab </w:t>
      </w:r>
    </w:p>
    <w:p w14:paraId="5985881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#58</w:t>
      </w:r>
      <w:r w:rsidRPr="00E20FBB">
        <w:rPr>
          <w:rFonts w:ascii="Times New Roman" w:hAnsi="Times New Roman" w:cs="Times New Roman"/>
        </w:rPr>
        <w:tab/>
        <w:t xml:space="preserve">(radicular* near/3 (lumbar* or </w:t>
      </w:r>
      <w:proofErr w:type="spellStart"/>
      <w:r w:rsidRPr="00E20FBB">
        <w:rPr>
          <w:rFonts w:ascii="Times New Roman" w:hAnsi="Times New Roman" w:cs="Times New Roman"/>
        </w:rPr>
        <w:t>lumbo</w:t>
      </w:r>
      <w:proofErr w:type="spellEnd"/>
      <w:r w:rsidRPr="00E20FBB">
        <w:rPr>
          <w:rFonts w:ascii="Times New Roman" w:hAnsi="Times New Roman" w:cs="Times New Roman"/>
        </w:rPr>
        <w:t xml:space="preserve">* or sacral* or </w:t>
      </w:r>
      <w:proofErr w:type="spellStart"/>
      <w:r w:rsidRPr="00E20FBB">
        <w:rPr>
          <w:rFonts w:ascii="Times New Roman" w:hAnsi="Times New Roman" w:cs="Times New Roman"/>
        </w:rPr>
        <w:t>sacro</w:t>
      </w:r>
      <w:proofErr w:type="spellEnd"/>
      <w:r w:rsidRPr="00E20FBB">
        <w:rPr>
          <w:rFonts w:ascii="Times New Roman" w:hAnsi="Times New Roman" w:cs="Times New Roman"/>
        </w:rPr>
        <w:t>* or (low* near/2 back)  or low-back* or lower-back* or spine* or spinal* or L1 or L2 or L3 or L4 or L5)):</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(radicular* near/3 (lumbar* or </w:t>
      </w:r>
      <w:proofErr w:type="spellStart"/>
      <w:r w:rsidRPr="00E20FBB">
        <w:rPr>
          <w:rFonts w:ascii="Times New Roman" w:hAnsi="Times New Roman" w:cs="Times New Roman"/>
        </w:rPr>
        <w:t>lumbo</w:t>
      </w:r>
      <w:proofErr w:type="spellEnd"/>
      <w:r w:rsidRPr="00E20FBB">
        <w:rPr>
          <w:rFonts w:ascii="Times New Roman" w:hAnsi="Times New Roman" w:cs="Times New Roman"/>
        </w:rPr>
        <w:t xml:space="preserve">* or sacral* or </w:t>
      </w:r>
      <w:proofErr w:type="spellStart"/>
      <w:r w:rsidRPr="00E20FBB">
        <w:rPr>
          <w:rFonts w:ascii="Times New Roman" w:hAnsi="Times New Roman" w:cs="Times New Roman"/>
        </w:rPr>
        <w:t>sacro</w:t>
      </w:r>
      <w:proofErr w:type="spellEnd"/>
      <w:r w:rsidRPr="00E20FBB">
        <w:rPr>
          <w:rFonts w:ascii="Times New Roman" w:hAnsi="Times New Roman" w:cs="Times New Roman"/>
        </w:rPr>
        <w:t xml:space="preserve">* or (low* near/2 back)  or low-back* or lower-back* or spine* or spinal* or L1 or L2 or L3 or L4 or L5)):ab </w:t>
      </w:r>
    </w:p>
    <w:p w14:paraId="72C3062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#59</w:t>
      </w:r>
      <w:r w:rsidRPr="00E20FBB">
        <w:rPr>
          <w:rFonts w:ascii="Times New Roman" w:hAnsi="Times New Roman" w:cs="Times New Roman"/>
        </w:rPr>
        <w:tab/>
        <w:t xml:space="preserve">(lumborum*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or pain* or sprain* or strain*)):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(lumborum*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pain* or sprain* or strain*)):ab </w:t>
      </w:r>
    </w:p>
    <w:p w14:paraId="3ED0665B"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#60</w:t>
      </w:r>
      <w:r w:rsidRPr="00E20FBB">
        <w:rPr>
          <w:rFonts w:ascii="Times New Roman" w:hAnsi="Times New Roman" w:cs="Times New Roman"/>
        </w:rPr>
        <w:tab/>
        <w:t xml:space="preserve">(longissimus*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or pain* or sprain* or strain*)):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(longissimus*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pain* or sprain* or strain*)):ab </w:t>
      </w:r>
    </w:p>
    <w:p w14:paraId="5BF37684"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#61</w:t>
      </w:r>
      <w:r w:rsidRPr="00E20FBB">
        <w:rPr>
          <w:rFonts w:ascii="Times New Roman" w:hAnsi="Times New Roman" w:cs="Times New Roman"/>
        </w:rPr>
        <w:tab/>
        <w:t xml:space="preserve">((erector near/2 spin*)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or pain* or sprain* or strain*)):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((erector near/2 spin*) near/3 (ach*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pain* or sprain* or strain*)):ab </w:t>
      </w:r>
    </w:p>
    <w:p w14:paraId="26168E68"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#62</w:t>
      </w:r>
      <w:r w:rsidRPr="00E20FBB">
        <w:rPr>
          <w:rFonts w:ascii="Times New Roman" w:hAnsi="Times New Roman" w:cs="Times New Roman"/>
        </w:rPr>
        <w:tab/>
        <w:t>(synovial* near/2 cyst*):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(synovial* near/2 cyst*):ab </w:t>
      </w:r>
    </w:p>
    <w:p w14:paraId="4A61E733"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#63</w:t>
      </w:r>
      <w:r w:rsidRPr="00E20FBB">
        <w:rPr>
          <w:rFonts w:ascii="Times New Roman" w:hAnsi="Times New Roman" w:cs="Times New Roman"/>
        </w:rPr>
        <w:tab/>
        <w:t xml:space="preserve">(thoracolumbar* near/3 (pain* or facet* or (nerve* near/2 root*) or </w:t>
      </w:r>
      <w:proofErr w:type="spellStart"/>
      <w:r w:rsidRPr="00E20FBB">
        <w:rPr>
          <w:rFonts w:ascii="Times New Roman" w:hAnsi="Times New Roman" w:cs="Times New Roman"/>
        </w:rPr>
        <w:t>osteoarthr</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trauma*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(thoracolumbar* near/3 (pain* or facet* or (nerve* near/2 root*) or </w:t>
      </w:r>
      <w:proofErr w:type="spellStart"/>
      <w:r w:rsidRPr="00E20FBB">
        <w:rPr>
          <w:rFonts w:ascii="Times New Roman" w:hAnsi="Times New Roman" w:cs="Times New Roman"/>
        </w:rPr>
        <w:t>osteoarthr</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trauma*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*)):ab </w:t>
      </w:r>
    </w:p>
    <w:p w14:paraId="28EF6AF1"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#64</w:t>
      </w:r>
      <w:r w:rsidRPr="00E20FBB">
        <w:rPr>
          <w:rFonts w:ascii="Times New Roman" w:hAnsi="Times New Roman" w:cs="Times New Roman"/>
        </w:rPr>
        <w:tab/>
        <w:t xml:space="preserve">(thoraco-lumbar* near/3 (pain* or facet* or (nerve* near/2 root*) or </w:t>
      </w:r>
      <w:proofErr w:type="spellStart"/>
      <w:r w:rsidRPr="00E20FBB">
        <w:rPr>
          <w:rFonts w:ascii="Times New Roman" w:hAnsi="Times New Roman" w:cs="Times New Roman"/>
        </w:rPr>
        <w:t>osteoarthr</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trauma*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(thoraco-lumbar* near/3 (pain* or facet* or (nerve* near/2 root*) or </w:t>
      </w:r>
      <w:proofErr w:type="spellStart"/>
      <w:r w:rsidRPr="00E20FBB">
        <w:rPr>
          <w:rFonts w:ascii="Times New Roman" w:hAnsi="Times New Roman" w:cs="Times New Roman"/>
        </w:rPr>
        <w:t>osteoarthr</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radicul</w:t>
      </w:r>
      <w:proofErr w:type="spellEnd"/>
      <w:r w:rsidRPr="00E20FBB">
        <w:rPr>
          <w:rFonts w:ascii="Times New Roman" w:hAnsi="Times New Roman" w:cs="Times New Roman"/>
        </w:rPr>
        <w:t xml:space="preserve">* or stenos* or </w:t>
      </w:r>
      <w:proofErr w:type="spellStart"/>
      <w:r w:rsidRPr="00E20FBB">
        <w:rPr>
          <w:rFonts w:ascii="Times New Roman" w:hAnsi="Times New Roman" w:cs="Times New Roman"/>
        </w:rPr>
        <w:t>spondylo</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zygapohys</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injur</w:t>
      </w:r>
      <w:proofErr w:type="spellEnd"/>
      <w:r w:rsidRPr="00E20FBB">
        <w:rPr>
          <w:rFonts w:ascii="Times New Roman" w:hAnsi="Times New Roman" w:cs="Times New Roman"/>
        </w:rPr>
        <w:t xml:space="preserve">* or trauma* or discomfort* or dysfunction* or sore* or </w:t>
      </w:r>
      <w:proofErr w:type="spellStart"/>
      <w:r w:rsidRPr="00E20FBB">
        <w:rPr>
          <w:rFonts w:ascii="Times New Roman" w:hAnsi="Times New Roman" w:cs="Times New Roman"/>
        </w:rPr>
        <w:t>herniat</w:t>
      </w:r>
      <w:proofErr w:type="spellEnd"/>
      <w:r w:rsidRPr="00E20FBB">
        <w:rPr>
          <w:rFonts w:ascii="Times New Roman" w:hAnsi="Times New Roman" w:cs="Times New Roman"/>
        </w:rPr>
        <w:t xml:space="preserve">*)):ab </w:t>
      </w:r>
    </w:p>
    <w:p w14:paraId="03E66A1C"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#65</w:t>
      </w:r>
      <w:r w:rsidRPr="00E20FBB">
        <w:rPr>
          <w:rFonts w:ascii="Times New Roman" w:hAnsi="Times New Roman" w:cs="Times New Roman"/>
        </w:rPr>
        <w:tab/>
        <w:t>(</w:t>
      </w:r>
      <w:proofErr w:type="spellStart"/>
      <w:r w:rsidRPr="00E20FBB">
        <w:rPr>
          <w:rFonts w:ascii="Times New Roman" w:hAnsi="Times New Roman" w:cs="Times New Roman"/>
        </w:rPr>
        <w:t>curvatur</w:t>
      </w:r>
      <w:proofErr w:type="spellEnd"/>
      <w:r w:rsidRPr="00E20FBB">
        <w:rPr>
          <w:rFonts w:ascii="Times New Roman" w:hAnsi="Times New Roman" w:cs="Times New Roman"/>
        </w:rPr>
        <w:t>* near/2 (spine* or spinal*)):</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curvatur</w:t>
      </w:r>
      <w:proofErr w:type="spellEnd"/>
      <w:r w:rsidRPr="00E20FBB">
        <w:rPr>
          <w:rFonts w:ascii="Times New Roman" w:hAnsi="Times New Roman" w:cs="Times New Roman"/>
        </w:rPr>
        <w:t xml:space="preserve">* near/2 (spine* or spinal*)):ab </w:t>
      </w:r>
    </w:p>
    <w:p w14:paraId="39815D62"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lastRenderedPageBreak/>
        <w:t>#66</w:t>
      </w:r>
      <w:r w:rsidRPr="00E20FBB">
        <w:rPr>
          <w:rFonts w:ascii="Times New Roman" w:hAnsi="Times New Roman" w:cs="Times New Roman"/>
        </w:rPr>
        <w:tab/>
        <w:t>((</w:t>
      </w:r>
      <w:proofErr w:type="spellStart"/>
      <w:r w:rsidRPr="00E20FBB">
        <w:rPr>
          <w:rFonts w:ascii="Times New Roman" w:hAnsi="Times New Roman" w:cs="Times New Roman"/>
        </w:rPr>
        <w:t>pathol</w:t>
      </w:r>
      <w:proofErr w:type="spellEnd"/>
      <w:r w:rsidRPr="00E20FBB">
        <w:rPr>
          <w:rFonts w:ascii="Times New Roman" w:hAnsi="Times New Roman" w:cs="Times New Roman"/>
        </w:rPr>
        <w:t xml:space="preserve">* near/2 (lumbar* or (low* near/2  back) or low-back* or (lower* near/2 back) or lower-back* or thoracolumbar* or thoraco-lumbar* or intervertebral* or lumbosacral* or lumbo-sacral* or sacral* or </w:t>
      </w:r>
      <w:proofErr w:type="spellStart"/>
      <w:r w:rsidRPr="00E20FBB">
        <w:rPr>
          <w:rFonts w:ascii="Times New Roman" w:hAnsi="Times New Roman" w:cs="Times New Roman"/>
        </w:rPr>
        <w:t>sacro</w:t>
      </w:r>
      <w:proofErr w:type="spellEnd"/>
      <w:r w:rsidRPr="00E20FBB">
        <w:rPr>
          <w:rFonts w:ascii="Times New Roman" w:hAnsi="Times New Roman" w:cs="Times New Roman"/>
        </w:rPr>
        <w:t>-iliac* or sacroiliac*))):</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pathol</w:t>
      </w:r>
      <w:proofErr w:type="spellEnd"/>
      <w:r w:rsidRPr="00E20FBB">
        <w:rPr>
          <w:rFonts w:ascii="Times New Roman" w:hAnsi="Times New Roman" w:cs="Times New Roman"/>
        </w:rPr>
        <w:t xml:space="preserve">* near/2 (lumbar* or (low* near/2  back) or low-back* or (lower* near/2 back) or lower-back* or thoracolumbar* or thoraco-lumbar* or intervertebral* or lumbosacral* or lumbo-sacral* or sacral* or </w:t>
      </w:r>
      <w:proofErr w:type="spellStart"/>
      <w:r w:rsidRPr="00E20FBB">
        <w:rPr>
          <w:rFonts w:ascii="Times New Roman" w:hAnsi="Times New Roman" w:cs="Times New Roman"/>
        </w:rPr>
        <w:t>sacro</w:t>
      </w:r>
      <w:proofErr w:type="spellEnd"/>
      <w:r w:rsidRPr="00E20FBB">
        <w:rPr>
          <w:rFonts w:ascii="Times New Roman" w:hAnsi="Times New Roman" w:cs="Times New Roman"/>
        </w:rPr>
        <w:t xml:space="preserve">-iliac* or sacroiliac*))):ab </w:t>
      </w:r>
    </w:p>
    <w:p w14:paraId="32E84EB2"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 xml:space="preserve">#67        </w:t>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[Patient Education as Topic] this term only</w:t>
      </w:r>
      <w:r w:rsidRPr="00E20FBB">
        <w:rPr>
          <w:rFonts w:ascii="Times New Roman" w:hAnsi="Times New Roman" w:cs="Times New Roman"/>
        </w:rPr>
        <w:tab/>
      </w:r>
    </w:p>
    <w:p w14:paraId="151FD131"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#68</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[Health Knowledge, Attitudes, Practice] this term only</w:t>
      </w:r>
      <w:r w:rsidRPr="00E20FBB">
        <w:rPr>
          <w:rFonts w:ascii="Times New Roman" w:hAnsi="Times New Roman" w:cs="Times New Roman"/>
        </w:rPr>
        <w:tab/>
      </w:r>
    </w:p>
    <w:p w14:paraId="00A90611"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#69</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[Health Promotion] this term only</w:t>
      </w:r>
      <w:r w:rsidRPr="00E20FBB">
        <w:rPr>
          <w:rFonts w:ascii="Times New Roman" w:hAnsi="Times New Roman" w:cs="Times New Roman"/>
        </w:rPr>
        <w:tab/>
      </w:r>
    </w:p>
    <w:p w14:paraId="6F5A75AB"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#70</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[Education] this term only</w:t>
      </w:r>
      <w:r w:rsidRPr="00E20FBB">
        <w:rPr>
          <w:rFonts w:ascii="Times New Roman" w:hAnsi="Times New Roman" w:cs="Times New Roman"/>
        </w:rPr>
        <w:tab/>
      </w:r>
    </w:p>
    <w:p w14:paraId="7C610380"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#71</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w:t>
      </w:r>
      <w:proofErr w:type="spellStart"/>
      <w:r w:rsidRPr="00E20FBB">
        <w:rPr>
          <w:rFonts w:ascii="Times New Roman" w:hAnsi="Times New Roman" w:cs="Times New Roman"/>
        </w:rPr>
        <w:t>Counseling</w:t>
      </w:r>
      <w:proofErr w:type="spellEnd"/>
      <w:r w:rsidRPr="00E20FBB">
        <w:rPr>
          <w:rFonts w:ascii="Times New Roman" w:hAnsi="Times New Roman" w:cs="Times New Roman"/>
        </w:rPr>
        <w:t>] this term only</w:t>
      </w:r>
      <w:r w:rsidRPr="00E20FBB">
        <w:rPr>
          <w:rFonts w:ascii="Times New Roman" w:hAnsi="Times New Roman" w:cs="Times New Roman"/>
        </w:rPr>
        <w:tab/>
      </w:r>
    </w:p>
    <w:p w14:paraId="30D03DE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#72</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[Mentoring] this term only</w:t>
      </w:r>
      <w:r w:rsidRPr="00E20FBB">
        <w:rPr>
          <w:rFonts w:ascii="Times New Roman" w:hAnsi="Times New Roman" w:cs="Times New Roman"/>
        </w:rPr>
        <w:tab/>
      </w:r>
    </w:p>
    <w:p w14:paraId="3FE3E996"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#73</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[Patient Education Handout] this term only</w:t>
      </w:r>
      <w:r w:rsidRPr="00E20FBB">
        <w:rPr>
          <w:rFonts w:ascii="Times New Roman" w:hAnsi="Times New Roman" w:cs="Times New Roman"/>
        </w:rPr>
        <w:tab/>
      </w:r>
    </w:p>
    <w:p w14:paraId="25850672"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#74</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[Pamphlets] this term only</w:t>
      </w:r>
      <w:r w:rsidRPr="00E20FBB">
        <w:rPr>
          <w:rFonts w:ascii="Times New Roman" w:hAnsi="Times New Roman" w:cs="Times New Roman"/>
        </w:rPr>
        <w:tab/>
      </w:r>
    </w:p>
    <w:p w14:paraId="7B550CE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#75</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[Books] this term only</w:t>
      </w:r>
      <w:r w:rsidRPr="00E20FBB">
        <w:rPr>
          <w:rFonts w:ascii="Times New Roman" w:hAnsi="Times New Roman" w:cs="Times New Roman"/>
        </w:rPr>
        <w:tab/>
      </w:r>
    </w:p>
    <w:p w14:paraId="08DD747B"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#76</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[Internet] this term only</w:t>
      </w:r>
      <w:r w:rsidRPr="00E20FBB">
        <w:rPr>
          <w:rFonts w:ascii="Times New Roman" w:hAnsi="Times New Roman" w:cs="Times New Roman"/>
        </w:rPr>
        <w:tab/>
      </w:r>
    </w:p>
    <w:p w14:paraId="32CA55BF"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#77</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[Social Media] this term only</w:t>
      </w:r>
      <w:r w:rsidRPr="00E20FBB">
        <w:rPr>
          <w:rFonts w:ascii="Times New Roman" w:hAnsi="Times New Roman" w:cs="Times New Roman"/>
        </w:rPr>
        <w:tab/>
      </w:r>
    </w:p>
    <w:p w14:paraId="174849AB"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#78</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[Bed Rest] this term only</w:t>
      </w:r>
      <w:r w:rsidRPr="00E20FBB">
        <w:rPr>
          <w:rFonts w:ascii="Times New Roman" w:hAnsi="Times New Roman" w:cs="Times New Roman"/>
        </w:rPr>
        <w:tab/>
      </w:r>
    </w:p>
    <w:p w14:paraId="4B3EF153"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#79</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[Activities of Daily Living] explode all trees</w:t>
      </w:r>
      <w:r w:rsidRPr="00E20FBB">
        <w:rPr>
          <w:rFonts w:ascii="Times New Roman" w:hAnsi="Times New Roman" w:cs="Times New Roman"/>
        </w:rPr>
        <w:tab/>
      </w:r>
    </w:p>
    <w:p w14:paraId="48BCCC93"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#80</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[Self-Management] this term only</w:t>
      </w:r>
      <w:r w:rsidRPr="00E20FBB">
        <w:rPr>
          <w:rFonts w:ascii="Times New Roman" w:hAnsi="Times New Roman" w:cs="Times New Roman"/>
        </w:rPr>
        <w:tab/>
      </w:r>
    </w:p>
    <w:p w14:paraId="0E0111ED"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#81</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[Self Care] this term only</w:t>
      </w:r>
      <w:r w:rsidRPr="00E20FBB">
        <w:rPr>
          <w:rFonts w:ascii="Times New Roman" w:hAnsi="Times New Roman" w:cs="Times New Roman"/>
        </w:rPr>
        <w:tab/>
      </w:r>
    </w:p>
    <w:p w14:paraId="5A196180"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#82</w:t>
      </w:r>
      <w:r w:rsidRPr="00E20FBB">
        <w:rPr>
          <w:rFonts w:ascii="Times New Roman" w:hAnsi="Times New Roman" w:cs="Times New Roman"/>
        </w:rPr>
        <w:tab/>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[Program Evaluation] this term only</w:t>
      </w:r>
      <w:r w:rsidRPr="00E20FBB">
        <w:rPr>
          <w:rFonts w:ascii="Times New Roman" w:hAnsi="Times New Roman" w:cs="Times New Roman"/>
        </w:rPr>
        <w:tab/>
      </w:r>
    </w:p>
    <w:p w14:paraId="1ABE5261"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 xml:space="preserve">#83       </w:t>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[Distance Education] this term only </w:t>
      </w:r>
    </w:p>
    <w:p w14:paraId="126B15C7"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 xml:space="preserve">#84       </w:t>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[Cell Phone] this term only</w:t>
      </w:r>
    </w:p>
    <w:p w14:paraId="312F322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 xml:space="preserve">#85      </w:t>
      </w:r>
      <w:proofErr w:type="spellStart"/>
      <w:r w:rsidRPr="00E20FBB">
        <w:rPr>
          <w:rFonts w:ascii="Times New Roman" w:hAnsi="Times New Roman" w:cs="Times New Roman"/>
        </w:rPr>
        <w:t>MeSH</w:t>
      </w:r>
      <w:proofErr w:type="spellEnd"/>
      <w:r w:rsidRPr="00E20FBB">
        <w:rPr>
          <w:rFonts w:ascii="Times New Roman" w:hAnsi="Times New Roman" w:cs="Times New Roman"/>
        </w:rPr>
        <w:t xml:space="preserve"> descriptor: [Mobile Applications] this term only</w:t>
      </w:r>
    </w:p>
    <w:p w14:paraId="7AA41194"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 xml:space="preserve">#86        ((advice* or </w:t>
      </w:r>
      <w:proofErr w:type="spellStart"/>
      <w:r w:rsidRPr="00E20FBB">
        <w:rPr>
          <w:rFonts w:ascii="Times New Roman" w:hAnsi="Times New Roman" w:cs="Times New Roman"/>
        </w:rPr>
        <w:t>advis</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((advice* or </w:t>
      </w:r>
      <w:proofErr w:type="spellStart"/>
      <w:r w:rsidRPr="00E20FBB">
        <w:rPr>
          <w:rFonts w:ascii="Times New Roman" w:hAnsi="Times New Roman" w:cs="Times New Roman"/>
        </w:rPr>
        <w:t>advis</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03434DEF"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#87</w:t>
      </w:r>
      <w:r w:rsidRPr="00E20FBB">
        <w:rPr>
          <w:rFonts w:ascii="Times New Roman" w:hAnsi="Times New Roman" w:cs="Times New Roman"/>
        </w:rPr>
        <w:tab/>
        <w:t>(coach* or counsel*):</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(coach* or counsel*):ab </w:t>
      </w:r>
      <w:r w:rsidRPr="00E20FBB">
        <w:rPr>
          <w:rFonts w:ascii="Times New Roman" w:hAnsi="Times New Roman" w:cs="Times New Roman"/>
        </w:rPr>
        <w:tab/>
      </w:r>
    </w:p>
    <w:p w14:paraId="48118458"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#88</w:t>
      </w:r>
      <w:r w:rsidRPr="00E20FBB">
        <w:rPr>
          <w:rFonts w:ascii="Times New Roman" w:hAnsi="Times New Roman" w:cs="Times New Roman"/>
        </w:rPr>
        <w:tab/>
        <w:t xml:space="preserve">(stay* near/2 </w:t>
      </w:r>
      <w:proofErr w:type="spellStart"/>
      <w:r w:rsidRPr="00E20FBB">
        <w:rPr>
          <w:rFonts w:ascii="Times New Roman" w:hAnsi="Times New Roman" w:cs="Times New Roman"/>
        </w:rPr>
        <w:t>activ</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(stay* near/2 </w:t>
      </w:r>
      <w:proofErr w:type="spellStart"/>
      <w:r w:rsidRPr="00E20FBB">
        <w:rPr>
          <w:rFonts w:ascii="Times New Roman" w:hAnsi="Times New Roman" w:cs="Times New Roman"/>
        </w:rPr>
        <w:t>activ</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630EF87D"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#89</w:t>
      </w:r>
      <w:r w:rsidRPr="00E20FBB">
        <w:rPr>
          <w:rFonts w:ascii="Times New Roman" w:hAnsi="Times New Roman" w:cs="Times New Roman"/>
        </w:rPr>
        <w:tab/>
        <w:t>(bed* near/2 rest*):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(bed* near/2 rest*):ab </w:t>
      </w:r>
      <w:r w:rsidRPr="00E20FBB">
        <w:rPr>
          <w:rFonts w:ascii="Times New Roman" w:hAnsi="Times New Roman" w:cs="Times New Roman"/>
        </w:rPr>
        <w:tab/>
      </w:r>
    </w:p>
    <w:p w14:paraId="505FC00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#90</w:t>
      </w:r>
      <w:r w:rsidRPr="00E20FBB">
        <w:rPr>
          <w:rFonts w:ascii="Times New Roman" w:hAnsi="Times New Roman" w:cs="Times New Roman"/>
        </w:rPr>
        <w:tab/>
        <w:t>(</w:t>
      </w:r>
      <w:proofErr w:type="spellStart"/>
      <w:r w:rsidRPr="00E20FBB">
        <w:rPr>
          <w:rFonts w:ascii="Times New Roman" w:hAnsi="Times New Roman" w:cs="Times New Roman"/>
        </w:rPr>
        <w:t>reassur</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reassur</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0457C177"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#91</w:t>
      </w:r>
      <w:r w:rsidRPr="00E20FBB">
        <w:rPr>
          <w:rFonts w:ascii="Times New Roman" w:hAnsi="Times New Roman" w:cs="Times New Roman"/>
        </w:rPr>
        <w:tab/>
        <w:t xml:space="preserve">(((self* near/2 </w:t>
      </w:r>
      <w:proofErr w:type="spellStart"/>
      <w:r w:rsidRPr="00E20FBB">
        <w:rPr>
          <w:rFonts w:ascii="Times New Roman" w:hAnsi="Times New Roman" w:cs="Times New Roman"/>
        </w:rPr>
        <w:t>manag</w:t>
      </w:r>
      <w:proofErr w:type="spellEnd"/>
      <w:r w:rsidRPr="00E20FBB">
        <w:rPr>
          <w:rFonts w:ascii="Times New Roman" w:hAnsi="Times New Roman" w:cs="Times New Roman"/>
        </w:rPr>
        <w:t>*) or self-</w:t>
      </w:r>
      <w:proofErr w:type="spellStart"/>
      <w:r w:rsidRPr="00E20FBB">
        <w:rPr>
          <w:rFonts w:ascii="Times New Roman" w:hAnsi="Times New Roman" w:cs="Times New Roman"/>
        </w:rPr>
        <w:t>manag</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(((self* near/2 </w:t>
      </w:r>
      <w:proofErr w:type="spellStart"/>
      <w:r w:rsidRPr="00E20FBB">
        <w:rPr>
          <w:rFonts w:ascii="Times New Roman" w:hAnsi="Times New Roman" w:cs="Times New Roman"/>
        </w:rPr>
        <w:t>manag</w:t>
      </w:r>
      <w:proofErr w:type="spellEnd"/>
      <w:r w:rsidRPr="00E20FBB">
        <w:rPr>
          <w:rFonts w:ascii="Times New Roman" w:hAnsi="Times New Roman" w:cs="Times New Roman"/>
        </w:rPr>
        <w:t>*) or self-</w:t>
      </w:r>
      <w:proofErr w:type="spellStart"/>
      <w:r w:rsidRPr="00E20FBB">
        <w:rPr>
          <w:rFonts w:ascii="Times New Roman" w:hAnsi="Times New Roman" w:cs="Times New Roman"/>
        </w:rPr>
        <w:t>manag</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35A5A6A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#92</w:t>
      </w:r>
      <w:r w:rsidRPr="00E20FBB">
        <w:rPr>
          <w:rFonts w:ascii="Times New Roman" w:hAnsi="Times New Roman" w:cs="Times New Roman"/>
        </w:rPr>
        <w:tab/>
        <w:t>(((self* near/2 care*) or self-care*)):</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(((self* near/2 care*) or self-care*)):ab </w:t>
      </w:r>
      <w:r w:rsidRPr="00E20FBB">
        <w:rPr>
          <w:rFonts w:ascii="Times New Roman" w:hAnsi="Times New Roman" w:cs="Times New Roman"/>
        </w:rPr>
        <w:tab/>
      </w:r>
    </w:p>
    <w:p w14:paraId="2EF840BF"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#93</w:t>
      </w:r>
      <w:r w:rsidRPr="00E20FBB">
        <w:rPr>
          <w:rFonts w:ascii="Times New Roman" w:hAnsi="Times New Roman" w:cs="Times New Roman"/>
        </w:rPr>
        <w:tab/>
        <w:t>(((self* near/2 help*) or self-help*)):</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(((self* near/2 help*) or self-help*)):ab </w:t>
      </w:r>
      <w:r w:rsidRPr="00E20FBB">
        <w:rPr>
          <w:rFonts w:ascii="Times New Roman" w:hAnsi="Times New Roman" w:cs="Times New Roman"/>
        </w:rPr>
        <w:tab/>
      </w:r>
    </w:p>
    <w:p w14:paraId="04D8A992"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#94</w:t>
      </w:r>
      <w:r w:rsidRPr="00E20FBB">
        <w:rPr>
          <w:rFonts w:ascii="Times New Roman" w:hAnsi="Times New Roman" w:cs="Times New Roman"/>
        </w:rPr>
        <w:tab/>
        <w:t>(back near/2 school*):</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(back near/2 school*):ab </w:t>
      </w:r>
    </w:p>
    <w:p w14:paraId="06EDF2C6"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#95</w:t>
      </w:r>
      <w:r w:rsidRPr="00E20FBB">
        <w:rPr>
          <w:rFonts w:ascii="Times New Roman" w:hAnsi="Times New Roman" w:cs="Times New Roman"/>
        </w:rPr>
        <w:tab/>
        <w:t>(</w:t>
      </w:r>
      <w:proofErr w:type="spellStart"/>
      <w:r w:rsidRPr="00E20FBB">
        <w:rPr>
          <w:rFonts w:ascii="Times New Roman" w:hAnsi="Times New Roman" w:cs="Times New Roman"/>
        </w:rPr>
        <w:t>educat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educat</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71875A43" w14:textId="77777777" w:rsidR="00E20FBB" w:rsidRPr="00E20FBB" w:rsidRDefault="00E20FBB" w:rsidP="00E20FBB">
      <w:pPr>
        <w:ind w:left="720" w:hanging="720"/>
        <w:rPr>
          <w:rFonts w:ascii="Times New Roman" w:hAnsi="Times New Roman" w:cs="Times New Roman"/>
        </w:rPr>
      </w:pPr>
      <w:r w:rsidRPr="00E20FBB">
        <w:rPr>
          <w:rFonts w:ascii="Times New Roman" w:hAnsi="Times New Roman" w:cs="Times New Roman"/>
        </w:rPr>
        <w:t>#96</w:t>
      </w:r>
      <w:r w:rsidRPr="00E20FBB">
        <w:rPr>
          <w:rFonts w:ascii="Times New Roman" w:hAnsi="Times New Roman" w:cs="Times New Roman"/>
        </w:rPr>
        <w:tab/>
        <w:t>(book* or pamphlet* or handout* or leaflet*):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(book* or pamphlet* or handout* or  leaflet*):ab </w:t>
      </w:r>
      <w:r w:rsidRPr="00E20FBB">
        <w:rPr>
          <w:rFonts w:ascii="Times New Roman" w:hAnsi="Times New Roman" w:cs="Times New Roman"/>
        </w:rPr>
        <w:tab/>
      </w:r>
    </w:p>
    <w:p w14:paraId="709EAF5A" w14:textId="77777777" w:rsidR="00E20FBB" w:rsidRPr="00E20FBB" w:rsidRDefault="00E20FBB" w:rsidP="00E20FBB">
      <w:pPr>
        <w:ind w:left="720" w:hanging="720"/>
        <w:rPr>
          <w:rFonts w:ascii="Times New Roman" w:hAnsi="Times New Roman" w:cs="Times New Roman"/>
        </w:rPr>
      </w:pPr>
      <w:r w:rsidRPr="00E20FBB">
        <w:rPr>
          <w:rFonts w:ascii="Times New Roman" w:hAnsi="Times New Roman" w:cs="Times New Roman"/>
        </w:rPr>
        <w:t>#97</w:t>
      </w:r>
      <w:r w:rsidRPr="00E20FBB">
        <w:rPr>
          <w:rFonts w:ascii="Times New Roman" w:hAnsi="Times New Roman" w:cs="Times New Roman"/>
        </w:rPr>
        <w:tab/>
        <w:t>(information* near/2 (online* or written* or oral* or verbal* or digital* or health*)):</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(information* near/2 (online* or written* or oral* or verbal* or digital* or health*)):ab </w:t>
      </w:r>
      <w:r w:rsidRPr="00E20FBB">
        <w:rPr>
          <w:rFonts w:ascii="Times New Roman" w:hAnsi="Times New Roman" w:cs="Times New Roman"/>
        </w:rPr>
        <w:tab/>
      </w:r>
    </w:p>
    <w:p w14:paraId="12BA0902" w14:textId="77777777" w:rsidR="00E20FBB" w:rsidRPr="00E20FBB" w:rsidRDefault="00E20FBB" w:rsidP="00E20FBB">
      <w:pPr>
        <w:ind w:left="720" w:hanging="720"/>
        <w:rPr>
          <w:rFonts w:ascii="Times New Roman" w:hAnsi="Times New Roman" w:cs="Times New Roman"/>
        </w:rPr>
      </w:pPr>
      <w:r w:rsidRPr="00E20FBB">
        <w:rPr>
          <w:rFonts w:ascii="Times New Roman" w:hAnsi="Times New Roman" w:cs="Times New Roman"/>
        </w:rPr>
        <w:t>#98</w:t>
      </w:r>
      <w:r w:rsidRPr="00E20FBB">
        <w:rPr>
          <w:rFonts w:ascii="Times New Roman" w:hAnsi="Times New Roman" w:cs="Times New Roman"/>
        </w:rPr>
        <w:tab/>
        <w:t xml:space="preserve">((website* or </w:t>
      </w:r>
      <w:proofErr w:type="gramStart"/>
      <w:r w:rsidRPr="00E20FBB">
        <w:rPr>
          <w:rFonts w:ascii="Times New Roman" w:hAnsi="Times New Roman" w:cs="Times New Roman"/>
        </w:rPr>
        <w:t>web-site</w:t>
      </w:r>
      <w:proofErr w:type="gramEnd"/>
      <w:r w:rsidRPr="00E20FBB">
        <w:rPr>
          <w:rFonts w:ascii="Times New Roman" w:hAnsi="Times New Roman" w:cs="Times New Roman"/>
        </w:rPr>
        <w:t xml:space="preserve">* or web-base* or (web* near/2 page*) or (web* near/2 application*) or (web* near/2 </w:t>
      </w:r>
      <w:proofErr w:type="spellStart"/>
      <w:r w:rsidRPr="00E20FBB">
        <w:rPr>
          <w:rFonts w:ascii="Times New Roman" w:hAnsi="Times New Roman" w:cs="Times New Roman"/>
        </w:rPr>
        <w:t>interfac</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((website* or web-site* or web-base* or (web* near/2 page*) or (web* near/2 application*) or (web* near/2 </w:t>
      </w:r>
      <w:proofErr w:type="spellStart"/>
      <w:r w:rsidRPr="00E20FBB">
        <w:rPr>
          <w:rFonts w:ascii="Times New Roman" w:hAnsi="Times New Roman" w:cs="Times New Roman"/>
        </w:rPr>
        <w:t>interfac</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05F84834"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#99</w:t>
      </w:r>
      <w:r w:rsidRPr="00E20FBB">
        <w:rPr>
          <w:rFonts w:ascii="Times New Roman" w:hAnsi="Times New Roman" w:cs="Times New Roman"/>
        </w:rPr>
        <w:tab/>
        <w:t>(internet*):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(internet*):ab </w:t>
      </w:r>
      <w:r w:rsidRPr="00E20FBB">
        <w:rPr>
          <w:rFonts w:ascii="Times New Roman" w:hAnsi="Times New Roman" w:cs="Times New Roman"/>
        </w:rPr>
        <w:tab/>
      </w:r>
    </w:p>
    <w:p w14:paraId="20F6A864"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#100</w:t>
      </w:r>
      <w:r w:rsidRPr="00E20FBB">
        <w:rPr>
          <w:rFonts w:ascii="Times New Roman" w:hAnsi="Times New Roman" w:cs="Times New Roman"/>
        </w:rPr>
        <w:tab/>
        <w:t>(((self* near/2 help*) or self-help*)):</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(((self* near/2 help*) or self-help*)):ab</w:t>
      </w:r>
    </w:p>
    <w:p w14:paraId="31A6D254"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#101</w:t>
      </w:r>
      <w:r w:rsidRPr="00E20FBB">
        <w:rPr>
          <w:rFonts w:ascii="Times New Roman" w:hAnsi="Times New Roman" w:cs="Times New Roman"/>
        </w:rPr>
        <w:tab/>
        <w:t>((email* or e-mail*)):</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((email* or e-mail*)):ab </w:t>
      </w:r>
      <w:r w:rsidRPr="00E20FBB">
        <w:rPr>
          <w:rFonts w:ascii="Times New Roman" w:hAnsi="Times New Roman" w:cs="Times New Roman"/>
        </w:rPr>
        <w:tab/>
      </w:r>
    </w:p>
    <w:p w14:paraId="67DFBDB9" w14:textId="77777777" w:rsidR="00E20FBB" w:rsidRPr="00E20FBB" w:rsidRDefault="00E20FBB" w:rsidP="00E20FBB">
      <w:pPr>
        <w:ind w:left="720" w:hanging="720"/>
        <w:rPr>
          <w:rFonts w:ascii="Times New Roman" w:hAnsi="Times New Roman" w:cs="Times New Roman"/>
        </w:rPr>
      </w:pPr>
      <w:r w:rsidRPr="00E20FBB">
        <w:rPr>
          <w:rFonts w:ascii="Times New Roman" w:hAnsi="Times New Roman" w:cs="Times New Roman"/>
        </w:rPr>
        <w:lastRenderedPageBreak/>
        <w:t>#102</w:t>
      </w:r>
      <w:r w:rsidRPr="00E20FBB">
        <w:rPr>
          <w:rFonts w:ascii="Times New Roman" w:hAnsi="Times New Roman" w:cs="Times New Roman"/>
        </w:rPr>
        <w:tab/>
        <w:t xml:space="preserve">((phone or phones or </w:t>
      </w:r>
      <w:proofErr w:type="spellStart"/>
      <w:r w:rsidRPr="00E20FBB">
        <w:rPr>
          <w:rFonts w:ascii="Times New Roman" w:hAnsi="Times New Roman" w:cs="Times New Roman"/>
        </w:rPr>
        <w:t>cellphone</w:t>
      </w:r>
      <w:proofErr w:type="spellEnd"/>
      <w:r w:rsidRPr="00E20FBB">
        <w:rPr>
          <w:rFonts w:ascii="Times New Roman" w:hAnsi="Times New Roman" w:cs="Times New Roman"/>
        </w:rPr>
        <w:t xml:space="preserve">* or smartphone or </w:t>
      </w:r>
      <w:proofErr w:type="spellStart"/>
      <w:r w:rsidRPr="00E20FBB">
        <w:rPr>
          <w:rFonts w:ascii="Times New Roman" w:hAnsi="Times New Roman" w:cs="Times New Roman"/>
        </w:rPr>
        <w:t>iphone</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w:t>
      </w:r>
      <w:proofErr w:type="spellEnd"/>
      <w:r w:rsidRPr="00E20FBB">
        <w:rPr>
          <w:rFonts w:ascii="Times New Roman" w:hAnsi="Times New Roman" w:cs="Times New Roman"/>
        </w:rPr>
        <w:t>-phone*)):</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((phone or phones or </w:t>
      </w:r>
      <w:proofErr w:type="spellStart"/>
      <w:r w:rsidRPr="00E20FBB">
        <w:rPr>
          <w:rFonts w:ascii="Times New Roman" w:hAnsi="Times New Roman" w:cs="Times New Roman"/>
        </w:rPr>
        <w:t>cellphone</w:t>
      </w:r>
      <w:proofErr w:type="spellEnd"/>
      <w:r w:rsidRPr="00E20FBB">
        <w:rPr>
          <w:rFonts w:ascii="Times New Roman" w:hAnsi="Times New Roman" w:cs="Times New Roman"/>
        </w:rPr>
        <w:t xml:space="preserve">* or smartphone or </w:t>
      </w:r>
      <w:proofErr w:type="spellStart"/>
      <w:r w:rsidRPr="00E20FBB">
        <w:rPr>
          <w:rFonts w:ascii="Times New Roman" w:hAnsi="Times New Roman" w:cs="Times New Roman"/>
        </w:rPr>
        <w:t>iphone</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i</w:t>
      </w:r>
      <w:proofErr w:type="spellEnd"/>
      <w:r w:rsidRPr="00E20FBB">
        <w:rPr>
          <w:rFonts w:ascii="Times New Roman" w:hAnsi="Times New Roman" w:cs="Times New Roman"/>
        </w:rPr>
        <w:t xml:space="preserve">-phone*)):ab </w:t>
      </w:r>
      <w:r w:rsidRPr="00E20FBB">
        <w:rPr>
          <w:rFonts w:ascii="Times New Roman" w:hAnsi="Times New Roman" w:cs="Times New Roman"/>
        </w:rPr>
        <w:tab/>
      </w:r>
    </w:p>
    <w:p w14:paraId="0D7E60E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#103</w:t>
      </w:r>
      <w:r w:rsidRPr="00E20FBB">
        <w:rPr>
          <w:rFonts w:ascii="Times New Roman" w:hAnsi="Times New Roman" w:cs="Times New Roman"/>
        </w:rPr>
        <w:tab/>
        <w:t xml:space="preserve">((text* near/2 </w:t>
      </w:r>
      <w:proofErr w:type="spellStart"/>
      <w:r w:rsidRPr="00E20FBB">
        <w:rPr>
          <w:rFonts w:ascii="Times New Roman" w:hAnsi="Times New Roman" w:cs="Times New Roman"/>
        </w:rPr>
        <w:t>messag</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((text* near/2 </w:t>
      </w:r>
      <w:proofErr w:type="spellStart"/>
      <w:r w:rsidRPr="00E20FBB">
        <w:rPr>
          <w:rFonts w:ascii="Times New Roman" w:hAnsi="Times New Roman" w:cs="Times New Roman"/>
        </w:rPr>
        <w:t>messag</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4458AA67"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#104</w:t>
      </w:r>
      <w:r w:rsidRPr="00E20FBB">
        <w:rPr>
          <w:rFonts w:ascii="Times New Roman" w:hAnsi="Times New Roman" w:cs="Times New Roman"/>
        </w:rPr>
        <w:tab/>
        <w:t>((instruction* near/2 video*)):</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((instruction* near/2 video*)):ab </w:t>
      </w:r>
      <w:r w:rsidRPr="00E20FBB">
        <w:rPr>
          <w:rFonts w:ascii="Times New Roman" w:hAnsi="Times New Roman" w:cs="Times New Roman"/>
        </w:rPr>
        <w:tab/>
      </w:r>
    </w:p>
    <w:p w14:paraId="188E1081"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#105</w:t>
      </w:r>
      <w:r w:rsidRPr="00E20FBB">
        <w:rPr>
          <w:rFonts w:ascii="Times New Roman" w:hAnsi="Times New Roman" w:cs="Times New Roman"/>
        </w:rPr>
        <w:tab/>
        <w:t>((explain* near/2 pain*)):</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((explain* near/2 pain*)):ab </w:t>
      </w:r>
      <w:r w:rsidRPr="00E20FBB">
        <w:rPr>
          <w:rFonts w:ascii="Times New Roman" w:hAnsi="Times New Roman" w:cs="Times New Roman"/>
        </w:rPr>
        <w:tab/>
      </w:r>
    </w:p>
    <w:p w14:paraId="1D1BEB9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#106</w:t>
      </w:r>
      <w:r w:rsidRPr="00E20FBB">
        <w:rPr>
          <w:rFonts w:ascii="Times New Roman" w:hAnsi="Times New Roman" w:cs="Times New Roman"/>
        </w:rPr>
        <w:tab/>
        <w:t xml:space="preserve">((normal* near/2 </w:t>
      </w:r>
      <w:proofErr w:type="spellStart"/>
      <w:r w:rsidRPr="00E20FBB">
        <w:rPr>
          <w:rFonts w:ascii="Times New Roman" w:hAnsi="Times New Roman" w:cs="Times New Roman"/>
        </w:rPr>
        <w:t>activit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((normal* near/2 </w:t>
      </w:r>
      <w:proofErr w:type="spellStart"/>
      <w:r w:rsidRPr="00E20FBB">
        <w:rPr>
          <w:rFonts w:ascii="Times New Roman" w:hAnsi="Times New Roman" w:cs="Times New Roman"/>
        </w:rPr>
        <w:t>activit</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532A120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#107</w:t>
      </w:r>
      <w:r w:rsidRPr="00E20FBB">
        <w:rPr>
          <w:rFonts w:ascii="Times New Roman" w:hAnsi="Times New Roman" w:cs="Times New Roman"/>
        </w:rPr>
        <w:tab/>
        <w:t>(</w:t>
      </w:r>
      <w:proofErr w:type="spellStart"/>
      <w:r w:rsidRPr="00E20FBB">
        <w:rPr>
          <w:rFonts w:ascii="Times New Roman" w:hAnsi="Times New Roman" w:cs="Times New Roman"/>
        </w:rPr>
        <w:t>evaluat</w:t>
      </w:r>
      <w:proofErr w:type="spellEnd"/>
      <w:r w:rsidRPr="00E20FBB">
        <w:rPr>
          <w:rFonts w:ascii="Times New Roman" w:hAnsi="Times New Roman" w:cs="Times New Roman"/>
        </w:rPr>
        <w:t>* near/2 (program* or process*)):</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evaluat</w:t>
      </w:r>
      <w:proofErr w:type="spellEnd"/>
      <w:r w:rsidRPr="00E20FBB">
        <w:rPr>
          <w:rFonts w:ascii="Times New Roman" w:hAnsi="Times New Roman" w:cs="Times New Roman"/>
        </w:rPr>
        <w:t xml:space="preserve">* near/2 (program* or process*)):ab </w:t>
      </w:r>
      <w:r w:rsidRPr="00E20FBB">
        <w:rPr>
          <w:rFonts w:ascii="Times New Roman" w:hAnsi="Times New Roman" w:cs="Times New Roman"/>
        </w:rPr>
        <w:tab/>
      </w:r>
    </w:p>
    <w:p w14:paraId="1002F216"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#108</w:t>
      </w:r>
      <w:r w:rsidRPr="00E20FBB">
        <w:rPr>
          <w:rFonts w:ascii="Times New Roman" w:hAnsi="Times New Roman" w:cs="Times New Roman"/>
        </w:rPr>
        <w:tab/>
        <w:t xml:space="preserve">((day* near/2 </w:t>
      </w:r>
      <w:proofErr w:type="spellStart"/>
      <w:r w:rsidRPr="00E20FBB">
        <w:rPr>
          <w:rFonts w:ascii="Times New Roman" w:hAnsi="Times New Roman" w:cs="Times New Roman"/>
        </w:rPr>
        <w:t>activit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((day* near/2 </w:t>
      </w:r>
      <w:proofErr w:type="spellStart"/>
      <w:r w:rsidRPr="00E20FBB">
        <w:rPr>
          <w:rFonts w:ascii="Times New Roman" w:hAnsi="Times New Roman" w:cs="Times New Roman"/>
        </w:rPr>
        <w:t>activit</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5C0DF169"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#109</w:t>
      </w:r>
      <w:r w:rsidRPr="00E20FBB">
        <w:rPr>
          <w:rFonts w:ascii="Times New Roman" w:hAnsi="Times New Roman" w:cs="Times New Roman"/>
        </w:rPr>
        <w:tab/>
        <w:t xml:space="preserve">((daily* near/2 </w:t>
      </w:r>
      <w:proofErr w:type="spellStart"/>
      <w:r w:rsidRPr="00E20FBB">
        <w:rPr>
          <w:rFonts w:ascii="Times New Roman" w:hAnsi="Times New Roman" w:cs="Times New Roman"/>
        </w:rPr>
        <w:t>activit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((daily* near/2 </w:t>
      </w:r>
      <w:proofErr w:type="spellStart"/>
      <w:r w:rsidRPr="00E20FBB">
        <w:rPr>
          <w:rFonts w:ascii="Times New Roman" w:hAnsi="Times New Roman" w:cs="Times New Roman"/>
        </w:rPr>
        <w:t>activit</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1DF3248F"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#110</w:t>
      </w:r>
      <w:r w:rsidRPr="00E20FBB">
        <w:rPr>
          <w:rFonts w:ascii="Times New Roman" w:hAnsi="Times New Roman" w:cs="Times New Roman"/>
        </w:rPr>
        <w:tab/>
        <w:t xml:space="preserve">((ordinary* near/2 </w:t>
      </w:r>
      <w:proofErr w:type="spellStart"/>
      <w:r w:rsidRPr="00E20FBB">
        <w:rPr>
          <w:rFonts w:ascii="Times New Roman" w:hAnsi="Times New Roman" w:cs="Times New Roman"/>
        </w:rPr>
        <w:t>activit</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((ordinary* near/2 </w:t>
      </w:r>
      <w:proofErr w:type="spellStart"/>
      <w:r w:rsidRPr="00E20FBB">
        <w:rPr>
          <w:rFonts w:ascii="Times New Roman" w:hAnsi="Times New Roman" w:cs="Times New Roman"/>
        </w:rPr>
        <w:t>activit</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13CE4C82"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#111</w:t>
      </w:r>
      <w:r w:rsidRPr="00E20FBB">
        <w:rPr>
          <w:rFonts w:ascii="Times New Roman" w:hAnsi="Times New Roman" w:cs="Times New Roman"/>
        </w:rPr>
        <w:tab/>
        <w:t>(</w:t>
      </w:r>
      <w:proofErr w:type="spellStart"/>
      <w:r w:rsidRPr="00E20FBB">
        <w:rPr>
          <w:rFonts w:ascii="Times New Roman" w:hAnsi="Times New Roman" w:cs="Times New Roman"/>
        </w:rPr>
        <w:t>neurophysio</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neurophysio</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6C59C06F"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#112</w:t>
      </w:r>
      <w:r w:rsidRPr="00E20FBB">
        <w:rPr>
          <w:rFonts w:ascii="Times New Roman" w:hAnsi="Times New Roman" w:cs="Times New Roman"/>
        </w:rPr>
        <w:tab/>
        <w:t>((pain* near/2 neuroscience)):</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((pain* near/2 neuroscience)):ab </w:t>
      </w:r>
      <w:r w:rsidRPr="00E20FBB">
        <w:rPr>
          <w:rFonts w:ascii="Times New Roman" w:hAnsi="Times New Roman" w:cs="Times New Roman"/>
        </w:rPr>
        <w:tab/>
      </w:r>
    </w:p>
    <w:p w14:paraId="4A385EC8"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#113</w:t>
      </w:r>
      <w:r w:rsidRPr="00E20FBB">
        <w:rPr>
          <w:rFonts w:ascii="Times New Roman" w:hAnsi="Times New Roman" w:cs="Times New Roman"/>
        </w:rPr>
        <w:tab/>
        <w:t>((therapeutic* near/2  neuroscience)):</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((therapeutic* near/2  neuroscience)):ab </w:t>
      </w:r>
      <w:r w:rsidRPr="00E20FBB">
        <w:rPr>
          <w:rFonts w:ascii="Times New Roman" w:hAnsi="Times New Roman" w:cs="Times New Roman"/>
        </w:rPr>
        <w:tab/>
      </w:r>
    </w:p>
    <w:p w14:paraId="6F98ED41"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#114</w:t>
      </w:r>
      <w:r w:rsidRPr="00E20FBB">
        <w:rPr>
          <w:rFonts w:ascii="Times New Roman" w:hAnsi="Times New Roman" w:cs="Times New Roman"/>
        </w:rPr>
        <w:tab/>
        <w:t xml:space="preserve">((pain* near/2 </w:t>
      </w:r>
      <w:proofErr w:type="spellStart"/>
      <w:r w:rsidRPr="00E20FBB">
        <w:rPr>
          <w:rFonts w:ascii="Times New Roman" w:hAnsi="Times New Roman" w:cs="Times New Roman"/>
        </w:rPr>
        <w:t>biolog</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((pain* near/2 </w:t>
      </w:r>
      <w:proofErr w:type="spellStart"/>
      <w:r w:rsidRPr="00E20FBB">
        <w:rPr>
          <w:rFonts w:ascii="Times New Roman" w:hAnsi="Times New Roman" w:cs="Times New Roman"/>
        </w:rPr>
        <w:t>biolog</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58D2C535"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#115</w:t>
      </w:r>
      <w:r w:rsidRPr="00E20FBB">
        <w:rPr>
          <w:rFonts w:ascii="Times New Roman" w:hAnsi="Times New Roman" w:cs="Times New Roman"/>
        </w:rPr>
        <w:tab/>
        <w:t>((pain* near/2 science*)):</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((pain* near/2 science*)):ab </w:t>
      </w:r>
      <w:r w:rsidRPr="00E20FBB">
        <w:rPr>
          <w:rFonts w:ascii="Times New Roman" w:hAnsi="Times New Roman" w:cs="Times New Roman"/>
        </w:rPr>
        <w:tab/>
      </w:r>
    </w:p>
    <w:p w14:paraId="28E45FFE"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#116</w:t>
      </w:r>
      <w:r w:rsidRPr="00E20FBB">
        <w:rPr>
          <w:rFonts w:ascii="Times New Roman" w:hAnsi="Times New Roman" w:cs="Times New Roman"/>
        </w:rPr>
        <w:tab/>
        <w:t>(</w:t>
      </w:r>
      <w:proofErr w:type="spellStart"/>
      <w:r w:rsidRPr="00E20FBB">
        <w:rPr>
          <w:rFonts w:ascii="Times New Roman" w:hAnsi="Times New Roman" w:cs="Times New Roman"/>
        </w:rPr>
        <w:t>neurobio</w:t>
      </w:r>
      <w:proofErr w:type="spellEnd"/>
      <w:r w:rsidRPr="00E20FBB">
        <w:rPr>
          <w:rFonts w:ascii="Times New Roman" w:hAnsi="Times New Roman" w:cs="Times New Roman"/>
        </w:rPr>
        <w:t>*):</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w:t>
      </w:r>
      <w:proofErr w:type="spellStart"/>
      <w:r w:rsidRPr="00E20FBB">
        <w:rPr>
          <w:rFonts w:ascii="Times New Roman" w:hAnsi="Times New Roman" w:cs="Times New Roman"/>
        </w:rPr>
        <w:t>neurobio</w:t>
      </w:r>
      <w:proofErr w:type="spellEnd"/>
      <w:r w:rsidRPr="00E20FBB">
        <w:rPr>
          <w:rFonts w:ascii="Times New Roman" w:hAnsi="Times New Roman" w:cs="Times New Roman"/>
        </w:rPr>
        <w:t xml:space="preserve">*):ab </w:t>
      </w:r>
      <w:r w:rsidRPr="00E20FBB">
        <w:rPr>
          <w:rFonts w:ascii="Times New Roman" w:hAnsi="Times New Roman" w:cs="Times New Roman"/>
        </w:rPr>
        <w:tab/>
      </w:r>
    </w:p>
    <w:p w14:paraId="5C434FAA"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#117</w:t>
      </w:r>
      <w:r w:rsidRPr="00E20FBB">
        <w:rPr>
          <w:rFonts w:ascii="Times New Roman" w:hAnsi="Times New Roman" w:cs="Times New Roman"/>
        </w:rPr>
        <w:tab/>
        <w:t>(neuroscience*):</w:t>
      </w:r>
      <w:proofErr w:type="spellStart"/>
      <w:r w:rsidRPr="00E20FBB">
        <w:rPr>
          <w:rFonts w:ascii="Times New Roman" w:hAnsi="Times New Roman" w:cs="Times New Roman"/>
        </w:rPr>
        <w:t>ti</w:t>
      </w:r>
      <w:proofErr w:type="spellEnd"/>
      <w:r w:rsidRPr="00E20FBB">
        <w:rPr>
          <w:rFonts w:ascii="Times New Roman" w:hAnsi="Times New Roman" w:cs="Times New Roman"/>
        </w:rPr>
        <w:t xml:space="preserve"> OR (neuroscience*):ab </w:t>
      </w:r>
      <w:r w:rsidRPr="00E20FBB">
        <w:rPr>
          <w:rFonts w:ascii="Times New Roman" w:hAnsi="Times New Roman" w:cs="Times New Roman"/>
        </w:rPr>
        <w:tab/>
        <w:t xml:space="preserve"> </w:t>
      </w:r>
    </w:p>
    <w:p w14:paraId="1D541609" w14:textId="77777777" w:rsidR="00E20FBB" w:rsidRPr="00E20FBB" w:rsidRDefault="00E20FBB" w:rsidP="00E20FBB">
      <w:pPr>
        <w:ind w:left="720" w:hanging="720"/>
        <w:rPr>
          <w:rFonts w:ascii="Times New Roman" w:hAnsi="Times New Roman" w:cs="Times New Roman"/>
        </w:rPr>
      </w:pPr>
      <w:r w:rsidRPr="00E20FBB">
        <w:rPr>
          <w:rFonts w:ascii="Times New Roman" w:hAnsi="Times New Roman" w:cs="Times New Roman"/>
        </w:rPr>
        <w:t>#118</w:t>
      </w:r>
      <w:r w:rsidRPr="00E20FBB">
        <w:rPr>
          <w:rFonts w:ascii="Times New Roman" w:hAnsi="Times New Roman" w:cs="Times New Roman"/>
        </w:rPr>
        <w:tab/>
        <w:t xml:space="preserve">#1 or #2 or #3 or #4 or #5 or #6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w:t>
      </w:r>
    </w:p>
    <w:p w14:paraId="3DDE129D"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#119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w:t>
      </w:r>
    </w:p>
    <w:p w14:paraId="0B7CE57C"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#86</w:t>
      </w:r>
      <w:r w:rsidRPr="00E20FBB">
        <w:rPr>
          <w:rFonts w:ascii="Times New Roman" w:hAnsi="Times New Roman" w:cs="Times New Roman"/>
        </w:rPr>
        <w:tab/>
        <w:t>#118 AND #119 with Cochrane Library publication date Between Sep 2020 and Mar 2022</w:t>
      </w:r>
    </w:p>
    <w:p w14:paraId="517C6E5C" w14:textId="77777777" w:rsidR="00E20FBB" w:rsidRPr="00E20FBB" w:rsidRDefault="00E20FBB" w:rsidP="00E20FBB">
      <w:pPr>
        <w:rPr>
          <w:rFonts w:ascii="Times New Roman" w:hAnsi="Times New Roman" w:cs="Times New Roman"/>
        </w:rPr>
      </w:pPr>
    </w:p>
    <w:p w14:paraId="2DA28E9F" w14:textId="77777777" w:rsidR="00E20FBB" w:rsidRPr="00E20FBB" w:rsidRDefault="00E20FBB" w:rsidP="00E20FBB">
      <w:pPr>
        <w:rPr>
          <w:rFonts w:ascii="Times New Roman" w:hAnsi="Times New Roman" w:cs="Times New Roman"/>
        </w:rPr>
      </w:pPr>
    </w:p>
    <w:p w14:paraId="50464360" w14:textId="2BFA82BD" w:rsidR="00E20FBB" w:rsidRPr="00E20FBB" w:rsidRDefault="009F5571" w:rsidP="00E20FBB">
      <w:pPr>
        <w:rPr>
          <w:rFonts w:ascii="Times New Roman" w:hAnsi="Times New Roman" w:cs="Times New Roman"/>
          <w:b/>
        </w:rPr>
      </w:pPr>
      <w:r>
        <w:rPr>
          <w:rFonts w:ascii="Times New Roman" w:hAnsi="Times New Roman" w:cs="Times New Roman"/>
          <w:b/>
        </w:rPr>
        <w:t>E. Database:</w:t>
      </w:r>
      <w:r w:rsidR="00E20FBB" w:rsidRPr="00E20FBB">
        <w:rPr>
          <w:rFonts w:ascii="Times New Roman" w:hAnsi="Times New Roman" w:cs="Times New Roman"/>
          <w:bCs/>
        </w:rPr>
        <w:t xml:space="preserve"> PEDRO Physiotherapy Evidence Database</w:t>
      </w:r>
      <w:r w:rsidR="004E0F12">
        <w:rPr>
          <w:rFonts w:ascii="Times New Roman" w:hAnsi="Times New Roman" w:cs="Times New Roman"/>
          <w:bCs/>
        </w:rPr>
        <w:t xml:space="preserve">; </w:t>
      </w:r>
      <w:r w:rsidR="00E20FBB" w:rsidRPr="00E20FBB">
        <w:rPr>
          <w:rFonts w:ascii="Times New Roman" w:hAnsi="Times New Roman" w:cs="Times New Roman"/>
          <w:bCs/>
        </w:rPr>
        <w:t>https://pedro.org.au/</w:t>
      </w:r>
    </w:p>
    <w:p w14:paraId="32939D02" w14:textId="028A1E69" w:rsidR="00E20FBB" w:rsidRPr="00E20FBB" w:rsidRDefault="00E20FBB" w:rsidP="00E20FBB">
      <w:pPr>
        <w:rPr>
          <w:rFonts w:ascii="Times New Roman" w:hAnsi="Times New Roman" w:cs="Times New Roman"/>
        </w:rPr>
      </w:pPr>
      <w:r w:rsidRPr="00E20FBB">
        <w:rPr>
          <w:rFonts w:ascii="Times New Roman" w:hAnsi="Times New Roman" w:cs="Times New Roman"/>
          <w:b/>
        </w:rPr>
        <w:t xml:space="preserve">Years of search: </w:t>
      </w:r>
      <w:r w:rsidRPr="00E20FBB">
        <w:rPr>
          <w:rFonts w:ascii="Times New Roman" w:hAnsi="Times New Roman" w:cs="Times New Roman"/>
          <w:bCs/>
        </w:rPr>
        <w:t>2020 – current</w:t>
      </w:r>
      <w:r w:rsidRPr="00E20FBB">
        <w:rPr>
          <w:rFonts w:ascii="Times New Roman" w:hAnsi="Times New Roman" w:cs="Times New Roman"/>
        </w:rPr>
        <w:t xml:space="preserve">     </w:t>
      </w:r>
    </w:p>
    <w:p w14:paraId="24139C8A" w14:textId="644FBDF1" w:rsidR="009F5571" w:rsidRDefault="00E20FBB" w:rsidP="00E20FBB">
      <w:pPr>
        <w:rPr>
          <w:rFonts w:ascii="Times New Roman" w:hAnsi="Times New Roman" w:cs="Times New Roman"/>
          <w:b/>
        </w:rPr>
      </w:pPr>
      <w:r w:rsidRPr="00E20FBB">
        <w:rPr>
          <w:rFonts w:ascii="Times New Roman" w:hAnsi="Times New Roman" w:cs="Times New Roman"/>
          <w:b/>
        </w:rPr>
        <w:t xml:space="preserve">Date search run: </w:t>
      </w:r>
      <w:r w:rsidRPr="00E20FBB">
        <w:rPr>
          <w:rFonts w:ascii="Times New Roman" w:hAnsi="Times New Roman" w:cs="Times New Roman"/>
        </w:rPr>
        <w:t>March 9, 2022</w:t>
      </w:r>
      <w:r w:rsidRPr="00E20FBB">
        <w:rPr>
          <w:rFonts w:ascii="Times New Roman" w:hAnsi="Times New Roman" w:cs="Times New Roman"/>
          <w:b/>
        </w:rPr>
        <w:t xml:space="preserve">        </w:t>
      </w:r>
    </w:p>
    <w:p w14:paraId="63FB151D" w14:textId="3319EEED" w:rsidR="00E20FBB" w:rsidRPr="00E20FBB" w:rsidRDefault="009F5571" w:rsidP="00E20FBB">
      <w:pPr>
        <w:rPr>
          <w:rFonts w:ascii="Times New Roman" w:hAnsi="Times New Roman" w:cs="Times New Roman"/>
          <w:b/>
        </w:rPr>
      </w:pPr>
      <w:r>
        <w:rPr>
          <w:rFonts w:ascii="Times New Roman" w:hAnsi="Times New Roman" w:cs="Times New Roman"/>
          <w:b/>
        </w:rPr>
        <w:t>Number of records retrieved:</w:t>
      </w:r>
      <w:r w:rsidR="00E20FBB" w:rsidRPr="00E20FBB">
        <w:rPr>
          <w:rFonts w:ascii="Times New Roman" w:hAnsi="Times New Roman" w:cs="Times New Roman"/>
          <w:b/>
        </w:rPr>
        <w:t xml:space="preserve"> </w:t>
      </w:r>
      <w:r w:rsidR="00E20FBB" w:rsidRPr="00E20FBB">
        <w:rPr>
          <w:rFonts w:ascii="Times New Roman" w:hAnsi="Times New Roman" w:cs="Times New Roman"/>
          <w:bCs/>
        </w:rPr>
        <w:t>62</w:t>
      </w:r>
    </w:p>
    <w:p w14:paraId="3265ED00" w14:textId="77777777" w:rsidR="00E20FBB" w:rsidRPr="00E20FBB" w:rsidRDefault="00E20FBB" w:rsidP="00E20FBB">
      <w:pPr>
        <w:rPr>
          <w:rFonts w:ascii="Times New Roman" w:hAnsi="Times New Roman" w:cs="Times New Roman"/>
          <w:b/>
        </w:rPr>
      </w:pPr>
      <w:r w:rsidRPr="00E20FBB">
        <w:rPr>
          <w:rFonts w:ascii="Times New Roman" w:hAnsi="Times New Roman" w:cs="Times New Roman"/>
          <w:b/>
        </w:rPr>
        <w:t xml:space="preserve">Search Strategy: </w:t>
      </w:r>
    </w:p>
    <w:p w14:paraId="0B41EF52" w14:textId="77777777" w:rsidR="00E20FBB" w:rsidRPr="00E20FBB" w:rsidRDefault="00E20FBB" w:rsidP="00F5642A">
      <w:pPr>
        <w:pStyle w:val="ListParagraph"/>
        <w:numPr>
          <w:ilvl w:val="0"/>
          <w:numId w:val="8"/>
        </w:numPr>
        <w:spacing w:after="160" w:line="259" w:lineRule="auto"/>
        <w:rPr>
          <w:bCs/>
          <w:lang w:val="en-CA"/>
        </w:rPr>
      </w:pPr>
      <w:r w:rsidRPr="00E20FBB">
        <w:rPr>
          <w:bCs/>
          <w:lang w:val="en-CA"/>
        </w:rPr>
        <w:t xml:space="preserve">Abstract &amp; Title: (advice) </w:t>
      </w:r>
      <w:proofErr w:type="gramStart"/>
      <w:r w:rsidRPr="00E20FBB">
        <w:rPr>
          <w:bCs/>
          <w:lang w:val="en-CA"/>
        </w:rPr>
        <w:t>AND  (</w:t>
      </w:r>
      <w:proofErr w:type="gramEnd"/>
      <w:r w:rsidRPr="00E20FBB">
        <w:rPr>
          <w:bCs/>
          <w:lang w:val="en-CA"/>
        </w:rPr>
        <w:t xml:space="preserve">low back pain)   </w:t>
      </w:r>
    </w:p>
    <w:p w14:paraId="7B86D9DA" w14:textId="77777777" w:rsidR="00E20FBB" w:rsidRPr="00E20FBB" w:rsidRDefault="00E20FBB" w:rsidP="00F5642A">
      <w:pPr>
        <w:pStyle w:val="ListParagraph"/>
        <w:numPr>
          <w:ilvl w:val="0"/>
          <w:numId w:val="8"/>
        </w:numPr>
        <w:spacing w:after="160" w:line="259" w:lineRule="auto"/>
        <w:rPr>
          <w:bCs/>
          <w:lang w:val="en-CA"/>
        </w:rPr>
      </w:pPr>
      <w:r w:rsidRPr="00E20FBB">
        <w:rPr>
          <w:bCs/>
          <w:lang w:val="en-CA"/>
        </w:rPr>
        <w:t xml:space="preserve">[OR] Abstract &amp; Title: </w:t>
      </w:r>
      <w:proofErr w:type="gramStart"/>
      <w:r w:rsidRPr="00E20FBB">
        <w:rPr>
          <w:bCs/>
          <w:lang w:val="en-CA"/>
        </w:rPr>
        <w:t xml:space="preserve">( </w:t>
      </w:r>
      <w:proofErr w:type="spellStart"/>
      <w:r w:rsidRPr="00E20FBB">
        <w:rPr>
          <w:bCs/>
          <w:lang w:val="en-CA"/>
        </w:rPr>
        <w:t>educat</w:t>
      </w:r>
      <w:proofErr w:type="spellEnd"/>
      <w:proofErr w:type="gramEnd"/>
      <w:r w:rsidRPr="00E20FBB">
        <w:rPr>
          <w:bCs/>
          <w:lang w:val="en-CA"/>
        </w:rPr>
        <w:t xml:space="preserve">*) AND  (low back pain )  </w:t>
      </w:r>
    </w:p>
    <w:p w14:paraId="7F6081D1" w14:textId="77777777" w:rsidR="00E20FBB" w:rsidRPr="00E20FBB" w:rsidRDefault="00E20FBB" w:rsidP="00F5642A">
      <w:pPr>
        <w:pStyle w:val="ListParagraph"/>
        <w:numPr>
          <w:ilvl w:val="0"/>
          <w:numId w:val="8"/>
        </w:numPr>
        <w:spacing w:after="160" w:line="259" w:lineRule="auto"/>
        <w:rPr>
          <w:bCs/>
          <w:lang w:val="en-CA"/>
        </w:rPr>
      </w:pPr>
      <w:r w:rsidRPr="00E20FBB">
        <w:rPr>
          <w:bCs/>
          <w:lang w:val="en-CA"/>
        </w:rPr>
        <w:t xml:space="preserve">[OR] Abstract &amp; Title: </w:t>
      </w:r>
      <w:proofErr w:type="gramStart"/>
      <w:r w:rsidRPr="00E20FBB">
        <w:rPr>
          <w:bCs/>
          <w:lang w:val="en-CA"/>
        </w:rPr>
        <w:t>( counsel</w:t>
      </w:r>
      <w:proofErr w:type="gramEnd"/>
      <w:r w:rsidRPr="00E20FBB">
        <w:rPr>
          <w:bCs/>
          <w:lang w:val="en-CA"/>
        </w:rPr>
        <w:t>*) AND  (low back pain)</w:t>
      </w:r>
    </w:p>
    <w:p w14:paraId="3461386C" w14:textId="77777777" w:rsidR="00E20FBB" w:rsidRPr="00E20FBB" w:rsidRDefault="00E20FBB" w:rsidP="00F5642A">
      <w:pPr>
        <w:pStyle w:val="ListParagraph"/>
        <w:numPr>
          <w:ilvl w:val="0"/>
          <w:numId w:val="8"/>
        </w:numPr>
        <w:spacing w:after="160" w:line="259" w:lineRule="auto"/>
        <w:rPr>
          <w:bCs/>
          <w:lang w:val="en-CA"/>
        </w:rPr>
      </w:pPr>
      <w:r w:rsidRPr="00E20FBB">
        <w:rPr>
          <w:bCs/>
          <w:lang w:val="en-CA"/>
        </w:rPr>
        <w:t xml:space="preserve">[OR] Abstract &amp; Title: </w:t>
      </w:r>
      <w:proofErr w:type="gramStart"/>
      <w:r w:rsidRPr="00E20FBB">
        <w:rPr>
          <w:bCs/>
          <w:lang w:val="en-CA"/>
        </w:rPr>
        <w:t>( book</w:t>
      </w:r>
      <w:proofErr w:type="gramEnd"/>
      <w:r w:rsidRPr="00E20FBB">
        <w:rPr>
          <w:bCs/>
          <w:lang w:val="en-CA"/>
        </w:rPr>
        <w:t xml:space="preserve">*) AND  (low back pain)  </w:t>
      </w:r>
    </w:p>
    <w:p w14:paraId="10BE46B4" w14:textId="77777777" w:rsidR="00E20FBB" w:rsidRPr="00E20FBB" w:rsidRDefault="00E20FBB" w:rsidP="00F5642A">
      <w:pPr>
        <w:pStyle w:val="ListParagraph"/>
        <w:numPr>
          <w:ilvl w:val="0"/>
          <w:numId w:val="8"/>
        </w:numPr>
        <w:spacing w:after="160" w:line="259" w:lineRule="auto"/>
        <w:rPr>
          <w:bCs/>
          <w:lang w:val="en-CA"/>
        </w:rPr>
      </w:pPr>
      <w:r w:rsidRPr="00E20FBB">
        <w:rPr>
          <w:bCs/>
          <w:lang w:val="en-CA"/>
        </w:rPr>
        <w:t xml:space="preserve">[OR] Abstract &amp; Title: </w:t>
      </w:r>
      <w:proofErr w:type="gramStart"/>
      <w:r w:rsidRPr="00E20FBB">
        <w:rPr>
          <w:bCs/>
          <w:lang w:val="en-CA"/>
        </w:rPr>
        <w:t>( social</w:t>
      </w:r>
      <w:proofErr w:type="gramEnd"/>
      <w:r w:rsidRPr="00E20FBB">
        <w:rPr>
          <w:bCs/>
          <w:lang w:val="en-CA"/>
        </w:rPr>
        <w:t xml:space="preserve"> media*) AND  (low back pain) </w:t>
      </w:r>
    </w:p>
    <w:p w14:paraId="6EAB1518" w14:textId="77777777" w:rsidR="00E20FBB" w:rsidRPr="00E20FBB" w:rsidRDefault="00E20FBB" w:rsidP="00F5642A">
      <w:pPr>
        <w:pStyle w:val="ListParagraph"/>
        <w:numPr>
          <w:ilvl w:val="0"/>
          <w:numId w:val="8"/>
        </w:numPr>
        <w:spacing w:after="160" w:line="259" w:lineRule="auto"/>
        <w:rPr>
          <w:bCs/>
          <w:lang w:val="en-CA"/>
        </w:rPr>
      </w:pPr>
      <w:r w:rsidRPr="00E20FBB">
        <w:rPr>
          <w:bCs/>
          <w:lang w:val="en-CA"/>
        </w:rPr>
        <w:t xml:space="preserve">[OR] Abstract &amp; Title: </w:t>
      </w:r>
      <w:proofErr w:type="gramStart"/>
      <w:r w:rsidRPr="00E20FBB">
        <w:rPr>
          <w:bCs/>
          <w:lang w:val="en-CA"/>
        </w:rPr>
        <w:t>( website</w:t>
      </w:r>
      <w:proofErr w:type="gramEnd"/>
      <w:r w:rsidRPr="00E20FBB">
        <w:rPr>
          <w:bCs/>
          <w:lang w:val="en-CA"/>
        </w:rPr>
        <w:t xml:space="preserve">* ) AND  (low back pain)  </w:t>
      </w:r>
    </w:p>
    <w:p w14:paraId="34553248" w14:textId="77777777" w:rsidR="00E20FBB" w:rsidRPr="00E20FBB" w:rsidRDefault="00E20FBB" w:rsidP="00E20FBB">
      <w:pPr>
        <w:rPr>
          <w:rFonts w:ascii="Times New Roman" w:hAnsi="Times New Roman" w:cs="Times New Roman"/>
          <w:bCs/>
          <w:lang w:val="en-CA"/>
        </w:rPr>
      </w:pPr>
      <w:r w:rsidRPr="00E20FBB">
        <w:rPr>
          <w:rFonts w:ascii="Times New Roman" w:hAnsi="Times New Roman" w:cs="Times New Roman"/>
          <w:bCs/>
          <w:lang w:val="en-CA"/>
        </w:rPr>
        <w:t>Limit: Published since 2020</w:t>
      </w:r>
    </w:p>
    <w:p w14:paraId="4376B1AC" w14:textId="77777777" w:rsidR="00E20FBB" w:rsidRPr="00E20FBB" w:rsidRDefault="00E20FBB" w:rsidP="00E20FBB">
      <w:pPr>
        <w:rPr>
          <w:rFonts w:ascii="Times New Roman" w:hAnsi="Times New Roman" w:cs="Times New Roman"/>
          <w:bCs/>
          <w:lang w:val="en-CA"/>
        </w:rPr>
      </w:pPr>
      <w:r w:rsidRPr="00E20FBB">
        <w:rPr>
          <w:rFonts w:ascii="Times New Roman" w:hAnsi="Times New Roman" w:cs="Times New Roman"/>
          <w:bCs/>
          <w:lang w:val="en-CA"/>
        </w:rPr>
        <w:t>Limit: Method = clinical trial</w:t>
      </w:r>
    </w:p>
    <w:p w14:paraId="3B8AF232" w14:textId="77777777" w:rsidR="00E20FBB" w:rsidRPr="00E20FBB" w:rsidRDefault="00E20FBB" w:rsidP="00E20FBB">
      <w:pPr>
        <w:rPr>
          <w:rFonts w:ascii="Times New Roman" w:hAnsi="Times New Roman" w:cs="Times New Roman"/>
          <w:b/>
        </w:rPr>
      </w:pPr>
    </w:p>
    <w:p w14:paraId="5C7A326B" w14:textId="7B5E5F26" w:rsidR="00E20FBB" w:rsidRPr="00E20FBB" w:rsidRDefault="00E20FBB" w:rsidP="00E20FBB">
      <w:pPr>
        <w:rPr>
          <w:rFonts w:ascii="Times New Roman" w:hAnsi="Times New Roman" w:cs="Times New Roman"/>
        </w:rPr>
      </w:pPr>
      <w:r w:rsidRPr="00E20FBB">
        <w:rPr>
          <w:rFonts w:ascii="Times New Roman" w:hAnsi="Times New Roman" w:cs="Times New Roman"/>
          <w:b/>
        </w:rPr>
        <w:lastRenderedPageBreak/>
        <w:t xml:space="preserve">F. Database: </w:t>
      </w:r>
      <w:r w:rsidRPr="00E20FBB">
        <w:rPr>
          <w:rFonts w:ascii="Times New Roman" w:hAnsi="Times New Roman" w:cs="Times New Roman"/>
        </w:rPr>
        <w:t xml:space="preserve">World Health Organization International Clinical Trials Registry Platform (ICTRP) </w:t>
      </w:r>
    </w:p>
    <w:p w14:paraId="56ED0CEF" w14:textId="77777777" w:rsidR="00E20FBB" w:rsidRPr="00E20FBB" w:rsidRDefault="00E20FBB" w:rsidP="00E20FBB">
      <w:pPr>
        <w:rPr>
          <w:rFonts w:ascii="Times New Roman" w:hAnsi="Times New Roman" w:cs="Times New Roman"/>
        </w:rPr>
      </w:pPr>
      <w:r w:rsidRPr="00E20FBB">
        <w:rPr>
          <w:rFonts w:ascii="Times New Roman" w:hAnsi="Times New Roman" w:cs="Times New Roman"/>
        </w:rPr>
        <w:t>https://trialsearch.who.int</w:t>
      </w:r>
    </w:p>
    <w:p w14:paraId="5F161366" w14:textId="17E1A71E" w:rsidR="00E20FBB" w:rsidRPr="00E20FBB" w:rsidRDefault="009F5571" w:rsidP="00E20FBB">
      <w:pPr>
        <w:rPr>
          <w:rFonts w:ascii="Times New Roman" w:hAnsi="Times New Roman" w:cs="Times New Roman"/>
        </w:rPr>
      </w:pPr>
      <w:r>
        <w:rPr>
          <w:rFonts w:ascii="Times New Roman" w:hAnsi="Times New Roman" w:cs="Times New Roman"/>
          <w:b/>
        </w:rPr>
        <w:t xml:space="preserve">Years of search: </w:t>
      </w:r>
      <w:r w:rsidR="00E20FBB" w:rsidRPr="00E20FBB">
        <w:rPr>
          <w:rFonts w:ascii="Times New Roman" w:hAnsi="Times New Roman" w:cs="Times New Roman"/>
          <w:bCs/>
        </w:rPr>
        <w:t>Sept 1, 2020 – March 2022</w:t>
      </w:r>
      <w:r w:rsidR="00E20FBB" w:rsidRPr="00E20FBB">
        <w:rPr>
          <w:rFonts w:ascii="Times New Roman" w:hAnsi="Times New Roman" w:cs="Times New Roman"/>
        </w:rPr>
        <w:t xml:space="preserve">     </w:t>
      </w:r>
    </w:p>
    <w:p w14:paraId="630D60FC" w14:textId="5D681A47" w:rsidR="009F5571" w:rsidRDefault="00E20FBB" w:rsidP="00E20FBB">
      <w:pPr>
        <w:rPr>
          <w:rFonts w:ascii="Times New Roman" w:hAnsi="Times New Roman" w:cs="Times New Roman"/>
          <w:b/>
        </w:rPr>
      </w:pPr>
      <w:r w:rsidRPr="00E20FBB">
        <w:rPr>
          <w:rFonts w:ascii="Times New Roman" w:hAnsi="Times New Roman" w:cs="Times New Roman"/>
          <w:b/>
        </w:rPr>
        <w:t xml:space="preserve">Date search run: </w:t>
      </w:r>
      <w:r w:rsidRPr="00E20FBB">
        <w:rPr>
          <w:rFonts w:ascii="Times New Roman" w:hAnsi="Times New Roman" w:cs="Times New Roman"/>
        </w:rPr>
        <w:t>March 9, 2022</w:t>
      </w:r>
      <w:r w:rsidRPr="00E20FBB">
        <w:rPr>
          <w:rFonts w:ascii="Times New Roman" w:hAnsi="Times New Roman" w:cs="Times New Roman"/>
          <w:b/>
        </w:rPr>
        <w:t xml:space="preserve">         </w:t>
      </w:r>
    </w:p>
    <w:p w14:paraId="6CF32371" w14:textId="5F3F7DA9" w:rsidR="00E20FBB" w:rsidRPr="00E20FBB" w:rsidRDefault="009F5571" w:rsidP="00E20FBB">
      <w:pPr>
        <w:rPr>
          <w:rFonts w:ascii="Times New Roman" w:hAnsi="Times New Roman" w:cs="Times New Roman"/>
          <w:b/>
        </w:rPr>
      </w:pPr>
      <w:r>
        <w:rPr>
          <w:rFonts w:ascii="Times New Roman" w:hAnsi="Times New Roman" w:cs="Times New Roman"/>
          <w:b/>
        </w:rPr>
        <w:t xml:space="preserve">Number of records retrieved: </w:t>
      </w:r>
      <w:r w:rsidR="00270E20">
        <w:rPr>
          <w:rFonts w:ascii="Times New Roman" w:hAnsi="Times New Roman" w:cs="Times New Roman"/>
          <w:bCs/>
        </w:rPr>
        <w:t>39</w:t>
      </w:r>
      <w:r w:rsidR="00E20FBB" w:rsidRPr="00E20FBB">
        <w:rPr>
          <w:rFonts w:ascii="Times New Roman" w:hAnsi="Times New Roman" w:cs="Times New Roman"/>
          <w:bCs/>
        </w:rPr>
        <w:t>0</w:t>
      </w:r>
    </w:p>
    <w:p w14:paraId="46A39BC3" w14:textId="77777777" w:rsidR="00E20FBB" w:rsidRPr="00E20FBB" w:rsidRDefault="00E20FBB" w:rsidP="00E20FBB">
      <w:pPr>
        <w:rPr>
          <w:rFonts w:ascii="Times New Roman" w:hAnsi="Times New Roman" w:cs="Times New Roman"/>
          <w:b/>
        </w:rPr>
      </w:pPr>
      <w:r w:rsidRPr="00E20FBB">
        <w:rPr>
          <w:rFonts w:ascii="Times New Roman" w:hAnsi="Times New Roman" w:cs="Times New Roman"/>
          <w:b/>
        </w:rPr>
        <w:t>Search Strategy:</w:t>
      </w:r>
    </w:p>
    <w:p w14:paraId="0D9B6F78" w14:textId="77777777" w:rsidR="00E20FBB" w:rsidRPr="00E20FBB" w:rsidRDefault="00E20FBB" w:rsidP="00E20FBB">
      <w:pPr>
        <w:rPr>
          <w:rFonts w:ascii="Times New Roman" w:hAnsi="Times New Roman" w:cs="Times New Roman"/>
          <w:bCs/>
        </w:rPr>
      </w:pPr>
      <w:r w:rsidRPr="00E20FBB">
        <w:rPr>
          <w:rFonts w:ascii="Times New Roman" w:hAnsi="Times New Roman" w:cs="Times New Roman"/>
          <w:bCs/>
        </w:rPr>
        <w:t>[Basic search option]</w:t>
      </w:r>
    </w:p>
    <w:p w14:paraId="1F100A17" w14:textId="77777777" w:rsidR="00E20FBB" w:rsidRPr="00E20FBB" w:rsidRDefault="00E20FBB" w:rsidP="00F5642A">
      <w:pPr>
        <w:pStyle w:val="ListParagraph"/>
        <w:numPr>
          <w:ilvl w:val="0"/>
          <w:numId w:val="9"/>
        </w:numPr>
        <w:spacing w:after="160" w:line="259" w:lineRule="auto"/>
        <w:rPr>
          <w:bCs/>
        </w:rPr>
      </w:pPr>
      <w:r w:rsidRPr="00E20FBB">
        <w:rPr>
          <w:bCs/>
        </w:rPr>
        <w:t xml:space="preserve">low back pain AND  advice [OR]   </w:t>
      </w:r>
    </w:p>
    <w:p w14:paraId="455FD05F" w14:textId="77777777" w:rsidR="00E20FBB" w:rsidRPr="00E20FBB" w:rsidRDefault="00E20FBB" w:rsidP="00F5642A">
      <w:pPr>
        <w:pStyle w:val="ListParagraph"/>
        <w:numPr>
          <w:ilvl w:val="0"/>
          <w:numId w:val="9"/>
        </w:numPr>
        <w:spacing w:after="160" w:line="259" w:lineRule="auto"/>
        <w:rPr>
          <w:bCs/>
        </w:rPr>
      </w:pPr>
      <w:r w:rsidRPr="00E20FBB">
        <w:rPr>
          <w:bCs/>
        </w:rPr>
        <w:t xml:space="preserve">low back pain AND  </w:t>
      </w:r>
      <w:proofErr w:type="spellStart"/>
      <w:r w:rsidRPr="00E20FBB">
        <w:rPr>
          <w:bCs/>
        </w:rPr>
        <w:t>educat</w:t>
      </w:r>
      <w:proofErr w:type="spellEnd"/>
      <w:r w:rsidRPr="00E20FBB">
        <w:rPr>
          <w:bCs/>
        </w:rPr>
        <w:t xml:space="preserve">*  [OR] </w:t>
      </w:r>
    </w:p>
    <w:p w14:paraId="07C9B950" w14:textId="77777777" w:rsidR="00E20FBB" w:rsidRPr="00E20FBB" w:rsidRDefault="00E20FBB" w:rsidP="00F5642A">
      <w:pPr>
        <w:pStyle w:val="ListParagraph"/>
        <w:numPr>
          <w:ilvl w:val="0"/>
          <w:numId w:val="9"/>
        </w:numPr>
        <w:spacing w:after="160" w:line="259" w:lineRule="auto"/>
        <w:rPr>
          <w:bCs/>
        </w:rPr>
      </w:pPr>
      <w:r w:rsidRPr="00E20FBB">
        <w:rPr>
          <w:bCs/>
        </w:rPr>
        <w:t xml:space="preserve">low back and counsel* </w:t>
      </w:r>
    </w:p>
    <w:p w14:paraId="60D6DBA5" w14:textId="77777777" w:rsidR="00E20FBB" w:rsidRPr="00E20FBB" w:rsidRDefault="00E20FBB" w:rsidP="00E20FBB">
      <w:pPr>
        <w:rPr>
          <w:rFonts w:ascii="Times New Roman" w:hAnsi="Times New Roman" w:cs="Times New Roman"/>
          <w:bCs/>
        </w:rPr>
      </w:pPr>
      <w:r w:rsidRPr="00E20FBB">
        <w:rPr>
          <w:rFonts w:ascii="Times New Roman" w:hAnsi="Times New Roman" w:cs="Times New Roman"/>
          <w:bCs/>
        </w:rPr>
        <w:t>Records selected via ‘date of registration’ Sept 1, 2020- current.</w:t>
      </w:r>
    </w:p>
    <w:p w14:paraId="02C083A7" w14:textId="77777777" w:rsidR="000069C7" w:rsidRDefault="000069C7">
      <w:pPr>
        <w:rPr>
          <w:rFonts w:ascii="Times New Roman" w:hAnsi="Times New Roman" w:cs="Times New Roman"/>
          <w:b/>
          <w:bCs/>
          <w:u w:val="single"/>
        </w:rPr>
      </w:pPr>
    </w:p>
    <w:p w14:paraId="79023318" w14:textId="77777777" w:rsidR="0094284C" w:rsidRDefault="0094284C">
      <w:pPr>
        <w:rPr>
          <w:rFonts w:ascii="Times New Roman" w:hAnsi="Times New Roman" w:cs="Times New Roman"/>
          <w:b/>
          <w:bCs/>
          <w:u w:val="single"/>
        </w:rPr>
      </w:pPr>
    </w:p>
    <w:p w14:paraId="1396302D" w14:textId="77777777" w:rsidR="0094284C" w:rsidRDefault="0094284C">
      <w:pPr>
        <w:rPr>
          <w:rFonts w:ascii="Times New Roman" w:hAnsi="Times New Roman" w:cs="Times New Roman"/>
          <w:b/>
          <w:bCs/>
          <w:u w:val="single"/>
        </w:rPr>
      </w:pPr>
    </w:p>
    <w:p w14:paraId="6616508E" w14:textId="77777777" w:rsidR="0094284C" w:rsidRDefault="0094284C">
      <w:pPr>
        <w:rPr>
          <w:rFonts w:ascii="Times New Roman" w:hAnsi="Times New Roman" w:cs="Times New Roman"/>
          <w:b/>
          <w:bCs/>
          <w:u w:val="single"/>
        </w:rPr>
      </w:pPr>
    </w:p>
    <w:p w14:paraId="5BDDA7A7" w14:textId="77777777" w:rsidR="0094284C" w:rsidRDefault="0094284C">
      <w:pPr>
        <w:rPr>
          <w:rFonts w:ascii="Times New Roman" w:hAnsi="Times New Roman" w:cs="Times New Roman"/>
          <w:b/>
          <w:bCs/>
          <w:u w:val="single"/>
        </w:rPr>
      </w:pPr>
    </w:p>
    <w:p w14:paraId="750B7C25" w14:textId="77777777" w:rsidR="0094284C" w:rsidRDefault="0094284C">
      <w:pPr>
        <w:rPr>
          <w:rFonts w:ascii="Times New Roman" w:hAnsi="Times New Roman" w:cs="Times New Roman"/>
          <w:b/>
          <w:bCs/>
          <w:u w:val="single"/>
        </w:rPr>
      </w:pPr>
    </w:p>
    <w:p w14:paraId="14AA36FC" w14:textId="77777777" w:rsidR="0094284C" w:rsidRDefault="0094284C">
      <w:pPr>
        <w:rPr>
          <w:rFonts w:ascii="Times New Roman" w:hAnsi="Times New Roman" w:cs="Times New Roman"/>
          <w:b/>
          <w:bCs/>
          <w:u w:val="single"/>
        </w:rPr>
      </w:pPr>
    </w:p>
    <w:p w14:paraId="2B9D0A2B" w14:textId="77777777" w:rsidR="0094284C" w:rsidRDefault="0094284C">
      <w:pPr>
        <w:rPr>
          <w:rFonts w:ascii="Times New Roman" w:hAnsi="Times New Roman" w:cs="Times New Roman"/>
          <w:b/>
          <w:bCs/>
          <w:u w:val="single"/>
        </w:rPr>
      </w:pPr>
    </w:p>
    <w:p w14:paraId="6E656DEA" w14:textId="77777777" w:rsidR="0094284C" w:rsidRDefault="0094284C">
      <w:pPr>
        <w:rPr>
          <w:rFonts w:ascii="Times New Roman" w:hAnsi="Times New Roman" w:cs="Times New Roman"/>
          <w:b/>
          <w:bCs/>
          <w:u w:val="single"/>
        </w:rPr>
      </w:pPr>
    </w:p>
    <w:p w14:paraId="7D442CC8" w14:textId="77777777" w:rsidR="0094284C" w:rsidRDefault="0094284C">
      <w:pPr>
        <w:rPr>
          <w:rFonts w:ascii="Times New Roman" w:hAnsi="Times New Roman" w:cs="Times New Roman"/>
          <w:b/>
          <w:bCs/>
          <w:u w:val="single"/>
        </w:rPr>
      </w:pPr>
    </w:p>
    <w:p w14:paraId="5C859A49" w14:textId="77777777" w:rsidR="0094284C" w:rsidRDefault="0094284C">
      <w:pPr>
        <w:rPr>
          <w:rFonts w:ascii="Times New Roman" w:hAnsi="Times New Roman" w:cs="Times New Roman"/>
          <w:b/>
          <w:bCs/>
          <w:u w:val="single"/>
        </w:rPr>
      </w:pPr>
    </w:p>
    <w:p w14:paraId="2CC25403" w14:textId="77777777" w:rsidR="0094284C" w:rsidRDefault="0094284C">
      <w:pPr>
        <w:rPr>
          <w:rFonts w:ascii="Times New Roman" w:hAnsi="Times New Roman" w:cs="Times New Roman"/>
          <w:b/>
          <w:bCs/>
          <w:u w:val="single"/>
        </w:rPr>
      </w:pPr>
    </w:p>
    <w:p w14:paraId="2E58897E" w14:textId="77777777" w:rsidR="0094284C" w:rsidRDefault="0094284C">
      <w:pPr>
        <w:rPr>
          <w:rFonts w:ascii="Times New Roman" w:hAnsi="Times New Roman" w:cs="Times New Roman"/>
          <w:b/>
          <w:bCs/>
          <w:u w:val="single"/>
        </w:rPr>
      </w:pPr>
    </w:p>
    <w:p w14:paraId="1F7B2239" w14:textId="77777777" w:rsidR="0094284C" w:rsidRDefault="0094284C">
      <w:pPr>
        <w:rPr>
          <w:rFonts w:ascii="Times New Roman" w:hAnsi="Times New Roman" w:cs="Times New Roman"/>
          <w:b/>
          <w:bCs/>
          <w:u w:val="single"/>
        </w:rPr>
      </w:pPr>
    </w:p>
    <w:p w14:paraId="197BD595" w14:textId="77777777" w:rsidR="0094284C" w:rsidRDefault="0094284C">
      <w:pPr>
        <w:rPr>
          <w:rFonts w:ascii="Times New Roman" w:hAnsi="Times New Roman" w:cs="Times New Roman"/>
          <w:b/>
          <w:bCs/>
          <w:u w:val="single"/>
        </w:rPr>
      </w:pPr>
    </w:p>
    <w:p w14:paraId="03F56D64" w14:textId="77777777" w:rsidR="0094284C" w:rsidRDefault="0094284C">
      <w:pPr>
        <w:rPr>
          <w:rFonts w:ascii="Times New Roman" w:hAnsi="Times New Roman" w:cs="Times New Roman"/>
          <w:b/>
          <w:bCs/>
          <w:u w:val="single"/>
        </w:rPr>
      </w:pPr>
    </w:p>
    <w:p w14:paraId="2D8E58F8" w14:textId="77777777" w:rsidR="0094284C" w:rsidRDefault="0094284C">
      <w:pPr>
        <w:rPr>
          <w:rFonts w:ascii="Times New Roman" w:hAnsi="Times New Roman" w:cs="Times New Roman"/>
          <w:b/>
          <w:bCs/>
          <w:u w:val="single"/>
        </w:rPr>
      </w:pPr>
    </w:p>
    <w:p w14:paraId="6C43D499" w14:textId="77777777" w:rsidR="0094284C" w:rsidRDefault="0094284C">
      <w:pPr>
        <w:rPr>
          <w:rFonts w:ascii="Times New Roman" w:hAnsi="Times New Roman" w:cs="Times New Roman"/>
          <w:b/>
          <w:bCs/>
          <w:u w:val="single"/>
        </w:rPr>
      </w:pPr>
    </w:p>
    <w:p w14:paraId="0AAD5A7B" w14:textId="77777777" w:rsidR="0094284C" w:rsidRDefault="0094284C">
      <w:pPr>
        <w:rPr>
          <w:rFonts w:ascii="Times New Roman" w:hAnsi="Times New Roman" w:cs="Times New Roman"/>
          <w:b/>
          <w:bCs/>
          <w:u w:val="single"/>
        </w:rPr>
      </w:pPr>
    </w:p>
    <w:p w14:paraId="1815E4E8" w14:textId="77777777" w:rsidR="0094284C" w:rsidRDefault="0094284C">
      <w:pPr>
        <w:rPr>
          <w:rFonts w:ascii="Times New Roman" w:hAnsi="Times New Roman" w:cs="Times New Roman"/>
          <w:b/>
          <w:bCs/>
          <w:u w:val="single"/>
        </w:rPr>
      </w:pPr>
    </w:p>
    <w:p w14:paraId="37E92861" w14:textId="77777777" w:rsidR="0094284C" w:rsidRDefault="0094284C">
      <w:pPr>
        <w:rPr>
          <w:rFonts w:ascii="Times New Roman" w:hAnsi="Times New Roman" w:cs="Times New Roman"/>
          <w:b/>
          <w:bCs/>
          <w:u w:val="single"/>
        </w:rPr>
      </w:pPr>
    </w:p>
    <w:p w14:paraId="63E0205C" w14:textId="77777777" w:rsidR="0094284C" w:rsidRDefault="0094284C">
      <w:pPr>
        <w:rPr>
          <w:rFonts w:ascii="Times New Roman" w:hAnsi="Times New Roman" w:cs="Times New Roman"/>
          <w:b/>
          <w:bCs/>
          <w:u w:val="single"/>
        </w:rPr>
      </w:pPr>
    </w:p>
    <w:p w14:paraId="2E2FA93E" w14:textId="77777777" w:rsidR="0094284C" w:rsidRDefault="0094284C">
      <w:pPr>
        <w:rPr>
          <w:rFonts w:ascii="Times New Roman" w:hAnsi="Times New Roman" w:cs="Times New Roman"/>
          <w:b/>
          <w:bCs/>
          <w:u w:val="single"/>
        </w:rPr>
      </w:pPr>
    </w:p>
    <w:p w14:paraId="419B1567" w14:textId="77777777" w:rsidR="0094284C" w:rsidRDefault="0094284C">
      <w:pPr>
        <w:rPr>
          <w:rFonts w:ascii="Times New Roman" w:hAnsi="Times New Roman" w:cs="Times New Roman"/>
          <w:b/>
          <w:bCs/>
          <w:u w:val="single"/>
        </w:rPr>
      </w:pPr>
    </w:p>
    <w:p w14:paraId="5360B8AF" w14:textId="77777777" w:rsidR="0094284C" w:rsidRDefault="0094284C">
      <w:pPr>
        <w:rPr>
          <w:rFonts w:ascii="Times New Roman" w:hAnsi="Times New Roman" w:cs="Times New Roman"/>
          <w:b/>
          <w:bCs/>
          <w:u w:val="single"/>
        </w:rPr>
      </w:pPr>
    </w:p>
    <w:p w14:paraId="6B0E9D02" w14:textId="77777777" w:rsidR="0094284C" w:rsidRDefault="0094284C">
      <w:pPr>
        <w:rPr>
          <w:rFonts w:ascii="Times New Roman" w:hAnsi="Times New Roman" w:cs="Times New Roman"/>
          <w:b/>
          <w:bCs/>
          <w:u w:val="single"/>
        </w:rPr>
      </w:pPr>
    </w:p>
    <w:p w14:paraId="5ECFD555" w14:textId="77777777" w:rsidR="0094284C" w:rsidRDefault="0094284C">
      <w:pPr>
        <w:rPr>
          <w:rFonts w:ascii="Times New Roman" w:hAnsi="Times New Roman" w:cs="Times New Roman"/>
          <w:b/>
          <w:bCs/>
          <w:u w:val="single"/>
        </w:rPr>
      </w:pPr>
    </w:p>
    <w:p w14:paraId="10B34B24" w14:textId="77777777" w:rsidR="0094284C" w:rsidRDefault="0094284C">
      <w:pPr>
        <w:rPr>
          <w:rFonts w:ascii="Times New Roman" w:hAnsi="Times New Roman" w:cs="Times New Roman"/>
          <w:b/>
          <w:bCs/>
          <w:u w:val="single"/>
        </w:rPr>
      </w:pPr>
    </w:p>
    <w:p w14:paraId="132FB451" w14:textId="77777777" w:rsidR="0094284C" w:rsidRDefault="0094284C">
      <w:pPr>
        <w:rPr>
          <w:rFonts w:ascii="Times New Roman" w:hAnsi="Times New Roman" w:cs="Times New Roman"/>
          <w:b/>
          <w:bCs/>
          <w:u w:val="single"/>
        </w:rPr>
      </w:pPr>
    </w:p>
    <w:p w14:paraId="39EF4375" w14:textId="77777777" w:rsidR="0094284C" w:rsidRDefault="0094284C">
      <w:pPr>
        <w:rPr>
          <w:rFonts w:ascii="Times New Roman" w:hAnsi="Times New Roman" w:cs="Times New Roman"/>
          <w:b/>
          <w:bCs/>
          <w:u w:val="single"/>
        </w:rPr>
      </w:pPr>
    </w:p>
    <w:p w14:paraId="15C5D95C" w14:textId="77777777" w:rsidR="0094284C" w:rsidRDefault="0094284C">
      <w:pPr>
        <w:rPr>
          <w:rFonts w:ascii="Times New Roman" w:hAnsi="Times New Roman" w:cs="Times New Roman"/>
          <w:b/>
          <w:bCs/>
          <w:u w:val="single"/>
        </w:rPr>
      </w:pPr>
    </w:p>
    <w:p w14:paraId="742A060F" w14:textId="77777777" w:rsidR="0094284C" w:rsidRDefault="0094284C">
      <w:pPr>
        <w:rPr>
          <w:rFonts w:ascii="Times New Roman" w:hAnsi="Times New Roman" w:cs="Times New Roman"/>
          <w:b/>
          <w:bCs/>
          <w:u w:val="single"/>
        </w:rPr>
      </w:pPr>
    </w:p>
    <w:p w14:paraId="65EFAE96" w14:textId="77777777" w:rsidR="0094284C" w:rsidRDefault="0094284C">
      <w:pPr>
        <w:rPr>
          <w:rFonts w:ascii="Times New Roman" w:hAnsi="Times New Roman" w:cs="Times New Roman"/>
          <w:b/>
          <w:bCs/>
          <w:u w:val="single"/>
        </w:rPr>
      </w:pPr>
    </w:p>
    <w:p w14:paraId="070C2E06" w14:textId="77777777" w:rsidR="0094284C" w:rsidRDefault="0094284C">
      <w:pPr>
        <w:rPr>
          <w:rFonts w:ascii="Times New Roman" w:hAnsi="Times New Roman" w:cs="Times New Roman"/>
          <w:b/>
          <w:bCs/>
          <w:u w:val="single"/>
        </w:rPr>
      </w:pPr>
    </w:p>
    <w:p w14:paraId="4E15FD66" w14:textId="77777777" w:rsidR="0094284C" w:rsidRDefault="0094284C">
      <w:pPr>
        <w:rPr>
          <w:rFonts w:ascii="Times New Roman" w:hAnsi="Times New Roman" w:cs="Times New Roman"/>
          <w:b/>
          <w:bCs/>
          <w:u w:val="single"/>
        </w:rPr>
      </w:pPr>
    </w:p>
    <w:p w14:paraId="70381995" w14:textId="77777777" w:rsidR="0094284C" w:rsidRDefault="0094284C">
      <w:pPr>
        <w:rPr>
          <w:rFonts w:ascii="Times New Roman" w:hAnsi="Times New Roman" w:cs="Times New Roman"/>
          <w:b/>
          <w:bCs/>
          <w:u w:val="single"/>
        </w:rPr>
      </w:pPr>
    </w:p>
    <w:p w14:paraId="638E6C1F" w14:textId="77777777" w:rsidR="0094284C" w:rsidRDefault="0094284C">
      <w:pPr>
        <w:rPr>
          <w:rFonts w:ascii="Times New Roman" w:hAnsi="Times New Roman" w:cs="Times New Roman"/>
          <w:b/>
          <w:bCs/>
          <w:u w:val="single"/>
        </w:rPr>
      </w:pPr>
    </w:p>
    <w:p w14:paraId="733B47E9" w14:textId="77777777" w:rsidR="0094284C" w:rsidRDefault="0094284C">
      <w:pPr>
        <w:rPr>
          <w:rFonts w:ascii="Times New Roman" w:hAnsi="Times New Roman" w:cs="Times New Roman"/>
          <w:b/>
          <w:bCs/>
          <w:u w:val="single"/>
        </w:rPr>
      </w:pPr>
    </w:p>
    <w:p w14:paraId="4A5BE4CA" w14:textId="77777777" w:rsidR="0094284C" w:rsidRDefault="0094284C">
      <w:pPr>
        <w:rPr>
          <w:rFonts w:ascii="Times New Roman" w:hAnsi="Times New Roman" w:cs="Times New Roman"/>
          <w:b/>
          <w:bCs/>
          <w:u w:val="single"/>
        </w:rPr>
      </w:pPr>
    </w:p>
    <w:p w14:paraId="4DCE7F40" w14:textId="79121212" w:rsidR="008E5D33" w:rsidRPr="008E5D33" w:rsidRDefault="00DF211E" w:rsidP="008E5D33">
      <w:pPr>
        <w:rPr>
          <w:rFonts w:ascii="Times New Roman" w:hAnsi="Times New Roman" w:cs="Times New Roman"/>
        </w:rPr>
      </w:pPr>
      <w:r>
        <w:rPr>
          <w:rFonts w:ascii="Times New Roman" w:hAnsi="Times New Roman" w:cs="Times New Roman"/>
          <w:b/>
          <w:bCs/>
          <w:u w:val="single"/>
        </w:rPr>
        <w:t>Online Resource 2</w:t>
      </w:r>
      <w:r w:rsidR="008E5D33" w:rsidRPr="008E5D33">
        <w:rPr>
          <w:rFonts w:ascii="Times New Roman" w:hAnsi="Times New Roman" w:cs="Times New Roman"/>
          <w:b/>
          <w:bCs/>
          <w:u w:val="single"/>
        </w:rPr>
        <w:t>.</w:t>
      </w:r>
      <w:r w:rsidR="008E5D33" w:rsidRPr="008E5D33">
        <w:rPr>
          <w:rFonts w:ascii="Times New Roman" w:hAnsi="Times New Roman" w:cs="Times New Roman"/>
        </w:rPr>
        <w:t xml:space="preserve"> Description of all included randomized controlled trials (RCTs) (n=15 trials; 16 reports)</w:t>
      </w:r>
    </w:p>
    <w:p w14:paraId="05F4AB78" w14:textId="77777777" w:rsidR="008E5D33" w:rsidRPr="008E5D33" w:rsidRDefault="008E5D33" w:rsidP="008E5D33">
      <w:pPr>
        <w:rPr>
          <w:rFonts w:ascii="Times New Roman" w:hAnsi="Times New Roman" w:cs="Times New Roman"/>
        </w:rPr>
      </w:pPr>
    </w:p>
    <w:tbl>
      <w:tblPr>
        <w:tblStyle w:val="TableGrid"/>
        <w:tblW w:w="0" w:type="auto"/>
        <w:tblLook w:val="04A0" w:firstRow="1" w:lastRow="0" w:firstColumn="1" w:lastColumn="0" w:noHBand="0" w:noVBand="1"/>
      </w:tblPr>
      <w:tblGrid>
        <w:gridCol w:w="1435"/>
        <w:gridCol w:w="7575"/>
      </w:tblGrid>
      <w:tr w:rsidR="008E5D33" w:rsidRPr="008E5D33" w14:paraId="6A2BDBD1" w14:textId="77777777" w:rsidTr="00F65F9D">
        <w:tc>
          <w:tcPr>
            <w:tcW w:w="9010" w:type="dxa"/>
            <w:gridSpan w:val="2"/>
            <w:shd w:val="clear" w:color="auto" w:fill="D9D9D9" w:themeFill="background1" w:themeFillShade="D9"/>
          </w:tcPr>
          <w:p w14:paraId="1662DFAE" w14:textId="77777777" w:rsidR="008E5D33" w:rsidRPr="008E5D33" w:rsidRDefault="008E5D33" w:rsidP="008E5D33">
            <w:pPr>
              <w:rPr>
                <w:rFonts w:ascii="Times New Roman" w:hAnsi="Times New Roman" w:cs="Times New Roman"/>
                <w:sz w:val="20"/>
                <w:szCs w:val="20"/>
              </w:rPr>
            </w:pPr>
            <w:proofErr w:type="spellStart"/>
            <w:r w:rsidRPr="008E5D33">
              <w:rPr>
                <w:rFonts w:ascii="Times New Roman" w:hAnsi="Times New Roman" w:cs="Times New Roman"/>
                <w:b/>
                <w:sz w:val="20"/>
                <w:szCs w:val="20"/>
              </w:rPr>
              <w:t>Akca</w:t>
            </w:r>
            <w:proofErr w:type="spellEnd"/>
            <w:r w:rsidRPr="008E5D33">
              <w:rPr>
                <w:rFonts w:ascii="Times New Roman" w:hAnsi="Times New Roman" w:cs="Times New Roman"/>
                <w:b/>
                <w:sz w:val="20"/>
                <w:szCs w:val="20"/>
              </w:rPr>
              <w:t xml:space="preserve"> 2017</w:t>
            </w:r>
            <w:r w:rsidRPr="008E5D33">
              <w:rPr>
                <w:rFonts w:ascii="Times New Roman" w:hAnsi="Times New Roman" w:cs="Times New Roman"/>
                <w:b/>
                <w:sz w:val="20"/>
                <w:szCs w:val="20"/>
              </w:rPr>
              <w:fldChar w:fldCharType="begin"/>
            </w:r>
            <w:r w:rsidRPr="008E5D33">
              <w:rPr>
                <w:rFonts w:ascii="Times New Roman" w:hAnsi="Times New Roman" w:cs="Times New Roman"/>
                <w:b/>
                <w:sz w:val="20"/>
                <w:szCs w:val="20"/>
              </w:rPr>
              <w:instrText xml:space="preserve"> ADDIN EN.CITE &lt;EndNote&gt;&lt;Cite&gt;&lt;Author&gt;Akca&lt;/Author&gt;&lt;Year&gt;2017&lt;/Year&gt;&lt;RecNum&gt;779&lt;/RecNum&gt;&lt;DisplayText&gt;&lt;style face="superscript"&gt;1&lt;/style&gt;&lt;/DisplayText&gt;&lt;record&gt;&lt;rec-number&gt;779&lt;/rec-number&gt;&lt;foreign-keys&gt;&lt;key app="EN" db-id="ffraf9997p2s0uetp09vfat1prp02f5a9pe9" timestamp="1651510863"&gt;779&lt;/key&gt;&lt;/foreign-keys&gt;&lt;ref-type name="Journal Article"&gt;17&lt;/ref-type&gt;&lt;contributors&gt;&lt;authors&gt;&lt;author&gt;Akca, N. K.&lt;/author&gt;&lt;author&gt;Aydin, G.&lt;/author&gt;&lt;author&gt;Gumus, K.&lt;/author&gt;&lt;/authors&gt;&lt;/contributors&gt;&lt;titles&gt;&lt;title&gt;Effect of Body Mechanics Brief Education in the Clinical Setting on Pain Patients with Lumbar Disc Hernia: A Randomized Controlled Trial&lt;/title&gt;&lt;secondary-title&gt;International Journal of Caring Sciences&lt;/secondary-title&gt;&lt;/titles&gt;&lt;periodical&gt;&lt;full-title&gt;International Journal of Caring Sciences&lt;/full-title&gt;&lt;/periodical&gt;&lt;pages&gt;1498-1506&lt;/pages&gt;&lt;volume&gt;10&lt;/volume&gt;&lt;number&gt;3&lt;/number&gt;&lt;dates&gt;&lt;year&gt;2017&lt;/year&gt;&lt;/dates&gt;&lt;urls&gt;&lt;/urls&gt;&lt;/record&gt;&lt;/Cite&gt;&lt;/EndNote&gt;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1</w:t>
            </w:r>
            <w:r w:rsidRPr="008E5D33">
              <w:rPr>
                <w:rFonts w:ascii="Times New Roman" w:hAnsi="Times New Roman" w:cs="Times New Roman"/>
                <w:b/>
                <w:sz w:val="20"/>
                <w:szCs w:val="20"/>
              </w:rPr>
              <w:fldChar w:fldCharType="end"/>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(Ref. ID 25006)</w:t>
            </w:r>
          </w:p>
        </w:tc>
      </w:tr>
      <w:tr w:rsidR="008E5D33" w:rsidRPr="008E5D33" w14:paraId="00065FD1" w14:textId="77777777" w:rsidTr="00F65F9D">
        <w:tc>
          <w:tcPr>
            <w:tcW w:w="1435" w:type="dxa"/>
          </w:tcPr>
          <w:p w14:paraId="2F9CD75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2EFCF19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38CD7D1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Turkey (upper-middle income economy)</w:t>
            </w:r>
          </w:p>
          <w:p w14:paraId="3E455EA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064E2C4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5B598918" w14:textId="77777777" w:rsidTr="00F65F9D">
        <w:tc>
          <w:tcPr>
            <w:tcW w:w="1435" w:type="dxa"/>
          </w:tcPr>
          <w:p w14:paraId="0F96803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1BC2573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100 (E1=50, C1=50)</w:t>
            </w:r>
          </w:p>
          <w:p w14:paraId="0997A85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E1=48 (9.5), C1=46 (10.6)</w:t>
            </w:r>
          </w:p>
          <w:p w14:paraId="1A2117E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Gender (female)</w:t>
            </w:r>
            <w:r w:rsidRPr="008E5D33">
              <w:rPr>
                <w:rFonts w:cstheme="minorHAnsi"/>
                <w:vertAlign w:val="superscript"/>
              </w:rPr>
              <w:t>†</w:t>
            </w:r>
            <w:r w:rsidRPr="008E5D33">
              <w:rPr>
                <w:rFonts w:ascii="Times New Roman" w:hAnsi="Times New Roman" w:cs="Times New Roman"/>
                <w:b/>
                <w:sz w:val="20"/>
                <w:szCs w:val="20"/>
              </w:rPr>
              <w:t>:</w:t>
            </w:r>
            <w:r w:rsidRPr="008E5D33">
              <w:rPr>
                <w:rFonts w:ascii="Times New Roman" w:hAnsi="Times New Roman" w:cs="Times New Roman"/>
                <w:sz w:val="20"/>
                <w:szCs w:val="20"/>
              </w:rPr>
              <w:t xml:space="preserve"> E1=76%, C1=75%</w:t>
            </w:r>
          </w:p>
          <w:p w14:paraId="029F932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lumbar disc herniation</w:t>
            </w:r>
          </w:p>
          <w:p w14:paraId="3EDDE20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 xml:space="preserve">E1=6.1 (5.4), C1=6.5 (4.6) </w:t>
            </w:r>
          </w:p>
          <w:p w14:paraId="6135786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mixed with and without leg pain; majority with pain (radicular) (E1=93%, C1=88%)</w:t>
            </w:r>
          </w:p>
        </w:tc>
      </w:tr>
      <w:tr w:rsidR="008E5D33" w:rsidRPr="008E5D33" w14:paraId="0D6F205C" w14:textId="77777777" w:rsidTr="00F65F9D">
        <w:tc>
          <w:tcPr>
            <w:tcW w:w="1435" w:type="dxa"/>
          </w:tcPr>
          <w:p w14:paraId="14ED50F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6F47AEC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 xml:space="preserve">body mechanics education + physical therapy and medical care (E1) </w:t>
            </w:r>
          </w:p>
          <w:p w14:paraId="2C08F816"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nature of LBP condition, self-management, ergonomic, anatomical/physiological</w:t>
            </w:r>
          </w:p>
          <w:p w14:paraId="6F223E2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multifactorial strategy to improve outcomes and limit recurrence of injury</w:t>
            </w:r>
          </w:p>
          <w:p w14:paraId="0FB6658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written brochure (take-home following in-person education)</w:t>
            </w:r>
          </w:p>
          <w:p w14:paraId="636201D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4-week standard physiotherapy and prescription of oral anti-inflammatory agents in case of severe pain. Education sessions provided within the last week of care.</w:t>
            </w:r>
          </w:p>
          <w:p w14:paraId="41ECD950"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 (5-6 subjects per group)</w:t>
            </w:r>
          </w:p>
          <w:p w14:paraId="3659ADD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1 week, 3 sessions, 30 minutes/session</w:t>
            </w:r>
          </w:p>
          <w:p w14:paraId="296F4B3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physical therapy and rehabilitation unit of hospital</w:t>
            </w:r>
          </w:p>
          <w:p w14:paraId="2DA5D16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researcher</w:t>
            </w:r>
          </w:p>
          <w:p w14:paraId="4D5F346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 (oral presentation with demonstration of correct/incorrect body mechanics), written</w:t>
            </w:r>
          </w:p>
          <w:p w14:paraId="586976E1"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6102896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individualized (incorrect body mechanics were corrected)</w:t>
            </w:r>
          </w:p>
          <w:p w14:paraId="395F05D2"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90%</w:t>
            </w:r>
          </w:p>
        </w:tc>
      </w:tr>
      <w:tr w:rsidR="008E5D33" w:rsidRPr="008E5D33" w14:paraId="4212C586" w14:textId="77777777" w:rsidTr="00F65F9D">
        <w:tc>
          <w:tcPr>
            <w:tcW w:w="1435" w:type="dxa"/>
          </w:tcPr>
          <w:p w14:paraId="7B391F7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597830D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body mechanics education + physical therapy and medical care (E1) vs. physical therapy and medical care alone (C1)</w:t>
            </w:r>
          </w:p>
          <w:p w14:paraId="72F61BBD" w14:textId="77777777" w:rsidR="008E5D33" w:rsidRPr="008E5D33" w:rsidRDefault="008E5D33" w:rsidP="008E5D33">
            <w:pPr>
              <w:rPr>
                <w:rFonts w:ascii="Times New Roman" w:hAnsi="Times New Roman" w:cs="Times New Roman"/>
                <w:b/>
                <w:sz w:val="20"/>
                <w:szCs w:val="20"/>
              </w:rPr>
            </w:pPr>
          </w:p>
          <w:p w14:paraId="669322F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physical therapy and medical care (C1)</w:t>
            </w:r>
          </w:p>
          <w:p w14:paraId="35B20B2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standard physiotherapy and prescription of oral anti-inflammatory agents in case of severe pain</w:t>
            </w:r>
          </w:p>
          <w:p w14:paraId="0A63408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NR</w:t>
            </w:r>
          </w:p>
          <w:p w14:paraId="1CAE13B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5D381E1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4 weeks</w:t>
            </w:r>
          </w:p>
          <w:p w14:paraId="4CE634F0"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physical therapy and rehabilitation unit of hospital</w:t>
            </w:r>
          </w:p>
          <w:p w14:paraId="3689AEF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NR</w:t>
            </w:r>
          </w:p>
          <w:p w14:paraId="5B09C9B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in-person</w:t>
            </w:r>
          </w:p>
          <w:p w14:paraId="218B593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NR</w:t>
            </w:r>
          </w:p>
          <w:p w14:paraId="79EADC4F" w14:textId="77777777" w:rsidR="008E5D33" w:rsidRPr="008E5D33" w:rsidRDefault="008E5D33" w:rsidP="008E5D33">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NR</w:t>
            </w:r>
          </w:p>
        </w:tc>
      </w:tr>
      <w:tr w:rsidR="008E5D33" w:rsidRPr="008E5D33" w14:paraId="0506709D" w14:textId="77777777" w:rsidTr="00F65F9D">
        <w:tc>
          <w:tcPr>
            <w:tcW w:w="1435" w:type="dxa"/>
          </w:tcPr>
          <w:p w14:paraId="6530853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1173592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(VAS, 0-10)</w:t>
            </w:r>
          </w:p>
          <w:p w14:paraId="11304CF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short-term (closest to 3 months)</w:t>
            </w:r>
          </w:p>
        </w:tc>
      </w:tr>
      <w:tr w:rsidR="008E5D33" w:rsidRPr="008E5D33" w14:paraId="3B6D97F9" w14:textId="77777777" w:rsidTr="00F65F9D">
        <w:tc>
          <w:tcPr>
            <w:tcW w:w="1435" w:type="dxa"/>
          </w:tcPr>
          <w:p w14:paraId="631ADD5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18A98C0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28F467B5" w14:textId="77777777" w:rsidTr="00F65F9D">
        <w:tc>
          <w:tcPr>
            <w:tcW w:w="9010" w:type="dxa"/>
            <w:gridSpan w:val="2"/>
            <w:shd w:val="clear" w:color="auto" w:fill="D9D9D9" w:themeFill="background1" w:themeFillShade="D9"/>
          </w:tcPr>
          <w:p w14:paraId="766C0478" w14:textId="77777777" w:rsidR="008E5D33" w:rsidRPr="008E5D33" w:rsidRDefault="008E5D33" w:rsidP="008E5D33">
            <w:pPr>
              <w:rPr>
                <w:rFonts w:ascii="Times New Roman" w:hAnsi="Times New Roman" w:cs="Times New Roman"/>
                <w:sz w:val="20"/>
                <w:szCs w:val="20"/>
              </w:rPr>
            </w:pPr>
            <w:proofErr w:type="spellStart"/>
            <w:r w:rsidRPr="008E5D33">
              <w:rPr>
                <w:rFonts w:ascii="Times New Roman" w:hAnsi="Times New Roman" w:cs="Times New Roman"/>
                <w:b/>
                <w:sz w:val="20"/>
                <w:szCs w:val="20"/>
              </w:rPr>
              <w:t>Ayanniyi</w:t>
            </w:r>
            <w:proofErr w:type="spellEnd"/>
            <w:r w:rsidRPr="008E5D33">
              <w:rPr>
                <w:rFonts w:ascii="Times New Roman" w:hAnsi="Times New Roman" w:cs="Times New Roman"/>
                <w:b/>
                <w:sz w:val="20"/>
                <w:szCs w:val="20"/>
              </w:rPr>
              <w:t xml:space="preserve"> 2015</w:t>
            </w:r>
            <w:r w:rsidRPr="008E5D33">
              <w:rPr>
                <w:rFonts w:ascii="Times New Roman" w:hAnsi="Times New Roman" w:cs="Times New Roman"/>
                <w:b/>
                <w:sz w:val="20"/>
                <w:szCs w:val="20"/>
              </w:rPr>
              <w:fldChar w:fldCharType="begin"/>
            </w:r>
            <w:r w:rsidRPr="008E5D33">
              <w:rPr>
                <w:rFonts w:ascii="Times New Roman" w:hAnsi="Times New Roman" w:cs="Times New Roman"/>
                <w:b/>
                <w:sz w:val="20"/>
                <w:szCs w:val="20"/>
              </w:rPr>
              <w:instrText xml:space="preserve"> ADDIN EN.CITE &lt;EndNote&gt;&lt;Cite&gt;&lt;Author&gt;Ayanniyi&lt;/Author&gt;&lt;Year&gt;2015&lt;/Year&gt;&lt;RecNum&gt;803&lt;/RecNum&gt;&lt;DisplayText&gt;&lt;style face="superscript"&gt;2&lt;/style&gt;&lt;/DisplayText&gt;&lt;record&gt;&lt;rec-number&gt;803&lt;/rec-number&gt;&lt;foreign-keys&gt;&lt;key app="EN" db-id="ffraf9997p2s0uetp09vfat1prp02f5a9pe9" timestamp="1651625207"&gt;803&lt;/key&gt;&lt;/foreign-keys&gt;&lt;ref-type name="Journal Article"&gt;17&lt;/ref-type&gt;&lt;contributors&gt;&lt;authors&gt;&lt;author&gt;Ayanniyi, O.&lt;/author&gt;&lt;author&gt;Ige, G. O.&lt;/author&gt;&lt;/authors&gt;&lt;/contributors&gt;&lt;titles&gt;&lt;title&gt;Back care education on peasant farmers suffering from chronic mechanical low back pain&lt;/title&gt;&lt;secondary-title&gt;Journal of Experimental and Integrative Medicine&lt;/secondary-title&gt;&lt;/titles&gt;&lt;periodical&gt;&lt;full-title&gt;Journal of Experimental and Integrative Medicine&lt;/full-title&gt;&lt;/periodical&gt;&lt;pages&gt;215-221&lt;/pages&gt;&lt;volume&gt;5&lt;/volume&gt;&lt;number&gt;4&lt;/number&gt;&lt;dates&gt;&lt;year&gt;2015&lt;/year&gt;&lt;/dates&gt;&lt;urls&gt;&lt;/urls&gt;&lt;/record&gt;&lt;/Cite&gt;&lt;/EndNote&gt;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2</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25007) </w:t>
            </w:r>
          </w:p>
        </w:tc>
      </w:tr>
      <w:tr w:rsidR="008E5D33" w:rsidRPr="008E5D33" w14:paraId="4728E564" w14:textId="77777777" w:rsidTr="00F65F9D">
        <w:tc>
          <w:tcPr>
            <w:tcW w:w="1435" w:type="dxa"/>
          </w:tcPr>
          <w:p w14:paraId="433B44D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53CC23B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59835E9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Nigeria (lower-middle income economy)</w:t>
            </w:r>
          </w:p>
          <w:p w14:paraId="1FD01C9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0DE5E25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11169DE9" w14:textId="77777777" w:rsidTr="00F65F9D">
        <w:tc>
          <w:tcPr>
            <w:tcW w:w="1435" w:type="dxa"/>
          </w:tcPr>
          <w:p w14:paraId="06F5199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03E3EE7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Number of participants: </w:t>
            </w:r>
            <w:r w:rsidRPr="008E5D33">
              <w:rPr>
                <w:rFonts w:ascii="Times New Roman" w:hAnsi="Times New Roman" w:cs="Times New Roman"/>
                <w:sz w:val="20"/>
                <w:szCs w:val="20"/>
              </w:rPr>
              <w:t>247 (E1=126, C1=121)</w:t>
            </w:r>
          </w:p>
          <w:p w14:paraId="5A40ADB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range reported 25-60 years</w:t>
            </w:r>
          </w:p>
          <w:p w14:paraId="7E560951"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0%</w:t>
            </w:r>
          </w:p>
          <w:p w14:paraId="45B06A9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1BF576E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lastRenderedPageBreak/>
              <w:t xml:space="preserve">Mean chronic LBP duration, years (SD): </w:t>
            </w:r>
            <w:r w:rsidRPr="008E5D33">
              <w:rPr>
                <w:rFonts w:ascii="Times New Roman" w:hAnsi="Times New Roman" w:cs="Times New Roman"/>
                <w:sz w:val="20"/>
                <w:szCs w:val="20"/>
              </w:rPr>
              <w:t>NR</w:t>
            </w:r>
          </w:p>
          <w:p w14:paraId="32DE315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NR</w:t>
            </w:r>
          </w:p>
        </w:tc>
      </w:tr>
      <w:tr w:rsidR="008E5D33" w:rsidRPr="008E5D33" w14:paraId="16E1DED7" w14:textId="77777777" w:rsidTr="00F65F9D">
        <w:tc>
          <w:tcPr>
            <w:tcW w:w="1435" w:type="dxa"/>
          </w:tcPr>
          <w:p w14:paraId="2BB4B0F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Interventions</w:t>
            </w:r>
          </w:p>
        </w:tc>
        <w:tc>
          <w:tcPr>
            <w:tcW w:w="7575" w:type="dxa"/>
          </w:tcPr>
          <w:p w14:paraId="4DF4B0F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back care education (E1)</w:t>
            </w:r>
          </w:p>
          <w:p w14:paraId="3F36D6E4"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keep active, exercises, ergonomic, anatomical/physiological</w:t>
            </w:r>
          </w:p>
          <w:p w14:paraId="35DEC1C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patient education to support the management of LBP, and reduce the incidence and/or recurrence of injury </w:t>
            </w:r>
          </w:p>
          <w:p w14:paraId="3DBC6D5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education programme, translated into Yoruba language</w:t>
            </w:r>
          </w:p>
          <w:p w14:paraId="00BBAD7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education scheduled once per week for the first three weeks and once in two weeks in the next four weeks</w:t>
            </w:r>
          </w:p>
          <w:p w14:paraId="3AF9DE82"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w:t>
            </w:r>
          </w:p>
          <w:p w14:paraId="1ED9F0E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8 weeks, 5 sessions, 45 minutes/session</w:t>
            </w:r>
          </w:p>
          <w:p w14:paraId="29FAA9E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central location in each village</w:t>
            </w:r>
          </w:p>
          <w:p w14:paraId="1054C54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 xml:space="preserve">two principal investigators  </w:t>
            </w:r>
          </w:p>
          <w:p w14:paraId="1F2218A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 written</w:t>
            </w:r>
          </w:p>
          <w:p w14:paraId="7A17A36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77E50BE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290744A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NR</w:t>
            </w:r>
          </w:p>
        </w:tc>
      </w:tr>
      <w:tr w:rsidR="008E5D33" w:rsidRPr="008E5D33" w14:paraId="21C0D28C" w14:textId="77777777" w:rsidTr="00F65F9D">
        <w:tc>
          <w:tcPr>
            <w:tcW w:w="1435" w:type="dxa"/>
          </w:tcPr>
          <w:p w14:paraId="722E909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7F6E747A" w14:textId="77777777" w:rsidR="008E5D33" w:rsidRPr="008E5D33" w:rsidRDefault="008E5D33" w:rsidP="008E5D33">
            <w:pPr>
              <w:rPr>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back care education (E1) vs. no treatment (C1)</w:t>
            </w:r>
          </w:p>
          <w:p w14:paraId="4B777B5C" w14:textId="77777777" w:rsidR="008E5D33" w:rsidRPr="008E5D33" w:rsidRDefault="008E5D33" w:rsidP="008E5D33">
            <w:pPr>
              <w:rPr>
                <w:rFonts w:ascii="Times New Roman" w:hAnsi="Times New Roman" w:cs="Times New Roman"/>
                <w:b/>
                <w:sz w:val="20"/>
                <w:szCs w:val="20"/>
              </w:rPr>
            </w:pPr>
          </w:p>
          <w:p w14:paraId="41C448D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 xml:space="preserve">no treatment (C1) </w:t>
            </w:r>
          </w:p>
          <w:p w14:paraId="222A764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n/a</w:t>
            </w:r>
          </w:p>
          <w:p w14:paraId="52097C4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50F0B55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n/a</w:t>
            </w:r>
          </w:p>
          <w:p w14:paraId="3D6A6BE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n/a</w:t>
            </w:r>
          </w:p>
          <w:p w14:paraId="36BA62D2"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n/a</w:t>
            </w:r>
          </w:p>
          <w:p w14:paraId="276DED5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n/a</w:t>
            </w:r>
          </w:p>
          <w:p w14:paraId="3F367D9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n/a</w:t>
            </w:r>
          </w:p>
          <w:p w14:paraId="287CEE0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n/a</w:t>
            </w:r>
          </w:p>
          <w:p w14:paraId="5BC4A37D"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n/a</w:t>
            </w:r>
          </w:p>
        </w:tc>
      </w:tr>
      <w:tr w:rsidR="008E5D33" w:rsidRPr="008E5D33" w14:paraId="15B259E4" w14:textId="77777777" w:rsidTr="00F65F9D">
        <w:tc>
          <w:tcPr>
            <w:tcW w:w="1435" w:type="dxa"/>
          </w:tcPr>
          <w:p w14:paraId="7D59FA0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7FDAE9F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(Chronic Pain Questionnaire, 0-100), function (Chronic Pain Questionnaire, 0-100)</w:t>
            </w:r>
          </w:p>
          <w:p w14:paraId="0C4D89F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Follow-up:</w:t>
            </w:r>
            <w:r w:rsidRPr="008E5D33">
              <w:rPr>
                <w:rFonts w:ascii="Times New Roman" w:hAnsi="Times New Roman" w:cs="Times New Roman"/>
                <w:sz w:val="20"/>
                <w:szCs w:val="20"/>
              </w:rPr>
              <w:t xml:space="preserve"> short-term (closest to 3 months)</w:t>
            </w:r>
          </w:p>
        </w:tc>
      </w:tr>
      <w:tr w:rsidR="008E5D33" w:rsidRPr="008E5D33" w14:paraId="28DA93D8" w14:textId="77777777" w:rsidTr="00F65F9D">
        <w:tc>
          <w:tcPr>
            <w:tcW w:w="1435" w:type="dxa"/>
          </w:tcPr>
          <w:p w14:paraId="762F4A2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0F3CC19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62E1C2E2" w14:textId="77777777" w:rsidTr="00F65F9D">
        <w:tc>
          <w:tcPr>
            <w:tcW w:w="1435" w:type="dxa"/>
          </w:tcPr>
          <w:p w14:paraId="646699D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Notes</w:t>
            </w:r>
          </w:p>
        </w:tc>
        <w:tc>
          <w:tcPr>
            <w:tcW w:w="7575" w:type="dxa"/>
          </w:tcPr>
          <w:p w14:paraId="4F2894D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 xml:space="preserve">Peasant male farmers </w:t>
            </w:r>
          </w:p>
        </w:tc>
      </w:tr>
      <w:tr w:rsidR="008E5D33" w:rsidRPr="008E5D33" w14:paraId="77B7BD41" w14:textId="77777777" w:rsidTr="00F65F9D">
        <w:tc>
          <w:tcPr>
            <w:tcW w:w="9010" w:type="dxa"/>
            <w:gridSpan w:val="2"/>
            <w:shd w:val="clear" w:color="auto" w:fill="D9D9D9" w:themeFill="background1" w:themeFillShade="D9"/>
          </w:tcPr>
          <w:p w14:paraId="09FE315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Bodes Pardo 2018</w:t>
            </w:r>
            <w:r w:rsidRPr="008E5D33">
              <w:rPr>
                <w:rFonts w:ascii="Times New Roman" w:hAnsi="Times New Roman" w:cs="Times New Roman"/>
                <w:b/>
                <w:sz w:val="20"/>
                <w:szCs w:val="20"/>
              </w:rPr>
              <w:fldChar w:fldCharType="begin">
                <w:fldData xml:space="preserve">PEVuZE5vdGU+PENpdGU+PEF1dGhvcj5Cb2RlcyBQYXJkbzwvQXV0aG9yPjxZZWFyPjIwMTg8L1ll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</w:fldData>
              </w:fldChar>
            </w:r>
            <w:r w:rsidRPr="008E5D33">
              <w:rPr>
                <w:rFonts w:ascii="Times New Roman" w:hAnsi="Times New Roman" w:cs="Times New Roman"/>
                <w:b/>
                <w:sz w:val="20"/>
                <w:szCs w:val="20"/>
              </w:rPr>
              <w:instrText xml:space="preserve"> ADDIN EN.CITE </w:instrText>
            </w:r>
            <w:r w:rsidRPr="008E5D33">
              <w:rPr>
                <w:rFonts w:ascii="Times New Roman" w:hAnsi="Times New Roman" w:cs="Times New Roman"/>
                <w:b/>
                <w:sz w:val="20"/>
                <w:szCs w:val="20"/>
              </w:rPr>
              <w:fldChar w:fldCharType="begin">
                <w:fldData xml:space="preserve">PEVuZE5vdGU+PENpdGU+PEF1dGhvcj5Cb2RlcyBQYXJkbzwvQXV0aG9yPjxZZWFyPjIwMTg8L1ll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</w:fldData>
              </w:fldChar>
            </w:r>
            <w:r w:rsidRPr="008E5D33">
              <w:rPr>
                <w:rFonts w:ascii="Times New Roman" w:hAnsi="Times New Roman" w:cs="Times New Roman"/>
                <w:b/>
                <w:sz w:val="20"/>
                <w:szCs w:val="20"/>
              </w:rPr>
              <w:instrText xml:space="preserve"> ADDIN EN.CITE.DATA </w:instrText>
            </w:r>
            <w:r w:rsidRPr="008E5D33">
              <w:rPr>
                <w:rFonts w:ascii="Times New Roman" w:hAnsi="Times New Roman" w:cs="Times New Roman"/>
                <w:b/>
                <w:sz w:val="20"/>
                <w:szCs w:val="20"/>
              </w:rPr>
            </w:r>
            <w:r w:rsidRPr="008E5D33">
              <w:rPr>
                <w:rFonts w:ascii="Times New Roman" w:hAnsi="Times New Roman" w:cs="Times New Roman"/>
                <w:b/>
                <w:sz w:val="20"/>
                <w:szCs w:val="20"/>
              </w:rPr>
              <w:fldChar w:fldCharType="end"/>
            </w:r>
            <w:r w:rsidRPr="008E5D33">
              <w:rPr>
                <w:rFonts w:ascii="Times New Roman" w:hAnsi="Times New Roman" w:cs="Times New Roman"/>
                <w:b/>
                <w:sz w:val="20"/>
                <w:szCs w:val="20"/>
              </w:rPr>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3</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25000)</w:t>
            </w:r>
          </w:p>
        </w:tc>
      </w:tr>
      <w:tr w:rsidR="008E5D33" w:rsidRPr="008E5D33" w14:paraId="5CD71528" w14:textId="77777777" w:rsidTr="00F65F9D">
        <w:tc>
          <w:tcPr>
            <w:tcW w:w="1435" w:type="dxa"/>
          </w:tcPr>
          <w:p w14:paraId="5EE460F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7A68FBC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288F305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Spain (high-income economy)</w:t>
            </w:r>
          </w:p>
          <w:p w14:paraId="183F7FC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571507B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3D023B37" w14:textId="77777777" w:rsidTr="00F65F9D">
        <w:tc>
          <w:tcPr>
            <w:tcW w:w="1435" w:type="dxa"/>
          </w:tcPr>
          <w:p w14:paraId="4253998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1C352BB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56 (E1=28, C1=28)</w:t>
            </w:r>
          </w:p>
          <w:p w14:paraId="3EDA6E8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E1=45 (9.6), C1=49 (10.5)</w:t>
            </w:r>
          </w:p>
          <w:p w14:paraId="5CD03971"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E1</w:t>
            </w:r>
            <w:r w:rsidRPr="008E5D33">
              <w:rPr>
                <w:rFonts w:ascii="Times New Roman" w:hAnsi="Times New Roman" w:cs="Times New Roman"/>
                <w:b/>
                <w:sz w:val="20"/>
                <w:szCs w:val="20"/>
              </w:rPr>
              <w:t>=</w:t>
            </w:r>
            <w:r w:rsidRPr="008E5D33">
              <w:rPr>
                <w:rFonts w:ascii="Times New Roman" w:hAnsi="Times New Roman" w:cs="Times New Roman"/>
                <w:sz w:val="20"/>
                <w:szCs w:val="20"/>
              </w:rPr>
              <w:t>79%, C1=79%</w:t>
            </w:r>
          </w:p>
          <w:p w14:paraId="3B38878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02B534D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NR</w:t>
            </w:r>
          </w:p>
          <w:p w14:paraId="7CB814C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none</w:t>
            </w:r>
          </w:p>
        </w:tc>
      </w:tr>
      <w:tr w:rsidR="008E5D33" w:rsidRPr="008E5D33" w14:paraId="61891788" w14:textId="77777777" w:rsidTr="00F65F9D">
        <w:tc>
          <w:tcPr>
            <w:tcW w:w="1435" w:type="dxa"/>
          </w:tcPr>
          <w:p w14:paraId="19A66F7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210E205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pain neurophysiology education (E1)</w:t>
            </w:r>
          </w:p>
          <w:p w14:paraId="35FA63DF"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 xml:space="preserve">pain neuroscience (‘explain pain’) (book </w:t>
            </w:r>
            <w:r w:rsidRPr="008E5D33">
              <w:rPr>
                <w:rFonts w:ascii="Times New Roman" w:hAnsi="Times New Roman" w:cs="Times New Roman"/>
                <w:i/>
                <w:sz w:val="20"/>
                <w:szCs w:val="20"/>
              </w:rPr>
              <w:t xml:space="preserve">Explain Pain, </w:t>
            </w:r>
            <w:r w:rsidRPr="008E5D33">
              <w:rPr>
                <w:rFonts w:ascii="Times New Roman" w:hAnsi="Times New Roman" w:cs="Times New Roman"/>
                <w:sz w:val="20"/>
                <w:szCs w:val="20"/>
              </w:rPr>
              <w:t xml:space="preserve">available at: </w:t>
            </w:r>
            <w:hyperlink r:id="rId11" w:history="1">
              <w:r w:rsidRPr="008E5D33">
                <w:rPr>
                  <w:rFonts w:ascii="Times New Roman" w:hAnsi="Times New Roman" w:cs="Times New Roman"/>
                  <w:color w:val="0563C1" w:themeColor="hyperlink"/>
                  <w:sz w:val="20"/>
                  <w:szCs w:val="20"/>
                  <w:u w:val="single"/>
                </w:rPr>
                <w:t>www.paininmotion.be</w:t>
              </w:r>
            </w:hyperlink>
            <w:r w:rsidRPr="008E5D33">
              <w:rPr>
                <w:rFonts w:ascii="Times New Roman" w:hAnsi="Times New Roman" w:cs="Times New Roman"/>
                <w:sz w:val="20"/>
                <w:szCs w:val="20"/>
              </w:rPr>
              <w:t xml:space="preserve">), exercises  </w:t>
            </w:r>
          </w:p>
          <w:p w14:paraId="61D62E7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pain neurophysiology education thought to desensitise the central nervous system when combined with therapeutic exercise; education aims to change patient beliefs and behaviour</w:t>
            </w:r>
          </w:p>
          <w:p w14:paraId="70C0630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written leaflet</w:t>
            </w:r>
          </w:p>
          <w:p w14:paraId="1FA3729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education provided following therapeutic exercise and again one month later</w:t>
            </w:r>
          </w:p>
          <w:p w14:paraId="5C70A2B6"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 (4-6 per group)</w:t>
            </w:r>
          </w:p>
          <w:p w14:paraId="681F0A5D"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4 weeks, 2 sessions, 50 min/session</w:t>
            </w:r>
          </w:p>
          <w:p w14:paraId="09DD815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NR</w:t>
            </w:r>
          </w:p>
          <w:p w14:paraId="11B8454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physiotherapist</w:t>
            </w:r>
          </w:p>
          <w:p w14:paraId="654721C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 xml:space="preserve">verbal explanation (with visual presentation), written </w:t>
            </w:r>
          </w:p>
          <w:p w14:paraId="74E8308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0A9A855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64F9E312"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lastRenderedPageBreak/>
              <w:t>Adherence:</w:t>
            </w:r>
            <w:r w:rsidRPr="008E5D33">
              <w:rPr>
                <w:rFonts w:ascii="Times New Roman" w:hAnsi="Times New Roman" w:cs="Times New Roman"/>
                <w:sz w:val="20"/>
                <w:szCs w:val="20"/>
              </w:rPr>
              <w:t xml:space="preserve"> 100% (1 subject indicated not doing exercises frequently, 4 frequently, 14 very frequently, and 10 always)</w:t>
            </w:r>
          </w:p>
        </w:tc>
      </w:tr>
      <w:tr w:rsidR="008E5D33" w:rsidRPr="008E5D33" w14:paraId="07BDA22B" w14:textId="77777777" w:rsidTr="00F65F9D">
        <w:tc>
          <w:tcPr>
            <w:tcW w:w="1435" w:type="dxa"/>
          </w:tcPr>
          <w:p w14:paraId="6358AF1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Comparisons</w:t>
            </w:r>
          </w:p>
        </w:tc>
        <w:tc>
          <w:tcPr>
            <w:tcW w:w="7575" w:type="dxa"/>
          </w:tcPr>
          <w:p w14:paraId="5C43159F" w14:textId="77777777" w:rsidR="008E5D33" w:rsidRPr="008E5D33" w:rsidRDefault="008E5D33" w:rsidP="008E5D33">
            <w:pPr>
              <w:rPr>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pain neurophysiology education + therapeutic exercise (E1) vs. therapeutic exercise alone (C1)</w:t>
            </w:r>
          </w:p>
          <w:p w14:paraId="14A15B0B" w14:textId="77777777" w:rsidR="008E5D33" w:rsidRPr="008E5D33" w:rsidRDefault="008E5D33" w:rsidP="008E5D33">
            <w:pPr>
              <w:rPr>
                <w:rFonts w:ascii="Times New Roman" w:hAnsi="Times New Roman" w:cs="Times New Roman"/>
                <w:b/>
                <w:sz w:val="20"/>
                <w:szCs w:val="20"/>
              </w:rPr>
            </w:pPr>
          </w:p>
          <w:p w14:paraId="0D2E662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therapeutic exercise (C1)</w:t>
            </w:r>
          </w:p>
          <w:p w14:paraId="48119FA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motor control exercises for lumbar spine, stretching, aerobic exercise</w:t>
            </w:r>
          </w:p>
          <w:p w14:paraId="6726164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3B3117A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 (4-6 per group)</w:t>
            </w:r>
          </w:p>
          <w:p w14:paraId="6566340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NR</w:t>
            </w:r>
          </w:p>
          <w:p w14:paraId="1CE76EED"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NR</w:t>
            </w:r>
          </w:p>
          <w:p w14:paraId="7597474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physiotherapist</w:t>
            </w:r>
          </w:p>
          <w:p w14:paraId="479625B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in-person</w:t>
            </w:r>
          </w:p>
          <w:p w14:paraId="6631BCD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physiotherapist corrected each participant individually as required</w:t>
            </w:r>
          </w:p>
          <w:p w14:paraId="1D274CE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NR</w:t>
            </w:r>
          </w:p>
        </w:tc>
      </w:tr>
      <w:tr w:rsidR="008E5D33" w:rsidRPr="008E5D33" w14:paraId="353A1AAF" w14:textId="77777777" w:rsidTr="00F65F9D">
        <w:tc>
          <w:tcPr>
            <w:tcW w:w="1435" w:type="dxa"/>
          </w:tcPr>
          <w:p w14:paraId="11030F3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3D6B37F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 xml:space="preserve">Pain (NPRS, 0-10), function (RMDQ, 0-24), catastrophizing (PCS Spanish version, 0-52), </w:t>
            </w:r>
            <w:proofErr w:type="spellStart"/>
            <w:r w:rsidRPr="008E5D33">
              <w:rPr>
                <w:rFonts w:ascii="Times New Roman" w:hAnsi="Times New Roman" w:cs="Times New Roman"/>
                <w:sz w:val="20"/>
                <w:szCs w:val="20"/>
              </w:rPr>
              <w:t>kinesiophobia</w:t>
            </w:r>
            <w:proofErr w:type="spellEnd"/>
            <w:r w:rsidRPr="008E5D33">
              <w:rPr>
                <w:rFonts w:ascii="Times New Roman" w:hAnsi="Times New Roman" w:cs="Times New Roman"/>
                <w:sz w:val="20"/>
                <w:szCs w:val="20"/>
              </w:rPr>
              <w:t xml:space="preserve"> (TSK-11 Spanish version, 11-44)</w:t>
            </w:r>
          </w:p>
          <w:p w14:paraId="554E3AF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Follow-up:</w:t>
            </w:r>
            <w:r w:rsidRPr="008E5D33">
              <w:rPr>
                <w:rFonts w:ascii="Times New Roman" w:hAnsi="Times New Roman" w:cs="Times New Roman"/>
                <w:sz w:val="20"/>
                <w:szCs w:val="20"/>
              </w:rPr>
              <w:t xml:space="preserve"> short-term (closest to 3 months)</w:t>
            </w:r>
          </w:p>
        </w:tc>
      </w:tr>
      <w:tr w:rsidR="008E5D33" w:rsidRPr="008E5D33" w14:paraId="16CCA2E6" w14:textId="77777777" w:rsidTr="00F65F9D">
        <w:tc>
          <w:tcPr>
            <w:tcW w:w="1435" w:type="dxa"/>
          </w:tcPr>
          <w:p w14:paraId="111E817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5A58AC0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Moderate (refer to Appendix 2 for details)</w:t>
            </w:r>
          </w:p>
        </w:tc>
      </w:tr>
      <w:tr w:rsidR="008E5D33" w:rsidRPr="008E5D33" w14:paraId="54E049AE" w14:textId="77777777" w:rsidTr="00F65F9D">
        <w:tc>
          <w:tcPr>
            <w:tcW w:w="9010" w:type="dxa"/>
            <w:gridSpan w:val="2"/>
            <w:shd w:val="clear" w:color="auto" w:fill="D9D9D9" w:themeFill="background1" w:themeFillShade="D9"/>
          </w:tcPr>
          <w:p w14:paraId="43920BE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da Silva 2014</w:t>
            </w:r>
            <w:r w:rsidRPr="008E5D33">
              <w:rPr>
                <w:rFonts w:ascii="Times New Roman" w:hAnsi="Times New Roman" w:cs="Times New Roman"/>
                <w:b/>
                <w:sz w:val="20"/>
                <w:szCs w:val="20"/>
              </w:rPr>
              <w:fldChar w:fldCharType="begin"/>
            </w:r>
            <w:r w:rsidRPr="008E5D33">
              <w:rPr>
                <w:rFonts w:ascii="Times New Roman" w:hAnsi="Times New Roman" w:cs="Times New Roman"/>
                <w:b/>
                <w:sz w:val="20"/>
                <w:szCs w:val="20"/>
              </w:rPr>
              <w:instrText xml:space="preserve"> ADDIN EN.CITE &lt;EndNote&gt;&lt;Cite&gt;&lt;Author&gt;da Silva&lt;/Author&gt;&lt;Year&gt;2014&lt;/Year&gt;&lt;RecNum&gt;780&lt;/RecNum&gt;&lt;DisplayText&gt;&lt;style face="superscript"&gt;4&lt;/style&gt;&lt;/DisplayText&gt;&lt;record&gt;&lt;rec-number&gt;780&lt;/rec-number&gt;&lt;foreign-keys&gt;&lt;key app="EN" db-id="ffraf9997p2s0uetp09vfat1prp02f5a9pe9" timestamp="1651517748"&gt;780&lt;/key&gt;&lt;/foreign-keys&gt;&lt;ref-type name="Journal Article"&gt;17&lt;/ref-type&gt;&lt;contributors&gt;&lt;authors&gt;&lt;author&gt;da Silva, T. M. J. C.&lt;/author&gt;&lt;author&gt;da Silva, N. N.&lt;/author&gt;&lt;author&gt;de Souza Rocha, S. H.&lt;/author&gt;&lt;author&gt;de Oliveira, D. M.&lt;/author&gt;&lt;author&gt;Monte-Silva, K. K.&lt;/author&gt;&lt;author&gt;de Silva Tenorio, A. &lt;/author&gt;&lt;author&gt;das Gracas Rodrigues de Araujo, M.&lt;/author&gt;&lt;/authors&gt;&lt;/contributors&gt;&lt;titles&gt;&lt;title&gt;Back school program for back pain: education or physical exercise?&lt;/title&gt;&lt;secondary-title&gt;ConScientiae Saúde&lt;/secondary-title&gt;&lt;/titles&gt;&lt;periodical&gt;&lt;full-title&gt;ConScientiae Saúde&lt;/full-title&gt;&lt;/periodical&gt;&lt;pages&gt;506-515&lt;/pages&gt;&lt;volume&gt;13&lt;/volume&gt;&lt;number&gt;4&lt;/number&gt;&lt;dates&gt;&lt;year&gt;2014&lt;/year&gt;&lt;/dates&gt;&lt;urls&gt;&lt;/urls&gt;&lt;/record&gt;&lt;/Cite&gt;&lt;/EndNote&gt;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4</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25008)</w:t>
            </w:r>
          </w:p>
        </w:tc>
      </w:tr>
      <w:tr w:rsidR="008E5D33" w:rsidRPr="008E5D33" w14:paraId="28609DE1" w14:textId="77777777" w:rsidTr="00F65F9D">
        <w:tc>
          <w:tcPr>
            <w:tcW w:w="1435" w:type="dxa"/>
          </w:tcPr>
          <w:p w14:paraId="3B77761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70FA676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 </w:t>
            </w:r>
          </w:p>
          <w:p w14:paraId="515E082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Brazil (upper-middle-income economy)</w:t>
            </w:r>
          </w:p>
          <w:p w14:paraId="1F6C88E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21CBF41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6D95C33C" w14:textId="77777777" w:rsidTr="00F65F9D">
        <w:tc>
          <w:tcPr>
            <w:tcW w:w="1435" w:type="dxa"/>
          </w:tcPr>
          <w:p w14:paraId="1D95941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0E5DDCB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Number of participants: </w:t>
            </w:r>
            <w:r w:rsidRPr="008E5D33">
              <w:rPr>
                <w:rFonts w:ascii="Times New Roman" w:hAnsi="Times New Roman" w:cs="Times New Roman"/>
                <w:sz w:val="20"/>
                <w:szCs w:val="20"/>
              </w:rPr>
              <w:t>20  (E1=10, C1=10)</w:t>
            </w:r>
          </w:p>
          <w:p w14:paraId="41E8329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w:t>
            </w:r>
            <w:r w:rsidRPr="008E5D33">
              <w:rPr>
                <w:rFonts w:ascii="Times New Roman" w:hAnsi="Times New Roman" w:cs="Times New Roman"/>
                <w:b/>
                <w:sz w:val="20"/>
                <w:szCs w:val="20"/>
              </w:rPr>
              <w:t>=</w:t>
            </w:r>
            <w:r w:rsidRPr="008E5D33">
              <w:rPr>
                <w:rFonts w:ascii="Times New Roman" w:hAnsi="Times New Roman" w:cs="Times New Roman"/>
                <w:sz w:val="20"/>
                <w:szCs w:val="20"/>
              </w:rPr>
              <w:t>73 (9.6), C1=65 (8.5)</w:t>
            </w:r>
          </w:p>
          <w:p w14:paraId="03E99EDB"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E1</w:t>
            </w:r>
            <w:r w:rsidRPr="008E5D33">
              <w:rPr>
                <w:rFonts w:ascii="Times New Roman" w:hAnsi="Times New Roman" w:cs="Times New Roman"/>
                <w:b/>
                <w:sz w:val="20"/>
                <w:szCs w:val="20"/>
              </w:rPr>
              <w:t>=</w:t>
            </w:r>
            <w:r w:rsidRPr="008E5D33">
              <w:rPr>
                <w:rFonts w:ascii="Times New Roman" w:hAnsi="Times New Roman" w:cs="Times New Roman"/>
                <w:sz w:val="20"/>
                <w:szCs w:val="20"/>
              </w:rPr>
              <w:t>100%, C1=89%</w:t>
            </w:r>
          </w:p>
          <w:p w14:paraId="347FDC6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28380329"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NR</w:t>
            </w:r>
          </w:p>
          <w:p w14:paraId="07DE134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NR</w:t>
            </w:r>
          </w:p>
        </w:tc>
      </w:tr>
      <w:tr w:rsidR="008E5D33" w:rsidRPr="008E5D33" w14:paraId="515FDA08" w14:textId="77777777" w:rsidTr="00F65F9D">
        <w:tc>
          <w:tcPr>
            <w:tcW w:w="1435" w:type="dxa"/>
          </w:tcPr>
          <w:p w14:paraId="256FC31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4B9C319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educational lessons (E1)</w:t>
            </w:r>
          </w:p>
          <w:p w14:paraId="4226EE01"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pain concepts, ergonomic, anatomical/physiological</w:t>
            </w:r>
          </w:p>
          <w:p w14:paraId="6A85842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education enables patients to become responsible in their own recovery process and in the maintenance of quality of life </w:t>
            </w:r>
          </w:p>
          <w:p w14:paraId="1F2B228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written pamphlets</w:t>
            </w:r>
          </w:p>
          <w:p w14:paraId="54D7AF5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education lesson followed by written pamphlet to take home encouraging home exercise</w:t>
            </w:r>
          </w:p>
          <w:p w14:paraId="716F705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w:t>
            </w:r>
          </w:p>
          <w:p w14:paraId="5B3535C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5 weeks, number of sessions = 10, session duration = 30 minutes</w:t>
            </w:r>
          </w:p>
          <w:p w14:paraId="235D2FD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NR</w:t>
            </w:r>
          </w:p>
          <w:p w14:paraId="49004FE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physical therapy students and physiotherapists</w:t>
            </w:r>
          </w:p>
          <w:p w14:paraId="2C06F94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 written</w:t>
            </w:r>
          </w:p>
          <w:p w14:paraId="229541B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530753D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5B291036"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NR</w:t>
            </w:r>
          </w:p>
        </w:tc>
      </w:tr>
      <w:tr w:rsidR="008E5D33" w:rsidRPr="008E5D33" w14:paraId="62D88487" w14:textId="77777777" w:rsidTr="00F65F9D">
        <w:tc>
          <w:tcPr>
            <w:tcW w:w="1435" w:type="dxa"/>
          </w:tcPr>
          <w:p w14:paraId="653C4CC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55597EE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educational lessons (E1) vs. waitlist control (C1)</w:t>
            </w:r>
          </w:p>
          <w:p w14:paraId="65652D64" w14:textId="77777777" w:rsidR="008E5D33" w:rsidRPr="008E5D33" w:rsidRDefault="008E5D33" w:rsidP="008E5D33">
            <w:pPr>
              <w:rPr>
                <w:rFonts w:ascii="Times New Roman" w:hAnsi="Times New Roman" w:cs="Times New Roman"/>
                <w:b/>
                <w:sz w:val="20"/>
                <w:szCs w:val="20"/>
              </w:rPr>
            </w:pPr>
          </w:p>
          <w:p w14:paraId="758B433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received take-home pamphlet encouraging home exercise; same pamphlet at E1 (C1)</w:t>
            </w:r>
          </w:p>
          <w:p w14:paraId="7A9FB3A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n/a</w:t>
            </w:r>
          </w:p>
          <w:p w14:paraId="5BBB2F7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written pamphlets</w:t>
            </w:r>
          </w:p>
          <w:p w14:paraId="3719759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n/a</w:t>
            </w:r>
          </w:p>
          <w:p w14:paraId="66C1485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n/a</w:t>
            </w:r>
          </w:p>
          <w:p w14:paraId="2001490A"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n/a</w:t>
            </w:r>
          </w:p>
          <w:p w14:paraId="6C5BBBC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n/a</w:t>
            </w:r>
          </w:p>
          <w:p w14:paraId="163FB58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w:t>
            </w:r>
            <w:proofErr w:type="gramStart"/>
            <w:r w:rsidRPr="008E5D33">
              <w:rPr>
                <w:rFonts w:ascii="Times New Roman" w:hAnsi="Times New Roman" w:cs="Times New Roman"/>
                <w:b/>
                <w:sz w:val="20"/>
                <w:szCs w:val="20"/>
              </w:rPr>
              <w:t>delivery:</w:t>
            </w:r>
            <w:proofErr w:type="gramEnd"/>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written</w:t>
            </w:r>
          </w:p>
          <w:p w14:paraId="25230B9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n/a</w:t>
            </w:r>
          </w:p>
          <w:p w14:paraId="4C7FEDF4" w14:textId="77777777" w:rsidR="008E5D33" w:rsidRPr="008E5D33" w:rsidRDefault="008E5D33" w:rsidP="008E5D33">
            <w:pPr>
              <w:rPr>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n/a</w:t>
            </w:r>
          </w:p>
        </w:tc>
      </w:tr>
      <w:tr w:rsidR="008E5D33" w:rsidRPr="008E5D33" w14:paraId="01A9EA49" w14:textId="77777777" w:rsidTr="00F65F9D">
        <w:tc>
          <w:tcPr>
            <w:tcW w:w="1435" w:type="dxa"/>
          </w:tcPr>
          <w:p w14:paraId="2761158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Outcomes</w:t>
            </w:r>
          </w:p>
        </w:tc>
        <w:tc>
          <w:tcPr>
            <w:tcW w:w="7575" w:type="dxa"/>
          </w:tcPr>
          <w:p w14:paraId="528461E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(VAS, 0-10) function (RMDQ, 0-24), health-related quality of life (WHOQOL-BREF 1-5, 26-130)</w:t>
            </w:r>
          </w:p>
          <w:p w14:paraId="3BAD47D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Follow-up:</w:t>
            </w:r>
            <w:r w:rsidRPr="008E5D33">
              <w:rPr>
                <w:rFonts w:ascii="Times New Roman" w:hAnsi="Times New Roman" w:cs="Times New Roman"/>
                <w:sz w:val="20"/>
                <w:szCs w:val="20"/>
              </w:rPr>
              <w:t xml:space="preserve"> short-term (closest to 3 months)</w:t>
            </w:r>
          </w:p>
        </w:tc>
      </w:tr>
      <w:tr w:rsidR="008E5D33" w:rsidRPr="008E5D33" w14:paraId="51A16C08" w14:textId="77777777" w:rsidTr="00F65F9D">
        <w:tc>
          <w:tcPr>
            <w:tcW w:w="1435" w:type="dxa"/>
          </w:tcPr>
          <w:p w14:paraId="6E8DAA9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4BD5516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30EF3322" w14:textId="77777777" w:rsidTr="00F65F9D">
        <w:tc>
          <w:tcPr>
            <w:tcW w:w="1435" w:type="dxa"/>
          </w:tcPr>
          <w:p w14:paraId="38BA59E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Notes</w:t>
            </w:r>
          </w:p>
        </w:tc>
        <w:tc>
          <w:tcPr>
            <w:tcW w:w="7575" w:type="dxa"/>
          </w:tcPr>
          <w:p w14:paraId="6017DB71" w14:textId="77777777" w:rsidR="008E5D33" w:rsidRPr="008E5D33" w:rsidRDefault="008E5D33" w:rsidP="008E5D33">
            <w:pPr>
              <w:numPr>
                <w:ilvl w:val="0"/>
                <w:numId w:val="13"/>
              </w:numPr>
              <w:contextualSpacing/>
              <w:rPr>
                <w:rFonts w:ascii="Times New Roman" w:eastAsia="Times New Roman" w:hAnsi="Times New Roman" w:cs="Times New Roman"/>
                <w:sz w:val="20"/>
                <w:szCs w:val="20"/>
              </w:rPr>
            </w:pPr>
            <w:r w:rsidRPr="008E5D33">
              <w:rPr>
                <w:rFonts w:ascii="Times New Roman" w:eastAsia="Times New Roman" w:hAnsi="Times New Roman" w:cs="Times New Roman"/>
                <w:sz w:val="20"/>
                <w:szCs w:val="20"/>
              </w:rPr>
              <w:t>VAS follow-up scores estimated from figure 2</w:t>
            </w:r>
          </w:p>
          <w:p w14:paraId="0E4A66CE" w14:textId="77777777" w:rsidR="008E5D33" w:rsidRPr="008E5D33" w:rsidRDefault="008E5D33" w:rsidP="008E5D33">
            <w:pPr>
              <w:numPr>
                <w:ilvl w:val="0"/>
                <w:numId w:val="13"/>
              </w:numPr>
              <w:contextualSpacing/>
              <w:rPr>
                <w:rFonts w:ascii="Times New Roman" w:eastAsia="Times New Roman" w:hAnsi="Times New Roman" w:cs="Times New Roman"/>
                <w:sz w:val="20"/>
                <w:szCs w:val="20"/>
              </w:rPr>
            </w:pPr>
            <w:r w:rsidRPr="008E5D33">
              <w:rPr>
                <w:rFonts w:ascii="Times New Roman" w:eastAsia="Times New Roman" w:hAnsi="Times New Roman" w:cs="Times New Roman"/>
                <w:sz w:val="20"/>
                <w:szCs w:val="20"/>
              </w:rPr>
              <w:t xml:space="preserve">RMDQ percent change from baseline estimated from figure 3 </w:t>
            </w:r>
          </w:p>
          <w:p w14:paraId="57569DC3" w14:textId="77777777" w:rsidR="008E5D33" w:rsidRPr="008E5D33" w:rsidRDefault="008E5D33" w:rsidP="008E5D33">
            <w:pPr>
              <w:numPr>
                <w:ilvl w:val="0"/>
                <w:numId w:val="13"/>
              </w:numPr>
              <w:contextualSpacing/>
              <w:rPr>
                <w:rFonts w:ascii="Times New Roman" w:eastAsia="Times New Roman" w:hAnsi="Times New Roman" w:cs="Times New Roman"/>
                <w:sz w:val="20"/>
                <w:szCs w:val="20"/>
              </w:rPr>
            </w:pPr>
            <w:r w:rsidRPr="008E5D33">
              <w:rPr>
                <w:rFonts w:ascii="Times New Roman" w:eastAsia="Times New Roman" w:hAnsi="Times New Roman" w:cs="Times New Roman"/>
                <w:sz w:val="20"/>
                <w:szCs w:val="20"/>
              </w:rPr>
              <w:t>Baseline SDs carried forward</w:t>
            </w:r>
          </w:p>
        </w:tc>
      </w:tr>
      <w:tr w:rsidR="008E5D33" w:rsidRPr="008E5D33" w14:paraId="29EA3645" w14:textId="77777777" w:rsidTr="00F65F9D">
        <w:tc>
          <w:tcPr>
            <w:tcW w:w="9010" w:type="dxa"/>
            <w:gridSpan w:val="2"/>
            <w:shd w:val="clear" w:color="auto" w:fill="D9D9D9" w:themeFill="background1" w:themeFillShade="D9"/>
          </w:tcPr>
          <w:p w14:paraId="63896B67" w14:textId="77777777" w:rsidR="008E5D33" w:rsidRPr="008E5D33" w:rsidRDefault="008E5D33" w:rsidP="008E5D33">
            <w:pPr>
              <w:rPr>
                <w:rFonts w:ascii="Times New Roman" w:hAnsi="Times New Roman" w:cs="Times New Roman"/>
                <w:sz w:val="20"/>
                <w:szCs w:val="20"/>
              </w:rPr>
            </w:pPr>
            <w:proofErr w:type="spellStart"/>
            <w:r w:rsidRPr="008E5D33">
              <w:rPr>
                <w:rFonts w:ascii="Times New Roman" w:hAnsi="Times New Roman" w:cs="Times New Roman"/>
                <w:b/>
                <w:sz w:val="20"/>
                <w:szCs w:val="20"/>
              </w:rPr>
              <w:t>Ibrahimi</w:t>
            </w:r>
            <w:proofErr w:type="spellEnd"/>
            <w:r w:rsidRPr="008E5D33">
              <w:rPr>
                <w:rFonts w:ascii="Times New Roman" w:hAnsi="Times New Roman" w:cs="Times New Roman"/>
                <w:b/>
                <w:sz w:val="20"/>
                <w:szCs w:val="20"/>
              </w:rPr>
              <w:t xml:space="preserve"> </w:t>
            </w:r>
            <w:proofErr w:type="spellStart"/>
            <w:r w:rsidRPr="008E5D33">
              <w:rPr>
                <w:rFonts w:ascii="Times New Roman" w:hAnsi="Times New Roman" w:cs="Times New Roman"/>
                <w:b/>
                <w:sz w:val="20"/>
                <w:szCs w:val="20"/>
              </w:rPr>
              <w:t>Ghavamabadi</w:t>
            </w:r>
            <w:proofErr w:type="spellEnd"/>
            <w:r w:rsidRPr="008E5D33">
              <w:rPr>
                <w:rFonts w:ascii="Times New Roman" w:hAnsi="Times New Roman" w:cs="Times New Roman"/>
                <w:b/>
                <w:sz w:val="20"/>
                <w:szCs w:val="20"/>
              </w:rPr>
              <w:t xml:space="preserve"> 2022</w:t>
            </w:r>
            <w:r w:rsidRPr="008E5D33">
              <w:rPr>
                <w:rFonts w:ascii="Times New Roman" w:hAnsi="Times New Roman" w:cs="Times New Roman"/>
                <w:b/>
                <w:sz w:val="20"/>
                <w:szCs w:val="20"/>
              </w:rPr>
              <w:fldChar w:fldCharType="begin"/>
            </w:r>
            <w:r w:rsidRPr="008E5D33">
              <w:rPr>
                <w:rFonts w:ascii="Times New Roman" w:hAnsi="Times New Roman" w:cs="Times New Roman"/>
                <w:b/>
                <w:sz w:val="20"/>
                <w:szCs w:val="20"/>
              </w:rPr>
              <w:instrText xml:space="preserve"> ADDIN EN.CITE &lt;EndNote&gt;&lt;Cite&gt;&lt;Author&gt;Ibrahimi Ghavamabadi&lt;/Author&gt;&lt;Year&gt;2022&lt;/Year&gt;&lt;RecNum&gt;778&lt;/RecNum&gt;&lt;DisplayText&gt;&lt;style face="superscript"&gt;5&lt;/style&gt;&lt;/DisplayText&gt;&lt;record&gt;&lt;rec-number&gt;778&lt;/rec-number&gt;&lt;foreign-keys&gt;&lt;key app="EN" db-id="ffraf9997p2s0uetp09vfat1prp02f5a9pe9" timestamp="1651509731"&gt;778&lt;/key&gt;&lt;/foreign-keys&gt;&lt;ref-type name="Journal Article"&gt;17&lt;/ref-type&gt;&lt;contributors&gt;&lt;authors&gt;&lt;author&gt;Ibrahimi Ghavamabadi, L. &lt;/author&gt;&lt;author&gt;Mohammadi, A.&lt;/author&gt;&lt;author&gt;Behzadi, A.&lt;/author&gt;&lt;author&gt;Dehaghi, B. F.&lt;/author&gt;&lt;/authors&gt;&lt;/contributors&gt;&lt;titles&gt;&lt;title&gt;Effectiveness of the training program on the low back pain and functional disability in industrial workers&lt;/title&gt;&lt;secondary-title&gt;International Journal of Health Promotion and Education&lt;/secondary-title&gt;&lt;/titles&gt;&lt;periodical&gt;&lt;full-title&gt;International Journal of Health Promotion and Education&lt;/full-title&gt;&lt;/periodical&gt;&lt;dates&gt;&lt;year&gt;2022&lt;/year&gt;&lt;/dates&gt;&lt;urls&gt;&lt;related-urls&gt;&lt;url&gt;https://doi.org/10.1080/14635240.2021.2011370&lt;/url&gt;&lt;/related-urls&gt;&lt;/urls&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5</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21997)</w:t>
            </w:r>
          </w:p>
        </w:tc>
      </w:tr>
      <w:tr w:rsidR="008E5D33" w:rsidRPr="008E5D33" w14:paraId="5D1F5D77" w14:textId="77777777" w:rsidTr="00F65F9D">
        <w:tc>
          <w:tcPr>
            <w:tcW w:w="1435" w:type="dxa"/>
          </w:tcPr>
          <w:p w14:paraId="1930C57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7F143C3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46582AC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Iran (lower-middle income economy)</w:t>
            </w:r>
          </w:p>
          <w:p w14:paraId="3F6F0CA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2245717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7AF5C444" w14:textId="77777777" w:rsidTr="00F65F9D">
        <w:tc>
          <w:tcPr>
            <w:tcW w:w="1435" w:type="dxa"/>
          </w:tcPr>
          <w:p w14:paraId="175179A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2BB4797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250 (E1=125, C1=125)</w:t>
            </w:r>
          </w:p>
          <w:p w14:paraId="45A5CCB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majority</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35-39 (E1=40%, C1=38%)</w:t>
            </w:r>
          </w:p>
          <w:p w14:paraId="04AB3837"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0%</w:t>
            </w:r>
          </w:p>
          <w:p w14:paraId="37983E2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NR (assumed non-specific (primary))</w:t>
            </w:r>
          </w:p>
          <w:p w14:paraId="6694D2B4"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NR</w:t>
            </w:r>
          </w:p>
          <w:p w14:paraId="7664253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NR</w:t>
            </w:r>
          </w:p>
        </w:tc>
      </w:tr>
      <w:tr w:rsidR="008E5D33" w:rsidRPr="008E5D33" w14:paraId="4B7F6945" w14:textId="77777777" w:rsidTr="00F65F9D">
        <w:tc>
          <w:tcPr>
            <w:tcW w:w="1435" w:type="dxa"/>
          </w:tcPr>
          <w:p w14:paraId="4177519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19814B6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back school training program (E1)</w:t>
            </w:r>
          </w:p>
          <w:p w14:paraId="1036371D"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nature of condition, lifestyle factors, stress management, exercises, self-management, ergonomic, anatomical/physiological</w:t>
            </w:r>
          </w:p>
          <w:p w14:paraId="0AED09B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education addresses physical and psychological dimensions of participants</w:t>
            </w:r>
          </w:p>
          <w:p w14:paraId="429A4B1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written LBP management guide booklet</w:t>
            </w:r>
          </w:p>
          <w:p w14:paraId="3440294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 xml:space="preserve">weekly 2-hour meetings followed by </w:t>
            </w:r>
            <w:proofErr w:type="gramStart"/>
            <w:r w:rsidRPr="008E5D33">
              <w:rPr>
                <w:rFonts w:ascii="Times New Roman" w:hAnsi="Times New Roman" w:cs="Times New Roman"/>
                <w:sz w:val="20"/>
                <w:szCs w:val="20"/>
              </w:rPr>
              <w:t>15 minute</w:t>
            </w:r>
            <w:proofErr w:type="gramEnd"/>
            <w:r w:rsidRPr="008E5D33">
              <w:rPr>
                <w:rFonts w:ascii="Times New Roman" w:hAnsi="Times New Roman" w:cs="Times New Roman"/>
                <w:sz w:val="20"/>
                <w:szCs w:val="20"/>
              </w:rPr>
              <w:t xml:space="preserve"> question and answer period</w:t>
            </w:r>
          </w:p>
          <w:p w14:paraId="1C7CFDF6"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 (25 per group)</w:t>
            </w:r>
          </w:p>
          <w:p w14:paraId="0227866F"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4 weeks, number of sessions = 4, session duration = 120 minutes</w:t>
            </w:r>
          </w:p>
          <w:p w14:paraId="415D0F6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NR</w:t>
            </w:r>
          </w:p>
          <w:p w14:paraId="2A252D1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occupational ergonomist</w:t>
            </w:r>
          </w:p>
          <w:p w14:paraId="6F4015E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 xml:space="preserve">verbal, written </w:t>
            </w:r>
          </w:p>
          <w:p w14:paraId="08947E5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43BF46D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1C0D764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NR</w:t>
            </w:r>
          </w:p>
        </w:tc>
      </w:tr>
      <w:tr w:rsidR="008E5D33" w:rsidRPr="008E5D33" w14:paraId="35D2CD00" w14:textId="77777777" w:rsidTr="00F65F9D">
        <w:tc>
          <w:tcPr>
            <w:tcW w:w="1435" w:type="dxa"/>
          </w:tcPr>
          <w:p w14:paraId="71F64FF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1167612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back school training program (E1) vs. no treatment (C1)</w:t>
            </w:r>
          </w:p>
          <w:p w14:paraId="46079ABE" w14:textId="77777777" w:rsidR="008E5D33" w:rsidRPr="008E5D33" w:rsidRDefault="008E5D33" w:rsidP="008E5D33">
            <w:pPr>
              <w:rPr>
                <w:rFonts w:ascii="Times New Roman" w:hAnsi="Times New Roman" w:cs="Times New Roman"/>
                <w:b/>
                <w:sz w:val="20"/>
                <w:szCs w:val="20"/>
              </w:rPr>
            </w:pPr>
          </w:p>
          <w:p w14:paraId="2CC848F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no treatment (received guide booklet at end of trial) (C1)</w:t>
            </w:r>
          </w:p>
          <w:p w14:paraId="1AA4BCD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n/a</w:t>
            </w:r>
          </w:p>
          <w:p w14:paraId="3CED876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7F6F771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n/a</w:t>
            </w:r>
          </w:p>
          <w:p w14:paraId="7237B76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n/a</w:t>
            </w:r>
          </w:p>
          <w:p w14:paraId="5E84619B"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n/a</w:t>
            </w:r>
          </w:p>
          <w:p w14:paraId="17A15A2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n/a</w:t>
            </w:r>
          </w:p>
          <w:p w14:paraId="240BE0F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n/a</w:t>
            </w:r>
          </w:p>
          <w:p w14:paraId="76C1F49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n/a</w:t>
            </w:r>
          </w:p>
          <w:p w14:paraId="09D119AE"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n/a</w:t>
            </w:r>
          </w:p>
        </w:tc>
      </w:tr>
      <w:tr w:rsidR="008E5D33" w:rsidRPr="008E5D33" w14:paraId="22BB74EF" w14:textId="77777777" w:rsidTr="00F65F9D">
        <w:tc>
          <w:tcPr>
            <w:tcW w:w="1435" w:type="dxa"/>
          </w:tcPr>
          <w:p w14:paraId="730F59F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2EFAE77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(VAS, 0-10), function (RMDQ, 0-24), Health-related quality of life (SF-36, 0-100)</w:t>
            </w:r>
          </w:p>
          <w:p w14:paraId="6A8F9E5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short-term (closest to 3 months)</w:t>
            </w:r>
          </w:p>
        </w:tc>
      </w:tr>
      <w:tr w:rsidR="008E5D33" w:rsidRPr="008E5D33" w14:paraId="6CA7F548" w14:textId="77777777" w:rsidTr="00F65F9D">
        <w:tc>
          <w:tcPr>
            <w:tcW w:w="1435" w:type="dxa"/>
          </w:tcPr>
          <w:p w14:paraId="0C81C72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69C2AE5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1EE6FDC0" w14:textId="77777777" w:rsidTr="00F65F9D">
        <w:tc>
          <w:tcPr>
            <w:tcW w:w="1435" w:type="dxa"/>
          </w:tcPr>
          <w:p w14:paraId="0279C0A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Notes</w:t>
            </w:r>
          </w:p>
        </w:tc>
        <w:tc>
          <w:tcPr>
            <w:tcW w:w="7575" w:type="dxa"/>
          </w:tcPr>
          <w:p w14:paraId="13E04C9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Occupational setting (male industrial workers)</w:t>
            </w:r>
          </w:p>
        </w:tc>
      </w:tr>
      <w:tr w:rsidR="008E5D33" w:rsidRPr="008E5D33" w14:paraId="2FAF8357" w14:textId="77777777" w:rsidTr="00F65F9D">
        <w:tc>
          <w:tcPr>
            <w:tcW w:w="9010" w:type="dxa"/>
            <w:gridSpan w:val="2"/>
            <w:shd w:val="clear" w:color="auto" w:fill="D9D9D9" w:themeFill="background1" w:themeFillShade="D9"/>
          </w:tcPr>
          <w:p w14:paraId="1EA15E68" w14:textId="77777777" w:rsidR="008E5D33" w:rsidRPr="008E5D33" w:rsidRDefault="008E5D33" w:rsidP="008E5D33">
            <w:pPr>
              <w:rPr>
                <w:rFonts w:ascii="Times New Roman" w:hAnsi="Times New Roman" w:cs="Times New Roman"/>
                <w:sz w:val="20"/>
                <w:szCs w:val="20"/>
              </w:rPr>
            </w:pPr>
            <w:proofErr w:type="spellStart"/>
            <w:r w:rsidRPr="008E5D33">
              <w:rPr>
                <w:rFonts w:ascii="Times New Roman" w:hAnsi="Times New Roman" w:cs="Times New Roman"/>
                <w:b/>
                <w:sz w:val="20"/>
                <w:szCs w:val="20"/>
              </w:rPr>
              <w:t>Jassi</w:t>
            </w:r>
            <w:proofErr w:type="spellEnd"/>
            <w:r w:rsidRPr="008E5D33">
              <w:rPr>
                <w:rFonts w:ascii="Times New Roman" w:hAnsi="Times New Roman" w:cs="Times New Roman"/>
                <w:b/>
                <w:sz w:val="20"/>
                <w:szCs w:val="20"/>
              </w:rPr>
              <w:t xml:space="preserve"> 2021</w:t>
            </w:r>
            <w:r w:rsidRPr="008E5D33">
              <w:rPr>
                <w:rFonts w:ascii="Times New Roman" w:hAnsi="Times New Roman" w:cs="Times New Roman"/>
                <w:b/>
                <w:sz w:val="20"/>
                <w:szCs w:val="20"/>
              </w:rPr>
              <w:fldChar w:fldCharType="begin">
                <w:fldData xml:space="preserve">PEVuZE5vdGU+PENpdGU+PEF1dGhvcj5KYXNzaTwvQXV0aG9yPjxZZWFyPjIwMjE8L1llYXI+PFJl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=
</w:fldData>
              </w:fldChar>
            </w:r>
            <w:r w:rsidRPr="008E5D33">
              <w:rPr>
                <w:rFonts w:ascii="Times New Roman" w:hAnsi="Times New Roman" w:cs="Times New Roman"/>
                <w:b/>
                <w:sz w:val="20"/>
                <w:szCs w:val="20"/>
              </w:rPr>
              <w:instrText xml:space="preserve"> ADDIN EN.CITE </w:instrText>
            </w:r>
            <w:r w:rsidRPr="008E5D33">
              <w:rPr>
                <w:rFonts w:ascii="Times New Roman" w:hAnsi="Times New Roman" w:cs="Times New Roman"/>
                <w:b/>
                <w:sz w:val="20"/>
                <w:szCs w:val="20"/>
              </w:rPr>
              <w:fldChar w:fldCharType="begin">
                <w:fldData xml:space="preserve">PEVuZE5vdGU+PENpdGU+PEF1dGhvcj5KYXNzaTwvQXV0aG9yPjxZZWFyPjIwMjE8L1llYXI+PFJl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=
</w:fldData>
              </w:fldChar>
            </w:r>
            <w:r w:rsidRPr="008E5D33">
              <w:rPr>
                <w:rFonts w:ascii="Times New Roman" w:hAnsi="Times New Roman" w:cs="Times New Roman"/>
                <w:b/>
                <w:sz w:val="20"/>
                <w:szCs w:val="20"/>
              </w:rPr>
              <w:instrText xml:space="preserve"> ADDIN EN.CITE.DATA </w:instrText>
            </w:r>
            <w:r w:rsidRPr="008E5D33">
              <w:rPr>
                <w:rFonts w:ascii="Times New Roman" w:hAnsi="Times New Roman" w:cs="Times New Roman"/>
                <w:b/>
                <w:sz w:val="20"/>
                <w:szCs w:val="20"/>
              </w:rPr>
            </w:r>
            <w:r w:rsidRPr="008E5D33">
              <w:rPr>
                <w:rFonts w:ascii="Times New Roman" w:hAnsi="Times New Roman" w:cs="Times New Roman"/>
                <w:b/>
                <w:sz w:val="20"/>
                <w:szCs w:val="20"/>
              </w:rPr>
              <w:fldChar w:fldCharType="end"/>
            </w:r>
            <w:r w:rsidRPr="008E5D33">
              <w:rPr>
                <w:rFonts w:ascii="Times New Roman" w:hAnsi="Times New Roman" w:cs="Times New Roman"/>
                <w:b/>
                <w:sz w:val="20"/>
                <w:szCs w:val="20"/>
              </w:rPr>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6</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21838)</w:t>
            </w:r>
          </w:p>
        </w:tc>
      </w:tr>
      <w:tr w:rsidR="008E5D33" w:rsidRPr="008E5D33" w14:paraId="20A9FF4A" w14:textId="77777777" w:rsidTr="00F65F9D">
        <w:tc>
          <w:tcPr>
            <w:tcW w:w="1435" w:type="dxa"/>
          </w:tcPr>
          <w:p w14:paraId="7B4E65F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09AB7C6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12CFEE4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Brazil (upper-middle-income economy)</w:t>
            </w:r>
          </w:p>
          <w:p w14:paraId="4DF6085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72AAE1E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656E13A0" w14:textId="77777777" w:rsidTr="00F65F9D">
        <w:tc>
          <w:tcPr>
            <w:tcW w:w="1435" w:type="dxa"/>
          </w:tcPr>
          <w:p w14:paraId="34B38AB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66DE016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80 (E1=40, C1=40)</w:t>
            </w:r>
          </w:p>
          <w:p w14:paraId="6DE87B3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 28 (10.85), C1=28 (11.44)</w:t>
            </w:r>
          </w:p>
          <w:p w14:paraId="0ACD0DE3"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E1=58%, C1=58%</w:t>
            </w:r>
          </w:p>
          <w:p w14:paraId="779A637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78E6368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NR</w:t>
            </w:r>
          </w:p>
          <w:p w14:paraId="32C5B2E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NR</w:t>
            </w:r>
          </w:p>
        </w:tc>
      </w:tr>
      <w:tr w:rsidR="008E5D33" w:rsidRPr="008E5D33" w14:paraId="03AE26AA" w14:textId="77777777" w:rsidTr="00F65F9D">
        <w:tc>
          <w:tcPr>
            <w:tcW w:w="1435" w:type="dxa"/>
          </w:tcPr>
          <w:p w14:paraId="4AF3BFA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Interventions</w:t>
            </w:r>
          </w:p>
        </w:tc>
        <w:tc>
          <w:tcPr>
            <w:tcW w:w="7575" w:type="dxa"/>
          </w:tcPr>
          <w:p w14:paraId="040D7F4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educational booklet for self-management (E1)</w:t>
            </w:r>
          </w:p>
          <w:p w14:paraId="14D7C2EC"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 xml:space="preserve">adapted from the Back Book </w:t>
            </w:r>
          </w:p>
          <w:p w14:paraId="345D973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NR</w:t>
            </w:r>
          </w:p>
          <w:p w14:paraId="057E539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educational booklet</w:t>
            </w:r>
          </w:p>
          <w:p w14:paraId="5A59E6C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postural control assessment followed by educational intervention, followed by additional postural control assessment</w:t>
            </w:r>
            <w:r w:rsidRPr="008E5D33">
              <w:rPr>
                <w:rFonts w:ascii="Times New Roman" w:hAnsi="Times New Roman" w:cs="Times New Roman"/>
                <w:b/>
                <w:sz w:val="20"/>
                <w:szCs w:val="20"/>
              </w:rPr>
              <w:t xml:space="preserve"> </w:t>
            </w:r>
          </w:p>
          <w:p w14:paraId="45F74419"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39FC4AD3"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0 weeks, number of sessions = 1, session duration = 45 minutes</w:t>
            </w:r>
          </w:p>
          <w:p w14:paraId="1ECF4F0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outpatient physical therapy clinic</w:t>
            </w:r>
          </w:p>
          <w:p w14:paraId="1217993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 xml:space="preserve">physiotherapist </w:t>
            </w:r>
          </w:p>
          <w:p w14:paraId="2E5E568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 (book discussed in an interactive session), written</w:t>
            </w:r>
          </w:p>
          <w:p w14:paraId="742A810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1DA52A1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644D471E"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NR</w:t>
            </w:r>
          </w:p>
        </w:tc>
      </w:tr>
      <w:tr w:rsidR="008E5D33" w:rsidRPr="008E5D33" w14:paraId="3A2092C8" w14:textId="77777777" w:rsidTr="00F65F9D">
        <w:tc>
          <w:tcPr>
            <w:tcW w:w="1435" w:type="dxa"/>
          </w:tcPr>
          <w:p w14:paraId="4B0DF64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71AE470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educational booklet for self-management (E1) vs. sham Kinesio Taping (C1)</w:t>
            </w:r>
          </w:p>
          <w:p w14:paraId="45E6CE33" w14:textId="77777777" w:rsidR="008E5D33" w:rsidRPr="008E5D33" w:rsidRDefault="008E5D33" w:rsidP="008E5D33">
            <w:pPr>
              <w:rPr>
                <w:rFonts w:ascii="Times New Roman" w:hAnsi="Times New Roman" w:cs="Times New Roman"/>
                <w:b/>
                <w:sz w:val="20"/>
                <w:szCs w:val="20"/>
              </w:rPr>
            </w:pPr>
          </w:p>
          <w:p w14:paraId="4281567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sham Kinesio Taping (C1)</w:t>
            </w:r>
          </w:p>
          <w:p w14:paraId="76DEE83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using elastic adhesive bandage 5.0 cm wide x 0.5 mm thick and water resistant; single bandage placed horizontally, passing through the spinous process of the second lumbar vertebra and applied without any tape tension; participants advised to maintain daily functional activities</w:t>
            </w:r>
          </w:p>
          <w:p w14:paraId="607EC59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elastic adhesive bandage</w:t>
            </w:r>
          </w:p>
          <w:p w14:paraId="7A70172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n/a</w:t>
            </w:r>
          </w:p>
          <w:p w14:paraId="39366FA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tape replaced on third day of continuous wear and continued for a period of 7 days</w:t>
            </w:r>
          </w:p>
          <w:p w14:paraId="7865D34C"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outpatient physical therapy clinic</w:t>
            </w:r>
          </w:p>
          <w:p w14:paraId="7567F9F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physiotherapist</w:t>
            </w:r>
          </w:p>
          <w:p w14:paraId="30ECDC7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in-person</w:t>
            </w:r>
          </w:p>
          <w:p w14:paraId="09D3489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n/a</w:t>
            </w:r>
          </w:p>
          <w:p w14:paraId="099527B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tc>
      </w:tr>
      <w:tr w:rsidR="008E5D33" w:rsidRPr="008E5D33" w14:paraId="277732E1" w14:textId="77777777" w:rsidTr="00F65F9D">
        <w:tc>
          <w:tcPr>
            <w:tcW w:w="1435" w:type="dxa"/>
          </w:tcPr>
          <w:p w14:paraId="0EABE89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740590F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 xml:space="preserve">Pain (NPRS, 0-10), function (ODI, 0-50), fear avoidance (Fear Avoidance Beliefs Questionnaire: Work subscale [FABQ-Work, 0-42], Physical Activities subscale [FABQ-PA, 0-24]) </w:t>
            </w:r>
          </w:p>
          <w:p w14:paraId="149807F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short-term (closest to 3 months)</w:t>
            </w:r>
          </w:p>
        </w:tc>
      </w:tr>
      <w:tr w:rsidR="008E5D33" w:rsidRPr="008E5D33" w14:paraId="6E6339EB" w14:textId="77777777" w:rsidTr="00F65F9D">
        <w:tc>
          <w:tcPr>
            <w:tcW w:w="1435" w:type="dxa"/>
          </w:tcPr>
          <w:p w14:paraId="22E79D8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2A93424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168BA3A3" w14:textId="77777777" w:rsidTr="00F65F9D">
        <w:tc>
          <w:tcPr>
            <w:tcW w:w="9010" w:type="dxa"/>
            <w:gridSpan w:val="2"/>
            <w:shd w:val="clear" w:color="auto" w:fill="D9D9D9" w:themeFill="background1" w:themeFillShade="D9"/>
          </w:tcPr>
          <w:p w14:paraId="6FB1E42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Kim 2022</w:t>
            </w:r>
            <w:r w:rsidRPr="008E5D33">
              <w:rPr>
                <w:rFonts w:ascii="Times New Roman" w:hAnsi="Times New Roman" w:cs="Times New Roman"/>
                <w:b/>
                <w:sz w:val="20"/>
                <w:szCs w:val="20"/>
              </w:rPr>
              <w:fldChar w:fldCharType="begin"/>
            </w:r>
            <w:r w:rsidRPr="008E5D33">
              <w:rPr>
                <w:rFonts w:ascii="Times New Roman" w:hAnsi="Times New Roman" w:cs="Times New Roman"/>
                <w:b/>
                <w:sz w:val="20"/>
                <w:szCs w:val="20"/>
              </w:rPr>
              <w:instrText xml:space="preserve"> ADDIN EN.CITE &lt;EndNote&gt;&lt;Cite&gt;&lt;Author&gt;Kim&lt;/Author&gt;&lt;Year&gt;2022&lt;/Year&gt;&lt;RecNum&gt;782&lt;/RecNum&gt;&lt;DisplayText&gt;&lt;style face="superscript"&gt;7&lt;/style&gt;&lt;/DisplayText&gt;&lt;record&gt;&lt;rec-number&gt;782&lt;/rec-number&gt;&lt;foreign-keys&gt;&lt;key app="EN" db-id="ffraf9997p2s0uetp09vfat1prp02f5a9pe9" timestamp="1651522968"&gt;782&lt;/key&gt;&lt;/foreign-keys&gt;&lt;ref-type name="Journal Article"&gt;17&lt;/ref-type&gt;&lt;contributors&gt;&lt;authors&gt;&lt;author&gt;Kim, K. S.&lt;/author&gt;&lt;author&gt;An, J.&lt;/author&gt;&lt;author&gt;Kim, J. O.&lt;/author&gt;&lt;author&gt;Lee, M. Y.&lt;/author&gt;&lt;author&gt;Lee, B. H.&lt;/author&gt;&lt;/authors&gt;&lt;/contributors&gt;&lt;auth-address&gt;Graduate School of Physical Therapy, Sahmyook University, Seoul 01795, Korea.&amp;#xD;Department of Physical Therapy, Sahmyook University, Seoul 01795, Korea.&lt;/auth-address&gt;&lt;titles&gt;&lt;title&gt;Effects of Pain Neuroscience Education Combined with Lumbar Stabilization Exercise on Strength and Pain in Patients with Chronic Low Back Pain: Randomized Controlled Trial&lt;/title&gt;&lt;secondary-title&gt;J Pers Med&lt;/secondary-title&gt;&lt;/titles&gt;&lt;periodical&gt;&lt;full-title&gt;J Pers Med&lt;/full-title&gt;&lt;/periodical&gt;&lt;volume&gt;12&lt;/volume&gt;&lt;number&gt;2&lt;/number&gt;&lt;edition&gt;2022/02/26&lt;/edition&gt;&lt;keywords&gt;&lt;keyword&gt;muscle strength&lt;/keyword&gt;&lt;keyword&gt;neuroscience&lt;/keyword&gt;&lt;keyword&gt;pain&lt;/keyword&gt;&lt;keyword&gt;patient education&lt;/keyword&gt;&lt;/keywords&gt;&lt;dates&gt;&lt;year&gt;2022&lt;/year&gt;&lt;pub-dates&gt;&lt;date&gt;Feb 17&lt;/date&gt;&lt;/pub-dates&gt;&lt;/dates&gt;&lt;isbn&gt;2075-4426 (Print)&amp;#xD;2075-4426 (Linking)&lt;/isbn&gt;&lt;accession-num&gt;35207790&lt;/accession-num&gt;&lt;urls&gt;&lt;related-urls&gt;&lt;url&gt;https://www.ncbi.nlm.nih.gov/pubmed/35207790&lt;/url&gt;&lt;/related-urls&gt;&lt;/urls&gt;&lt;custom2&gt;PMC8876043&lt;/custom2&gt;&lt;electronic-resource-num&gt;10.3390/jpm12020303&lt;/electronic-resource-num&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7</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20270)</w:t>
            </w:r>
          </w:p>
        </w:tc>
      </w:tr>
      <w:tr w:rsidR="008E5D33" w:rsidRPr="008E5D33" w14:paraId="2CA94E37" w14:textId="77777777" w:rsidTr="00F65F9D">
        <w:tc>
          <w:tcPr>
            <w:tcW w:w="1435" w:type="dxa"/>
          </w:tcPr>
          <w:p w14:paraId="06115F7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6388E58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15DA187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Korea (high-income economy)</w:t>
            </w:r>
          </w:p>
          <w:p w14:paraId="6AE9CF2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26BC9B9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54882758" w14:textId="77777777" w:rsidTr="00F65F9D">
        <w:tc>
          <w:tcPr>
            <w:tcW w:w="1435" w:type="dxa"/>
          </w:tcPr>
          <w:p w14:paraId="762A587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5190A7D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40 (E1=20, C1=20)</w:t>
            </w:r>
          </w:p>
          <w:p w14:paraId="3582EDF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E1=69 (5.1), C1=71 (5.2)</w:t>
            </w:r>
          </w:p>
          <w:p w14:paraId="7AF106C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100%</w:t>
            </w:r>
          </w:p>
          <w:p w14:paraId="0B9E1AE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4B79AC5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18-20 months</w:t>
            </w:r>
          </w:p>
          <w:p w14:paraId="15D62CF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mixed with and without leg pain (non-radicular)</w:t>
            </w:r>
          </w:p>
        </w:tc>
      </w:tr>
      <w:tr w:rsidR="008E5D33" w:rsidRPr="008E5D33" w14:paraId="79EB6C4A" w14:textId="77777777" w:rsidTr="00F65F9D">
        <w:tc>
          <w:tcPr>
            <w:tcW w:w="1435" w:type="dxa"/>
          </w:tcPr>
          <w:p w14:paraId="065A417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4F8E850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pain neuroscience education (E1)</w:t>
            </w:r>
          </w:p>
          <w:p w14:paraId="2991BDED"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pain neuroscience (‘explain pain’)</w:t>
            </w:r>
          </w:p>
          <w:p w14:paraId="572FEDE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aimed at lowering the threat value of pain, increasing the participants’ knowledge of pain, and reconceptualizing pain</w:t>
            </w:r>
          </w:p>
          <w:p w14:paraId="64C6E20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‘presentation materials’</w:t>
            </w:r>
          </w:p>
          <w:p w14:paraId="3CDB07D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 xml:space="preserve">conducted twice per week for 10 minutes before the start of physical therapy treatments </w:t>
            </w:r>
          </w:p>
          <w:p w14:paraId="39C83A90"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517B8B64"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8 weeks, number of sessions = 16, session duration = 10 minutes</w:t>
            </w:r>
          </w:p>
          <w:p w14:paraId="0B9F567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NR</w:t>
            </w:r>
          </w:p>
          <w:p w14:paraId="7AC4021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physical therapist</w:t>
            </w:r>
          </w:p>
          <w:p w14:paraId="4C9132C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 written</w:t>
            </w:r>
          </w:p>
          <w:p w14:paraId="7955D109"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lastRenderedPageBreak/>
              <w:t xml:space="preserve">Tailoring: </w:t>
            </w:r>
            <w:r w:rsidRPr="008E5D33">
              <w:rPr>
                <w:rFonts w:ascii="Times New Roman" w:hAnsi="Times New Roman" w:cs="Times New Roman"/>
                <w:sz w:val="20"/>
                <w:szCs w:val="20"/>
              </w:rPr>
              <w:t>structured</w:t>
            </w:r>
          </w:p>
          <w:p w14:paraId="6C4130D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1BFAA72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100% (only </w:t>
            </w:r>
            <w:proofErr w:type="spellStart"/>
            <w:r w:rsidRPr="008E5D33">
              <w:rPr>
                <w:rFonts w:ascii="Times New Roman" w:hAnsi="Times New Roman" w:cs="Times New Roman"/>
                <w:sz w:val="20"/>
                <w:szCs w:val="20"/>
              </w:rPr>
              <w:t>analyzed</w:t>
            </w:r>
            <w:proofErr w:type="spellEnd"/>
            <w:r w:rsidRPr="008E5D33">
              <w:rPr>
                <w:rFonts w:ascii="Times New Roman" w:hAnsi="Times New Roman" w:cs="Times New Roman"/>
                <w:sz w:val="20"/>
                <w:szCs w:val="20"/>
              </w:rPr>
              <w:t xml:space="preserve"> those that attended over 80% of treatment sessions)</w:t>
            </w:r>
          </w:p>
        </w:tc>
      </w:tr>
      <w:tr w:rsidR="008E5D33" w:rsidRPr="008E5D33" w14:paraId="1C22E822" w14:textId="77777777" w:rsidTr="00F65F9D">
        <w:tc>
          <w:tcPr>
            <w:tcW w:w="1435" w:type="dxa"/>
          </w:tcPr>
          <w:p w14:paraId="57A64D0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 xml:space="preserve">Comparisons </w:t>
            </w:r>
          </w:p>
        </w:tc>
        <w:tc>
          <w:tcPr>
            <w:tcW w:w="7575" w:type="dxa"/>
          </w:tcPr>
          <w:p w14:paraId="21E56F4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pain neuroscience education + lumbar stabilization exercises (E1) vs. lumbar stabilization exercises alone (C1)</w:t>
            </w:r>
          </w:p>
          <w:p w14:paraId="79EB45BE" w14:textId="77777777" w:rsidR="008E5D33" w:rsidRPr="008E5D33" w:rsidRDefault="008E5D33" w:rsidP="008E5D33">
            <w:pPr>
              <w:rPr>
                <w:rFonts w:ascii="Times New Roman" w:hAnsi="Times New Roman" w:cs="Times New Roman"/>
                <w:b/>
                <w:sz w:val="20"/>
                <w:szCs w:val="20"/>
              </w:rPr>
            </w:pPr>
          </w:p>
          <w:p w14:paraId="51DF7E6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lumbar stabilization exercises (C1)</w:t>
            </w:r>
          </w:p>
          <w:p w14:paraId="0600794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gradually progressed, 11 exercises aimed at strengthening hamstring, abdominal and quadriceps stretching, cat-camel, neutral abdominal hollow, curl-up, dead bug, side bridge, superman, bridge, bird dog; 5 repetitions/1 set with 20 second rest time</w:t>
            </w:r>
          </w:p>
          <w:p w14:paraId="5B386B8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1E83289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28B8E1F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2 30-minute sessions per week combined with 20 minutes general physical therapy (hyperthermia, electrotherapy)</w:t>
            </w:r>
          </w:p>
          <w:p w14:paraId="57C110D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NR</w:t>
            </w:r>
          </w:p>
          <w:p w14:paraId="24B0526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physical therapist</w:t>
            </w:r>
          </w:p>
          <w:p w14:paraId="1B56707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in-person</w:t>
            </w:r>
          </w:p>
          <w:p w14:paraId="5E257BC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NR</w:t>
            </w:r>
          </w:p>
          <w:p w14:paraId="5F09F5A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NR</w:t>
            </w:r>
          </w:p>
        </w:tc>
      </w:tr>
      <w:tr w:rsidR="008E5D33" w:rsidRPr="008E5D33" w14:paraId="1B1D8328" w14:textId="77777777" w:rsidTr="00F65F9D">
        <w:tc>
          <w:tcPr>
            <w:tcW w:w="1435" w:type="dxa"/>
          </w:tcPr>
          <w:p w14:paraId="0230249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0BF960B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(NPRS, 0-10), function (RMDQ, 0-24), fear avoidance (TSK-11, 11-44), catastrophizing (PCS Korean version, 0-52)</w:t>
            </w:r>
          </w:p>
          <w:p w14:paraId="790049D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short-term (closest to 3 months)</w:t>
            </w:r>
          </w:p>
        </w:tc>
      </w:tr>
      <w:tr w:rsidR="008E5D33" w:rsidRPr="008E5D33" w14:paraId="4AF400F4" w14:textId="77777777" w:rsidTr="00F65F9D">
        <w:tc>
          <w:tcPr>
            <w:tcW w:w="1435" w:type="dxa"/>
          </w:tcPr>
          <w:p w14:paraId="563D59C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0AAA866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4EB929FC" w14:textId="77777777" w:rsidTr="00F65F9D">
        <w:tc>
          <w:tcPr>
            <w:tcW w:w="9010" w:type="dxa"/>
            <w:gridSpan w:val="2"/>
            <w:shd w:val="clear" w:color="auto" w:fill="D9D9D9" w:themeFill="background1" w:themeFillShade="D9"/>
          </w:tcPr>
          <w:p w14:paraId="0DD5661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Miyamoto 2021</w:t>
            </w:r>
            <w:r w:rsidRPr="008E5D33">
              <w:rPr>
                <w:rFonts w:ascii="Times New Roman" w:hAnsi="Times New Roman" w:cs="Times New Roman"/>
                <w:b/>
                <w:sz w:val="20"/>
                <w:szCs w:val="20"/>
              </w:rPr>
              <w:fldChar w:fldCharType="begin"/>
            </w:r>
            <w:r w:rsidRPr="008E5D33">
              <w:rPr>
                <w:rFonts w:ascii="Times New Roman" w:hAnsi="Times New Roman" w:cs="Times New Roman"/>
                <w:b/>
                <w:sz w:val="20"/>
                <w:szCs w:val="20"/>
              </w:rPr>
              <w:instrText xml:space="preserve"> ADDIN EN.CITE &lt;EndNote&gt;&lt;Cite&gt;&lt;Author&gt;Miyamoto&lt;/Author&gt;&lt;Year&gt;2021&lt;/Year&gt;&lt;RecNum&gt;783&lt;/RecNum&gt;&lt;DisplayText&gt;&lt;style face="superscript"&gt;8&lt;/style&gt;&lt;/DisplayText&gt;&lt;record&gt;&lt;rec-number&gt;783&lt;/rec-number&gt;&lt;foreign-keys&gt;&lt;key app="EN" db-id="ffraf9997p2s0uetp09vfat1prp02f5a9pe9" timestamp="1651524767"&gt;783&lt;/key&gt;&lt;/foreign-keys&gt;&lt;ref-type name="Journal Article"&gt;17&lt;/ref-type&gt;&lt;contributors&gt;&lt;authors&gt;&lt;author&gt;Miyamoto, G. C.&lt;/author&gt;&lt;author&gt;Fagundes, F. R. C.&lt;/author&gt;&lt;author&gt;de Melo do Espirito Santo, C.&lt;/author&gt;&lt;author&gt;de Luna Teixeira, F. M.&lt;/author&gt;&lt;author&gt;Tonini, T. V.&lt;/author&gt;&lt;author&gt;Prado, F. T.&lt;/author&gt;&lt;author&gt;Cabral, C. M. N.&lt;/author&gt;&lt;/authors&gt;&lt;/contributors&gt;&lt;titles&gt;&lt;title&gt;Education With Therapeutic Alliance Did Not Improve Symptoms in Patients With Chronic Low Back Pain and Low Risk of Poor Prognosis Compared to Education Without Therapeutic Alliance: A Randomized Controlled Trial&lt;/title&gt;&lt;secondary-title&gt;J Orthop Sports Phys Ther&lt;/secondary-title&gt;&lt;/titles&gt;&lt;periodical&gt;&lt;full-title&gt;J Orthop Sports Phys Ther&lt;/full-title&gt;&lt;/periodical&gt;&lt;pages&gt;392-400&lt;/pages&gt;&lt;volume&gt;51&lt;/volume&gt;&lt;number&gt;8&lt;/number&gt;&lt;edition&gt;2021/05/09&lt;/edition&gt;&lt;keywords&gt;&lt;keyword&gt;Adult&lt;/keyword&gt;&lt;keyword&gt;Aged&lt;/keyword&gt;&lt;keyword&gt;Chronic Pain/*therapy&lt;/keyword&gt;&lt;keyword&gt;Disability Evaluation&lt;/keyword&gt;&lt;keyword&gt;Female&lt;/keyword&gt;&lt;keyword&gt;Humans&lt;/keyword&gt;&lt;keyword&gt;Low Back Pain/*therapy&lt;/keyword&gt;&lt;keyword&gt;Male&lt;/keyword&gt;&lt;keyword&gt;Middle Aged&lt;/keyword&gt;&lt;keyword&gt;Pain Measurement&lt;/keyword&gt;&lt;keyword&gt;Patient Education as Topic/*methods&lt;/keyword&gt;&lt;keyword&gt;Prognosis&lt;/keyword&gt;&lt;keyword&gt;*Therapeutic Alliance&lt;/keyword&gt;&lt;keyword&gt;*intervention&lt;/keyword&gt;&lt;keyword&gt;*musculoskeletal pain&lt;/keyword&gt;&lt;keyword&gt;*rehabilitation&lt;/keyword&gt;&lt;/keywords&gt;&lt;dates&gt;&lt;year&gt;2021&lt;/year&gt;&lt;pub-dates&gt;&lt;date&gt;Aug&lt;/date&gt;&lt;/pub-dates&gt;&lt;/dates&gt;&lt;isbn&gt;1938-1344 (Electronic)&amp;#xD;0190-6011 (Linking)&lt;/isbn&gt;&lt;accession-num&gt;33962515&lt;/accession-num&gt;&lt;urls&gt;&lt;related-urls&gt;&lt;url&gt;https://www.ncbi.nlm.nih.gov/pubmed/33962515&lt;/url&gt;&lt;/related-urls&gt;&lt;/urls&gt;&lt;electronic-resource-num&gt;10.2519/jospt.2021.9636&lt;/electronic-resource-num&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8</w:t>
            </w:r>
            <w:r w:rsidRPr="008E5D33">
              <w:rPr>
                <w:rFonts w:ascii="Times New Roman" w:hAnsi="Times New Roman" w:cs="Times New Roman"/>
                <w:b/>
                <w:sz w:val="20"/>
                <w:szCs w:val="20"/>
              </w:rPr>
              <w:fldChar w:fldCharType="end"/>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(Ref. ID 20643)</w:t>
            </w:r>
          </w:p>
        </w:tc>
      </w:tr>
      <w:tr w:rsidR="008E5D33" w:rsidRPr="008E5D33" w14:paraId="7C310407" w14:textId="77777777" w:rsidTr="00F65F9D">
        <w:tc>
          <w:tcPr>
            <w:tcW w:w="1435" w:type="dxa"/>
          </w:tcPr>
          <w:p w14:paraId="308C8EE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1B52EC0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5736175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Brazil (upper-middle-income economy)</w:t>
            </w:r>
          </w:p>
          <w:p w14:paraId="512A716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644D152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3AB7CCAE" w14:textId="77777777" w:rsidTr="00F65F9D">
        <w:tc>
          <w:tcPr>
            <w:tcW w:w="1435" w:type="dxa"/>
          </w:tcPr>
          <w:p w14:paraId="7F748DB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356D3AB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148 (E1=74, C1=74)</w:t>
            </w:r>
          </w:p>
          <w:p w14:paraId="3A71350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E1=47 (14.8), C1=51 (13.2)</w:t>
            </w:r>
          </w:p>
          <w:p w14:paraId="240B0A4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E1=51%, C1=58%</w:t>
            </w:r>
          </w:p>
          <w:p w14:paraId="5696385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5BFCF0D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months (SD): </w:t>
            </w:r>
            <w:r w:rsidRPr="008E5D33">
              <w:rPr>
                <w:rFonts w:ascii="Times New Roman" w:hAnsi="Times New Roman" w:cs="Times New Roman"/>
                <w:sz w:val="20"/>
                <w:szCs w:val="20"/>
              </w:rPr>
              <w:t>E1=80 (112), C1=91 (93.2)</w:t>
            </w:r>
          </w:p>
          <w:p w14:paraId="11B07CF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NR</w:t>
            </w:r>
          </w:p>
        </w:tc>
      </w:tr>
      <w:tr w:rsidR="008E5D33" w:rsidRPr="008E5D33" w14:paraId="21CF84E2" w14:textId="77777777" w:rsidTr="00F65F9D">
        <w:tc>
          <w:tcPr>
            <w:tcW w:w="1435" w:type="dxa"/>
          </w:tcPr>
          <w:p w14:paraId="3833EFB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3B80751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 xml:space="preserve">education based on LBP guidelines (E1) </w:t>
            </w:r>
          </w:p>
          <w:p w14:paraId="4A197209"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return to daily activities, self-management (advice on how to cope with pain), nature of condition (explanation of signs and symptoms)</w:t>
            </w:r>
          </w:p>
          <w:p w14:paraId="4D38AC5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NR</w:t>
            </w:r>
          </w:p>
          <w:p w14:paraId="1237929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78FF8BA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received two 60-minute individual treatment sessions, with one-week interval between them</w:t>
            </w:r>
          </w:p>
          <w:p w14:paraId="7E9DC64E"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05CD9E8B"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1 week, 2 sessions, 60 min/session</w:t>
            </w:r>
          </w:p>
          <w:p w14:paraId="3C47E5E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 xml:space="preserve">outpatient clinic </w:t>
            </w:r>
          </w:p>
          <w:p w14:paraId="2D4AC91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physical therapist</w:t>
            </w:r>
          </w:p>
          <w:p w14:paraId="29118E3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w:t>
            </w:r>
          </w:p>
          <w:p w14:paraId="21889391"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unstructured</w:t>
            </w:r>
          </w:p>
          <w:p w14:paraId="0F91EA2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6BCFE6A0"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91% (7 participants did not attend second education session (67 attended; 67/74=91%)</w:t>
            </w:r>
          </w:p>
        </w:tc>
      </w:tr>
      <w:tr w:rsidR="008E5D33" w:rsidRPr="008E5D33" w14:paraId="63097C71" w14:textId="77777777" w:rsidTr="00F65F9D">
        <w:tc>
          <w:tcPr>
            <w:tcW w:w="1435" w:type="dxa"/>
          </w:tcPr>
          <w:p w14:paraId="3129963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237473B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education (E1) vs. no treatment (waitlist) (C1)</w:t>
            </w:r>
          </w:p>
          <w:p w14:paraId="458885CE" w14:textId="77777777" w:rsidR="008E5D33" w:rsidRPr="008E5D33" w:rsidRDefault="008E5D33" w:rsidP="008E5D33">
            <w:pPr>
              <w:rPr>
                <w:rFonts w:ascii="Times New Roman" w:hAnsi="Times New Roman" w:cs="Times New Roman"/>
                <w:b/>
                <w:sz w:val="20"/>
                <w:szCs w:val="20"/>
              </w:rPr>
            </w:pPr>
          </w:p>
          <w:p w14:paraId="2182048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no treatment (waitlist) (C1)</w:t>
            </w:r>
          </w:p>
          <w:p w14:paraId="13F3AC7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n/a</w:t>
            </w:r>
          </w:p>
          <w:p w14:paraId="062B544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474BF5F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n/a</w:t>
            </w:r>
          </w:p>
          <w:p w14:paraId="4828C37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n/a</w:t>
            </w:r>
          </w:p>
          <w:p w14:paraId="5EDFED9E"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n/a</w:t>
            </w:r>
          </w:p>
          <w:p w14:paraId="4FABBF7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n/a</w:t>
            </w:r>
          </w:p>
          <w:p w14:paraId="0ADDBFE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lastRenderedPageBreak/>
              <w:t>Mode of delivery:</w:t>
            </w:r>
            <w:r w:rsidRPr="008E5D33">
              <w:rPr>
                <w:rFonts w:ascii="Times New Roman" w:hAnsi="Times New Roman" w:cs="Times New Roman"/>
                <w:sz w:val="20"/>
                <w:szCs w:val="20"/>
              </w:rPr>
              <w:t xml:space="preserve"> n/a</w:t>
            </w:r>
            <w:r w:rsidRPr="008E5D33">
              <w:rPr>
                <w:rFonts w:ascii="Times New Roman" w:hAnsi="Times New Roman" w:cs="Times New Roman"/>
                <w:b/>
                <w:sz w:val="20"/>
                <w:szCs w:val="20"/>
              </w:rPr>
              <w:t xml:space="preserve"> </w:t>
            </w:r>
          </w:p>
          <w:p w14:paraId="7817E22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n/a</w:t>
            </w:r>
          </w:p>
          <w:p w14:paraId="474CA95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n/a</w:t>
            </w:r>
          </w:p>
        </w:tc>
      </w:tr>
      <w:tr w:rsidR="008E5D33" w:rsidRPr="008E5D33" w14:paraId="26590BB9" w14:textId="77777777" w:rsidTr="00F65F9D">
        <w:tc>
          <w:tcPr>
            <w:tcW w:w="1435" w:type="dxa"/>
          </w:tcPr>
          <w:p w14:paraId="7DF7F55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Outcomes</w:t>
            </w:r>
          </w:p>
        </w:tc>
        <w:tc>
          <w:tcPr>
            <w:tcW w:w="7575" w:type="dxa"/>
          </w:tcPr>
          <w:p w14:paraId="2C8BA88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 xml:space="preserve">Pain (NRS, 0-10) function (ODI, 0-100; PSFS, 0-10) </w:t>
            </w:r>
          </w:p>
          <w:p w14:paraId="04CC22A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 xml:space="preserve">short-term (closest to 3 months), </w:t>
            </w:r>
            <w:proofErr w:type="gramStart"/>
            <w:r w:rsidRPr="008E5D33">
              <w:rPr>
                <w:rFonts w:ascii="Times New Roman" w:hAnsi="Times New Roman" w:cs="Times New Roman"/>
                <w:sz w:val="20"/>
                <w:szCs w:val="20"/>
              </w:rPr>
              <w:t>moderate-term</w:t>
            </w:r>
            <w:proofErr w:type="gramEnd"/>
            <w:r w:rsidRPr="008E5D33">
              <w:rPr>
                <w:rFonts w:ascii="Times New Roman" w:hAnsi="Times New Roman" w:cs="Times New Roman"/>
                <w:sz w:val="20"/>
                <w:szCs w:val="20"/>
              </w:rPr>
              <w:t xml:space="preserve"> (closest to 6 months), long-term (closest to 12 months)</w:t>
            </w:r>
          </w:p>
        </w:tc>
      </w:tr>
      <w:tr w:rsidR="008E5D33" w:rsidRPr="008E5D33" w14:paraId="552DECC2" w14:textId="77777777" w:rsidTr="00F65F9D">
        <w:tc>
          <w:tcPr>
            <w:tcW w:w="1435" w:type="dxa"/>
          </w:tcPr>
          <w:p w14:paraId="4123898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0B5EF6C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Moderate (refer to Appendix 2 for details)</w:t>
            </w:r>
          </w:p>
        </w:tc>
      </w:tr>
      <w:tr w:rsidR="008E5D33" w:rsidRPr="008E5D33" w14:paraId="5D292EC7" w14:textId="77777777" w:rsidTr="00F65F9D">
        <w:tc>
          <w:tcPr>
            <w:tcW w:w="1435" w:type="dxa"/>
          </w:tcPr>
          <w:p w14:paraId="5DE0BEB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Notes</w:t>
            </w:r>
          </w:p>
        </w:tc>
        <w:tc>
          <w:tcPr>
            <w:tcW w:w="7575" w:type="dxa"/>
          </w:tcPr>
          <w:p w14:paraId="1201766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Function (measured with ODI) is included in meta-analysis.</w:t>
            </w:r>
          </w:p>
        </w:tc>
      </w:tr>
      <w:tr w:rsidR="008E5D33" w:rsidRPr="008E5D33" w14:paraId="30F1DB28" w14:textId="77777777" w:rsidTr="00F65F9D">
        <w:tc>
          <w:tcPr>
            <w:tcW w:w="9010" w:type="dxa"/>
            <w:gridSpan w:val="2"/>
            <w:shd w:val="clear" w:color="auto" w:fill="D9D9D9" w:themeFill="background1" w:themeFillShade="D9"/>
          </w:tcPr>
          <w:p w14:paraId="0FF479D0" w14:textId="77777777" w:rsidR="008E5D33" w:rsidRPr="008E5D33" w:rsidRDefault="008E5D33" w:rsidP="008E5D33">
            <w:pPr>
              <w:rPr>
                <w:rFonts w:ascii="Times New Roman" w:hAnsi="Times New Roman" w:cs="Times New Roman"/>
                <w:sz w:val="20"/>
                <w:szCs w:val="20"/>
              </w:rPr>
            </w:pPr>
            <w:proofErr w:type="spellStart"/>
            <w:r w:rsidRPr="008E5D33">
              <w:rPr>
                <w:rFonts w:ascii="Times New Roman" w:hAnsi="Times New Roman" w:cs="Times New Roman"/>
                <w:b/>
                <w:sz w:val="20"/>
                <w:szCs w:val="20"/>
              </w:rPr>
              <w:t>Morone</w:t>
            </w:r>
            <w:proofErr w:type="spellEnd"/>
            <w:r w:rsidRPr="008E5D33">
              <w:rPr>
                <w:rFonts w:ascii="Times New Roman" w:hAnsi="Times New Roman" w:cs="Times New Roman"/>
                <w:b/>
                <w:sz w:val="20"/>
                <w:szCs w:val="20"/>
              </w:rPr>
              <w:t xml:space="preserve"> 2011</w:t>
            </w:r>
            <w:r w:rsidRPr="008E5D33">
              <w:rPr>
                <w:rFonts w:ascii="Times New Roman" w:hAnsi="Times New Roman" w:cs="Times New Roman"/>
                <w:b/>
                <w:sz w:val="20"/>
                <w:szCs w:val="20"/>
              </w:rPr>
              <w:fldChar w:fldCharType="begin"/>
            </w:r>
            <w:r w:rsidRPr="008E5D33">
              <w:rPr>
                <w:rFonts w:ascii="Times New Roman" w:hAnsi="Times New Roman" w:cs="Times New Roman"/>
                <w:b/>
                <w:sz w:val="20"/>
                <w:szCs w:val="20"/>
              </w:rPr>
              <w:instrText xml:space="preserve"> ADDIN EN.CITE &lt;EndNote&gt;&lt;Cite&gt;&lt;Author&gt;Morone&lt;/Author&gt;&lt;Year&gt;2011&lt;/Year&gt;&lt;RecNum&gt;785&lt;/RecNum&gt;&lt;DisplayText&gt;&lt;style face="superscript"&gt;9&lt;/style&gt;&lt;/DisplayText&gt;&lt;record&gt;&lt;rec-number&gt;785&lt;/rec-number&gt;&lt;foreign-keys&gt;&lt;key app="EN" db-id="ffraf9997p2s0uetp09vfat1prp02f5a9pe9" timestamp="1651526412"&gt;785&lt;/key&gt;&lt;/foreign-keys&gt;&lt;ref-type name="Journal Article"&gt;17&lt;/ref-type&gt;&lt;contributors&gt;&lt;authors&gt;&lt;author&gt;Morone, G.&lt;/author&gt;&lt;author&gt;Paolucci, T.&lt;/author&gt;&lt;author&gt;Alcuri, M. R.&lt;/author&gt;&lt;author&gt;Vulpiani, M. C.&lt;/author&gt;&lt;author&gt;Matano, A.&lt;/author&gt;&lt;author&gt;Bureca, I.&lt;/author&gt;&lt;author&gt;Paolucci, S.&lt;/author&gt;&lt;author&gt;Saraceni, V. M.&lt;/author&gt;&lt;/authors&gt;&lt;/contributors&gt;&lt;auth-address&gt;Movement and Brain Laboratory, IRCCS Santa Lucia, Rome, Italy. g.morone@hsantalucia.it&lt;/auth-address&gt;&lt;titles&gt;&lt;title&gt;Quality of life improved by multidisciplinary back school program in patients with chronic non-specific low back pain: a single blind randomized controlled trial&lt;/title&gt;&lt;secondary-title&gt;Eur J Phys Rehabil Med&lt;/secondary-title&gt;&lt;/titles&gt;&lt;periodical&gt;&lt;full-title&gt;Eur J Phys Rehabil Med&lt;/full-title&gt;&lt;/periodical&gt;&lt;pages&gt;533-41&lt;/pages&gt;&lt;volume&gt;47&lt;/volume&gt;&lt;number&gt;4&lt;/number&gt;&lt;edition&gt;2011/04/22&lt;/edition&gt;&lt;keywords&gt;&lt;keyword&gt;Analysis of Variance&lt;/keyword&gt;&lt;keyword&gt;Drug Therapy&lt;/keyword&gt;&lt;keyword&gt;Exercise Therapy&lt;/keyword&gt;&lt;keyword&gt;Female&lt;/keyword&gt;&lt;keyword&gt;Humans&lt;/keyword&gt;&lt;keyword&gt;Low Back Pain/psychology/*rehabilitation/therapy&lt;/keyword&gt;&lt;keyword&gt;Male&lt;/keyword&gt;&lt;keyword&gt;Middle Aged&lt;/keyword&gt;&lt;keyword&gt;Outcome and Process Assessment, Health Care&lt;/keyword&gt;&lt;keyword&gt;Pain Measurement&lt;/keyword&gt;&lt;keyword&gt;*Patient Education as Topic&lt;/keyword&gt;&lt;keyword&gt;*Quality of Life&lt;/keyword&gt;&lt;keyword&gt;Sickness Impact Profile&lt;/keyword&gt;&lt;/keywords&gt;&lt;dates&gt;&lt;year&gt;2011&lt;/year&gt;&lt;pub-dates&gt;&lt;date&gt;Dec&lt;/date&gt;&lt;/pub-dates&gt;&lt;/dates&gt;&lt;isbn&gt;1973-9095 (Electronic)&amp;#xD;1973-9087 (Linking)&lt;/isbn&gt;&lt;accession-num&gt;21508915&lt;/accession-num&gt;&lt;urls&gt;&lt;related-urls&gt;&lt;url&gt;https://www.ncbi.nlm.nih.gov/pubmed/21508915&lt;/url&gt;&lt;/related-urls&gt;&lt;/urls&gt;&lt;/record&gt;&lt;/Cite&gt;&lt;/EndNote&gt;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9</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25002)</w:t>
            </w:r>
          </w:p>
        </w:tc>
      </w:tr>
      <w:tr w:rsidR="008E5D33" w:rsidRPr="008E5D33" w14:paraId="3D9E2BE5" w14:textId="77777777" w:rsidTr="00F65F9D">
        <w:tc>
          <w:tcPr>
            <w:tcW w:w="1435" w:type="dxa"/>
          </w:tcPr>
          <w:p w14:paraId="4971690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1ED6B65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2E1DF30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Italy (high-income economy)</w:t>
            </w:r>
          </w:p>
          <w:p w14:paraId="4E025CE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4BB36E6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5BB8E7B9" w14:textId="77777777" w:rsidTr="00F65F9D">
        <w:tc>
          <w:tcPr>
            <w:tcW w:w="1435" w:type="dxa"/>
          </w:tcPr>
          <w:p w14:paraId="7806D3E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38FCD58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73 (E1=44, C1=29)</w:t>
            </w:r>
          </w:p>
          <w:p w14:paraId="5697AED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E1=61 (13.3), C1=59 (12.2)</w:t>
            </w:r>
          </w:p>
          <w:p w14:paraId="141C8844"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E1</w:t>
            </w:r>
            <w:r w:rsidRPr="008E5D33">
              <w:rPr>
                <w:rFonts w:ascii="Times New Roman" w:hAnsi="Times New Roman" w:cs="Times New Roman"/>
                <w:b/>
                <w:sz w:val="20"/>
                <w:szCs w:val="20"/>
              </w:rPr>
              <w:t>=</w:t>
            </w:r>
            <w:r w:rsidRPr="008E5D33">
              <w:rPr>
                <w:rFonts w:ascii="Times New Roman" w:hAnsi="Times New Roman" w:cs="Times New Roman"/>
                <w:sz w:val="20"/>
                <w:szCs w:val="20"/>
              </w:rPr>
              <w:t>59%, C1=72%</w:t>
            </w:r>
          </w:p>
          <w:p w14:paraId="25A457B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2CC5FE7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NR</w:t>
            </w:r>
          </w:p>
          <w:p w14:paraId="42C0062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mixed with and without leg pain (non-radicular)</w:t>
            </w:r>
          </w:p>
        </w:tc>
      </w:tr>
      <w:tr w:rsidR="008E5D33" w:rsidRPr="008E5D33" w14:paraId="0BD573C2" w14:textId="77777777" w:rsidTr="00F65F9D">
        <w:tc>
          <w:tcPr>
            <w:tcW w:w="1435" w:type="dxa"/>
          </w:tcPr>
          <w:p w14:paraId="5F9E911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6130832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back School program (E1)</w:t>
            </w:r>
          </w:p>
          <w:p w14:paraId="1D257087"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stress management, exercises, ergonomic, pain neuroscience (‘explain pain’), anatomical/physiological, psychological aspects, workplace situations, sport activities, re-education of breathing, self-stretching</w:t>
            </w:r>
          </w:p>
          <w:p w14:paraId="405AA55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encourage patient </w:t>
            </w:r>
            <w:proofErr w:type="gramStart"/>
            <w:r w:rsidRPr="008E5D33">
              <w:rPr>
                <w:rFonts w:ascii="Times New Roman" w:hAnsi="Times New Roman" w:cs="Times New Roman"/>
                <w:sz w:val="20"/>
                <w:szCs w:val="20"/>
              </w:rPr>
              <w:t>active-management</w:t>
            </w:r>
            <w:proofErr w:type="gramEnd"/>
            <w:r w:rsidRPr="008E5D33">
              <w:rPr>
                <w:rFonts w:ascii="Times New Roman" w:hAnsi="Times New Roman" w:cs="Times New Roman"/>
                <w:sz w:val="20"/>
                <w:szCs w:val="20"/>
              </w:rPr>
              <w:t xml:space="preserve"> for chronic back pain</w:t>
            </w:r>
          </w:p>
          <w:p w14:paraId="7085BA3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 xml:space="preserve">written pamphlets </w:t>
            </w:r>
          </w:p>
          <w:p w14:paraId="5545D85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 xml:space="preserve">educational sessions followed by a take-home written pamphlet with further explanations of educational material </w:t>
            </w:r>
          </w:p>
          <w:p w14:paraId="7389BEA6"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 (4-5 per group)</w:t>
            </w:r>
          </w:p>
          <w:p w14:paraId="0663CADD"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4 weeks, number of sessions = 10, session duration = 60 minutes</w:t>
            </w:r>
          </w:p>
          <w:p w14:paraId="3D6A2AC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 xml:space="preserve">rehabilitation centre </w:t>
            </w:r>
          </w:p>
          <w:p w14:paraId="2CF7A10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NR</w:t>
            </w:r>
          </w:p>
          <w:p w14:paraId="32E9851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 (patients actively involved), written</w:t>
            </w:r>
          </w:p>
          <w:p w14:paraId="43A3FE14"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0557119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784BB7C2"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NR</w:t>
            </w:r>
          </w:p>
        </w:tc>
      </w:tr>
      <w:tr w:rsidR="008E5D33" w:rsidRPr="008E5D33" w14:paraId="33AA429D" w14:textId="77777777" w:rsidTr="00F65F9D">
        <w:tc>
          <w:tcPr>
            <w:tcW w:w="1435" w:type="dxa"/>
          </w:tcPr>
          <w:p w14:paraId="16C68AB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59C40231" w14:textId="77777777" w:rsidR="008E5D33" w:rsidRPr="008E5D33" w:rsidRDefault="008E5D33" w:rsidP="008E5D33">
            <w:pPr>
              <w:rPr>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back school program + usual care (E1) vs. usual care alone (C1)</w:t>
            </w:r>
          </w:p>
          <w:p w14:paraId="4F94F3BB" w14:textId="77777777" w:rsidR="008E5D33" w:rsidRPr="008E5D33" w:rsidRDefault="008E5D33" w:rsidP="008E5D33">
            <w:pPr>
              <w:rPr>
                <w:rFonts w:ascii="Times New Roman" w:hAnsi="Times New Roman" w:cs="Times New Roman"/>
                <w:b/>
                <w:sz w:val="20"/>
                <w:szCs w:val="20"/>
              </w:rPr>
            </w:pPr>
          </w:p>
          <w:p w14:paraId="2057364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usual care (C1)</w:t>
            </w:r>
          </w:p>
          <w:p w14:paraId="4CCA50D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 xml:space="preserve">medical/pharmacological assistance for both groups and for the same </w:t>
            </w:r>
            <w:proofErr w:type="gramStart"/>
            <w:r w:rsidRPr="008E5D33">
              <w:rPr>
                <w:rFonts w:ascii="Times New Roman" w:hAnsi="Times New Roman" w:cs="Times New Roman"/>
                <w:sz w:val="20"/>
                <w:szCs w:val="20"/>
              </w:rPr>
              <w:t>time period</w:t>
            </w:r>
            <w:proofErr w:type="gramEnd"/>
            <w:r w:rsidRPr="008E5D33">
              <w:rPr>
                <w:rFonts w:ascii="Times New Roman" w:hAnsi="Times New Roman" w:cs="Times New Roman"/>
                <w:sz w:val="20"/>
                <w:szCs w:val="20"/>
              </w:rPr>
              <w:t xml:space="preserve"> (e.g., analgesics, </w:t>
            </w:r>
            <w:proofErr w:type="spellStart"/>
            <w:r w:rsidRPr="008E5D33">
              <w:rPr>
                <w:rFonts w:ascii="Times New Roman" w:hAnsi="Times New Roman" w:cs="Times New Roman"/>
                <w:sz w:val="20"/>
                <w:szCs w:val="20"/>
              </w:rPr>
              <w:t>miorelaxants</w:t>
            </w:r>
            <w:proofErr w:type="spellEnd"/>
            <w:r w:rsidRPr="008E5D33">
              <w:rPr>
                <w:rFonts w:ascii="Times New Roman" w:hAnsi="Times New Roman" w:cs="Times New Roman"/>
                <w:sz w:val="20"/>
                <w:szCs w:val="20"/>
              </w:rPr>
              <w:t>, NSAIDs when needed and under medical supervision). Physicians were instructed not to start pain therapy during the trial using different drugs (e.g., antidepressants, antiepileptics)</w:t>
            </w:r>
          </w:p>
          <w:p w14:paraId="088BCBB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7612877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3FE2C5B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n/a</w:t>
            </w:r>
          </w:p>
          <w:p w14:paraId="79C85C17"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rehabilitation centre</w:t>
            </w:r>
          </w:p>
          <w:p w14:paraId="1681D14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physician</w:t>
            </w:r>
          </w:p>
          <w:p w14:paraId="0D471CA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 xml:space="preserve">in-person </w:t>
            </w:r>
          </w:p>
          <w:p w14:paraId="7C23673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n/a</w:t>
            </w:r>
          </w:p>
          <w:p w14:paraId="753CAC4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n/a</w:t>
            </w:r>
          </w:p>
        </w:tc>
      </w:tr>
      <w:tr w:rsidR="008E5D33" w:rsidRPr="008E5D33" w14:paraId="22090390" w14:textId="77777777" w:rsidTr="00F65F9D">
        <w:tc>
          <w:tcPr>
            <w:tcW w:w="1435" w:type="dxa"/>
          </w:tcPr>
          <w:p w14:paraId="25CA4FA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5D5DE87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(VAS, 0-10), function (ODI, 0-50; Waddell Disability Index 0-9), health-related quality of life (SF-36, 0-100)</w:t>
            </w:r>
          </w:p>
          <w:p w14:paraId="76AB3B2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Follow-up:</w:t>
            </w:r>
            <w:r w:rsidRPr="008E5D33">
              <w:rPr>
                <w:rFonts w:ascii="Times New Roman" w:hAnsi="Times New Roman" w:cs="Times New Roman"/>
                <w:sz w:val="20"/>
                <w:szCs w:val="20"/>
              </w:rPr>
              <w:t xml:space="preserve"> short-term (closest to 3 months), moderate term (closest to 6 months)</w:t>
            </w:r>
          </w:p>
        </w:tc>
      </w:tr>
      <w:tr w:rsidR="008E5D33" w:rsidRPr="008E5D33" w14:paraId="3B3024BC" w14:textId="77777777" w:rsidTr="00F65F9D">
        <w:tc>
          <w:tcPr>
            <w:tcW w:w="1435" w:type="dxa"/>
          </w:tcPr>
          <w:p w14:paraId="4EDA6E5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2CC9222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6DADF45C" w14:textId="77777777" w:rsidTr="00F65F9D">
        <w:tc>
          <w:tcPr>
            <w:tcW w:w="9010" w:type="dxa"/>
            <w:gridSpan w:val="2"/>
            <w:shd w:val="clear" w:color="auto" w:fill="D9D9D9" w:themeFill="background1" w:themeFillShade="D9"/>
          </w:tcPr>
          <w:p w14:paraId="40FE0FB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Pires 2015</w:t>
            </w:r>
            <w:r w:rsidRPr="008E5D33">
              <w:rPr>
                <w:rFonts w:ascii="Times New Roman" w:hAnsi="Times New Roman" w:cs="Times New Roman"/>
                <w:b/>
                <w:sz w:val="20"/>
                <w:szCs w:val="20"/>
              </w:rPr>
              <w:fldChar w:fldCharType="begin"/>
            </w:r>
            <w:r w:rsidRPr="008E5D33">
              <w:rPr>
                <w:rFonts w:ascii="Times New Roman" w:hAnsi="Times New Roman" w:cs="Times New Roman"/>
                <w:b/>
                <w:sz w:val="20"/>
                <w:szCs w:val="20"/>
              </w:rPr>
              <w:instrText xml:space="preserve"> ADDIN EN.CITE &lt;EndNote&gt;&lt;Cite&gt;&lt;Author&gt;Pires&lt;/Author&gt;&lt;Year&gt;2015&lt;/Year&gt;&lt;RecNum&gt;793&lt;/RecNum&gt;&lt;DisplayText&gt;&lt;style face="superscript"&gt;10&lt;/style&gt;&lt;/DisplayText&gt;&lt;record&gt;&lt;rec-number&gt;793&lt;/rec-number&gt;&lt;foreign-keys&gt;&lt;key app="EN" db-id="ffraf9997p2s0uetp09vfat1prp02f5a9pe9" timestamp="1651530320"&gt;793&lt;/key&gt;&lt;/foreign-keys&gt;&lt;ref-type name="Journal Article"&gt;17&lt;/ref-type&gt;&lt;contributors&gt;&lt;authors&gt;&lt;author&gt;Pires, D.&lt;/author&gt;&lt;author&gt;Cruz, E. B.&lt;/author&gt;&lt;author&gt;Caeiro, C.&lt;/author&gt;&lt;/authors&gt;&lt;/contributors&gt;&lt;auth-address&gt;Polytechnic Institute of Castelo Branco - Physiotherapy Department, School of Health Care, Castelo Branco, Portugal diogo.pires@ipcb.pt.&amp;#xD;Polytechnic Institute of Setubal - Physiotherapy Department, School of Health Care, Setubal, Portugal.&lt;/auth-address&gt;&lt;titles&gt;&lt;title&gt;Aquatic exercise and pain neurophysiology education versus aquatic exercise alone for patients with chronic low back pain: a randomized controlled trial&lt;/title&gt;&lt;secondary-title&gt;Clin Rehabil&lt;/secondary-title&gt;&lt;/titles&gt;&lt;periodical&gt;&lt;full-title&gt;Clin Rehabil&lt;/full-title&gt;&lt;/periodical&gt;&lt;pages&gt;538-47&lt;/pages&gt;&lt;volume&gt;29&lt;/volume&gt;&lt;number&gt;6&lt;/number&gt;&lt;edition&gt;2014/09/10&lt;/edition&gt;&lt;keywords&gt;&lt;keyword&gt;Chronic Pain/*therapy&lt;/keyword&gt;&lt;keyword&gt;Exercise Therapy/*methods&lt;/keyword&gt;&lt;keyword&gt;Female&lt;/keyword&gt;&lt;keyword&gt;Humans&lt;/keyword&gt;&lt;keyword&gt;Low Back Pain/*therapy&lt;/keyword&gt;&lt;keyword&gt;Male&lt;/keyword&gt;&lt;keyword&gt;Middle Aged&lt;/keyword&gt;&lt;keyword&gt;Nervous System Physiological Phenomena&lt;/keyword&gt;&lt;keyword&gt;Pain Management/*methods&lt;/keyword&gt;&lt;keyword&gt;Single-Blind Method&lt;/keyword&gt;&lt;keyword&gt;Water&lt;/keyword&gt;&lt;keyword&gt;Education&lt;/keyword&gt;&lt;keyword&gt;chronic low back pain&lt;/keyword&gt;&lt;keyword&gt;disability&lt;/keyword&gt;&lt;keyword&gt;exercise&lt;/keyword&gt;&lt;keyword&gt;pain&lt;/keyword&gt;&lt;/keywords&gt;&lt;dates&gt;&lt;year&gt;2015&lt;/year&gt;&lt;pub-dates&gt;&lt;date&gt;Jun&lt;/date&gt;&lt;/pub-dates&gt;&lt;/dates&gt;&lt;isbn&gt;1477-0873 (Electronic)&amp;#xD;0269-2155 (Linking)&lt;/isbn&gt;&lt;accession-num&gt;25200879&lt;/accession-num&gt;&lt;urls&gt;&lt;related-urls&gt;&lt;url&gt;https://www.ncbi.nlm.nih.gov/pubmed/25200879&lt;/url&gt;&lt;/related-urls&gt;&lt;/urls&gt;&lt;electronic-resource-num&gt;10.1177/0269215514549033&lt;/electronic-resource-num&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10</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25001)</w:t>
            </w:r>
          </w:p>
        </w:tc>
      </w:tr>
      <w:tr w:rsidR="008E5D33" w:rsidRPr="008E5D33" w14:paraId="111AC994" w14:textId="77777777" w:rsidTr="00F65F9D">
        <w:tc>
          <w:tcPr>
            <w:tcW w:w="1435" w:type="dxa"/>
          </w:tcPr>
          <w:p w14:paraId="45846A8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03F88A4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70DC89B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Portugal (high-income economy)</w:t>
            </w:r>
          </w:p>
          <w:p w14:paraId="579C5B3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246350A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20BF327E" w14:textId="77777777" w:rsidTr="00F65F9D">
        <w:tc>
          <w:tcPr>
            <w:tcW w:w="1435" w:type="dxa"/>
          </w:tcPr>
          <w:p w14:paraId="4BB3E63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Participants</w:t>
            </w:r>
          </w:p>
        </w:tc>
        <w:tc>
          <w:tcPr>
            <w:tcW w:w="7575" w:type="dxa"/>
          </w:tcPr>
          <w:p w14:paraId="4F94AA3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62 (E1=30, C1=32)</w:t>
            </w:r>
          </w:p>
          <w:p w14:paraId="1552198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E1=51 (6.2), C1=51(6.3)</w:t>
            </w:r>
          </w:p>
          <w:p w14:paraId="09AB2AD1"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E1=67%, C1=63%</w:t>
            </w:r>
          </w:p>
          <w:p w14:paraId="0696395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4C21A46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majority &gt;24 months (E1=80%, C1=75%)</w:t>
            </w:r>
          </w:p>
          <w:p w14:paraId="41ACE44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mixed with and without leg pain (non-radicular)</w:t>
            </w:r>
          </w:p>
        </w:tc>
      </w:tr>
      <w:tr w:rsidR="008E5D33" w:rsidRPr="008E5D33" w14:paraId="67DC03DE" w14:textId="77777777" w:rsidTr="00F65F9D">
        <w:tc>
          <w:tcPr>
            <w:tcW w:w="1435" w:type="dxa"/>
          </w:tcPr>
          <w:p w14:paraId="6200E16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56D490F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pain neurophysiology education (E1)</w:t>
            </w:r>
          </w:p>
          <w:p w14:paraId="33C99444"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pain neuroscience (‘explain pain’), exercises</w:t>
            </w:r>
          </w:p>
          <w:p w14:paraId="5749D44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pain neurophysiology to change maladaptive pain cognitions, illness perceptions or coping strategies, to further introduce normal movement and activity, and reducing pain and functional disability</w:t>
            </w:r>
          </w:p>
          <w:p w14:paraId="4662D23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 xml:space="preserve">metaphors and pictures used to challenge participant maladaptive pain cognitions and illness behaviours </w:t>
            </w:r>
          </w:p>
          <w:p w14:paraId="5827309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two sessions of education immediately before starting the aquatic exercise programme</w:t>
            </w:r>
          </w:p>
          <w:p w14:paraId="727FFBED"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w:t>
            </w:r>
          </w:p>
          <w:p w14:paraId="32F0A29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1 week, number of sessions = 2, session duration = 90 minutes</w:t>
            </w:r>
          </w:p>
          <w:p w14:paraId="549A5F7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outpatient clinic</w:t>
            </w:r>
          </w:p>
          <w:p w14:paraId="414DEFB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 xml:space="preserve">physiotherapist </w:t>
            </w:r>
          </w:p>
          <w:p w14:paraId="65F206E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 xml:space="preserve">verbal, pictures </w:t>
            </w:r>
          </w:p>
          <w:p w14:paraId="10FF1047"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Tailoring: s</w:t>
            </w:r>
            <w:r w:rsidRPr="008E5D33">
              <w:rPr>
                <w:rFonts w:ascii="Times New Roman" w:hAnsi="Times New Roman" w:cs="Times New Roman"/>
                <w:sz w:val="20"/>
                <w:szCs w:val="20"/>
              </w:rPr>
              <w:t>tructured</w:t>
            </w:r>
          </w:p>
          <w:p w14:paraId="2420372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02F0B853"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100% </w:t>
            </w:r>
          </w:p>
        </w:tc>
      </w:tr>
      <w:tr w:rsidR="008E5D33" w:rsidRPr="008E5D33" w14:paraId="5BF3AD8D" w14:textId="77777777" w:rsidTr="00F65F9D">
        <w:tc>
          <w:tcPr>
            <w:tcW w:w="1435" w:type="dxa"/>
          </w:tcPr>
          <w:p w14:paraId="7E8D52E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0EB39243" w14:textId="77777777" w:rsidR="008E5D33" w:rsidRPr="008E5D33" w:rsidRDefault="008E5D33" w:rsidP="008E5D33">
            <w:pPr>
              <w:rPr>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pain neurophysiology education + aquatic exercise (E1) vs. aquatic exercise alone (C1)</w:t>
            </w:r>
          </w:p>
          <w:p w14:paraId="19FEDC80" w14:textId="77777777" w:rsidR="008E5D33" w:rsidRPr="008E5D33" w:rsidRDefault="008E5D33" w:rsidP="008E5D33">
            <w:pPr>
              <w:rPr>
                <w:rFonts w:ascii="Times New Roman" w:hAnsi="Times New Roman" w:cs="Times New Roman"/>
                <w:b/>
                <w:sz w:val="20"/>
                <w:szCs w:val="20"/>
              </w:rPr>
            </w:pPr>
          </w:p>
          <w:p w14:paraId="615DCAE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aquatic exercise (C1)</w:t>
            </w:r>
          </w:p>
          <w:p w14:paraId="663DE6C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 xml:space="preserve">based on aquatic exercise program for chronic LBP patients </w:t>
            </w:r>
          </w:p>
          <w:p w14:paraId="6FCBE2A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7BC2B92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 (6-9 participants)</w:t>
            </w:r>
          </w:p>
          <w:p w14:paraId="78468FB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12 bi-weekly sessions (30-60 minutes/session)</w:t>
            </w:r>
          </w:p>
          <w:p w14:paraId="4605663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therapeutic pool</w:t>
            </w:r>
          </w:p>
          <w:p w14:paraId="582FC92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physiotherapist </w:t>
            </w:r>
          </w:p>
          <w:p w14:paraId="3C45210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in-person</w:t>
            </w:r>
          </w:p>
          <w:p w14:paraId="4311026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NR</w:t>
            </w:r>
          </w:p>
          <w:p w14:paraId="7E9602B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NR</w:t>
            </w:r>
          </w:p>
        </w:tc>
      </w:tr>
      <w:tr w:rsidR="008E5D33" w:rsidRPr="008E5D33" w14:paraId="39FDECF7" w14:textId="77777777" w:rsidTr="00F65F9D">
        <w:tc>
          <w:tcPr>
            <w:tcW w:w="1435" w:type="dxa"/>
          </w:tcPr>
          <w:p w14:paraId="2E55F08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31F98A5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 xml:space="preserve">Pain (VAS, 0-100), function (Quebec Back Pain Disability Scale, 0-100), fear avoidance (TSK, 13-52) </w:t>
            </w:r>
          </w:p>
          <w:p w14:paraId="4D3D0BE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short-term (closest to 3 months)</w:t>
            </w:r>
          </w:p>
        </w:tc>
      </w:tr>
      <w:tr w:rsidR="008E5D33" w:rsidRPr="008E5D33" w14:paraId="0D9EF881" w14:textId="77777777" w:rsidTr="00F65F9D">
        <w:tc>
          <w:tcPr>
            <w:tcW w:w="1435" w:type="dxa"/>
          </w:tcPr>
          <w:p w14:paraId="5D788FF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7538584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506A9D88" w14:textId="77777777" w:rsidTr="00F65F9D">
        <w:tc>
          <w:tcPr>
            <w:tcW w:w="9010" w:type="dxa"/>
            <w:gridSpan w:val="2"/>
            <w:shd w:val="clear" w:color="auto" w:fill="D9D9D9" w:themeFill="background1" w:themeFillShade="D9"/>
          </w:tcPr>
          <w:p w14:paraId="26B03193" w14:textId="77777777" w:rsidR="008E5D33" w:rsidRPr="008E5D33" w:rsidRDefault="008E5D33" w:rsidP="008E5D33">
            <w:pPr>
              <w:rPr>
                <w:rFonts w:ascii="Times New Roman" w:hAnsi="Times New Roman" w:cs="Times New Roman"/>
                <w:sz w:val="20"/>
                <w:szCs w:val="20"/>
              </w:rPr>
            </w:pPr>
            <w:proofErr w:type="spellStart"/>
            <w:r w:rsidRPr="008E5D33">
              <w:rPr>
                <w:rFonts w:ascii="Times New Roman" w:hAnsi="Times New Roman" w:cs="Times New Roman"/>
                <w:b/>
                <w:sz w:val="20"/>
                <w:szCs w:val="20"/>
              </w:rPr>
              <w:t>Rantonen</w:t>
            </w:r>
            <w:proofErr w:type="spellEnd"/>
            <w:r w:rsidRPr="008E5D33">
              <w:rPr>
                <w:rFonts w:ascii="Times New Roman" w:hAnsi="Times New Roman" w:cs="Times New Roman"/>
                <w:b/>
                <w:sz w:val="20"/>
                <w:szCs w:val="20"/>
              </w:rPr>
              <w:t xml:space="preserve"> 2018</w:t>
            </w:r>
            <w:r w:rsidRPr="008E5D33">
              <w:rPr>
                <w:rFonts w:ascii="Times New Roman" w:hAnsi="Times New Roman" w:cs="Times New Roman"/>
                <w:b/>
                <w:sz w:val="20"/>
                <w:szCs w:val="20"/>
              </w:rPr>
              <w:fldChar w:fldCharType="begin">
                <w:fldData xml:space="preserve">PEVuZE5vdGU+PENpdGU+PEF1dGhvcj5SYW50b25lbjwvQXV0aG9yPjxZZWFyPjIwMTg8L1llYXI+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</w:fldData>
              </w:fldChar>
            </w:r>
            <w:r w:rsidRPr="008E5D33">
              <w:rPr>
                <w:rFonts w:ascii="Times New Roman" w:hAnsi="Times New Roman" w:cs="Times New Roman"/>
                <w:b/>
                <w:sz w:val="20"/>
                <w:szCs w:val="20"/>
              </w:rPr>
              <w:instrText xml:space="preserve"> ADDIN EN.CITE </w:instrText>
            </w:r>
            <w:r w:rsidRPr="008E5D33">
              <w:rPr>
                <w:rFonts w:ascii="Times New Roman" w:hAnsi="Times New Roman" w:cs="Times New Roman"/>
                <w:b/>
                <w:sz w:val="20"/>
                <w:szCs w:val="20"/>
              </w:rPr>
              <w:fldChar w:fldCharType="begin">
                <w:fldData xml:space="preserve">PEVuZE5vdGU+PENpdGU+PEF1dGhvcj5SYW50b25lbjwvQXV0aG9yPjxZZWFyPjIwMTg8L1llYXI+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</w:fldData>
              </w:fldChar>
            </w:r>
            <w:r w:rsidRPr="008E5D33">
              <w:rPr>
                <w:rFonts w:ascii="Times New Roman" w:hAnsi="Times New Roman" w:cs="Times New Roman"/>
                <w:b/>
                <w:sz w:val="20"/>
                <w:szCs w:val="20"/>
              </w:rPr>
              <w:instrText xml:space="preserve"> ADDIN EN.CITE.DATA </w:instrText>
            </w:r>
            <w:r w:rsidRPr="008E5D33">
              <w:rPr>
                <w:rFonts w:ascii="Times New Roman" w:hAnsi="Times New Roman" w:cs="Times New Roman"/>
                <w:b/>
                <w:sz w:val="20"/>
                <w:szCs w:val="20"/>
              </w:rPr>
            </w:r>
            <w:r w:rsidRPr="008E5D33">
              <w:rPr>
                <w:rFonts w:ascii="Times New Roman" w:hAnsi="Times New Roman" w:cs="Times New Roman"/>
                <w:b/>
                <w:sz w:val="20"/>
                <w:szCs w:val="20"/>
              </w:rPr>
              <w:fldChar w:fldCharType="end"/>
            </w:r>
            <w:r w:rsidRPr="008E5D33">
              <w:rPr>
                <w:rFonts w:ascii="Times New Roman" w:hAnsi="Times New Roman" w:cs="Times New Roman"/>
                <w:b/>
                <w:sz w:val="20"/>
                <w:szCs w:val="20"/>
              </w:rPr>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11</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25003)</w:t>
            </w:r>
          </w:p>
        </w:tc>
      </w:tr>
      <w:tr w:rsidR="008E5D33" w:rsidRPr="008E5D33" w14:paraId="6AF309DB" w14:textId="77777777" w:rsidTr="00F65F9D">
        <w:tc>
          <w:tcPr>
            <w:tcW w:w="1435" w:type="dxa"/>
          </w:tcPr>
          <w:p w14:paraId="252A4F0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6326E3E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6603359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Finland (high-income economy)</w:t>
            </w:r>
          </w:p>
          <w:p w14:paraId="242BE60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4324844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64D56D78" w14:textId="77777777" w:rsidTr="00F65F9D">
        <w:tc>
          <w:tcPr>
            <w:tcW w:w="1435" w:type="dxa"/>
          </w:tcPr>
          <w:p w14:paraId="08CDF8A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60C87C9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90 (E1=40, C1=50)</w:t>
            </w:r>
          </w:p>
          <w:p w14:paraId="065FFAC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E1=45 (7), C1=46 (7)</w:t>
            </w:r>
          </w:p>
          <w:p w14:paraId="2B257DCA"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E1=32%, C1=40%</w:t>
            </w:r>
          </w:p>
          <w:p w14:paraId="585776C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2E74028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E1=14 (9), C1=11 (9)</w:t>
            </w:r>
          </w:p>
          <w:p w14:paraId="3391361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NR</w:t>
            </w:r>
          </w:p>
        </w:tc>
      </w:tr>
      <w:tr w:rsidR="008E5D33" w:rsidRPr="008E5D33" w14:paraId="166BAA87" w14:textId="77777777" w:rsidTr="00F65F9D">
        <w:tc>
          <w:tcPr>
            <w:tcW w:w="1435" w:type="dxa"/>
          </w:tcPr>
          <w:p w14:paraId="6AD56F4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191A089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advice (E1)</w:t>
            </w:r>
          </w:p>
          <w:p w14:paraId="16C7C1E7"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avoid bed rest, reassurance of a positive prognosis, self-management (rapid return to normal activities)</w:t>
            </w:r>
          </w:p>
          <w:p w14:paraId="08666DD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Rationale: </w:t>
            </w:r>
            <w:r w:rsidRPr="008E5D33">
              <w:rPr>
                <w:rFonts w:ascii="Times New Roman" w:hAnsi="Times New Roman" w:cs="Times New Roman"/>
                <w:sz w:val="20"/>
                <w:szCs w:val="20"/>
              </w:rPr>
              <w:t>NR</w:t>
            </w:r>
          </w:p>
          <w:p w14:paraId="5C91CB4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The Back Book</w:t>
            </w:r>
          </w:p>
          <w:p w14:paraId="602FE5F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participants received back book in the first visit, contents were individually explained by physician</w:t>
            </w:r>
            <w:r w:rsidRPr="008E5D33">
              <w:rPr>
                <w:rFonts w:ascii="Times New Roman" w:hAnsi="Times New Roman" w:cs="Times New Roman"/>
                <w:b/>
                <w:sz w:val="20"/>
                <w:szCs w:val="20"/>
              </w:rPr>
              <w:t xml:space="preserve"> </w:t>
            </w:r>
          </w:p>
          <w:p w14:paraId="28951A2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7B192E9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lastRenderedPageBreak/>
              <w:t xml:space="preserve">Duration: </w:t>
            </w:r>
            <w:r w:rsidRPr="008E5D33">
              <w:rPr>
                <w:rFonts w:ascii="Times New Roman" w:hAnsi="Times New Roman" w:cs="Times New Roman"/>
                <w:sz w:val="20"/>
                <w:szCs w:val="20"/>
              </w:rPr>
              <w:t>0 weeks, number of sessions = 1, session duration = not reported</w:t>
            </w:r>
          </w:p>
          <w:p w14:paraId="101C802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 xml:space="preserve">outpatient clinic </w:t>
            </w:r>
          </w:p>
          <w:p w14:paraId="306D9F1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t xml:space="preserve"> </w:t>
            </w:r>
            <w:r w:rsidRPr="008E5D33">
              <w:rPr>
                <w:rFonts w:ascii="Times New Roman" w:hAnsi="Times New Roman" w:cs="Times New Roman"/>
                <w:sz w:val="20"/>
                <w:szCs w:val="20"/>
              </w:rPr>
              <w:t>occupational health physician</w:t>
            </w:r>
          </w:p>
          <w:p w14:paraId="787D8C1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 xml:space="preserve">verbal, written </w:t>
            </w:r>
          </w:p>
          <w:p w14:paraId="03748B41"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290EECF2" w14:textId="77777777" w:rsidR="008E5D33" w:rsidRPr="008E5D33" w:rsidRDefault="008E5D33" w:rsidP="008E5D33">
            <w:pPr>
              <w:tabs>
                <w:tab w:val="left" w:pos="1717"/>
              </w:tabs>
              <w:rPr>
                <w:rFonts w:ascii="Times New Roman" w:hAnsi="Times New Roman" w:cs="Times New Roman"/>
                <w:b/>
                <w:sz w:val="20"/>
                <w:szCs w:val="20"/>
              </w:rPr>
            </w:pPr>
            <w:r w:rsidRPr="008E5D33">
              <w:rPr>
                <w:rFonts w:ascii="Times New Roman" w:hAnsi="Times New Roman" w:cs="Times New Roman"/>
                <w:b/>
                <w:sz w:val="20"/>
                <w:szCs w:val="20"/>
              </w:rPr>
              <w:t>Modifications:</w:t>
            </w:r>
            <w:r w:rsidRPr="008E5D33">
              <w:rPr>
                <w:rFonts w:ascii="Times New Roman" w:hAnsi="Times New Roman" w:cs="Times New Roman"/>
                <w:sz w:val="20"/>
                <w:szCs w:val="20"/>
              </w:rPr>
              <w:t xml:space="preserve"> standardized</w:t>
            </w:r>
          </w:p>
          <w:p w14:paraId="3CA4B976"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NR</w:t>
            </w:r>
          </w:p>
        </w:tc>
      </w:tr>
      <w:tr w:rsidR="008E5D33" w:rsidRPr="008E5D33" w14:paraId="5A1CA5C2" w14:textId="77777777" w:rsidTr="00F65F9D">
        <w:tc>
          <w:tcPr>
            <w:tcW w:w="1435" w:type="dxa"/>
          </w:tcPr>
          <w:p w14:paraId="3B79BB8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Comparisons</w:t>
            </w:r>
          </w:p>
        </w:tc>
        <w:tc>
          <w:tcPr>
            <w:tcW w:w="7575" w:type="dxa"/>
          </w:tcPr>
          <w:p w14:paraId="481C3CF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advice (E1) vs. no treatment (C1)</w:t>
            </w:r>
          </w:p>
          <w:p w14:paraId="7E5C2439" w14:textId="77777777" w:rsidR="008E5D33" w:rsidRPr="008E5D33" w:rsidRDefault="008E5D33" w:rsidP="008E5D33">
            <w:pPr>
              <w:rPr>
                <w:rFonts w:ascii="Times New Roman" w:hAnsi="Times New Roman" w:cs="Times New Roman"/>
                <w:b/>
                <w:sz w:val="20"/>
                <w:szCs w:val="20"/>
              </w:rPr>
            </w:pPr>
          </w:p>
          <w:p w14:paraId="2FE6A40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no treatment (C1)</w:t>
            </w:r>
          </w:p>
          <w:p w14:paraId="3E2E999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n/a</w:t>
            </w:r>
          </w:p>
          <w:p w14:paraId="1CC7574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266B15D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n/a</w:t>
            </w:r>
          </w:p>
          <w:p w14:paraId="75314F3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n/a</w:t>
            </w:r>
          </w:p>
          <w:p w14:paraId="7FB8CBB7"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n/a</w:t>
            </w:r>
          </w:p>
          <w:p w14:paraId="6F6C2A7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n/a</w:t>
            </w:r>
          </w:p>
          <w:p w14:paraId="23A6AC6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n/a</w:t>
            </w:r>
          </w:p>
          <w:p w14:paraId="4C304DF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n/a</w:t>
            </w:r>
          </w:p>
          <w:p w14:paraId="742C148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n/a</w:t>
            </w:r>
          </w:p>
        </w:tc>
      </w:tr>
      <w:tr w:rsidR="008E5D33" w:rsidRPr="008E5D33" w14:paraId="6A6745FF" w14:textId="77777777" w:rsidTr="00F65F9D">
        <w:tc>
          <w:tcPr>
            <w:tcW w:w="1435" w:type="dxa"/>
          </w:tcPr>
          <w:p w14:paraId="180FE32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348A740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(VAS, 0-100), function (RMDQ, physical impairment [PHI] 0-18; ODI), health-related quality of life (15-D quality of life questionnaire score, 0-1)), adverse events (not specified), fear avoidance (FABQ, 13-78; subscales FABQ-work 6-36, FABQ-PA 4-24), work (accumulated number of sickness absence days and periods in 4 years)</w:t>
            </w:r>
          </w:p>
          <w:p w14:paraId="3E9161F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extra long-term (closest to 2 years)</w:t>
            </w:r>
          </w:p>
        </w:tc>
      </w:tr>
      <w:tr w:rsidR="008E5D33" w:rsidRPr="008E5D33" w14:paraId="70990133" w14:textId="77777777" w:rsidTr="00F65F9D">
        <w:tc>
          <w:tcPr>
            <w:tcW w:w="1435" w:type="dxa"/>
          </w:tcPr>
          <w:p w14:paraId="16F5339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57C9B7B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23CAAA36" w14:textId="77777777" w:rsidTr="00F65F9D">
        <w:tc>
          <w:tcPr>
            <w:tcW w:w="1435" w:type="dxa"/>
          </w:tcPr>
          <w:p w14:paraId="38D0040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Notes</w:t>
            </w:r>
          </w:p>
        </w:tc>
        <w:tc>
          <w:tcPr>
            <w:tcW w:w="7575" w:type="dxa"/>
          </w:tcPr>
          <w:p w14:paraId="1F3850C0" w14:textId="77777777" w:rsidR="008E5D33" w:rsidRPr="008E5D33" w:rsidRDefault="008E5D33" w:rsidP="008E5D33">
            <w:pPr>
              <w:numPr>
                <w:ilvl w:val="0"/>
                <w:numId w:val="14"/>
              </w:numPr>
              <w:contextualSpacing/>
              <w:rPr>
                <w:rFonts w:ascii="Times New Roman" w:eastAsia="Times New Roman" w:hAnsi="Times New Roman" w:cs="Times New Roman"/>
                <w:sz w:val="20"/>
                <w:szCs w:val="20"/>
              </w:rPr>
            </w:pPr>
            <w:r w:rsidRPr="008E5D33">
              <w:rPr>
                <w:rFonts w:ascii="Times New Roman" w:eastAsia="Times New Roman" w:hAnsi="Times New Roman" w:cs="Times New Roman"/>
                <w:sz w:val="20"/>
                <w:szCs w:val="20"/>
              </w:rPr>
              <w:t>Occupational population</w:t>
            </w:r>
          </w:p>
          <w:p w14:paraId="4E7E8A0D" w14:textId="77777777" w:rsidR="008E5D33" w:rsidRPr="008E5D33" w:rsidRDefault="008E5D33" w:rsidP="008E5D33">
            <w:pPr>
              <w:numPr>
                <w:ilvl w:val="0"/>
                <w:numId w:val="14"/>
              </w:numPr>
              <w:contextualSpacing/>
              <w:rPr>
                <w:rFonts w:ascii="Times New Roman" w:eastAsia="Times New Roman" w:hAnsi="Times New Roman" w:cs="Times New Roman"/>
                <w:sz w:val="20"/>
                <w:szCs w:val="20"/>
              </w:rPr>
            </w:pPr>
            <w:r w:rsidRPr="008E5D33">
              <w:rPr>
                <w:rFonts w:ascii="Times New Roman" w:eastAsia="Times New Roman" w:hAnsi="Times New Roman" w:cs="Times New Roman"/>
                <w:sz w:val="20"/>
                <w:szCs w:val="20"/>
              </w:rPr>
              <w:t>Adverse events only reported narratively by trial authors</w:t>
            </w:r>
          </w:p>
          <w:p w14:paraId="6782E651" w14:textId="77777777" w:rsidR="008E5D33" w:rsidRPr="008E5D33" w:rsidRDefault="008E5D33" w:rsidP="008E5D33">
            <w:pPr>
              <w:numPr>
                <w:ilvl w:val="0"/>
                <w:numId w:val="14"/>
              </w:numPr>
              <w:contextualSpacing/>
              <w:rPr>
                <w:rFonts w:ascii="Times New Roman" w:eastAsia="Times New Roman" w:hAnsi="Times New Roman" w:cs="Times New Roman"/>
                <w:sz w:val="20"/>
                <w:szCs w:val="20"/>
              </w:rPr>
            </w:pPr>
            <w:r w:rsidRPr="008E5D33">
              <w:rPr>
                <w:rFonts w:ascii="Times New Roman" w:eastAsia="Times New Roman" w:hAnsi="Times New Roman" w:cs="Times New Roman"/>
                <w:sz w:val="20"/>
                <w:szCs w:val="20"/>
              </w:rPr>
              <w:t>Function: RMDQ score used in meta-analysis</w:t>
            </w:r>
          </w:p>
        </w:tc>
      </w:tr>
      <w:tr w:rsidR="008E5D33" w:rsidRPr="008E5D33" w14:paraId="1C01EE1C" w14:textId="77777777" w:rsidTr="00F65F9D">
        <w:tc>
          <w:tcPr>
            <w:tcW w:w="9010" w:type="dxa"/>
            <w:gridSpan w:val="2"/>
            <w:shd w:val="clear" w:color="auto" w:fill="D9D9D9" w:themeFill="background1" w:themeFillShade="D9"/>
          </w:tcPr>
          <w:p w14:paraId="30F0ABF7" w14:textId="77777777" w:rsidR="008E5D33" w:rsidRPr="008E5D33" w:rsidRDefault="008E5D33" w:rsidP="008E5D33">
            <w:pPr>
              <w:rPr>
                <w:rFonts w:ascii="Times New Roman" w:hAnsi="Times New Roman" w:cs="Times New Roman"/>
                <w:sz w:val="20"/>
                <w:szCs w:val="20"/>
              </w:rPr>
            </w:pPr>
            <w:proofErr w:type="spellStart"/>
            <w:r w:rsidRPr="008E5D33">
              <w:rPr>
                <w:rFonts w:ascii="Times New Roman" w:hAnsi="Times New Roman" w:cs="Times New Roman"/>
                <w:b/>
                <w:sz w:val="20"/>
                <w:szCs w:val="20"/>
              </w:rPr>
              <w:t>Saracoglu</w:t>
            </w:r>
            <w:proofErr w:type="spellEnd"/>
            <w:r w:rsidRPr="008E5D33">
              <w:rPr>
                <w:rFonts w:ascii="Times New Roman" w:hAnsi="Times New Roman" w:cs="Times New Roman"/>
                <w:b/>
                <w:sz w:val="20"/>
                <w:szCs w:val="20"/>
              </w:rPr>
              <w:t xml:space="preserve"> 2020</w:t>
            </w:r>
            <w:r w:rsidRPr="008E5D33">
              <w:rPr>
                <w:rFonts w:ascii="Times New Roman" w:hAnsi="Times New Roman" w:cs="Times New Roman"/>
                <w:b/>
                <w:sz w:val="20"/>
                <w:szCs w:val="20"/>
              </w:rPr>
              <w:fldChar w:fldCharType="begin"/>
            </w:r>
            <w:r w:rsidRPr="008E5D33">
              <w:rPr>
                <w:rFonts w:ascii="Times New Roman" w:hAnsi="Times New Roman" w:cs="Times New Roman"/>
                <w:b/>
                <w:sz w:val="20"/>
                <w:szCs w:val="20"/>
              </w:rPr>
              <w:instrText xml:space="preserve"> ADDIN EN.CITE &lt;EndNote&gt;&lt;Cite&gt;&lt;Author&gt;Saracoglu&lt;/Author&gt;&lt;Year&gt;2020&lt;/Year&gt;&lt;RecNum&gt;795&lt;/RecNum&gt;&lt;DisplayText&gt;&lt;style face="superscript"&gt;12&lt;/style&gt;&lt;/DisplayText&gt;&lt;record&gt;&lt;rec-number&gt;795&lt;/rec-number&gt;&lt;foreign-keys&gt;&lt;key app="EN" db-id="ffraf9997p2s0uetp09vfat1prp02f5a9pe9" timestamp="1651533914"&gt;795&lt;/key&gt;&lt;/foreign-keys&gt;&lt;ref-type name="Journal Article"&gt;17&lt;/ref-type&gt;&lt;contributors&gt;&lt;authors&gt;&lt;author&gt;Saracoglu, I.&lt;/author&gt;&lt;author&gt;Arik, M. I.&lt;/author&gt;&lt;author&gt;Afsar, E.&lt;/author&gt;&lt;author&gt;Gokpinar, H. H.&lt;/author&gt;&lt;/authors&gt;&lt;/contributors&gt;&lt;auth-address&gt;Department of Physiotherapy and Rehabilitation, Faculty of Health Sciences, Kutahya Health Sciences University, Kutahya, Turkey.&amp;#xD;Department of Physical Medicine and Rehabilitation, Faculty of Medicine, Kutahya Health Sciences University, Kutahya, Turkey.&lt;/auth-address&gt;&lt;titles&gt;&lt;title&gt;The effectiveness of pain neuroscience education combined with manual therapy and home exercise for chronic low back pain: A single-blind randomized controlled trial&lt;/title&gt;&lt;secondary-title&gt;Physiother Theory Pract&lt;/secondary-title&gt;&lt;/titles&gt;&lt;periodical&gt;&lt;full-title&gt;Physiother Theory Pract&lt;/full-title&gt;&lt;/periodical&gt;&lt;pages&gt;1-11&lt;/pages&gt;&lt;edition&gt;2020/08/20&lt;/edition&gt;&lt;keywords&gt;&lt;keyword&gt;Chronic low back pain&lt;/keyword&gt;&lt;keyword&gt;home exercises&lt;/keyword&gt;&lt;keyword&gt;manual therapy&lt;/keyword&gt;&lt;keyword&gt;pain intensity&lt;/keyword&gt;&lt;keyword&gt;pain neuroscience education&lt;/keyword&gt;&lt;/keywords&gt;&lt;dates&gt;&lt;year&gt;2020&lt;/year&gt;&lt;pub-dates&gt;&lt;date&gt;Aug 19&lt;/date&gt;&lt;/pub-dates&gt;&lt;/dates&gt;&lt;isbn&gt;1532-5040 (Electronic)&amp;#xD;0959-3985 (Linking)&lt;/isbn&gt;&lt;accession-num&gt;32812478&lt;/accession-num&gt;&lt;urls&gt;&lt;related-urls&gt;&lt;url&gt;https://www.ncbi.nlm.nih.gov/pubmed/32812478&lt;/url&gt;&lt;/related-urls&gt;&lt;/urls&gt;&lt;electronic-resource-num&gt;10.1080/09593985.2020.1809046&lt;/electronic-resource-num&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12</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22211) </w:t>
            </w:r>
          </w:p>
        </w:tc>
      </w:tr>
      <w:tr w:rsidR="008E5D33" w:rsidRPr="008E5D33" w14:paraId="38B9BE75" w14:textId="77777777" w:rsidTr="00F65F9D">
        <w:tc>
          <w:tcPr>
            <w:tcW w:w="1435" w:type="dxa"/>
          </w:tcPr>
          <w:p w14:paraId="111877A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72B3D09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7756C35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Turkey (upper-middle income economy)</w:t>
            </w:r>
          </w:p>
          <w:p w14:paraId="568FE1C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68D46F2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3C74484F" w14:textId="77777777" w:rsidTr="00F65F9D">
        <w:tc>
          <w:tcPr>
            <w:tcW w:w="1435" w:type="dxa"/>
          </w:tcPr>
          <w:p w14:paraId="48CC4F5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610BB4D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46 (E1=23, C1=23)</w:t>
            </w:r>
          </w:p>
          <w:p w14:paraId="19254A7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E1=40 (13.7), C1=41 (12.7)</w:t>
            </w:r>
          </w:p>
          <w:p w14:paraId="46A7619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E1=60%, C1=53%</w:t>
            </w:r>
          </w:p>
          <w:p w14:paraId="1E57E94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2D9DE3B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months (SD): </w:t>
            </w:r>
            <w:r w:rsidRPr="008E5D33">
              <w:rPr>
                <w:rFonts w:ascii="Times New Roman" w:hAnsi="Times New Roman" w:cs="Times New Roman"/>
                <w:sz w:val="20"/>
                <w:szCs w:val="20"/>
              </w:rPr>
              <w:t>E1=28 (16.6), C1=35 15.4)</w:t>
            </w:r>
          </w:p>
          <w:p w14:paraId="1D36054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NR</w:t>
            </w:r>
          </w:p>
        </w:tc>
      </w:tr>
      <w:tr w:rsidR="008E5D33" w:rsidRPr="008E5D33" w14:paraId="1E18FEC6" w14:textId="77777777" w:rsidTr="00F65F9D">
        <w:tc>
          <w:tcPr>
            <w:tcW w:w="1435" w:type="dxa"/>
          </w:tcPr>
          <w:p w14:paraId="5406D34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24E4C0D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pain neuroscience education (E1)</w:t>
            </w:r>
          </w:p>
          <w:p w14:paraId="76C77EE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 xml:space="preserve">pain neuroscience (‘explain pain’), stress management, cognitive/behavioural strategies, role of exercise and manual therapy  </w:t>
            </w:r>
          </w:p>
          <w:p w14:paraId="5E5B581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the goal of pain neuroscience education is to change the patient’s misconceptions and maladaptive thoughts about pain </w:t>
            </w:r>
          </w:p>
          <w:p w14:paraId="714FB9A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slide presentation</w:t>
            </w:r>
            <w:r w:rsidRPr="008E5D33">
              <w:rPr>
                <w:rFonts w:ascii="Times New Roman" w:hAnsi="Times New Roman" w:cs="Times New Roman"/>
                <w:b/>
                <w:sz w:val="20"/>
                <w:szCs w:val="20"/>
              </w:rPr>
              <w:t xml:space="preserve"> </w:t>
            </w:r>
          </w:p>
          <w:p w14:paraId="1A93390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 xml:space="preserve">education sessions held once each week prior to manual therapy sessions </w:t>
            </w:r>
          </w:p>
          <w:p w14:paraId="1D0096D8"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3AA79E42"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4 weeks, number of sessions = 4, session duration = 45 minutes</w:t>
            </w:r>
          </w:p>
          <w:p w14:paraId="4B6F0FE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physical therapy hospital</w:t>
            </w:r>
          </w:p>
          <w:p w14:paraId="7EC13CF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 xml:space="preserve">physiotherapist </w:t>
            </w:r>
          </w:p>
          <w:p w14:paraId="564DF20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 written</w:t>
            </w:r>
          </w:p>
          <w:p w14:paraId="074BE0D3"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04FCBB0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6EA07E45"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87%</w:t>
            </w:r>
          </w:p>
        </w:tc>
      </w:tr>
      <w:tr w:rsidR="008E5D33" w:rsidRPr="008E5D33" w14:paraId="458DAA29" w14:textId="77777777" w:rsidTr="00F65F9D">
        <w:tc>
          <w:tcPr>
            <w:tcW w:w="1435" w:type="dxa"/>
          </w:tcPr>
          <w:p w14:paraId="3FF2C66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5FB11F8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pain neuroscience education + manual therapy + home exercise program (E1) vs. manual therapy + home exercise program alone (C1)</w:t>
            </w:r>
          </w:p>
          <w:p w14:paraId="2914336C" w14:textId="77777777" w:rsidR="008E5D33" w:rsidRPr="008E5D33" w:rsidRDefault="008E5D33" w:rsidP="008E5D33">
            <w:pPr>
              <w:rPr>
                <w:rFonts w:ascii="Times New Roman" w:hAnsi="Times New Roman" w:cs="Times New Roman"/>
                <w:b/>
                <w:sz w:val="20"/>
                <w:szCs w:val="20"/>
              </w:rPr>
            </w:pPr>
          </w:p>
          <w:p w14:paraId="07058FD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manual therapy + home exercise (C1)</w:t>
            </w:r>
          </w:p>
          <w:p w14:paraId="7B6C5AF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lastRenderedPageBreak/>
              <w:t xml:space="preserve">Procedure: </w:t>
            </w:r>
            <w:r w:rsidRPr="008E5D33">
              <w:rPr>
                <w:rFonts w:ascii="Times New Roman" w:hAnsi="Times New Roman" w:cs="Times New Roman"/>
                <w:sz w:val="20"/>
                <w:szCs w:val="20"/>
              </w:rPr>
              <w:t xml:space="preserve">manual therapy: individualized according to each patient’s response to treatment (joint mobilizations), home exercise </w:t>
            </w:r>
            <w:proofErr w:type="gramStart"/>
            <w:r w:rsidRPr="008E5D33">
              <w:rPr>
                <w:rFonts w:ascii="Times New Roman" w:hAnsi="Times New Roman" w:cs="Times New Roman"/>
                <w:sz w:val="20"/>
                <w:szCs w:val="20"/>
              </w:rPr>
              <w:t>program:</w:t>
            </w:r>
            <w:proofErr w:type="gramEnd"/>
            <w:r w:rsidRPr="008E5D33">
              <w:rPr>
                <w:rFonts w:ascii="Times New Roman" w:hAnsi="Times New Roman" w:cs="Times New Roman"/>
                <w:sz w:val="20"/>
                <w:szCs w:val="20"/>
              </w:rPr>
              <w:t xml:space="preserve"> aims to increase strength and flexibility of the abdominal, erector spinae, gluteal, quadriceps, and hamstring muscles. The program begins with lumbar and pelvic stretching and warm-up exercises, followed by strengthening exercises. All exercises were explained once and performed under the supervision of the physiotherapist. The participants were then asked to perform </w:t>
            </w:r>
            <w:proofErr w:type="gramStart"/>
            <w:r w:rsidRPr="008E5D33">
              <w:rPr>
                <w:rFonts w:ascii="Times New Roman" w:hAnsi="Times New Roman" w:cs="Times New Roman"/>
                <w:sz w:val="20"/>
                <w:szCs w:val="20"/>
              </w:rPr>
              <w:t>all of</w:t>
            </w:r>
            <w:proofErr w:type="gramEnd"/>
            <w:r w:rsidRPr="008E5D33">
              <w:rPr>
                <w:rFonts w:ascii="Times New Roman" w:hAnsi="Times New Roman" w:cs="Times New Roman"/>
                <w:sz w:val="20"/>
                <w:szCs w:val="20"/>
              </w:rPr>
              <w:t xml:space="preserve"> the exercises with 10 repetitions of each exercise 3 times a day for 4 weeks. None of the participants received feedback regarding the home exercises over the following 4 weeks. At the first follow-up session (at 4 weeks), the physiotherapist confirmed their correct performance of the exercises again.</w:t>
            </w:r>
          </w:p>
          <w:p w14:paraId="06EA752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6B9BF38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58D9CCD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8 30-minute sessions, 2 times/week for 4 weeks</w:t>
            </w:r>
          </w:p>
          <w:p w14:paraId="369455CF"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physical therapy hospital</w:t>
            </w:r>
          </w:p>
          <w:p w14:paraId="73ACA9C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physiotherapist</w:t>
            </w:r>
          </w:p>
          <w:p w14:paraId="41FA57B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in-person, home</w:t>
            </w:r>
          </w:p>
          <w:p w14:paraId="3C03DD4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 xml:space="preserve">manual therapy was individualized according to each patient’s response to treatment </w:t>
            </w:r>
          </w:p>
          <w:p w14:paraId="7B4C9F71"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participants received feedback regarding the home exercises</w:t>
            </w:r>
          </w:p>
        </w:tc>
      </w:tr>
      <w:tr w:rsidR="008E5D33" w:rsidRPr="008E5D33" w14:paraId="23CC711E" w14:textId="77777777" w:rsidTr="00F65F9D">
        <w:tc>
          <w:tcPr>
            <w:tcW w:w="1435" w:type="dxa"/>
          </w:tcPr>
          <w:p w14:paraId="66C5C75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Outcomes</w:t>
            </w:r>
          </w:p>
        </w:tc>
        <w:tc>
          <w:tcPr>
            <w:tcW w:w="7575" w:type="dxa"/>
          </w:tcPr>
          <w:p w14:paraId="4C7CB29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(NPRS, 0-10), function (Back Performance Scale, 0-15; ODI, 0-100), fear avoidance (TSK, 17-68)</w:t>
            </w:r>
          </w:p>
          <w:p w14:paraId="66DC12D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Follow-up:</w:t>
            </w:r>
            <w:r w:rsidRPr="008E5D33">
              <w:rPr>
                <w:rFonts w:ascii="Times New Roman" w:hAnsi="Times New Roman" w:cs="Times New Roman"/>
                <w:sz w:val="20"/>
                <w:szCs w:val="20"/>
              </w:rPr>
              <w:t xml:space="preserve"> short-term (closest to 3 months)</w:t>
            </w:r>
          </w:p>
        </w:tc>
      </w:tr>
      <w:tr w:rsidR="008E5D33" w:rsidRPr="008E5D33" w14:paraId="2289A859" w14:textId="77777777" w:rsidTr="00F65F9D">
        <w:tc>
          <w:tcPr>
            <w:tcW w:w="1435" w:type="dxa"/>
          </w:tcPr>
          <w:p w14:paraId="751C54A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5AE872D1" w14:textId="77777777" w:rsidR="008E5D33" w:rsidRPr="008E5D33" w:rsidRDefault="008E5D33" w:rsidP="008E5D33">
            <w:pPr>
              <w:rPr>
                <w:rFonts w:ascii="Times New Roman" w:hAnsi="Times New Roman" w:cs="Times New Roman"/>
                <w:color w:val="FF0000"/>
                <w:sz w:val="20"/>
                <w:szCs w:val="20"/>
              </w:rPr>
            </w:pPr>
            <w:r w:rsidRPr="008E5D33">
              <w:rPr>
                <w:rFonts w:ascii="Times New Roman" w:hAnsi="Times New Roman" w:cs="Times New Roman"/>
                <w:sz w:val="20"/>
                <w:szCs w:val="20"/>
              </w:rPr>
              <w:t>High (refer to Appendix 2 for details)</w:t>
            </w:r>
          </w:p>
        </w:tc>
      </w:tr>
      <w:tr w:rsidR="008E5D33" w:rsidRPr="008E5D33" w14:paraId="5257FAB7" w14:textId="77777777" w:rsidTr="00F65F9D">
        <w:tc>
          <w:tcPr>
            <w:tcW w:w="1435" w:type="dxa"/>
          </w:tcPr>
          <w:p w14:paraId="160C31C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Notes</w:t>
            </w:r>
          </w:p>
        </w:tc>
        <w:tc>
          <w:tcPr>
            <w:tcW w:w="7575" w:type="dxa"/>
          </w:tcPr>
          <w:p w14:paraId="6CDF6CA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ODI used in meta-analysis</w:t>
            </w:r>
          </w:p>
        </w:tc>
      </w:tr>
      <w:tr w:rsidR="008E5D33" w:rsidRPr="008E5D33" w14:paraId="13005C42" w14:textId="77777777" w:rsidTr="00F65F9D">
        <w:tc>
          <w:tcPr>
            <w:tcW w:w="9010" w:type="dxa"/>
            <w:gridSpan w:val="2"/>
            <w:shd w:val="clear" w:color="auto" w:fill="D9D9D9" w:themeFill="background1" w:themeFillShade="D9"/>
          </w:tcPr>
          <w:p w14:paraId="143A133A" w14:textId="4F056EED" w:rsidR="008E5D33" w:rsidRPr="008E5D33" w:rsidRDefault="008E5D33" w:rsidP="008E5D33">
            <w:pPr>
              <w:rPr>
                <w:rFonts w:ascii="Times New Roman" w:hAnsi="Times New Roman" w:cs="Times New Roman"/>
                <w:sz w:val="20"/>
                <w:szCs w:val="20"/>
              </w:rPr>
            </w:pPr>
            <w:proofErr w:type="spellStart"/>
            <w:r w:rsidRPr="008E5D33">
              <w:rPr>
                <w:rFonts w:ascii="Times New Roman" w:hAnsi="Times New Roman" w:cs="Times New Roman"/>
                <w:b/>
                <w:sz w:val="20"/>
                <w:szCs w:val="20"/>
              </w:rPr>
              <w:t>Shojaei</w:t>
            </w:r>
            <w:proofErr w:type="spellEnd"/>
            <w:r w:rsidRPr="008E5D33">
              <w:rPr>
                <w:rFonts w:ascii="Times New Roman" w:hAnsi="Times New Roman" w:cs="Times New Roman"/>
                <w:b/>
                <w:sz w:val="20"/>
                <w:szCs w:val="20"/>
              </w:rPr>
              <w:t xml:space="preserve"> 2017</w:t>
            </w:r>
            <w:r w:rsidRPr="008E5D33">
              <w:rPr>
                <w:rFonts w:ascii="Times New Roman" w:hAnsi="Times New Roman" w:cs="Times New Roman"/>
                <w:b/>
                <w:sz w:val="20"/>
                <w:szCs w:val="20"/>
              </w:rPr>
              <w:fldChar w:fldCharType="begin"/>
            </w:r>
            <w:r w:rsidR="0012513D">
              <w:rPr>
                <w:rFonts w:ascii="Times New Roman" w:hAnsi="Times New Roman" w:cs="Times New Roman"/>
                <w:b/>
                <w:sz w:val="20"/>
                <w:szCs w:val="20"/>
              </w:rPr>
              <w:instrText xml:space="preserve"> ADDIN EN.CITE &lt;EndNote&gt;&lt;Cite&gt;&lt;Author&gt;Shojaei&lt;/Author&gt;&lt;Year&gt;2017&lt;/Year&gt;&lt;RecNum&gt;796&lt;/RecNum&gt;&lt;DisplayText&gt;&lt;style face="superscript"&gt;13&lt;/style&gt;&lt;/DisplayText&gt;&lt;record&gt;&lt;rec-number&gt;796&lt;/rec-number&gt;&lt;foreign-keys&gt;&lt;key app="EN" db-id="ffraf9997p2s0uetp09vfat1prp02f5a9pe9" timestamp="1651539684"&gt;796&lt;/key&gt;&lt;/foreign-keys&gt;&lt;ref-type name="Journal Article"&gt;17&lt;/ref-type&gt;&lt;contributors&gt;&lt;authors&gt;&lt;author&gt;Shojaei, S.&lt;/author&gt;&lt;author&gt;Sadat Tavafian, S.&lt;/author&gt;&lt;author&gt;Reza Jamshidi, A.&lt;/author&gt;&lt;author&gt;Wagner, J.&lt;/author&gt;&lt;/authors&gt;&lt;/contributors&gt;&lt;titles&gt;&lt;title&gt;A Multidisciplinary Workplace Intervention for Chronic Low Back Pain among Nursing Assistants in Iran&lt;/title&gt;&lt;secondary-title&gt;Asian Spine Journal &lt;/secondary-title&gt;&lt;/titles&gt;&lt;pages&gt;419-426&lt;/pages&gt;&lt;volume&gt;11&lt;/volume&gt;&lt;number&gt;3&lt;/number&gt;&lt;dates&gt;&lt;year&gt;2017&lt;/year&gt;&lt;/dates&gt;&lt;urls&gt;&lt;/urls&gt;&lt;/record&gt;&lt;/Cite&gt;&lt;/EndNote&gt;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13</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22030) </w:t>
            </w:r>
          </w:p>
        </w:tc>
      </w:tr>
      <w:tr w:rsidR="008E5D33" w:rsidRPr="008E5D33" w14:paraId="4B0B8B5C" w14:textId="77777777" w:rsidTr="00F65F9D">
        <w:tc>
          <w:tcPr>
            <w:tcW w:w="1435" w:type="dxa"/>
          </w:tcPr>
          <w:p w14:paraId="0FE00EB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21A0776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2411F28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Iran (lower-middle income economy)</w:t>
            </w:r>
          </w:p>
          <w:p w14:paraId="5F92EB4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2258FDC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267D09BA" w14:textId="77777777" w:rsidTr="00F65F9D">
        <w:tc>
          <w:tcPr>
            <w:tcW w:w="1435" w:type="dxa"/>
          </w:tcPr>
          <w:p w14:paraId="14EE35B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1190946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125 (E1=63, C1=62)</w:t>
            </w:r>
          </w:p>
          <w:p w14:paraId="7299760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majority 30-45 (E1=57%, C1=65%)</w:t>
            </w:r>
          </w:p>
          <w:p w14:paraId="0452B3A2"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E1=18%, C1=24%</w:t>
            </w:r>
          </w:p>
          <w:p w14:paraId="73C1F85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7360D4B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NR</w:t>
            </w:r>
          </w:p>
          <w:p w14:paraId="64CCF91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mixed with and without leg pain (“sciatica” unknown radicular/non-radicular)</w:t>
            </w:r>
          </w:p>
        </w:tc>
      </w:tr>
      <w:tr w:rsidR="008E5D33" w:rsidRPr="008E5D33" w14:paraId="1AA3FD30" w14:textId="77777777" w:rsidTr="00F65F9D">
        <w:tc>
          <w:tcPr>
            <w:tcW w:w="1435" w:type="dxa"/>
          </w:tcPr>
          <w:p w14:paraId="25EAEFA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40F88D4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educational program (based on social cognitive theory) and ergonomic posture training (E1)</w:t>
            </w:r>
          </w:p>
          <w:p w14:paraId="1A5155DB"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stress management, cognitive/behavioural strategies, ergonomic, exercises, self-management</w:t>
            </w:r>
            <w:r w:rsidRPr="008E5D33">
              <w:rPr>
                <w:rFonts w:ascii="Times New Roman" w:hAnsi="Times New Roman" w:cs="Times New Roman"/>
                <w:b/>
                <w:sz w:val="20"/>
                <w:szCs w:val="20"/>
              </w:rPr>
              <w:t xml:space="preserve"> </w:t>
            </w:r>
          </w:p>
          <w:p w14:paraId="3D5783B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prevent chronic back pain by understanding the principles of proper body mechanics and learn how to maintain correct ergonomics and vertebral posture during daily activities</w:t>
            </w:r>
          </w:p>
          <w:p w14:paraId="616485B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NR</w:t>
            </w:r>
          </w:p>
          <w:p w14:paraId="686B1BA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 xml:space="preserve">group-based educational lessons followed by </w:t>
            </w:r>
            <w:proofErr w:type="gramStart"/>
            <w:r w:rsidRPr="008E5D33">
              <w:rPr>
                <w:rFonts w:ascii="Times New Roman" w:hAnsi="Times New Roman" w:cs="Times New Roman"/>
                <w:sz w:val="20"/>
                <w:szCs w:val="20"/>
              </w:rPr>
              <w:t>question and answer</w:t>
            </w:r>
            <w:proofErr w:type="gramEnd"/>
            <w:r w:rsidRPr="008E5D33">
              <w:rPr>
                <w:rFonts w:ascii="Times New Roman" w:hAnsi="Times New Roman" w:cs="Times New Roman"/>
                <w:sz w:val="20"/>
                <w:szCs w:val="20"/>
              </w:rPr>
              <w:t xml:space="preserve"> session</w:t>
            </w:r>
          </w:p>
          <w:p w14:paraId="70105212"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w:t>
            </w:r>
          </w:p>
          <w:p w14:paraId="3D29612B"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2 days, number of sessions = 4, session duration = 120 minutes</w:t>
            </w:r>
          </w:p>
          <w:p w14:paraId="7781865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hospital (workplace of participants)</w:t>
            </w:r>
          </w:p>
          <w:p w14:paraId="3F0C6C2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health education specialist</w:t>
            </w:r>
          </w:p>
          <w:p w14:paraId="5A9E3AB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w:t>
            </w:r>
          </w:p>
          <w:p w14:paraId="03400FF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4BB1767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721B4146"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NR</w:t>
            </w:r>
          </w:p>
        </w:tc>
      </w:tr>
      <w:tr w:rsidR="008E5D33" w:rsidRPr="008E5D33" w14:paraId="57224D5E" w14:textId="77777777" w:rsidTr="00F65F9D">
        <w:tc>
          <w:tcPr>
            <w:tcW w:w="1435" w:type="dxa"/>
          </w:tcPr>
          <w:p w14:paraId="2034DD8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272240C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Educational program and ergonomic posture training (E1) vs. no treatment (C1)</w:t>
            </w:r>
          </w:p>
          <w:p w14:paraId="681C04DB" w14:textId="77777777" w:rsidR="008E5D33" w:rsidRPr="008E5D33" w:rsidRDefault="008E5D33" w:rsidP="008E5D33">
            <w:pPr>
              <w:rPr>
                <w:rFonts w:ascii="Times New Roman" w:hAnsi="Times New Roman" w:cs="Times New Roman"/>
                <w:b/>
                <w:sz w:val="20"/>
                <w:szCs w:val="20"/>
              </w:rPr>
            </w:pPr>
          </w:p>
          <w:p w14:paraId="15F33B5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no treatment (C1)</w:t>
            </w:r>
          </w:p>
          <w:p w14:paraId="2F388D7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n/a</w:t>
            </w:r>
          </w:p>
          <w:p w14:paraId="2798CB2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2BB7643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n/a</w:t>
            </w:r>
          </w:p>
          <w:p w14:paraId="358CC79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lastRenderedPageBreak/>
              <w:t xml:space="preserve">Duration: </w:t>
            </w:r>
            <w:r w:rsidRPr="008E5D33">
              <w:rPr>
                <w:rFonts w:ascii="Times New Roman" w:hAnsi="Times New Roman" w:cs="Times New Roman"/>
                <w:sz w:val="20"/>
                <w:szCs w:val="20"/>
              </w:rPr>
              <w:t>n/a</w:t>
            </w:r>
          </w:p>
          <w:p w14:paraId="74D26A89"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n/a</w:t>
            </w:r>
          </w:p>
          <w:p w14:paraId="474DF2D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n/a</w:t>
            </w:r>
          </w:p>
          <w:p w14:paraId="14692F3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n/a</w:t>
            </w:r>
          </w:p>
          <w:p w14:paraId="224625E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n/a</w:t>
            </w:r>
          </w:p>
          <w:p w14:paraId="7828FA96"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n/a</w:t>
            </w:r>
          </w:p>
        </w:tc>
      </w:tr>
      <w:tr w:rsidR="008E5D33" w:rsidRPr="008E5D33" w14:paraId="6B181C56" w14:textId="77777777" w:rsidTr="00F65F9D">
        <w:tc>
          <w:tcPr>
            <w:tcW w:w="1435" w:type="dxa"/>
          </w:tcPr>
          <w:p w14:paraId="59FEF92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Outcomes</w:t>
            </w:r>
          </w:p>
        </w:tc>
        <w:tc>
          <w:tcPr>
            <w:tcW w:w="7575" w:type="dxa"/>
          </w:tcPr>
          <w:p w14:paraId="25A9E7A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(VAS, 0-100 [used 0-10]), function (Quebec Back Pain Disability Scale, 0-100), self-efficacy (The behaviour questionnaire, 12-48)</w:t>
            </w:r>
          </w:p>
          <w:p w14:paraId="02289CE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moderate term (closest to 6 months)</w:t>
            </w:r>
          </w:p>
        </w:tc>
      </w:tr>
      <w:tr w:rsidR="008E5D33" w:rsidRPr="008E5D33" w14:paraId="176AF29D" w14:textId="77777777" w:rsidTr="00F65F9D">
        <w:tc>
          <w:tcPr>
            <w:tcW w:w="1435" w:type="dxa"/>
          </w:tcPr>
          <w:p w14:paraId="170407F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10B1FE0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548C16F3" w14:textId="77777777" w:rsidTr="00F65F9D">
        <w:tc>
          <w:tcPr>
            <w:tcW w:w="1435" w:type="dxa"/>
          </w:tcPr>
          <w:p w14:paraId="7CEA40F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Notes</w:t>
            </w:r>
          </w:p>
        </w:tc>
        <w:tc>
          <w:tcPr>
            <w:tcW w:w="7575" w:type="dxa"/>
          </w:tcPr>
          <w:p w14:paraId="41CBD61E" w14:textId="77777777" w:rsidR="008E5D33" w:rsidRPr="008E5D33" w:rsidRDefault="008E5D33" w:rsidP="008E5D33">
            <w:pPr>
              <w:numPr>
                <w:ilvl w:val="0"/>
                <w:numId w:val="15"/>
              </w:numPr>
              <w:contextualSpacing/>
              <w:rPr>
                <w:rFonts w:ascii="Times New Roman" w:eastAsia="Times New Roman" w:hAnsi="Times New Roman" w:cs="Times New Roman"/>
                <w:sz w:val="20"/>
                <w:szCs w:val="20"/>
              </w:rPr>
            </w:pPr>
            <w:r w:rsidRPr="008E5D33">
              <w:rPr>
                <w:rFonts w:ascii="Times New Roman" w:eastAsia="Times New Roman" w:hAnsi="Times New Roman" w:cs="Times New Roman"/>
                <w:sz w:val="20"/>
                <w:szCs w:val="20"/>
              </w:rPr>
              <w:t xml:space="preserve">Same trial as </w:t>
            </w:r>
            <w:proofErr w:type="spellStart"/>
            <w:r w:rsidRPr="008E5D33">
              <w:rPr>
                <w:rFonts w:ascii="Times New Roman" w:eastAsia="Times New Roman" w:hAnsi="Times New Roman" w:cs="Times New Roman"/>
                <w:sz w:val="20"/>
                <w:szCs w:val="20"/>
              </w:rPr>
              <w:t>Shojaei</w:t>
            </w:r>
            <w:proofErr w:type="spellEnd"/>
            <w:r w:rsidRPr="008E5D33">
              <w:rPr>
                <w:rFonts w:ascii="Times New Roman" w:eastAsia="Times New Roman" w:hAnsi="Times New Roman" w:cs="Times New Roman"/>
                <w:sz w:val="20"/>
                <w:szCs w:val="20"/>
              </w:rPr>
              <w:t xml:space="preserve"> 2017 (25009) (additional report with different outcomes)</w:t>
            </w:r>
          </w:p>
          <w:p w14:paraId="43E21D55" w14:textId="77777777" w:rsidR="008E5D33" w:rsidRPr="008E5D33" w:rsidRDefault="008E5D33" w:rsidP="008E5D33">
            <w:pPr>
              <w:numPr>
                <w:ilvl w:val="0"/>
                <w:numId w:val="15"/>
              </w:numPr>
              <w:contextualSpacing/>
              <w:rPr>
                <w:rFonts w:ascii="Times New Roman" w:eastAsia="Times New Roman" w:hAnsi="Times New Roman" w:cs="Times New Roman"/>
                <w:sz w:val="20"/>
                <w:szCs w:val="20"/>
              </w:rPr>
            </w:pPr>
            <w:r w:rsidRPr="008E5D33">
              <w:rPr>
                <w:rFonts w:ascii="Times New Roman" w:eastAsia="Times New Roman" w:hAnsi="Times New Roman" w:cs="Times New Roman"/>
                <w:sz w:val="20"/>
                <w:szCs w:val="20"/>
              </w:rPr>
              <w:t xml:space="preserve">Self-efficacy outcome from this trial was not reported; instead, reported the self-efficacy outcome from </w:t>
            </w:r>
            <w:proofErr w:type="spellStart"/>
            <w:r w:rsidRPr="008E5D33">
              <w:rPr>
                <w:rFonts w:ascii="Times New Roman" w:eastAsia="Times New Roman" w:hAnsi="Times New Roman" w:cs="Times New Roman"/>
                <w:sz w:val="20"/>
                <w:szCs w:val="20"/>
              </w:rPr>
              <w:t>Shojaei</w:t>
            </w:r>
            <w:proofErr w:type="spellEnd"/>
            <w:r w:rsidRPr="008E5D33">
              <w:rPr>
                <w:rFonts w:ascii="Times New Roman" w:eastAsia="Times New Roman" w:hAnsi="Times New Roman" w:cs="Times New Roman"/>
                <w:sz w:val="20"/>
                <w:szCs w:val="20"/>
              </w:rPr>
              <w:t xml:space="preserve"> 2017 (25009) since it uses the same outcome measurement as the 2-week time point</w:t>
            </w:r>
          </w:p>
        </w:tc>
      </w:tr>
      <w:tr w:rsidR="008E5D33" w:rsidRPr="008E5D33" w14:paraId="075DE724" w14:textId="77777777" w:rsidTr="00F65F9D">
        <w:tc>
          <w:tcPr>
            <w:tcW w:w="9010" w:type="dxa"/>
            <w:gridSpan w:val="2"/>
            <w:shd w:val="clear" w:color="auto" w:fill="D9D9D9" w:themeFill="background1" w:themeFillShade="D9"/>
          </w:tcPr>
          <w:p w14:paraId="1D5956A6" w14:textId="77777777" w:rsidR="008E5D33" w:rsidRPr="008E5D33" w:rsidRDefault="008E5D33" w:rsidP="008E5D33">
            <w:pPr>
              <w:rPr>
                <w:rFonts w:ascii="Times New Roman" w:hAnsi="Times New Roman" w:cs="Times New Roman"/>
                <w:sz w:val="20"/>
                <w:szCs w:val="20"/>
              </w:rPr>
            </w:pPr>
            <w:proofErr w:type="spellStart"/>
            <w:r w:rsidRPr="008E5D33">
              <w:rPr>
                <w:rFonts w:ascii="Times New Roman" w:hAnsi="Times New Roman" w:cs="Times New Roman"/>
                <w:b/>
                <w:sz w:val="20"/>
                <w:szCs w:val="20"/>
              </w:rPr>
              <w:t>Shojaei</w:t>
            </w:r>
            <w:proofErr w:type="spellEnd"/>
            <w:r w:rsidRPr="008E5D33">
              <w:rPr>
                <w:rFonts w:ascii="Times New Roman" w:hAnsi="Times New Roman" w:cs="Times New Roman"/>
                <w:b/>
                <w:sz w:val="20"/>
                <w:szCs w:val="20"/>
              </w:rPr>
              <w:t xml:space="preserve"> 2017</w:t>
            </w:r>
            <w:r w:rsidRPr="008E5D33">
              <w:rPr>
                <w:rFonts w:ascii="Times New Roman" w:hAnsi="Times New Roman" w:cs="Times New Roman"/>
                <w:b/>
                <w:sz w:val="20"/>
                <w:szCs w:val="20"/>
              </w:rPr>
              <w:fldChar w:fldCharType="begin"/>
            </w:r>
            <w:r w:rsidRPr="008E5D33">
              <w:rPr>
                <w:rFonts w:ascii="Times New Roman" w:hAnsi="Times New Roman" w:cs="Times New Roman"/>
                <w:b/>
                <w:sz w:val="20"/>
                <w:szCs w:val="20"/>
              </w:rPr>
              <w:instrText xml:space="preserve"> ADDIN EN.CITE &lt;EndNote&gt;&lt;Cite&gt;&lt;Author&gt;Shojaei&lt;/Author&gt;&lt;Year&gt;2017&lt;/Year&gt;&lt;RecNum&gt;797&lt;/RecNum&gt;&lt;DisplayText&gt;&lt;style face="superscript"&gt;14&lt;/style&gt;&lt;/DisplayText&gt;&lt;record&gt;&lt;rec-number&gt;797&lt;/rec-number&gt;&lt;foreign-keys&gt;&lt;key app="EN" db-id="ffraf9997p2s0uetp09vfat1prp02f5a9pe9" timestamp="1651581042"&gt;797&lt;/key&gt;&lt;/foreign-keys&gt;&lt;ref-type name="Journal Article"&gt;17&lt;/ref-type&gt;&lt;contributors&gt;&lt;authors&gt;&lt;author&gt;Shojaei, S.&lt;/author&gt;&lt;author&gt;Sadat Tavafian, S.&lt;/author&gt;&lt;author&gt;Reza Jamshidi, A.&lt;/author&gt;&lt;author&gt;Wagner, J.&lt;/author&gt;&lt;author&gt;Reza Sepahvandi, M.&lt;/author&gt;&lt;/authors&gt;&lt;/contributors&gt;&lt;titles&gt;&lt;title&gt;Social Cognitive Theory-Based Intervention and Low Back Pain among Health Care Workers in Qom Hospitals of Iran&lt;/title&gt;&lt;secondary-title&gt;International Journal of Musculoskeletal Pain Prevention&lt;/secondary-title&gt;&lt;/titles&gt;&lt;periodical&gt;&lt;full-title&gt;International Journal of Musculoskeletal Pain Prevention&lt;/full-title&gt;&lt;/periodical&gt;&lt;pages&gt;193-201&lt;/pages&gt;&lt;volume&gt;2&lt;/volume&gt;&lt;number&gt;1&lt;/number&gt;&lt;dates&gt;&lt;year&gt;2017&lt;/year&gt;&lt;/dates&gt;&lt;urls&gt;&lt;/urls&gt;&lt;/record&gt;&lt;/Cite&gt;&lt;/EndNote&gt;</w:instrText>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14</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25009)</w:t>
            </w:r>
          </w:p>
        </w:tc>
      </w:tr>
      <w:tr w:rsidR="008E5D33" w:rsidRPr="008E5D33" w14:paraId="0170F0CD" w14:textId="77777777" w:rsidTr="00F65F9D">
        <w:tc>
          <w:tcPr>
            <w:tcW w:w="1435" w:type="dxa"/>
          </w:tcPr>
          <w:p w14:paraId="3878F27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12FACDB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 </w:t>
            </w:r>
          </w:p>
          <w:p w14:paraId="3AB3DE4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Iran (lower-middle income economy)</w:t>
            </w:r>
          </w:p>
          <w:p w14:paraId="2163CF2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0D0E878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668C8D7D" w14:textId="77777777" w:rsidTr="00F65F9D">
        <w:tc>
          <w:tcPr>
            <w:tcW w:w="1435" w:type="dxa"/>
          </w:tcPr>
          <w:p w14:paraId="64D29DE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7F00479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Number of participants: </w:t>
            </w:r>
            <w:r w:rsidRPr="008E5D33">
              <w:rPr>
                <w:rFonts w:ascii="Times New Roman" w:hAnsi="Times New Roman" w:cs="Times New Roman"/>
                <w:sz w:val="20"/>
                <w:szCs w:val="20"/>
              </w:rPr>
              <w:t>125 (E1=63, C1=62)</w:t>
            </w:r>
          </w:p>
          <w:p w14:paraId="48C7324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majority 30-45 (E1=57%, C1=65%)</w:t>
            </w:r>
          </w:p>
          <w:p w14:paraId="1CE110D5"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E1=18%, C1=24%</w:t>
            </w:r>
          </w:p>
          <w:p w14:paraId="014F8DF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6405838F"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Mean chronic LBP duration, years (SD): </w:t>
            </w:r>
            <w:r w:rsidRPr="008E5D33">
              <w:rPr>
                <w:rFonts w:ascii="Times New Roman" w:hAnsi="Times New Roman" w:cs="Times New Roman"/>
                <w:sz w:val="20"/>
                <w:szCs w:val="20"/>
              </w:rPr>
              <w:t>NR</w:t>
            </w:r>
          </w:p>
          <w:p w14:paraId="4294EE7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mixed with and without leg pain (“sciatica” unknown radicular/non-radicular)</w:t>
            </w:r>
          </w:p>
        </w:tc>
      </w:tr>
      <w:tr w:rsidR="008E5D33" w:rsidRPr="008E5D33" w14:paraId="26A0E787" w14:textId="77777777" w:rsidTr="00F65F9D">
        <w:tc>
          <w:tcPr>
            <w:tcW w:w="1435" w:type="dxa"/>
          </w:tcPr>
          <w:p w14:paraId="391CDAD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2304293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educational program (based on social cognitive theory) and ergonomic posture training (E1)</w:t>
            </w:r>
          </w:p>
          <w:p w14:paraId="71AD3AC1"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stress management, cognitive/behavioural strategies, ergonomic, exercises, self-management</w:t>
            </w:r>
            <w:r w:rsidRPr="008E5D33">
              <w:rPr>
                <w:rFonts w:ascii="Times New Roman" w:hAnsi="Times New Roman" w:cs="Times New Roman"/>
                <w:b/>
                <w:sz w:val="20"/>
                <w:szCs w:val="20"/>
              </w:rPr>
              <w:t xml:space="preserve"> </w:t>
            </w:r>
          </w:p>
          <w:p w14:paraId="1DB3E4E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prevent chronic back pain by understanding the principles of proper body mechanics and learn how to maintain correct ergonomics and vertebral posture during daily activities</w:t>
            </w:r>
          </w:p>
          <w:p w14:paraId="1961C6F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NR</w:t>
            </w:r>
          </w:p>
          <w:p w14:paraId="5719CE8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 xml:space="preserve">group-based educational lessons followed by </w:t>
            </w:r>
            <w:proofErr w:type="gramStart"/>
            <w:r w:rsidRPr="008E5D33">
              <w:rPr>
                <w:rFonts w:ascii="Times New Roman" w:hAnsi="Times New Roman" w:cs="Times New Roman"/>
                <w:sz w:val="20"/>
                <w:szCs w:val="20"/>
              </w:rPr>
              <w:t>question and answer</w:t>
            </w:r>
            <w:proofErr w:type="gramEnd"/>
            <w:r w:rsidRPr="008E5D33">
              <w:rPr>
                <w:rFonts w:ascii="Times New Roman" w:hAnsi="Times New Roman" w:cs="Times New Roman"/>
                <w:sz w:val="20"/>
                <w:szCs w:val="20"/>
              </w:rPr>
              <w:t xml:space="preserve"> session</w:t>
            </w:r>
          </w:p>
          <w:p w14:paraId="14154673"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group</w:t>
            </w:r>
          </w:p>
          <w:p w14:paraId="0F3C53BE"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2 days, number of sessions = 4, session duration = 120 minutes</w:t>
            </w:r>
          </w:p>
          <w:p w14:paraId="186548B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hospital (workplace of participants)</w:t>
            </w:r>
          </w:p>
          <w:p w14:paraId="00A339C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health education specialist</w:t>
            </w:r>
          </w:p>
          <w:p w14:paraId="10ED0C1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w:t>
            </w:r>
          </w:p>
          <w:p w14:paraId="70F6BFE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452CE09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65AFDC3C"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NR</w:t>
            </w:r>
          </w:p>
        </w:tc>
      </w:tr>
      <w:tr w:rsidR="008E5D33" w:rsidRPr="008E5D33" w14:paraId="517773E6" w14:textId="77777777" w:rsidTr="00F65F9D">
        <w:tc>
          <w:tcPr>
            <w:tcW w:w="1435" w:type="dxa"/>
          </w:tcPr>
          <w:p w14:paraId="05DEF7F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55DAA07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Educational program + ergonomic posture training (E1) vs. no treatment (C1)</w:t>
            </w:r>
          </w:p>
          <w:p w14:paraId="3F4B76E9" w14:textId="77777777" w:rsidR="008E5D33" w:rsidRPr="008E5D33" w:rsidRDefault="008E5D33" w:rsidP="008E5D33">
            <w:pPr>
              <w:rPr>
                <w:rFonts w:ascii="Times New Roman" w:hAnsi="Times New Roman" w:cs="Times New Roman"/>
                <w:b/>
                <w:sz w:val="20"/>
                <w:szCs w:val="20"/>
              </w:rPr>
            </w:pPr>
          </w:p>
          <w:p w14:paraId="4D1D958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no treatment (C1)</w:t>
            </w:r>
          </w:p>
          <w:p w14:paraId="02FDF71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n/a</w:t>
            </w:r>
            <w:r w:rsidRPr="008E5D33">
              <w:rPr>
                <w:rFonts w:ascii="Times New Roman" w:hAnsi="Times New Roman" w:cs="Times New Roman"/>
                <w:b/>
                <w:sz w:val="20"/>
                <w:szCs w:val="20"/>
              </w:rPr>
              <w:t xml:space="preserve"> </w:t>
            </w:r>
          </w:p>
          <w:p w14:paraId="63FD1D2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005414F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n/a</w:t>
            </w:r>
          </w:p>
          <w:p w14:paraId="34B4661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n/a</w:t>
            </w:r>
          </w:p>
          <w:p w14:paraId="07BDB34A"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n/a</w:t>
            </w:r>
          </w:p>
          <w:p w14:paraId="1393D67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n/a</w:t>
            </w:r>
          </w:p>
          <w:p w14:paraId="2996FF4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n/a</w:t>
            </w:r>
          </w:p>
          <w:p w14:paraId="20CCFAA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n/a</w:t>
            </w:r>
          </w:p>
          <w:p w14:paraId="72B9802F"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n/a</w:t>
            </w:r>
          </w:p>
        </w:tc>
      </w:tr>
      <w:tr w:rsidR="008E5D33" w:rsidRPr="008E5D33" w14:paraId="5FA2298E" w14:textId="77777777" w:rsidTr="00F65F9D">
        <w:tc>
          <w:tcPr>
            <w:tcW w:w="1435" w:type="dxa"/>
          </w:tcPr>
          <w:p w14:paraId="6EA61CE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75AF249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Emotional coping (Multidisciplinary Work-related LBP Predictor Questionnaire, Emotional Coping subscale, 4-20), self-efficacy (Multidisciplinary Work-related LBP Predictor Questionnaire, self-efficacy subscale, 7-35)</w:t>
            </w:r>
          </w:p>
          <w:p w14:paraId="5B1C16C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immediate term (closest to 2 weeks), moderate term (closest to 6 months)</w:t>
            </w:r>
          </w:p>
        </w:tc>
      </w:tr>
      <w:tr w:rsidR="008E5D33" w:rsidRPr="008E5D33" w14:paraId="7FC18263" w14:textId="77777777" w:rsidTr="00F65F9D">
        <w:tc>
          <w:tcPr>
            <w:tcW w:w="1435" w:type="dxa"/>
          </w:tcPr>
          <w:p w14:paraId="6B2109F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Risk of bias</w:t>
            </w:r>
          </w:p>
        </w:tc>
        <w:tc>
          <w:tcPr>
            <w:tcW w:w="7575" w:type="dxa"/>
          </w:tcPr>
          <w:p w14:paraId="6D876F3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1318D67C" w14:textId="77777777" w:rsidTr="00F65F9D">
        <w:tc>
          <w:tcPr>
            <w:tcW w:w="1435" w:type="dxa"/>
          </w:tcPr>
          <w:p w14:paraId="3DB41D3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Notes</w:t>
            </w:r>
          </w:p>
        </w:tc>
        <w:tc>
          <w:tcPr>
            <w:tcW w:w="7575" w:type="dxa"/>
          </w:tcPr>
          <w:p w14:paraId="41D13CD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 xml:space="preserve">Same trial as </w:t>
            </w:r>
            <w:proofErr w:type="spellStart"/>
            <w:r w:rsidRPr="008E5D33">
              <w:rPr>
                <w:rFonts w:ascii="Times New Roman" w:hAnsi="Times New Roman" w:cs="Times New Roman"/>
                <w:sz w:val="20"/>
                <w:szCs w:val="20"/>
              </w:rPr>
              <w:t>Shojaei</w:t>
            </w:r>
            <w:proofErr w:type="spellEnd"/>
            <w:r w:rsidRPr="008E5D33">
              <w:rPr>
                <w:rFonts w:ascii="Times New Roman" w:hAnsi="Times New Roman" w:cs="Times New Roman"/>
                <w:sz w:val="20"/>
                <w:szCs w:val="20"/>
              </w:rPr>
              <w:t xml:space="preserve"> 2017 (22030) (additional report with different outcomes)</w:t>
            </w:r>
          </w:p>
        </w:tc>
      </w:tr>
      <w:tr w:rsidR="008E5D33" w:rsidRPr="008E5D33" w14:paraId="1A558137" w14:textId="77777777" w:rsidTr="00F65F9D">
        <w:tc>
          <w:tcPr>
            <w:tcW w:w="9010" w:type="dxa"/>
            <w:gridSpan w:val="2"/>
            <w:shd w:val="clear" w:color="auto" w:fill="D9D9D9" w:themeFill="background1" w:themeFillShade="D9"/>
          </w:tcPr>
          <w:p w14:paraId="3AE9119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Tellez-Garcia 2015</w:t>
            </w:r>
            <w:r w:rsidRPr="008E5D33">
              <w:rPr>
                <w:rFonts w:ascii="Times New Roman" w:hAnsi="Times New Roman" w:cs="Times New Roman"/>
                <w:b/>
                <w:sz w:val="20"/>
                <w:szCs w:val="20"/>
              </w:rPr>
              <w:fldChar w:fldCharType="begin">
                <w:fldData xml:space="preserve">PEVuZE5vdGU+PENpdGU+PEF1dGhvcj5UZWxsZXotR2FyY2lhPC9BdXRob3I+PFllYXI+MjAxNTwv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</w:fldData>
              </w:fldChar>
            </w:r>
            <w:r w:rsidRPr="008E5D33">
              <w:rPr>
                <w:rFonts w:ascii="Times New Roman" w:hAnsi="Times New Roman" w:cs="Times New Roman"/>
                <w:b/>
                <w:sz w:val="20"/>
                <w:szCs w:val="20"/>
              </w:rPr>
              <w:instrText xml:space="preserve"> ADDIN EN.CITE </w:instrText>
            </w:r>
            <w:r w:rsidRPr="008E5D33">
              <w:rPr>
                <w:rFonts w:ascii="Times New Roman" w:hAnsi="Times New Roman" w:cs="Times New Roman"/>
                <w:b/>
                <w:sz w:val="20"/>
                <w:szCs w:val="20"/>
              </w:rPr>
              <w:fldChar w:fldCharType="begin">
                <w:fldData xml:space="preserve">PEVuZE5vdGU+PENpdGU+PEF1dGhvcj5UZWxsZXotR2FyY2lhPC9BdXRob3I+PFllYXI+MjAxNTwv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</w:fldData>
              </w:fldChar>
            </w:r>
            <w:r w:rsidRPr="008E5D33">
              <w:rPr>
                <w:rFonts w:ascii="Times New Roman" w:hAnsi="Times New Roman" w:cs="Times New Roman"/>
                <w:b/>
                <w:sz w:val="20"/>
                <w:szCs w:val="20"/>
              </w:rPr>
              <w:instrText xml:space="preserve"> ADDIN EN.CITE.DATA </w:instrText>
            </w:r>
            <w:r w:rsidRPr="008E5D33">
              <w:rPr>
                <w:rFonts w:ascii="Times New Roman" w:hAnsi="Times New Roman" w:cs="Times New Roman"/>
                <w:b/>
                <w:sz w:val="20"/>
                <w:szCs w:val="20"/>
              </w:rPr>
            </w:r>
            <w:r w:rsidRPr="008E5D33">
              <w:rPr>
                <w:rFonts w:ascii="Times New Roman" w:hAnsi="Times New Roman" w:cs="Times New Roman"/>
                <w:b/>
                <w:sz w:val="20"/>
                <w:szCs w:val="20"/>
              </w:rPr>
              <w:fldChar w:fldCharType="end"/>
            </w:r>
            <w:r w:rsidRPr="008E5D33">
              <w:rPr>
                <w:rFonts w:ascii="Times New Roman" w:hAnsi="Times New Roman" w:cs="Times New Roman"/>
                <w:b/>
                <w:sz w:val="20"/>
                <w:szCs w:val="20"/>
              </w:rPr>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15</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25004)</w:t>
            </w:r>
          </w:p>
        </w:tc>
      </w:tr>
      <w:tr w:rsidR="008E5D33" w:rsidRPr="008E5D33" w14:paraId="3626C8C2" w14:textId="77777777" w:rsidTr="00F65F9D">
        <w:tc>
          <w:tcPr>
            <w:tcW w:w="1435" w:type="dxa"/>
          </w:tcPr>
          <w:p w14:paraId="5D4AD1E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1A636A3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72EF0EB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Spain (high-income economy)</w:t>
            </w:r>
          </w:p>
          <w:p w14:paraId="5814153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157EA25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23F40E7C" w14:textId="77777777" w:rsidTr="00F65F9D">
        <w:tc>
          <w:tcPr>
            <w:tcW w:w="1435" w:type="dxa"/>
          </w:tcPr>
          <w:p w14:paraId="08F09C9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11B2EAE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12 (E1=6, C1=6)</w:t>
            </w:r>
          </w:p>
          <w:p w14:paraId="17E94D7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E1=36 (5), C1=37 (13)</w:t>
            </w:r>
          </w:p>
          <w:p w14:paraId="6C4CDF7C"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50%</w:t>
            </w:r>
          </w:p>
          <w:p w14:paraId="5C26866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nonspecific (primary)</w:t>
            </w:r>
          </w:p>
          <w:p w14:paraId="4CFF7FC7"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Mean chronic LBP duration, months (SD): </w:t>
            </w:r>
            <w:r w:rsidRPr="008E5D33">
              <w:rPr>
                <w:rFonts w:ascii="Times New Roman" w:hAnsi="Times New Roman" w:cs="Times New Roman"/>
                <w:sz w:val="20"/>
                <w:szCs w:val="20"/>
              </w:rPr>
              <w:t>E1=17 (9), C1=19 (8)</w:t>
            </w:r>
          </w:p>
          <w:p w14:paraId="00D5C50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Leg pain:</w:t>
            </w:r>
            <w:r w:rsidRPr="008E5D33">
              <w:rPr>
                <w:rFonts w:ascii="Times New Roman" w:hAnsi="Times New Roman" w:cs="Times New Roman"/>
                <w:sz w:val="20"/>
                <w:szCs w:val="20"/>
              </w:rPr>
              <w:t xml:space="preserve"> none</w:t>
            </w:r>
          </w:p>
        </w:tc>
      </w:tr>
      <w:tr w:rsidR="008E5D33" w:rsidRPr="008E5D33" w14:paraId="235CA563" w14:textId="77777777" w:rsidTr="00F65F9D">
        <w:tc>
          <w:tcPr>
            <w:tcW w:w="1435" w:type="dxa"/>
          </w:tcPr>
          <w:p w14:paraId="64DC715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Interventions</w:t>
            </w:r>
          </w:p>
        </w:tc>
        <w:tc>
          <w:tcPr>
            <w:tcW w:w="7575" w:type="dxa"/>
          </w:tcPr>
          <w:p w14:paraId="77F4976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neuroscience education + trigger point dry needling (E1)</w:t>
            </w:r>
          </w:p>
          <w:p w14:paraId="7D60C0D3"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based on book “Explain Pain”; cognitive/behavioural strategies, pain neuroscience (‘explain pain’), anatomical/physiological</w:t>
            </w:r>
          </w:p>
          <w:p w14:paraId="03D2554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attempts to increase patients’ understanding of their pain by explaining the underlying neurophysiology of chronic pain </w:t>
            </w:r>
            <w:proofErr w:type="gramStart"/>
            <w:r w:rsidRPr="008E5D33">
              <w:rPr>
                <w:rFonts w:ascii="Times New Roman" w:hAnsi="Times New Roman" w:cs="Times New Roman"/>
                <w:sz w:val="20"/>
                <w:szCs w:val="20"/>
              </w:rPr>
              <w:t>in order to</w:t>
            </w:r>
            <w:proofErr w:type="gramEnd"/>
            <w:r w:rsidRPr="008E5D33">
              <w:rPr>
                <w:rFonts w:ascii="Times New Roman" w:hAnsi="Times New Roman" w:cs="Times New Roman"/>
                <w:sz w:val="20"/>
                <w:szCs w:val="20"/>
              </w:rPr>
              <w:t xml:space="preserve"> modify attitude and, in combination with other therapy interventions, improves pain and disability</w:t>
            </w:r>
          </w:p>
          <w:p w14:paraId="371DD9D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PowerPoint presentation, written information</w:t>
            </w:r>
          </w:p>
          <w:p w14:paraId="0F3BA3B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received dry needling followed by face-to-face individual education session. Written information about pain physiology concepts was discussed and provided in a take-home written format</w:t>
            </w:r>
          </w:p>
          <w:p w14:paraId="7E037DD0"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66FE7D76"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2 weeks, number of sessions = 2, session duration = 30 minutes</w:t>
            </w:r>
          </w:p>
          <w:p w14:paraId="4C1FFD1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NR</w:t>
            </w:r>
          </w:p>
          <w:p w14:paraId="023D6AC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experienced clinician (likely a physiotherapy setting)</w:t>
            </w:r>
          </w:p>
          <w:p w14:paraId="0935D45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 written</w:t>
            </w:r>
          </w:p>
          <w:p w14:paraId="7120FAF5"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19486D8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 individualized</w:t>
            </w:r>
          </w:p>
          <w:p w14:paraId="0A9F7BCA"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NR</w:t>
            </w:r>
          </w:p>
        </w:tc>
      </w:tr>
      <w:tr w:rsidR="008E5D33" w:rsidRPr="008E5D33" w14:paraId="7D242B9D" w14:textId="77777777" w:rsidTr="00F65F9D">
        <w:tc>
          <w:tcPr>
            <w:tcW w:w="1435" w:type="dxa"/>
          </w:tcPr>
          <w:p w14:paraId="344198D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53921E37" w14:textId="77777777" w:rsidR="008E5D33" w:rsidRPr="008E5D33" w:rsidRDefault="008E5D33" w:rsidP="008E5D33">
            <w:pPr>
              <w:rPr>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Neuroscience education + trigger point dry needling (E1) vs. trigger point dry needling alone</w:t>
            </w:r>
            <w:r w:rsidRPr="008E5D33">
              <w:rPr>
                <w:sz w:val="20"/>
                <w:szCs w:val="20"/>
              </w:rPr>
              <w:t xml:space="preserve"> (C1)</w:t>
            </w:r>
          </w:p>
          <w:p w14:paraId="279E0C35" w14:textId="77777777" w:rsidR="008E5D33" w:rsidRPr="008E5D33" w:rsidRDefault="008E5D33" w:rsidP="008E5D33">
            <w:pPr>
              <w:rPr>
                <w:rFonts w:ascii="Times New Roman" w:hAnsi="Times New Roman" w:cs="Times New Roman"/>
                <w:b/>
                <w:sz w:val="20"/>
                <w:szCs w:val="20"/>
              </w:rPr>
            </w:pPr>
          </w:p>
          <w:p w14:paraId="75471A2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trigger point dry needling</w:t>
            </w:r>
            <w:r w:rsidRPr="008E5D33">
              <w:rPr>
                <w:sz w:val="20"/>
                <w:szCs w:val="20"/>
              </w:rPr>
              <w:t xml:space="preserve"> </w:t>
            </w:r>
            <w:r w:rsidRPr="008E5D33">
              <w:rPr>
                <w:rFonts w:ascii="Times New Roman" w:hAnsi="Times New Roman" w:cs="Times New Roman"/>
                <w:sz w:val="20"/>
                <w:szCs w:val="20"/>
              </w:rPr>
              <w:t>(C1)</w:t>
            </w:r>
          </w:p>
          <w:p w14:paraId="43C24BC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 xml:space="preserve">active trigger points located in the gluteus </w:t>
            </w:r>
            <w:proofErr w:type="spellStart"/>
            <w:r w:rsidRPr="008E5D33">
              <w:rPr>
                <w:rFonts w:ascii="Times New Roman" w:hAnsi="Times New Roman" w:cs="Times New Roman"/>
                <w:sz w:val="20"/>
                <w:szCs w:val="20"/>
              </w:rPr>
              <w:t>medius</w:t>
            </w:r>
            <w:proofErr w:type="spellEnd"/>
            <w:r w:rsidRPr="008E5D33">
              <w:rPr>
                <w:rFonts w:ascii="Times New Roman" w:hAnsi="Times New Roman" w:cs="Times New Roman"/>
                <w:sz w:val="20"/>
                <w:szCs w:val="20"/>
              </w:rPr>
              <w:t xml:space="preserve"> and quadratus lumborum muscles were treated </w:t>
            </w:r>
          </w:p>
          <w:p w14:paraId="0FE167B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55546BD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 xml:space="preserve">individual </w:t>
            </w:r>
          </w:p>
          <w:p w14:paraId="22BAC05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 xml:space="preserve">3 sessions </w:t>
            </w:r>
          </w:p>
          <w:p w14:paraId="7171DF9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NR</w:t>
            </w:r>
          </w:p>
          <w:p w14:paraId="389C563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experienced clinician (likely a physiotherapy setting)</w:t>
            </w:r>
          </w:p>
          <w:p w14:paraId="60A531A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in-person</w:t>
            </w:r>
          </w:p>
          <w:p w14:paraId="3C6EEF85"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none</w:t>
            </w:r>
          </w:p>
          <w:p w14:paraId="06E793F7"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NR</w:t>
            </w:r>
          </w:p>
        </w:tc>
      </w:tr>
      <w:tr w:rsidR="008E5D33" w:rsidRPr="008E5D33" w14:paraId="3CD82BDB" w14:textId="77777777" w:rsidTr="00F65F9D">
        <w:tc>
          <w:tcPr>
            <w:tcW w:w="1435" w:type="dxa"/>
          </w:tcPr>
          <w:p w14:paraId="6FAA31C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6F446FF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(NPRS, 0-10), function (RMDQ, 0-24; ODI, 0-50), fear avoidance (TSK, 17-68)</w:t>
            </w:r>
          </w:p>
          <w:p w14:paraId="2F892EE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short-term (closest to 3 months)</w:t>
            </w:r>
          </w:p>
        </w:tc>
      </w:tr>
      <w:tr w:rsidR="008E5D33" w:rsidRPr="008E5D33" w14:paraId="29025678" w14:textId="77777777" w:rsidTr="00F65F9D">
        <w:tc>
          <w:tcPr>
            <w:tcW w:w="1435" w:type="dxa"/>
          </w:tcPr>
          <w:p w14:paraId="4C173A4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3223F888"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r w:rsidR="008E5D33" w:rsidRPr="008E5D33" w14:paraId="13008C8D" w14:textId="77777777" w:rsidTr="00F65F9D">
        <w:tc>
          <w:tcPr>
            <w:tcW w:w="1435" w:type="dxa"/>
          </w:tcPr>
          <w:p w14:paraId="59BC03F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Notes</w:t>
            </w:r>
          </w:p>
        </w:tc>
        <w:tc>
          <w:tcPr>
            <w:tcW w:w="7575" w:type="dxa"/>
          </w:tcPr>
          <w:p w14:paraId="1CF235A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 xml:space="preserve">RMDQ scores used in meta-analysis </w:t>
            </w:r>
          </w:p>
        </w:tc>
      </w:tr>
      <w:tr w:rsidR="008E5D33" w:rsidRPr="008E5D33" w14:paraId="46A4874E" w14:textId="77777777" w:rsidTr="00F65F9D">
        <w:tc>
          <w:tcPr>
            <w:tcW w:w="9010" w:type="dxa"/>
            <w:gridSpan w:val="2"/>
            <w:shd w:val="clear" w:color="auto" w:fill="D9D9D9" w:themeFill="background1" w:themeFillShade="D9"/>
          </w:tcPr>
          <w:p w14:paraId="171CCB0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Zhang 2014</w:t>
            </w:r>
            <w:r w:rsidRPr="008E5D33">
              <w:rPr>
                <w:rFonts w:ascii="Times New Roman" w:hAnsi="Times New Roman" w:cs="Times New Roman"/>
                <w:b/>
                <w:sz w:val="20"/>
                <w:szCs w:val="20"/>
              </w:rPr>
              <w:fldChar w:fldCharType="begin">
                <w:fldData xml:space="preserve">PEVuZE5vdGU+PENpdGU+PEF1dGhvcj5aaGFuZzwvQXV0aG9yPjxZZWFyPjIwMTQ8L1llYXI+PFJl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</w:fldData>
              </w:fldChar>
            </w:r>
            <w:r w:rsidRPr="008E5D33">
              <w:rPr>
                <w:rFonts w:ascii="Times New Roman" w:hAnsi="Times New Roman" w:cs="Times New Roman"/>
                <w:b/>
                <w:sz w:val="20"/>
                <w:szCs w:val="20"/>
              </w:rPr>
              <w:instrText xml:space="preserve"> ADDIN EN.CITE </w:instrText>
            </w:r>
            <w:r w:rsidRPr="008E5D33">
              <w:rPr>
                <w:rFonts w:ascii="Times New Roman" w:hAnsi="Times New Roman" w:cs="Times New Roman"/>
                <w:b/>
                <w:sz w:val="20"/>
                <w:szCs w:val="20"/>
              </w:rPr>
              <w:fldChar w:fldCharType="begin">
                <w:fldData xml:space="preserve">PEVuZE5vdGU+PENpdGU+PEF1dGhvcj5aaGFuZzwvQXV0aG9yPjxZZWFyPjIwMTQ8L1llYXI+PFJl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</w:fldData>
              </w:fldChar>
            </w:r>
            <w:r w:rsidRPr="008E5D33">
              <w:rPr>
                <w:rFonts w:ascii="Times New Roman" w:hAnsi="Times New Roman" w:cs="Times New Roman"/>
                <w:b/>
                <w:sz w:val="20"/>
                <w:szCs w:val="20"/>
              </w:rPr>
              <w:instrText xml:space="preserve"> ADDIN EN.CITE.DATA </w:instrText>
            </w:r>
            <w:r w:rsidRPr="008E5D33">
              <w:rPr>
                <w:rFonts w:ascii="Times New Roman" w:hAnsi="Times New Roman" w:cs="Times New Roman"/>
                <w:b/>
                <w:sz w:val="20"/>
                <w:szCs w:val="20"/>
              </w:rPr>
            </w:r>
            <w:r w:rsidRPr="008E5D33">
              <w:rPr>
                <w:rFonts w:ascii="Times New Roman" w:hAnsi="Times New Roman" w:cs="Times New Roman"/>
                <w:b/>
                <w:sz w:val="20"/>
                <w:szCs w:val="20"/>
              </w:rPr>
              <w:fldChar w:fldCharType="end"/>
            </w:r>
            <w:r w:rsidRPr="008E5D33">
              <w:rPr>
                <w:rFonts w:ascii="Times New Roman" w:hAnsi="Times New Roman" w:cs="Times New Roman"/>
                <w:b/>
                <w:sz w:val="20"/>
                <w:szCs w:val="20"/>
              </w:rPr>
            </w:r>
            <w:r w:rsidRPr="008E5D33">
              <w:rPr>
                <w:rFonts w:ascii="Times New Roman" w:hAnsi="Times New Roman" w:cs="Times New Roman"/>
                <w:b/>
                <w:sz w:val="20"/>
                <w:szCs w:val="20"/>
              </w:rPr>
              <w:fldChar w:fldCharType="separate"/>
            </w:r>
            <w:r w:rsidRPr="008E5D33">
              <w:rPr>
                <w:rFonts w:ascii="Times New Roman" w:hAnsi="Times New Roman" w:cs="Times New Roman"/>
                <w:b/>
                <w:noProof/>
                <w:sz w:val="20"/>
                <w:szCs w:val="20"/>
                <w:vertAlign w:val="superscript"/>
              </w:rPr>
              <w:t>16</w:t>
            </w:r>
            <w:r w:rsidRPr="008E5D33">
              <w:rPr>
                <w:rFonts w:ascii="Times New Roman" w:hAnsi="Times New Roman" w:cs="Times New Roman"/>
                <w:b/>
                <w:sz w:val="20"/>
                <w:szCs w:val="20"/>
              </w:rPr>
              <w:fldChar w:fldCharType="end"/>
            </w:r>
            <w:r w:rsidRPr="008E5D33">
              <w:rPr>
                <w:rFonts w:ascii="Times New Roman" w:hAnsi="Times New Roman" w:cs="Times New Roman"/>
                <w:sz w:val="20"/>
                <w:szCs w:val="20"/>
              </w:rPr>
              <w:t xml:space="preserve"> (Ref. ID 25005)</w:t>
            </w:r>
          </w:p>
        </w:tc>
      </w:tr>
      <w:tr w:rsidR="008E5D33" w:rsidRPr="008E5D33" w14:paraId="08D0011A" w14:textId="77777777" w:rsidTr="00F65F9D">
        <w:tc>
          <w:tcPr>
            <w:tcW w:w="1435" w:type="dxa"/>
          </w:tcPr>
          <w:p w14:paraId="30E7A00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Methods</w:t>
            </w:r>
          </w:p>
        </w:tc>
        <w:tc>
          <w:tcPr>
            <w:tcW w:w="7575" w:type="dxa"/>
          </w:tcPr>
          <w:p w14:paraId="40F37E4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Study design:</w:t>
            </w:r>
            <w:r w:rsidRPr="008E5D33">
              <w:rPr>
                <w:rFonts w:ascii="Times New Roman" w:hAnsi="Times New Roman" w:cs="Times New Roman"/>
                <w:sz w:val="20"/>
                <w:szCs w:val="20"/>
              </w:rPr>
              <w:t xml:space="preserve"> RCT</w:t>
            </w:r>
          </w:p>
          <w:p w14:paraId="583FE05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Setting:</w:t>
            </w:r>
            <w:r w:rsidRPr="008E5D33">
              <w:rPr>
                <w:rFonts w:ascii="Times New Roman" w:hAnsi="Times New Roman" w:cs="Times New Roman"/>
                <w:sz w:val="20"/>
                <w:szCs w:val="20"/>
              </w:rPr>
              <w:t xml:space="preserve"> China (upper-middle income economy)</w:t>
            </w:r>
          </w:p>
          <w:p w14:paraId="258EBAE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Education/advice groups:</w:t>
            </w:r>
            <w:r w:rsidRPr="008E5D33">
              <w:rPr>
                <w:rFonts w:ascii="Times New Roman" w:hAnsi="Times New Roman" w:cs="Times New Roman"/>
                <w:sz w:val="20"/>
                <w:szCs w:val="20"/>
              </w:rPr>
              <w:t xml:space="preserve"> 1</w:t>
            </w:r>
          </w:p>
          <w:p w14:paraId="6FA42FF0"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Comparison groups:</w:t>
            </w:r>
            <w:r w:rsidRPr="008E5D33">
              <w:rPr>
                <w:rFonts w:ascii="Times New Roman" w:hAnsi="Times New Roman" w:cs="Times New Roman"/>
                <w:sz w:val="20"/>
                <w:szCs w:val="20"/>
              </w:rPr>
              <w:t xml:space="preserve"> 1</w:t>
            </w:r>
          </w:p>
        </w:tc>
      </w:tr>
      <w:tr w:rsidR="008E5D33" w:rsidRPr="008E5D33" w14:paraId="387A0B4F" w14:textId="77777777" w:rsidTr="00F65F9D">
        <w:tc>
          <w:tcPr>
            <w:tcW w:w="1435" w:type="dxa"/>
          </w:tcPr>
          <w:p w14:paraId="2EC7001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Participants</w:t>
            </w:r>
          </w:p>
        </w:tc>
        <w:tc>
          <w:tcPr>
            <w:tcW w:w="7575" w:type="dxa"/>
          </w:tcPr>
          <w:p w14:paraId="235C1ED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Number of participants:</w:t>
            </w:r>
            <w:r w:rsidRPr="008E5D33">
              <w:rPr>
                <w:rFonts w:ascii="Times New Roman" w:hAnsi="Times New Roman" w:cs="Times New Roman"/>
                <w:sz w:val="20"/>
                <w:szCs w:val="20"/>
              </w:rPr>
              <w:t xml:space="preserve"> 54 (E1=27, C1=27)</w:t>
            </w:r>
          </w:p>
          <w:p w14:paraId="2017204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Mean age, years (SD):</w:t>
            </w:r>
            <w:r w:rsidRPr="008E5D33">
              <w:rPr>
                <w:rFonts w:ascii="Times New Roman" w:hAnsi="Times New Roman" w:cs="Times New Roman"/>
                <w:sz w:val="20"/>
                <w:szCs w:val="20"/>
              </w:rPr>
              <w:t xml:space="preserve"> E1=22.3 (2.9), C1=23.0 (2.2)</w:t>
            </w:r>
          </w:p>
          <w:p w14:paraId="323F04C9"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Gender (female)</w:t>
            </w:r>
            <w:r w:rsidRPr="008E5D33">
              <w:rPr>
                <w:rFonts w:cstheme="minorHAnsi"/>
                <w:vertAlign w:val="superscript"/>
              </w:rPr>
              <w:t xml:space="preserve"> †</w:t>
            </w:r>
            <w:r w:rsidRPr="008E5D33">
              <w:rPr>
                <w:rFonts w:ascii="Times New Roman" w:hAnsi="Times New Roman" w:cs="Times New Roman"/>
                <w:b/>
                <w:sz w:val="20"/>
                <w:szCs w:val="20"/>
              </w:rPr>
              <w:t xml:space="preserve">: </w:t>
            </w:r>
            <w:r w:rsidRPr="008E5D33">
              <w:rPr>
                <w:rFonts w:ascii="Times New Roman" w:hAnsi="Times New Roman" w:cs="Times New Roman"/>
                <w:sz w:val="20"/>
                <w:szCs w:val="20"/>
              </w:rPr>
              <w:t>33%</w:t>
            </w:r>
          </w:p>
          <w:p w14:paraId="36A7728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Chronic LBP type:</w:t>
            </w:r>
            <w:r w:rsidRPr="008E5D33">
              <w:rPr>
                <w:rFonts w:ascii="Times New Roman" w:hAnsi="Times New Roman" w:cs="Times New Roman"/>
                <w:sz w:val="20"/>
                <w:szCs w:val="20"/>
              </w:rPr>
              <w:t xml:space="preserve"> NR (assumed nonspecific (primary))</w:t>
            </w:r>
          </w:p>
          <w:p w14:paraId="50E27BC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Mean chronic LBP duration, months (SD): </w:t>
            </w:r>
            <w:r w:rsidRPr="008E5D33">
              <w:rPr>
                <w:rFonts w:ascii="Times New Roman" w:hAnsi="Times New Roman" w:cs="Times New Roman"/>
                <w:sz w:val="20"/>
                <w:szCs w:val="20"/>
              </w:rPr>
              <w:t>E1=10.9 (3.7), C1=11.5 (3.5)</w:t>
            </w:r>
          </w:p>
          <w:p w14:paraId="1BB2E14D"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lastRenderedPageBreak/>
              <w:t>Leg pain:</w:t>
            </w:r>
            <w:r w:rsidRPr="008E5D33">
              <w:rPr>
                <w:rFonts w:ascii="Times New Roman" w:hAnsi="Times New Roman" w:cs="Times New Roman"/>
                <w:sz w:val="20"/>
                <w:szCs w:val="20"/>
              </w:rPr>
              <w:t xml:space="preserve"> NR</w:t>
            </w:r>
          </w:p>
        </w:tc>
      </w:tr>
      <w:tr w:rsidR="008E5D33" w:rsidRPr="008E5D33" w14:paraId="454C9645" w14:textId="77777777" w:rsidTr="00F65F9D">
        <w:tc>
          <w:tcPr>
            <w:tcW w:w="1435" w:type="dxa"/>
          </w:tcPr>
          <w:p w14:paraId="3D10A25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lastRenderedPageBreak/>
              <w:t>Interventions</w:t>
            </w:r>
          </w:p>
        </w:tc>
        <w:tc>
          <w:tcPr>
            <w:tcW w:w="7575" w:type="dxa"/>
          </w:tcPr>
          <w:p w14:paraId="4231299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education + exercise (E1)</w:t>
            </w:r>
          </w:p>
          <w:p w14:paraId="73147577"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Content: </w:t>
            </w:r>
            <w:r w:rsidRPr="008E5D33">
              <w:rPr>
                <w:rFonts w:ascii="Times New Roman" w:hAnsi="Times New Roman" w:cs="Times New Roman"/>
                <w:sz w:val="20"/>
                <w:szCs w:val="20"/>
              </w:rPr>
              <w:t>keep active, self-management, ergonomic</w:t>
            </w:r>
          </w:p>
          <w:p w14:paraId="72EB559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Rationale:</w:t>
            </w:r>
            <w:r w:rsidRPr="008E5D33">
              <w:rPr>
                <w:rFonts w:ascii="Times New Roman" w:hAnsi="Times New Roman" w:cs="Times New Roman"/>
                <w:sz w:val="20"/>
                <w:szCs w:val="20"/>
              </w:rPr>
              <w:t xml:space="preserve"> postural hygiene used to train patient how to perform daily activities in such a way that back muscle tension and spinal load are reduced</w:t>
            </w:r>
          </w:p>
          <w:p w14:paraId="4940136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 xml:space="preserve">videos, computer presentations, instructional leaflets </w:t>
            </w:r>
          </w:p>
          <w:p w14:paraId="3A35D04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Procedures: </w:t>
            </w:r>
            <w:r w:rsidRPr="008E5D33">
              <w:rPr>
                <w:rFonts w:ascii="Times New Roman" w:hAnsi="Times New Roman" w:cs="Times New Roman"/>
                <w:sz w:val="20"/>
                <w:szCs w:val="20"/>
              </w:rPr>
              <w:t>Sessions included a lecture (30 min) followed by discussion (10 min)</w:t>
            </w:r>
          </w:p>
          <w:p w14:paraId="3D851169"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34F9B127"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12 weeks, number of sessions = 12, session duration = 40 minutes</w:t>
            </w:r>
          </w:p>
          <w:p w14:paraId="6A0DEDF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NR</w:t>
            </w:r>
          </w:p>
          <w:p w14:paraId="33703EC2"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Provider: </w:t>
            </w:r>
            <w:r w:rsidRPr="008E5D33">
              <w:rPr>
                <w:rFonts w:ascii="Times New Roman" w:hAnsi="Times New Roman" w:cs="Times New Roman"/>
                <w:sz w:val="20"/>
                <w:szCs w:val="20"/>
              </w:rPr>
              <w:t>physical therapist</w:t>
            </w:r>
          </w:p>
          <w:p w14:paraId="74245A4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verbal, written, electronic</w:t>
            </w:r>
          </w:p>
          <w:p w14:paraId="31A7A89D"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structured</w:t>
            </w:r>
          </w:p>
          <w:p w14:paraId="07FC54A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standardized</w:t>
            </w:r>
          </w:p>
          <w:p w14:paraId="76480DF6" w14:textId="77777777" w:rsidR="008E5D33" w:rsidRPr="008E5D33" w:rsidRDefault="008E5D33" w:rsidP="008E5D33">
            <w:pPr>
              <w:rPr>
                <w:rFonts w:ascii="Times New Roman" w:hAnsi="Times New Roman" w:cs="Times New Roman"/>
                <w:b/>
                <w:sz w:val="20"/>
                <w:szCs w:val="20"/>
              </w:rPr>
            </w:pPr>
            <w:r w:rsidRPr="008E5D33">
              <w:rPr>
                <w:rFonts w:ascii="Times New Roman" w:hAnsi="Times New Roman" w:cs="Times New Roman"/>
                <w:b/>
                <w:sz w:val="20"/>
                <w:szCs w:val="20"/>
              </w:rPr>
              <w:t>Adherence:</w:t>
            </w:r>
            <w:r w:rsidRPr="008E5D33">
              <w:rPr>
                <w:rFonts w:ascii="Times New Roman" w:hAnsi="Times New Roman" w:cs="Times New Roman"/>
                <w:sz w:val="20"/>
                <w:szCs w:val="20"/>
              </w:rPr>
              <w:t xml:space="preserve"> NR</w:t>
            </w:r>
          </w:p>
        </w:tc>
      </w:tr>
      <w:tr w:rsidR="008E5D33" w:rsidRPr="008E5D33" w14:paraId="67831ADA" w14:textId="77777777" w:rsidTr="00F65F9D">
        <w:tc>
          <w:tcPr>
            <w:tcW w:w="1435" w:type="dxa"/>
          </w:tcPr>
          <w:p w14:paraId="262DB14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Comparisons</w:t>
            </w:r>
          </w:p>
        </w:tc>
        <w:tc>
          <w:tcPr>
            <w:tcW w:w="7575" w:type="dxa"/>
          </w:tcPr>
          <w:p w14:paraId="41F7C7D1" w14:textId="77777777" w:rsidR="008E5D33" w:rsidRPr="008E5D33" w:rsidRDefault="008E5D33" w:rsidP="008E5D33">
            <w:pPr>
              <w:rPr>
                <w:sz w:val="20"/>
                <w:szCs w:val="20"/>
              </w:rPr>
            </w:pPr>
            <w:r w:rsidRPr="008E5D33">
              <w:rPr>
                <w:rFonts w:ascii="Times New Roman" w:hAnsi="Times New Roman" w:cs="Times New Roman"/>
                <w:b/>
                <w:sz w:val="20"/>
                <w:szCs w:val="20"/>
              </w:rPr>
              <w:t xml:space="preserve">Comparisons assessed: </w:t>
            </w:r>
            <w:r w:rsidRPr="008E5D33">
              <w:rPr>
                <w:rFonts w:ascii="Times New Roman" w:hAnsi="Times New Roman" w:cs="Times New Roman"/>
                <w:sz w:val="20"/>
                <w:szCs w:val="20"/>
              </w:rPr>
              <w:t>education + exercise (E1) vs. exercise alone (C1)</w:t>
            </w:r>
          </w:p>
          <w:p w14:paraId="59B96588" w14:textId="77777777" w:rsidR="008E5D33" w:rsidRPr="008E5D33" w:rsidRDefault="008E5D33" w:rsidP="008E5D33">
            <w:pPr>
              <w:rPr>
                <w:rFonts w:ascii="Times New Roman" w:hAnsi="Times New Roman" w:cs="Times New Roman"/>
                <w:b/>
                <w:sz w:val="20"/>
                <w:szCs w:val="20"/>
              </w:rPr>
            </w:pPr>
          </w:p>
          <w:p w14:paraId="3878EC9F"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Intervention: </w:t>
            </w:r>
            <w:r w:rsidRPr="008E5D33">
              <w:rPr>
                <w:rFonts w:ascii="Times New Roman" w:hAnsi="Times New Roman" w:cs="Times New Roman"/>
                <w:sz w:val="20"/>
                <w:szCs w:val="20"/>
              </w:rPr>
              <w:t>lumbar strengthening exercises (C1)</w:t>
            </w:r>
          </w:p>
          <w:p w14:paraId="121A5DEA"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Procedure: </w:t>
            </w:r>
            <w:r w:rsidRPr="008E5D33">
              <w:rPr>
                <w:rFonts w:ascii="Times New Roman" w:hAnsi="Times New Roman" w:cs="Times New Roman"/>
                <w:sz w:val="20"/>
                <w:szCs w:val="20"/>
              </w:rPr>
              <w:t>5-min warm-up; 15-min trunk flexor strength exercises, including straight leg raises and sit-ups with foot fixation; 15-min trunk extensor strength exercises, including prone trunk extensions; 5-min cool-down</w:t>
            </w:r>
          </w:p>
          <w:p w14:paraId="18919EC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Materials: </w:t>
            </w:r>
            <w:r w:rsidRPr="008E5D33">
              <w:rPr>
                <w:rFonts w:ascii="Times New Roman" w:hAnsi="Times New Roman" w:cs="Times New Roman"/>
                <w:sz w:val="20"/>
                <w:szCs w:val="20"/>
              </w:rPr>
              <w:t>n/a</w:t>
            </w:r>
          </w:p>
          <w:p w14:paraId="2585A1D9"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Format: </w:t>
            </w:r>
            <w:r w:rsidRPr="008E5D33">
              <w:rPr>
                <w:rFonts w:ascii="Times New Roman" w:hAnsi="Times New Roman" w:cs="Times New Roman"/>
                <w:sz w:val="20"/>
                <w:szCs w:val="20"/>
              </w:rPr>
              <w:t>individual</w:t>
            </w:r>
          </w:p>
          <w:p w14:paraId="129EBBFB"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Duration: </w:t>
            </w:r>
            <w:r w:rsidRPr="008E5D33">
              <w:rPr>
                <w:rFonts w:ascii="Times New Roman" w:hAnsi="Times New Roman" w:cs="Times New Roman"/>
                <w:sz w:val="20"/>
                <w:szCs w:val="20"/>
              </w:rPr>
              <w:t>40-minute sessions, 3 times/week for 12 weeks</w:t>
            </w:r>
          </w:p>
          <w:p w14:paraId="6E9E3DD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Location: </w:t>
            </w:r>
            <w:r w:rsidRPr="008E5D33">
              <w:rPr>
                <w:rFonts w:ascii="Times New Roman" w:hAnsi="Times New Roman" w:cs="Times New Roman"/>
                <w:sz w:val="20"/>
                <w:szCs w:val="20"/>
              </w:rPr>
              <w:t>NR</w:t>
            </w:r>
          </w:p>
          <w:p w14:paraId="47B80B2C"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Provider:</w:t>
            </w:r>
            <w:r w:rsidRPr="008E5D33">
              <w:rPr>
                <w:rFonts w:ascii="Times New Roman" w:hAnsi="Times New Roman" w:cs="Times New Roman"/>
                <w:sz w:val="20"/>
                <w:szCs w:val="20"/>
              </w:rPr>
              <w:t xml:space="preserve"> physical therapist</w:t>
            </w:r>
          </w:p>
          <w:p w14:paraId="7A91605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Mode of delivery: </w:t>
            </w:r>
            <w:r w:rsidRPr="008E5D33">
              <w:rPr>
                <w:rFonts w:ascii="Times New Roman" w:hAnsi="Times New Roman" w:cs="Times New Roman"/>
                <w:sz w:val="20"/>
                <w:szCs w:val="20"/>
              </w:rPr>
              <w:t>in-person</w:t>
            </w:r>
          </w:p>
          <w:p w14:paraId="3629BCC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Tailoring: </w:t>
            </w:r>
            <w:r w:rsidRPr="008E5D33">
              <w:rPr>
                <w:rFonts w:ascii="Times New Roman" w:hAnsi="Times New Roman" w:cs="Times New Roman"/>
                <w:sz w:val="20"/>
                <w:szCs w:val="20"/>
              </w:rPr>
              <w:t>NR</w:t>
            </w:r>
          </w:p>
          <w:p w14:paraId="7A3BE9BE"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Modifications: </w:t>
            </w:r>
            <w:r w:rsidRPr="008E5D33">
              <w:rPr>
                <w:rFonts w:ascii="Times New Roman" w:hAnsi="Times New Roman" w:cs="Times New Roman"/>
                <w:sz w:val="20"/>
                <w:szCs w:val="20"/>
              </w:rPr>
              <w:t>NR</w:t>
            </w:r>
          </w:p>
        </w:tc>
      </w:tr>
      <w:tr w:rsidR="008E5D33" w:rsidRPr="008E5D33" w14:paraId="141C16DA" w14:textId="77777777" w:rsidTr="00F65F9D">
        <w:tc>
          <w:tcPr>
            <w:tcW w:w="1435" w:type="dxa"/>
          </w:tcPr>
          <w:p w14:paraId="2BAA0EB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Outcomes</w:t>
            </w:r>
          </w:p>
        </w:tc>
        <w:tc>
          <w:tcPr>
            <w:tcW w:w="7575" w:type="dxa"/>
          </w:tcPr>
          <w:p w14:paraId="36033D13"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Pain (VAS, 0-10), function (ODI, 0-50), health-related quality of life (SF-36, 0-100)</w:t>
            </w:r>
          </w:p>
          <w:p w14:paraId="354ADD64"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 xml:space="preserve">Follow-up: </w:t>
            </w:r>
            <w:r w:rsidRPr="008E5D33">
              <w:rPr>
                <w:rFonts w:ascii="Times New Roman" w:hAnsi="Times New Roman" w:cs="Times New Roman"/>
                <w:sz w:val="20"/>
                <w:szCs w:val="20"/>
              </w:rPr>
              <w:t>short-term (closest to 3 months)</w:t>
            </w:r>
          </w:p>
        </w:tc>
      </w:tr>
      <w:tr w:rsidR="008E5D33" w:rsidRPr="008E5D33" w14:paraId="796DA8EE" w14:textId="77777777" w:rsidTr="00F65F9D">
        <w:tc>
          <w:tcPr>
            <w:tcW w:w="1435" w:type="dxa"/>
          </w:tcPr>
          <w:p w14:paraId="14A574A7"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Risk of bias</w:t>
            </w:r>
          </w:p>
        </w:tc>
        <w:tc>
          <w:tcPr>
            <w:tcW w:w="7575" w:type="dxa"/>
          </w:tcPr>
          <w:p w14:paraId="2A78DAC6"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sz w:val="20"/>
                <w:szCs w:val="20"/>
              </w:rPr>
              <w:t>High (refer to Appendix 2 for details)</w:t>
            </w:r>
          </w:p>
        </w:tc>
      </w:tr>
    </w:tbl>
    <w:p w14:paraId="7EF6ABD7" w14:textId="77777777" w:rsidR="008E5D33" w:rsidRPr="008E5D33" w:rsidRDefault="008E5D33" w:rsidP="008E5D33">
      <w:pPr>
        <w:rPr>
          <w:rFonts w:ascii="Times New Roman" w:hAnsi="Times New Roman" w:cs="Times New Roman"/>
          <w:b/>
          <w:sz w:val="20"/>
          <w:szCs w:val="20"/>
        </w:rPr>
      </w:pPr>
      <w:r w:rsidRPr="008E5D33">
        <w:rPr>
          <w:rFonts w:cstheme="minorHAnsi"/>
          <w:vertAlign w:val="superscript"/>
        </w:rPr>
        <w:t>†</w:t>
      </w:r>
      <w:r w:rsidRPr="008E5D33">
        <w:rPr>
          <w:rFonts w:ascii="Times New Roman" w:hAnsi="Times New Roman" w:cs="Times New Roman"/>
          <w:sz w:val="20"/>
          <w:szCs w:val="20"/>
        </w:rPr>
        <w:t>We used the terms ‘female or male’ to describe gender because these were the terms used by trial authors; however, we recognize that gender is a social construct and sex is a biological construct</w:t>
      </w:r>
    </w:p>
    <w:p w14:paraId="582B6132" w14:textId="77777777" w:rsidR="008E5D33" w:rsidRPr="008E5D33" w:rsidRDefault="008E5D33" w:rsidP="008E5D33">
      <w:pPr>
        <w:rPr>
          <w:rFonts w:ascii="Times New Roman" w:hAnsi="Times New Roman" w:cs="Times New Roman"/>
          <w:b/>
          <w:sz w:val="20"/>
          <w:szCs w:val="20"/>
        </w:rPr>
      </w:pPr>
    </w:p>
    <w:p w14:paraId="133CB261" w14:textId="77777777" w:rsidR="008E5D33" w:rsidRPr="008E5D33" w:rsidRDefault="008E5D33" w:rsidP="008E5D33">
      <w:pPr>
        <w:rPr>
          <w:rFonts w:ascii="Times New Roman" w:hAnsi="Times New Roman" w:cs="Times New Roman"/>
          <w:sz w:val="20"/>
          <w:szCs w:val="20"/>
        </w:rPr>
      </w:pPr>
      <w:r w:rsidRPr="008E5D33">
        <w:rPr>
          <w:rFonts w:ascii="Times New Roman" w:hAnsi="Times New Roman" w:cs="Times New Roman"/>
          <w:b/>
          <w:sz w:val="20"/>
          <w:szCs w:val="20"/>
        </w:rPr>
        <w:t>C1:</w:t>
      </w:r>
      <w:r w:rsidRPr="008E5D33">
        <w:rPr>
          <w:rFonts w:ascii="Times New Roman" w:hAnsi="Times New Roman" w:cs="Times New Roman"/>
          <w:sz w:val="20"/>
          <w:szCs w:val="20"/>
        </w:rPr>
        <w:t xml:space="preserve"> Comparison treatment group 1, </w:t>
      </w:r>
      <w:r w:rsidRPr="008E5D33">
        <w:rPr>
          <w:rFonts w:ascii="Times New Roman" w:hAnsi="Times New Roman" w:cs="Times New Roman"/>
          <w:b/>
          <w:sz w:val="20"/>
          <w:szCs w:val="20"/>
        </w:rPr>
        <w:t>E1:</w:t>
      </w:r>
      <w:r w:rsidRPr="008E5D33">
        <w:rPr>
          <w:rFonts w:ascii="Times New Roman" w:hAnsi="Times New Roman" w:cs="Times New Roman"/>
          <w:sz w:val="20"/>
          <w:szCs w:val="20"/>
        </w:rPr>
        <w:t xml:space="preserve"> Education or advice treatment group 1, </w:t>
      </w:r>
      <w:r w:rsidRPr="008E5D33">
        <w:rPr>
          <w:rFonts w:ascii="Times New Roman" w:hAnsi="Times New Roman" w:cs="Times New Roman"/>
          <w:b/>
          <w:sz w:val="20"/>
          <w:szCs w:val="20"/>
        </w:rPr>
        <w:t>FABQ-PA:</w:t>
      </w:r>
      <w:r w:rsidRPr="008E5D33">
        <w:rPr>
          <w:rFonts w:ascii="Times New Roman" w:hAnsi="Times New Roman" w:cs="Times New Roman"/>
          <w:sz w:val="20"/>
          <w:szCs w:val="20"/>
        </w:rPr>
        <w:t xml:space="preserve"> Fear Avoidance Beliefs Questionnaire Physical Activities subscale, </w:t>
      </w:r>
      <w:r w:rsidRPr="008E5D33">
        <w:rPr>
          <w:rFonts w:ascii="Times New Roman" w:hAnsi="Times New Roman" w:cs="Times New Roman"/>
          <w:b/>
          <w:sz w:val="20"/>
          <w:szCs w:val="20"/>
        </w:rPr>
        <w:t>FABQ-W:</w:t>
      </w:r>
      <w:r w:rsidRPr="008E5D33">
        <w:rPr>
          <w:rFonts w:ascii="Times New Roman" w:hAnsi="Times New Roman" w:cs="Times New Roman"/>
          <w:sz w:val="20"/>
          <w:szCs w:val="20"/>
        </w:rPr>
        <w:t xml:space="preserve"> Fear Avoidance Beliefs Questionnaire Work subscale, </w:t>
      </w:r>
      <w:r w:rsidRPr="008E5D33">
        <w:rPr>
          <w:rFonts w:ascii="Times New Roman" w:hAnsi="Times New Roman" w:cs="Times New Roman"/>
          <w:b/>
          <w:sz w:val="20"/>
          <w:szCs w:val="20"/>
        </w:rPr>
        <w:t>LBP:</w:t>
      </w:r>
      <w:r w:rsidRPr="008E5D33">
        <w:rPr>
          <w:rFonts w:ascii="Times New Roman" w:hAnsi="Times New Roman" w:cs="Times New Roman"/>
          <w:sz w:val="20"/>
          <w:szCs w:val="20"/>
        </w:rPr>
        <w:t xml:space="preserve"> low back pain, </w:t>
      </w:r>
      <w:r w:rsidRPr="008E5D33">
        <w:rPr>
          <w:rFonts w:ascii="Times New Roman" w:hAnsi="Times New Roman" w:cs="Times New Roman"/>
          <w:b/>
          <w:sz w:val="20"/>
          <w:szCs w:val="20"/>
        </w:rPr>
        <w:t>NPRS:</w:t>
      </w:r>
      <w:r w:rsidRPr="008E5D33">
        <w:rPr>
          <w:rFonts w:ascii="Times New Roman" w:hAnsi="Times New Roman" w:cs="Times New Roman"/>
          <w:sz w:val="20"/>
          <w:szCs w:val="20"/>
        </w:rPr>
        <w:t xml:space="preserve"> numeric pain rating scale, </w:t>
      </w:r>
      <w:r w:rsidRPr="008E5D33">
        <w:rPr>
          <w:rFonts w:ascii="Times New Roman" w:hAnsi="Times New Roman" w:cs="Times New Roman"/>
          <w:b/>
          <w:sz w:val="20"/>
          <w:szCs w:val="20"/>
        </w:rPr>
        <w:t>n/a:</w:t>
      </w:r>
      <w:r w:rsidRPr="008E5D33">
        <w:rPr>
          <w:rFonts w:ascii="Times New Roman" w:hAnsi="Times New Roman" w:cs="Times New Roman"/>
          <w:sz w:val="20"/>
          <w:szCs w:val="20"/>
        </w:rPr>
        <w:t xml:space="preserve"> not applicable; </w:t>
      </w:r>
      <w:r w:rsidRPr="008E5D33">
        <w:rPr>
          <w:rFonts w:ascii="Times New Roman" w:hAnsi="Times New Roman" w:cs="Times New Roman"/>
          <w:b/>
          <w:sz w:val="20"/>
          <w:szCs w:val="20"/>
        </w:rPr>
        <w:t>NR:</w:t>
      </w:r>
      <w:r w:rsidRPr="008E5D33">
        <w:rPr>
          <w:rFonts w:ascii="Times New Roman" w:hAnsi="Times New Roman" w:cs="Times New Roman"/>
          <w:sz w:val="20"/>
          <w:szCs w:val="20"/>
        </w:rPr>
        <w:t xml:space="preserve"> not reported; </w:t>
      </w:r>
      <w:r w:rsidRPr="008E5D33">
        <w:rPr>
          <w:rFonts w:ascii="Times New Roman" w:hAnsi="Times New Roman" w:cs="Times New Roman"/>
          <w:b/>
          <w:sz w:val="20"/>
          <w:szCs w:val="20"/>
        </w:rPr>
        <w:t>ODI:</w:t>
      </w:r>
      <w:r w:rsidRPr="008E5D33">
        <w:rPr>
          <w:rFonts w:ascii="Times New Roman" w:hAnsi="Times New Roman" w:cs="Times New Roman"/>
          <w:sz w:val="20"/>
          <w:szCs w:val="20"/>
        </w:rPr>
        <w:t xml:space="preserve"> </w:t>
      </w:r>
      <w:proofErr w:type="spellStart"/>
      <w:r w:rsidRPr="008E5D33">
        <w:rPr>
          <w:rFonts w:ascii="Times New Roman" w:hAnsi="Times New Roman" w:cs="Times New Roman"/>
          <w:sz w:val="20"/>
          <w:szCs w:val="20"/>
        </w:rPr>
        <w:t>Oswestry</w:t>
      </w:r>
      <w:proofErr w:type="spellEnd"/>
      <w:r w:rsidRPr="008E5D33">
        <w:rPr>
          <w:rFonts w:ascii="Times New Roman" w:hAnsi="Times New Roman" w:cs="Times New Roman"/>
          <w:sz w:val="20"/>
          <w:szCs w:val="20"/>
        </w:rPr>
        <w:t xml:space="preserve"> Disability Index, PCS: Pain Catastrophizing Scale, PHI: Physical impairment, </w:t>
      </w:r>
      <w:proofErr w:type="spellStart"/>
      <w:r w:rsidRPr="008E5D33">
        <w:rPr>
          <w:rFonts w:ascii="Times New Roman" w:hAnsi="Times New Roman" w:cs="Times New Roman"/>
          <w:sz w:val="20"/>
          <w:szCs w:val="20"/>
        </w:rPr>
        <w:t>QofL</w:t>
      </w:r>
      <w:proofErr w:type="spellEnd"/>
      <w:r w:rsidRPr="008E5D33">
        <w:rPr>
          <w:rFonts w:ascii="Times New Roman" w:hAnsi="Times New Roman" w:cs="Times New Roman"/>
          <w:sz w:val="20"/>
          <w:szCs w:val="20"/>
        </w:rPr>
        <w:t xml:space="preserve">: Quality of life, </w:t>
      </w:r>
      <w:r w:rsidRPr="008E5D33">
        <w:rPr>
          <w:rFonts w:ascii="Times New Roman" w:hAnsi="Times New Roman" w:cs="Times New Roman"/>
          <w:b/>
          <w:sz w:val="20"/>
          <w:szCs w:val="20"/>
        </w:rPr>
        <w:t>RCT:</w:t>
      </w:r>
      <w:r w:rsidRPr="008E5D33">
        <w:rPr>
          <w:rFonts w:ascii="Times New Roman" w:hAnsi="Times New Roman" w:cs="Times New Roman"/>
          <w:sz w:val="20"/>
          <w:szCs w:val="20"/>
        </w:rPr>
        <w:t xml:space="preserve"> randomized controlled trial, </w:t>
      </w:r>
      <w:r w:rsidRPr="008E5D33">
        <w:rPr>
          <w:rFonts w:ascii="Times New Roman" w:hAnsi="Times New Roman" w:cs="Times New Roman"/>
          <w:b/>
          <w:sz w:val="20"/>
          <w:szCs w:val="20"/>
        </w:rPr>
        <w:t>RMDQ:</w:t>
      </w:r>
      <w:r w:rsidRPr="008E5D33">
        <w:rPr>
          <w:rFonts w:ascii="Times New Roman" w:hAnsi="Times New Roman" w:cs="Times New Roman"/>
          <w:sz w:val="20"/>
          <w:szCs w:val="20"/>
        </w:rPr>
        <w:t xml:space="preserve"> Roland-Morris Disability Questionnaire, </w:t>
      </w:r>
      <w:r w:rsidRPr="008E5D33">
        <w:rPr>
          <w:rFonts w:ascii="Times New Roman" w:hAnsi="Times New Roman" w:cs="Times New Roman"/>
          <w:b/>
          <w:sz w:val="20"/>
          <w:szCs w:val="20"/>
        </w:rPr>
        <w:t>SD:</w:t>
      </w:r>
      <w:r w:rsidRPr="008E5D33">
        <w:rPr>
          <w:rFonts w:ascii="Times New Roman" w:hAnsi="Times New Roman" w:cs="Times New Roman"/>
          <w:sz w:val="20"/>
          <w:szCs w:val="20"/>
        </w:rPr>
        <w:t xml:space="preserve"> standard deviation, </w:t>
      </w:r>
      <w:r w:rsidRPr="008E5D33">
        <w:rPr>
          <w:rFonts w:ascii="Times New Roman" w:hAnsi="Times New Roman" w:cs="Times New Roman"/>
          <w:b/>
          <w:sz w:val="20"/>
          <w:szCs w:val="20"/>
        </w:rPr>
        <w:t>SF-36:</w:t>
      </w:r>
      <w:r w:rsidRPr="008E5D33">
        <w:rPr>
          <w:rFonts w:ascii="Times New Roman" w:hAnsi="Times New Roman" w:cs="Times New Roman"/>
          <w:sz w:val="20"/>
          <w:szCs w:val="20"/>
        </w:rPr>
        <w:t xml:space="preserve"> 36-item Short Form Health Survey, </w:t>
      </w:r>
      <w:r w:rsidRPr="008E5D33">
        <w:rPr>
          <w:rFonts w:ascii="Times New Roman" w:hAnsi="Times New Roman" w:cs="Times New Roman"/>
          <w:b/>
          <w:sz w:val="20"/>
          <w:szCs w:val="20"/>
        </w:rPr>
        <w:t>TSK:</w:t>
      </w:r>
      <w:r w:rsidRPr="008E5D33">
        <w:rPr>
          <w:rFonts w:ascii="Times New Roman" w:hAnsi="Times New Roman" w:cs="Times New Roman"/>
          <w:sz w:val="20"/>
          <w:szCs w:val="20"/>
        </w:rPr>
        <w:t xml:space="preserve"> Tampa Scale of </w:t>
      </w:r>
      <w:proofErr w:type="spellStart"/>
      <w:r w:rsidRPr="008E5D33">
        <w:rPr>
          <w:rFonts w:ascii="Times New Roman" w:hAnsi="Times New Roman" w:cs="Times New Roman"/>
          <w:sz w:val="20"/>
          <w:szCs w:val="20"/>
        </w:rPr>
        <w:t>Kinesiophobia</w:t>
      </w:r>
      <w:proofErr w:type="spellEnd"/>
      <w:r w:rsidRPr="008E5D33">
        <w:rPr>
          <w:rFonts w:ascii="Times New Roman" w:hAnsi="Times New Roman" w:cs="Times New Roman"/>
          <w:sz w:val="20"/>
          <w:szCs w:val="20"/>
        </w:rPr>
        <w:t xml:space="preserve">, </w:t>
      </w:r>
      <w:r w:rsidRPr="008E5D33">
        <w:rPr>
          <w:rFonts w:ascii="Times New Roman" w:hAnsi="Times New Roman" w:cs="Times New Roman"/>
          <w:b/>
          <w:sz w:val="20"/>
          <w:szCs w:val="20"/>
        </w:rPr>
        <w:t>VAS:</w:t>
      </w:r>
      <w:r w:rsidRPr="008E5D33">
        <w:rPr>
          <w:rFonts w:ascii="Times New Roman" w:hAnsi="Times New Roman" w:cs="Times New Roman"/>
          <w:sz w:val="20"/>
          <w:szCs w:val="20"/>
        </w:rPr>
        <w:t xml:space="preserve"> Visual Analogue Scale, </w:t>
      </w:r>
      <w:r w:rsidRPr="008E5D33">
        <w:rPr>
          <w:rFonts w:ascii="Times New Roman" w:hAnsi="Times New Roman" w:cs="Times New Roman"/>
          <w:b/>
          <w:sz w:val="20"/>
          <w:szCs w:val="20"/>
        </w:rPr>
        <w:t>WHOQOL-BREF:</w:t>
      </w:r>
      <w:r w:rsidRPr="008E5D33">
        <w:rPr>
          <w:rFonts w:ascii="Times New Roman" w:hAnsi="Times New Roman" w:cs="Times New Roman"/>
          <w:sz w:val="20"/>
          <w:szCs w:val="20"/>
        </w:rPr>
        <w:t xml:space="preserve"> World Health Organization Quality of Life abbreviated questionnaire, </w:t>
      </w:r>
      <w:r w:rsidRPr="008E5D33">
        <w:rPr>
          <w:rFonts w:ascii="Times New Roman" w:hAnsi="Times New Roman" w:cs="Times New Roman"/>
          <w:b/>
          <w:sz w:val="20"/>
          <w:szCs w:val="20"/>
        </w:rPr>
        <w:t>WI:</w:t>
      </w:r>
      <w:r w:rsidRPr="008E5D33">
        <w:rPr>
          <w:rFonts w:ascii="Times New Roman" w:hAnsi="Times New Roman" w:cs="Times New Roman"/>
          <w:sz w:val="20"/>
          <w:szCs w:val="20"/>
        </w:rPr>
        <w:t xml:space="preserve"> Waddell Disability Index</w:t>
      </w:r>
    </w:p>
    <w:p w14:paraId="418203EC" w14:textId="77777777" w:rsidR="0094284C" w:rsidRDefault="0094284C">
      <w:pPr>
        <w:rPr>
          <w:rFonts w:ascii="Times New Roman" w:hAnsi="Times New Roman" w:cs="Times New Roman"/>
          <w:b/>
          <w:bCs/>
          <w:u w:val="single"/>
        </w:rPr>
      </w:pPr>
    </w:p>
    <w:p w14:paraId="7065E265" w14:textId="77777777" w:rsidR="007E4CF3" w:rsidRDefault="007E4CF3">
      <w:pPr>
        <w:rPr>
          <w:rFonts w:ascii="Times New Roman" w:hAnsi="Times New Roman" w:cs="Times New Roman"/>
          <w:b/>
          <w:bCs/>
          <w:u w:val="single"/>
        </w:rPr>
      </w:pPr>
    </w:p>
    <w:p w14:paraId="37A7EACD" w14:textId="77777777" w:rsidR="007E4CF3" w:rsidRDefault="007E4CF3">
      <w:pPr>
        <w:rPr>
          <w:rFonts w:ascii="Times New Roman" w:hAnsi="Times New Roman" w:cs="Times New Roman"/>
          <w:b/>
          <w:bCs/>
          <w:u w:val="single"/>
        </w:rPr>
      </w:pPr>
    </w:p>
    <w:p w14:paraId="30A7C474" w14:textId="77777777" w:rsidR="007E4CF3" w:rsidRDefault="007E4CF3">
      <w:pPr>
        <w:rPr>
          <w:rFonts w:ascii="Times New Roman" w:hAnsi="Times New Roman" w:cs="Times New Roman"/>
          <w:b/>
          <w:bCs/>
          <w:u w:val="single"/>
        </w:rPr>
      </w:pPr>
    </w:p>
    <w:p w14:paraId="3BAAB562" w14:textId="77777777" w:rsidR="007E4CF3" w:rsidRDefault="007E4CF3">
      <w:pPr>
        <w:rPr>
          <w:rFonts w:ascii="Times New Roman" w:hAnsi="Times New Roman" w:cs="Times New Roman"/>
          <w:b/>
          <w:bCs/>
          <w:u w:val="single"/>
        </w:rPr>
      </w:pPr>
    </w:p>
    <w:p w14:paraId="775134E2" w14:textId="77777777" w:rsidR="007E4CF3" w:rsidRDefault="007E4CF3">
      <w:pPr>
        <w:rPr>
          <w:rFonts w:ascii="Times New Roman" w:hAnsi="Times New Roman" w:cs="Times New Roman"/>
          <w:b/>
          <w:bCs/>
          <w:u w:val="single"/>
        </w:rPr>
      </w:pPr>
    </w:p>
    <w:p w14:paraId="5B507D80" w14:textId="77777777" w:rsidR="007E4CF3" w:rsidRDefault="007E4CF3">
      <w:pPr>
        <w:rPr>
          <w:rFonts w:ascii="Times New Roman" w:hAnsi="Times New Roman" w:cs="Times New Roman"/>
          <w:b/>
          <w:bCs/>
          <w:u w:val="single"/>
        </w:rPr>
      </w:pPr>
    </w:p>
    <w:p w14:paraId="1D10DE13" w14:textId="77777777" w:rsidR="007E4CF3" w:rsidRDefault="007E4CF3">
      <w:pPr>
        <w:rPr>
          <w:rFonts w:ascii="Times New Roman" w:hAnsi="Times New Roman" w:cs="Times New Roman"/>
          <w:b/>
          <w:bCs/>
          <w:u w:val="single"/>
        </w:rPr>
      </w:pPr>
    </w:p>
    <w:p w14:paraId="27D2B7B8" w14:textId="77777777" w:rsidR="007E4CF3" w:rsidRDefault="007E4CF3">
      <w:pPr>
        <w:rPr>
          <w:rFonts w:ascii="Times New Roman" w:hAnsi="Times New Roman" w:cs="Times New Roman"/>
          <w:b/>
          <w:bCs/>
          <w:u w:val="single"/>
        </w:rPr>
      </w:pPr>
    </w:p>
    <w:p w14:paraId="5798F42D" w14:textId="77777777" w:rsidR="007E4CF3" w:rsidRDefault="007E4CF3">
      <w:pPr>
        <w:rPr>
          <w:rFonts w:ascii="Times New Roman" w:hAnsi="Times New Roman" w:cs="Times New Roman"/>
          <w:b/>
          <w:bCs/>
          <w:u w:val="single"/>
        </w:rPr>
      </w:pPr>
    </w:p>
    <w:p w14:paraId="1A8A7D44" w14:textId="77777777" w:rsidR="007E4CF3" w:rsidRDefault="007E4CF3">
      <w:pPr>
        <w:rPr>
          <w:rFonts w:ascii="Times New Roman" w:hAnsi="Times New Roman" w:cs="Times New Roman"/>
          <w:b/>
          <w:bCs/>
          <w:u w:val="single"/>
        </w:rPr>
      </w:pPr>
    </w:p>
    <w:p w14:paraId="31332485" w14:textId="77777777" w:rsidR="007E4CF3" w:rsidRDefault="007E4CF3">
      <w:pPr>
        <w:rPr>
          <w:rFonts w:ascii="Times New Roman" w:hAnsi="Times New Roman" w:cs="Times New Roman"/>
          <w:b/>
          <w:bCs/>
          <w:u w:val="single"/>
        </w:rPr>
      </w:pPr>
    </w:p>
    <w:p w14:paraId="1232FE89" w14:textId="77777777" w:rsidR="007E4CF3" w:rsidRDefault="007E4CF3">
      <w:pPr>
        <w:rPr>
          <w:rFonts w:ascii="Times New Roman" w:hAnsi="Times New Roman" w:cs="Times New Roman"/>
          <w:b/>
          <w:bCs/>
          <w:u w:val="single"/>
        </w:rPr>
      </w:pPr>
    </w:p>
    <w:p w14:paraId="560724BB" w14:textId="77777777" w:rsidR="007E4CF3" w:rsidRDefault="007E4CF3">
      <w:pPr>
        <w:rPr>
          <w:rFonts w:ascii="Times New Roman" w:hAnsi="Times New Roman" w:cs="Times New Roman"/>
          <w:b/>
          <w:bCs/>
          <w:u w:val="single"/>
        </w:rPr>
      </w:pPr>
    </w:p>
    <w:p w14:paraId="1A45A938" w14:textId="77777777" w:rsidR="00EF41BC" w:rsidRDefault="00EF41BC" w:rsidP="00A44D9B">
      <w:pPr>
        <w:rPr>
          <w:rFonts w:ascii="Times New Roman" w:hAnsi="Times New Roman" w:cs="Times New Roman"/>
          <w:b/>
          <w:u w:val="single"/>
        </w:rPr>
        <w:sectPr w:rsidR="00EF41BC" w:rsidSect="00333511">
          <w:headerReference w:type="default" r:id="rId12"/>
          <w:footerReference w:type="default" r:id="rId13"/>
          <w:pgSz w:w="11900" w:h="16820"/>
          <w:pgMar w:top="1440" w:right="1440" w:bottom="1440" w:left="1440" w:header="706" w:footer="706" w:gutter="0"/>
          <w:cols w:space="708"/>
          <w:docGrid w:linePitch="360"/>
        </w:sectPr>
      </w:pPr>
    </w:p>
    <w:p w14:paraId="1A4B1824" w14:textId="024F3834" w:rsidR="00A44D9B" w:rsidRPr="00383118" w:rsidRDefault="000E0548" w:rsidP="00A44D9B">
      <w:pPr>
        <w:rPr>
          <w:rFonts w:ascii="Times New Roman" w:hAnsi="Times New Roman" w:cs="Times New Roman"/>
        </w:rPr>
      </w:pPr>
      <w:r>
        <w:rPr>
          <w:rFonts w:ascii="Times New Roman" w:hAnsi="Times New Roman" w:cs="Times New Roman"/>
          <w:b/>
          <w:u w:val="single"/>
        </w:rPr>
        <w:lastRenderedPageBreak/>
        <w:t>Online Resource 3</w:t>
      </w:r>
      <w:r w:rsidR="00A44D9B" w:rsidRPr="00E41B33">
        <w:rPr>
          <w:rFonts w:ascii="Times New Roman" w:hAnsi="Times New Roman" w:cs="Times New Roman"/>
          <w:b/>
          <w:u w:val="single"/>
        </w:rPr>
        <w:t>.</w:t>
      </w:r>
      <w:r w:rsidR="00A44D9B">
        <w:rPr>
          <w:rFonts w:ascii="Times New Roman" w:hAnsi="Times New Roman" w:cs="Times New Roman"/>
        </w:rPr>
        <w:t xml:space="preserve"> List of excluded trials with reasons for exclusion (n=75) </w:t>
      </w:r>
    </w:p>
    <w:p w14:paraId="4DE9DC18" w14:textId="77777777" w:rsidR="00A44D9B" w:rsidRDefault="00A44D9B" w:rsidP="00A44D9B">
      <w:pPr>
        <w:ind w:left="567" w:hanging="567"/>
        <w:rPr>
          <w:rFonts w:ascii="Times New Roman" w:hAnsi="Times New Roman" w:cs="Times New Roman"/>
        </w:rPr>
      </w:pPr>
    </w:p>
    <w:tbl>
      <w:tblPr>
        <w:tblStyle w:val="TableGrid"/>
        <w:tblW w:w="14029" w:type="dxa"/>
        <w:tblBorders>
          <w:left w:val="none" w:sz="0" w:space="0" w:color="auto"/>
          <w:right w:val="none" w:sz="0" w:space="0" w:color="auto"/>
          <w:insideV w:val="none" w:sz="0" w:space="0" w:color="auto"/>
        </w:tblBorders>
        <w:tblLook w:val="04A0" w:firstRow="1" w:lastRow="0" w:firstColumn="1" w:lastColumn="0" w:noHBand="0" w:noVBand="1"/>
      </w:tblPr>
      <w:tblGrid>
        <w:gridCol w:w="1980"/>
        <w:gridCol w:w="12049"/>
      </w:tblGrid>
      <w:tr w:rsidR="00A44D9B" w:rsidRPr="00383118" w14:paraId="0F9F7D9A" w14:textId="77777777" w:rsidTr="00F65F9D">
        <w:tc>
          <w:tcPr>
            <w:tcW w:w="1980" w:type="dxa"/>
          </w:tcPr>
          <w:p w14:paraId="1FAD5558" w14:textId="77777777" w:rsidR="00A44D9B" w:rsidRPr="00383118" w:rsidRDefault="00A44D9B" w:rsidP="00F65F9D">
            <w:pPr>
              <w:rPr>
                <w:rFonts w:ascii="Times New Roman" w:hAnsi="Times New Roman" w:cs="Times New Roman"/>
              </w:rPr>
            </w:pPr>
            <w:r w:rsidRPr="00383118">
              <w:rPr>
                <w:rFonts w:ascii="Times New Roman" w:hAnsi="Times New Roman" w:cs="Times New Roman"/>
              </w:rPr>
              <w:t>Reason</w:t>
            </w:r>
          </w:p>
        </w:tc>
        <w:tc>
          <w:tcPr>
            <w:tcW w:w="12049" w:type="dxa"/>
          </w:tcPr>
          <w:p w14:paraId="57AFD587" w14:textId="77777777" w:rsidR="00A44D9B" w:rsidRPr="00383118" w:rsidRDefault="00A44D9B" w:rsidP="00F65F9D">
            <w:pPr>
              <w:jc w:val="center"/>
              <w:rPr>
                <w:rFonts w:ascii="Times New Roman" w:hAnsi="Times New Roman" w:cs="Times New Roman"/>
              </w:rPr>
            </w:pPr>
            <w:r>
              <w:rPr>
                <w:rFonts w:ascii="Times New Roman" w:hAnsi="Times New Roman" w:cs="Times New Roman"/>
              </w:rPr>
              <w:t>Trial</w:t>
            </w:r>
          </w:p>
        </w:tc>
      </w:tr>
      <w:tr w:rsidR="00A44D9B" w:rsidRPr="00383118" w14:paraId="73BD0CBB" w14:textId="77777777" w:rsidTr="00F65F9D">
        <w:tc>
          <w:tcPr>
            <w:tcW w:w="1980" w:type="dxa"/>
          </w:tcPr>
          <w:p w14:paraId="74A24373" w14:textId="77777777" w:rsidR="00A44D9B" w:rsidRPr="00383118" w:rsidRDefault="00A44D9B" w:rsidP="00F65F9D">
            <w:pPr>
              <w:rPr>
                <w:rFonts w:ascii="Times New Roman" w:hAnsi="Times New Roman" w:cs="Times New Roman"/>
              </w:rPr>
            </w:pPr>
            <w:r w:rsidRPr="00383118">
              <w:rPr>
                <w:rFonts w:ascii="Times New Roman" w:hAnsi="Times New Roman" w:cs="Times New Roman"/>
              </w:rPr>
              <w:t xml:space="preserve">Ineligible </w:t>
            </w:r>
            <w:r>
              <w:rPr>
                <w:rFonts w:ascii="Times New Roman" w:hAnsi="Times New Roman" w:cs="Times New Roman"/>
              </w:rPr>
              <w:t>publication type</w:t>
            </w:r>
          </w:p>
          <w:p w14:paraId="10029010" w14:textId="77777777" w:rsidR="00A44D9B" w:rsidRPr="00383118" w:rsidRDefault="00A44D9B" w:rsidP="00F65F9D">
            <w:pPr>
              <w:rPr>
                <w:rFonts w:ascii="Times New Roman" w:hAnsi="Times New Roman" w:cs="Times New Roman"/>
              </w:rPr>
            </w:pPr>
            <w:r w:rsidRPr="00383118">
              <w:rPr>
                <w:rFonts w:ascii="Times New Roman" w:hAnsi="Times New Roman" w:cs="Times New Roman"/>
              </w:rPr>
              <w:t xml:space="preserve">n = </w:t>
            </w:r>
            <w:r>
              <w:rPr>
                <w:rFonts w:ascii="Times New Roman" w:hAnsi="Times New Roman" w:cs="Times New Roman"/>
              </w:rPr>
              <w:t>4</w:t>
            </w:r>
          </w:p>
          <w:p w14:paraId="4D5D5DE6" w14:textId="77777777" w:rsidR="00A44D9B" w:rsidRPr="00383118" w:rsidRDefault="00A44D9B" w:rsidP="00F65F9D">
            <w:pPr>
              <w:rPr>
                <w:rFonts w:ascii="Times New Roman" w:hAnsi="Times New Roman" w:cs="Times New Roman"/>
              </w:rPr>
            </w:pPr>
          </w:p>
        </w:tc>
        <w:tc>
          <w:tcPr>
            <w:tcW w:w="12049" w:type="dxa"/>
          </w:tcPr>
          <w:p w14:paraId="11E82137" w14:textId="77777777" w:rsidR="00A44D9B" w:rsidRDefault="00A44D9B" w:rsidP="00F65F9D">
            <w:pPr>
              <w:pStyle w:val="nova-e-listitem"/>
              <w:numPr>
                <w:ilvl w:val="0"/>
                <w:numId w:val="1"/>
              </w:numPr>
            </w:pPr>
            <w:r>
              <w:t xml:space="preserve">Antunes M, </w:t>
            </w:r>
            <w:proofErr w:type="spellStart"/>
            <w:r>
              <w:t>Bertolini</w:t>
            </w:r>
            <w:proofErr w:type="spellEnd"/>
            <w:r>
              <w:t xml:space="preserve"> S. Comparison between the intervention with back school and postural </w:t>
            </w:r>
            <w:proofErr w:type="spellStart"/>
            <w:r>
              <w:t>reeducation</w:t>
            </w:r>
            <w:proofErr w:type="spellEnd"/>
            <w:r>
              <w:t xml:space="preserve"> in the posture of elderly people with low back pain (abstract). 2021.</w:t>
            </w:r>
            <w:r>
              <w:fldChar w:fldCharType="begin"/>
            </w:r>
            <w:r>
              <w:instrText xml:space="preserve"> ADDIN EN.CITE &lt;EndNote&gt;&lt;Cite&gt;&lt;Author&gt;Antunes&lt;/Author&gt;&lt;Year&gt;2021&lt;/Year&gt;&lt;RecNum&gt;809&lt;/RecNum&gt;&lt;DisplayText&gt;&lt;style face="superscript"&gt;17&lt;/style&gt;&lt;/DisplayText&gt;&lt;record&gt;&lt;rec-number&gt;809&lt;/rec-number&gt;&lt;foreign-keys&gt;&lt;key app="EN" db-id="ffraf9997p2s0uetp09vfat1prp02f5a9pe9" timestamp="1653592955"&gt;809&lt;/key&gt;&lt;/foreign-keys&gt;&lt;ref-type name="Journal Article"&gt;17&lt;/ref-type&gt;&lt;contributors&gt;&lt;authors&gt;&lt;author&gt;Antunes, M.&lt;/author&gt;&lt;author&gt;Bertolini, S.&lt;/author&gt;&lt;/authors&gt;&lt;/contributors&gt;&lt;titles&gt;&lt;title&gt;Comparison between the intervention with back school and postural reeducation in the posture of elderly people with low back pain&lt;/title&gt;&lt;secondary-title&gt;Journal of Clinical Rheumatology&lt;/secondary-title&gt;&lt;/titles&gt;&lt;periodical&gt;&lt;full-title&gt;Journal of Clinical Rheumatology&lt;/full-title&gt;&lt;/periodical&gt;&lt;pages&gt;S113&lt;/pages&gt;&lt;volume&gt;27&lt;/volume&gt;&lt;number&gt;Supplement 1&lt;/number&gt;&lt;dates&gt;&lt;year&gt;2021&lt;/year&gt;&lt;/dates&gt;&lt;urls&gt;&lt;/urls&gt;&lt;/record&gt;&lt;/Cite&gt;&lt;/EndNote&gt;</w:instrText>
            </w:r>
            <w:r>
              <w:fldChar w:fldCharType="separate"/>
            </w:r>
            <w:r w:rsidRPr="00E339B9">
              <w:rPr>
                <w:noProof/>
                <w:vertAlign w:val="superscript"/>
              </w:rPr>
              <w:t>17</w:t>
            </w:r>
            <w:r>
              <w:fldChar w:fldCharType="end"/>
            </w:r>
          </w:p>
          <w:p w14:paraId="114EFA99" w14:textId="77777777" w:rsidR="00A44D9B" w:rsidRDefault="00A44D9B" w:rsidP="00F65F9D">
            <w:pPr>
              <w:pStyle w:val="nova-e-listitem"/>
              <w:numPr>
                <w:ilvl w:val="0"/>
                <w:numId w:val="1"/>
              </w:numPr>
            </w:pPr>
            <w:r>
              <w:t xml:space="preserve">Ferreira GE, Lin CC, Stevens ML, Hancock MJ, Latimer J, </w:t>
            </w:r>
            <w:proofErr w:type="spellStart"/>
            <w:r>
              <w:t>Wisbey</w:t>
            </w:r>
            <w:proofErr w:type="spellEnd"/>
            <w:r>
              <w:t>-Roth T, Maher CG. TOPS – a randomized controlled trial of exercise and education to prevent recurrence of low back pain: statistical analysis plan. 2020.</w:t>
            </w:r>
            <w:r>
              <w:fldChar w:fldCharType="begin">
                <w:fldData xml:space="preserve">PEVuZE5vdGU+PENpdGU+PEF1dGhvcj5GZXJyZWlyYTwvQXV0aG9yPjxZZWFyPjIwMjA8L1llYXI+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=
</w:fldData>
              </w:fldChar>
            </w:r>
            <w:r>
              <w:instrText xml:space="preserve"> ADDIN EN.CITE </w:instrText>
            </w:r>
            <w:r>
              <w:fldChar w:fldCharType="begin">
                <w:fldData xml:space="preserve">PEVuZE5vdGU+PENpdGU+PEF1dGhvcj5GZXJyZWlyYTwvQXV0aG9yPjxZZWFyPjIwMjA8L1llYXI+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=
</w:fldData>
              </w:fldChar>
            </w:r>
            <w:r>
              <w:instrText xml:space="preserve"> ADDIN EN.CITE.DATA </w:instrText>
            </w:r>
            <w:r>
              <w:fldChar w:fldCharType="end"/>
            </w:r>
            <w:r>
              <w:fldChar w:fldCharType="separate"/>
            </w:r>
            <w:r w:rsidRPr="00E339B9">
              <w:rPr>
                <w:noProof/>
                <w:vertAlign w:val="superscript"/>
              </w:rPr>
              <w:t>18</w:t>
            </w:r>
            <w:r>
              <w:fldChar w:fldCharType="end"/>
            </w:r>
          </w:p>
          <w:p w14:paraId="1DF07B3A" w14:textId="77777777" w:rsidR="00A44D9B" w:rsidRDefault="00A44D9B" w:rsidP="00F65F9D">
            <w:pPr>
              <w:pStyle w:val="nova-e-listitem"/>
              <w:numPr>
                <w:ilvl w:val="0"/>
                <w:numId w:val="1"/>
              </w:numPr>
            </w:pPr>
            <w:r>
              <w:t xml:space="preserve">Gul H, </w:t>
            </w:r>
            <w:proofErr w:type="spellStart"/>
            <w:r>
              <w:t>Erel</w:t>
            </w:r>
            <w:proofErr w:type="spellEnd"/>
            <w:r>
              <w:t xml:space="preserve"> S. Effect of therapeutic neuroscience education combined with physical therapy in individuals with chronic low back pain (abstract). 2019.</w:t>
            </w:r>
            <w:r>
              <w:fldChar w:fldCharType="begin"/>
            </w:r>
            <w:r>
              <w:instrText xml:space="preserve"> ADDIN EN.CITE &lt;EndNote&gt;&lt;Cite&gt;&lt;Author&gt;Gul&lt;/Author&gt;&lt;Year&gt;2019&lt;/Year&gt;&lt;RecNum&gt;816&lt;/RecNum&gt;&lt;DisplayText&gt;&lt;style face="superscript"&gt;19&lt;/style&gt;&lt;/DisplayText&gt;&lt;record&gt;&lt;rec-number&gt;816&lt;/rec-number&gt;&lt;foreign-keys&gt;&lt;key app="EN" db-id="ffraf9997p2s0uetp09vfat1prp02f5a9pe9" timestamp="1653611388"&gt;816&lt;/key&gt;&lt;/foreign-keys&gt;&lt;ref-type name="Journal Article"&gt;17&lt;/ref-type&gt;&lt;contributors&gt;&lt;authors&gt;&lt;author&gt;Gul, H.&lt;/author&gt;&lt;author&gt;Erel, S.&lt;/author&gt;&lt;/authors&gt;&lt;/contributors&gt;&lt;titles&gt;&lt;title&gt;Effect of therapeutic neuroscience education combined with physical therapy in individuals with chronic low back pain &lt;/title&gt;&lt;secondary-title&gt;Turkish journal of physiotherapy and rehabilitation&lt;/secondary-title&gt;&lt;/titles&gt;&lt;periodical&gt;&lt;full-title&gt;Turkish journal of physiotherapy and rehabilitation&lt;/full-title&gt;&lt;/periodical&gt;&lt;pages&gt;S45-S46&lt;/pages&gt;&lt;volume&gt;30&lt;/volume&gt;&lt;number&gt;2&lt;/number&gt;&lt;dates&gt;&lt;year&gt;2019&lt;/year&gt;&lt;/dates&gt;&lt;urls&gt;&lt;/urls&gt;&lt;/record&gt;&lt;/Cite&gt;&lt;/EndNote&gt;</w:instrText>
            </w:r>
            <w:r>
              <w:fldChar w:fldCharType="separate"/>
            </w:r>
            <w:r w:rsidRPr="002B5341">
              <w:rPr>
                <w:noProof/>
                <w:vertAlign w:val="superscript"/>
              </w:rPr>
              <w:t>19</w:t>
            </w:r>
            <w:r>
              <w:fldChar w:fldCharType="end"/>
            </w:r>
          </w:p>
          <w:p w14:paraId="2DB42A07" w14:textId="77777777" w:rsidR="00A44D9B" w:rsidRPr="00383118" w:rsidRDefault="00A44D9B" w:rsidP="00F65F9D">
            <w:pPr>
              <w:pStyle w:val="nova-e-listitem"/>
              <w:numPr>
                <w:ilvl w:val="0"/>
                <w:numId w:val="1"/>
              </w:numPr>
            </w:pPr>
            <w:r>
              <w:t>Shakil-</w:t>
            </w:r>
            <w:proofErr w:type="spellStart"/>
            <w:r>
              <w:t>ur</w:t>
            </w:r>
            <w:proofErr w:type="spellEnd"/>
            <w:r>
              <w:t xml:space="preserve">-Rehman (PI) Effects of Patient Education Manual in Patient With Chronic Low Back Pain. Identifier: </w:t>
            </w:r>
            <w:r>
              <w:br/>
              <w:t>NCT04600843.</w:t>
            </w:r>
            <w:r>
              <w:fldChar w:fldCharType="begin"/>
            </w:r>
            <w:r>
              <w:instrText xml:space="preserve"> ADDIN EN.CITE &lt;EndNote&gt;&lt;Cite&gt;&lt;Year&gt;2000 - &lt;/Year&gt;&lt;RecNum&gt;818&lt;/RecNum&gt;&lt;DisplayText&gt;&lt;style face="superscript"&gt;20&lt;/style&gt;&lt;/DisplayText&gt;&lt;record&gt;&lt;rec-number&gt;818&lt;/rec-number&gt;&lt;foreign-keys&gt;&lt;key app="EN" db-id="ffraf9997p2s0uetp09vfat1prp02f5a9pe9" timestamp="1653612425"&gt;818&lt;/key&gt;&lt;/foreign-keys&gt;&lt;ref-type name="Web Page"&gt;12&lt;/ref-type&gt;&lt;contributors&gt;&lt;/contributors&gt;&lt;titles&gt;&lt;title&gt;Effects of Patient Education Manual in Patient With Chronic Low Back Pain. Identifier: NCT04600843&lt;/title&gt;&lt;/titles&gt;&lt;volume&gt;2022&lt;/volume&gt;&lt;dates&gt;&lt;year&gt;2000 - &lt;/year&gt;&lt;/dates&gt;&lt;pub-location&gt;Bethesda (MD)&lt;/pub-location&gt;&lt;publisher&gt;National Library of Medicine&lt;/publisher&gt;&lt;urls&gt;&lt;related-urls&gt;&lt;url&gt;https://clinicaltrials.gov/ct2/show/NCT04600843&lt;/url&gt;&lt;/related-urls&gt;&lt;/urls&gt;&lt;/record&gt;&lt;/Cite&gt;&lt;/EndNote&gt;</w:instrText>
            </w:r>
            <w:r>
              <w:fldChar w:fldCharType="separate"/>
            </w:r>
            <w:r w:rsidRPr="002B5341">
              <w:rPr>
                <w:noProof/>
                <w:vertAlign w:val="superscript"/>
              </w:rPr>
              <w:t>20</w:t>
            </w:r>
            <w:r>
              <w:fldChar w:fldCharType="end"/>
            </w:r>
          </w:p>
        </w:tc>
      </w:tr>
      <w:tr w:rsidR="00A44D9B" w:rsidRPr="00383118" w14:paraId="3E58E8A2" w14:textId="77777777" w:rsidTr="00F65F9D">
        <w:tc>
          <w:tcPr>
            <w:tcW w:w="1980" w:type="dxa"/>
          </w:tcPr>
          <w:p w14:paraId="369E58FF" w14:textId="77777777" w:rsidR="00A44D9B" w:rsidRPr="00383118" w:rsidRDefault="00A44D9B" w:rsidP="00F65F9D">
            <w:pPr>
              <w:rPr>
                <w:rFonts w:ascii="Times New Roman" w:hAnsi="Times New Roman" w:cs="Times New Roman"/>
              </w:rPr>
            </w:pPr>
            <w:r w:rsidRPr="00383118">
              <w:rPr>
                <w:rFonts w:ascii="Times New Roman" w:hAnsi="Times New Roman" w:cs="Times New Roman"/>
              </w:rPr>
              <w:t xml:space="preserve">Ineligible </w:t>
            </w:r>
            <w:r>
              <w:rPr>
                <w:rFonts w:ascii="Times New Roman" w:hAnsi="Times New Roman" w:cs="Times New Roman"/>
              </w:rPr>
              <w:t>study design</w:t>
            </w:r>
          </w:p>
          <w:p w14:paraId="73C8FA3D" w14:textId="77777777" w:rsidR="00A44D9B" w:rsidRPr="00383118" w:rsidRDefault="00A44D9B" w:rsidP="00F65F9D">
            <w:pPr>
              <w:rPr>
                <w:rFonts w:ascii="Times New Roman" w:hAnsi="Times New Roman" w:cs="Times New Roman"/>
              </w:rPr>
            </w:pPr>
            <w:r w:rsidRPr="00383118">
              <w:rPr>
                <w:rFonts w:ascii="Times New Roman" w:hAnsi="Times New Roman" w:cs="Times New Roman"/>
              </w:rPr>
              <w:t xml:space="preserve">n = </w:t>
            </w:r>
            <w:r>
              <w:rPr>
                <w:rFonts w:ascii="Times New Roman" w:hAnsi="Times New Roman" w:cs="Times New Roman"/>
              </w:rPr>
              <w:t>5</w:t>
            </w:r>
          </w:p>
        </w:tc>
        <w:tc>
          <w:tcPr>
            <w:tcW w:w="12049" w:type="dxa"/>
          </w:tcPr>
          <w:p w14:paraId="0034DA91" w14:textId="77777777" w:rsidR="00A44D9B" w:rsidRDefault="00A44D9B" w:rsidP="00A44D9B">
            <w:pPr>
              <w:pStyle w:val="nova-e-listitem"/>
              <w:numPr>
                <w:ilvl w:val="0"/>
                <w:numId w:val="3"/>
              </w:numPr>
            </w:pPr>
            <w:proofErr w:type="spellStart"/>
            <w:r>
              <w:t>Attanayake</w:t>
            </w:r>
            <w:proofErr w:type="spellEnd"/>
            <w:r>
              <w:t xml:space="preserve"> AM, P. </w:t>
            </w:r>
            <w:proofErr w:type="spellStart"/>
            <w:r>
              <w:t>Somarathna</w:t>
            </w:r>
            <w:proofErr w:type="spellEnd"/>
            <w:r>
              <w:t xml:space="preserve"> KIWK, Vyas GH, Dash SC. Clinical evaluation of selected Yogic procedures in individuals with low back pain. 2010.</w:t>
            </w:r>
            <w:r>
              <w:fldChar w:fldCharType="begin"/>
            </w:r>
            <w:r>
              <w:instrText xml:space="preserve"> ADDIN EN.CITE &lt;EndNote&gt;&lt;Cite&gt;&lt;Author&gt;Attanayake&lt;/Author&gt;&lt;Year&gt;2010&lt;/Year&gt;&lt;RecNum&gt;823&lt;/RecNum&gt;&lt;DisplayText&gt;&lt;style face="superscript"&gt;21&lt;/style&gt;&lt;/DisplayText&gt;&lt;record&gt;&lt;rec-number&gt;823&lt;/rec-number&gt;&lt;foreign-keys&gt;&lt;key app="EN" db-id="ffraf9997p2s0uetp09vfat1prp02f5a9pe9" timestamp="1653613034"&gt;823&lt;/key&gt;&lt;/foreign-keys&gt;&lt;ref-type name="Journal Article"&gt;17&lt;/ref-type&gt;&lt;contributors&gt;&lt;authors&gt;&lt;author&gt;Attanayake, A. M. P.&lt;/author&gt;&lt;author&gt;Somarathna, K. I. W. K.&lt;/author&gt;&lt;author&gt;Vyas, G. H.&lt;/author&gt;&lt;author&gt;Dash, S. C.&lt;/author&gt;&lt;/authors&gt;&lt;/contributors&gt;&lt;titles&gt;&lt;title&gt;Clinical evaluation of selected Yogic procedures in individuals with low back pain&lt;/title&gt;&lt;secondary-title&gt;AYU Journal&lt;/secondary-title&gt;&lt;/titles&gt;&lt;periodical&gt;&lt;full-title&gt;AYU Journal&lt;/full-title&gt;&lt;/periodical&gt;&lt;pages&gt;245-50&lt;/pages&gt;&lt;volume&gt;31&lt;/volume&gt;&lt;number&gt;2&lt;/number&gt;&lt;dates&gt;&lt;year&gt;2010&lt;/year&gt;&lt;/dates&gt;&lt;urls&gt;&lt;/urls&gt;&lt;/record&gt;&lt;/Cite&gt;&lt;/EndNote&gt;</w:instrText>
            </w:r>
            <w:r>
              <w:fldChar w:fldCharType="separate"/>
            </w:r>
            <w:r w:rsidRPr="002B5341">
              <w:rPr>
                <w:noProof/>
                <w:vertAlign w:val="superscript"/>
              </w:rPr>
              <w:t>21</w:t>
            </w:r>
            <w:r>
              <w:fldChar w:fldCharType="end"/>
            </w:r>
          </w:p>
          <w:p w14:paraId="06B1AF71" w14:textId="77777777" w:rsidR="00A44D9B" w:rsidRDefault="00A44D9B" w:rsidP="00A44D9B">
            <w:pPr>
              <w:pStyle w:val="nova-e-listitem"/>
              <w:numPr>
                <w:ilvl w:val="0"/>
                <w:numId w:val="3"/>
              </w:numPr>
            </w:pPr>
            <w:proofErr w:type="spellStart"/>
            <w:r>
              <w:t>Ghadyani</w:t>
            </w:r>
            <w:proofErr w:type="spellEnd"/>
            <w:r>
              <w:t xml:space="preserve"> L, </w:t>
            </w:r>
            <w:proofErr w:type="spellStart"/>
            <w:r>
              <w:t>Tavafian</w:t>
            </w:r>
            <w:proofErr w:type="spellEnd"/>
            <w:r>
              <w:t xml:space="preserve"> SS, </w:t>
            </w:r>
            <w:proofErr w:type="spellStart"/>
            <w:r>
              <w:t>Kazemnejad</w:t>
            </w:r>
            <w:proofErr w:type="spellEnd"/>
            <w:r>
              <w:t xml:space="preserve"> A, Wagner J. Effectiveness of Multidisciplinary Group-Based Intervention versus Individual Physiotherapy for Improving Chronic Low Back Pain in Nursing Staff: A Clinical Trial with 3- and 6-Month Follow-Up Visits from Tehran, Iran. 2017.</w:t>
            </w:r>
            <w:r>
              <w:fldChar w:fldCharType="begin"/>
            </w:r>
            <w:r>
              <w:instrText xml:space="preserve"> ADDIN EN.CITE &lt;EndNote&gt;&lt;Cite&gt;&lt;Author&gt;Ghadyani&lt;/Author&gt;&lt;Year&gt;2017&lt;/Year&gt;&lt;RecNum&gt;819&lt;/RecNum&gt;&lt;DisplayText&gt;&lt;style face="superscript"&gt;22&lt;/style&gt;&lt;/DisplayText&gt;&lt;record&gt;&lt;rec-number&gt;819&lt;/rec-number&gt;&lt;foreign-keys&gt;&lt;key app="EN" db-id="ffraf9997p2s0uetp09vfat1prp02f5a9pe9" timestamp="1653612582"&gt;819&lt;/key&gt;&lt;/foreign-keys&gt;&lt;ref-type name="Journal Article"&gt;17&lt;/ref-type&gt;&lt;contributors&gt;&lt;authors&gt;&lt;author&gt;Ghadyani, L.&lt;/author&gt;&lt;author&gt;Tavafian, S. S.&lt;/author&gt;&lt;author&gt;Kazemnejad, A.&lt;/author&gt;&lt;author&gt;Wagner, J.&lt;/author&gt;&lt;/authors&gt;&lt;/contributors&gt;&lt;auth-address&gt;Department of Health Education, Faculty of Medical Sciences, Tarbiat Modares University, Tehran, Iran.&amp;#xD;Department of Statistics, Faculty of Medical Sciences, Tarbiat Modares University, Tehran, Iran.&amp;#xD;Faculty of Nursing, University of Regina, Regina, SK, Canada.&lt;/auth-address&gt;&lt;titles&gt;&lt;title&gt;Effectiveness of Multidisciplinary Group-Based Intervention versus Individual Physiotherapy for Improving Chronic Low Back Pain in Nursing Staff: A Clinical Trial with 3- and 6-Month Follow-Up Visits from Tehran, Iran&lt;/title&gt;&lt;secondary-title&gt;Asian Spine J&lt;/secondary-title&gt;&lt;/titles&gt;&lt;periodical&gt;&lt;full-title&gt;Asian Spine J&lt;/full-title&gt;&lt;/periodical&gt;&lt;pages&gt;396-404&lt;/pages&gt;&lt;volume&gt;11&lt;/volume&gt;&lt;number&gt;3&lt;/number&gt;&lt;edition&gt;2017/07/04&lt;/edition&gt;&lt;keywords&gt;&lt;keyword&gt;Chronic low back pain&lt;/keyword&gt;&lt;keyword&gt;Multidisciplinary&lt;/keyword&gt;&lt;keyword&gt;Nursing staff&lt;/keyword&gt;&lt;keyword&gt;Physiotherapy&lt;/keyword&gt;&lt;keyword&gt;Social cognitive theory&lt;/keyword&gt;&lt;keyword&gt;was reported.&lt;/keyword&gt;&lt;/keywords&gt;&lt;dates&gt;&lt;year&gt;2017&lt;/year&gt;&lt;pub-dates&gt;&lt;date&gt;Jun&lt;/date&gt;&lt;/pub-dates&gt;&lt;/dates&gt;&lt;isbn&gt;1976-1902 (Print)&amp;#xD;1976-1902 (Linking)&lt;/isbn&gt;&lt;accession-num&gt;28670407&lt;/accession-num&gt;&lt;urls&gt;&lt;related-urls&gt;&lt;url&gt;https://www.ncbi.nlm.nih.gov/pubmed/28670407&lt;/url&gt;&lt;/related-urls&gt;&lt;/urls&gt;&lt;custom2&gt;PMC5481594&lt;/custom2&gt;&lt;electronic-resource-num&gt;10.4184/asj.2017.11.3.396&lt;/electronic-resource-num&gt;&lt;/record&gt;&lt;/Cite&gt;&lt;/EndNote&gt;</w:instrText>
            </w:r>
            <w:r>
              <w:fldChar w:fldCharType="separate"/>
            </w:r>
            <w:r w:rsidRPr="002B5341">
              <w:rPr>
                <w:noProof/>
                <w:vertAlign w:val="superscript"/>
              </w:rPr>
              <w:t>22</w:t>
            </w:r>
            <w:r>
              <w:fldChar w:fldCharType="end"/>
            </w:r>
          </w:p>
          <w:p w14:paraId="69A42F75" w14:textId="77777777" w:rsidR="00A44D9B" w:rsidRDefault="00A44D9B" w:rsidP="00A44D9B">
            <w:pPr>
              <w:pStyle w:val="nova-e-listitem"/>
              <w:numPr>
                <w:ilvl w:val="0"/>
                <w:numId w:val="3"/>
              </w:numPr>
            </w:pPr>
            <w:r>
              <w:t xml:space="preserve">Gul H, </w:t>
            </w:r>
            <w:proofErr w:type="spellStart"/>
            <w:r>
              <w:t>Erel</w:t>
            </w:r>
            <w:proofErr w:type="spellEnd"/>
            <w:r>
              <w:t xml:space="preserve"> S, </w:t>
            </w:r>
            <w:proofErr w:type="spellStart"/>
            <w:r>
              <w:t>Toraman</w:t>
            </w:r>
            <w:proofErr w:type="spellEnd"/>
            <w:r>
              <w:t xml:space="preserve"> NF. Physiotherapy combined with therapeutic neuroscience education versus physiotherapy alone for patients with chronic low back pain: a pilot, randomized-controlled trial. 2021.</w:t>
            </w:r>
            <w:r>
              <w:fldChar w:fldCharType="begin"/>
            </w:r>
            <w:r>
              <w:instrText xml:space="preserve"> ADDIN EN.CITE &lt;EndNote&gt;&lt;Cite&gt;&lt;Author&gt;Gul&lt;/Author&gt;&lt;Year&gt;2021&lt;/Year&gt;&lt;RecNum&gt;817&lt;/RecNum&gt;&lt;DisplayText&gt;&lt;style face="superscript"&gt;23&lt;/style&gt;&lt;/DisplayText&gt;&lt;record&gt;&lt;rec-number&gt;817&lt;/rec-number&gt;&lt;foreign-keys&gt;&lt;key app="EN" db-id="ffraf9997p2s0uetp09vfat1prp02f5a9pe9" timestamp="1653611736"&gt;817&lt;/key&gt;&lt;/foreign-keys&gt;&lt;ref-type name="Journal Article"&gt;17&lt;/ref-type&gt;&lt;contributors&gt;&lt;authors&gt;&lt;author&gt;Gul, H.&lt;/author&gt;&lt;author&gt;Erel, S.&lt;/author&gt;&lt;author&gt;Toraman, N. F.&lt;/author&gt;&lt;/authors&gt;&lt;/contributors&gt;&lt;auth-address&gt;Program of Physiotherapy, Akdeniz University, Vocational School of Health Services, Antalya, Turkey.&amp;#xD;Pamukkale University, School of Physical Therapy and Rehabilitation, Denizli, Turkey.&amp;#xD;Department of Physical Medicine and Rehabilitation, Univesity of Health Sciences, Antalya Training and Research Hospital, Antalya, Turkey.&lt;/auth-address&gt;&lt;titles&gt;&lt;title&gt;Physiotherapy combined with therapeutic neuroscience education versus physiotherapy alone for patients with chronic low back pain: A pilot, randomized-controlled trial&lt;/title&gt;&lt;secondary-title&gt;Turk J Phys Med Rehabil&lt;/secondary-title&gt;&lt;/titles&gt;&lt;periodical&gt;&lt;full-title&gt;Turk J Phys Med Rehabil&lt;/full-title&gt;&lt;/periodical&gt;&lt;pages&gt;283-290&lt;/pages&gt;&lt;volume&gt;67&lt;/volume&gt;&lt;number&gt;3&lt;/number&gt;&lt;edition&gt;2021/12/07&lt;/edition&gt;&lt;keywords&gt;&lt;keyword&gt;Education&lt;/keyword&gt;&lt;keyword&gt;kinesiophobia&lt;/keyword&gt;&lt;keyword&gt;low back pain&lt;/keyword&gt;&lt;keyword&gt;modalities&lt;/keyword&gt;&lt;keyword&gt;pain&lt;/keyword&gt;&lt;keyword&gt;physical therapy&lt;/keyword&gt;&lt;keyword&gt;to the authorship and/or publication of this article.&lt;/keyword&gt;&lt;/keywords&gt;&lt;dates&gt;&lt;year&gt;2021&lt;/year&gt;&lt;pub-dates&gt;&lt;date&gt;Sep&lt;/date&gt;&lt;/pub-dates&gt;&lt;/dates&gt;&lt;isbn&gt;2587-1250 (Electronic)&amp;#xD;2587-1250 (Linking)&lt;/isbn&gt;&lt;accession-num&gt;34870114&lt;/accession-num&gt;&lt;urls&gt;&lt;related-urls&gt;&lt;url&gt;https://www.ncbi.nlm.nih.gov/pubmed/34870114&lt;/url&gt;&lt;/related-urls&gt;&lt;/urls&gt;&lt;custom2&gt;PMC8606998&lt;/custom2&gt;&lt;electronic-resource-num&gt;10.5606/tftrd.2021.5556&lt;/electronic-resource-num&gt;&lt;/record&gt;&lt;/Cite&gt;&lt;/EndNote&gt;</w:instrText>
            </w:r>
            <w:r>
              <w:fldChar w:fldCharType="separate"/>
            </w:r>
            <w:r w:rsidRPr="002B5341">
              <w:rPr>
                <w:noProof/>
                <w:vertAlign w:val="superscript"/>
              </w:rPr>
              <w:t>23</w:t>
            </w:r>
            <w:r>
              <w:fldChar w:fldCharType="end"/>
            </w:r>
          </w:p>
          <w:p w14:paraId="5ABD8691" w14:textId="77777777" w:rsidR="00A44D9B" w:rsidRDefault="00A44D9B" w:rsidP="00A44D9B">
            <w:pPr>
              <w:pStyle w:val="nova-e-listitem"/>
              <w:numPr>
                <w:ilvl w:val="0"/>
                <w:numId w:val="3"/>
              </w:numPr>
            </w:pPr>
            <w:r>
              <w:t xml:space="preserve">Saxena P, </w:t>
            </w:r>
            <w:proofErr w:type="spellStart"/>
            <w:r>
              <w:t>Thiyagarajan</w:t>
            </w:r>
            <w:proofErr w:type="spellEnd"/>
            <w:r>
              <w:t xml:space="preserve"> S. Scapular and Pelvic PNF Pattern for Female Physical Education Students with Low Back Pain. 2020.</w:t>
            </w:r>
            <w:r>
              <w:fldChar w:fldCharType="begin"/>
            </w:r>
            <w:r>
              <w:instrText xml:space="preserve"> ADDIN EN.CITE &lt;EndNote&gt;&lt;Cite&gt;&lt;Author&gt;Saxena&lt;/Author&gt;&lt;Year&gt;2020&lt;/Year&gt;&lt;RecNum&gt;827&lt;/RecNum&gt;&lt;DisplayText&gt;&lt;style face="superscript"&gt;24&lt;/style&gt;&lt;/DisplayText&gt;&lt;record&gt;&lt;rec-number&gt;827&lt;/rec-number&gt;&lt;foreign-keys&gt;&lt;key app="EN" db-id="ffraf9997p2s0uetp09vfat1prp02f5a9pe9" timestamp="1653613256"&gt;827&lt;/key&gt;&lt;/foreign-keys&gt;&lt;ref-type name="Journal Article"&gt;17&lt;/ref-type&gt;&lt;contributors&gt;&lt;authors&gt;&lt;author&gt;Saxena, P.&lt;/author&gt;&lt;author&gt;Thiyagarajan, S.&lt;/author&gt;&lt;/authors&gt;&lt;/contributors&gt;&lt;titles&gt;&lt;title&gt;Scapular and Pelvic PNF Pattern for Female Physical Education Students with Low Back Pain&lt;/title&gt;&lt;secondary-title&gt;Indian Journal of Physiotherapy and Occupational Therapy&lt;/secondary-title&gt;&lt;/titles&gt;&lt;periodical&gt;&lt;full-title&gt;Indian Journal of Physiotherapy and Occupational Therapy&lt;/full-title&gt;&lt;/periodical&gt;&lt;pages&gt;127-33&lt;/pages&gt;&lt;volume&gt;14&lt;/volume&gt;&lt;number&gt;4&lt;/number&gt;&lt;dates&gt;&lt;year&gt;2020&lt;/year&gt;&lt;/dates&gt;&lt;urls&gt;&lt;/urls&gt;&lt;/record&gt;&lt;/Cite&gt;&lt;/EndNote&gt;</w:instrText>
            </w:r>
            <w:r>
              <w:fldChar w:fldCharType="separate"/>
            </w:r>
            <w:r w:rsidRPr="002B5341">
              <w:rPr>
                <w:noProof/>
                <w:vertAlign w:val="superscript"/>
              </w:rPr>
              <w:t>24</w:t>
            </w:r>
            <w:r>
              <w:fldChar w:fldCharType="end"/>
            </w:r>
          </w:p>
          <w:p w14:paraId="33E048E3" w14:textId="77777777" w:rsidR="00A44D9B" w:rsidRPr="00383118" w:rsidRDefault="00A44D9B" w:rsidP="00A44D9B">
            <w:pPr>
              <w:pStyle w:val="nova-e-listitem"/>
              <w:numPr>
                <w:ilvl w:val="0"/>
                <w:numId w:val="3"/>
              </w:numPr>
            </w:pPr>
            <w:proofErr w:type="spellStart"/>
            <w:r>
              <w:t>Sharafkhani</w:t>
            </w:r>
            <w:proofErr w:type="spellEnd"/>
            <w:r>
              <w:t xml:space="preserve"> N, </w:t>
            </w:r>
            <w:proofErr w:type="spellStart"/>
            <w:r>
              <w:t>Khorsandi</w:t>
            </w:r>
            <w:proofErr w:type="spellEnd"/>
            <w:r>
              <w:t xml:space="preserve"> M, Shamsi M, </w:t>
            </w:r>
            <w:proofErr w:type="spellStart"/>
            <w:r>
              <w:t>Ranjbaran</w:t>
            </w:r>
            <w:proofErr w:type="spellEnd"/>
            <w:r>
              <w:t xml:space="preserve"> M. The Effect of an Educational Intervention Program on the Adoption of Low Back Pain Preventive </w:t>
            </w:r>
            <w:proofErr w:type="spellStart"/>
            <w:r>
              <w:t>Behaviors</w:t>
            </w:r>
            <w:proofErr w:type="spellEnd"/>
            <w:r>
              <w:t xml:space="preserve"> in Nurses: An Application of the Health Belief Model. 2016. </w:t>
            </w:r>
            <w:r>
              <w:fldChar w:fldCharType="begin"/>
            </w:r>
            <w:r>
              <w:instrText xml:space="preserve"> ADDIN EN.CITE &lt;EndNote&gt;&lt;Cite&gt;&lt;Author&gt;Sharafkhani&lt;/Author&gt;&lt;Year&gt;2016&lt;/Year&gt;&lt;RecNum&gt;828&lt;/RecNum&gt;&lt;DisplayText&gt;&lt;style face="superscript"&gt;25&lt;/style&gt;&lt;/DisplayText&gt;&lt;record&gt;&lt;rec-number&gt;828&lt;/rec-number&gt;&lt;foreign-keys&gt;&lt;key app="EN" db-id="ffraf9997p2s0uetp09vfat1prp02f5a9pe9" timestamp="1653613615"&gt;828&lt;/key&gt;&lt;/foreign-keys&gt;&lt;ref-type name="Journal Article"&gt;17&lt;/ref-type&gt;&lt;contributors&gt;&lt;authors&gt;&lt;author&gt;Sharafkhani, N.&lt;/author&gt;&lt;author&gt;Khorsandi, M.&lt;/author&gt;&lt;author&gt;Shamsi, M.&lt;/author&gt;&lt;author&gt;Ranjbaran, M.&lt;/author&gt;&lt;/authors&gt;&lt;/contributors&gt;&lt;auth-address&gt;Department of Health Education and Promotion, Arak University of Medical Sciences, Arak, Iran.&amp;#xD;Department of Epidemiology, Arak University of Medical Sciences, Arak, Iran.&lt;/auth-address&gt;&lt;titles&gt;&lt;title&gt;The Effect of an Educational Intervention Program on the Adoption of Low Back Pain Preventive Behaviors in Nurses: An Application of the Health Belief Model&lt;/title&gt;&lt;secondary-title&gt;Global Spine J&lt;/secondary-title&gt;&lt;/titles&gt;&lt;periodical&gt;&lt;full-title&gt;Global Spine J&lt;/full-title&gt;&lt;/periodical&gt;&lt;pages&gt;29-34&lt;/pages&gt;&lt;volume&gt;6&lt;/volume&gt;&lt;number&gt;1&lt;/number&gt;&lt;edition&gt;2016/02/03&lt;/edition&gt;&lt;keywords&gt;&lt;keyword&gt;Health Belief Model&lt;/keyword&gt;&lt;keyword&gt;educational intervention&lt;/keyword&gt;&lt;keyword&gt;musculoskeletal disorders&lt;/keyword&gt;&lt;keyword&gt;preventive behaviors&lt;/keyword&gt;&lt;/keywords&gt;&lt;dates&gt;&lt;year&gt;2016&lt;/year&gt;&lt;pub-dates&gt;&lt;date&gt;Feb&lt;/date&gt;&lt;/pub-dates&gt;&lt;/dates&gt;&lt;isbn&gt;2192-5682 (Print)&amp;#xD;2192-5682 (Linking)&lt;/isbn&gt;&lt;accession-num&gt;26835199&lt;/accession-num&gt;&lt;urls&gt;&lt;related-urls&gt;&lt;url&gt;https://www.ncbi.nlm.nih.gov/pubmed/26835199&lt;/url&gt;&lt;/related-urls&gt;&lt;/urls&gt;&lt;custom2&gt;PMC4733379&lt;/custom2&gt;&lt;electronic-resource-num&gt;10.1055/s-0035-1555658&lt;/electronic-resource-num&gt;&lt;/record&gt;&lt;/Cite&gt;&lt;/EndNote&gt;</w:instrText>
            </w:r>
            <w:r>
              <w:fldChar w:fldCharType="separate"/>
            </w:r>
            <w:r w:rsidRPr="002B5341">
              <w:rPr>
                <w:noProof/>
                <w:vertAlign w:val="superscript"/>
              </w:rPr>
              <w:t>25</w:t>
            </w:r>
            <w:r>
              <w:fldChar w:fldCharType="end"/>
            </w:r>
          </w:p>
        </w:tc>
      </w:tr>
      <w:tr w:rsidR="00A44D9B" w:rsidRPr="00E324D7" w14:paraId="150E9B94" w14:textId="77777777" w:rsidTr="00F65F9D">
        <w:tc>
          <w:tcPr>
            <w:tcW w:w="1980" w:type="dxa"/>
          </w:tcPr>
          <w:p w14:paraId="73E16338" w14:textId="77777777" w:rsidR="00A44D9B" w:rsidRPr="00383118" w:rsidRDefault="00A44D9B" w:rsidP="00F65F9D">
            <w:pPr>
              <w:rPr>
                <w:rFonts w:ascii="Times New Roman" w:hAnsi="Times New Roman" w:cs="Times New Roman"/>
              </w:rPr>
            </w:pPr>
            <w:r w:rsidRPr="00383118">
              <w:rPr>
                <w:rFonts w:ascii="Times New Roman" w:hAnsi="Times New Roman" w:cs="Times New Roman"/>
              </w:rPr>
              <w:t xml:space="preserve">Ineligible </w:t>
            </w:r>
            <w:r>
              <w:rPr>
                <w:rFonts w:ascii="Times New Roman" w:hAnsi="Times New Roman" w:cs="Times New Roman"/>
              </w:rPr>
              <w:t>population</w:t>
            </w:r>
          </w:p>
          <w:p w14:paraId="28A8496A" w14:textId="77777777" w:rsidR="00A44D9B" w:rsidRPr="00383118" w:rsidRDefault="00A44D9B" w:rsidP="00F65F9D">
            <w:pPr>
              <w:rPr>
                <w:rFonts w:ascii="Times New Roman" w:hAnsi="Times New Roman" w:cs="Times New Roman"/>
              </w:rPr>
            </w:pPr>
            <w:r w:rsidRPr="00383118">
              <w:rPr>
                <w:rFonts w:ascii="Times New Roman" w:hAnsi="Times New Roman" w:cs="Times New Roman"/>
              </w:rPr>
              <w:t xml:space="preserve">n = </w:t>
            </w:r>
            <w:r>
              <w:rPr>
                <w:rFonts w:ascii="Times New Roman" w:hAnsi="Times New Roman" w:cs="Times New Roman"/>
              </w:rPr>
              <w:t>38</w:t>
            </w:r>
          </w:p>
          <w:p w14:paraId="5B153AE7" w14:textId="77777777" w:rsidR="00A44D9B" w:rsidRPr="00383118" w:rsidRDefault="00A44D9B" w:rsidP="00F65F9D">
            <w:pPr>
              <w:rPr>
                <w:rFonts w:ascii="Times New Roman" w:hAnsi="Times New Roman" w:cs="Times New Roman"/>
              </w:rPr>
            </w:pPr>
          </w:p>
          <w:p w14:paraId="58819020" w14:textId="77777777" w:rsidR="00A44D9B" w:rsidRPr="00383118" w:rsidRDefault="00A44D9B" w:rsidP="00F65F9D">
            <w:pPr>
              <w:rPr>
                <w:rFonts w:ascii="Times New Roman" w:hAnsi="Times New Roman" w:cs="Times New Roman"/>
              </w:rPr>
            </w:pPr>
          </w:p>
        </w:tc>
        <w:tc>
          <w:tcPr>
            <w:tcW w:w="12049" w:type="dxa"/>
          </w:tcPr>
          <w:p w14:paraId="7D82FE27" w14:textId="77777777" w:rsidR="00A44D9B" w:rsidRPr="00E324D7" w:rsidRDefault="00A44D9B" w:rsidP="00A44D9B">
            <w:pPr>
              <w:pStyle w:val="nova-e-listitem"/>
              <w:numPr>
                <w:ilvl w:val="0"/>
                <w:numId w:val="4"/>
              </w:numPr>
            </w:pPr>
            <w:proofErr w:type="spellStart"/>
            <w:r w:rsidRPr="00E324D7">
              <w:t>Aghilinejad</w:t>
            </w:r>
            <w:proofErr w:type="spellEnd"/>
            <w:r w:rsidRPr="00E324D7">
              <w:t xml:space="preserve"> M, </w:t>
            </w:r>
            <w:proofErr w:type="spellStart"/>
            <w:r w:rsidRPr="00E324D7">
              <w:t>Bahrami</w:t>
            </w:r>
            <w:proofErr w:type="spellEnd"/>
            <w:r w:rsidRPr="00E324D7">
              <w:t>-Ahmadi A, Kabir-</w:t>
            </w:r>
            <w:proofErr w:type="spellStart"/>
            <w:r w:rsidRPr="00E324D7">
              <w:t>Mokamelkhah</w:t>
            </w:r>
            <w:proofErr w:type="spellEnd"/>
            <w:r w:rsidRPr="00E324D7">
              <w:t xml:space="preserve"> E, </w:t>
            </w:r>
            <w:proofErr w:type="spellStart"/>
            <w:r w:rsidRPr="00E324D7">
              <w:t>Sarebanha</w:t>
            </w:r>
            <w:proofErr w:type="spellEnd"/>
            <w:r w:rsidRPr="00E324D7">
              <w:t xml:space="preserve"> S, Hosseini HR, Sadeghi, Z. The effect of three ergonomics training programs on the prevalence of low-back pain among workers of an Iranian automobile factory: a randomized clinical trial. 2014.</w:t>
            </w:r>
            <w:r w:rsidRPr="00E324D7">
              <w:fldChar w:fldCharType="begin"/>
            </w:r>
            <w:r>
              <w:instrText xml:space="preserve"> ADDIN EN.CITE &lt;EndNote&gt;&lt;Cite&gt;&lt;Author&gt;Aghilinejad&lt;/Author&gt;&lt;Year&gt;2014&lt;/Year&gt;&lt;RecNum&gt;829&lt;/RecNum&gt;&lt;DisplayText&gt;&lt;style face="superscript"&gt;26&lt;/style&gt;&lt;/DisplayText&gt;&lt;record&gt;&lt;rec-number&gt;829&lt;/rec-number&gt;&lt;foreign-keys&gt;&lt;key app="EN" db-id="ffraf9997p2s0uetp09vfat1prp02f5a9pe9" timestamp="1653613711"&gt;829&lt;/key&gt;&lt;/foreign-keys&gt;&lt;ref-type name="Journal Article"&gt;17&lt;/ref-type&gt;&lt;contributors&gt;&lt;authors&gt;&lt;author&gt;Aghilinejad, M.&lt;/author&gt;&lt;author&gt;Bahrami-Ahmadi, A.&lt;/author&gt;&lt;author&gt;Kabir-Mokamelkhah, E.&lt;/author&gt;&lt;author&gt;Sarebanha, S.&lt;/author&gt;&lt;author&gt;Hosseini, H. R.&lt;/author&gt;&lt;author&gt;Sadeghi, Z.&lt;/author&gt;&lt;/authors&gt;&lt;/contributors&gt;&lt;auth-address&gt;Occupational Medicine Research Center, Iran University of Medical Sciences and Health Services, Tehran, Iran. iranomrc@gmail.com.&lt;/auth-address&gt;&lt;titles&gt;&lt;title&gt;The effect of three ergonomics training programs on the prevalence of low-back pain among workers of an Iranian automobile factory: a randomized clinical trial&lt;/title&gt;&lt;secondary-title&gt;Int J Occup Environ Med&lt;/secondary-title&gt;&lt;/titles&gt;&lt;periodical&gt;&lt;full-title&gt;Int J Occup Environ Med&lt;/full-title&gt;&lt;/periodical&gt;&lt;pages&gt;65-71&lt;/pages&gt;&lt;volume&gt;5&lt;/volume&gt;&lt;number&gt;2&lt;/number&gt;&lt;edition&gt;2014/04/22&lt;/edition&gt;&lt;keywords&gt;&lt;keyword&gt;Adult&lt;/keyword&gt;&lt;keyword&gt;Automobiles&lt;/keyword&gt;&lt;keyword&gt;Ergonomics/*methods/standards&lt;/keyword&gt;&lt;keyword&gt;Humans&lt;/keyword&gt;&lt;keyword&gt;Inservice Training/methods&lt;/keyword&gt;&lt;keyword&gt;Iran/epidemiology&lt;/keyword&gt;&lt;keyword&gt;Low Back Pain/epidemiology/etiology/*prevention &amp;amp; control&lt;/keyword&gt;&lt;keyword&gt;Occupational Health/*education&lt;/keyword&gt;&lt;keyword&gt;Prevalence&lt;/keyword&gt;&lt;keyword&gt;Surveys and Questionnaires&lt;/keyword&gt;&lt;/keywords&gt;&lt;dates&gt;&lt;year&gt;2014&lt;/year&gt;&lt;pub-dates&gt;&lt;date&gt;Apr&lt;/date&gt;&lt;/pub-dates&gt;&lt;/dates&gt;&lt;isbn&gt;2008-6814 (Electronic)&amp;#xD;2008-6520 (Linking)&lt;/isbn&gt;&lt;accession-num&gt;24747996&lt;/accession-num&gt;&lt;urls&gt;&lt;related-urls&gt;&lt;url&gt;https://www.ncbi.nlm.nih.gov/pubmed/24747996&lt;/url&gt;&lt;/related-urls&gt;&lt;/urls&gt;&lt;custom2&gt;PMC7767614&lt;/custom2&gt;&lt;/record&gt;&lt;/Cite&gt;&lt;/EndNote&gt;</w:instrText>
            </w:r>
            <w:r w:rsidRPr="00E324D7">
              <w:fldChar w:fldCharType="separate"/>
            </w:r>
            <w:r w:rsidRPr="002B5341">
              <w:rPr>
                <w:noProof/>
                <w:vertAlign w:val="superscript"/>
              </w:rPr>
              <w:t>26</w:t>
            </w:r>
            <w:r w:rsidRPr="00E324D7">
              <w:fldChar w:fldCharType="end"/>
            </w:r>
          </w:p>
          <w:p w14:paraId="255D18E7" w14:textId="77777777" w:rsidR="00A44D9B" w:rsidRPr="00E324D7" w:rsidRDefault="00A44D9B" w:rsidP="00A44D9B">
            <w:pPr>
              <w:pStyle w:val="nova-e-listitem"/>
              <w:numPr>
                <w:ilvl w:val="0"/>
                <w:numId w:val="4"/>
              </w:numPr>
            </w:pPr>
            <w:r w:rsidRPr="00E324D7">
              <w:t xml:space="preserve">Anan T, </w:t>
            </w:r>
            <w:proofErr w:type="spellStart"/>
            <w:r w:rsidRPr="00E324D7">
              <w:t>Kajiki</w:t>
            </w:r>
            <w:proofErr w:type="spellEnd"/>
            <w:r w:rsidRPr="00E324D7">
              <w:t xml:space="preserve">, S, Oka H, </w:t>
            </w:r>
            <w:proofErr w:type="spellStart"/>
            <w:r w:rsidRPr="00E324D7">
              <w:t>Fujii</w:t>
            </w:r>
            <w:proofErr w:type="spellEnd"/>
            <w:r w:rsidRPr="00E324D7">
              <w:t xml:space="preserve"> T, </w:t>
            </w:r>
            <w:proofErr w:type="spellStart"/>
            <w:r w:rsidRPr="00E324D7">
              <w:t>Kawamata</w:t>
            </w:r>
            <w:proofErr w:type="spellEnd"/>
            <w:r w:rsidRPr="00E324D7">
              <w:t xml:space="preserve"> K, Mori K, </w:t>
            </w:r>
            <w:proofErr w:type="spellStart"/>
            <w:r w:rsidRPr="00E324D7">
              <w:t>Matsudaira</w:t>
            </w:r>
            <w:proofErr w:type="spellEnd"/>
            <w:r w:rsidRPr="00E324D7">
              <w:t xml:space="preserve"> K. Effects of an Artificial Intelligence-Assisted Health Program on Workers With Neck/Shoulder Pain/Stiffness and Low Back Pain: randomized Controlled Trial. 2021.</w:t>
            </w:r>
            <w:r w:rsidRPr="00E324D7">
              <w:fldChar w:fldCharType="begin">
                <w:fldData xml:space="preserve">PEVuZE5vdGU+PENpdGU+PEF1dGhvcj5BbmFuPC9BdXRob3I+PFllYXI+MjAyMTwvWWVhcj48UmVj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</w:fldData>
              </w:fldChar>
            </w:r>
            <w:r>
              <w:instrText xml:space="preserve"> ADDIN EN.CITE </w:instrText>
            </w:r>
            <w:r>
              <w:fldChar w:fldCharType="begin">
                <w:fldData xml:space="preserve">PEVuZE5vdGU+PENpdGU+PEF1dGhvcj5BbmFuPC9BdXRob3I+PFllYXI+MjAyMTwvWWVhcj48UmVj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</w:fldData>
              </w:fldChar>
            </w:r>
            <w:r>
              <w:instrText xml:space="preserve"> ADDIN EN.CITE.DATA </w:instrText>
            </w:r>
            <w:r>
              <w:fldChar w:fldCharType="end"/>
            </w:r>
            <w:r w:rsidRPr="00E324D7">
              <w:fldChar w:fldCharType="separate"/>
            </w:r>
            <w:r w:rsidRPr="002B5341">
              <w:rPr>
                <w:noProof/>
                <w:vertAlign w:val="superscript"/>
              </w:rPr>
              <w:t>27</w:t>
            </w:r>
            <w:r w:rsidRPr="00E324D7">
              <w:fldChar w:fldCharType="end"/>
            </w:r>
          </w:p>
          <w:p w14:paraId="7F911DC5" w14:textId="77777777" w:rsidR="00A44D9B" w:rsidRPr="00E324D7" w:rsidRDefault="00A44D9B" w:rsidP="00A44D9B">
            <w:pPr>
              <w:pStyle w:val="nova-e-listitem"/>
              <w:numPr>
                <w:ilvl w:val="0"/>
                <w:numId w:val="4"/>
              </w:numPr>
            </w:pPr>
            <w:r w:rsidRPr="00E324D7">
              <w:lastRenderedPageBreak/>
              <w:t xml:space="preserve">Baumeister H, Paganini S, Sander LB, Lin J, </w:t>
            </w:r>
            <w:proofErr w:type="spellStart"/>
            <w:r w:rsidRPr="00E324D7">
              <w:t>Schlicker</w:t>
            </w:r>
            <w:proofErr w:type="spellEnd"/>
            <w:r w:rsidRPr="00E324D7">
              <w:t xml:space="preserve"> S, Terhorst Y, </w:t>
            </w:r>
            <w:proofErr w:type="spellStart"/>
            <w:r w:rsidRPr="00E324D7">
              <w:t>Moshagen</w:t>
            </w:r>
            <w:proofErr w:type="spellEnd"/>
            <w:r w:rsidRPr="00E324D7">
              <w:t xml:space="preserve"> M, </w:t>
            </w:r>
            <w:proofErr w:type="spellStart"/>
            <w:r w:rsidRPr="00E324D7">
              <w:t>Bengel</w:t>
            </w:r>
            <w:proofErr w:type="spellEnd"/>
            <w:r w:rsidRPr="00E324D7">
              <w:t xml:space="preserve"> J, Lehr D, Ebert DD. Effectiveness of a Guided Internet- and Mobile-Based Intervention for Patients with Chronic Back </w:t>
            </w:r>
            <w:proofErr w:type="gramStart"/>
            <w:r w:rsidRPr="00E324D7">
              <w:t>Pain</w:t>
            </w:r>
            <w:proofErr w:type="gramEnd"/>
            <w:r w:rsidRPr="00E324D7">
              <w:t xml:space="preserve"> and Depression (WARD-BP): A </w:t>
            </w:r>
            <w:proofErr w:type="spellStart"/>
            <w:r w:rsidRPr="00E324D7">
              <w:t>Multicenter</w:t>
            </w:r>
            <w:proofErr w:type="spellEnd"/>
            <w:r w:rsidRPr="00E324D7">
              <w:t>, Pragmatic Randomized Controlled Trial. 2021.</w:t>
            </w:r>
            <w:r w:rsidRPr="00E324D7">
              <w:fldChar w:fldCharType="begin">
                <w:fldData xml:space="preserve">PEVuZE5vdGU+PENpdGU+PEF1dGhvcj5CYXVtZWlzdGVyPC9BdXRob3I+PFllYXI+MjAyMTwvWWVh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</w:fldData>
              </w:fldChar>
            </w:r>
            <w:r>
              <w:instrText xml:space="preserve"> ADDIN EN.CITE </w:instrText>
            </w:r>
            <w:r>
              <w:fldChar w:fldCharType="begin">
                <w:fldData xml:space="preserve">PEVuZE5vdGU+PENpdGU+PEF1dGhvcj5CYXVtZWlzdGVyPC9BdXRob3I+PFllYXI+MjAyMTwvWWVh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</w:fldData>
              </w:fldChar>
            </w:r>
            <w:r>
              <w:instrText xml:space="preserve"> ADDIN EN.CITE.DATA </w:instrText>
            </w:r>
            <w:r>
              <w:fldChar w:fldCharType="end"/>
            </w:r>
            <w:r w:rsidRPr="00E324D7">
              <w:fldChar w:fldCharType="separate"/>
            </w:r>
            <w:r w:rsidRPr="00886900">
              <w:rPr>
                <w:noProof/>
                <w:vertAlign w:val="superscript"/>
              </w:rPr>
              <w:t>28</w:t>
            </w:r>
            <w:r w:rsidRPr="00E324D7">
              <w:fldChar w:fldCharType="end"/>
            </w:r>
          </w:p>
          <w:p w14:paraId="7D30162F" w14:textId="77777777" w:rsidR="00A44D9B" w:rsidRPr="00E324D7" w:rsidRDefault="00A44D9B" w:rsidP="00A44D9B">
            <w:pPr>
              <w:pStyle w:val="nova-e-listitem"/>
              <w:numPr>
                <w:ilvl w:val="0"/>
                <w:numId w:val="4"/>
              </w:numPr>
            </w:pPr>
            <w:proofErr w:type="spellStart"/>
            <w:r w:rsidRPr="00E324D7">
              <w:t>Buhrman</w:t>
            </w:r>
            <w:proofErr w:type="spellEnd"/>
            <w:r w:rsidRPr="00E324D7">
              <w:t xml:space="preserve"> M, </w:t>
            </w:r>
            <w:proofErr w:type="spellStart"/>
            <w:r w:rsidRPr="00E324D7">
              <w:t>Faltenhag</w:t>
            </w:r>
            <w:proofErr w:type="spellEnd"/>
            <w:r w:rsidRPr="00E324D7">
              <w:t xml:space="preserve"> S, Strom L, Andersson G. Controlled trial of Internet-based treatment with telephone support for chronic back pain. 2004.</w:t>
            </w:r>
            <w:r w:rsidRPr="00E324D7">
              <w:fldChar w:fldCharType="begin"/>
            </w:r>
            <w:r>
              <w:instrText xml:space="preserve"> ADDIN EN.CITE &lt;EndNote&gt;&lt;Cite&gt;&lt;Author&gt;Buhrman&lt;/Author&gt;&lt;Year&gt;2004&lt;/Year&gt;&lt;RecNum&gt;837&lt;/RecNum&gt;&lt;DisplayText&gt;&lt;style face="superscript"&gt;29&lt;/style&gt;&lt;/DisplayText&gt;&lt;record&gt;&lt;rec-number&gt;837&lt;/rec-number&gt;&lt;foreign-keys&gt;&lt;key app="EN" db-id="ffraf9997p2s0uetp09vfat1prp02f5a9pe9" timestamp="1653614224"&gt;837&lt;/key&gt;&lt;/foreign-keys&gt;&lt;ref-type name="Journal Article"&gt;17&lt;/ref-type&gt;&lt;contributors&gt;&lt;authors&gt;&lt;author&gt;Buhrman, M.&lt;/author&gt;&lt;author&gt;Faltenhag, S.&lt;/author&gt;&lt;author&gt;Strom, L.&lt;/author&gt;&lt;author&gt;Andersson, G.&lt;/author&gt;&lt;/authors&gt;&lt;/contributors&gt;&lt;auth-address&gt;Department of Psychology, Uppsala University, Box 12 25, SE-751 42 Uppsala, Sweden Department of Behavioural Sciences, Linkoping University, SE-581 83 Linkoping, Sweden.&lt;/auth-address&gt;&lt;titles&gt;&lt;title&gt;Controlled trial of Internet-based treatment with telephone support for chronic back pain&lt;/title&gt;&lt;secondary-title&gt;Pain&lt;/secondary-title&gt;&lt;/titles&gt;&lt;periodical&gt;&lt;full-title&gt;Pain&lt;/full-title&gt;&lt;/periodical&gt;&lt;pages&gt;368-377&lt;/pages&gt;&lt;volume&gt;111&lt;/volume&gt;&lt;number&gt;3&lt;/number&gt;&lt;edition&gt;2004/09/15&lt;/edition&gt;&lt;keywords&gt;&lt;keyword&gt;Adult&lt;/keyword&gt;&lt;keyword&gt;Analysis of Variance&lt;/keyword&gt;&lt;keyword&gt;Back Pain/psychology/*therapy&lt;/keyword&gt;&lt;keyword&gt;Chronic Disease&lt;/keyword&gt;&lt;keyword&gt;Cognitive Behavioral Therapy/*methods&lt;/keyword&gt;&lt;keyword&gt;Female&lt;/keyword&gt;&lt;keyword&gt;Humans&lt;/keyword&gt;&lt;keyword&gt;*Internet&lt;/keyword&gt;&lt;keyword&gt;Male&lt;/keyword&gt;&lt;keyword&gt;Middle Aged&lt;/keyword&gt;&lt;keyword&gt;Pain Measurement/methods&lt;/keyword&gt;&lt;keyword&gt;*Telephone&lt;/keyword&gt;&lt;/keywords&gt;&lt;dates&gt;&lt;year&gt;2004&lt;/year&gt;&lt;pub-dates&gt;&lt;date&gt;Oct&lt;/date&gt;&lt;/pub-dates&gt;&lt;/dates&gt;&lt;isbn&gt;0304-3959 (Print)&amp;#xD;0304-3959 (Linking)&lt;/isbn&gt;&lt;accession-num&gt;15363881&lt;/accession-num&gt;&lt;urls&gt;&lt;related-urls&gt;&lt;url&gt;https://www.ncbi.nlm.nih.gov/pubmed/15363881&lt;/url&gt;&lt;/related-urls&gt;&lt;/urls&gt;&lt;electronic-resource-num&gt;10.1016/j.pain.2004.07.021&lt;/electronic-resource-num&gt;&lt;/record&gt;&lt;/Cite&gt;&lt;/EndNote&gt;</w:instrText>
            </w:r>
            <w:r w:rsidRPr="00E324D7">
              <w:fldChar w:fldCharType="separate"/>
            </w:r>
            <w:r w:rsidRPr="00AB1AC5">
              <w:rPr>
                <w:noProof/>
                <w:vertAlign w:val="superscript"/>
              </w:rPr>
              <w:t>29</w:t>
            </w:r>
            <w:r w:rsidRPr="00E324D7">
              <w:fldChar w:fldCharType="end"/>
            </w:r>
          </w:p>
          <w:p w14:paraId="38D00096" w14:textId="77777777" w:rsidR="00A44D9B" w:rsidRPr="00E324D7" w:rsidRDefault="00A44D9B" w:rsidP="00A44D9B">
            <w:pPr>
              <w:pStyle w:val="nova-e-listitem"/>
              <w:numPr>
                <w:ilvl w:val="0"/>
                <w:numId w:val="4"/>
              </w:numPr>
            </w:pPr>
            <w:proofErr w:type="spellStart"/>
            <w:r w:rsidRPr="00E324D7">
              <w:t>Corsinovi</w:t>
            </w:r>
            <w:proofErr w:type="spellEnd"/>
            <w:r w:rsidRPr="00E324D7">
              <w:t xml:space="preserve"> L, Martinelli E, Fonte G, </w:t>
            </w:r>
            <w:proofErr w:type="spellStart"/>
            <w:r w:rsidRPr="00E324D7">
              <w:t>Astengo</w:t>
            </w:r>
            <w:proofErr w:type="spellEnd"/>
            <w:r w:rsidRPr="00E324D7">
              <w:t xml:space="preserve"> M, Sona A, </w:t>
            </w:r>
            <w:proofErr w:type="spellStart"/>
            <w:r w:rsidRPr="00E324D7">
              <w:t>Gatti</w:t>
            </w:r>
            <w:proofErr w:type="spellEnd"/>
            <w:r w:rsidRPr="00E324D7">
              <w:t xml:space="preserve"> A, </w:t>
            </w:r>
            <w:proofErr w:type="spellStart"/>
            <w:r w:rsidRPr="00E324D7">
              <w:t>Massaia</w:t>
            </w:r>
            <w:proofErr w:type="spellEnd"/>
            <w:r w:rsidRPr="00E324D7">
              <w:t xml:space="preserve"> M, Bo M, </w:t>
            </w:r>
            <w:proofErr w:type="spellStart"/>
            <w:r w:rsidRPr="00E324D7">
              <w:t>Zanocchi</w:t>
            </w:r>
            <w:proofErr w:type="spellEnd"/>
            <w:r w:rsidRPr="00E324D7">
              <w:t xml:space="preserve"> M, </w:t>
            </w:r>
            <w:proofErr w:type="spellStart"/>
            <w:r w:rsidRPr="00E324D7">
              <w:t>Michelis</w:t>
            </w:r>
            <w:proofErr w:type="spellEnd"/>
            <w:r w:rsidRPr="00E324D7">
              <w:t xml:space="preserve"> G, </w:t>
            </w:r>
            <w:proofErr w:type="spellStart"/>
            <w:r w:rsidRPr="00E324D7">
              <w:t>Isaia</w:t>
            </w:r>
            <w:proofErr w:type="spellEnd"/>
            <w:r w:rsidRPr="00E324D7">
              <w:t xml:space="preserve"> G, </w:t>
            </w:r>
            <w:proofErr w:type="spellStart"/>
            <w:r w:rsidRPr="00E324D7">
              <w:t>Molaschi</w:t>
            </w:r>
            <w:proofErr w:type="spellEnd"/>
            <w:r w:rsidRPr="00E324D7">
              <w:t xml:space="preserve"> M. Efficacy of oxycodone/acetaminophen and codeine/acetaminophen vs. conventional therapy in elderly women with persistent, moderate to severe osteoarthritis-related pain. 2009.</w:t>
            </w:r>
            <w:r w:rsidRPr="00E324D7">
              <w:fldChar w:fldCharType="begin">
                <w:fldData xml:space="preserve">PEVuZE5vdGU+PENpdGU+PEF1dGhvcj5Db3JzaW5vdmk8L0F1dGhvcj48WWVhcj4yMDA5PC9ZZWFy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</w:fldData>
              </w:fldChar>
            </w:r>
            <w:r>
              <w:instrText xml:space="preserve"> ADDIN EN.CITE </w:instrText>
            </w:r>
            <w:r>
              <w:fldChar w:fldCharType="begin">
                <w:fldData xml:space="preserve">PEVuZE5vdGU+PENpdGU+PEF1dGhvcj5Db3JzaW5vdmk8L0F1dGhvcj48WWVhcj4yMDA5PC9ZZWFy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</w:fldData>
              </w:fldChar>
            </w:r>
            <w:r>
              <w:instrText xml:space="preserve"> ADDIN EN.CITE.DATA </w:instrText>
            </w:r>
            <w:r>
              <w:fldChar w:fldCharType="end"/>
            </w:r>
            <w:r w:rsidRPr="00E324D7">
              <w:fldChar w:fldCharType="separate"/>
            </w:r>
            <w:r w:rsidRPr="00AB1AC5">
              <w:rPr>
                <w:noProof/>
                <w:vertAlign w:val="superscript"/>
              </w:rPr>
              <w:t>30</w:t>
            </w:r>
            <w:r w:rsidRPr="00E324D7">
              <w:fldChar w:fldCharType="end"/>
            </w:r>
          </w:p>
          <w:p w14:paraId="1EB3498B" w14:textId="77777777" w:rsidR="00A44D9B" w:rsidRPr="00E324D7" w:rsidRDefault="00A44D9B" w:rsidP="00A44D9B">
            <w:pPr>
              <w:pStyle w:val="nova-e-listitem"/>
              <w:numPr>
                <w:ilvl w:val="0"/>
                <w:numId w:val="4"/>
              </w:numPr>
            </w:pPr>
            <w:proofErr w:type="spellStart"/>
            <w:r w:rsidRPr="00E324D7">
              <w:t>Dagenais</w:t>
            </w:r>
            <w:proofErr w:type="spellEnd"/>
            <w:r w:rsidRPr="00E324D7">
              <w:t xml:space="preserve"> S, </w:t>
            </w:r>
            <w:proofErr w:type="spellStart"/>
            <w:r w:rsidRPr="00E324D7">
              <w:t>Hayflinger</w:t>
            </w:r>
            <w:proofErr w:type="spellEnd"/>
            <w:r w:rsidRPr="00E324D7">
              <w:t xml:space="preserve"> DC, Mayer JM. Economic evaluation of an extended telehealth worksite exercise intervention to reduce lost work time from low back pain in career firefighters. 2021.</w:t>
            </w:r>
            <w:r w:rsidRPr="00E324D7">
              <w:fldChar w:fldCharType="begin"/>
            </w:r>
            <w:r>
              <w:instrText xml:space="preserve"> ADDIN EN.CITE &lt;EndNote&gt;&lt;Cite&gt;&lt;Author&gt;Dagenais&lt;/Author&gt;&lt;Year&gt;2021&lt;/Year&gt;&lt;RecNum&gt;840&lt;/RecNum&gt;&lt;DisplayText&gt;&lt;style face="superscript"&gt;31&lt;/style&gt;&lt;/DisplayText&gt;&lt;record&gt;&lt;rec-number&gt;840&lt;/rec-number&gt;&lt;foreign-keys&gt;&lt;key app="EN" db-id="ffraf9997p2s0uetp09vfat1prp02f5a9pe9" timestamp="1653614415"&gt;840&lt;/key&gt;&lt;/foreign-keys&gt;&lt;ref-type name="Journal Article"&gt;17&lt;/ref-type&gt;&lt;contributors&gt;&lt;authors&gt;&lt;author&gt;Dagenais, S.&lt;/author&gt;&lt;author&gt;Hayflinger, D. C.&lt;/author&gt;&lt;author&gt;Mayer, J. M.&lt;/author&gt;&lt;/authors&gt;&lt;/contributors&gt;&lt;auth-address&gt;Spine Research LLC, 94 Hillcrest Parkway, Winchester, MA, 01890, USA. simon@spine-researh.com.&amp;#xD;Hayflinger Analytical Services, Ardentown, DE, USA.&amp;#xD;U.S. Spine &amp;amp; Sport Foundation, San Diego, CA, USA.&lt;/auth-address&gt;&lt;titles&gt;&lt;title&gt;Economic Evaluation of an Extended Telehealth Worksite Exercise Intervention to Reduce Lost Work Time from Low Back Pain in Career Firefighters&lt;/title&gt;&lt;secondary-title&gt;J Occup Rehabil&lt;/secondary-title&gt;&lt;/titles&gt;&lt;periodical&gt;&lt;full-title&gt;J Occup Rehabil&lt;/full-title&gt;&lt;/periodical&gt;&lt;pages&gt;431-443&lt;/pages&gt;&lt;volume&gt;31&lt;/volume&gt;&lt;number&gt;2&lt;/number&gt;&lt;edition&gt;2021/01/05&lt;/edition&gt;&lt;keywords&gt;&lt;keyword&gt;Cost-Benefit Analysis&lt;/keyword&gt;&lt;keyword&gt;Exercise Therapy&lt;/keyword&gt;&lt;keyword&gt;*Firefighters&lt;/keyword&gt;&lt;keyword&gt;Humans&lt;/keyword&gt;&lt;keyword&gt;*Low Back Pain&lt;/keyword&gt;&lt;keyword&gt;*Telemedicine&lt;/keyword&gt;&lt;keyword&gt;Workplace&lt;/keyword&gt;&lt;keyword&gt;*Economic evaluation&lt;/keyword&gt;&lt;keyword&gt;*Exercise&lt;/keyword&gt;&lt;keyword&gt;*Lost work time&lt;/keyword&gt;&lt;/keywords&gt;&lt;dates&gt;&lt;year&gt;2021&lt;/year&gt;&lt;pub-dates&gt;&lt;date&gt;Jun&lt;/date&gt;&lt;/pub-dates&gt;&lt;/dates&gt;&lt;isbn&gt;1573-3688 (Electronic)&amp;#xD;1053-0487 (Linking)&lt;/isbn&gt;&lt;accession-num&gt;33394268&lt;/accession-num&gt;&lt;urls&gt;&lt;related-urls&gt;&lt;url&gt;https://www.ncbi.nlm.nih.gov/pubmed/33394268&lt;/url&gt;&lt;/related-urls&gt;&lt;/urls&gt;&lt;electronic-resource-num&gt;10.1007/s10926-020-09933-8&lt;/electronic-resource-num&gt;&lt;/record&gt;&lt;/Cite&gt;&lt;/EndNote&gt;</w:instrText>
            </w:r>
            <w:r w:rsidRPr="00E324D7">
              <w:fldChar w:fldCharType="separate"/>
            </w:r>
            <w:r w:rsidRPr="0045524F">
              <w:rPr>
                <w:noProof/>
                <w:vertAlign w:val="superscript"/>
              </w:rPr>
              <w:t>31</w:t>
            </w:r>
            <w:r w:rsidRPr="00E324D7">
              <w:fldChar w:fldCharType="end"/>
            </w:r>
          </w:p>
          <w:p w14:paraId="5F19252C" w14:textId="77777777" w:rsidR="00A44D9B" w:rsidRPr="00E324D7" w:rsidRDefault="00A44D9B" w:rsidP="00A44D9B">
            <w:pPr>
              <w:pStyle w:val="nova-e-listitem"/>
              <w:numPr>
                <w:ilvl w:val="0"/>
                <w:numId w:val="4"/>
              </w:numPr>
            </w:pPr>
            <w:proofErr w:type="spellStart"/>
            <w:r w:rsidRPr="00E324D7">
              <w:t>Delitto</w:t>
            </w:r>
            <w:proofErr w:type="spellEnd"/>
            <w:r w:rsidRPr="00E324D7">
              <w:t xml:space="preserve"> A, Patterson CG, </w:t>
            </w:r>
            <w:proofErr w:type="spellStart"/>
            <w:r w:rsidRPr="00E324D7">
              <w:t>Stevans</w:t>
            </w:r>
            <w:proofErr w:type="spellEnd"/>
            <w:r w:rsidRPr="00E324D7">
              <w:t xml:space="preserve"> JM, </w:t>
            </w:r>
            <w:proofErr w:type="spellStart"/>
            <w:r w:rsidRPr="00E324D7">
              <w:t>Freburger</w:t>
            </w:r>
            <w:proofErr w:type="spellEnd"/>
            <w:r w:rsidRPr="00E324D7">
              <w:t xml:space="preserve"> JK, Khoja SS, Schneider MJ, Greco CM, </w:t>
            </w:r>
            <w:proofErr w:type="spellStart"/>
            <w:r w:rsidRPr="00E324D7">
              <w:t>Freel</w:t>
            </w:r>
            <w:proofErr w:type="spellEnd"/>
            <w:r w:rsidRPr="00E324D7">
              <w:t xml:space="preserve"> JA, Sowa GA, </w:t>
            </w:r>
            <w:proofErr w:type="spellStart"/>
            <w:r w:rsidRPr="00E324D7">
              <w:t>Wasan</w:t>
            </w:r>
            <w:proofErr w:type="spellEnd"/>
            <w:r w:rsidRPr="00E324D7">
              <w:t xml:space="preserve"> AD, Brennan GP, Hunter SJ, </w:t>
            </w:r>
            <w:proofErr w:type="spellStart"/>
            <w:r w:rsidRPr="00E324D7">
              <w:t>Minick</w:t>
            </w:r>
            <w:proofErr w:type="spellEnd"/>
            <w:r w:rsidRPr="00E324D7">
              <w:t xml:space="preserve"> KI, Wegener ST, Ephraim PL, </w:t>
            </w:r>
            <w:proofErr w:type="spellStart"/>
            <w:r w:rsidRPr="00E324D7">
              <w:t>Beneciuk</w:t>
            </w:r>
            <w:proofErr w:type="spellEnd"/>
            <w:r w:rsidRPr="00E324D7">
              <w:t xml:space="preserve"> JM, George SZ, Saper RB. Stratified care to prevent chronic low back pain in high-risk patients: the TARGET trial. A multi-site pragmatic cluster randomized trial [with consumer summary]. 2021.</w:t>
            </w:r>
            <w:r w:rsidRPr="00E324D7">
              <w:fldChar w:fldCharType="begin">
                <w:fldData xml:space="preserve">PEVuZE5vdGU+PENpdGU+PEF1dGhvcj5EZWxpdHRvPC9BdXRob3I+PFllYXI+MjAyMTwvWWVhcj48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</w:fldData>
              </w:fldChar>
            </w:r>
            <w:r>
              <w:instrText xml:space="preserve"> ADDIN EN.CITE </w:instrText>
            </w:r>
            <w:r>
              <w:fldChar w:fldCharType="begin">
                <w:fldData xml:space="preserve">PEVuZE5vdGU+PENpdGU+PEF1dGhvcj5EZWxpdHRvPC9BdXRob3I+PFllYXI+MjAyMTwvWWVhcj48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</w:fldData>
              </w:fldChar>
            </w:r>
            <w:r>
              <w:instrText xml:space="preserve"> ADDIN EN.CITE.DATA </w:instrText>
            </w:r>
            <w:r>
              <w:fldChar w:fldCharType="end"/>
            </w:r>
            <w:r w:rsidRPr="00E324D7">
              <w:fldChar w:fldCharType="separate"/>
            </w:r>
            <w:r w:rsidRPr="0045524F">
              <w:rPr>
                <w:noProof/>
                <w:vertAlign w:val="superscript"/>
              </w:rPr>
              <w:t>32</w:t>
            </w:r>
            <w:r w:rsidRPr="00E324D7">
              <w:fldChar w:fldCharType="end"/>
            </w:r>
          </w:p>
          <w:p w14:paraId="62B3F45B" w14:textId="77777777" w:rsidR="00A44D9B" w:rsidRPr="00E324D7" w:rsidRDefault="00A44D9B" w:rsidP="00A44D9B">
            <w:pPr>
              <w:pStyle w:val="nova-e-listitem"/>
              <w:numPr>
                <w:ilvl w:val="0"/>
                <w:numId w:val="4"/>
              </w:numPr>
            </w:pPr>
            <w:r w:rsidRPr="00E324D7">
              <w:t xml:space="preserve">Dwyer CP, </w:t>
            </w:r>
            <w:proofErr w:type="spellStart"/>
            <w:r w:rsidRPr="00E324D7">
              <w:t>MacNeela</w:t>
            </w:r>
            <w:proofErr w:type="spellEnd"/>
            <w:r w:rsidRPr="00E324D7">
              <w:t xml:space="preserve"> P, Durand H, O'Connor LL, Main CJ, McKenna-Plumley PE, Hamm RM, Reynolds B, </w:t>
            </w:r>
            <w:proofErr w:type="spellStart"/>
            <w:r w:rsidRPr="00E324D7">
              <w:t>Conneely</w:t>
            </w:r>
            <w:proofErr w:type="spellEnd"/>
            <w:r w:rsidRPr="00E324D7">
              <w:t xml:space="preserve"> S, Slattery BW, et al. Effects of Biopsychosocial Education on the Clinical Judgments of Medical Students and GP Trainees Regarding Future Risk of Disability in Chronic Lower Back Pain: a Randomized Control Trial. 2020.</w:t>
            </w:r>
            <w:r w:rsidRPr="00E324D7">
              <w:fldChar w:fldCharType="begin">
                <w:fldData xml:space="preserve">PEVuZE5vdGU+PENpdGU+PEF1dGhvcj5Ed3llcjwvQXV0aG9yPjxZZWFyPjIwMjA8L1llYXI+PFJl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</w:fldData>
              </w:fldChar>
            </w:r>
            <w:r>
              <w:instrText xml:space="preserve"> ADDIN EN.CITE </w:instrText>
            </w:r>
            <w:r>
              <w:fldChar w:fldCharType="begin">
                <w:fldData xml:space="preserve">PEVuZE5vdGU+PENpdGU+PEF1dGhvcj5Ed3llcjwvQXV0aG9yPjxZZWFyPjIwMjA8L1llYXI+PFJl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</w:fldData>
              </w:fldChar>
            </w:r>
            <w:r>
              <w:instrText xml:space="preserve"> ADDIN EN.CITE.DATA </w:instrText>
            </w:r>
            <w:r>
              <w:fldChar w:fldCharType="end"/>
            </w:r>
            <w:r w:rsidRPr="00E324D7">
              <w:fldChar w:fldCharType="separate"/>
            </w:r>
            <w:r w:rsidRPr="00EB283C">
              <w:rPr>
                <w:noProof/>
                <w:vertAlign w:val="superscript"/>
              </w:rPr>
              <w:t>33</w:t>
            </w:r>
            <w:r w:rsidRPr="00E324D7">
              <w:fldChar w:fldCharType="end"/>
            </w:r>
          </w:p>
          <w:p w14:paraId="2CB22C10" w14:textId="77777777" w:rsidR="00A44D9B" w:rsidRPr="00E324D7" w:rsidRDefault="00A44D9B" w:rsidP="00A44D9B">
            <w:pPr>
              <w:pStyle w:val="nova-e-listitem"/>
              <w:numPr>
                <w:ilvl w:val="0"/>
                <w:numId w:val="4"/>
              </w:numPr>
            </w:pPr>
            <w:r w:rsidRPr="00E324D7">
              <w:t xml:space="preserve">Foster NE, </w:t>
            </w:r>
            <w:proofErr w:type="spellStart"/>
            <w:r w:rsidRPr="00E324D7">
              <w:t>Konstantinou</w:t>
            </w:r>
            <w:proofErr w:type="spellEnd"/>
            <w:r w:rsidRPr="00E324D7">
              <w:t xml:space="preserve"> K, Lewis M, </w:t>
            </w:r>
            <w:proofErr w:type="spellStart"/>
            <w:r w:rsidRPr="00E324D7">
              <w:t>Ogollah</w:t>
            </w:r>
            <w:proofErr w:type="spellEnd"/>
            <w:r w:rsidRPr="00E324D7">
              <w:t xml:space="preserve"> R, Saunders B, </w:t>
            </w:r>
            <w:proofErr w:type="spellStart"/>
            <w:r w:rsidRPr="00E324D7">
              <w:t>Kigozi</w:t>
            </w:r>
            <w:proofErr w:type="spellEnd"/>
            <w:r w:rsidRPr="00E324D7">
              <w:t xml:space="preserve"> J, Jowett S, Bartlam B, </w:t>
            </w:r>
            <w:proofErr w:type="spellStart"/>
            <w:r w:rsidRPr="00E324D7">
              <w:t>Artus</w:t>
            </w:r>
            <w:proofErr w:type="spellEnd"/>
            <w:r w:rsidRPr="00E324D7">
              <w:t xml:space="preserve"> M, Hill JC, et al. Stratified versus usual care for the management of primary care patients with sciatica: the </w:t>
            </w:r>
            <w:proofErr w:type="spellStart"/>
            <w:r w:rsidRPr="00E324D7">
              <w:t>SCOPiC</w:t>
            </w:r>
            <w:proofErr w:type="spellEnd"/>
            <w:r w:rsidRPr="00E324D7">
              <w:t xml:space="preserve"> RCT. 2020.</w:t>
            </w:r>
            <w:r w:rsidRPr="00E324D7">
              <w:fldChar w:fldCharType="begin">
                <w:fldData xml:space="preserve">PEVuZE5vdGU+PENpdGU+PEF1dGhvcj5Gb3N0ZXI8L0F1dGhvcj48WWVhcj4yMDIwPC9ZZWFyPjxS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</w:fldData>
              </w:fldChar>
            </w:r>
            <w:r>
              <w:instrText xml:space="preserve"> ADDIN EN.CITE </w:instrText>
            </w:r>
            <w:r>
              <w:fldChar w:fldCharType="begin">
                <w:fldData xml:space="preserve">PEVuZE5vdGU+PENpdGU+PEF1dGhvcj5Gb3N0ZXI8L0F1dGhvcj48WWVhcj4yMDIwPC9ZZWFyPjxS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</w:fldData>
              </w:fldChar>
            </w:r>
            <w:r>
              <w:instrText xml:space="preserve"> ADDIN EN.CITE.DATA </w:instrText>
            </w:r>
            <w:r>
              <w:fldChar w:fldCharType="end"/>
            </w:r>
            <w:r w:rsidRPr="00E324D7">
              <w:fldChar w:fldCharType="separate"/>
            </w:r>
            <w:r w:rsidRPr="00F57AAE">
              <w:rPr>
                <w:noProof/>
                <w:vertAlign w:val="superscript"/>
              </w:rPr>
              <w:t>34</w:t>
            </w:r>
            <w:r w:rsidRPr="00E324D7">
              <w:fldChar w:fldCharType="end"/>
            </w:r>
          </w:p>
          <w:p w14:paraId="4A5135F5" w14:textId="77777777" w:rsidR="00A44D9B" w:rsidRPr="00E324D7" w:rsidRDefault="00A44D9B" w:rsidP="00A44D9B">
            <w:pPr>
              <w:pStyle w:val="nova-e-listitem"/>
              <w:numPr>
                <w:ilvl w:val="0"/>
                <w:numId w:val="4"/>
              </w:numPr>
            </w:pPr>
            <w:r w:rsidRPr="00E324D7">
              <w:t>Fu WJ, Ying LH. Application of nursing intervention guided by king’s interactive standard theory in patients with lumbar disc herniation undergoing conservative treatment. 2021.</w:t>
            </w:r>
            <w:r w:rsidRPr="00E324D7">
              <w:fldChar w:fldCharType="begin"/>
            </w:r>
            <w:r>
              <w:instrText xml:space="preserve"> ADDIN EN.CITE &lt;EndNote&gt;&lt;Cite&gt;&lt;Author&gt;Fu&lt;/Author&gt;&lt;Year&gt;2021&lt;/Year&gt;&lt;RecNum&gt;847&lt;/RecNum&gt;&lt;DisplayText&gt;&lt;style face="superscript"&gt;35&lt;/style&gt;&lt;/DisplayText&gt;&lt;record&gt;&lt;rec-number&gt;847&lt;/rec-number&gt;&lt;foreign-keys&gt;&lt;key app="EN" db-id="ffraf9997p2s0uetp09vfat1prp02f5a9pe9" timestamp="1653614967"&gt;847&lt;/key&gt;&lt;/foreign-keys&gt;&lt;ref-type name="Journal Article"&gt;17&lt;/ref-type&gt;&lt;contributors&gt;&lt;authors&gt;&lt;author&gt;Fu, W. J.&lt;/author&gt;&lt;author&gt;Ying, I. H.&lt;/author&gt;&lt;/authors&gt;&lt;/contributors&gt;&lt;titles&gt;&lt;title&gt;Application of nursing intervention guided by king’s interactive standard theory in patients with lumbar disc herniation undergoing conservative treatment&lt;/title&gt;&lt;secondary-title&gt;Indian J Pharm Sci&lt;/secondary-title&gt;&lt;/titles&gt;&lt;periodical&gt;&lt;full-title&gt;Indian J Pharm Sci&lt;/full-title&gt;&lt;/periodical&gt;&lt;pages&gt;184-189&lt;/pages&gt;&lt;volume&gt;83&lt;/volume&gt;&lt;number&gt;4 Spl issue&lt;/number&gt;&lt;dates&gt;&lt;year&gt;2021&lt;/year&gt;&lt;/dates&gt;&lt;urls&gt;&lt;/urls&gt;&lt;/record&gt;&lt;/Cite&gt;&lt;/EndNote&gt;</w:instrText>
            </w:r>
            <w:r w:rsidRPr="00E324D7">
              <w:fldChar w:fldCharType="separate"/>
            </w:r>
            <w:r w:rsidRPr="00096479">
              <w:rPr>
                <w:noProof/>
                <w:vertAlign w:val="superscript"/>
              </w:rPr>
              <w:t>35</w:t>
            </w:r>
            <w:r w:rsidRPr="00E324D7">
              <w:fldChar w:fldCharType="end"/>
            </w:r>
          </w:p>
          <w:p w14:paraId="288FD12C" w14:textId="77777777" w:rsidR="00A44D9B" w:rsidRPr="00E324D7" w:rsidRDefault="00A44D9B" w:rsidP="00A44D9B">
            <w:pPr>
              <w:pStyle w:val="nova-e-listitem"/>
              <w:numPr>
                <w:ilvl w:val="0"/>
                <w:numId w:val="4"/>
              </w:numPr>
            </w:pPr>
            <w:r w:rsidRPr="00E324D7">
              <w:t>Galan-Martin MA, Montero-</w:t>
            </w:r>
            <w:proofErr w:type="spellStart"/>
            <w:r w:rsidRPr="00E324D7">
              <w:t>Cuadrado</w:t>
            </w:r>
            <w:proofErr w:type="spellEnd"/>
            <w:r w:rsidRPr="00E324D7">
              <w:t xml:space="preserve"> F, </w:t>
            </w:r>
            <w:proofErr w:type="spellStart"/>
            <w:r w:rsidRPr="00E324D7">
              <w:t>Lluch-Girbes</w:t>
            </w:r>
            <w:proofErr w:type="spellEnd"/>
            <w:r w:rsidRPr="00E324D7">
              <w:t xml:space="preserve"> E, Coca-Lopez MC, Mayo-</w:t>
            </w:r>
            <w:proofErr w:type="spellStart"/>
            <w:r w:rsidRPr="00E324D7">
              <w:t>Iscar</w:t>
            </w:r>
            <w:proofErr w:type="spellEnd"/>
            <w:r w:rsidRPr="00E324D7">
              <w:t xml:space="preserve"> A, Cuesta-Vargas A. Pain neuroscience education and physical therapeutic exercise for patients with chronic spinal pain in </w:t>
            </w:r>
            <w:proofErr w:type="spellStart"/>
            <w:r w:rsidRPr="00E324D7">
              <w:t>spanish</w:t>
            </w:r>
            <w:proofErr w:type="spellEnd"/>
            <w:r w:rsidRPr="00E324D7">
              <w:t xml:space="preserve"> physiotherapy primary care: A pragmatic randomized controlled trial. 2020.</w:t>
            </w:r>
            <w:r w:rsidRPr="00E324D7">
              <w:fldChar w:fldCharType="begin">
                <w:fldData xml:space="preserve">PEVuZE5vdGU+PENpdGU+PEF1dGhvcj5HYWxhbi1NYXJ0aW48L0F1dGhvcj48WWVhcj4yMDIwPC9Z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</w:fldData>
              </w:fldChar>
            </w:r>
            <w:r>
              <w:instrText xml:space="preserve"> ADDIN EN.CITE </w:instrText>
            </w:r>
            <w:r>
              <w:fldChar w:fldCharType="begin">
                <w:fldData xml:space="preserve">PEVuZE5vdGU+PENpdGU+PEF1dGhvcj5HYWxhbi1NYXJ0aW48L0F1dGhvcj48WWVhcj4yMDIwPC9Z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</w:fldData>
              </w:fldChar>
            </w:r>
            <w:r>
              <w:instrText xml:space="preserve"> ADDIN EN.CITE.DATA </w:instrText>
            </w:r>
            <w:r>
              <w:fldChar w:fldCharType="end"/>
            </w:r>
            <w:r w:rsidRPr="00E324D7">
              <w:fldChar w:fldCharType="separate"/>
            </w:r>
            <w:r w:rsidRPr="00096479">
              <w:rPr>
                <w:noProof/>
                <w:vertAlign w:val="superscript"/>
              </w:rPr>
              <w:t>36</w:t>
            </w:r>
            <w:r w:rsidRPr="00E324D7">
              <w:fldChar w:fldCharType="end"/>
            </w:r>
          </w:p>
          <w:p w14:paraId="30583E4E" w14:textId="77777777" w:rsidR="00A44D9B" w:rsidRPr="00E324D7" w:rsidRDefault="00A44D9B" w:rsidP="00A44D9B">
            <w:pPr>
              <w:pStyle w:val="nova-e-listitem"/>
              <w:numPr>
                <w:ilvl w:val="0"/>
                <w:numId w:val="4"/>
              </w:numPr>
            </w:pPr>
            <w:r w:rsidRPr="00E324D7">
              <w:t xml:space="preserve">George SZ, </w:t>
            </w:r>
            <w:proofErr w:type="spellStart"/>
            <w:r w:rsidRPr="00E324D7">
              <w:t>Teyhen</w:t>
            </w:r>
            <w:proofErr w:type="spellEnd"/>
            <w:r w:rsidRPr="00E324D7">
              <w:t xml:space="preserve"> DS, Wu SS, Wright AC, Dugan JL, Yang G, Robinson ME, Childs JD. Psychosocial education improves low back pain beliefs: results from a cluster randomized clinical trial (NCT00373009) in a primary prevention setting. 2009.</w:t>
            </w:r>
            <w:r w:rsidRPr="00E324D7">
              <w:fldChar w:fldCharType="begin">
                <w:fldData xml:space="preserve">PEVuZE5vdGU+PENpdGU+PEF1dGhvcj5HZW9yZ2U8L0F1dGhvcj48WWVhcj4yMDA5PC9ZZWFyPjxS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</w:fldData>
              </w:fldChar>
            </w:r>
            <w:r>
              <w:instrText xml:space="preserve"> ADDIN EN.CITE </w:instrText>
            </w:r>
            <w:r>
              <w:fldChar w:fldCharType="begin">
                <w:fldData xml:space="preserve">PEVuZE5vdGU+PENpdGU+PEF1dGhvcj5HZW9yZ2U8L0F1dGhvcj48WWVhcj4yMDA5PC9ZZWFyPjxS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</w:fldData>
              </w:fldChar>
            </w:r>
            <w:r>
              <w:instrText xml:space="preserve"> ADDIN EN.CITE.DATA </w:instrText>
            </w:r>
            <w:r>
              <w:fldChar w:fldCharType="end"/>
            </w:r>
            <w:r w:rsidRPr="00E324D7">
              <w:fldChar w:fldCharType="separate"/>
            </w:r>
            <w:r w:rsidRPr="00D132DB">
              <w:rPr>
                <w:noProof/>
                <w:vertAlign w:val="superscript"/>
              </w:rPr>
              <w:t>37</w:t>
            </w:r>
            <w:r w:rsidRPr="00E324D7">
              <w:fldChar w:fldCharType="end"/>
            </w:r>
          </w:p>
          <w:p w14:paraId="445B0E74" w14:textId="77777777" w:rsidR="00A44D9B" w:rsidRPr="00E324D7" w:rsidRDefault="00A44D9B" w:rsidP="00A44D9B">
            <w:pPr>
              <w:pStyle w:val="nova-e-listitem"/>
              <w:numPr>
                <w:ilvl w:val="0"/>
                <w:numId w:val="4"/>
              </w:numPr>
            </w:pPr>
            <w:r w:rsidRPr="00E324D7">
              <w:t xml:space="preserve">Hodges PW, Hall L, </w:t>
            </w:r>
            <w:proofErr w:type="spellStart"/>
            <w:r w:rsidRPr="00E324D7">
              <w:t>Setchell</w:t>
            </w:r>
            <w:proofErr w:type="spellEnd"/>
            <w:r w:rsidRPr="00E324D7">
              <w:t xml:space="preserve"> J, French S, </w:t>
            </w:r>
            <w:proofErr w:type="spellStart"/>
            <w:r w:rsidRPr="00E324D7">
              <w:t>Kasza</w:t>
            </w:r>
            <w:proofErr w:type="spellEnd"/>
            <w:r w:rsidRPr="00E324D7">
              <w:t xml:space="preserve"> J, Bennell K, Hunter D, Vicenzino B, Crofts S, Dickson C, et al. Effect of a Consumer-Focused Website for Low Back Pain on Health Literacy, Treatment Choices, and Clinical Outcomes: randomized Controlled Trial. 2021.</w:t>
            </w:r>
            <w:r w:rsidRPr="00E324D7">
              <w:fldChar w:fldCharType="begin">
                <w:fldData xml:space="preserve">PEVuZE5vdGU+PENpdGU+PEF1dGhvcj5Ib2RnZXM8L0F1dGhvcj48WWVhcj4yMDIxPC9ZZWFyPjxS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</w:fldData>
              </w:fldChar>
            </w:r>
            <w:r>
              <w:instrText xml:space="preserve"> ADDIN EN.CITE </w:instrText>
            </w:r>
            <w:r>
              <w:fldChar w:fldCharType="begin">
                <w:fldData xml:space="preserve">PEVuZE5vdGU+PENpdGU+PEF1dGhvcj5Ib2RnZXM8L0F1dGhvcj48WWVhcj4yMDIxPC9ZZWFyPjxS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</w:fldData>
              </w:fldChar>
            </w:r>
            <w:r>
              <w:instrText xml:space="preserve"> ADDIN EN.CITE.DATA </w:instrText>
            </w:r>
            <w:r>
              <w:fldChar w:fldCharType="end"/>
            </w:r>
            <w:r w:rsidRPr="00E324D7">
              <w:fldChar w:fldCharType="separate"/>
            </w:r>
            <w:r w:rsidRPr="004148A8">
              <w:rPr>
                <w:noProof/>
                <w:vertAlign w:val="superscript"/>
              </w:rPr>
              <w:t>38</w:t>
            </w:r>
            <w:r w:rsidRPr="00E324D7">
              <w:fldChar w:fldCharType="end"/>
            </w:r>
          </w:p>
          <w:p w14:paraId="744642FE" w14:textId="77777777" w:rsidR="00A44D9B" w:rsidRPr="00E324D7" w:rsidRDefault="00A44D9B" w:rsidP="00A44D9B">
            <w:pPr>
              <w:pStyle w:val="nova-e-listitem"/>
              <w:numPr>
                <w:ilvl w:val="0"/>
                <w:numId w:val="4"/>
              </w:numPr>
            </w:pPr>
            <w:r w:rsidRPr="00E324D7">
              <w:lastRenderedPageBreak/>
              <w:t xml:space="preserve">Johnsen TL, Eriksen HR, Baste V, </w:t>
            </w:r>
            <w:proofErr w:type="spellStart"/>
            <w:r w:rsidRPr="00E324D7">
              <w:t>Indahl</w:t>
            </w:r>
            <w:proofErr w:type="spellEnd"/>
            <w:r w:rsidRPr="00E324D7">
              <w:t xml:space="preserve"> A, </w:t>
            </w:r>
            <w:proofErr w:type="spellStart"/>
            <w:r w:rsidRPr="00E324D7">
              <w:t>Odeen</w:t>
            </w:r>
            <w:proofErr w:type="spellEnd"/>
            <w:r w:rsidRPr="00E324D7">
              <w:t xml:space="preserve"> M, </w:t>
            </w:r>
            <w:proofErr w:type="spellStart"/>
            <w:r w:rsidRPr="00E324D7">
              <w:t>Tveito</w:t>
            </w:r>
            <w:proofErr w:type="spellEnd"/>
            <w:r w:rsidRPr="00E324D7">
              <w:t xml:space="preserve"> TH. Effect of Reassuring Information About Musculoskeletal and Mental Health Complaints at the Workplace: a Cluster Randomized Trial of the at Work Intervention. 2019.</w:t>
            </w:r>
            <w:r w:rsidRPr="00E324D7">
              <w:fldChar w:fldCharType="begin">
                <w:fldData xml:space="preserve">PEVuZE5vdGU+PENpdGU+PEF1dGhvcj5Kb2huc2VuPC9BdXRob3I+PFllYXI+MjAxOTwvWWVhcj48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</w:fldData>
              </w:fldChar>
            </w:r>
            <w:r>
              <w:instrText xml:space="preserve"> ADDIN EN.CITE </w:instrText>
            </w:r>
            <w:r>
              <w:fldChar w:fldCharType="begin">
                <w:fldData xml:space="preserve">PEVuZE5vdGU+PENpdGU+PEF1dGhvcj5Kb2huc2VuPC9BdXRob3I+PFllYXI+MjAxOTwvWWVhcj48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</w:fldData>
              </w:fldChar>
            </w:r>
            <w:r>
              <w:instrText xml:space="preserve"> ADDIN EN.CITE.DATA </w:instrText>
            </w:r>
            <w:r>
              <w:fldChar w:fldCharType="end"/>
            </w:r>
            <w:r w:rsidRPr="00E324D7">
              <w:fldChar w:fldCharType="separate"/>
            </w:r>
            <w:r w:rsidRPr="00195B6F">
              <w:rPr>
                <w:noProof/>
                <w:vertAlign w:val="superscript"/>
              </w:rPr>
              <w:t>39</w:t>
            </w:r>
            <w:r w:rsidRPr="00E324D7">
              <w:fldChar w:fldCharType="end"/>
            </w:r>
          </w:p>
          <w:p w14:paraId="4684F5B8" w14:textId="77777777" w:rsidR="00A44D9B" w:rsidRPr="00E324D7" w:rsidRDefault="00A44D9B" w:rsidP="00A44D9B">
            <w:pPr>
              <w:pStyle w:val="nova-e-listitem"/>
              <w:numPr>
                <w:ilvl w:val="0"/>
                <w:numId w:val="4"/>
              </w:numPr>
            </w:pPr>
            <w:proofErr w:type="spellStart"/>
            <w:r w:rsidRPr="00E324D7">
              <w:t>Katri</w:t>
            </w:r>
            <w:proofErr w:type="spellEnd"/>
            <w:r w:rsidRPr="00E324D7">
              <w:t xml:space="preserve"> Maria T, Laura AM, </w:t>
            </w:r>
            <w:proofErr w:type="spellStart"/>
            <w:r w:rsidRPr="00E324D7">
              <w:t>Erja</w:t>
            </w:r>
            <w:proofErr w:type="spellEnd"/>
            <w:r w:rsidRPr="00E324D7">
              <w:t xml:space="preserve"> P, Timo R, </w:t>
            </w:r>
            <w:proofErr w:type="spellStart"/>
            <w:r w:rsidRPr="00E324D7">
              <w:t>Sirkka</w:t>
            </w:r>
            <w:proofErr w:type="spellEnd"/>
            <w:r w:rsidRPr="00E324D7">
              <w:t xml:space="preserve"> K, </w:t>
            </w:r>
            <w:proofErr w:type="spellStart"/>
            <w:r w:rsidRPr="00E324D7">
              <w:t>Marja-Liisa</w:t>
            </w:r>
            <w:proofErr w:type="spellEnd"/>
            <w:r w:rsidRPr="00E324D7">
              <w:t xml:space="preserve"> K, </w:t>
            </w:r>
            <w:proofErr w:type="spellStart"/>
            <w:r w:rsidRPr="00E324D7">
              <w:t>Sarianna</w:t>
            </w:r>
            <w:proofErr w:type="spellEnd"/>
            <w:r w:rsidRPr="00E324D7">
              <w:t xml:space="preserve"> S, </w:t>
            </w:r>
            <w:proofErr w:type="spellStart"/>
            <w:r w:rsidRPr="00E324D7">
              <w:t>Riku</w:t>
            </w:r>
            <w:proofErr w:type="spellEnd"/>
            <w:r w:rsidRPr="00E324D7">
              <w:t xml:space="preserve"> N. Effects of a home-based rehabilitation program in community-dwelling older people after discharge from hospital: a subgroup analysis of a randomized controlled trial. 2021.</w:t>
            </w:r>
            <w:r w:rsidRPr="00E324D7">
              <w:fldChar w:fldCharType="begin">
                <w:fldData xml:space="preserve">PEVuZE5vdGU+PENpdGU+PEF1dGhvcj5LYXRyaSBNYXJpYTwvQXV0aG9yPjxZZWFyPjIwMjE8L1ll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</w:fldData>
              </w:fldChar>
            </w:r>
            <w:r>
              <w:instrText xml:space="preserve"> ADDIN EN.CITE </w:instrText>
            </w:r>
            <w:r>
              <w:fldChar w:fldCharType="begin">
                <w:fldData xml:space="preserve">PEVuZE5vdGU+PENpdGU+PEF1dGhvcj5LYXRyaSBNYXJpYTwvQXV0aG9yPjxZZWFyPjIwMjE8L1ll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</w:fldData>
              </w:fldChar>
            </w:r>
            <w:r>
              <w:instrText xml:space="preserve"> ADDIN EN.CITE.DATA </w:instrText>
            </w:r>
            <w:r>
              <w:fldChar w:fldCharType="end"/>
            </w:r>
            <w:r w:rsidRPr="00E324D7">
              <w:fldChar w:fldCharType="separate"/>
            </w:r>
            <w:r w:rsidRPr="0019022B">
              <w:rPr>
                <w:noProof/>
                <w:vertAlign w:val="superscript"/>
              </w:rPr>
              <w:t>40</w:t>
            </w:r>
            <w:r w:rsidRPr="00E324D7">
              <w:fldChar w:fldCharType="end"/>
            </w:r>
          </w:p>
          <w:p w14:paraId="75D37FF6" w14:textId="77777777" w:rsidR="00A44D9B" w:rsidRPr="00E324D7" w:rsidRDefault="00A44D9B" w:rsidP="00A44D9B">
            <w:pPr>
              <w:pStyle w:val="nova-e-listitem"/>
              <w:numPr>
                <w:ilvl w:val="0"/>
                <w:numId w:val="4"/>
              </w:numPr>
            </w:pPr>
            <w:r w:rsidRPr="00E324D7">
              <w:t xml:space="preserve">Kazemi S-S, </w:t>
            </w:r>
            <w:proofErr w:type="spellStart"/>
            <w:r w:rsidRPr="00E324D7">
              <w:t>Tavafian</w:t>
            </w:r>
            <w:proofErr w:type="spellEnd"/>
            <w:r w:rsidRPr="00E324D7">
              <w:t xml:space="preserve"> S-S, Hiller CE, </w:t>
            </w:r>
            <w:proofErr w:type="spellStart"/>
            <w:r w:rsidRPr="00E324D7">
              <w:t>Hidarnia</w:t>
            </w:r>
            <w:proofErr w:type="spellEnd"/>
            <w:r w:rsidRPr="00E324D7">
              <w:t xml:space="preserve"> A, </w:t>
            </w:r>
            <w:proofErr w:type="spellStart"/>
            <w:r w:rsidRPr="00E324D7">
              <w:t>Montazeri</w:t>
            </w:r>
            <w:proofErr w:type="spellEnd"/>
            <w:r w:rsidRPr="00E324D7">
              <w:t xml:space="preserve"> A. The effectiveness of social media and in-person interventions for low back pain conditions in nursing personnel (SMILE). 2021.</w:t>
            </w:r>
            <w:r w:rsidRPr="00E324D7">
              <w:fldChar w:fldCharType="begin">
                <w:fldData xml:space="preserve">PEVuZE5vdGU+PENpdGU+PEF1dGhvcj5LYXplbWk8L0F1dGhvcj48WWVhcj4yMDIxPC9ZZWFyPjxS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</w:fldData>
              </w:fldChar>
            </w:r>
            <w:r>
              <w:instrText xml:space="preserve"> ADDIN EN.CITE </w:instrText>
            </w:r>
            <w:r>
              <w:fldChar w:fldCharType="begin">
                <w:fldData xml:space="preserve">PEVuZE5vdGU+PENpdGU+PEF1dGhvcj5LYXplbWk8L0F1dGhvcj48WWVhcj4yMDIxPC9ZZWFyPjxS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</w:fldData>
              </w:fldChar>
            </w:r>
            <w:r>
              <w:instrText xml:space="preserve"> ADDIN EN.CITE.DATA </w:instrText>
            </w:r>
            <w:r>
              <w:fldChar w:fldCharType="end"/>
            </w:r>
            <w:r w:rsidRPr="00E324D7">
              <w:fldChar w:fldCharType="separate"/>
            </w:r>
            <w:r w:rsidRPr="00AF2B13">
              <w:rPr>
                <w:noProof/>
                <w:vertAlign w:val="superscript"/>
              </w:rPr>
              <w:t>41</w:t>
            </w:r>
            <w:r w:rsidRPr="00E324D7">
              <w:fldChar w:fldCharType="end"/>
            </w:r>
          </w:p>
          <w:p w14:paraId="4DE104B1" w14:textId="77777777" w:rsidR="00A44D9B" w:rsidRPr="00E324D7" w:rsidRDefault="00A44D9B" w:rsidP="00A44D9B">
            <w:pPr>
              <w:pStyle w:val="nova-e-listitem"/>
              <w:numPr>
                <w:ilvl w:val="0"/>
                <w:numId w:val="4"/>
              </w:numPr>
            </w:pPr>
            <w:proofErr w:type="spellStart"/>
            <w:r w:rsidRPr="00E324D7">
              <w:t>Konstantinou</w:t>
            </w:r>
            <w:proofErr w:type="spellEnd"/>
            <w:r w:rsidRPr="00E324D7">
              <w:t xml:space="preserve"> K, Lewis M, Dunn K, </w:t>
            </w:r>
            <w:proofErr w:type="spellStart"/>
            <w:r w:rsidRPr="00E324D7">
              <w:t>Ogollah</w:t>
            </w:r>
            <w:proofErr w:type="spellEnd"/>
            <w:r w:rsidRPr="00E324D7">
              <w:t xml:space="preserve"> R, </w:t>
            </w:r>
            <w:proofErr w:type="spellStart"/>
            <w:r w:rsidRPr="00E324D7">
              <w:t>Artus</w:t>
            </w:r>
            <w:proofErr w:type="spellEnd"/>
            <w:r w:rsidRPr="00E324D7">
              <w:t xml:space="preserve"> M, Hill J, Hughes G, Robinson M, Saunders B, Bartlam B, </w:t>
            </w:r>
            <w:proofErr w:type="spellStart"/>
            <w:r w:rsidRPr="00E324D7">
              <w:t>Kigozi</w:t>
            </w:r>
            <w:proofErr w:type="spellEnd"/>
            <w:r w:rsidRPr="00E324D7">
              <w:t xml:space="preserve"> J, Jowett S, </w:t>
            </w:r>
            <w:proofErr w:type="spellStart"/>
            <w:r w:rsidRPr="00E324D7">
              <w:t>Mallen</w:t>
            </w:r>
            <w:proofErr w:type="spellEnd"/>
            <w:r w:rsidRPr="00E324D7">
              <w:t xml:space="preserve"> C, Hay E, van der </w:t>
            </w:r>
            <w:proofErr w:type="spellStart"/>
            <w:r w:rsidRPr="00E324D7">
              <w:t>Windt</w:t>
            </w:r>
            <w:proofErr w:type="spellEnd"/>
            <w:r w:rsidRPr="00E324D7">
              <w:t xml:space="preserve"> DA, Foster NE. Stratified care versus usual care for management of patients presenting with sciatica in primary care (</w:t>
            </w:r>
            <w:proofErr w:type="spellStart"/>
            <w:r w:rsidRPr="00E324D7">
              <w:t>SCOPiC</w:t>
            </w:r>
            <w:proofErr w:type="spellEnd"/>
            <w:r w:rsidRPr="00E324D7">
              <w:t>): a randomised controlled trial [with consumer summary]. 2020</w:t>
            </w:r>
            <w:r w:rsidRPr="00E324D7">
              <w:fldChar w:fldCharType="begin">
                <w:fldData xml:space="preserve">PEVuZE5vdGU+PENpdGU+PEF1dGhvcj5Lb25zdGFudGlub3U8L0F1dGhvcj48WWVhcj4yMDIwPC9Z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</w:fldData>
              </w:fldChar>
            </w:r>
            <w:r>
              <w:instrText xml:space="preserve"> ADDIN EN.CITE </w:instrText>
            </w:r>
            <w:r>
              <w:fldChar w:fldCharType="begin">
                <w:fldData xml:space="preserve">PEVuZE5vdGU+PENpdGU+PEF1dGhvcj5Lb25zdGFudGlub3U8L0F1dGhvcj48WWVhcj4yMDIwPC9Z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</w:fldData>
              </w:fldChar>
            </w:r>
            <w:r>
              <w:instrText xml:space="preserve"> ADDIN EN.CITE.DATA </w:instrText>
            </w:r>
            <w:r>
              <w:fldChar w:fldCharType="end"/>
            </w:r>
            <w:r w:rsidRPr="00E324D7">
              <w:fldChar w:fldCharType="separate"/>
            </w:r>
            <w:r w:rsidRPr="00140195">
              <w:rPr>
                <w:noProof/>
                <w:vertAlign w:val="superscript"/>
              </w:rPr>
              <w:t>42</w:t>
            </w:r>
            <w:r w:rsidRPr="00E324D7">
              <w:fldChar w:fldCharType="end"/>
            </w:r>
          </w:p>
          <w:p w14:paraId="4C7DCBBF" w14:textId="77777777" w:rsidR="00A44D9B" w:rsidRPr="00E324D7" w:rsidRDefault="00A44D9B" w:rsidP="00A44D9B">
            <w:pPr>
              <w:pStyle w:val="nova-e-listitem"/>
              <w:numPr>
                <w:ilvl w:val="0"/>
                <w:numId w:val="4"/>
              </w:numPr>
            </w:pPr>
            <w:r w:rsidRPr="00E324D7">
              <w:t xml:space="preserve">Lane E, </w:t>
            </w:r>
            <w:proofErr w:type="spellStart"/>
            <w:r w:rsidRPr="00E324D7">
              <w:t>Magel</w:t>
            </w:r>
            <w:proofErr w:type="spellEnd"/>
            <w:r w:rsidRPr="00E324D7">
              <w:t xml:space="preserve"> JS, Thackeray A, Greene T, </w:t>
            </w:r>
            <w:proofErr w:type="spellStart"/>
            <w:r w:rsidRPr="00E324D7">
              <w:t>Fino</w:t>
            </w:r>
            <w:proofErr w:type="spellEnd"/>
            <w:r w:rsidRPr="00E324D7">
              <w:t xml:space="preserve"> NF, </w:t>
            </w:r>
            <w:proofErr w:type="spellStart"/>
            <w:r w:rsidRPr="00E324D7">
              <w:t>Puentedura</w:t>
            </w:r>
            <w:proofErr w:type="spellEnd"/>
            <w:r w:rsidRPr="00E324D7">
              <w:t xml:space="preserve"> EJ, Louw A, Maddox D, Fritz JM. Effectiveness of training physical therapists in pain neuroscience education for patients with chronic spine pain: cluster-randomized trial. 2022.</w:t>
            </w:r>
            <w:r w:rsidRPr="00E324D7">
              <w:fldChar w:fldCharType="begin">
                <w:fldData xml:space="preserve">PEVuZE5vdGU+PENpdGU+PEF1dGhvcj5MYW5lPC9BdXRob3I+PFllYXI+MjAyMjwvWWVhcj48UmVj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</w:fldData>
              </w:fldChar>
            </w:r>
            <w:r>
              <w:instrText xml:space="preserve"> ADDIN EN.CITE </w:instrText>
            </w:r>
            <w:r>
              <w:fldChar w:fldCharType="begin">
                <w:fldData xml:space="preserve">PEVuZE5vdGU+PENpdGU+PEF1dGhvcj5MYW5lPC9BdXRob3I+PFllYXI+MjAyMjwvWWVhcj48UmVj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</w:fldData>
              </w:fldChar>
            </w:r>
            <w:r>
              <w:instrText xml:space="preserve"> ADDIN EN.CITE.DATA </w:instrText>
            </w:r>
            <w:r>
              <w:fldChar w:fldCharType="end"/>
            </w:r>
            <w:r w:rsidRPr="00E324D7">
              <w:fldChar w:fldCharType="separate"/>
            </w:r>
            <w:r w:rsidRPr="00992687">
              <w:rPr>
                <w:noProof/>
                <w:vertAlign w:val="superscript"/>
              </w:rPr>
              <w:t>43</w:t>
            </w:r>
            <w:r w:rsidRPr="00E324D7">
              <w:fldChar w:fldCharType="end"/>
            </w:r>
          </w:p>
          <w:p w14:paraId="10FE493D" w14:textId="77777777" w:rsidR="00A44D9B" w:rsidRPr="00E324D7" w:rsidRDefault="00A44D9B" w:rsidP="00A44D9B">
            <w:pPr>
              <w:pStyle w:val="nova-e-listitem"/>
              <w:numPr>
                <w:ilvl w:val="0"/>
                <w:numId w:val="4"/>
              </w:numPr>
            </w:pPr>
            <w:proofErr w:type="spellStart"/>
            <w:r w:rsidRPr="00E324D7">
              <w:t>Langagergaard</w:t>
            </w:r>
            <w:proofErr w:type="spellEnd"/>
            <w:r w:rsidRPr="00E324D7">
              <w:t xml:space="preserve"> V, Jensen OK, Nielsen CV, Jensen C, </w:t>
            </w:r>
            <w:proofErr w:type="spellStart"/>
            <w:r w:rsidRPr="00E324D7">
              <w:t>Labriola</w:t>
            </w:r>
            <w:proofErr w:type="spellEnd"/>
            <w:r w:rsidRPr="00E324D7">
              <w:t xml:space="preserve"> M, </w:t>
            </w:r>
            <w:proofErr w:type="spellStart"/>
            <w:r w:rsidRPr="00E324D7">
              <w:t>Sørensen</w:t>
            </w:r>
            <w:proofErr w:type="spellEnd"/>
            <w:r w:rsidRPr="00E324D7">
              <w:t xml:space="preserve"> VN, Pedersen P. The comparative effects of brief or multidisciplinary intervention on return to work at 1 year in employees on sick leave due to low back pain: a randomized controlled trial. 2021.</w:t>
            </w:r>
            <w:r w:rsidRPr="00E324D7">
              <w:fldChar w:fldCharType="begin">
                <w:fldData xml:space="preserve">PEVuZE5vdGU+PENpdGU+PEF1dGhvcj5MYW5nYWdlcmdhYXJkPC9BdXRob3I+PFllYXI+MjAyMTwv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</w:fldData>
              </w:fldChar>
            </w:r>
            <w:r>
              <w:instrText xml:space="preserve"> ADDIN EN.CITE </w:instrText>
            </w:r>
            <w:r>
              <w:fldChar w:fldCharType="begin">
                <w:fldData xml:space="preserve">PEVuZE5vdGU+PENpdGU+PEF1dGhvcj5MYW5nYWdlcmdhYXJkPC9BdXRob3I+PFllYXI+MjAyMTwv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</w:fldData>
              </w:fldChar>
            </w:r>
            <w:r>
              <w:instrText xml:space="preserve"> ADDIN EN.CITE.DATA </w:instrText>
            </w:r>
            <w:r>
              <w:fldChar w:fldCharType="end"/>
            </w:r>
            <w:r w:rsidRPr="00E324D7">
              <w:fldChar w:fldCharType="separate"/>
            </w:r>
            <w:r w:rsidRPr="00313DF6">
              <w:rPr>
                <w:noProof/>
                <w:vertAlign w:val="superscript"/>
              </w:rPr>
              <w:t>44</w:t>
            </w:r>
            <w:r w:rsidRPr="00E324D7">
              <w:fldChar w:fldCharType="end"/>
            </w:r>
          </w:p>
          <w:p w14:paraId="064C5D64" w14:textId="77777777" w:rsidR="00A44D9B" w:rsidRPr="00E324D7" w:rsidRDefault="00A44D9B" w:rsidP="00A44D9B">
            <w:pPr>
              <w:pStyle w:val="nova-e-listitem"/>
              <w:numPr>
                <w:ilvl w:val="0"/>
                <w:numId w:val="4"/>
              </w:numPr>
            </w:pPr>
            <w:r w:rsidRPr="00E324D7">
              <w:t>Lee JA, Ha I-H, Choi T-Y, Choi J, Jun JH, Kang B-K, Lee MS. Evaluating the clinical application of a leaflet for clinical practice guideline in patients with lumbar herniated intervertebral discs: Randomized controlled trial. 2017.</w:t>
            </w:r>
            <w:r w:rsidRPr="00E324D7">
              <w:fldChar w:fldCharType="begin">
                <w:fldData xml:space="preserve">PEVuZE5vdGU+PENpdGU+PEF1dGhvcj5MZWU8L0F1dGhvcj48WWVhcj4yMDE3PC9ZZWFyPjxSZWNO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</w:fldData>
              </w:fldChar>
            </w:r>
            <w:r>
              <w:instrText xml:space="preserve"> ADDIN EN.CITE </w:instrText>
            </w:r>
            <w:r>
              <w:fldChar w:fldCharType="begin">
                <w:fldData xml:space="preserve">PEVuZE5vdGU+PENpdGU+PEF1dGhvcj5MZWU8L0F1dGhvcj48WWVhcj4yMDE3PC9ZZWFyPjxSZWNO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</w:fldData>
              </w:fldChar>
            </w:r>
            <w:r>
              <w:instrText xml:space="preserve"> ADDIN EN.CITE.DATA </w:instrText>
            </w:r>
            <w:r>
              <w:fldChar w:fldCharType="end"/>
            </w:r>
            <w:r w:rsidRPr="00E324D7">
              <w:fldChar w:fldCharType="separate"/>
            </w:r>
            <w:r w:rsidRPr="00521F50">
              <w:rPr>
                <w:noProof/>
                <w:vertAlign w:val="superscript"/>
              </w:rPr>
              <w:t>45</w:t>
            </w:r>
            <w:r w:rsidRPr="00E324D7">
              <w:fldChar w:fldCharType="end"/>
            </w:r>
          </w:p>
          <w:p w14:paraId="3AA76998" w14:textId="77777777" w:rsidR="00A44D9B" w:rsidRPr="00E324D7" w:rsidRDefault="00A44D9B" w:rsidP="00A44D9B">
            <w:pPr>
              <w:pStyle w:val="nova-e-listitem"/>
              <w:numPr>
                <w:ilvl w:val="0"/>
                <w:numId w:val="4"/>
              </w:numPr>
            </w:pPr>
            <w:r w:rsidRPr="00E324D7">
              <w:t xml:space="preserve">McCurry SM, Zhu W, Von </w:t>
            </w:r>
            <w:proofErr w:type="spellStart"/>
            <w:r w:rsidRPr="00E324D7">
              <w:t>Korff</w:t>
            </w:r>
            <w:proofErr w:type="spellEnd"/>
            <w:r w:rsidRPr="00E324D7">
              <w:t xml:space="preserve"> M, Wellman R, Morin CM, Thakral M, Yeung K, </w:t>
            </w:r>
            <w:proofErr w:type="spellStart"/>
            <w:r w:rsidRPr="00E324D7">
              <w:t>Vitiello</w:t>
            </w:r>
            <w:proofErr w:type="spellEnd"/>
            <w:r w:rsidRPr="00E324D7">
              <w:t xml:space="preserve"> MV. Effect of Telephone Cognitive </w:t>
            </w:r>
            <w:proofErr w:type="spellStart"/>
            <w:r w:rsidRPr="00E324D7">
              <w:t>Behavioral</w:t>
            </w:r>
            <w:proofErr w:type="spellEnd"/>
            <w:r w:rsidRPr="00E324D7">
              <w:t xml:space="preserve"> Therapy for Insomnia in Older Adults With Osteoarthritis Pain: a Randomized Clinical Trial. 2021.</w:t>
            </w:r>
            <w:r w:rsidRPr="00E324D7">
              <w:fldChar w:fldCharType="begin">
                <w:fldData xml:space="preserve">PEVuZE5vdGU+PENpdGU+PEF1dGhvcj5NY0N1cnJ5PC9BdXRob3I+PFllYXI+MjAyMTwvWWVhcj48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</w:fldData>
              </w:fldChar>
            </w:r>
            <w:r>
              <w:instrText xml:space="preserve"> ADDIN EN.CITE </w:instrText>
            </w:r>
            <w:r>
              <w:fldChar w:fldCharType="begin">
                <w:fldData xml:space="preserve">PEVuZE5vdGU+PENpdGU+PEF1dGhvcj5NY0N1cnJ5PC9BdXRob3I+PFllYXI+MjAyMTwvWWVhcj48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</w:fldData>
              </w:fldChar>
            </w:r>
            <w:r>
              <w:instrText xml:space="preserve"> ADDIN EN.CITE.DATA </w:instrText>
            </w:r>
            <w:r>
              <w:fldChar w:fldCharType="end"/>
            </w:r>
            <w:r w:rsidRPr="00E324D7">
              <w:fldChar w:fldCharType="separate"/>
            </w:r>
            <w:r w:rsidRPr="00AE71C9">
              <w:rPr>
                <w:noProof/>
                <w:vertAlign w:val="superscript"/>
              </w:rPr>
              <w:t>46</w:t>
            </w:r>
            <w:r w:rsidRPr="00E324D7">
              <w:fldChar w:fldCharType="end"/>
            </w:r>
          </w:p>
          <w:p w14:paraId="438AC2C3" w14:textId="77777777" w:rsidR="00A44D9B" w:rsidRPr="00E324D7" w:rsidRDefault="00A44D9B" w:rsidP="00A44D9B">
            <w:pPr>
              <w:pStyle w:val="nova-e-listitem"/>
              <w:numPr>
                <w:ilvl w:val="0"/>
                <w:numId w:val="4"/>
              </w:numPr>
            </w:pPr>
            <w:r w:rsidRPr="00E324D7">
              <w:t xml:space="preserve">Meisel ZF, </w:t>
            </w:r>
            <w:proofErr w:type="spellStart"/>
            <w:r w:rsidRPr="00E324D7">
              <w:t>Shofer</w:t>
            </w:r>
            <w:proofErr w:type="spellEnd"/>
            <w:r w:rsidRPr="00E324D7">
              <w:t xml:space="preserve"> F, Dolan A, Goldberg EB, Rhodes KV, Hess EP, Bellamkonda VR, Perrone J, </w:t>
            </w:r>
            <w:proofErr w:type="spellStart"/>
            <w:r w:rsidRPr="00E324D7">
              <w:t>Cannuscio</w:t>
            </w:r>
            <w:proofErr w:type="spellEnd"/>
            <w:r w:rsidRPr="00E324D7">
              <w:t xml:space="preserve"> CC, Becker L, Rodgers MA, </w:t>
            </w:r>
            <w:proofErr w:type="spellStart"/>
            <w:r w:rsidRPr="00E324D7">
              <w:t>Zyla</w:t>
            </w:r>
            <w:proofErr w:type="spellEnd"/>
            <w:r w:rsidRPr="00E324D7">
              <w:t xml:space="preserve"> MM, Bell JJ, McCollum S, Engel-</w:t>
            </w:r>
            <w:proofErr w:type="spellStart"/>
            <w:r w:rsidRPr="00E324D7">
              <w:t>Rebitzer</w:t>
            </w:r>
            <w:proofErr w:type="spellEnd"/>
            <w:r w:rsidRPr="00E324D7">
              <w:t xml:space="preserve"> E, </w:t>
            </w:r>
            <w:proofErr w:type="spellStart"/>
            <w:r w:rsidRPr="00E324D7">
              <w:t>Tiako</w:t>
            </w:r>
            <w:proofErr w:type="spellEnd"/>
            <w:r w:rsidRPr="00E324D7">
              <w:t xml:space="preserve"> MJN, Ridgeway G, </w:t>
            </w:r>
            <w:proofErr w:type="spellStart"/>
            <w:r w:rsidRPr="00E324D7">
              <w:t>Schapira</w:t>
            </w:r>
            <w:proofErr w:type="spellEnd"/>
            <w:r w:rsidRPr="00E324D7">
              <w:t xml:space="preserve"> MM. A </w:t>
            </w:r>
            <w:proofErr w:type="spellStart"/>
            <w:r w:rsidRPr="00E324D7">
              <w:t>Multicentered</w:t>
            </w:r>
            <w:proofErr w:type="spellEnd"/>
            <w:r w:rsidRPr="00E324D7">
              <w:t xml:space="preserve"> Randomized Controlled Trial Comparing the Effectiveness of Pain Treatment Communication Tools in Emergency Department Patients With Back or Kidney Stone Pain. 2022.</w:t>
            </w:r>
            <w:r w:rsidRPr="00E324D7">
              <w:fldChar w:fldCharType="begin">
                <w:fldData xml:space="preserve">PEVuZE5vdGU+PENpdGU+PEF1dGhvcj5NZWlzZWw8L0F1dGhvcj48WWVhcj4yMDIyPC9ZZWFyPjxS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</w:fldData>
              </w:fldChar>
            </w:r>
            <w:r>
              <w:instrText xml:space="preserve"> ADDIN EN.CITE </w:instrText>
            </w:r>
            <w:r>
              <w:fldChar w:fldCharType="begin">
                <w:fldData xml:space="preserve">PEVuZE5vdGU+PENpdGU+PEF1dGhvcj5NZWlzZWw8L0F1dGhvcj48WWVhcj4yMDIyPC9ZZWFyPjxS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</w:fldData>
              </w:fldChar>
            </w:r>
            <w:r>
              <w:instrText xml:space="preserve"> ADDIN EN.CITE.DATA </w:instrText>
            </w:r>
            <w:r>
              <w:fldChar w:fldCharType="end"/>
            </w:r>
            <w:r w:rsidRPr="00E324D7">
              <w:fldChar w:fldCharType="separate"/>
            </w:r>
            <w:r w:rsidRPr="005B23F8">
              <w:rPr>
                <w:noProof/>
                <w:vertAlign w:val="superscript"/>
              </w:rPr>
              <w:t>47</w:t>
            </w:r>
            <w:r w:rsidRPr="00E324D7">
              <w:fldChar w:fldCharType="end"/>
            </w:r>
          </w:p>
          <w:p w14:paraId="3D5E84D0" w14:textId="77777777" w:rsidR="00A44D9B" w:rsidRPr="00E324D7" w:rsidRDefault="00A44D9B" w:rsidP="00A44D9B">
            <w:pPr>
              <w:pStyle w:val="nova-e-listitem"/>
              <w:numPr>
                <w:ilvl w:val="0"/>
                <w:numId w:val="4"/>
              </w:numPr>
            </w:pPr>
            <w:r w:rsidRPr="00E324D7">
              <w:t xml:space="preserve">Moore JE, Von </w:t>
            </w:r>
            <w:proofErr w:type="spellStart"/>
            <w:r w:rsidRPr="00E324D7">
              <w:t>Korff</w:t>
            </w:r>
            <w:proofErr w:type="spellEnd"/>
            <w:r w:rsidRPr="00E324D7">
              <w:t xml:space="preserve"> M, </w:t>
            </w:r>
            <w:proofErr w:type="spellStart"/>
            <w:r w:rsidRPr="00E324D7">
              <w:t>Cherkin</w:t>
            </w:r>
            <w:proofErr w:type="spellEnd"/>
            <w:r w:rsidRPr="00E324D7">
              <w:t xml:space="preserve"> D, Saunders K, </w:t>
            </w:r>
            <w:proofErr w:type="spellStart"/>
            <w:r w:rsidRPr="00E324D7">
              <w:t>Lorig</w:t>
            </w:r>
            <w:proofErr w:type="spellEnd"/>
            <w:r w:rsidRPr="00E324D7">
              <w:t xml:space="preserve"> K. A randomized trial of a cognitive-</w:t>
            </w:r>
            <w:proofErr w:type="spellStart"/>
            <w:r w:rsidRPr="00E324D7">
              <w:t>behavioral</w:t>
            </w:r>
            <w:proofErr w:type="spellEnd"/>
            <w:r w:rsidRPr="00E324D7">
              <w:t xml:space="preserve"> program for enhancing back pain </w:t>
            </w:r>
            <w:proofErr w:type="spellStart"/>
            <w:r w:rsidRPr="00E324D7">
              <w:t>self care</w:t>
            </w:r>
            <w:proofErr w:type="spellEnd"/>
            <w:r w:rsidRPr="00E324D7">
              <w:t xml:space="preserve"> in a primary care setting. 2000.</w:t>
            </w:r>
            <w:r w:rsidRPr="00E324D7">
              <w:fldChar w:fldCharType="begin">
                <w:fldData xml:space="preserve">PEVuZE5vdGU+PENpdGU+PEF1dGhvcj5Nb29yZTwvQXV0aG9yPjxZZWFyPjIwMDA8L1llYXI+PFJl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</w:fldData>
              </w:fldChar>
            </w:r>
            <w:r>
              <w:instrText xml:space="preserve"> ADDIN EN.CITE </w:instrText>
            </w:r>
            <w:r>
              <w:fldChar w:fldCharType="begin">
                <w:fldData xml:space="preserve">PEVuZE5vdGU+PENpdGU+PEF1dGhvcj5Nb29yZTwvQXV0aG9yPjxZZWFyPjIwMDA8L1llYXI+PFJl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</w:fldData>
              </w:fldChar>
            </w:r>
            <w:r>
              <w:instrText xml:space="preserve"> ADDIN EN.CITE.DATA </w:instrText>
            </w:r>
            <w:r>
              <w:fldChar w:fldCharType="end"/>
            </w:r>
            <w:r w:rsidRPr="00E324D7">
              <w:fldChar w:fldCharType="separate"/>
            </w:r>
            <w:r w:rsidRPr="009219FF">
              <w:rPr>
                <w:noProof/>
                <w:vertAlign w:val="superscript"/>
              </w:rPr>
              <w:t>48</w:t>
            </w:r>
            <w:r w:rsidRPr="00E324D7">
              <w:fldChar w:fldCharType="end"/>
            </w:r>
          </w:p>
          <w:p w14:paraId="6E19EE76" w14:textId="77777777" w:rsidR="00A44D9B" w:rsidRPr="00E324D7" w:rsidRDefault="00A44D9B" w:rsidP="00A44D9B">
            <w:pPr>
              <w:pStyle w:val="nova-e-listitem"/>
              <w:numPr>
                <w:ilvl w:val="0"/>
                <w:numId w:val="4"/>
              </w:numPr>
            </w:pPr>
            <w:r w:rsidRPr="00E324D7">
              <w:t xml:space="preserve">Pereira OS. Efficacy of the </w:t>
            </w:r>
            <w:proofErr w:type="spellStart"/>
            <w:r w:rsidRPr="00E324D7">
              <w:t>Santhiflex</w:t>
            </w:r>
            <w:proofErr w:type="spellEnd"/>
            <w:r w:rsidRPr="00E324D7">
              <w:t xml:space="preserve"> method of psychomotor postural re-education in the treatment of chronic low back pain. 2015.</w:t>
            </w:r>
            <w:r w:rsidRPr="00E324D7">
              <w:fldChar w:fldCharType="begin"/>
            </w:r>
            <w:r>
              <w:instrText xml:space="preserve"> ADDIN EN.CITE &lt;EndNote&gt;&lt;Cite&gt;&lt;Author&gt;Pereira&lt;/Author&gt;&lt;Year&gt;2015&lt;/Year&gt;&lt;RecNum&gt;872&lt;/RecNum&gt;&lt;DisplayText&gt;&lt;style face="superscript"&gt;49&lt;/style&gt;&lt;/DisplayText&gt;&lt;record&gt;&lt;rec-number&gt;872&lt;/rec-number&gt;&lt;foreign-keys&gt;&lt;key app="EN" db-id="ffraf9997p2s0uetp09vfat1prp02f5a9pe9" timestamp="1653644755"&gt;872&lt;/key&gt;&lt;/foreign-keys&gt;&lt;ref-type name="Journal Article"&gt;17&lt;/ref-type&gt;&lt;contributors&gt;&lt;authors&gt;&lt;author&gt;Pereira, O. S.&lt;/author&gt;&lt;/authors&gt;&lt;/contributors&gt;&lt;titles&gt;&lt;title&gt;Efficacy of the Santhiflex™ method of psychomotor postural re-education in the treatment of chronic low back pain&lt;/title&gt;&lt;secondary-title&gt;Fisioter Mov&lt;/secondary-title&gt;&lt;/titles&gt;&lt;periodical&gt;&lt;full-title&gt;Fisioter Mov&lt;/full-title&gt;&lt;/periodical&gt;&lt;pages&gt;117-26&lt;/pages&gt;&lt;volume&gt;28&lt;/volume&gt;&lt;number&gt;1&lt;/number&gt;&lt;dates&gt;&lt;year&gt;2015&lt;/year&gt;&lt;/dates&gt;&lt;urls&gt;&lt;/urls&gt;&lt;/record&gt;&lt;/Cite&gt;&lt;/EndNote&gt;</w:instrText>
            </w:r>
            <w:r w:rsidRPr="00E324D7">
              <w:fldChar w:fldCharType="separate"/>
            </w:r>
            <w:r w:rsidRPr="00794881">
              <w:rPr>
                <w:noProof/>
                <w:vertAlign w:val="superscript"/>
              </w:rPr>
              <w:t>49</w:t>
            </w:r>
            <w:r w:rsidRPr="00E324D7">
              <w:fldChar w:fldCharType="end"/>
            </w:r>
          </w:p>
          <w:p w14:paraId="73DE08F8" w14:textId="77777777" w:rsidR="00A44D9B" w:rsidRPr="00E324D7" w:rsidRDefault="00A44D9B" w:rsidP="00A44D9B">
            <w:pPr>
              <w:pStyle w:val="nova-e-listitem"/>
              <w:numPr>
                <w:ilvl w:val="0"/>
                <w:numId w:val="4"/>
              </w:numPr>
            </w:pPr>
            <w:proofErr w:type="spellStart"/>
            <w:r w:rsidRPr="00E324D7">
              <w:lastRenderedPageBreak/>
              <w:t>Pourhaji</w:t>
            </w:r>
            <w:proofErr w:type="spellEnd"/>
            <w:r w:rsidRPr="00E324D7">
              <w:t xml:space="preserve"> F, </w:t>
            </w:r>
            <w:proofErr w:type="spellStart"/>
            <w:r w:rsidRPr="00E324D7">
              <w:t>Delshad</w:t>
            </w:r>
            <w:proofErr w:type="spellEnd"/>
            <w:r w:rsidRPr="00E324D7">
              <w:t xml:space="preserve"> MH, </w:t>
            </w:r>
            <w:proofErr w:type="spellStart"/>
            <w:r w:rsidRPr="00E324D7">
              <w:t>Tavafian</w:t>
            </w:r>
            <w:proofErr w:type="spellEnd"/>
            <w:r w:rsidRPr="00E324D7">
              <w:t xml:space="preserve"> SS, </w:t>
            </w:r>
            <w:proofErr w:type="spellStart"/>
            <w:r w:rsidRPr="00E324D7">
              <w:t>Niknami</w:t>
            </w:r>
            <w:proofErr w:type="spellEnd"/>
            <w:r w:rsidRPr="00E324D7">
              <w:t xml:space="preserve"> S, </w:t>
            </w:r>
            <w:proofErr w:type="spellStart"/>
            <w:r w:rsidRPr="00E324D7">
              <w:t>Pourhaji</w:t>
            </w:r>
            <w:proofErr w:type="spellEnd"/>
            <w:r w:rsidRPr="00E324D7">
              <w:t xml:space="preserve"> F. Effects of educational program based on precede-proceed model in promoting low back pain </w:t>
            </w:r>
            <w:proofErr w:type="spellStart"/>
            <w:r w:rsidRPr="00E324D7">
              <w:t>behaviors</w:t>
            </w:r>
            <w:proofErr w:type="spellEnd"/>
            <w:r w:rsidRPr="00E324D7">
              <w:t xml:space="preserve"> (EPPLBP) in health care workers Shahid Beheshti University of Medical Sciences: randomized trial. 2020.</w:t>
            </w:r>
            <w:r w:rsidRPr="00E324D7">
              <w:fldChar w:fldCharType="begin"/>
            </w:r>
            <w:r>
              <w:instrText xml:space="preserve"> ADDIN EN.CITE &lt;EndNote&gt;&lt;Cite&gt;&lt;Author&gt;Pourhaji&lt;/Author&gt;&lt;Year&gt;2020&lt;/Year&gt;&lt;RecNum&gt;873&lt;/RecNum&gt;&lt;DisplayText&gt;&lt;style face="superscript"&gt;50&lt;/style&gt;&lt;/DisplayText&gt;&lt;record&gt;&lt;rec-number&gt;873&lt;/rec-number&gt;&lt;foreign-keys&gt;&lt;key app="EN" db-id="ffraf9997p2s0uetp09vfat1prp02f5a9pe9" timestamp="1653645107"&gt;873&lt;/key&gt;&lt;/foreign-keys&gt;&lt;ref-type name="Journal Article"&gt;17&lt;/ref-type&gt;&lt;contributors&gt;&lt;authors&gt;&lt;author&gt;Pourhaji, F.&lt;/author&gt;&lt;author&gt;Delshad, M. H.&lt;/author&gt;&lt;author&gt;Tavafian, S. S.&lt;/author&gt;&lt;author&gt;Niknami, S.&lt;/author&gt;&lt;author&gt;Pourhaji, F.&lt;/author&gt;&lt;/authors&gt;&lt;/contributors&gt;&lt;titles&gt;&lt;title&gt;Effects of educational program based on Precede-Proceed model in promoting low back pain behaviors (EPPLBP) in health care workers Shahid Beheshti University of medical sciences: randomized trial&lt;/title&gt;&lt;secondary-title&gt;Heliyon&lt;/secondary-title&gt;&lt;/titles&gt;&lt;periodical&gt;&lt;full-title&gt;Heliyon&lt;/full-title&gt;&lt;/periodical&gt;&lt;pages&gt;e05236&lt;/pages&gt;&lt;volume&gt;6&lt;/volume&gt;&lt;dates&gt;&lt;year&gt;2020&lt;/year&gt;&lt;/dates&gt;&lt;urls&gt;&lt;/urls&gt;&lt;/record&gt;&lt;/Cite&gt;&lt;/EndNote&gt;</w:instrText>
            </w:r>
            <w:r w:rsidRPr="00E324D7">
              <w:fldChar w:fldCharType="separate"/>
            </w:r>
            <w:r w:rsidRPr="00794881">
              <w:rPr>
                <w:noProof/>
                <w:vertAlign w:val="superscript"/>
              </w:rPr>
              <w:t>50</w:t>
            </w:r>
            <w:r w:rsidRPr="00E324D7">
              <w:fldChar w:fldCharType="end"/>
            </w:r>
          </w:p>
          <w:p w14:paraId="280B05B6" w14:textId="77777777" w:rsidR="00A44D9B" w:rsidRPr="00E324D7" w:rsidRDefault="00A44D9B" w:rsidP="00A44D9B">
            <w:pPr>
              <w:pStyle w:val="nova-e-listitem"/>
              <w:numPr>
                <w:ilvl w:val="0"/>
                <w:numId w:val="4"/>
              </w:numPr>
            </w:pPr>
            <w:r w:rsidRPr="00E324D7">
              <w:t xml:space="preserve">Sandal LF, Bach K, </w:t>
            </w:r>
            <w:proofErr w:type="spellStart"/>
            <w:r w:rsidRPr="00E324D7">
              <w:t>Overas</w:t>
            </w:r>
            <w:proofErr w:type="spellEnd"/>
            <w:r w:rsidRPr="00E324D7">
              <w:t xml:space="preserve"> CK, Svendsen MJ, </w:t>
            </w:r>
            <w:proofErr w:type="spellStart"/>
            <w:r w:rsidRPr="00E324D7">
              <w:t>Dalager</w:t>
            </w:r>
            <w:proofErr w:type="spellEnd"/>
            <w:r w:rsidRPr="00E324D7">
              <w:t xml:space="preserve"> T, </w:t>
            </w:r>
            <w:proofErr w:type="spellStart"/>
            <w:r w:rsidRPr="00E324D7">
              <w:t>Stejnicher</w:t>
            </w:r>
            <w:proofErr w:type="spellEnd"/>
            <w:r w:rsidRPr="00E324D7">
              <w:t xml:space="preserve"> </w:t>
            </w:r>
            <w:proofErr w:type="spellStart"/>
            <w:r w:rsidRPr="00E324D7">
              <w:t>Drongstrup</w:t>
            </w:r>
            <w:proofErr w:type="spellEnd"/>
            <w:r w:rsidRPr="00E324D7">
              <w:t xml:space="preserve"> Jensen J, </w:t>
            </w:r>
            <w:proofErr w:type="spellStart"/>
            <w:r w:rsidRPr="00E324D7">
              <w:t>Kongsvold</w:t>
            </w:r>
            <w:proofErr w:type="spellEnd"/>
            <w:r w:rsidRPr="00E324D7">
              <w:t xml:space="preserve"> A, </w:t>
            </w:r>
            <w:proofErr w:type="spellStart"/>
            <w:r w:rsidRPr="00E324D7">
              <w:t>Nordstoga</w:t>
            </w:r>
            <w:proofErr w:type="spellEnd"/>
            <w:r w:rsidRPr="00E324D7">
              <w:t xml:space="preserve"> AL, </w:t>
            </w:r>
            <w:proofErr w:type="spellStart"/>
            <w:r w:rsidRPr="00E324D7">
              <w:t>Bardal</w:t>
            </w:r>
            <w:proofErr w:type="spellEnd"/>
            <w:r w:rsidRPr="00E324D7">
              <w:t xml:space="preserve"> EM, </w:t>
            </w:r>
            <w:proofErr w:type="spellStart"/>
            <w:r w:rsidRPr="00E324D7">
              <w:t>Ashikhmin</w:t>
            </w:r>
            <w:proofErr w:type="spellEnd"/>
            <w:r w:rsidRPr="00E324D7">
              <w:t xml:space="preserve"> I, Wood K, Rasmussen CDN, </w:t>
            </w:r>
            <w:proofErr w:type="spellStart"/>
            <w:r w:rsidRPr="00E324D7">
              <w:t>Stochkendahl</w:t>
            </w:r>
            <w:proofErr w:type="spellEnd"/>
            <w:r w:rsidRPr="00E324D7">
              <w:t xml:space="preserve"> MJ, Nicholl BI, </w:t>
            </w:r>
            <w:proofErr w:type="spellStart"/>
            <w:r w:rsidRPr="00E324D7">
              <w:t>Wiratunga</w:t>
            </w:r>
            <w:proofErr w:type="spellEnd"/>
            <w:r w:rsidRPr="00E324D7">
              <w:t xml:space="preserve"> N, Cooper K, Hartvigsen J, </w:t>
            </w:r>
            <w:proofErr w:type="spellStart"/>
            <w:r w:rsidRPr="00E324D7">
              <w:t>Kjaer</w:t>
            </w:r>
            <w:proofErr w:type="spellEnd"/>
            <w:r w:rsidRPr="00E324D7">
              <w:t xml:space="preserve"> P, </w:t>
            </w:r>
            <w:proofErr w:type="spellStart"/>
            <w:r w:rsidRPr="00E324D7">
              <w:t>Sjogaard</w:t>
            </w:r>
            <w:proofErr w:type="spellEnd"/>
            <w:r w:rsidRPr="00E324D7">
              <w:t xml:space="preserve"> G, Nilsen TIL, Mair FS, </w:t>
            </w:r>
            <w:proofErr w:type="spellStart"/>
            <w:r w:rsidRPr="00E324D7">
              <w:t>Sogaard</w:t>
            </w:r>
            <w:proofErr w:type="spellEnd"/>
            <w:r w:rsidRPr="00E324D7">
              <w:t xml:space="preserve"> K, </w:t>
            </w:r>
            <w:proofErr w:type="spellStart"/>
            <w:r w:rsidRPr="00E324D7">
              <w:t>Mork</w:t>
            </w:r>
            <w:proofErr w:type="spellEnd"/>
            <w:r w:rsidRPr="00E324D7">
              <w:t xml:space="preserve"> PJ. Effectiveness of App-Delivered, Tailored Self-management Support for Adults With Lower Back Pain-Related Disability: A </w:t>
            </w:r>
            <w:proofErr w:type="spellStart"/>
            <w:r w:rsidRPr="00E324D7">
              <w:t>selfBACK</w:t>
            </w:r>
            <w:proofErr w:type="spellEnd"/>
            <w:r w:rsidRPr="00E324D7">
              <w:t xml:space="preserve"> Randomized Clinical Trial. 2021.</w:t>
            </w:r>
            <w:r w:rsidRPr="00E324D7">
              <w:fldChar w:fldCharType="begin">
                <w:fldData xml:space="preserve">PEVuZE5vdGU+PENpdGU+PEF1dGhvcj5TYW5kYWw8L0F1dGhvcj48WWVhcj4yMDIxPC9ZZWFyPjxS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=
</w:fldData>
              </w:fldChar>
            </w:r>
            <w:r>
              <w:instrText xml:space="preserve"> ADDIN EN.CITE </w:instrText>
            </w:r>
            <w:r>
              <w:fldChar w:fldCharType="begin">
                <w:fldData xml:space="preserve">PEVuZE5vdGU+PENpdGU+PEF1dGhvcj5TYW5kYWw8L0F1dGhvcj48WWVhcj4yMDIxPC9ZZWFyPjxS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=
</w:fldData>
              </w:fldChar>
            </w:r>
            <w:r>
              <w:instrText xml:space="preserve"> ADDIN EN.CITE.DATA </w:instrText>
            </w:r>
            <w:r>
              <w:fldChar w:fldCharType="end"/>
            </w:r>
            <w:r w:rsidRPr="00E324D7">
              <w:fldChar w:fldCharType="separate"/>
            </w:r>
            <w:r w:rsidRPr="00794881">
              <w:rPr>
                <w:noProof/>
                <w:vertAlign w:val="superscript"/>
              </w:rPr>
              <w:t>51</w:t>
            </w:r>
            <w:r w:rsidRPr="00E324D7">
              <w:fldChar w:fldCharType="end"/>
            </w:r>
          </w:p>
          <w:p w14:paraId="49E6D515" w14:textId="77777777" w:rsidR="00A44D9B" w:rsidRPr="00E324D7" w:rsidRDefault="00A44D9B" w:rsidP="00A44D9B">
            <w:pPr>
              <w:pStyle w:val="nova-e-listitem"/>
              <w:numPr>
                <w:ilvl w:val="0"/>
                <w:numId w:val="4"/>
              </w:numPr>
            </w:pPr>
            <w:r w:rsidRPr="00E324D7">
              <w:t xml:space="preserve">Schroder K, Oberg B, </w:t>
            </w:r>
            <w:proofErr w:type="spellStart"/>
            <w:r w:rsidRPr="00E324D7">
              <w:t>Enthoven</w:t>
            </w:r>
            <w:proofErr w:type="spellEnd"/>
            <w:r w:rsidRPr="00E324D7">
              <w:t xml:space="preserve"> P, </w:t>
            </w:r>
            <w:proofErr w:type="spellStart"/>
            <w:r w:rsidRPr="00E324D7">
              <w:t>Hedevik</w:t>
            </w:r>
            <w:proofErr w:type="spellEnd"/>
            <w:r w:rsidRPr="00E324D7">
              <w:t xml:space="preserve"> H, Abbott A. Improved adherence to clinical guidelines for low back pain after implementation of the </w:t>
            </w:r>
            <w:proofErr w:type="spellStart"/>
            <w:r w:rsidRPr="00E324D7">
              <w:t>BetterBack</w:t>
            </w:r>
            <w:proofErr w:type="spellEnd"/>
            <w:r w:rsidRPr="00E324D7">
              <w:t xml:space="preserve"> model of care: A stepped cluster randomized controlled trial within a hybrid type 2 trial. 2022.</w:t>
            </w:r>
            <w:r w:rsidRPr="00E324D7">
              <w:fldChar w:fldCharType="begin"/>
            </w:r>
            <w:r>
              <w:instrText xml:space="preserve"> ADDIN EN.CITE &lt;EndNote&gt;&lt;Cite&gt;&lt;Author&gt;Schroder&lt;/Author&gt;&lt;Year&gt;2022&lt;/Year&gt;&lt;RecNum&gt;875&lt;/RecNum&gt;&lt;DisplayText&gt;&lt;style face="superscript"&gt;52&lt;/style&gt;&lt;/DisplayText&gt;&lt;record&gt;&lt;rec-number&gt;875&lt;/rec-number&gt;&lt;foreign-keys&gt;&lt;key app="EN" db-id="ffraf9997p2s0uetp09vfat1prp02f5a9pe9" timestamp="1653649017"&gt;875&lt;/key&gt;&lt;/foreign-keys&gt;&lt;ref-type name="Journal Article"&gt;17&lt;/ref-type&gt;&lt;contributors&gt;&lt;authors&gt;&lt;author&gt;Schroder, K.&lt;/author&gt;&lt;author&gt;Oberg, B.&lt;/author&gt;&lt;author&gt;Enthoven, P.&lt;/author&gt;&lt;author&gt;Hedevik, H.&lt;/author&gt;&lt;author&gt;Abbott, A.&lt;/author&gt;&lt;/authors&gt;&lt;/contributors&gt;&lt;auth-address&gt;Unit of Physiotherapy, Department of Health, Medicine and Caring Sciences, Linkoping University, Linkoping, Sweden.&lt;/auth-address&gt;&lt;titles&gt;&lt;title&gt;Improved adherence to clinical guidelines for low back pain after implementation of the BetterBack model of care: A stepped cluster randomized controlled trial within a hybrid type 2 trial&lt;/title&gt;&lt;secondary-title&gt;Physiother Theory Pract&lt;/secondary-title&gt;&lt;/titles&gt;&lt;periodical&gt;&lt;full-title&gt;Physiother Theory Pract&lt;/full-title&gt;&lt;/periodical&gt;&lt;pages&gt;1-15&lt;/pages&gt;&lt;edition&gt;2022/03/02&lt;/edition&gt;&lt;keywords&gt;&lt;keyword&gt;Clinical practice guidelines&lt;/keyword&gt;&lt;keyword&gt;adherence&lt;/keyword&gt;&lt;keyword&gt;low back pain&lt;/keyword&gt;&lt;keyword&gt;physiotherapy&lt;/keyword&gt;&lt;keyword&gt;primary health care&lt;/keyword&gt;&lt;/keywords&gt;&lt;dates&gt;&lt;year&gt;2022&lt;/year&gt;&lt;pub-dates&gt;&lt;date&gt;Mar 1&lt;/date&gt;&lt;/pub-dates&gt;&lt;/dates&gt;&lt;isbn&gt;1532-5040 (Electronic)&amp;#xD;0959-3985 (Linking)&lt;/isbn&gt;&lt;accession-num&gt;35230212&lt;/accession-num&gt;&lt;urls&gt;&lt;related-urls&gt;&lt;url&gt;https://www.ncbi.nlm.nih.gov/pubmed/35230212&lt;/url&gt;&lt;/related-urls&gt;&lt;/urls&gt;&lt;electronic-resource-num&gt;10.1080/09593985.2022.2040669&lt;/electronic-resource-num&gt;&lt;/record&gt;&lt;/Cite&gt;&lt;/EndNote&gt;</w:instrText>
            </w:r>
            <w:r w:rsidRPr="00E324D7">
              <w:fldChar w:fldCharType="separate"/>
            </w:r>
            <w:r w:rsidRPr="00077C09">
              <w:rPr>
                <w:noProof/>
                <w:vertAlign w:val="superscript"/>
              </w:rPr>
              <w:t>52</w:t>
            </w:r>
            <w:r w:rsidRPr="00E324D7">
              <w:fldChar w:fldCharType="end"/>
            </w:r>
          </w:p>
          <w:p w14:paraId="378968C9" w14:textId="77777777" w:rsidR="00A44D9B" w:rsidRPr="00E324D7" w:rsidRDefault="00A44D9B" w:rsidP="00A44D9B">
            <w:pPr>
              <w:pStyle w:val="nova-e-listitem"/>
              <w:numPr>
                <w:ilvl w:val="0"/>
                <w:numId w:val="4"/>
              </w:numPr>
            </w:pPr>
            <w:r w:rsidRPr="00E324D7">
              <w:t xml:space="preserve">Sharma S, Traeger AC, O'Keeffe M, </w:t>
            </w:r>
            <w:proofErr w:type="spellStart"/>
            <w:r w:rsidRPr="00E324D7">
              <w:t>Copp</w:t>
            </w:r>
            <w:proofErr w:type="spellEnd"/>
            <w:r w:rsidRPr="00E324D7">
              <w:t xml:space="preserve"> T, Freeman A, Hoffmann T, Maher CG. Effect of information format on intentions and beliefs regarding diagnostic imaging for non-specific low back pain: a randomised controlled trial in members of the public. 2021.</w:t>
            </w:r>
            <w:r w:rsidRPr="00E324D7">
              <w:fldChar w:fldCharType="begin">
                <w:fldData xml:space="preserve">PEVuZE5vdGU+PENpdGU+PEF1dGhvcj5TaGFybWE8L0F1dGhvcj48WWVhcj4yMDIxPC9ZZWFyPjxS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</w:fldData>
              </w:fldChar>
            </w:r>
            <w:r>
              <w:instrText xml:space="preserve"> ADDIN EN.CITE </w:instrText>
            </w:r>
            <w:r>
              <w:fldChar w:fldCharType="begin">
                <w:fldData xml:space="preserve">PEVuZE5vdGU+PENpdGU+PEF1dGhvcj5TaGFybWE8L0F1dGhvcj48WWVhcj4yMDIxPC9ZZWFyPjxS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</w:fldData>
              </w:fldChar>
            </w:r>
            <w:r>
              <w:instrText xml:space="preserve"> ADDIN EN.CITE.DATA </w:instrText>
            </w:r>
            <w:r>
              <w:fldChar w:fldCharType="end"/>
            </w:r>
            <w:r w:rsidRPr="00E324D7">
              <w:fldChar w:fldCharType="separate"/>
            </w:r>
            <w:r w:rsidRPr="00077C09">
              <w:rPr>
                <w:noProof/>
                <w:vertAlign w:val="superscript"/>
              </w:rPr>
              <w:t>53</w:t>
            </w:r>
            <w:r w:rsidRPr="00E324D7">
              <w:fldChar w:fldCharType="end"/>
            </w:r>
          </w:p>
          <w:p w14:paraId="2D85BEE9" w14:textId="77777777" w:rsidR="00A44D9B" w:rsidRPr="00E324D7" w:rsidRDefault="00A44D9B" w:rsidP="00A44D9B">
            <w:pPr>
              <w:pStyle w:val="nova-e-listitem"/>
              <w:numPr>
                <w:ilvl w:val="0"/>
                <w:numId w:val="4"/>
              </w:numPr>
            </w:pPr>
            <w:r w:rsidRPr="00E324D7">
              <w:t xml:space="preserve">Shebib R, Bailey JF, </w:t>
            </w:r>
            <w:proofErr w:type="spellStart"/>
            <w:r w:rsidRPr="00E324D7">
              <w:t>Smittenaar</w:t>
            </w:r>
            <w:proofErr w:type="spellEnd"/>
            <w:r w:rsidRPr="00E324D7">
              <w:t xml:space="preserve"> P, Perez DA, Mecklenburg G, Hunter S. Randomized controlled trial of a 12-week digital care program in improving low back pain. 2019.</w:t>
            </w:r>
            <w:r w:rsidRPr="00E324D7">
              <w:fldChar w:fldCharType="begin"/>
            </w:r>
            <w:r>
              <w:instrText xml:space="preserve"> ADDIN EN.CITE &lt;EndNote&gt;&lt;Cite&gt;&lt;Author&gt;Shebib&lt;/Author&gt;&lt;Year&gt;2019&lt;/Year&gt;&lt;RecNum&gt;877&lt;/RecNum&gt;&lt;DisplayText&gt;&lt;style face="superscript"&gt;54&lt;/style&gt;&lt;/DisplayText&gt;&lt;record&gt;&lt;rec-number&gt;877&lt;/rec-number&gt;&lt;foreign-keys&gt;&lt;key app="EN" db-id="ffraf9997p2s0uetp09vfat1prp02f5a9pe9" timestamp="1653649247"&gt;877&lt;/key&gt;&lt;/foreign-keys&gt;&lt;ref-type name="Journal Article"&gt;17&lt;/ref-type&gt;&lt;contributors&gt;&lt;authors&gt;&lt;author&gt;Shebib, R.&lt;/author&gt;&lt;author&gt;Bailey, J. F.&lt;/author&gt;&lt;author&gt;Smittenaar, P.&lt;/author&gt;&lt;author&gt;Perez, D. A.&lt;/author&gt;&lt;author&gt;Mecklenburg, G.&lt;/author&gt;&lt;author&gt;Hunter, S.&lt;/author&gt;&lt;/authors&gt;&lt;/contributors&gt;&lt;auth-address&gt;1Hinge Health, Inc, San Francisco, CA USA.grid.487159.6&amp;#xD;2Department of Rehabilitation Services, Kaiser Permanente, San Francisco, CA USA.0000 0004 0442 6914grid.477490.9&amp;#xD;3Department of Orthopaedic Surgery, University of California, San Francisco, CA USA.0000 0001 2297 6811grid.266102.1&lt;/auth-address&gt;&lt;titles&gt;&lt;title&gt;Randomized controlled trial of a 12-week digital care program in improving low back pain&lt;/title&gt;&lt;secondary-title&gt;NPJ Digit Med&lt;/secondary-title&gt;&lt;/titles&gt;&lt;periodical&gt;&lt;full-title&gt;NPJ Digit Med&lt;/full-title&gt;&lt;/periodical&gt;&lt;pages&gt;1&lt;/pages&gt;&lt;volume&gt;2&lt;/volume&gt;&lt;edition&gt;2019/07/16&lt;/edition&gt;&lt;keywords&gt;&lt;keyword&gt;Health care&lt;/keyword&gt;&lt;keyword&gt;Medical research&lt;/keyword&gt;&lt;keyword&gt;Hinge Health, Inc. J.F.B. is a paid domain expert consultant with no other&lt;/keyword&gt;&lt;keyword&gt;competing interests. The remaining authors declare no competing interests.&lt;/keyword&gt;&lt;/keywords&gt;&lt;dates&gt;&lt;year&gt;2019&lt;/year&gt;&lt;/dates&gt;&lt;isbn&gt;2398-6352 (Electronic)&amp;#xD;2398-6352 (Linking)&lt;/isbn&gt;&lt;accession-num&gt;31304351&lt;/accession-num&gt;&lt;urls&gt;&lt;related-urls&gt;&lt;url&gt;https://www.ncbi.nlm.nih.gov/pubmed/31304351&lt;/url&gt;&lt;/related-urls&gt;&lt;/urls&gt;&lt;custom2&gt;PMC6550254&lt;/custom2&gt;&lt;electronic-resource-num&gt;10.1038/s41746-018-0076-7&lt;/electronic-resource-num&gt;&lt;/record&gt;&lt;/Cite&gt;&lt;/EndNote&gt;</w:instrText>
            </w:r>
            <w:r w:rsidRPr="00E324D7">
              <w:fldChar w:fldCharType="separate"/>
            </w:r>
            <w:r w:rsidRPr="006A0355">
              <w:rPr>
                <w:noProof/>
                <w:vertAlign w:val="superscript"/>
              </w:rPr>
              <w:t>54</w:t>
            </w:r>
            <w:r w:rsidRPr="00E324D7">
              <w:fldChar w:fldCharType="end"/>
            </w:r>
          </w:p>
          <w:p w14:paraId="7EF9CCF4" w14:textId="77777777" w:rsidR="00A44D9B" w:rsidRPr="00E324D7" w:rsidRDefault="00A44D9B" w:rsidP="00A44D9B">
            <w:pPr>
              <w:pStyle w:val="nova-e-listitem"/>
              <w:numPr>
                <w:ilvl w:val="0"/>
                <w:numId w:val="4"/>
              </w:numPr>
            </w:pPr>
            <w:r w:rsidRPr="00E324D7">
              <w:t xml:space="preserve">Simula AS, Jenkins HJ, Hancock MJ, </w:t>
            </w:r>
            <w:proofErr w:type="spellStart"/>
            <w:r w:rsidRPr="00E324D7">
              <w:t>Malmivaara</w:t>
            </w:r>
            <w:proofErr w:type="spellEnd"/>
            <w:r w:rsidRPr="00E324D7">
              <w:t xml:space="preserve"> A, Booth N, </w:t>
            </w:r>
            <w:proofErr w:type="spellStart"/>
            <w:r w:rsidRPr="00E324D7">
              <w:t>Karppinen</w:t>
            </w:r>
            <w:proofErr w:type="spellEnd"/>
            <w:r w:rsidRPr="00E324D7">
              <w:t xml:space="preserve"> J. Patient education booklet to support evidence-based low back pain care in primary care - a cluster randomized controlled trial. 2021.</w:t>
            </w:r>
            <w:r w:rsidRPr="00E324D7">
              <w:fldChar w:fldCharType="begin">
                <w:fldData xml:space="preserve">PEVuZE5vdGU+PENpdGU+PEF1dGhvcj5TaW11bGE8L0F1dGhvcj48WWVhcj4yMDIxPC9ZZWFyPjxS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</w:fldData>
              </w:fldChar>
            </w:r>
            <w:r>
              <w:instrText xml:space="preserve"> ADDIN EN.CITE </w:instrText>
            </w:r>
            <w:r>
              <w:fldChar w:fldCharType="begin">
                <w:fldData xml:space="preserve">PEVuZE5vdGU+PENpdGU+PEF1dGhvcj5TaW11bGE8L0F1dGhvcj48WWVhcj4yMDIxPC9ZZWFyPjxS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</w:fldData>
              </w:fldChar>
            </w:r>
            <w:r>
              <w:instrText xml:space="preserve"> ADDIN EN.CITE.DATA </w:instrText>
            </w:r>
            <w:r>
              <w:fldChar w:fldCharType="end"/>
            </w:r>
            <w:r w:rsidRPr="00E324D7">
              <w:fldChar w:fldCharType="separate"/>
            </w:r>
            <w:r w:rsidRPr="006A0355">
              <w:rPr>
                <w:noProof/>
                <w:vertAlign w:val="superscript"/>
              </w:rPr>
              <w:t>55</w:t>
            </w:r>
            <w:r w:rsidRPr="00E324D7">
              <w:fldChar w:fldCharType="end"/>
            </w:r>
          </w:p>
          <w:p w14:paraId="5038A473" w14:textId="77777777" w:rsidR="00A44D9B" w:rsidRPr="00E324D7" w:rsidRDefault="00A44D9B" w:rsidP="00A44D9B">
            <w:pPr>
              <w:pStyle w:val="nova-e-listitem"/>
              <w:numPr>
                <w:ilvl w:val="0"/>
                <w:numId w:val="4"/>
              </w:numPr>
            </w:pPr>
            <w:r w:rsidRPr="00E324D7">
              <w:t>Slater H, Briggs AM, Watkins K, Chua J, Smith AJ. Translating evidence for low back pain management into a consumer-focussed resource for use in community pharmacies: a cluster-randomised controlled trial. 2013.</w:t>
            </w:r>
            <w:r w:rsidRPr="00E324D7">
              <w:fldChar w:fldCharType="begin">
                <w:fldData xml:space="preserve">PEVuZE5vdGU+PENpdGU+PEF1dGhvcj5TbGF0ZXI8L0F1dGhvcj48WWVhcj4yMDEzPC9ZZWFyPjxS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</w:fldData>
              </w:fldChar>
            </w:r>
            <w:r>
              <w:instrText xml:space="preserve"> ADDIN EN.CITE </w:instrText>
            </w:r>
            <w:r>
              <w:fldChar w:fldCharType="begin">
                <w:fldData xml:space="preserve">PEVuZE5vdGU+PENpdGU+PEF1dGhvcj5TbGF0ZXI8L0F1dGhvcj48WWVhcj4yMDEzPC9ZZWFyPjxS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</w:fldData>
              </w:fldChar>
            </w:r>
            <w:r>
              <w:instrText xml:space="preserve"> ADDIN EN.CITE.DATA </w:instrText>
            </w:r>
            <w:r>
              <w:fldChar w:fldCharType="end"/>
            </w:r>
            <w:r w:rsidRPr="00E324D7">
              <w:fldChar w:fldCharType="separate"/>
            </w:r>
            <w:r w:rsidRPr="00987188">
              <w:rPr>
                <w:noProof/>
                <w:vertAlign w:val="superscript"/>
              </w:rPr>
              <w:t>56</w:t>
            </w:r>
            <w:r w:rsidRPr="00E324D7">
              <w:fldChar w:fldCharType="end"/>
            </w:r>
          </w:p>
          <w:p w14:paraId="2809BAB4" w14:textId="77777777" w:rsidR="00A44D9B" w:rsidRPr="00E324D7" w:rsidRDefault="00A44D9B" w:rsidP="00A44D9B">
            <w:pPr>
              <w:pStyle w:val="nova-e-listitem"/>
              <w:numPr>
                <w:ilvl w:val="0"/>
                <w:numId w:val="4"/>
              </w:numPr>
            </w:pPr>
            <w:r w:rsidRPr="00E324D7">
              <w:t xml:space="preserve">Stuart Donaldson C, Stanger LM, Donaldson MW, Cram J, </w:t>
            </w:r>
            <w:proofErr w:type="spellStart"/>
            <w:r w:rsidRPr="00E324D7">
              <w:t>Skubick</w:t>
            </w:r>
            <w:proofErr w:type="spellEnd"/>
            <w:r w:rsidRPr="00E324D7">
              <w:t xml:space="preserve"> DL. A randomized crossover investigation of a back pain and disability prevention program: Possible mechanisms of change. 1993.</w:t>
            </w:r>
            <w:r w:rsidRPr="00E324D7">
              <w:fldChar w:fldCharType="begin"/>
            </w:r>
            <w:r>
              <w:instrText xml:space="preserve"> ADDIN EN.CITE &lt;EndNote&gt;&lt;Cite&gt;&lt;Author&gt;Stuart Donaldson&lt;/Author&gt;&lt;Year&gt;1993&lt;/Year&gt;&lt;RecNum&gt;881&lt;/RecNum&gt;&lt;DisplayText&gt;&lt;style face="superscript"&gt;57&lt;/style&gt;&lt;/DisplayText&gt;&lt;record&gt;&lt;rec-number&gt;881&lt;/rec-number&gt;&lt;foreign-keys&gt;&lt;key app="EN" db-id="ffraf9997p2s0uetp09vfat1prp02f5a9pe9" timestamp="1653650507"&gt;881&lt;/key&gt;&lt;/foreign-keys&gt;&lt;ref-type name="Journal Article"&gt;17&lt;/ref-type&gt;&lt;contributors&gt;&lt;authors&gt;&lt;author&gt;Stuart Donaldson, C.&lt;/author&gt;&lt;author&gt;Stanger, L. M.&lt;/author&gt;&lt;author&gt;Donaldson, M. W.&lt;/author&gt;&lt;author&gt;Cram, J.&lt;/author&gt;&lt;author&gt;Skubick, D. L.&lt;/author&gt;&lt;/authors&gt;&lt;/contributors&gt;&lt;auth-address&gt;Behavioral Health Consultants, 560, 10655-Southport Rd. S.W., T2W 4Y1, Calgary, Alberta.&lt;/auth-address&gt;&lt;titles&gt;&lt;title&gt;A randomized crossover investigation of a back pain and disability prevention program: Possible mechanisms of change&lt;/title&gt;&lt;secondary-title&gt;J Occup Rehabil&lt;/secondary-title&gt;&lt;/titles&gt;&lt;periodical&gt;&lt;full-title&gt;J Occup Rehabil&lt;/full-title&gt;&lt;/periodical&gt;&lt;pages&gt;83-94&lt;/pages&gt;&lt;volume&gt;3&lt;/volume&gt;&lt;number&gt;2&lt;/number&gt;&lt;edition&gt;1993/06/01&lt;/edition&gt;&lt;dates&gt;&lt;year&gt;1993&lt;/year&gt;&lt;pub-dates&gt;&lt;date&gt;Jun&lt;/date&gt;&lt;/pub-dates&gt;&lt;/dates&gt;&lt;isbn&gt;1053-0487 (Print)&amp;#xD;1053-0487 (Linking)&lt;/isbn&gt;&lt;accession-num&gt;24243228&lt;/accession-num&gt;&lt;urls&gt;&lt;related-urls&gt;&lt;url&gt;https://www.ncbi.nlm.nih.gov/pubmed/24243228&lt;/url&gt;&lt;/related-urls&gt;&lt;/urls&gt;&lt;electronic-resource-num&gt;10.1007/BF01078161&lt;/electronic-resource-num&gt;&lt;/record&gt;&lt;/Cite&gt;&lt;/EndNote&gt;</w:instrText>
            </w:r>
            <w:r w:rsidRPr="00E324D7">
              <w:fldChar w:fldCharType="separate"/>
            </w:r>
            <w:r w:rsidRPr="005A696A">
              <w:rPr>
                <w:noProof/>
                <w:vertAlign w:val="superscript"/>
              </w:rPr>
              <w:t>57</w:t>
            </w:r>
            <w:r w:rsidRPr="00E324D7">
              <w:fldChar w:fldCharType="end"/>
            </w:r>
          </w:p>
          <w:p w14:paraId="184C4696" w14:textId="77777777" w:rsidR="00A44D9B" w:rsidRPr="00E324D7" w:rsidRDefault="00A44D9B" w:rsidP="00A44D9B">
            <w:pPr>
              <w:pStyle w:val="nova-e-listitem"/>
              <w:numPr>
                <w:ilvl w:val="0"/>
                <w:numId w:val="4"/>
              </w:numPr>
            </w:pPr>
            <w:r w:rsidRPr="00E324D7">
              <w:t xml:space="preserve">Suman A, </w:t>
            </w:r>
            <w:proofErr w:type="spellStart"/>
            <w:r w:rsidRPr="00E324D7">
              <w:t>Schaafsma</w:t>
            </w:r>
            <w:proofErr w:type="spellEnd"/>
            <w:r w:rsidRPr="00E324D7">
              <w:t xml:space="preserve"> FG, van Dongen JM, Elders PJM, Buchbinder R, van </w:t>
            </w:r>
            <w:proofErr w:type="spellStart"/>
            <w:r w:rsidRPr="00E324D7">
              <w:t>Tulder</w:t>
            </w:r>
            <w:proofErr w:type="spellEnd"/>
            <w:r w:rsidRPr="00E324D7">
              <w:t xml:space="preserve"> MW, </w:t>
            </w:r>
            <w:proofErr w:type="spellStart"/>
            <w:r w:rsidRPr="00E324D7">
              <w:t>Anema</w:t>
            </w:r>
            <w:proofErr w:type="spellEnd"/>
            <w:r w:rsidRPr="00E324D7">
              <w:t xml:space="preserve"> JR. </w:t>
            </w:r>
            <w:proofErr w:type="gramStart"/>
            <w:r w:rsidRPr="00E324D7">
              <w:t>Effectiveness</w:t>
            </w:r>
            <w:proofErr w:type="gramEnd"/>
            <w:r w:rsidRPr="00E324D7">
              <w:t xml:space="preserve"> and cost-utility of a multifaceted eHealth strategy to improve back pain beliefs of patients with non-specific low back pain: a cluster randomised trial. 2019.</w:t>
            </w:r>
            <w:r w:rsidRPr="00E324D7">
              <w:fldChar w:fldCharType="begin">
                <w:fldData xml:space="preserve">PEVuZE5vdGU+PENpdGU+PEF1dGhvcj5TdW1hbjwvQXV0aG9yPjxZZWFyPjIwMTk8L1llYXI+PFJl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</w:fldData>
              </w:fldChar>
            </w:r>
            <w:r>
              <w:instrText xml:space="preserve"> ADDIN EN.CITE </w:instrText>
            </w:r>
            <w:r>
              <w:fldChar w:fldCharType="begin">
                <w:fldData xml:space="preserve">PEVuZE5vdGU+PENpdGU+PEF1dGhvcj5TdW1hbjwvQXV0aG9yPjxZZWFyPjIwMTk8L1llYXI+PFJl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</w:fldData>
              </w:fldChar>
            </w:r>
            <w:r>
              <w:instrText xml:space="preserve"> ADDIN EN.CITE.DATA </w:instrText>
            </w:r>
            <w:r>
              <w:fldChar w:fldCharType="end"/>
            </w:r>
            <w:r w:rsidRPr="00E324D7">
              <w:fldChar w:fldCharType="separate"/>
            </w:r>
            <w:r w:rsidRPr="005A696A">
              <w:rPr>
                <w:noProof/>
                <w:vertAlign w:val="superscript"/>
              </w:rPr>
              <w:t>58</w:t>
            </w:r>
            <w:r w:rsidRPr="00E324D7">
              <w:fldChar w:fldCharType="end"/>
            </w:r>
          </w:p>
          <w:p w14:paraId="413CAF00" w14:textId="77777777" w:rsidR="00A44D9B" w:rsidRPr="00E324D7" w:rsidRDefault="00A44D9B" w:rsidP="00A44D9B">
            <w:pPr>
              <w:pStyle w:val="nova-e-listitem"/>
              <w:numPr>
                <w:ilvl w:val="0"/>
                <w:numId w:val="4"/>
              </w:numPr>
            </w:pPr>
            <w:proofErr w:type="spellStart"/>
            <w:r w:rsidRPr="00E324D7">
              <w:t>Rhon</w:t>
            </w:r>
            <w:proofErr w:type="spellEnd"/>
            <w:r w:rsidRPr="00E324D7">
              <w:t xml:space="preserve"> DI, Mayhew RJ, Greenlee TA, Fritz JM. The influence of a </w:t>
            </w:r>
            <w:proofErr w:type="spellStart"/>
            <w:r w:rsidRPr="00E324D7">
              <w:t>MOBile</w:t>
            </w:r>
            <w:proofErr w:type="spellEnd"/>
            <w:r w:rsidRPr="00E324D7">
              <w:t>-based video Instruction for Low back pain (MOBIL) on initial care decisions made by primary care providers: a randomized controlled trial. 2021.</w:t>
            </w:r>
            <w:r w:rsidRPr="00E324D7">
              <w:fldChar w:fldCharType="begin">
                <w:fldData xml:space="preserve">PEVuZE5vdGU+PENpdGU+PEF1dGhvcj5SaG9uPC9BdXRob3I+PFllYXI+MjAyMTwvWWVhcj48UmVj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</w:fldData>
              </w:fldChar>
            </w:r>
            <w:r>
              <w:instrText xml:space="preserve"> ADDIN EN.CITE </w:instrText>
            </w:r>
            <w:r>
              <w:fldChar w:fldCharType="begin">
                <w:fldData xml:space="preserve">PEVuZE5vdGU+PENpdGU+PEF1dGhvcj5SaG9uPC9BdXRob3I+PFllYXI+MjAyMTwvWWVhcj48UmVj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</w:fldData>
              </w:fldChar>
            </w:r>
            <w:r>
              <w:instrText xml:space="preserve"> ADDIN EN.CITE.DATA </w:instrText>
            </w:r>
            <w:r>
              <w:fldChar w:fldCharType="end"/>
            </w:r>
            <w:r w:rsidRPr="00E324D7">
              <w:fldChar w:fldCharType="separate"/>
            </w:r>
            <w:r w:rsidRPr="00651F2A">
              <w:rPr>
                <w:noProof/>
                <w:vertAlign w:val="superscript"/>
              </w:rPr>
              <w:t>59</w:t>
            </w:r>
            <w:r w:rsidRPr="00E324D7">
              <w:fldChar w:fldCharType="end"/>
            </w:r>
          </w:p>
          <w:p w14:paraId="501269EB" w14:textId="77777777" w:rsidR="00A44D9B" w:rsidRPr="00E324D7" w:rsidRDefault="00A44D9B" w:rsidP="00A44D9B">
            <w:pPr>
              <w:pStyle w:val="nova-e-listitem"/>
              <w:numPr>
                <w:ilvl w:val="0"/>
                <w:numId w:val="4"/>
              </w:numPr>
            </w:pPr>
            <w:r w:rsidRPr="00E324D7">
              <w:t xml:space="preserve">Riva S, </w:t>
            </w:r>
            <w:proofErr w:type="spellStart"/>
            <w:r w:rsidRPr="00E324D7">
              <w:t>Camerini</w:t>
            </w:r>
            <w:proofErr w:type="spellEnd"/>
            <w:r w:rsidRPr="00E324D7">
              <w:t xml:space="preserve"> A-L, Allam A, Schulz PJ. Interactive sections of an Internet-based intervention increase empowerment of chronic back pain patients: randomized controlled trial. 2014.</w:t>
            </w:r>
            <w:r w:rsidRPr="00E324D7">
              <w:fldChar w:fldCharType="begin">
                <w:fldData xml:space="preserve">PEVuZE5vdGU+PENpdGU+PEF1dGhvcj5SaXZhPC9BdXRob3I+PFllYXI+MjAxNDwvWWVhcj48UmVj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</w:fldData>
              </w:fldChar>
            </w:r>
            <w:r>
              <w:instrText xml:space="preserve"> ADDIN EN.CITE </w:instrText>
            </w:r>
            <w:r>
              <w:fldChar w:fldCharType="begin">
                <w:fldData xml:space="preserve">PEVuZE5vdGU+PENpdGU+PEF1dGhvcj5SaXZhPC9BdXRob3I+PFllYXI+MjAxNDwvWWVhcj48UmVj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</w:fldData>
              </w:fldChar>
            </w:r>
            <w:r>
              <w:instrText xml:space="preserve"> ADDIN EN.CITE.DATA </w:instrText>
            </w:r>
            <w:r>
              <w:fldChar w:fldCharType="end"/>
            </w:r>
            <w:r w:rsidRPr="00E324D7">
              <w:fldChar w:fldCharType="separate"/>
            </w:r>
            <w:r w:rsidRPr="00EE56E3">
              <w:rPr>
                <w:noProof/>
                <w:vertAlign w:val="superscript"/>
              </w:rPr>
              <w:t>60</w:t>
            </w:r>
            <w:r w:rsidRPr="00E324D7">
              <w:fldChar w:fldCharType="end"/>
            </w:r>
          </w:p>
          <w:p w14:paraId="6D762AD2" w14:textId="77777777" w:rsidR="00A44D9B" w:rsidRPr="00E324D7" w:rsidRDefault="00A44D9B" w:rsidP="00A44D9B">
            <w:pPr>
              <w:pStyle w:val="nova-e-listitem"/>
              <w:numPr>
                <w:ilvl w:val="0"/>
                <w:numId w:val="4"/>
              </w:numPr>
            </w:pPr>
            <w:r w:rsidRPr="00E324D7">
              <w:t xml:space="preserve">Rosenberg NR, Petersen SB, </w:t>
            </w:r>
            <w:proofErr w:type="spellStart"/>
            <w:r w:rsidRPr="00E324D7">
              <w:t>Begtrup</w:t>
            </w:r>
            <w:proofErr w:type="spellEnd"/>
            <w:r w:rsidRPr="00E324D7">
              <w:t xml:space="preserve"> LM, </w:t>
            </w:r>
            <w:proofErr w:type="spellStart"/>
            <w:r w:rsidRPr="00E324D7">
              <w:t>Flachs</w:t>
            </w:r>
            <w:proofErr w:type="spellEnd"/>
            <w:r w:rsidRPr="00E324D7">
              <w:t xml:space="preserve"> EM, Petersen JA, Hansen BB, </w:t>
            </w:r>
            <w:proofErr w:type="spellStart"/>
            <w:r w:rsidRPr="00E324D7">
              <w:t>Kirkeskov</w:t>
            </w:r>
            <w:proofErr w:type="spellEnd"/>
            <w:r w:rsidRPr="00E324D7">
              <w:t xml:space="preserve"> L, </w:t>
            </w:r>
            <w:proofErr w:type="spellStart"/>
            <w:r w:rsidRPr="00E324D7">
              <w:t>Bliddal</w:t>
            </w:r>
            <w:proofErr w:type="spellEnd"/>
            <w:r w:rsidRPr="00E324D7">
              <w:t xml:space="preserve"> H, Christensen R, Kristensen LE, Fournier GL, </w:t>
            </w:r>
            <w:proofErr w:type="spellStart"/>
            <w:r w:rsidRPr="00E324D7">
              <w:t>Kryger</w:t>
            </w:r>
            <w:proofErr w:type="spellEnd"/>
            <w:r w:rsidRPr="00E324D7">
              <w:t xml:space="preserve"> AI. Early Occupational Intervention for People with Low Back </w:t>
            </w:r>
            <w:r w:rsidRPr="00E324D7">
              <w:lastRenderedPageBreak/>
              <w:t>Pain in Physically Demanding Jobs: 1-year Follow-up Results of the Randomized Controlled GOBACK Trial. 2021.</w:t>
            </w:r>
            <w:r w:rsidRPr="00E324D7">
              <w:fldChar w:fldCharType="begin">
                <w:fldData xml:space="preserve">PEVuZE5vdGU+PENpdGU+PEF1dGhvcj5Sb3NlbmJlcmc8L0F1dGhvcj48WWVhcj4yMDIxPC9ZZWFy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</w:fldData>
              </w:fldChar>
            </w:r>
            <w:r>
              <w:instrText xml:space="preserve"> ADDIN EN.CITE </w:instrText>
            </w:r>
            <w:r>
              <w:fldChar w:fldCharType="begin">
                <w:fldData xml:space="preserve">PEVuZE5vdGU+PENpdGU+PEF1dGhvcj5Sb3NlbmJlcmc8L0F1dGhvcj48WWVhcj4yMDIxPC9ZZWFy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</w:fldData>
              </w:fldChar>
            </w:r>
            <w:r>
              <w:instrText xml:space="preserve"> ADDIN EN.CITE.DATA </w:instrText>
            </w:r>
            <w:r>
              <w:fldChar w:fldCharType="end"/>
            </w:r>
            <w:r w:rsidRPr="00E324D7">
              <w:fldChar w:fldCharType="separate"/>
            </w:r>
            <w:r w:rsidRPr="00F3650F">
              <w:rPr>
                <w:noProof/>
                <w:vertAlign w:val="superscript"/>
              </w:rPr>
              <w:t>61</w:t>
            </w:r>
            <w:r w:rsidRPr="00E324D7">
              <w:fldChar w:fldCharType="end"/>
            </w:r>
          </w:p>
          <w:p w14:paraId="69559AF2" w14:textId="77777777" w:rsidR="00A44D9B" w:rsidRPr="00E324D7" w:rsidRDefault="00A44D9B" w:rsidP="00A44D9B">
            <w:pPr>
              <w:pStyle w:val="nova-e-listitem"/>
              <w:numPr>
                <w:ilvl w:val="0"/>
                <w:numId w:val="4"/>
              </w:numPr>
            </w:pPr>
            <w:proofErr w:type="spellStart"/>
            <w:r w:rsidRPr="00E324D7">
              <w:t>Ryynänen</w:t>
            </w:r>
            <w:proofErr w:type="spellEnd"/>
            <w:r w:rsidRPr="00E324D7">
              <w:t xml:space="preserve"> K, </w:t>
            </w:r>
            <w:proofErr w:type="spellStart"/>
            <w:r w:rsidRPr="00E324D7">
              <w:t>Oura</w:t>
            </w:r>
            <w:proofErr w:type="spellEnd"/>
            <w:r w:rsidRPr="00E324D7">
              <w:t xml:space="preserve"> P, Simula AS, </w:t>
            </w:r>
            <w:proofErr w:type="spellStart"/>
            <w:r w:rsidRPr="00E324D7">
              <w:t>Holopainen</w:t>
            </w:r>
            <w:proofErr w:type="spellEnd"/>
            <w:r w:rsidRPr="00E324D7">
              <w:t xml:space="preserve"> R, </w:t>
            </w:r>
            <w:proofErr w:type="spellStart"/>
            <w:r w:rsidRPr="00E324D7">
              <w:t>Paukkunen</w:t>
            </w:r>
            <w:proofErr w:type="spellEnd"/>
            <w:r w:rsidRPr="00E324D7">
              <w:t xml:space="preserve"> M, </w:t>
            </w:r>
            <w:proofErr w:type="spellStart"/>
            <w:r w:rsidRPr="00E324D7">
              <w:t>Lausmaa</w:t>
            </w:r>
            <w:proofErr w:type="spellEnd"/>
            <w:r w:rsidRPr="00E324D7">
              <w:t xml:space="preserve"> M, </w:t>
            </w:r>
            <w:proofErr w:type="spellStart"/>
            <w:r w:rsidRPr="00E324D7">
              <w:t>Remes</w:t>
            </w:r>
            <w:proofErr w:type="spellEnd"/>
            <w:r w:rsidRPr="00E324D7">
              <w:t xml:space="preserve"> J, Booth N, </w:t>
            </w:r>
            <w:proofErr w:type="spellStart"/>
            <w:r w:rsidRPr="00E324D7">
              <w:t>Malmivaara</w:t>
            </w:r>
            <w:proofErr w:type="spellEnd"/>
            <w:r w:rsidRPr="00E324D7">
              <w:t xml:space="preserve"> A, </w:t>
            </w:r>
            <w:proofErr w:type="spellStart"/>
            <w:r w:rsidRPr="00E324D7">
              <w:t>Karppinen</w:t>
            </w:r>
            <w:proofErr w:type="spellEnd"/>
            <w:r w:rsidRPr="00E324D7">
              <w:t xml:space="preserve"> J. Effectiveness of training in guideline-oriented biopsychosocial management of low-back pain in occupational health services - a cluster randomized controlled trial. 2021.</w:t>
            </w:r>
            <w:r w:rsidRPr="00E324D7">
              <w:fldChar w:fldCharType="begin"/>
            </w:r>
            <w:r>
              <w:instrText xml:space="preserve"> ADDIN EN.CITE &lt;EndNote&gt;&lt;Cite&gt;&lt;Author&gt;Ryynanen&lt;/Author&gt;&lt;Year&gt;2021&lt;/Year&gt;&lt;RecNum&gt;886&lt;/RecNum&gt;&lt;DisplayText&gt;&lt;style face="superscript"&gt;62&lt;/style&gt;&lt;/DisplayText&gt;&lt;record&gt;&lt;rec-number&gt;886&lt;/rec-number&gt;&lt;foreign-keys&gt;&lt;key app="EN" db-id="ffraf9997p2s0uetp09vfat1prp02f5a9pe9" timestamp="1653651602"&gt;886&lt;/key&gt;&lt;/foreign-keys&gt;&lt;ref-type name="Journal Article"&gt;17&lt;/ref-type&gt;&lt;contributors&gt;&lt;authors&gt;&lt;author&gt;Ryynanen, K.&lt;/author&gt;&lt;author&gt;Oura, P.&lt;/author&gt;&lt;author&gt;Simula, A. S.&lt;/author&gt;&lt;author&gt;Holopainen, R.&lt;/author&gt;&lt;author&gt;Paukkunen, M.&lt;/author&gt;&lt;author&gt;Lausmaa, M.&lt;/author&gt;&lt;author&gt;Remes, J.&lt;/author&gt;&lt;author&gt;Booth, N.&lt;/author&gt;&lt;author&gt;Malmivaara, A.&lt;/author&gt;&lt;author&gt;Karppinen, J.&lt;/author&gt;&lt;/authors&gt;&lt;/contributors&gt;&lt;auth-address&gt;Medical Research Center Oulu, Oulu University Hospital and University of Oulu, Oulu, Finland. katja.ryynanen@oulu.fi.&lt;/auth-address&gt;&lt;titles&gt;&lt;title&gt;Effectiveness of training in guideline-oriented biopsychosocial management of low-back pain in occupational health services - a cluster randomized controlled trial&lt;/title&gt;&lt;secondary-title&gt;Scand J Work Environ Health&lt;/secondary-title&gt;&lt;/titles&gt;&lt;periodical&gt;&lt;full-title&gt;Scand J Work Environ Health&lt;/full-title&gt;&lt;/periodical&gt;&lt;pages&gt;367-376&lt;/pages&gt;&lt;volume&gt;47&lt;/volume&gt;&lt;number&gt;5&lt;/number&gt;&lt;edition&gt;2021/04/14&lt;/edition&gt;&lt;keywords&gt;&lt;keyword&gt;Exercise Therapy&lt;/keyword&gt;&lt;keyword&gt;Humans&lt;/keyword&gt;&lt;keyword&gt;*Low Back Pain/therapy&lt;/keyword&gt;&lt;keyword&gt;*Occupational Health Services&lt;/keyword&gt;&lt;keyword&gt;Pain Measurement&lt;/keyword&gt;&lt;keyword&gt;Surveys and Questionnaires&lt;/keyword&gt;&lt;/keywords&gt;&lt;dates&gt;&lt;year&gt;2021&lt;/year&gt;&lt;pub-dates&gt;&lt;date&gt;Jul 1&lt;/date&gt;&lt;/pub-dates&gt;&lt;/dates&gt;&lt;isbn&gt;1795-990X (Electronic)&amp;#xD;0355-3140 (Linking)&lt;/isbn&gt;&lt;accession-num&gt;33847366&lt;/accession-num&gt;&lt;urls&gt;&lt;related-urls&gt;&lt;url&gt;https://www.ncbi.nlm.nih.gov/pubmed/33847366&lt;/url&gt;&lt;/related-urls&gt;&lt;/urls&gt;&lt;custom2&gt;PMC8259706&lt;/custom2&gt;&lt;electronic-resource-num&gt;10.5271/sjweh.3959&lt;/electronic-resource-num&gt;&lt;/record&gt;&lt;/Cite&gt;&lt;/EndNote&gt;</w:instrText>
            </w:r>
            <w:r w:rsidRPr="00E324D7">
              <w:fldChar w:fldCharType="separate"/>
            </w:r>
            <w:r w:rsidRPr="0036476F">
              <w:rPr>
                <w:noProof/>
                <w:vertAlign w:val="superscript"/>
              </w:rPr>
              <w:t>62</w:t>
            </w:r>
            <w:r w:rsidRPr="00E324D7">
              <w:fldChar w:fldCharType="end"/>
            </w:r>
          </w:p>
          <w:p w14:paraId="14261C0B" w14:textId="77777777" w:rsidR="00A44D9B" w:rsidRPr="00E324D7" w:rsidRDefault="00A44D9B" w:rsidP="00A44D9B">
            <w:pPr>
              <w:pStyle w:val="nova-e-listitem"/>
              <w:numPr>
                <w:ilvl w:val="0"/>
                <w:numId w:val="4"/>
              </w:numPr>
            </w:pPr>
            <w:proofErr w:type="spellStart"/>
            <w:r w:rsidRPr="00E324D7">
              <w:t>Zarifsanaiey</w:t>
            </w:r>
            <w:proofErr w:type="spellEnd"/>
            <w:r w:rsidRPr="00E324D7">
              <w:t xml:space="preserve"> N, Yazdani Z, </w:t>
            </w:r>
            <w:proofErr w:type="spellStart"/>
            <w:r w:rsidRPr="00E324D7">
              <w:t>Karimian</w:t>
            </w:r>
            <w:proofErr w:type="spellEnd"/>
            <w:r w:rsidRPr="00E324D7">
              <w:t xml:space="preserve"> Z, </w:t>
            </w:r>
            <w:proofErr w:type="spellStart"/>
            <w:r w:rsidRPr="00E324D7">
              <w:t>Raeisi</w:t>
            </w:r>
            <w:proofErr w:type="spellEnd"/>
            <w:r w:rsidRPr="00E324D7">
              <w:t xml:space="preserve"> </w:t>
            </w:r>
            <w:proofErr w:type="spellStart"/>
            <w:r w:rsidRPr="00E324D7">
              <w:t>Shahraki</w:t>
            </w:r>
            <w:proofErr w:type="spellEnd"/>
            <w:r w:rsidRPr="00E324D7">
              <w:t xml:space="preserve"> H, </w:t>
            </w:r>
            <w:proofErr w:type="spellStart"/>
            <w:r w:rsidRPr="00E324D7">
              <w:t>Ghaffarinejad</w:t>
            </w:r>
            <w:proofErr w:type="spellEnd"/>
            <w:r w:rsidRPr="00E324D7">
              <w:t xml:space="preserve"> F. The Effect of Interactive Multimedia Versus Illustrated Booklet on </w:t>
            </w:r>
            <w:proofErr w:type="spellStart"/>
            <w:r w:rsidRPr="00E324D7">
              <w:t>Behavior</w:t>
            </w:r>
            <w:proofErr w:type="spellEnd"/>
            <w:r w:rsidRPr="00E324D7">
              <w:t xml:space="preserve"> to Prevent Lower Back Pain in Working Nurses. 2021.</w:t>
            </w:r>
            <w:r w:rsidRPr="00E324D7">
              <w:fldChar w:fldCharType="begin"/>
            </w:r>
            <w:r>
              <w:instrText xml:space="preserve"> ADDIN EN.CITE &lt;EndNote&gt;&lt;Cite&gt;&lt;Author&gt;Zarifsanaiey&lt;/Author&gt;&lt;Year&gt;2021&lt;/Year&gt;&lt;RecNum&gt;887&lt;/RecNum&gt;&lt;DisplayText&gt;&lt;style face="superscript"&gt;63&lt;/style&gt;&lt;/DisplayText&gt;&lt;record&gt;&lt;rec-number&gt;887&lt;/rec-number&gt;&lt;foreign-keys&gt;&lt;key app="EN" db-id="ffraf9997p2s0uetp09vfat1prp02f5a9pe9" timestamp="1653651925"&gt;887&lt;/key&gt;&lt;/foreign-keys&gt;&lt;ref-type name="Journal Article"&gt;17&lt;/ref-type&gt;&lt;contributors&gt;&lt;authors&gt;&lt;author&gt;Zarifsanaiey, N.&lt;/author&gt;&lt;author&gt;Yazdani, Z.&lt;/author&gt;&lt;author&gt;Karimian, Z.&lt;/author&gt;&lt;author&gt;Shahraki, H. R.&lt;/author&gt;&lt;author&gt;Ghaffarinejad, F.&lt;/author&gt;&lt;/authors&gt;&lt;/contributors&gt;&lt;titles&gt;&lt;title&gt;The Effect of Interactive Multimedia And Illustrated Booklet On Knowledge, Attitude, And Behavior In Preventing Lower Back Pain Among Working Nurses: A Randomized Controlled Trial&lt;/title&gt;&lt;/titles&gt;&lt;dates&gt;&lt;year&gt;2021&lt;/year&gt;&lt;/dates&gt;&lt;urls&gt;&lt;/urls&gt;&lt;electronic-resource-num&gt;https://doi.org/10.21203/rs.3.rs-682719/v1&lt;/electronic-resource-num&gt;&lt;/record&gt;&lt;/Cite&gt;&lt;/EndNote&gt;</w:instrText>
            </w:r>
            <w:r w:rsidRPr="00E324D7">
              <w:fldChar w:fldCharType="separate"/>
            </w:r>
            <w:r w:rsidRPr="0036476F">
              <w:rPr>
                <w:noProof/>
                <w:vertAlign w:val="superscript"/>
              </w:rPr>
              <w:t>63</w:t>
            </w:r>
            <w:r w:rsidRPr="00E324D7">
              <w:fldChar w:fldCharType="end"/>
            </w:r>
          </w:p>
        </w:tc>
      </w:tr>
      <w:tr w:rsidR="00A44D9B" w:rsidRPr="00383118" w14:paraId="63E1E90D" w14:textId="77777777" w:rsidTr="00F65F9D">
        <w:tc>
          <w:tcPr>
            <w:tcW w:w="1980" w:type="dxa"/>
          </w:tcPr>
          <w:p w14:paraId="6C733E7A" w14:textId="77777777" w:rsidR="00A44D9B" w:rsidRPr="00383118" w:rsidRDefault="00A44D9B" w:rsidP="00F65F9D">
            <w:pPr>
              <w:rPr>
                <w:rFonts w:ascii="Times New Roman" w:hAnsi="Times New Roman" w:cs="Times New Roman"/>
              </w:rPr>
            </w:pPr>
            <w:r w:rsidRPr="00383118">
              <w:rPr>
                <w:rFonts w:ascii="Times New Roman" w:hAnsi="Times New Roman" w:cs="Times New Roman"/>
              </w:rPr>
              <w:lastRenderedPageBreak/>
              <w:t xml:space="preserve">Ineligible </w:t>
            </w:r>
            <w:r>
              <w:rPr>
                <w:rFonts w:ascii="Times New Roman" w:hAnsi="Times New Roman" w:cs="Times New Roman"/>
              </w:rPr>
              <w:t>intervention</w:t>
            </w:r>
          </w:p>
          <w:p w14:paraId="1C30B3A0" w14:textId="77777777" w:rsidR="00A44D9B" w:rsidRPr="00383118" w:rsidRDefault="00A44D9B" w:rsidP="00F65F9D">
            <w:pPr>
              <w:rPr>
                <w:rFonts w:ascii="Times New Roman" w:hAnsi="Times New Roman" w:cs="Times New Roman"/>
              </w:rPr>
            </w:pPr>
            <w:r>
              <w:rPr>
                <w:rFonts w:ascii="Times New Roman" w:hAnsi="Times New Roman" w:cs="Times New Roman"/>
              </w:rPr>
              <w:t>n = 12</w:t>
            </w:r>
          </w:p>
        </w:tc>
        <w:tc>
          <w:tcPr>
            <w:tcW w:w="12049" w:type="dxa"/>
          </w:tcPr>
          <w:p w14:paraId="1367CAC8" w14:textId="77777777" w:rsidR="00A44D9B" w:rsidRDefault="00A44D9B" w:rsidP="00A44D9B">
            <w:pPr>
              <w:pStyle w:val="nova-e-listitem"/>
              <w:numPr>
                <w:ilvl w:val="0"/>
                <w:numId w:val="5"/>
              </w:numPr>
            </w:pPr>
            <w:r>
              <w:t>Burns SA, Cleland JA, Rivett DA, O'Hara MC, Egan W, Pandya J, Snodgrass SJ. When Treating Coexisting Low Back Pain and Hip Impairments, Focus on the Back: adding Specific Hip Treatment Does Not Yield Additional Benefits-A Randomized Controlled Trial. 2021.</w:t>
            </w:r>
            <w:r>
              <w:fldChar w:fldCharType="begin"/>
            </w:r>
            <w:r>
              <w:instrText xml:space="preserve"> ADDIN EN.CITE &lt;EndNote&gt;&lt;Cite&gt;&lt;Author&gt;Burns&lt;/Author&gt;&lt;Year&gt;2021&lt;/Year&gt;&lt;RecNum&gt;888&lt;/RecNum&gt;&lt;DisplayText&gt;&lt;style face="superscript"&gt;64&lt;/style&gt;&lt;/DisplayText&gt;&lt;record&gt;&lt;rec-number&gt;888&lt;/rec-number&gt;&lt;foreign-keys&gt;&lt;key app="EN" db-id="ffraf9997p2s0uetp09vfat1prp02f5a9pe9" timestamp="1653652237"&gt;888&lt;/key&gt;&lt;/foreign-keys&gt;&lt;ref-type name="Journal Article"&gt;17&lt;/ref-type&gt;&lt;contributors&gt;&lt;authors&gt;&lt;author&gt;Burns, S. A.&lt;/author&gt;&lt;author&gt;Cleland, J. A.&lt;/author&gt;&lt;author&gt;Rivett, D. A.&lt;/author&gt;&lt;author&gt;O&amp;apos;Hara, M. C.&lt;/author&gt;&lt;author&gt;Egan, W.&lt;/author&gt;&lt;author&gt;Pandya, J.&lt;/author&gt;&lt;author&gt;Snodgrass, S. J.&lt;/author&gt;&lt;/authors&gt;&lt;/contributors&gt;&lt;titles&gt;&lt;title&gt;When Treating Coexisting Low Back Pain and Hip Impairments, Focus on the Back: Adding Specific Hip Treatment Does Not Yield Additional Benefits-A Randomized Controlled Trial&lt;/title&gt;&lt;secondary-title&gt;J Orthop Sports Phys Ther&lt;/secondary-title&gt;&lt;/titles&gt;&lt;periodical&gt;&lt;full-title&gt;J Orthop Sports Phys Ther&lt;/full-title&gt;&lt;/periodical&gt;&lt;pages&gt;581-601&lt;/pages&gt;&lt;volume&gt;51&lt;/volume&gt;&lt;number&gt;12&lt;/number&gt;&lt;edition&gt;2021/11/17&lt;/edition&gt;&lt;keywords&gt;&lt;keyword&gt;Adolescent&lt;/keyword&gt;&lt;keyword&gt;Disability Evaluation&lt;/keyword&gt;&lt;keyword&gt;Exercise&lt;/keyword&gt;&lt;keyword&gt;Humans&lt;/keyword&gt;&lt;keyword&gt;*Low Back Pain/therapy&lt;/keyword&gt;&lt;keyword&gt;*Musculoskeletal Manipulations&lt;/keyword&gt;&lt;keyword&gt;Physical Therapy Modalities&lt;/keyword&gt;&lt;keyword&gt;Surveys and Questionnaires&lt;/keyword&gt;&lt;keyword&gt;hip&lt;/keyword&gt;&lt;keyword&gt;low back&lt;/keyword&gt;&lt;keyword&gt;manual therapy&lt;/keyword&gt;&lt;keyword&gt;physical therapy&lt;/keyword&gt;&lt;keyword&gt;randomized controlled trial&lt;/keyword&gt;&lt;/keywords&gt;&lt;dates&gt;&lt;year&gt;2021&lt;/year&gt;&lt;pub-dates&gt;&lt;date&gt;Dec&lt;/date&gt;&lt;/pub-dates&gt;&lt;/dates&gt;&lt;isbn&gt;1938-1344 (Electronic)&amp;#xD;0190-6011 (Linking)&lt;/isbn&gt;&lt;accession-num&gt;34784246&lt;/accession-num&gt;&lt;urls&gt;&lt;related-urls&gt;&lt;url&gt;https://www.ncbi.nlm.nih.gov/pubmed/34784246&lt;/url&gt;&lt;/related-urls&gt;&lt;/urls&gt;&lt;electronic-resource-num&gt;10.2519/jospt.2021.10593&lt;/electronic-resource-num&gt;&lt;/record&gt;&lt;/Cite&gt;&lt;/EndNote&gt;</w:instrText>
            </w:r>
            <w:r>
              <w:fldChar w:fldCharType="separate"/>
            </w:r>
            <w:r w:rsidRPr="0036476F">
              <w:rPr>
                <w:noProof/>
                <w:vertAlign w:val="superscript"/>
              </w:rPr>
              <w:t>64</w:t>
            </w:r>
            <w:r>
              <w:fldChar w:fldCharType="end"/>
            </w:r>
          </w:p>
          <w:p w14:paraId="0FDB2357" w14:textId="77777777" w:rsidR="00A44D9B" w:rsidRDefault="00A44D9B" w:rsidP="00A44D9B">
            <w:pPr>
              <w:pStyle w:val="nova-e-listitem"/>
              <w:numPr>
                <w:ilvl w:val="0"/>
                <w:numId w:val="5"/>
              </w:numPr>
            </w:pPr>
            <w:r w:rsidRPr="00FB755D">
              <w:t>Carpenter</w:t>
            </w:r>
            <w:r>
              <w:t xml:space="preserve"> KM, Stoner SA, Mundt JM, </w:t>
            </w:r>
            <w:proofErr w:type="spellStart"/>
            <w:r>
              <w:t>Stoelb</w:t>
            </w:r>
            <w:proofErr w:type="spellEnd"/>
            <w:r>
              <w:t xml:space="preserve"> B. An online self-help CBT intervention for chronic lower back pain. 2012.</w:t>
            </w:r>
            <w:r>
              <w:fldChar w:fldCharType="begin"/>
            </w:r>
            <w:r>
              <w:instrText xml:space="preserve"> ADDIN EN.CITE &lt;EndNote&gt;&lt;Cite&gt;&lt;Author&gt;Carpenter&lt;/Author&gt;&lt;Year&gt;2012&lt;/Year&gt;&lt;RecNum&gt;889&lt;/RecNum&gt;&lt;DisplayText&gt;&lt;style face="superscript"&gt;65&lt;/style&gt;&lt;/DisplayText&gt;&lt;record&gt;&lt;rec-number&gt;889&lt;/rec-number&gt;&lt;foreign-keys&gt;&lt;key app="EN" db-id="ffraf9997p2s0uetp09vfat1prp02f5a9pe9" timestamp="1653652295"&gt;889&lt;/key&gt;&lt;/foreign-keys&gt;&lt;ref-type name="Journal Article"&gt;17&lt;/ref-type&gt;&lt;contributors&gt;&lt;authors&gt;&lt;author&gt;Carpenter, K. M.&lt;/author&gt;&lt;author&gt;Stoner, S. A.&lt;/author&gt;&lt;author&gt;Mundt, J. M.&lt;/author&gt;&lt;author&gt;Stoelb, B.&lt;/author&gt;&lt;/authors&gt;&lt;/contributors&gt;&lt;auth-address&gt;Talaria Inc., Seattle, WA, USA. kcarpenter@talariainc.com&lt;/auth-address&gt;&lt;titles&gt;&lt;title&gt;An online self-help CBT intervention for chronic lower back pain&lt;/title&gt;&lt;secondary-title&gt;Clin J Pain&lt;/secondary-title&gt;&lt;/titles&gt;&lt;periodical&gt;&lt;full-title&gt;Clin J Pain&lt;/full-title&gt;&lt;/periodical&gt;&lt;pages&gt;14-22&lt;/pages&gt;&lt;volume&gt;28&lt;/volume&gt;&lt;number&gt;1&lt;/number&gt;&lt;edition&gt;2011/06/18&lt;/edition&gt;&lt;keywords&gt;&lt;keyword&gt;Adult&lt;/keyword&gt;&lt;keyword&gt;Aged&lt;/keyword&gt;&lt;keyword&gt;Chronic Disease&lt;/keyword&gt;&lt;keyword&gt;Cognitive Behavioral Therapy/*methods&lt;/keyword&gt;&lt;keyword&gt;Disability Evaluation&lt;/keyword&gt;&lt;keyword&gt;Female&lt;/keyword&gt;&lt;keyword&gt;Follow-Up Studies&lt;/keyword&gt;&lt;keyword&gt;Humans&lt;/keyword&gt;&lt;keyword&gt;Low Back Pain/*psychology/*rehabilitation&lt;/keyword&gt;&lt;keyword&gt;Male&lt;/keyword&gt;&lt;keyword&gt;Middle Aged&lt;/keyword&gt;&lt;keyword&gt;Multivariate Analysis&lt;/keyword&gt;&lt;keyword&gt;*Online Systems&lt;/keyword&gt;&lt;keyword&gt;Pain Measurement&lt;/keyword&gt;&lt;keyword&gt;*Self Report&lt;/keyword&gt;&lt;keyword&gt;Time Factors&lt;/keyword&gt;&lt;keyword&gt;Treatment Outcome&lt;/keyword&gt;&lt;keyword&gt;Young Adult&lt;/keyword&gt;&lt;/keywords&gt;&lt;dates&gt;&lt;year&gt;2012&lt;/year&gt;&lt;pub-dates&gt;&lt;date&gt;Jan&lt;/date&gt;&lt;/pub-dates&gt;&lt;/dates&gt;&lt;isbn&gt;1536-5409 (Electronic)&amp;#xD;0749-8047 (Linking)&lt;/isbn&gt;&lt;accession-num&gt;21681084&lt;/accession-num&gt;&lt;urls&gt;&lt;related-urls&gt;&lt;url&gt;https://www.ncbi.nlm.nih.gov/pubmed/21681084&lt;/url&gt;&lt;/related-urls&gt;&lt;/urls&gt;&lt;custom2&gt;PMC3184315&lt;/custom2&gt;&lt;electronic-resource-num&gt;10.1097/AJP.0b013e31822363db&lt;/electronic-resource-num&gt;&lt;/record&gt;&lt;/Cite&gt;&lt;/EndNote&gt;</w:instrText>
            </w:r>
            <w:r>
              <w:fldChar w:fldCharType="separate"/>
            </w:r>
            <w:r w:rsidRPr="0036476F">
              <w:rPr>
                <w:noProof/>
                <w:vertAlign w:val="superscript"/>
              </w:rPr>
              <w:t>65</w:t>
            </w:r>
            <w:r>
              <w:fldChar w:fldCharType="end"/>
            </w:r>
          </w:p>
          <w:p w14:paraId="64E77B6C" w14:textId="77777777" w:rsidR="00A44D9B" w:rsidRDefault="00A44D9B" w:rsidP="00A44D9B">
            <w:pPr>
              <w:pStyle w:val="nova-e-listitem"/>
              <w:numPr>
                <w:ilvl w:val="0"/>
                <w:numId w:val="5"/>
              </w:numPr>
            </w:pPr>
            <w:r>
              <w:t xml:space="preserve">Garcia LM, </w:t>
            </w:r>
            <w:proofErr w:type="spellStart"/>
            <w:r>
              <w:t>Birckhead</w:t>
            </w:r>
            <w:proofErr w:type="spellEnd"/>
            <w:r>
              <w:t xml:space="preserve"> BJ, Krishnamurthy P, </w:t>
            </w:r>
            <w:proofErr w:type="spellStart"/>
            <w:r>
              <w:t>Sackman</w:t>
            </w:r>
            <w:proofErr w:type="spellEnd"/>
            <w:r>
              <w:t xml:space="preserve"> J, Mackey IG, Louis RG, </w:t>
            </w:r>
            <w:proofErr w:type="spellStart"/>
            <w:r>
              <w:t>Salmasi</w:t>
            </w:r>
            <w:proofErr w:type="spellEnd"/>
            <w:r>
              <w:t xml:space="preserve"> V, Maddox T, </w:t>
            </w:r>
            <w:proofErr w:type="spellStart"/>
            <w:r>
              <w:t>Darnall</w:t>
            </w:r>
            <w:proofErr w:type="spellEnd"/>
            <w:r>
              <w:t xml:space="preserve"> BD. An 8-Week Self-Administered At-Home </w:t>
            </w:r>
            <w:proofErr w:type="spellStart"/>
            <w:r>
              <w:t>Behavioral</w:t>
            </w:r>
            <w:proofErr w:type="spellEnd"/>
            <w:r>
              <w:t xml:space="preserve"> Skills-Based Virtual Reality Program for Chronic Low Back Pain: Double-Blind, Randomized, Placebo-Controlled Trial Conducted During COVID-19. 2021.</w:t>
            </w:r>
            <w:r>
              <w:fldChar w:fldCharType="begin">
                <w:fldData xml:space="preserve">PEVuZE5vdGU+PENpdGU+PEF1dGhvcj5HYXJjaWE8L0F1dGhvcj48WWVhcj4yMDIxPC9ZZWFyPjxS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</w:fldData>
              </w:fldChar>
            </w:r>
            <w:r>
              <w:instrText xml:space="preserve"> ADDIN EN.CITE </w:instrText>
            </w:r>
            <w:r>
              <w:fldChar w:fldCharType="begin">
                <w:fldData xml:space="preserve">PEVuZE5vdGU+PENpdGU+PEF1dGhvcj5HYXJjaWE8L0F1dGhvcj48WWVhcj4yMDIxPC9ZZWFyPjxS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</w:fldData>
              </w:fldChar>
            </w:r>
            <w:r>
              <w:instrText xml:space="preserve"> ADDIN EN.CITE.DATA </w:instrText>
            </w:r>
            <w:r>
              <w:fldChar w:fldCharType="end"/>
            </w:r>
            <w:r>
              <w:fldChar w:fldCharType="separate"/>
            </w:r>
            <w:r w:rsidRPr="0036476F">
              <w:rPr>
                <w:noProof/>
                <w:vertAlign w:val="superscript"/>
              </w:rPr>
              <w:t>66</w:t>
            </w:r>
            <w:r>
              <w:fldChar w:fldCharType="end"/>
            </w:r>
          </w:p>
          <w:p w14:paraId="1F76CEA1" w14:textId="77777777" w:rsidR="00A44D9B" w:rsidRDefault="00A44D9B" w:rsidP="00A44D9B">
            <w:pPr>
              <w:pStyle w:val="nova-e-listitem"/>
              <w:numPr>
                <w:ilvl w:val="0"/>
                <w:numId w:val="5"/>
              </w:numPr>
            </w:pPr>
            <w:proofErr w:type="spellStart"/>
            <w:r>
              <w:t>Garaud</w:t>
            </w:r>
            <w:proofErr w:type="spellEnd"/>
            <w:r>
              <w:t xml:space="preserve"> T, Gervais C, </w:t>
            </w:r>
            <w:proofErr w:type="spellStart"/>
            <w:r>
              <w:t>Szekely</w:t>
            </w:r>
            <w:proofErr w:type="spellEnd"/>
            <w:r>
              <w:t xml:space="preserve"> B, Michel-</w:t>
            </w:r>
            <w:proofErr w:type="spellStart"/>
            <w:r>
              <w:t>Cherqui</w:t>
            </w:r>
            <w:proofErr w:type="spellEnd"/>
            <w:r>
              <w:t xml:space="preserve"> M, Dreyfus J-E, </w:t>
            </w:r>
            <w:proofErr w:type="spellStart"/>
            <w:r>
              <w:t>Fischler</w:t>
            </w:r>
            <w:proofErr w:type="spellEnd"/>
            <w:r>
              <w:t xml:space="preserve"> M. Randomized study of the impact of a therapeutic education program on patients suffering from chronic low-back pain who are treated with transcutaneous electrical nerve stimulation. 2018.</w:t>
            </w:r>
            <w:r>
              <w:fldChar w:fldCharType="begin">
                <w:fldData xml:space="preserve">PEVuZE5vdGU+PENpdGU+PEF1dGhvcj5HYXJhdWQ8L0F1dGhvcj48WWVhcj4yMDE4PC9ZZWFyPjxS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</w:fldData>
              </w:fldChar>
            </w:r>
            <w:r>
              <w:instrText xml:space="preserve"> ADDIN EN.CITE </w:instrText>
            </w:r>
            <w:r>
              <w:fldChar w:fldCharType="begin">
                <w:fldData xml:space="preserve">PEVuZE5vdGU+PENpdGU+PEF1dGhvcj5HYXJhdWQ8L0F1dGhvcj48WWVhcj4yMDE4PC9ZZWFyPjxS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</w:fldData>
              </w:fldChar>
            </w:r>
            <w:r>
              <w:instrText xml:space="preserve"> ADDIN EN.CITE.DATA </w:instrText>
            </w:r>
            <w:r>
              <w:fldChar w:fldCharType="end"/>
            </w:r>
            <w:r>
              <w:fldChar w:fldCharType="separate"/>
            </w:r>
            <w:r w:rsidRPr="004B0BE8">
              <w:rPr>
                <w:noProof/>
                <w:vertAlign w:val="superscript"/>
              </w:rPr>
              <w:t>67</w:t>
            </w:r>
            <w:r>
              <w:fldChar w:fldCharType="end"/>
            </w:r>
          </w:p>
          <w:p w14:paraId="2BE1BBA6" w14:textId="77777777" w:rsidR="00A44D9B" w:rsidRDefault="00A44D9B" w:rsidP="00A44D9B">
            <w:pPr>
              <w:pStyle w:val="nova-e-listitem"/>
              <w:numPr>
                <w:ilvl w:val="0"/>
                <w:numId w:val="5"/>
              </w:numPr>
            </w:pPr>
            <w:r>
              <w:t xml:space="preserve">Narciso Garcia A, da Cunha Menezes Costa L, </w:t>
            </w:r>
            <w:proofErr w:type="spellStart"/>
            <w:r>
              <w:t>Mota</w:t>
            </w:r>
            <w:proofErr w:type="spellEnd"/>
            <w:r>
              <w:t xml:space="preserve"> da Silva T, Lopes Barreto Gondo F, Navarro </w:t>
            </w:r>
            <w:proofErr w:type="spellStart"/>
            <w:r>
              <w:t>Cyrillo</w:t>
            </w:r>
            <w:proofErr w:type="spellEnd"/>
            <w:r>
              <w:t xml:space="preserve"> F, </w:t>
            </w:r>
            <w:proofErr w:type="spellStart"/>
            <w:r>
              <w:t>Alqualo</w:t>
            </w:r>
            <w:proofErr w:type="spellEnd"/>
            <w:r>
              <w:t xml:space="preserve"> Costa R, Oliveira Pena Costa L. Effectiveness of Back School Versus McKenzie Exercises in Patients With Chronic Nonspecific Low Back Pain: A Randomized Controlled Trial. 2013.</w:t>
            </w:r>
            <w:r>
              <w:fldChar w:fldCharType="begin"/>
            </w:r>
            <w:r>
              <w:instrText xml:space="preserve"> ADDIN EN.CITE &lt;EndNote&gt;&lt;Cite&gt;&lt;Author&gt;Garcia&lt;/Author&gt;&lt;Year&gt;2013&lt;/Year&gt;&lt;RecNum&gt;896&lt;/RecNum&gt;&lt;DisplayText&gt;&lt;style face="superscript"&gt;68&lt;/style&gt;&lt;/DisplayText&gt;&lt;record&gt;&lt;rec-number&gt;896&lt;/rec-number&gt;&lt;foreign-keys&gt;&lt;key app="EN" db-id="ffraf9997p2s0uetp09vfat1prp02f5a9pe9" timestamp="1653653263"&gt;896&lt;/key&gt;&lt;/foreign-keys&gt;&lt;ref-type name="Journal Article"&gt;17&lt;/ref-type&gt;&lt;contributors&gt;&lt;authors&gt;&lt;author&gt;Garcia, A. N.&lt;/author&gt;&lt;author&gt;Costa Lda, C.&lt;/author&gt;&lt;author&gt;da Silva, T. M.&lt;/author&gt;&lt;author&gt;Gondo, F. L.&lt;/author&gt;&lt;author&gt;Cyrillo, F. N.&lt;/author&gt;&lt;author&gt;Costa, R. A.&lt;/author&gt;&lt;author&gt;Costa, L. O.&lt;/author&gt;&lt;/authors&gt;&lt;/contributors&gt;&lt;auth-address&gt;Universidade Cidade de Sao Paulo, Sao Paulo, Brazil.&lt;/auth-address&gt;&lt;titles&gt;&lt;title&gt;Effectiveness of back school versus McKenzie exercises in patients with chronic nonspecific low back pain: a randomized controlled trial&lt;/title&gt;&lt;secondary-title&gt;Phys Ther&lt;/secondary-title&gt;&lt;/titles&gt;&lt;periodical&gt;&lt;full-title&gt;Phys Ther&lt;/full-title&gt;&lt;/periodical&gt;&lt;pages&gt;729-47&lt;/pages&gt;&lt;volume&gt;93&lt;/volume&gt;&lt;number&gt;6&lt;/number&gt;&lt;edition&gt;2013/02/23&lt;/edition&gt;&lt;keywords&gt;&lt;keyword&gt;Chronic Pain/*therapy&lt;/keyword&gt;&lt;keyword&gt;Disability Evaluation&lt;/keyword&gt;&lt;keyword&gt;Exercise Therapy/*methods&lt;/keyword&gt;&lt;keyword&gt;Female&lt;/keyword&gt;&lt;keyword&gt;Group Processes&lt;/keyword&gt;&lt;keyword&gt;Humans&lt;/keyword&gt;&lt;keyword&gt;Low Back Pain/*therapy&lt;/keyword&gt;&lt;keyword&gt;Male&lt;/keyword&gt;&lt;keyword&gt;Middle Aged&lt;/keyword&gt;&lt;keyword&gt;Pain Measurement&lt;/keyword&gt;&lt;keyword&gt;*Patient Education as Topic&lt;/keyword&gt;&lt;keyword&gt;*Posture&lt;/keyword&gt;&lt;keyword&gt;Prospective Studies&lt;/keyword&gt;&lt;keyword&gt;Quality of Life&lt;/keyword&gt;&lt;keyword&gt;Single-Blind Method&lt;/keyword&gt;&lt;/keywords&gt;&lt;dates&gt;&lt;year&gt;2013&lt;/year&gt;&lt;pub-dates&gt;&lt;date&gt;Jun&lt;/date&gt;&lt;/pub-dates&gt;&lt;/dates&gt;&lt;isbn&gt;1538-6724 (Electronic)&amp;#xD;0031-9023 (Linking)&lt;/isbn&gt;&lt;accession-num&gt;23431213&lt;/accession-num&gt;&lt;urls&gt;&lt;related-urls&gt;&lt;url&gt;https://www.ncbi.nlm.nih.gov/pubmed/23431213&lt;/url&gt;&lt;/related-urls&gt;&lt;/urls&gt;&lt;electronic-resource-num&gt;10.2522/ptj.20120414&lt;/electronic-resource-num&gt;&lt;/record&gt;&lt;/Cite&gt;&lt;/EndNote&gt;</w:instrText>
            </w:r>
            <w:r>
              <w:fldChar w:fldCharType="separate"/>
            </w:r>
            <w:r w:rsidRPr="00380776">
              <w:rPr>
                <w:noProof/>
                <w:vertAlign w:val="superscript"/>
              </w:rPr>
              <w:t>68</w:t>
            </w:r>
            <w:r>
              <w:fldChar w:fldCharType="end"/>
            </w:r>
          </w:p>
          <w:p w14:paraId="0DE89BE3" w14:textId="77777777" w:rsidR="00A44D9B" w:rsidRDefault="00A44D9B" w:rsidP="00A44D9B">
            <w:pPr>
              <w:pStyle w:val="nova-e-listitem"/>
              <w:numPr>
                <w:ilvl w:val="0"/>
                <w:numId w:val="5"/>
              </w:numPr>
            </w:pPr>
            <w:proofErr w:type="spellStart"/>
            <w:r>
              <w:t>Jinnouchi</w:t>
            </w:r>
            <w:proofErr w:type="spellEnd"/>
            <w:r>
              <w:t xml:space="preserve"> H, </w:t>
            </w:r>
            <w:proofErr w:type="spellStart"/>
            <w:r>
              <w:t>Matsudaira</w:t>
            </w:r>
            <w:proofErr w:type="spellEnd"/>
            <w:r>
              <w:t xml:space="preserve"> K, Kitamura A, </w:t>
            </w:r>
            <w:proofErr w:type="spellStart"/>
            <w:r>
              <w:t>Kakihana</w:t>
            </w:r>
            <w:proofErr w:type="spellEnd"/>
            <w:r>
              <w:t xml:space="preserve"> H, Oka H, </w:t>
            </w:r>
            <w:proofErr w:type="spellStart"/>
            <w:r>
              <w:t>Hayama</w:t>
            </w:r>
            <w:proofErr w:type="spellEnd"/>
            <w:r>
              <w:t xml:space="preserve">-Terada M, Yamagishi K, </w:t>
            </w:r>
            <w:proofErr w:type="spellStart"/>
            <w:r>
              <w:t>Kiyama</w:t>
            </w:r>
            <w:proofErr w:type="spellEnd"/>
            <w:r>
              <w:t xml:space="preserve"> M, Iso H, CIRCS Investigators. Effects of brief self-exercise education on the management of chronic low back pain: A community-based, randomized, parallel-group pragmatic trial. 2021.</w:t>
            </w:r>
            <w:r>
              <w:fldChar w:fldCharType="begin">
                <w:fldData xml:space="preserve">PEVuZE5vdGU+PENpdGU+PEF1dGhvcj5KaW5ub3VjaGk8L0F1dGhvcj48WWVhcj4yMDIwPC9ZZWFy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</w:fldData>
              </w:fldChar>
            </w:r>
            <w:r>
              <w:instrText xml:space="preserve"> ADDIN EN.CITE </w:instrText>
            </w:r>
            <w:r>
              <w:fldChar w:fldCharType="begin">
                <w:fldData xml:space="preserve">PEVuZE5vdGU+PENpdGU+PEF1dGhvcj5KaW5ub3VjaGk8L0F1dGhvcj48WWVhcj4yMDIwPC9ZZWFy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</w:fldData>
              </w:fldChar>
            </w:r>
            <w:r>
              <w:instrText xml:space="preserve"> ADDIN EN.CITE.DATA </w:instrText>
            </w:r>
            <w:r>
              <w:fldChar w:fldCharType="end"/>
            </w:r>
            <w:r>
              <w:fldChar w:fldCharType="separate"/>
            </w:r>
            <w:r w:rsidRPr="00380776">
              <w:rPr>
                <w:noProof/>
                <w:vertAlign w:val="superscript"/>
              </w:rPr>
              <w:t>69</w:t>
            </w:r>
            <w:r>
              <w:fldChar w:fldCharType="end"/>
            </w:r>
          </w:p>
          <w:p w14:paraId="2FB0F901" w14:textId="77777777" w:rsidR="00A44D9B" w:rsidRDefault="00A44D9B" w:rsidP="00A44D9B">
            <w:pPr>
              <w:pStyle w:val="nova-e-listitem"/>
              <w:numPr>
                <w:ilvl w:val="0"/>
                <w:numId w:val="5"/>
              </w:numPr>
            </w:pPr>
            <w:r>
              <w:t xml:space="preserve">Maggi L, Celletti C, </w:t>
            </w:r>
            <w:proofErr w:type="spellStart"/>
            <w:r>
              <w:t>Mazzarini</w:t>
            </w:r>
            <w:proofErr w:type="spellEnd"/>
            <w:r>
              <w:t xml:space="preserve"> M, Blow D, </w:t>
            </w:r>
            <w:proofErr w:type="spellStart"/>
            <w:r>
              <w:t>Camerota</w:t>
            </w:r>
            <w:proofErr w:type="spellEnd"/>
            <w:r>
              <w:t xml:space="preserve"> F. Neuromuscular taping for chronic non-specific low back pain: a randomized single-blind controlled trial. 2022.</w:t>
            </w:r>
            <w:r>
              <w:fldChar w:fldCharType="begin"/>
            </w:r>
            <w:r>
              <w:instrText xml:space="preserve"> ADDIN EN.CITE &lt;EndNote&gt;&lt;Cite&gt;&lt;Author&gt;Maggi&lt;/Author&gt;&lt;Year&gt;2022&lt;/Year&gt;&lt;RecNum&gt;894&lt;/RecNum&gt;&lt;DisplayText&gt;&lt;style face="superscript"&gt;70&lt;/style&gt;&lt;/DisplayText&gt;&lt;record&gt;&lt;rec-number&gt;894&lt;/rec-number&gt;&lt;foreign-keys&gt;&lt;key app="EN" db-id="ffraf9997p2s0uetp09vfat1prp02f5a9pe9" timestamp="1653653121"&gt;894&lt;/key&gt;&lt;/foreign-keys&gt;&lt;ref-type name="Journal Article"&gt;17&lt;/ref-type&gt;&lt;contributors&gt;&lt;authors&gt;&lt;author&gt;Maggi, L.&lt;/author&gt;&lt;author&gt;Celletti, C.&lt;/author&gt;&lt;author&gt;Mazzarini, M.&lt;/author&gt;&lt;author&gt;Blow, D.&lt;/author&gt;&lt;author&gt;Camerota, F.&lt;/author&gt;&lt;/authors&gt;&lt;/contributors&gt;&lt;auth-address&gt;Rehabilitation and Physical Medicine Unit, Department of Aging, Neurological, Orthopedic Science, Fondazione Policlinico Universitario &amp;quot;A. Gemelli&amp;quot; IRCCS, Universita Cattolica del Sacro Cuore, Rome, Italy. loredana.maggi@unicatt.it.&amp;#xD;Physical Medicine and Rehabilitation Division, Umberto I University Hospital of Rome, Rome, Italy.&amp;#xD;Department of Aging, Neurological, Orthopedic Science, Fondazione Policlinico Universitario &amp;quot;A. Gemelli&amp;quot; IRCCS, Rome, Italy.&amp;#xD;NeuroMuscular Taping Institute, Rome, Italy.&lt;/auth-address&gt;&lt;titles&gt;&lt;title&gt;Neuromuscular taping for chronic non-specific low back pain: a randomized single-blind controlled trial&lt;/title&gt;&lt;secondary-title&gt;Aging Clin Exp Res&lt;/secondary-title&gt;&lt;/titles&gt;&lt;periodical&gt;&lt;full-title&gt;Aging Clin Exp Res&lt;/full-title&gt;&lt;/periodical&gt;&lt;pages&gt;1171-1177&lt;/pages&gt;&lt;volume&gt;34&lt;/volume&gt;&lt;number&gt;5&lt;/number&gt;&lt;edition&gt;2022/01/07&lt;/edition&gt;&lt;keywords&gt;&lt;keyword&gt;Back school therapy&lt;/keyword&gt;&lt;keyword&gt;Low back pain&lt;/keyword&gt;&lt;keyword&gt;Neuromuscolar taping&lt;/keyword&gt;&lt;/keywords&gt;&lt;dates&gt;&lt;year&gt;2022&lt;/year&gt;&lt;pub-dates&gt;&lt;date&gt;May&lt;/date&gt;&lt;/pub-dates&gt;&lt;/dates&gt;&lt;isbn&gt;1720-8319 (Electronic)&amp;#xD;1594-0667 (Linking)&lt;/isbn&gt;&lt;accession-num&gt;34988932&lt;/accession-num&gt;&lt;urls&gt;&lt;related-urls&gt;&lt;url&gt;https://www.ncbi.nlm.nih.gov/pubmed/34988932&lt;/url&gt;&lt;/related-urls&gt;&lt;/urls&gt;&lt;electronic-resource-num&gt;10.1007/s40520-021-02029-0&lt;/electronic-resource-num&gt;&lt;/record&gt;&lt;/Cite&gt;&lt;/EndNote&gt;</w:instrText>
            </w:r>
            <w:r>
              <w:fldChar w:fldCharType="separate"/>
            </w:r>
            <w:r w:rsidRPr="00F903E5">
              <w:rPr>
                <w:noProof/>
                <w:vertAlign w:val="superscript"/>
              </w:rPr>
              <w:t>70</w:t>
            </w:r>
            <w:r>
              <w:fldChar w:fldCharType="end"/>
            </w:r>
          </w:p>
          <w:p w14:paraId="334D7547" w14:textId="77777777" w:rsidR="00A44D9B" w:rsidRDefault="00A44D9B" w:rsidP="00A44D9B">
            <w:pPr>
              <w:pStyle w:val="nova-e-listitem"/>
              <w:numPr>
                <w:ilvl w:val="0"/>
                <w:numId w:val="5"/>
              </w:numPr>
            </w:pPr>
            <w:r>
              <w:t xml:space="preserve">de </w:t>
            </w:r>
            <w:proofErr w:type="spellStart"/>
            <w:r>
              <w:t>Moraes</w:t>
            </w:r>
            <w:proofErr w:type="spellEnd"/>
            <w:r>
              <w:t xml:space="preserve"> EB, Martins Junior FF, da Silva LB, Garcia JBS, de Mattos-</w:t>
            </w:r>
            <w:proofErr w:type="spellStart"/>
            <w:r>
              <w:t>Pimenta</w:t>
            </w:r>
            <w:proofErr w:type="spellEnd"/>
            <w:r>
              <w:t xml:space="preserve"> CA. Self-</w:t>
            </w:r>
            <w:proofErr w:type="gramStart"/>
            <w:r>
              <w:t>efficacy</w:t>
            </w:r>
            <w:proofErr w:type="gramEnd"/>
            <w:r>
              <w:t xml:space="preserve"> and fear of pain to movement in chronic low back pain: an intervention developed by nurses. 2021.</w:t>
            </w:r>
            <w:r>
              <w:fldChar w:fldCharType="begin">
                <w:fldData xml:space="preserve">PEVuZE5vdGU+PENpdGU+PEF1dGhvcj5Nb3JhZXM8L0F1dGhvcj48WWVhcj4yMDIxPC9ZZWFyPjxS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</w:fldData>
              </w:fldChar>
            </w:r>
            <w:r>
              <w:instrText xml:space="preserve"> ADDIN EN.CITE </w:instrText>
            </w:r>
            <w:r>
              <w:fldChar w:fldCharType="begin">
                <w:fldData xml:space="preserve">PEVuZE5vdGU+PENpdGU+PEF1dGhvcj5Nb3JhZXM8L0F1dGhvcj48WWVhcj4yMDIxPC9ZZWFyPjxS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</w:fldData>
              </w:fldChar>
            </w:r>
            <w:r>
              <w:instrText xml:space="preserve"> ADDIN EN.CITE.DATA </w:instrText>
            </w:r>
            <w:r>
              <w:fldChar w:fldCharType="end"/>
            </w:r>
            <w:r>
              <w:fldChar w:fldCharType="separate"/>
            </w:r>
            <w:r w:rsidRPr="00F903E5">
              <w:rPr>
                <w:noProof/>
                <w:vertAlign w:val="superscript"/>
              </w:rPr>
              <w:t>71</w:t>
            </w:r>
            <w:r>
              <w:fldChar w:fldCharType="end"/>
            </w:r>
          </w:p>
          <w:p w14:paraId="3D98FD6F" w14:textId="77777777" w:rsidR="00A44D9B" w:rsidRDefault="00A44D9B" w:rsidP="00A44D9B">
            <w:pPr>
              <w:pStyle w:val="nova-e-listitem"/>
              <w:numPr>
                <w:ilvl w:val="0"/>
                <w:numId w:val="5"/>
              </w:numPr>
            </w:pPr>
            <w:proofErr w:type="spellStart"/>
            <w:r>
              <w:t>Rabiei</w:t>
            </w:r>
            <w:proofErr w:type="spellEnd"/>
            <w:r>
              <w:t xml:space="preserve"> P, </w:t>
            </w:r>
            <w:proofErr w:type="spellStart"/>
            <w:r>
              <w:t>Sheikhi</w:t>
            </w:r>
            <w:proofErr w:type="spellEnd"/>
            <w:r>
              <w:t xml:space="preserve"> B, </w:t>
            </w:r>
            <w:proofErr w:type="spellStart"/>
            <w:r>
              <w:t>Letafatkar</w:t>
            </w:r>
            <w:proofErr w:type="spellEnd"/>
            <w:r>
              <w:t xml:space="preserve"> A. Comparing pain neuroscience education followed by motor control exercises with group-based exercises for chronic low back pain: a randomized controlled trial. 2021.</w:t>
            </w:r>
            <w:r>
              <w:fldChar w:fldCharType="begin">
                <w:fldData xml:space="preserve">PEVuZE5vdGU+PENpdGU+PEF1dGhvcj5SYWJpZWk8L0F1dGhvcj48WWVhcj4yMDIxPC9ZZWFyPjxS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</w:fldData>
              </w:fldChar>
            </w:r>
            <w:r>
              <w:instrText xml:space="preserve"> ADDIN EN.CITE </w:instrText>
            </w:r>
            <w:r>
              <w:fldChar w:fldCharType="begin">
                <w:fldData xml:space="preserve">PEVuZE5vdGU+PENpdGU+PEF1dGhvcj5SYWJpZWk8L0F1dGhvcj48WWVhcj4yMDIxPC9ZZWFyPjxS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</w:fldData>
              </w:fldChar>
            </w:r>
            <w:r>
              <w:instrText xml:space="preserve"> ADDIN EN.CITE.DATA </w:instrText>
            </w:r>
            <w:r>
              <w:fldChar w:fldCharType="end"/>
            </w:r>
            <w:r>
              <w:fldChar w:fldCharType="separate"/>
            </w:r>
            <w:r w:rsidRPr="00C61A5B">
              <w:rPr>
                <w:noProof/>
                <w:vertAlign w:val="superscript"/>
              </w:rPr>
              <w:t>72</w:t>
            </w:r>
            <w:r>
              <w:fldChar w:fldCharType="end"/>
            </w:r>
          </w:p>
          <w:p w14:paraId="313F6098" w14:textId="77777777" w:rsidR="00A44D9B" w:rsidRDefault="00A44D9B" w:rsidP="00A44D9B">
            <w:pPr>
              <w:pStyle w:val="nova-e-listitem"/>
              <w:numPr>
                <w:ilvl w:val="0"/>
                <w:numId w:val="5"/>
              </w:numPr>
            </w:pPr>
            <w:proofErr w:type="spellStart"/>
            <w:r>
              <w:lastRenderedPageBreak/>
              <w:t>Shimo</w:t>
            </w:r>
            <w:proofErr w:type="spellEnd"/>
            <w:r>
              <w:t xml:space="preserve"> K, Hasegawa M, </w:t>
            </w:r>
            <w:proofErr w:type="spellStart"/>
            <w:r>
              <w:t>Mizutani</w:t>
            </w:r>
            <w:proofErr w:type="spellEnd"/>
            <w:r>
              <w:t xml:space="preserve"> S, Hasegawa T, </w:t>
            </w:r>
            <w:proofErr w:type="spellStart"/>
            <w:r>
              <w:t>Ushida</w:t>
            </w:r>
            <w:proofErr w:type="spellEnd"/>
            <w:r>
              <w:t xml:space="preserve"> T. Effects of a 12-week workplace </w:t>
            </w:r>
            <w:proofErr w:type="spellStart"/>
            <w:r>
              <w:t>counseling</w:t>
            </w:r>
            <w:proofErr w:type="spellEnd"/>
            <w:r>
              <w:t xml:space="preserve"> program on physical activity and low back pain: a pilot randomized controlled study. 2021.</w:t>
            </w:r>
            <w:r>
              <w:fldChar w:fldCharType="begin">
                <w:fldData xml:space="preserve">PEVuZE5vdGU+PENpdGU+PEF1dGhvcj5TaGltbzwvQXV0aG9yPjxZZWFyPjIwMjE8L1llYXI+PFJl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</w:fldData>
              </w:fldChar>
            </w:r>
            <w:r>
              <w:instrText xml:space="preserve"> ADDIN EN.CITE </w:instrText>
            </w:r>
            <w:r>
              <w:fldChar w:fldCharType="begin">
                <w:fldData xml:space="preserve">PEVuZE5vdGU+PENpdGU+PEF1dGhvcj5TaGltbzwvQXV0aG9yPjxZZWFyPjIwMjE8L1llYXI+PFJl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</w:fldData>
              </w:fldChar>
            </w:r>
            <w:r>
              <w:instrText xml:space="preserve"> ADDIN EN.CITE.DATA </w:instrText>
            </w:r>
            <w:r>
              <w:fldChar w:fldCharType="end"/>
            </w:r>
            <w:r>
              <w:fldChar w:fldCharType="separate"/>
            </w:r>
            <w:r w:rsidRPr="00610D36">
              <w:rPr>
                <w:noProof/>
                <w:vertAlign w:val="superscript"/>
              </w:rPr>
              <w:t>73</w:t>
            </w:r>
            <w:r>
              <w:fldChar w:fldCharType="end"/>
            </w:r>
          </w:p>
          <w:p w14:paraId="676975D1" w14:textId="77777777" w:rsidR="00A44D9B" w:rsidRDefault="00A44D9B" w:rsidP="00A44D9B">
            <w:pPr>
              <w:pStyle w:val="nova-e-listitem"/>
              <w:numPr>
                <w:ilvl w:val="0"/>
                <w:numId w:val="5"/>
              </w:numPr>
            </w:pPr>
            <w:r>
              <w:t xml:space="preserve">Walsh N, Jones L, Phillips S, Thomas R, </w:t>
            </w:r>
            <w:proofErr w:type="spellStart"/>
            <w:r>
              <w:t>Odondi</w:t>
            </w:r>
            <w:proofErr w:type="spellEnd"/>
            <w:r>
              <w:t xml:space="preserve"> L, Palmer S, Cramp F, Pollock J, Hurley M. Facilitating Activity and Self-management for people with Arthritic knee, </w:t>
            </w:r>
            <w:proofErr w:type="gramStart"/>
            <w:r>
              <w:t>hip</w:t>
            </w:r>
            <w:proofErr w:type="gramEnd"/>
            <w:r>
              <w:t xml:space="preserve"> or lower back pain (FASA): a cluster randomised controlled trial. 2020.</w:t>
            </w:r>
            <w:r>
              <w:fldChar w:fldCharType="begin"/>
            </w:r>
            <w:r>
              <w:instrText xml:space="preserve"> ADDIN EN.CITE &lt;EndNote&gt;&lt;Cite&gt;&lt;Author&gt;Walsh&lt;/Author&gt;&lt;Year&gt;2020&lt;/Year&gt;&lt;RecNum&gt;898&lt;/RecNum&gt;&lt;DisplayText&gt;&lt;style face="superscript"&gt;74&lt;/style&gt;&lt;/DisplayText&gt;&lt;record&gt;&lt;rec-number&gt;898&lt;/rec-number&gt;&lt;foreign-keys&gt;&lt;key app="EN" db-id="ffraf9997p2s0uetp09vfat1prp02f5a9pe9" timestamp="1653653482"&gt;898&lt;/key&gt;&lt;/foreign-keys&gt;&lt;ref-type name="Journal Article"&gt;17&lt;/ref-type&gt;&lt;contributors&gt;&lt;authors&gt;&lt;author&gt;Walsh, N.&lt;/author&gt;&lt;author&gt;Jones, L.&lt;/author&gt;&lt;author&gt;Phillips, S.&lt;/author&gt;&lt;author&gt;Thomas, R.&lt;/author&gt;&lt;author&gt;Odondi, L.&lt;/author&gt;&lt;author&gt;Palmer, S.&lt;/author&gt;&lt;author&gt;Cramp, F.&lt;/author&gt;&lt;author&gt;Pollock, J.&lt;/author&gt;&lt;author&gt;Hurley, M.&lt;/author&gt;&lt;/authors&gt;&lt;/contributors&gt;&lt;auth-address&gt;Faculty of Health and Applied Sciences, University of the West of England, Bristol, UK. Electronic address: Nicola.walsh@uwe.ac.uk.&amp;#xD;Faculty of Health and Applied Sciences, University of the West of England, Bristol, UK.&amp;#xD;Division of Cardiovascular Medicine, University of Nottingham, UK.&amp;#xD;Faculty for Health, Social Care and Education. St George&amp;apos;s University of London &amp;amp; Kingston University, UK.&lt;/auth-address&gt;&lt;titles&gt;&lt;title&gt;Facilitating Activity and Self-management for people with Arthritic knee, hip or lower back pain (FASA): A cluster randomised controlled trial&lt;/title&gt;&lt;secondary-title&gt;Musculoskelet Sci Pract&lt;/secondary-title&gt;&lt;/titles&gt;&lt;periodical&gt;&lt;full-title&gt;Musculoskelet Sci Pract&lt;/full-title&gt;&lt;/periodical&gt;&lt;pages&gt;102271&lt;/pages&gt;&lt;volume&gt;50&lt;/volume&gt;&lt;edition&gt;2020/10/18&lt;/edition&gt;&lt;keywords&gt;&lt;keyword&gt;Exercise Therapy&lt;/keyword&gt;&lt;keyword&gt;Humans&lt;/keyword&gt;&lt;keyword&gt;Knee Joint&lt;/keyword&gt;&lt;keyword&gt;*Low Back Pain/therapy&lt;/keyword&gt;&lt;keyword&gt;*Self-Management&lt;/keyword&gt;&lt;keyword&gt;Single-Blind Method&lt;/keyword&gt;&lt;/keywords&gt;&lt;dates&gt;&lt;year&gt;2020&lt;/year&gt;&lt;pub-dates&gt;&lt;date&gt;Dec&lt;/date&gt;&lt;/pub-dates&gt;&lt;/dates&gt;&lt;isbn&gt;2468-7812 (Electronic)&amp;#xD;2468-7812 (Linking)&lt;/isbn&gt;&lt;accession-num&gt;33068901&lt;/accession-num&gt;&lt;urls&gt;&lt;related-urls&gt;&lt;url&gt;https://www.ncbi.nlm.nih.gov/pubmed/33068901&lt;/url&gt;&lt;/related-urls&gt;&lt;/urls&gt;&lt;electronic-resource-num&gt;10.1016/j.msksp.2020.102271&lt;/electronic-resource-num&gt;&lt;/record&gt;&lt;/Cite&gt;&lt;/EndNote&gt;</w:instrText>
            </w:r>
            <w:r>
              <w:fldChar w:fldCharType="separate"/>
            </w:r>
            <w:r w:rsidRPr="005E20FB">
              <w:rPr>
                <w:noProof/>
                <w:vertAlign w:val="superscript"/>
              </w:rPr>
              <w:t>74</w:t>
            </w:r>
            <w:r>
              <w:fldChar w:fldCharType="end"/>
            </w:r>
          </w:p>
          <w:p w14:paraId="53D9C185" w14:textId="77777777" w:rsidR="00A44D9B" w:rsidRPr="00383118" w:rsidRDefault="00A44D9B" w:rsidP="00A44D9B">
            <w:pPr>
              <w:pStyle w:val="nova-e-listitem"/>
              <w:numPr>
                <w:ilvl w:val="0"/>
                <w:numId w:val="5"/>
              </w:numPr>
            </w:pPr>
            <w:r>
              <w:t xml:space="preserve">Williams A, </w:t>
            </w:r>
            <w:proofErr w:type="spellStart"/>
            <w:r>
              <w:t>Wiggers</w:t>
            </w:r>
            <w:proofErr w:type="spellEnd"/>
            <w:r>
              <w:t xml:space="preserve"> J, O'Brien KM, Wolfenden K, </w:t>
            </w:r>
            <w:proofErr w:type="spellStart"/>
            <w:r>
              <w:t>Yoong</w:t>
            </w:r>
            <w:proofErr w:type="spellEnd"/>
            <w:r>
              <w:t xml:space="preserve"> SL, Hodder RL, Lee H, Robson EK, McAuley JH, Haskins R, </w:t>
            </w:r>
            <w:proofErr w:type="spellStart"/>
            <w:r>
              <w:t>Kamper</w:t>
            </w:r>
            <w:proofErr w:type="spellEnd"/>
            <w:r>
              <w:t xml:space="preserve"> SJ, </w:t>
            </w:r>
            <w:proofErr w:type="spellStart"/>
            <w:r>
              <w:t>Rissel</w:t>
            </w:r>
            <w:proofErr w:type="spellEnd"/>
            <w:r>
              <w:t xml:space="preserve"> C, Williams CM. Effectiveness of a healthy lifestyle intervention for chronic low back pain: a randomised controlled trial. 2018.</w:t>
            </w:r>
            <w:r>
              <w:fldChar w:fldCharType="begin">
                <w:fldData xml:space="preserve">PEVuZE5vdGU+PENpdGU+PEF1dGhvcj5XaWxsaWFtczwvQXV0aG9yPjxZZWFyPjIwMTg8L1llYXI+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</w:fldData>
              </w:fldChar>
            </w:r>
            <w:r>
              <w:instrText xml:space="preserve"> ADDIN EN.CITE </w:instrText>
            </w:r>
            <w:r>
              <w:fldChar w:fldCharType="begin">
                <w:fldData xml:space="preserve">PEVuZE5vdGU+PENpdGU+PEF1dGhvcj5XaWxsaWFtczwvQXV0aG9yPjxZZWFyPjIwMTg8L1llYXI+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</w:fldData>
              </w:fldChar>
            </w:r>
            <w:r>
              <w:instrText xml:space="preserve"> ADDIN EN.CITE.DATA </w:instrText>
            </w:r>
            <w:r>
              <w:fldChar w:fldCharType="end"/>
            </w:r>
            <w:r>
              <w:fldChar w:fldCharType="separate"/>
            </w:r>
            <w:r w:rsidRPr="005E20FB">
              <w:rPr>
                <w:noProof/>
                <w:vertAlign w:val="superscript"/>
              </w:rPr>
              <w:t>75</w:t>
            </w:r>
            <w:r>
              <w:fldChar w:fldCharType="end"/>
            </w:r>
          </w:p>
        </w:tc>
      </w:tr>
      <w:tr w:rsidR="00A44D9B" w:rsidRPr="00383118" w14:paraId="553BA40C" w14:textId="77777777" w:rsidTr="00F65F9D">
        <w:tc>
          <w:tcPr>
            <w:tcW w:w="1980" w:type="dxa"/>
          </w:tcPr>
          <w:p w14:paraId="6CB67A7A" w14:textId="77777777" w:rsidR="00A44D9B" w:rsidRPr="00383118" w:rsidRDefault="00A44D9B" w:rsidP="00F65F9D">
            <w:pPr>
              <w:rPr>
                <w:rFonts w:ascii="Times New Roman" w:hAnsi="Times New Roman" w:cs="Times New Roman"/>
              </w:rPr>
            </w:pPr>
            <w:r w:rsidRPr="00383118">
              <w:rPr>
                <w:rFonts w:ascii="Times New Roman" w:hAnsi="Times New Roman" w:cs="Times New Roman"/>
              </w:rPr>
              <w:lastRenderedPageBreak/>
              <w:t xml:space="preserve">Ineligible </w:t>
            </w:r>
            <w:r>
              <w:rPr>
                <w:rFonts w:ascii="Times New Roman" w:hAnsi="Times New Roman" w:cs="Times New Roman"/>
              </w:rPr>
              <w:t>comparison</w:t>
            </w:r>
          </w:p>
          <w:p w14:paraId="2F858399" w14:textId="77777777" w:rsidR="00A44D9B" w:rsidRPr="00383118" w:rsidRDefault="00A44D9B" w:rsidP="00F65F9D">
            <w:pPr>
              <w:rPr>
                <w:rFonts w:ascii="Times New Roman" w:hAnsi="Times New Roman" w:cs="Times New Roman"/>
              </w:rPr>
            </w:pPr>
            <w:r>
              <w:rPr>
                <w:rFonts w:ascii="Times New Roman" w:hAnsi="Times New Roman" w:cs="Times New Roman"/>
              </w:rPr>
              <w:t>n = 16</w:t>
            </w:r>
          </w:p>
          <w:p w14:paraId="30164000" w14:textId="77777777" w:rsidR="00A44D9B" w:rsidRPr="00383118" w:rsidRDefault="00A44D9B" w:rsidP="00F65F9D">
            <w:pPr>
              <w:rPr>
                <w:rFonts w:ascii="Times New Roman" w:hAnsi="Times New Roman" w:cs="Times New Roman"/>
              </w:rPr>
            </w:pPr>
          </w:p>
          <w:p w14:paraId="60A21B69" w14:textId="77777777" w:rsidR="00A44D9B" w:rsidRPr="00383118" w:rsidRDefault="00A44D9B" w:rsidP="00F65F9D">
            <w:pPr>
              <w:rPr>
                <w:rFonts w:ascii="Times New Roman" w:hAnsi="Times New Roman" w:cs="Times New Roman"/>
              </w:rPr>
            </w:pPr>
          </w:p>
        </w:tc>
        <w:tc>
          <w:tcPr>
            <w:tcW w:w="12049" w:type="dxa"/>
          </w:tcPr>
          <w:p w14:paraId="46027C10" w14:textId="77777777" w:rsidR="00A44D9B" w:rsidRDefault="00A44D9B" w:rsidP="00A44D9B">
            <w:pPr>
              <w:pStyle w:val="nova-e-listitem"/>
              <w:numPr>
                <w:ilvl w:val="0"/>
                <w:numId w:val="10"/>
              </w:numPr>
            </w:pPr>
            <w:r>
              <w:t xml:space="preserve">Amaral DDV, Miyamoto GC, Franco KFM, Dos Santos Franco YR, Bastos De Oliveira NT, Hancock MJ, Van </w:t>
            </w:r>
            <w:proofErr w:type="spellStart"/>
            <w:r>
              <w:t>Tulder</w:t>
            </w:r>
            <w:proofErr w:type="spellEnd"/>
            <w:r>
              <w:t xml:space="preserve"> MW, Nunes Cabral CM. Examination of a Subgroup of Patients With Chronic Low Back Pain Likely to Benefit More </w:t>
            </w:r>
            <w:proofErr w:type="spellStart"/>
            <w:r>
              <w:t>Lrom</w:t>
            </w:r>
            <w:proofErr w:type="spellEnd"/>
            <w:r>
              <w:t xml:space="preserve"> Pilates-Based Exercises Compared to an Educational Booklet. 2020.</w:t>
            </w:r>
            <w:r>
              <w:fldChar w:fldCharType="begin">
                <w:fldData xml:space="preserve">PEVuZE5vdGU+PENpdGU+PEF1dGhvcj5BbWFyYWw8L0F1dGhvcj48WWVhcj4yMDIwPC9ZZWFyPjxS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</w:fldData>
              </w:fldChar>
            </w:r>
            <w:r>
              <w:instrText xml:space="preserve"> ADDIN EN.CITE </w:instrText>
            </w:r>
            <w:r>
              <w:fldChar w:fldCharType="begin">
                <w:fldData xml:space="preserve">PEVuZE5vdGU+PENpdGU+PEF1dGhvcj5BbWFyYWw8L0F1dGhvcj48WWVhcj4yMDIwPC9ZZWFyPjxS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</w:fldData>
              </w:fldChar>
            </w:r>
            <w:r>
              <w:instrText xml:space="preserve"> ADDIN EN.CITE.DATA </w:instrText>
            </w:r>
            <w:r>
              <w:fldChar w:fldCharType="end"/>
            </w:r>
            <w:r>
              <w:fldChar w:fldCharType="separate"/>
            </w:r>
            <w:r w:rsidRPr="008258AC">
              <w:rPr>
                <w:noProof/>
                <w:vertAlign w:val="superscript"/>
              </w:rPr>
              <w:t>76</w:t>
            </w:r>
            <w:r>
              <w:fldChar w:fldCharType="end"/>
            </w:r>
          </w:p>
          <w:p w14:paraId="685E4162" w14:textId="77777777" w:rsidR="00A44D9B" w:rsidRDefault="00A44D9B" w:rsidP="00A44D9B">
            <w:pPr>
              <w:pStyle w:val="nova-e-listitem"/>
              <w:numPr>
                <w:ilvl w:val="0"/>
                <w:numId w:val="10"/>
              </w:numPr>
            </w:pPr>
            <w:proofErr w:type="spellStart"/>
            <w:r>
              <w:t>Berlowitz</w:t>
            </w:r>
            <w:proofErr w:type="spellEnd"/>
            <w:r>
              <w:t xml:space="preserve"> J, Hall D, Joyce C, </w:t>
            </w:r>
            <w:proofErr w:type="spellStart"/>
            <w:r>
              <w:t>Fredman</w:t>
            </w:r>
            <w:proofErr w:type="spellEnd"/>
            <w:r>
              <w:t xml:space="preserve"> L, Sherman K, Saper R, </w:t>
            </w:r>
            <w:proofErr w:type="spellStart"/>
            <w:r>
              <w:t>Roseen</w:t>
            </w:r>
            <w:proofErr w:type="spellEnd"/>
            <w:r>
              <w:t xml:space="preserve"> E. Changes in perceived stress after yoga, physical therapy, and education interventions for chronic low back pain: A secondary analysis of a randomized controlled trial. 2020.</w:t>
            </w:r>
            <w:r>
              <w:fldChar w:fldCharType="begin">
                <w:fldData xml:space="preserve">PEVuZE5vdGU+PENpdGU+PEF1dGhvcj5CZXJsb3dpdHo8L0F1dGhvcj48WWVhcj4yMDIwPC9ZZWFy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</w:fldData>
              </w:fldChar>
            </w:r>
            <w:r>
              <w:instrText xml:space="preserve"> ADDIN EN.CITE </w:instrText>
            </w:r>
            <w:r>
              <w:fldChar w:fldCharType="begin">
                <w:fldData xml:space="preserve">PEVuZE5vdGU+PENpdGU+PEF1dGhvcj5CZXJsb3dpdHo8L0F1dGhvcj48WWVhcj4yMDIwPC9ZZWFy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</w:fldData>
              </w:fldChar>
            </w:r>
            <w:r>
              <w:instrText xml:space="preserve"> ADDIN EN.CITE.DATA </w:instrText>
            </w:r>
            <w:r>
              <w:fldChar w:fldCharType="end"/>
            </w:r>
            <w:r>
              <w:fldChar w:fldCharType="separate"/>
            </w:r>
            <w:r w:rsidRPr="001C02DC">
              <w:rPr>
                <w:noProof/>
                <w:vertAlign w:val="superscript"/>
              </w:rPr>
              <w:t>77</w:t>
            </w:r>
            <w:r>
              <w:fldChar w:fldCharType="end"/>
            </w:r>
          </w:p>
          <w:p w14:paraId="02FF4910" w14:textId="77777777" w:rsidR="00A44D9B" w:rsidRDefault="00A44D9B" w:rsidP="00A44D9B">
            <w:pPr>
              <w:pStyle w:val="nova-e-listitem"/>
              <w:numPr>
                <w:ilvl w:val="0"/>
                <w:numId w:val="10"/>
              </w:numPr>
            </w:pPr>
            <w:r>
              <w:t xml:space="preserve">Caldas VVDA, </w:t>
            </w:r>
            <w:proofErr w:type="spellStart"/>
            <w:r>
              <w:t>Maciel</w:t>
            </w:r>
            <w:proofErr w:type="spellEnd"/>
            <w:r>
              <w:t xml:space="preserve"> DG, </w:t>
            </w:r>
            <w:proofErr w:type="spellStart"/>
            <w:r>
              <w:t>Cerqueira</w:t>
            </w:r>
            <w:proofErr w:type="spellEnd"/>
            <w:r>
              <w:t xml:space="preserve"> MS, Barboza JAM, Neto JBV, Dantas G, de Melo RRV, de Souza RNS, Vieira WHDB. Effect of Pain Education, Cryotherapy, and Transcutaneous Electrical Nerve Stimulation on the Pain, Functional Capacity, and Quality of Life in Patients With Nonspecific Chronic Low Back Pain: A Single-Blind Randomized Controlled Trial. 2021.</w:t>
            </w:r>
            <w:r>
              <w:fldChar w:fldCharType="begin">
                <w:fldData xml:space="preserve">PEVuZE5vdGU+PENpdGU+PEF1dGhvcj5DYWxkYXM8L0F1dGhvcj48WWVhcj4yMDIxPC9ZZWFyPjxS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</w:fldData>
              </w:fldChar>
            </w:r>
            <w:r>
              <w:instrText xml:space="preserve"> ADDIN EN.CITE </w:instrText>
            </w:r>
            <w:r>
              <w:fldChar w:fldCharType="begin">
                <w:fldData xml:space="preserve">PEVuZE5vdGU+PENpdGU+PEF1dGhvcj5DYWxkYXM8L0F1dGhvcj48WWVhcj4yMDIxPC9ZZWFyPjxS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</w:fldData>
              </w:fldChar>
            </w:r>
            <w:r>
              <w:instrText xml:space="preserve"> ADDIN EN.CITE.DATA </w:instrText>
            </w:r>
            <w:r>
              <w:fldChar w:fldCharType="end"/>
            </w:r>
            <w:r>
              <w:fldChar w:fldCharType="separate"/>
            </w:r>
            <w:r w:rsidRPr="007C38D3">
              <w:rPr>
                <w:noProof/>
                <w:vertAlign w:val="superscript"/>
              </w:rPr>
              <w:t>78</w:t>
            </w:r>
            <w:r>
              <w:fldChar w:fldCharType="end"/>
            </w:r>
          </w:p>
          <w:p w14:paraId="16A292FA" w14:textId="77777777" w:rsidR="00A44D9B" w:rsidRPr="00E324D7" w:rsidRDefault="00A44D9B" w:rsidP="00A44D9B">
            <w:pPr>
              <w:pStyle w:val="nova-e-listitem"/>
              <w:numPr>
                <w:ilvl w:val="0"/>
                <w:numId w:val="10"/>
              </w:numPr>
            </w:pPr>
            <w:proofErr w:type="spellStart"/>
            <w:r>
              <w:t>Chiauzzi</w:t>
            </w:r>
            <w:proofErr w:type="spellEnd"/>
            <w:r>
              <w:t xml:space="preserve"> E, Pujol LA, Wood M, Bond K, Black R, </w:t>
            </w:r>
            <w:proofErr w:type="spellStart"/>
            <w:r>
              <w:t>Yiu</w:t>
            </w:r>
            <w:proofErr w:type="spellEnd"/>
            <w:r>
              <w:t xml:space="preserve"> E, </w:t>
            </w:r>
            <w:proofErr w:type="spellStart"/>
            <w:r>
              <w:t>Zacharoff</w:t>
            </w:r>
            <w:proofErr w:type="spellEnd"/>
            <w:r>
              <w:t xml:space="preserve"> K. </w:t>
            </w:r>
            <w:proofErr w:type="spellStart"/>
            <w:r>
              <w:t>painACTION</w:t>
            </w:r>
            <w:proofErr w:type="spellEnd"/>
            <w:r>
              <w:t xml:space="preserve">-back pain: a self-management website for people with chronic back </w:t>
            </w:r>
            <w:r w:rsidRPr="00E324D7">
              <w:t>pain. 2010.</w:t>
            </w:r>
            <w:r w:rsidRPr="00E324D7">
              <w:fldChar w:fldCharType="begin"/>
            </w:r>
            <w:r>
              <w:instrText xml:space="preserve"> ADDIN EN.CITE &lt;EndNote&gt;&lt;Cite&gt;&lt;Author&gt;Chiauzzi&lt;/Author&gt;&lt;Year&gt;2010&lt;/Year&gt;&lt;RecNum&gt;904&lt;/RecNum&gt;&lt;DisplayText&gt;&lt;style face="superscript"&gt;79&lt;/style&gt;&lt;/DisplayText&gt;&lt;record&gt;&lt;rec-number&gt;904&lt;/rec-number&gt;&lt;foreign-keys&gt;&lt;key app="EN" db-id="ffraf9997p2s0uetp09vfat1prp02f5a9pe9" timestamp="1653653807"&gt;904&lt;/key&gt;&lt;/foreign-keys&gt;&lt;ref-type name="Journal Article"&gt;17&lt;/ref-type&gt;&lt;contributors&gt;&lt;authors&gt;&lt;author&gt;Chiauzzi, E.&lt;/author&gt;&lt;author&gt;Pujol, L. A.&lt;/author&gt;&lt;author&gt;Wood, M.&lt;/author&gt;&lt;author&gt;Bond, K.&lt;/author&gt;&lt;author&gt;Black, R.&lt;/author&gt;&lt;author&gt;Yiu, E.&lt;/author&gt;&lt;author&gt;Zacharoff, K.&lt;/author&gt;&lt;/authors&gt;&lt;/contributors&gt;&lt;auth-address&gt;Inflexxion, Inc., Newton, Massachusetts 02464, USA. echiauzzi@inflexxion.com&lt;/auth-address&gt;&lt;titles&gt;&lt;title&gt;painACTION-back pain: a self-management website for people with chronic back pain&lt;/title&gt;&lt;secondary-title&gt;Pain Med&lt;/secondary-title&gt;&lt;/titles&gt;&lt;periodical&gt;&lt;full-title&gt;Pain Med&lt;/full-title&gt;&lt;/periodical&gt;&lt;pages&gt;1044-58&lt;/pages&gt;&lt;volume&gt;11&lt;/volume&gt;&lt;number&gt;7&lt;/number&gt;&lt;edition&gt;2010/06/16&lt;/edition&gt;&lt;keywords&gt;&lt;keyword&gt;Adaptation, Psychological&lt;/keyword&gt;&lt;keyword&gt;Back Pain/*psychology&lt;/keyword&gt;&lt;keyword&gt;Humans&lt;/keyword&gt;&lt;keyword&gt;*Internet&lt;/keyword&gt;&lt;keyword&gt;Pain Measurement/*methods&lt;/keyword&gt;&lt;keyword&gt;*Patient Education as Topic&lt;/keyword&gt;&lt;keyword&gt;Self Care/*methods&lt;/keyword&gt;&lt;keyword&gt;Social Support&lt;/keyword&gt;&lt;keyword&gt;Stress, Physiological&lt;/keyword&gt;&lt;keyword&gt;Stress, Psychological&lt;/keyword&gt;&lt;keyword&gt;Surveys and Questionnaires&lt;/keyword&gt;&lt;keyword&gt;Treatment Outcome&lt;/keyword&gt;&lt;/keywords&gt;&lt;dates&gt;&lt;year&gt;2010&lt;/year&gt;&lt;pub-dates&gt;&lt;date&gt;Jul&lt;/date&gt;&lt;/pub-dates&gt;&lt;/dates&gt;&lt;isbn&gt;1526-4637 (Electronic)&amp;#xD;1526-2375 (Linking)&lt;/isbn&gt;&lt;accession-num&gt;20545873&lt;/accession-num&gt;&lt;urls&gt;&lt;related-urls&gt;&lt;url&gt;https://www.ncbi.nlm.nih.gov/pubmed/20545873&lt;/url&gt;&lt;/related-urls&gt;&lt;/urls&gt;&lt;electronic-resource-num&gt;10.1111/j.1526-4637.2010.00879.x&lt;/electronic-resource-num&gt;&lt;/record&gt;&lt;/Cite&gt;&lt;/EndNote&gt;</w:instrText>
            </w:r>
            <w:r w:rsidRPr="00E324D7">
              <w:fldChar w:fldCharType="separate"/>
            </w:r>
            <w:r w:rsidRPr="00C94D1D">
              <w:rPr>
                <w:noProof/>
                <w:vertAlign w:val="superscript"/>
              </w:rPr>
              <w:t>79</w:t>
            </w:r>
            <w:r w:rsidRPr="00E324D7">
              <w:fldChar w:fldCharType="end"/>
            </w:r>
          </w:p>
          <w:p w14:paraId="75ED4215" w14:textId="77777777" w:rsidR="00A44D9B" w:rsidRDefault="00A44D9B" w:rsidP="00A44D9B">
            <w:pPr>
              <w:pStyle w:val="nova-e-listitem"/>
              <w:numPr>
                <w:ilvl w:val="0"/>
                <w:numId w:val="10"/>
              </w:numPr>
            </w:pPr>
            <w:proofErr w:type="spellStart"/>
            <w:r w:rsidRPr="00E324D7">
              <w:t>Darnall</w:t>
            </w:r>
            <w:proofErr w:type="spellEnd"/>
            <w:r w:rsidRPr="00E324D7">
              <w:t xml:space="preserve"> BD, Roy A, Chen AL, </w:t>
            </w:r>
            <w:proofErr w:type="spellStart"/>
            <w:r w:rsidRPr="00E324D7">
              <w:t>Ziadni</w:t>
            </w:r>
            <w:proofErr w:type="spellEnd"/>
            <w:r w:rsidRPr="00E324D7">
              <w:t xml:space="preserve"> MS, Keane RT, You DS, Slater K, </w:t>
            </w:r>
            <w:proofErr w:type="spellStart"/>
            <w:r w:rsidRPr="00E324D7">
              <w:t>Poupore</w:t>
            </w:r>
            <w:proofErr w:type="spellEnd"/>
            <w:r w:rsidRPr="00E324D7">
              <w:t xml:space="preserve">-King H, MacKey I, Kao M-C, et al. Comparison of a Single-Session Pain Management Skills Intervention with a Single-Session Health Education Intervention and 8 Sessions of Cognitive </w:t>
            </w:r>
            <w:proofErr w:type="spellStart"/>
            <w:r w:rsidRPr="00E324D7">
              <w:t>Behavioral</w:t>
            </w:r>
            <w:proofErr w:type="spellEnd"/>
            <w:r w:rsidRPr="00E324D7">
              <w:t xml:space="preserve"> Therapy in Adults with Chronic Low</w:t>
            </w:r>
            <w:r>
              <w:t xml:space="preserve"> Back Pain: a Randomized Clinical Trial. 2021.</w:t>
            </w:r>
            <w:r>
              <w:fldChar w:fldCharType="begin">
                <w:fldData xml:space="preserve">PEVuZE5vdGU+PENpdGU+PEF1dGhvcj5EYXJuYWxsPC9BdXRob3I+PFllYXI+MjAyMTwvWWVhcj48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</w:fldData>
              </w:fldChar>
            </w:r>
            <w:r>
              <w:instrText xml:space="preserve"> ADDIN EN.CITE </w:instrText>
            </w:r>
            <w:r>
              <w:fldChar w:fldCharType="begin">
                <w:fldData xml:space="preserve">PEVuZE5vdGU+PENpdGU+PEF1dGhvcj5EYXJuYWxsPC9BdXRob3I+PFllYXI+MjAyMTwvWWVhcj48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</w:fldData>
              </w:fldChar>
            </w:r>
            <w:r>
              <w:instrText xml:space="preserve"> ADDIN EN.CITE.DATA </w:instrText>
            </w:r>
            <w:r>
              <w:fldChar w:fldCharType="end"/>
            </w:r>
            <w:r>
              <w:fldChar w:fldCharType="separate"/>
            </w:r>
            <w:r w:rsidRPr="00C94D1D">
              <w:rPr>
                <w:noProof/>
                <w:vertAlign w:val="superscript"/>
              </w:rPr>
              <w:t>80</w:t>
            </w:r>
            <w:r>
              <w:fldChar w:fldCharType="end"/>
            </w:r>
          </w:p>
          <w:p w14:paraId="2A0D187D" w14:textId="77777777" w:rsidR="00A44D9B" w:rsidRDefault="00A44D9B" w:rsidP="00A44D9B">
            <w:pPr>
              <w:pStyle w:val="nova-e-listitem"/>
              <w:numPr>
                <w:ilvl w:val="0"/>
                <w:numId w:val="10"/>
              </w:numPr>
            </w:pPr>
            <w:proofErr w:type="spellStart"/>
            <w:r>
              <w:t>Ghadyani</w:t>
            </w:r>
            <w:proofErr w:type="spellEnd"/>
            <w:r>
              <w:t xml:space="preserve"> L, </w:t>
            </w:r>
            <w:proofErr w:type="spellStart"/>
            <w:r>
              <w:t>Tavafian</w:t>
            </w:r>
            <w:proofErr w:type="spellEnd"/>
            <w:r>
              <w:t xml:space="preserve"> SS, </w:t>
            </w:r>
            <w:proofErr w:type="spellStart"/>
            <w:r>
              <w:t>Kazemnejad</w:t>
            </w:r>
            <w:proofErr w:type="spellEnd"/>
            <w:r>
              <w:t xml:space="preserve"> A, Wagner J. Work-Related Low Back Pain Treatment: </w:t>
            </w:r>
            <w:r w:rsidRPr="00443F4E">
              <w:t>A Randomized Controlled Trial</w:t>
            </w:r>
            <w:r>
              <w:t xml:space="preserve"> from Tehran, Iran, Comparing Multidisciplinary Educational Program versus Physiotherapy Education. 2016.</w:t>
            </w:r>
            <w:r>
              <w:fldChar w:fldCharType="begin"/>
            </w:r>
            <w:r>
              <w:instrText xml:space="preserve"> ADDIN EN.CITE &lt;EndNote&gt;&lt;Cite&gt;&lt;Author&gt;Ghadyani&lt;/Author&gt;&lt;Year&gt;2016&lt;/Year&gt;&lt;RecNum&gt;909&lt;/RecNum&gt;&lt;DisplayText&gt;&lt;style face="superscript"&gt;81&lt;/style&gt;&lt;/DisplayText&gt;&lt;record&gt;&lt;rec-number&gt;909&lt;/rec-number&gt;&lt;foreign-keys&gt;&lt;key app="EN" db-id="ffraf9997p2s0uetp09vfat1prp02f5a9pe9" timestamp="1653654253"&gt;909&lt;/key&gt;&lt;/foreign-keys&gt;&lt;ref-type name="Journal Article"&gt;17&lt;/ref-type&gt;&lt;contributors&gt;&lt;authors&gt;&lt;author&gt;Ghadyani, L.&lt;/author&gt;&lt;author&gt;Tavafian, S. S.&lt;/author&gt;&lt;author&gt;Kazemnejad, A.&lt;/author&gt;&lt;author&gt;Wagner, J.&lt;/author&gt;&lt;/authors&gt;&lt;/contributors&gt;&lt;auth-address&gt;Department of Health Education, Faculty of Medical Sciences, Tarbiat Modares University, Tehran, Iran.&amp;#xD;Department of Statistics, Faculty of Medical Sciences, Tarbiat Modares University, Tehran, Iran.&amp;#xD;Faculty of Nursing, University of Regina, Regina, SK, Canada.&lt;/auth-address&gt;&lt;titles&gt;&lt;title&gt;Work-Related Low Back Pain Treatment: A Randomized Controlled Trial from Tehran, Iran, Comparing Multidisciplinary Educational Program versus Physiotherapy Education&lt;/title&gt;&lt;secondary-title&gt;Asian Spine J&lt;/secondary-title&gt;&lt;/titles&gt;&lt;periodical&gt;&lt;full-title&gt;Asian Spine J&lt;/full-title&gt;&lt;/periodical&gt;&lt;pages&gt;690-6&lt;/pages&gt;&lt;volume&gt;10&lt;/volume&gt;&lt;number&gt;4&lt;/number&gt;&lt;edition&gt;2016/08/26&lt;/edition&gt;&lt;keywords&gt;&lt;keyword&gt;Chronic mechanical low back pain&lt;/keyword&gt;&lt;keyword&gt;Nursing staff&lt;/keyword&gt;&lt;keyword&gt;Physiotherapy&lt;/keyword&gt;&lt;keyword&gt;Social cognitive theory&lt;/keyword&gt;&lt;/keywords&gt;&lt;dates&gt;&lt;year&gt;2016&lt;/year&gt;&lt;pub-dates&gt;&lt;date&gt;Aug&lt;/date&gt;&lt;/pub-dates&gt;&lt;/dates&gt;&lt;isbn&gt;1976-1902 (Print)&amp;#xD;1976-1902 (Linking)&lt;/isbn&gt;&lt;accession-num&gt;27559449&lt;/accession-num&gt;&lt;urls&gt;&lt;related-urls&gt;&lt;url&gt;https://www.ncbi.nlm.nih.gov/pubmed/27559449&lt;/url&gt;&lt;/related-urls&gt;&lt;/urls&gt;&lt;custom2&gt;PMC4995252&lt;/custom2&gt;&lt;electronic-resource-num&gt;10.4184/asj.2016.10.4.690&lt;/electronic-resource-num&gt;&lt;/record&gt;&lt;/Cite&gt;&lt;/EndNote&gt;</w:instrText>
            </w:r>
            <w:r>
              <w:fldChar w:fldCharType="separate"/>
            </w:r>
            <w:r w:rsidRPr="00036468">
              <w:rPr>
                <w:noProof/>
                <w:vertAlign w:val="superscript"/>
              </w:rPr>
              <w:t>81</w:t>
            </w:r>
            <w:r>
              <w:fldChar w:fldCharType="end"/>
            </w:r>
          </w:p>
          <w:p w14:paraId="53714CCC" w14:textId="77777777" w:rsidR="00A44D9B" w:rsidRDefault="00A44D9B" w:rsidP="00A44D9B">
            <w:pPr>
              <w:pStyle w:val="nova-e-listitem"/>
              <w:numPr>
                <w:ilvl w:val="0"/>
                <w:numId w:val="10"/>
              </w:numPr>
            </w:pPr>
            <w:r>
              <w:t xml:space="preserve">Ibrahim MI, Zubair IU, </w:t>
            </w:r>
            <w:proofErr w:type="spellStart"/>
            <w:r>
              <w:t>Shafei</w:t>
            </w:r>
            <w:proofErr w:type="spellEnd"/>
            <w:r>
              <w:t xml:space="preserve"> MN, Ahmad MI, Yaacob NM. Interactive Low Back Pain Intervention Module Based on the Back School Program: A Cluster-Randomized Experimental Study Evaluating Its Effectiveness among Nurses in Public Hospitals. 2020.</w:t>
            </w:r>
            <w:r>
              <w:fldChar w:fldCharType="begin">
                <w:fldData xml:space="preserve">PEVuZE5vdGU+PENpdGU+PEF1dGhvcj5JYnJhaGltPC9BdXRob3I+PFllYXI+MjAyMDwvWWVhcj48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</w:fldData>
              </w:fldChar>
            </w:r>
            <w:r>
              <w:instrText xml:space="preserve"> ADDIN EN.CITE </w:instrText>
            </w:r>
            <w:r>
              <w:fldChar w:fldCharType="begin">
                <w:fldData xml:space="preserve">PEVuZE5vdGU+PENpdGU+PEF1dGhvcj5JYnJhaGltPC9BdXRob3I+PFllYXI+MjAyMDwvWWVhcj48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</w:fldData>
              </w:fldChar>
            </w:r>
            <w:r>
              <w:instrText xml:space="preserve"> ADDIN EN.CITE.DATA </w:instrText>
            </w:r>
            <w:r>
              <w:fldChar w:fldCharType="end"/>
            </w:r>
            <w:r>
              <w:fldChar w:fldCharType="separate"/>
            </w:r>
            <w:r w:rsidRPr="00036468">
              <w:rPr>
                <w:noProof/>
                <w:vertAlign w:val="superscript"/>
              </w:rPr>
              <w:t>82</w:t>
            </w:r>
            <w:r>
              <w:fldChar w:fldCharType="end"/>
            </w:r>
          </w:p>
          <w:p w14:paraId="3C9C22B3" w14:textId="77777777" w:rsidR="00A44D9B" w:rsidRDefault="00A44D9B" w:rsidP="00A44D9B">
            <w:pPr>
              <w:pStyle w:val="nova-e-listitem"/>
              <w:numPr>
                <w:ilvl w:val="0"/>
                <w:numId w:val="10"/>
              </w:numPr>
            </w:pPr>
            <w:r>
              <w:lastRenderedPageBreak/>
              <w:t>Kim S-Y, Kim H-S, Chung S-S. Effects of an Individualized Educational Program for Korean Patients With Chronic Low Back Pain: A Randomized Controlled Trial. 2021.</w:t>
            </w:r>
            <w:r>
              <w:fldChar w:fldCharType="begin"/>
            </w:r>
            <w:r>
              <w:instrText xml:space="preserve"> ADDIN EN.CITE &lt;EndNote&gt;&lt;Cite&gt;&lt;Author&gt;Kim&lt;/Author&gt;&lt;Year&gt;2021&lt;/Year&gt;&lt;RecNum&gt;915&lt;/RecNum&gt;&lt;DisplayText&gt;&lt;style face="superscript"&gt;83&lt;/style&gt;&lt;/DisplayText&gt;&lt;record&gt;&lt;rec-number&gt;915&lt;/rec-number&gt;&lt;foreign-keys&gt;&lt;key app="EN" db-id="ffraf9997p2s0uetp09vfat1prp02f5a9pe9" timestamp="1653654437"&gt;915&lt;/key&gt;&lt;/foreign-keys&gt;&lt;ref-type name="Journal Article"&gt;17&lt;/ref-type&gt;&lt;contributors&gt;&lt;authors&gt;&lt;author&gt;Kim, S. K.&lt;/author&gt;&lt;author&gt;Kim, H. S.&lt;/author&gt;&lt;author&gt;Chung, S. S.&lt;/author&gt;&lt;/authors&gt;&lt;/contributors&gt;&lt;auth-address&gt;PhD, RN, General Manager, Department of Orthopedic Surgery, Samsung Medical Center, Seoul, Republic of Korea.&amp;#xD;PhD, RN, Emeritus Professor, College of Nursing, The Catholic University of Korea, Seoul, Republic of Korea.&amp;#xD;PhD, MD, Orthopedist, Department of Orthopedic Surgery, Bumin Hospital, Busan, Republic of Korea.&lt;/auth-address&gt;&lt;titles&gt;&lt;title&gt;Effects of an Individualized Educational Program for Korean Patients With Chronic Low Back Pain: A Randomized Controlled Trial&lt;/title&gt;&lt;secondary-title&gt;J Nurs Res&lt;/secondary-title&gt;&lt;/titles&gt;&lt;periodical&gt;&lt;full-title&gt;J Nurs Res&lt;/full-title&gt;&lt;/periodical&gt;&lt;pages&gt;e177&lt;/pages&gt;&lt;volume&gt;29&lt;/volume&gt;&lt;number&gt;6&lt;/number&gt;&lt;edition&gt;2021/10/02&lt;/edition&gt;&lt;keywords&gt;&lt;keyword&gt;Humans&lt;/keyword&gt;&lt;keyword&gt;*Low Back Pain/therapy&lt;/keyword&gt;&lt;keyword&gt;Pain Measurement&lt;/keyword&gt;&lt;keyword&gt;Patient Satisfaction&lt;/keyword&gt;&lt;keyword&gt;Republic of Korea&lt;/keyword&gt;&lt;keyword&gt;Treatment Outcome&lt;/keyword&gt;&lt;/keywords&gt;&lt;dates&gt;&lt;year&gt;2021&lt;/year&gt;&lt;pub-dates&gt;&lt;date&gt;Dec 1&lt;/date&gt;&lt;/pub-dates&gt;&lt;/dates&gt;&lt;isbn&gt;1948-965X (Electronic)&amp;#xD;1682-3141 (Linking)&lt;/isbn&gt;&lt;accession-num&gt;34593721&lt;/accession-num&gt;&lt;urls&gt;&lt;related-urls&gt;&lt;url&gt;https://www.ncbi.nlm.nih.gov/pubmed/34593721&lt;/url&gt;&lt;/related-urls&gt;&lt;/urls&gt;&lt;electronic-resource-num&gt;10.1097/jnr.0000000000000455&lt;/electronic-resource-num&gt;&lt;/record&gt;&lt;/Cite&gt;&lt;/EndNote&gt;</w:instrText>
            </w:r>
            <w:r>
              <w:fldChar w:fldCharType="separate"/>
            </w:r>
            <w:r w:rsidRPr="00C51A4E">
              <w:rPr>
                <w:noProof/>
                <w:vertAlign w:val="superscript"/>
              </w:rPr>
              <w:t>83</w:t>
            </w:r>
            <w:r>
              <w:fldChar w:fldCharType="end"/>
            </w:r>
          </w:p>
          <w:p w14:paraId="4CEBF8C8" w14:textId="77777777" w:rsidR="00A44D9B" w:rsidRDefault="00A44D9B" w:rsidP="00A44D9B">
            <w:pPr>
              <w:pStyle w:val="nova-e-listitem"/>
              <w:numPr>
                <w:ilvl w:val="0"/>
                <w:numId w:val="10"/>
              </w:numPr>
            </w:pPr>
            <w:proofErr w:type="spellStart"/>
            <w:r>
              <w:t>Kohns</w:t>
            </w:r>
            <w:proofErr w:type="spellEnd"/>
            <w:r>
              <w:t xml:space="preserve"> DJ, </w:t>
            </w:r>
            <w:proofErr w:type="spellStart"/>
            <w:r>
              <w:t>Urbanik</w:t>
            </w:r>
            <w:proofErr w:type="spellEnd"/>
            <w:r>
              <w:t xml:space="preserve"> CP, </w:t>
            </w:r>
            <w:proofErr w:type="spellStart"/>
            <w:r>
              <w:t>Geisser</w:t>
            </w:r>
            <w:proofErr w:type="spellEnd"/>
            <w:r>
              <w:t xml:space="preserve"> ME, </w:t>
            </w:r>
            <w:proofErr w:type="spellStart"/>
            <w:r>
              <w:t>Schubiner</w:t>
            </w:r>
            <w:proofErr w:type="spellEnd"/>
            <w:r>
              <w:t xml:space="preserve"> H, Lumley MA. The Effects of a Pain Psychology and Neuroscience Self-Evaluation Internet Intervention: A Randomized Controlled Trial. 2020.</w:t>
            </w:r>
            <w:r>
              <w:fldChar w:fldCharType="begin"/>
            </w:r>
            <w:r>
              <w:instrText xml:space="preserve"> ADDIN EN.CITE &lt;EndNote&gt;&lt;Cite&gt;&lt;Author&gt;Kohns&lt;/Author&gt;&lt;Year&gt;2020&lt;/Year&gt;&lt;RecNum&gt;917&lt;/RecNum&gt;&lt;DisplayText&gt;&lt;style face="superscript"&gt;84&lt;/style&gt;&lt;/DisplayText&gt;&lt;record&gt;&lt;rec-number&gt;917&lt;/rec-number&gt;&lt;foreign-keys&gt;&lt;key app="EN" db-id="ffraf9997p2s0uetp09vfat1prp02f5a9pe9" timestamp="1653654504"&gt;917&lt;/key&gt;&lt;/foreign-keys&gt;&lt;ref-type name="Journal Article"&gt;17&lt;/ref-type&gt;&lt;contributors&gt;&lt;authors&gt;&lt;author&gt;Kohns, D. J.&lt;/author&gt;&lt;author&gt;Urbanik, C. P.&lt;/author&gt;&lt;author&gt;Geisser, M. E.&lt;/author&gt;&lt;author&gt;Schubiner, H.&lt;/author&gt;&lt;author&gt;Lumley, M. A.&lt;/author&gt;&lt;/authors&gt;&lt;/contributors&gt;&lt;auth-address&gt;Department of Physical Medicine and Rehabilitation, University of Michigan Health System, Ann Arbor.&amp;#xD;Department of Psychology, Wayne State University, Detroit.&amp;#xD;Department of Internal Medicine, Ascension Providence Hospital and Michigan State University, Southfield, MI.&lt;/auth-address&gt;&lt;titles&gt;&lt;title&gt;The Effects of a Pain Psychology and Neuroscience Self-Evaluation Internet Intervention: A Randomized Controlled Trial&lt;/title&gt;&lt;secondary-title&gt;Clin J Pain&lt;/secondary-title&gt;&lt;/titles&gt;&lt;periodical&gt;&lt;full-title&gt;Clin J Pain&lt;/full-title&gt;&lt;/periodical&gt;&lt;pages&gt;683-692&lt;/pages&gt;&lt;volume&gt;36&lt;/volume&gt;&lt;number&gt;9&lt;/number&gt;&lt;edition&gt;2020/06/11&lt;/edition&gt;&lt;keywords&gt;&lt;keyword&gt;Adult&lt;/keyword&gt;&lt;keyword&gt;Catastrophization&lt;/keyword&gt;&lt;keyword&gt;*Chronic Pain/psychology/therapy&lt;/keyword&gt;&lt;keyword&gt;Diagnostic Self Evaluation&lt;/keyword&gt;&lt;keyword&gt;Humans&lt;/keyword&gt;&lt;keyword&gt;Internet&lt;/keyword&gt;&lt;keyword&gt;*Internet-Based Intervention&lt;/keyword&gt;&lt;keyword&gt;Pain Measurement&lt;/keyword&gt;&lt;keyword&gt;Precision Medicine&lt;/keyword&gt;&lt;keyword&gt;Telemedicine&lt;/keyword&gt;&lt;/keywords&gt;&lt;dates&gt;&lt;year&gt;2020&lt;/year&gt;&lt;pub-dates&gt;&lt;date&gt;Sep&lt;/date&gt;&lt;/pub-dates&gt;&lt;/dates&gt;&lt;isbn&gt;1536-5409 (Electronic)&amp;#xD;0749-8047 (Linking)&lt;/isbn&gt;&lt;accession-num&gt;32520816&lt;/accession-num&gt;&lt;urls&gt;&lt;related-urls&gt;&lt;url&gt;https://www.ncbi.nlm.nih.gov/pubmed/32520816&lt;/url&gt;&lt;/related-urls&gt;&lt;/urls&gt;&lt;electronic-resource-num&gt;10.1097/AJP.0000000000000857&lt;/electronic-resource-num&gt;&lt;/record&gt;&lt;/Cite&gt;&lt;/EndNote&gt;</w:instrText>
            </w:r>
            <w:r>
              <w:fldChar w:fldCharType="separate"/>
            </w:r>
            <w:r w:rsidRPr="00C51A4E">
              <w:rPr>
                <w:noProof/>
                <w:vertAlign w:val="superscript"/>
              </w:rPr>
              <w:t>84</w:t>
            </w:r>
            <w:r>
              <w:fldChar w:fldCharType="end"/>
            </w:r>
          </w:p>
          <w:p w14:paraId="13B3DCA3" w14:textId="77777777" w:rsidR="00A44D9B" w:rsidRDefault="00A44D9B" w:rsidP="00A44D9B">
            <w:pPr>
              <w:pStyle w:val="nova-e-listitem"/>
              <w:numPr>
                <w:ilvl w:val="0"/>
                <w:numId w:val="10"/>
              </w:numPr>
            </w:pPr>
            <w:r>
              <w:t xml:space="preserve">Marshall A, Joyce CT, Tseng B, </w:t>
            </w:r>
            <w:proofErr w:type="spellStart"/>
            <w:r>
              <w:t>Gerlovin</w:t>
            </w:r>
            <w:proofErr w:type="spellEnd"/>
            <w:r>
              <w:t xml:space="preserve"> H, Yeh GY, Sherman KJ, Saper RB, </w:t>
            </w:r>
            <w:proofErr w:type="spellStart"/>
            <w:r>
              <w:t>Roseen</w:t>
            </w:r>
            <w:proofErr w:type="spellEnd"/>
            <w:r>
              <w:t xml:space="preserve"> EJ. Changes in pain self-efficacy, coping skills and fear avoidance beliefs in a randomized controlled trial of yoga, physical therapy, and education for chronic low back pain. 2022.</w:t>
            </w:r>
            <w:r>
              <w:fldChar w:fldCharType="begin">
                <w:fldData xml:space="preserve">PEVuZE5vdGU+PENpdGU+PEF1dGhvcj5NYXJzaGFsbDwvQXV0aG9yPjxZZWFyPjIwMjI8L1llYXI+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</w:fldData>
              </w:fldChar>
            </w:r>
            <w:r>
              <w:instrText xml:space="preserve"> ADDIN EN.CITE </w:instrText>
            </w:r>
            <w:r>
              <w:fldChar w:fldCharType="begin">
                <w:fldData xml:space="preserve">PEVuZE5vdGU+PENpdGU+PEF1dGhvcj5NYXJzaGFsbDwvQXV0aG9yPjxZZWFyPjIwMjI8L1llYXI+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</w:fldData>
              </w:fldChar>
            </w:r>
            <w:r>
              <w:instrText xml:space="preserve"> ADDIN EN.CITE.DATA </w:instrText>
            </w:r>
            <w:r>
              <w:fldChar w:fldCharType="end"/>
            </w:r>
            <w:r>
              <w:fldChar w:fldCharType="separate"/>
            </w:r>
            <w:r w:rsidRPr="00C51A4E">
              <w:rPr>
                <w:vertAlign w:val="superscript"/>
              </w:rPr>
              <w:t>85</w:t>
            </w:r>
            <w:r>
              <w:fldChar w:fldCharType="end"/>
            </w:r>
          </w:p>
          <w:p w14:paraId="762413BB" w14:textId="7E701980" w:rsidR="00A44D9B" w:rsidRDefault="00A44D9B" w:rsidP="00A44D9B">
            <w:pPr>
              <w:pStyle w:val="nova-e-listitem"/>
              <w:numPr>
                <w:ilvl w:val="0"/>
                <w:numId w:val="10"/>
              </w:numPr>
            </w:pPr>
            <w:r>
              <w:t xml:space="preserve">Mendes </w:t>
            </w:r>
            <w:proofErr w:type="spellStart"/>
            <w:r>
              <w:t>Tozim</w:t>
            </w:r>
            <w:proofErr w:type="spellEnd"/>
            <w:r>
              <w:t xml:space="preserve"> B, </w:t>
            </w:r>
            <w:proofErr w:type="spellStart"/>
            <w:r>
              <w:t>Thomaz</w:t>
            </w:r>
            <w:proofErr w:type="spellEnd"/>
            <w:r>
              <w:t xml:space="preserve"> de Aquino Nava G, </w:t>
            </w:r>
            <w:proofErr w:type="spellStart"/>
            <w:r>
              <w:t>Zuliani</w:t>
            </w:r>
            <w:proofErr w:type="spellEnd"/>
            <w:r>
              <w:t xml:space="preserve"> </w:t>
            </w:r>
            <w:proofErr w:type="spellStart"/>
            <w:r>
              <w:t>Stroppa</w:t>
            </w:r>
            <w:proofErr w:type="spellEnd"/>
            <w:r>
              <w:t xml:space="preserve"> Marques AE, </w:t>
            </w:r>
            <w:proofErr w:type="spellStart"/>
            <w:r>
              <w:t>Tavella</w:t>
            </w:r>
            <w:proofErr w:type="spellEnd"/>
            <w:r>
              <w:t xml:space="preserve"> </w:t>
            </w:r>
            <w:proofErr w:type="spellStart"/>
            <w:r>
              <w:t>Navega</w:t>
            </w:r>
            <w:proofErr w:type="spellEnd"/>
            <w:r>
              <w:t>, M. Efficacy of the Pilates versus general exercises versus educational workshops on neuromuscular parameters: A randomized controlled trial. 2021.</w:t>
            </w:r>
            <w:r>
              <w:fldChar w:fldCharType="begin">
                <w:fldData xml:space="preserve">PEVuZE5vdGU+PENpdGU+PEF1dGhvcj5NZW5kZXMgVG96aW08L0F1dGhvcj48WWVhcj4yMDIxPC9Z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</w:fldData>
              </w:fldChar>
            </w:r>
            <w:r w:rsidR="0012513D">
              <w:instrText xml:space="preserve"> ADDIN EN.CITE </w:instrText>
            </w:r>
            <w:r w:rsidR="0012513D">
              <w:fldChar w:fldCharType="begin">
                <w:fldData xml:space="preserve">PEVuZE5vdGU+PENpdGU+PEF1dGhvcj5NZW5kZXMgVG96aW08L0F1dGhvcj48WWVhcj4yMDIxPC9Z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</w:fldData>
              </w:fldChar>
            </w:r>
            <w:r w:rsidR="0012513D">
              <w:instrText xml:space="preserve"> ADDIN EN.CITE.DATA </w:instrText>
            </w:r>
            <w:r w:rsidR="0012513D">
              <w:fldChar w:fldCharType="end"/>
            </w:r>
            <w:r>
              <w:fldChar w:fldCharType="separate"/>
            </w:r>
            <w:r w:rsidR="0012513D" w:rsidRPr="0012513D">
              <w:rPr>
                <w:noProof/>
                <w:vertAlign w:val="superscript"/>
              </w:rPr>
              <w:t>86</w:t>
            </w:r>
            <w:r>
              <w:fldChar w:fldCharType="end"/>
            </w:r>
          </w:p>
          <w:p w14:paraId="6115E7D0" w14:textId="0F1E457B" w:rsidR="00A44D9B" w:rsidRDefault="00A44D9B" w:rsidP="00A44D9B">
            <w:pPr>
              <w:pStyle w:val="nova-e-listitem"/>
              <w:numPr>
                <w:ilvl w:val="0"/>
                <w:numId w:val="10"/>
              </w:numPr>
            </w:pPr>
            <w:r>
              <w:t xml:space="preserve">Orhan C, Lenoir D, </w:t>
            </w:r>
            <w:proofErr w:type="spellStart"/>
            <w:r>
              <w:t>Favoreel</w:t>
            </w:r>
            <w:proofErr w:type="spellEnd"/>
            <w:r>
              <w:t xml:space="preserve"> A, van </w:t>
            </w:r>
            <w:proofErr w:type="spellStart"/>
            <w:r>
              <w:t>Looveren</w:t>
            </w:r>
            <w:proofErr w:type="spellEnd"/>
            <w:r>
              <w:t xml:space="preserve"> E, </w:t>
            </w:r>
            <w:proofErr w:type="spellStart"/>
            <w:r>
              <w:t>Yildiz</w:t>
            </w:r>
            <w:proofErr w:type="spellEnd"/>
            <w:r>
              <w:t xml:space="preserve"> </w:t>
            </w:r>
            <w:proofErr w:type="spellStart"/>
            <w:r>
              <w:t>Kabak</w:t>
            </w:r>
            <w:proofErr w:type="spellEnd"/>
            <w:r>
              <w:t xml:space="preserve"> V, Mukhtar NB, </w:t>
            </w:r>
            <w:proofErr w:type="spellStart"/>
            <w:r>
              <w:t>Cagnie</w:t>
            </w:r>
            <w:proofErr w:type="spellEnd"/>
            <w:r>
              <w:t xml:space="preserve"> B, </w:t>
            </w:r>
            <w:proofErr w:type="spellStart"/>
            <w:r>
              <w:t>Meeus</w:t>
            </w:r>
            <w:proofErr w:type="spellEnd"/>
            <w:r>
              <w:t xml:space="preserve"> M. Culture-sensitive and standard pain neuroscience education improves pain, disability, and pain cognitions in first-generation Turkish migrants with chronic low back pain: a pilot randomized controlled trial. 2021.</w:t>
            </w:r>
            <w:r>
              <w:fldChar w:fldCharType="begin">
                <w:fldData xml:space="preserve">PEVuZE5vdGU+PENpdGU+PEF1dGhvcj5PcmhhbjwvQXV0aG9yPjxZZWFyPjIwMjE8L1llYXI+PFJl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</w:fldData>
              </w:fldChar>
            </w:r>
            <w:r w:rsidR="0012513D">
              <w:instrText xml:space="preserve"> ADDIN EN.CITE </w:instrText>
            </w:r>
            <w:r w:rsidR="0012513D">
              <w:fldChar w:fldCharType="begin">
                <w:fldData xml:space="preserve">PEVuZE5vdGU+PENpdGU+PEF1dGhvcj5PcmhhbjwvQXV0aG9yPjxZZWFyPjIwMjE8L1llYXI+PFJl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</w:fldData>
              </w:fldChar>
            </w:r>
            <w:r w:rsidR="0012513D">
              <w:instrText xml:space="preserve"> ADDIN EN.CITE.DATA </w:instrText>
            </w:r>
            <w:r w:rsidR="0012513D">
              <w:fldChar w:fldCharType="end"/>
            </w:r>
            <w:r>
              <w:fldChar w:fldCharType="separate"/>
            </w:r>
            <w:r w:rsidR="0012513D" w:rsidRPr="0012513D">
              <w:rPr>
                <w:noProof/>
                <w:vertAlign w:val="superscript"/>
              </w:rPr>
              <w:t>87</w:t>
            </w:r>
            <w:r>
              <w:fldChar w:fldCharType="end"/>
            </w:r>
          </w:p>
          <w:p w14:paraId="206B1292" w14:textId="1A4804BC" w:rsidR="00A44D9B" w:rsidRDefault="00A44D9B" w:rsidP="00A44D9B">
            <w:pPr>
              <w:pStyle w:val="nova-e-listitem"/>
              <w:numPr>
                <w:ilvl w:val="0"/>
                <w:numId w:val="10"/>
              </w:numPr>
            </w:pPr>
            <w:r>
              <w:t xml:space="preserve">Rios JCS, Hua FY, </w:t>
            </w:r>
            <w:proofErr w:type="spellStart"/>
            <w:r>
              <w:t>Safons</w:t>
            </w:r>
            <w:proofErr w:type="spellEnd"/>
            <w:r>
              <w:t xml:space="preserve"> MP. Posture-focused self-management programme improves pain and function in older people with chronic low back pain: a randomised controlled trial. 2020.</w:t>
            </w:r>
            <w:r>
              <w:fldChar w:fldCharType="begin"/>
            </w:r>
            <w:r w:rsidR="0012513D">
              <w:instrText xml:space="preserve"> ADDIN EN.CITE &lt;EndNote&gt;&lt;Cite&gt;&lt;Author&gt;Rios&lt;/Author&gt;&lt;Year&gt;2020&lt;/Year&gt;&lt;RecNum&gt;927&lt;/RecNum&gt;&lt;DisplayText&gt;&lt;style face="superscript"&gt;88&lt;/style&gt;&lt;/DisplayText&gt;&lt;record&gt;&lt;rec-number&gt;927&lt;/rec-number&gt;&lt;foreign-keys&gt;&lt;key app="EN" db-id="ffraf9997p2s0uetp09vfat1prp02f5a9pe9" timestamp="1653655277"&gt;927&lt;/key&gt;&lt;/foreign-keys&gt;&lt;ref-type name="Journal Article"&gt;17&lt;/ref-type&gt;&lt;contributors&gt;&lt;authors&gt;&lt;author&gt;Rios, J. C. S.&lt;/author&gt;&lt;author&gt;Hua, F. Y.&lt;/author&gt;&lt;author&gt;Safons, M. P.&lt;/author&gt;&lt;/authors&gt;&lt;/contributors&gt;&lt;titles&gt;&lt;title&gt;Posture-focused self-management programme improves pain and function in older people with chronic low back pain: a randomised controlled trial&lt;/title&gt;&lt;secondary-title&gt;International Journal of Therapy and Rehabilitation&lt;/secondary-title&gt;&lt;/titles&gt;&lt;periodical&gt;&lt;full-title&gt;International Journal of Therapy and Rehabilitation&lt;/full-title&gt;&lt;/periodical&gt;&lt;dates&gt;&lt;year&gt;2020&lt;/year&gt;&lt;/dates&gt;&lt;urls&gt;&lt;/urls&gt;&lt;electronic-resource-num&gt;10.12968/ijtr.2018.0082&lt;/electronic-resource-num&gt;&lt;/record&gt;&lt;/Cite&gt;&lt;/EndNote&gt;</w:instrText>
            </w:r>
            <w:r>
              <w:fldChar w:fldCharType="separate"/>
            </w:r>
            <w:r w:rsidR="0012513D" w:rsidRPr="0012513D">
              <w:rPr>
                <w:noProof/>
                <w:vertAlign w:val="superscript"/>
              </w:rPr>
              <w:t>88</w:t>
            </w:r>
            <w:r>
              <w:fldChar w:fldCharType="end"/>
            </w:r>
          </w:p>
          <w:p w14:paraId="46B4361E" w14:textId="2F9F6B17" w:rsidR="00A44D9B" w:rsidRDefault="00A44D9B" w:rsidP="00A44D9B">
            <w:pPr>
              <w:pStyle w:val="nova-e-listitem"/>
              <w:numPr>
                <w:ilvl w:val="0"/>
                <w:numId w:val="10"/>
              </w:numPr>
            </w:pPr>
            <w:proofErr w:type="spellStart"/>
            <w:r>
              <w:t>Unal</w:t>
            </w:r>
            <w:proofErr w:type="spellEnd"/>
            <w:r>
              <w:t xml:space="preserve"> M, </w:t>
            </w:r>
            <w:proofErr w:type="spellStart"/>
            <w:r>
              <w:t>Evcik</w:t>
            </w:r>
            <w:proofErr w:type="spellEnd"/>
            <w:r>
              <w:t xml:space="preserve"> E, </w:t>
            </w:r>
            <w:proofErr w:type="spellStart"/>
            <w:r>
              <w:t>Kocaturk</w:t>
            </w:r>
            <w:proofErr w:type="spellEnd"/>
            <w:r>
              <w:t xml:space="preserve"> M, </w:t>
            </w:r>
            <w:proofErr w:type="spellStart"/>
            <w:r>
              <w:t>Algun</w:t>
            </w:r>
            <w:proofErr w:type="spellEnd"/>
            <w:r>
              <w:t xml:space="preserve"> ZC. Investigating the effects of myofascial induction therapy techniques on pain, </w:t>
            </w:r>
            <w:proofErr w:type="gramStart"/>
            <w:r>
              <w:t>function</w:t>
            </w:r>
            <w:proofErr w:type="gramEnd"/>
            <w:r>
              <w:t xml:space="preserve"> and quality of life in patients with chronic low back pain. 2020.</w:t>
            </w:r>
            <w:r>
              <w:fldChar w:fldCharType="begin">
                <w:fldData xml:space="preserve">PEVuZE5vdGU+PENpdGU+PEF1dGhvcj5VbmFsPC9BdXRob3I+PFllYXI+MjAyMDwvWWVhcj48UmVj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</w:fldData>
              </w:fldChar>
            </w:r>
            <w:r w:rsidR="0012513D">
              <w:instrText xml:space="preserve"> ADDIN EN.CITE </w:instrText>
            </w:r>
            <w:r w:rsidR="0012513D">
              <w:fldChar w:fldCharType="begin">
                <w:fldData xml:space="preserve">PEVuZE5vdGU+PENpdGU+PEF1dGhvcj5VbmFsPC9BdXRob3I+PFllYXI+MjAyMDwvWWVhcj48UmVj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</w:fldData>
              </w:fldChar>
            </w:r>
            <w:r w:rsidR="0012513D">
              <w:instrText xml:space="preserve"> ADDIN EN.CITE.DATA </w:instrText>
            </w:r>
            <w:r w:rsidR="0012513D">
              <w:fldChar w:fldCharType="end"/>
            </w:r>
            <w:r>
              <w:fldChar w:fldCharType="separate"/>
            </w:r>
            <w:r w:rsidR="0012513D" w:rsidRPr="0012513D">
              <w:rPr>
                <w:noProof/>
                <w:vertAlign w:val="superscript"/>
              </w:rPr>
              <w:t>89</w:t>
            </w:r>
            <w:r>
              <w:fldChar w:fldCharType="end"/>
            </w:r>
          </w:p>
          <w:p w14:paraId="0A8CF6E4" w14:textId="3D5F294A" w:rsidR="00A44D9B" w:rsidRDefault="00A44D9B" w:rsidP="00A44D9B">
            <w:pPr>
              <w:pStyle w:val="nova-e-listitem"/>
              <w:numPr>
                <w:ilvl w:val="0"/>
                <w:numId w:val="10"/>
              </w:numPr>
            </w:pPr>
            <w:r>
              <w:t>Yang C-Y, Tsai Y-A, Wu P-K, Ho S-Y, Chou C-Y, Huang S-F. Pilates-based core exercise improves health-related quality of life in people living with chronic low back pain: a pilot study. 2021.</w:t>
            </w:r>
            <w:r>
              <w:fldChar w:fldCharType="begin">
                <w:fldData xml:space="preserve">PEVuZE5vdGU+PENpdGU+PEF1dGhvcj5ZYW5nPC9BdXRob3I+PFllYXI+MjAyMTwvWWVhcj48UmVj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</w:fldData>
              </w:fldChar>
            </w:r>
            <w:r w:rsidR="0012513D">
              <w:instrText xml:space="preserve"> ADDIN EN.CITE </w:instrText>
            </w:r>
            <w:r w:rsidR="0012513D">
              <w:fldChar w:fldCharType="begin">
                <w:fldData xml:space="preserve">PEVuZE5vdGU+PENpdGU+PEF1dGhvcj5ZYW5nPC9BdXRob3I+PFllYXI+MjAyMTwvWWVhcj48UmVj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</w:fldData>
              </w:fldChar>
            </w:r>
            <w:r w:rsidR="0012513D">
              <w:instrText xml:space="preserve"> ADDIN EN.CITE.DATA </w:instrText>
            </w:r>
            <w:r w:rsidR="0012513D">
              <w:fldChar w:fldCharType="end"/>
            </w:r>
            <w:r>
              <w:fldChar w:fldCharType="separate"/>
            </w:r>
            <w:r w:rsidR="0012513D" w:rsidRPr="0012513D">
              <w:rPr>
                <w:noProof/>
                <w:vertAlign w:val="superscript"/>
              </w:rPr>
              <w:t>90</w:t>
            </w:r>
            <w:r>
              <w:fldChar w:fldCharType="end"/>
            </w:r>
          </w:p>
          <w:p w14:paraId="5CE84212" w14:textId="736E7E23" w:rsidR="00A44D9B" w:rsidRPr="00383118" w:rsidRDefault="00A44D9B" w:rsidP="00A44D9B">
            <w:pPr>
              <w:pStyle w:val="nova-e-listitem"/>
              <w:numPr>
                <w:ilvl w:val="0"/>
                <w:numId w:val="10"/>
              </w:numPr>
            </w:pPr>
            <w:r>
              <w:t>Yildirim P, Gultekin A. The Effect of a Stretch and Strength-Based Yoga Exercise Program on Patients with Neuropathic Pain due to Lumbar Disc Herniation. 2022.</w:t>
            </w:r>
            <w:r>
              <w:fldChar w:fldCharType="begin">
                <w:fldData xml:space="preserve">PEVuZE5vdGU+PENpdGU+PEF1dGhvcj5MaTwvQXV0aG9yPjxZZWFyPjIwMjI8L1llYXI+PFJlY051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</w:fldData>
              </w:fldChar>
            </w:r>
            <w:r w:rsidR="0012513D">
              <w:instrText xml:space="preserve"> ADDIN EN.CITE </w:instrText>
            </w:r>
            <w:r w:rsidR="0012513D">
              <w:fldChar w:fldCharType="begin">
                <w:fldData xml:space="preserve">PEVuZE5vdGU+PENpdGU+PEF1dGhvcj5MaTwvQXV0aG9yPjxZZWFyPjIwMjI8L1llYXI+PFJlY051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</w:fldData>
              </w:fldChar>
            </w:r>
            <w:r w:rsidR="0012513D">
              <w:instrText xml:space="preserve"> ADDIN EN.CITE.DATA </w:instrText>
            </w:r>
            <w:r w:rsidR="0012513D">
              <w:fldChar w:fldCharType="end"/>
            </w:r>
            <w:r>
              <w:fldChar w:fldCharType="separate"/>
            </w:r>
            <w:r w:rsidR="0012513D" w:rsidRPr="0012513D">
              <w:rPr>
                <w:noProof/>
                <w:vertAlign w:val="superscript"/>
              </w:rPr>
              <w:t>91</w:t>
            </w:r>
            <w:r>
              <w:fldChar w:fldCharType="end"/>
            </w:r>
          </w:p>
        </w:tc>
      </w:tr>
    </w:tbl>
    <w:p w14:paraId="38F071B9" w14:textId="77777777" w:rsidR="007E4CF3" w:rsidRDefault="007E4CF3">
      <w:pPr>
        <w:rPr>
          <w:rFonts w:ascii="Times New Roman" w:hAnsi="Times New Roman" w:cs="Times New Roman"/>
          <w:b/>
          <w:bCs/>
          <w:u w:val="single"/>
        </w:rPr>
      </w:pPr>
    </w:p>
    <w:p w14:paraId="01D46C13" w14:textId="77777777" w:rsidR="007E4CF3" w:rsidRDefault="007E4CF3">
      <w:pPr>
        <w:rPr>
          <w:rFonts w:ascii="Times New Roman" w:hAnsi="Times New Roman" w:cs="Times New Roman"/>
          <w:b/>
          <w:bCs/>
          <w:u w:val="single"/>
        </w:rPr>
      </w:pPr>
    </w:p>
    <w:p w14:paraId="3DBC142E" w14:textId="7B47855E" w:rsidR="007E4CF3" w:rsidRDefault="007E4CF3">
      <w:pPr>
        <w:rPr>
          <w:rFonts w:ascii="Times New Roman" w:hAnsi="Times New Roman" w:cs="Times New Roman"/>
          <w:b/>
          <w:bCs/>
          <w:u w:val="single"/>
        </w:rPr>
        <w:sectPr w:rsidR="007E4CF3" w:rsidSect="00EF41BC">
          <w:pgSz w:w="16834" w:h="11909" w:orient="landscape" w:code="9"/>
          <w:pgMar w:top="1440" w:right="1440" w:bottom="1440" w:left="1440" w:header="706" w:footer="706" w:gutter="0"/>
          <w:cols w:space="708"/>
          <w:docGrid w:linePitch="360"/>
        </w:sectPr>
      </w:pPr>
    </w:p>
    <w:p w14:paraId="08B962D6" w14:textId="1BE58652" w:rsidR="000069C7" w:rsidRDefault="00094D4A" w:rsidP="000069C7">
      <w:pPr>
        <w:rPr>
          <w:rFonts w:ascii="Times New Roman" w:hAnsi="Times New Roman" w:cs="Times New Roman"/>
        </w:rPr>
      </w:pPr>
      <w:r>
        <w:rPr>
          <w:rFonts w:ascii="Times New Roman" w:hAnsi="Times New Roman" w:cs="Times New Roman"/>
          <w:b/>
          <w:bCs/>
          <w:u w:val="single"/>
        </w:rPr>
        <w:lastRenderedPageBreak/>
        <w:t>Online Resource 4</w:t>
      </w:r>
      <w:r w:rsidR="000069C7" w:rsidRPr="00D1366F">
        <w:rPr>
          <w:rFonts w:ascii="Times New Roman" w:hAnsi="Times New Roman" w:cs="Times New Roman"/>
          <w:b/>
          <w:bCs/>
          <w:u w:val="single"/>
        </w:rPr>
        <w:t>.</w:t>
      </w:r>
      <w:r w:rsidR="000069C7">
        <w:rPr>
          <w:rFonts w:ascii="Times New Roman" w:hAnsi="Times New Roman" w:cs="Times New Roman"/>
        </w:rPr>
        <w:t xml:space="preserve"> Risk of bias assessment for the included trials (n=15) (16 reports)</w:t>
      </w:r>
    </w:p>
    <w:p w14:paraId="4B117300" w14:textId="77777777" w:rsidR="000069C7" w:rsidRDefault="000069C7" w:rsidP="000069C7">
      <w:pPr>
        <w:rPr>
          <w:rFonts w:ascii="Times New Roman" w:hAnsi="Times New Roman" w:cs="Times New Roman"/>
        </w:rPr>
      </w:pPr>
    </w:p>
    <w:tbl>
      <w:tblPr>
        <w:tblStyle w:val="TableGrid"/>
        <w:tblW w:w="16380" w:type="dxa"/>
        <w:tblInd w:w="-1225" w:type="dxa"/>
        <w:tblLayout w:type="fixed"/>
        <w:tblLook w:val="04A0" w:firstRow="1" w:lastRow="0" w:firstColumn="1" w:lastColumn="0" w:noHBand="0" w:noVBand="1"/>
      </w:tblPr>
      <w:tblGrid>
        <w:gridCol w:w="2070"/>
        <w:gridCol w:w="990"/>
        <w:gridCol w:w="1080"/>
        <w:gridCol w:w="1170"/>
        <w:gridCol w:w="990"/>
        <w:gridCol w:w="990"/>
        <w:gridCol w:w="720"/>
        <w:gridCol w:w="1012"/>
        <w:gridCol w:w="968"/>
        <w:gridCol w:w="1021"/>
        <w:gridCol w:w="1261"/>
        <w:gridCol w:w="1138"/>
        <w:gridCol w:w="990"/>
        <w:gridCol w:w="810"/>
        <w:gridCol w:w="1170"/>
      </w:tblGrid>
      <w:tr w:rsidR="000069C7" w:rsidRPr="008B15E8" w14:paraId="23EF7DA0" w14:textId="77777777" w:rsidTr="000069C7">
        <w:tc>
          <w:tcPr>
            <w:tcW w:w="2070" w:type="dxa"/>
          </w:tcPr>
          <w:p w14:paraId="777596DF" w14:textId="42BB195C" w:rsidR="000069C7" w:rsidRPr="008B15E8" w:rsidRDefault="000069C7" w:rsidP="000069C7">
            <w:pPr>
              <w:rPr>
                <w:rFonts w:ascii="Times New Roman" w:hAnsi="Times New Roman" w:cs="Times New Roman"/>
                <w:sz w:val="18"/>
                <w:szCs w:val="18"/>
              </w:rPr>
            </w:pPr>
            <w:r>
              <w:rPr>
                <w:rFonts w:ascii="Times New Roman" w:hAnsi="Times New Roman" w:cs="Times New Roman"/>
                <w:sz w:val="18"/>
                <w:szCs w:val="18"/>
              </w:rPr>
              <w:t>Trial</w:t>
            </w:r>
          </w:p>
        </w:tc>
        <w:tc>
          <w:tcPr>
            <w:tcW w:w="990" w:type="dxa"/>
          </w:tcPr>
          <w:p w14:paraId="7529DAFA"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Random allocation</w:t>
            </w:r>
          </w:p>
        </w:tc>
        <w:tc>
          <w:tcPr>
            <w:tcW w:w="1080" w:type="dxa"/>
          </w:tcPr>
          <w:p w14:paraId="61C28D4C"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Concealed allocation</w:t>
            </w:r>
          </w:p>
        </w:tc>
        <w:tc>
          <w:tcPr>
            <w:tcW w:w="1170" w:type="dxa"/>
          </w:tcPr>
          <w:p w14:paraId="7FB38CC6"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Participant blinding</w:t>
            </w:r>
          </w:p>
        </w:tc>
        <w:tc>
          <w:tcPr>
            <w:tcW w:w="990" w:type="dxa"/>
          </w:tcPr>
          <w:p w14:paraId="262C84E9"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Provider blinding</w:t>
            </w:r>
          </w:p>
        </w:tc>
        <w:tc>
          <w:tcPr>
            <w:tcW w:w="990" w:type="dxa"/>
          </w:tcPr>
          <w:p w14:paraId="14F3B796"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Assessor blinding</w:t>
            </w:r>
          </w:p>
        </w:tc>
        <w:tc>
          <w:tcPr>
            <w:tcW w:w="720" w:type="dxa"/>
          </w:tcPr>
          <w:p w14:paraId="64D6C045"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Drop-outs</w:t>
            </w:r>
          </w:p>
        </w:tc>
        <w:tc>
          <w:tcPr>
            <w:tcW w:w="1012" w:type="dxa"/>
          </w:tcPr>
          <w:p w14:paraId="1D9AFB8C"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Intention-to-treat analysis</w:t>
            </w:r>
          </w:p>
        </w:tc>
        <w:tc>
          <w:tcPr>
            <w:tcW w:w="968" w:type="dxa"/>
          </w:tcPr>
          <w:p w14:paraId="5DB0F396"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Selective reporting</w:t>
            </w:r>
          </w:p>
        </w:tc>
        <w:tc>
          <w:tcPr>
            <w:tcW w:w="1021" w:type="dxa"/>
          </w:tcPr>
          <w:p w14:paraId="687DB781"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Similar groups (baseline)</w:t>
            </w:r>
          </w:p>
        </w:tc>
        <w:tc>
          <w:tcPr>
            <w:tcW w:w="1261" w:type="dxa"/>
          </w:tcPr>
          <w:p w14:paraId="39F5ACED"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Co-interventions</w:t>
            </w:r>
          </w:p>
        </w:tc>
        <w:tc>
          <w:tcPr>
            <w:tcW w:w="1138" w:type="dxa"/>
          </w:tcPr>
          <w:p w14:paraId="20F7CA81"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Compliance</w:t>
            </w:r>
          </w:p>
        </w:tc>
        <w:tc>
          <w:tcPr>
            <w:tcW w:w="990" w:type="dxa"/>
          </w:tcPr>
          <w:p w14:paraId="5D207880" w14:textId="77777777" w:rsidR="000069C7" w:rsidRPr="008B15E8" w:rsidRDefault="000069C7" w:rsidP="000069C7">
            <w:pPr>
              <w:jc w:val="center"/>
              <w:rPr>
                <w:rFonts w:ascii="Times New Roman" w:hAnsi="Times New Roman" w:cs="Times New Roman"/>
                <w:sz w:val="18"/>
                <w:szCs w:val="18"/>
              </w:rPr>
            </w:pPr>
            <w:r w:rsidRPr="008B15E8">
              <w:rPr>
                <w:rFonts w:ascii="Times New Roman" w:hAnsi="Times New Roman" w:cs="Times New Roman"/>
                <w:sz w:val="18"/>
                <w:szCs w:val="18"/>
              </w:rPr>
              <w:t>Timing of outcomes</w:t>
            </w:r>
          </w:p>
        </w:tc>
        <w:tc>
          <w:tcPr>
            <w:tcW w:w="810" w:type="dxa"/>
          </w:tcPr>
          <w:p w14:paraId="41BBA4D6" w14:textId="4E91732E" w:rsidR="000069C7" w:rsidRPr="008B15E8" w:rsidRDefault="001E6320" w:rsidP="000069C7">
            <w:pPr>
              <w:jc w:val="center"/>
              <w:rPr>
                <w:rFonts w:ascii="Times New Roman" w:hAnsi="Times New Roman" w:cs="Times New Roman"/>
                <w:sz w:val="18"/>
                <w:szCs w:val="18"/>
              </w:rPr>
            </w:pPr>
            <w:r w:rsidRPr="008B15E8">
              <w:rPr>
                <w:rFonts w:ascii="Times New Roman" w:hAnsi="Times New Roman" w:cs="Times New Roman"/>
                <w:sz w:val="18"/>
                <w:szCs w:val="18"/>
              </w:rPr>
              <w:t>Other biases</w:t>
            </w:r>
          </w:p>
        </w:tc>
        <w:tc>
          <w:tcPr>
            <w:tcW w:w="1170" w:type="dxa"/>
            <w:vMerge w:val="restart"/>
          </w:tcPr>
          <w:p w14:paraId="56AF7384" w14:textId="77777777" w:rsidR="000069C7" w:rsidRPr="008B15E8" w:rsidRDefault="000069C7" w:rsidP="000069C7">
            <w:pPr>
              <w:jc w:val="center"/>
              <w:rPr>
                <w:rFonts w:ascii="Times New Roman" w:hAnsi="Times New Roman" w:cs="Times New Roman"/>
                <w:sz w:val="18"/>
                <w:szCs w:val="18"/>
              </w:rPr>
            </w:pPr>
            <w:proofErr w:type="gramStart"/>
            <w:r w:rsidRPr="008B15E8">
              <w:rPr>
                <w:rFonts w:ascii="Times New Roman" w:hAnsi="Times New Roman" w:cs="Times New Roman"/>
                <w:sz w:val="18"/>
                <w:szCs w:val="18"/>
              </w:rPr>
              <w:t>Overall</w:t>
            </w:r>
            <w:proofErr w:type="gramEnd"/>
            <w:r w:rsidRPr="008B15E8">
              <w:rPr>
                <w:rFonts w:ascii="Times New Roman" w:hAnsi="Times New Roman" w:cs="Times New Roman"/>
                <w:sz w:val="18"/>
                <w:szCs w:val="18"/>
              </w:rPr>
              <w:t xml:space="preserve"> ROB Rating</w:t>
            </w:r>
          </w:p>
        </w:tc>
      </w:tr>
      <w:tr w:rsidR="000069C7" w:rsidRPr="008B15E8" w14:paraId="41989ECF" w14:textId="77777777" w:rsidTr="000069C7">
        <w:tc>
          <w:tcPr>
            <w:tcW w:w="2070" w:type="dxa"/>
          </w:tcPr>
          <w:p w14:paraId="35B32177" w14:textId="77777777" w:rsidR="000069C7" w:rsidRPr="008B15E8" w:rsidRDefault="000069C7" w:rsidP="000069C7">
            <w:pPr>
              <w:rPr>
                <w:rFonts w:ascii="Times New Roman" w:hAnsi="Times New Roman" w:cs="Times New Roman"/>
                <w:sz w:val="18"/>
                <w:szCs w:val="18"/>
              </w:rPr>
            </w:pPr>
          </w:p>
        </w:tc>
        <w:tc>
          <w:tcPr>
            <w:tcW w:w="2070" w:type="dxa"/>
            <w:gridSpan w:val="2"/>
          </w:tcPr>
          <w:p w14:paraId="3417B0DE"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sz w:val="18"/>
                <w:szCs w:val="18"/>
              </w:rPr>
              <w:t>Selection bias</w:t>
            </w:r>
          </w:p>
        </w:tc>
        <w:tc>
          <w:tcPr>
            <w:tcW w:w="2160" w:type="dxa"/>
            <w:gridSpan w:val="2"/>
          </w:tcPr>
          <w:p w14:paraId="0BE8F7F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sz w:val="18"/>
                <w:szCs w:val="18"/>
              </w:rPr>
              <w:t>Performance bias</w:t>
            </w:r>
          </w:p>
        </w:tc>
        <w:tc>
          <w:tcPr>
            <w:tcW w:w="990" w:type="dxa"/>
          </w:tcPr>
          <w:p w14:paraId="037C6A0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sz w:val="18"/>
                <w:szCs w:val="18"/>
              </w:rPr>
              <w:t>Detection bias</w:t>
            </w:r>
          </w:p>
        </w:tc>
        <w:tc>
          <w:tcPr>
            <w:tcW w:w="1732" w:type="dxa"/>
            <w:gridSpan w:val="2"/>
          </w:tcPr>
          <w:p w14:paraId="56FBB4E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sz w:val="18"/>
                <w:szCs w:val="18"/>
              </w:rPr>
              <w:t>Attrition bias</w:t>
            </w:r>
          </w:p>
        </w:tc>
        <w:tc>
          <w:tcPr>
            <w:tcW w:w="968" w:type="dxa"/>
          </w:tcPr>
          <w:p w14:paraId="1158DF0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sz w:val="18"/>
                <w:szCs w:val="18"/>
              </w:rPr>
              <w:t>Reporting bias</w:t>
            </w:r>
          </w:p>
        </w:tc>
        <w:tc>
          <w:tcPr>
            <w:tcW w:w="1021" w:type="dxa"/>
          </w:tcPr>
          <w:p w14:paraId="197033AF" w14:textId="06AEABA5" w:rsidR="000069C7" w:rsidRPr="008B15E8" w:rsidRDefault="001E6320" w:rsidP="000069C7">
            <w:pPr>
              <w:jc w:val="center"/>
              <w:rPr>
                <w:rFonts w:ascii="Times New Roman" w:hAnsi="Times New Roman" w:cs="Times New Roman"/>
                <w:sz w:val="18"/>
                <w:szCs w:val="18"/>
              </w:rPr>
            </w:pPr>
            <w:r>
              <w:rPr>
                <w:rFonts w:ascii="Times New Roman" w:hAnsi="Times New Roman" w:cs="Times New Roman"/>
                <w:sz w:val="18"/>
                <w:szCs w:val="18"/>
              </w:rPr>
              <w:t>Selection bias</w:t>
            </w:r>
          </w:p>
        </w:tc>
        <w:tc>
          <w:tcPr>
            <w:tcW w:w="4199" w:type="dxa"/>
            <w:gridSpan w:val="4"/>
          </w:tcPr>
          <w:p w14:paraId="007B7FE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sz w:val="18"/>
                <w:szCs w:val="18"/>
              </w:rPr>
              <w:t>Other biases</w:t>
            </w:r>
          </w:p>
        </w:tc>
        <w:tc>
          <w:tcPr>
            <w:tcW w:w="1170" w:type="dxa"/>
            <w:vMerge/>
          </w:tcPr>
          <w:p w14:paraId="1CE613F7" w14:textId="77777777" w:rsidR="000069C7" w:rsidRPr="008B15E8" w:rsidRDefault="000069C7" w:rsidP="000069C7">
            <w:pPr>
              <w:jc w:val="center"/>
              <w:rPr>
                <w:rFonts w:ascii="Times New Roman" w:hAnsi="Times New Roman" w:cs="Times New Roman"/>
                <w:sz w:val="18"/>
                <w:szCs w:val="18"/>
              </w:rPr>
            </w:pPr>
          </w:p>
        </w:tc>
      </w:tr>
      <w:tr w:rsidR="000069C7" w:rsidRPr="008B15E8" w14:paraId="2C7DEF88" w14:textId="77777777" w:rsidTr="000069C7">
        <w:trPr>
          <w:trHeight w:val="242"/>
        </w:trPr>
        <w:tc>
          <w:tcPr>
            <w:tcW w:w="2070" w:type="dxa"/>
          </w:tcPr>
          <w:p w14:paraId="17113365" w14:textId="77777777" w:rsidR="000069C7" w:rsidRPr="0068721B" w:rsidRDefault="000069C7" w:rsidP="000069C7">
            <w:pPr>
              <w:rPr>
                <w:rFonts w:ascii="Times New Roman" w:hAnsi="Times New Roman" w:cs="Times New Roman"/>
                <w:sz w:val="18"/>
                <w:szCs w:val="18"/>
              </w:rPr>
            </w:pPr>
            <w:proofErr w:type="spellStart"/>
            <w:r>
              <w:rPr>
                <w:rFonts w:ascii="Times New Roman" w:hAnsi="Times New Roman" w:cs="Times New Roman"/>
                <w:sz w:val="18"/>
                <w:szCs w:val="18"/>
              </w:rPr>
              <w:t>Akca</w:t>
            </w:r>
            <w:proofErr w:type="spellEnd"/>
            <w:r>
              <w:rPr>
                <w:rFonts w:ascii="Times New Roman" w:hAnsi="Times New Roman" w:cs="Times New Roman"/>
                <w:sz w:val="18"/>
                <w:szCs w:val="18"/>
              </w:rPr>
              <w:t xml:space="preserve"> 2017</w:t>
            </w:r>
          </w:p>
        </w:tc>
        <w:tc>
          <w:tcPr>
            <w:tcW w:w="990" w:type="dxa"/>
            <w:shd w:val="clear" w:color="auto" w:fill="auto"/>
          </w:tcPr>
          <w:p w14:paraId="09ED70B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CEE95A3" wp14:editId="77EF7B88">
                  <wp:extent cx="171459" cy="171459"/>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750A4A8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9631122" wp14:editId="28952197">
                  <wp:extent cx="190510" cy="19051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26DA681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C366855" wp14:editId="4E4D73D9">
                  <wp:extent cx="171459" cy="171459"/>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3D86A8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C622620" wp14:editId="2C5D4862">
                  <wp:extent cx="171459" cy="17145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07AFED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1AE9845" wp14:editId="7214392C">
                  <wp:extent cx="171459" cy="171459"/>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498FD42D" w14:textId="77777777" w:rsidR="000069C7" w:rsidRPr="00271A7E"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CE25056" wp14:editId="6130B6C0">
                  <wp:extent cx="184150" cy="165100"/>
                  <wp:effectExtent l="0" t="0" r="6350" b="635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1012" w:type="dxa"/>
            <w:shd w:val="clear" w:color="auto" w:fill="auto"/>
          </w:tcPr>
          <w:p w14:paraId="2DCB9A2A" w14:textId="77777777" w:rsidR="000069C7" w:rsidRPr="00271A7E"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4DFD6D8" wp14:editId="3A41CFF2">
                  <wp:extent cx="171459" cy="171459"/>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76E61299" w14:textId="77777777" w:rsidR="000069C7" w:rsidRPr="00271A7E"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9D34897" wp14:editId="09947BE3">
                  <wp:extent cx="190510" cy="19051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73647383" w14:textId="77777777" w:rsidR="000069C7" w:rsidRPr="00271A7E"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0615B54" wp14:editId="51F97144">
                  <wp:extent cx="171459" cy="171459"/>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1" w:type="dxa"/>
            <w:shd w:val="clear" w:color="auto" w:fill="auto"/>
          </w:tcPr>
          <w:p w14:paraId="6FB0533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97B300B" wp14:editId="35EEF6E1">
                  <wp:extent cx="171459" cy="171459"/>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5A752ABD" w14:textId="77777777" w:rsidR="000069C7" w:rsidRPr="00D00FF9"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B81EA42" wp14:editId="3204BB9F">
                  <wp:extent cx="171459" cy="171459"/>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BF572B2" w14:textId="77777777" w:rsidR="000069C7" w:rsidRPr="00D00FF9"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A9E8DD6" wp14:editId="2FB44B18">
                  <wp:extent cx="190510" cy="19051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723DEEED" w14:textId="77777777" w:rsidR="000069C7" w:rsidRPr="00D00FF9"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2B1B767" wp14:editId="66D5C288">
                  <wp:extent cx="171459" cy="171459"/>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tcPr>
          <w:p w14:paraId="4D03F940" w14:textId="77777777"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High</w:t>
            </w:r>
          </w:p>
        </w:tc>
      </w:tr>
      <w:tr w:rsidR="000069C7" w:rsidRPr="008B15E8" w14:paraId="090907EE" w14:textId="77777777" w:rsidTr="000069C7">
        <w:trPr>
          <w:trHeight w:val="242"/>
        </w:trPr>
        <w:tc>
          <w:tcPr>
            <w:tcW w:w="2070" w:type="dxa"/>
          </w:tcPr>
          <w:p w14:paraId="765B01BB" w14:textId="77777777" w:rsidR="000069C7" w:rsidRPr="0068721B" w:rsidRDefault="000069C7" w:rsidP="000069C7">
            <w:pPr>
              <w:rPr>
                <w:rFonts w:ascii="Times New Roman" w:hAnsi="Times New Roman" w:cs="Times New Roman"/>
                <w:sz w:val="18"/>
                <w:szCs w:val="18"/>
              </w:rPr>
            </w:pPr>
            <w:proofErr w:type="spellStart"/>
            <w:r>
              <w:rPr>
                <w:rFonts w:ascii="Times New Roman" w:hAnsi="Times New Roman" w:cs="Times New Roman"/>
                <w:sz w:val="18"/>
                <w:szCs w:val="18"/>
              </w:rPr>
              <w:t>Ayanniyi</w:t>
            </w:r>
            <w:proofErr w:type="spellEnd"/>
            <w:r>
              <w:rPr>
                <w:rFonts w:ascii="Times New Roman" w:hAnsi="Times New Roman" w:cs="Times New Roman"/>
                <w:sz w:val="18"/>
                <w:szCs w:val="18"/>
              </w:rPr>
              <w:t xml:space="preserve"> 2015</w:t>
            </w:r>
          </w:p>
        </w:tc>
        <w:tc>
          <w:tcPr>
            <w:tcW w:w="990" w:type="dxa"/>
            <w:shd w:val="clear" w:color="auto" w:fill="auto"/>
          </w:tcPr>
          <w:p w14:paraId="1C5E4E2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194CCA0" wp14:editId="347ADB36">
                  <wp:extent cx="171459" cy="171459"/>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68E92BA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8386C39" wp14:editId="579CBD18">
                  <wp:extent cx="171459" cy="171459"/>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43D48D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30F1B42" wp14:editId="65958F23">
                  <wp:extent cx="184150" cy="165100"/>
                  <wp:effectExtent l="0" t="0" r="6350" b="635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4E20346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5A11B97" wp14:editId="00AC3C96">
                  <wp:extent cx="184150" cy="165100"/>
                  <wp:effectExtent l="0" t="0" r="6350" b="635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4487142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A9CF9F7" wp14:editId="232E70C5">
                  <wp:extent cx="184150" cy="165100"/>
                  <wp:effectExtent l="0" t="0" r="6350" b="635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720" w:type="dxa"/>
            <w:shd w:val="clear" w:color="auto" w:fill="auto"/>
          </w:tcPr>
          <w:p w14:paraId="0D1D19FA" w14:textId="77777777" w:rsidR="000069C7" w:rsidRPr="00271A7E"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7A8F40E" wp14:editId="37A7A9A8">
                  <wp:extent cx="190510" cy="19051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07A3E53" w14:textId="77777777" w:rsidR="000069C7" w:rsidRPr="00271A7E"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6247370" wp14:editId="2F6D6E9F">
                  <wp:extent cx="184150" cy="165100"/>
                  <wp:effectExtent l="0" t="0" r="6350" b="635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68" w:type="dxa"/>
            <w:shd w:val="clear" w:color="auto" w:fill="auto"/>
          </w:tcPr>
          <w:p w14:paraId="5CB5B9F6" w14:textId="77777777" w:rsidR="000069C7" w:rsidRPr="00271A7E"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439A8EC" wp14:editId="03123370">
                  <wp:extent cx="190510" cy="190510"/>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42ABFAF8" w14:textId="77777777" w:rsidR="000069C7" w:rsidRPr="00271A7E"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C4C1106" wp14:editId="3D35FC02">
                  <wp:extent cx="171459" cy="171459"/>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1" w:type="dxa"/>
            <w:shd w:val="clear" w:color="auto" w:fill="auto"/>
          </w:tcPr>
          <w:p w14:paraId="5AC7C57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B11A7A0" wp14:editId="4F58893B">
                  <wp:extent cx="171459" cy="171459"/>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3CEE9FF3" w14:textId="77777777" w:rsidR="000069C7" w:rsidRPr="00D00FF9"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29569B0" wp14:editId="090442D5">
                  <wp:extent cx="171459" cy="171459"/>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97AF895" w14:textId="77777777" w:rsidR="000069C7" w:rsidRPr="00D00FF9"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3849A35" wp14:editId="111C98E8">
                  <wp:extent cx="190510" cy="19051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6D9F34A8" w14:textId="77777777" w:rsidR="000069C7" w:rsidRPr="00D00FF9"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122B1DC" wp14:editId="7B0DF386">
                  <wp:extent cx="171459" cy="171459"/>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tcPr>
          <w:p w14:paraId="0FB40AA5" w14:textId="77777777"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High</w:t>
            </w:r>
          </w:p>
        </w:tc>
      </w:tr>
      <w:tr w:rsidR="000069C7" w:rsidRPr="008B15E8" w14:paraId="1468C0A3" w14:textId="77777777" w:rsidTr="000069C7">
        <w:trPr>
          <w:trHeight w:val="242"/>
        </w:trPr>
        <w:tc>
          <w:tcPr>
            <w:tcW w:w="2070" w:type="dxa"/>
          </w:tcPr>
          <w:p w14:paraId="3A81DA7A" w14:textId="77777777" w:rsidR="000069C7" w:rsidRPr="0068721B" w:rsidRDefault="000069C7" w:rsidP="000069C7">
            <w:pPr>
              <w:rPr>
                <w:rFonts w:ascii="Times New Roman" w:hAnsi="Times New Roman" w:cs="Times New Roman"/>
                <w:sz w:val="18"/>
                <w:szCs w:val="18"/>
              </w:rPr>
            </w:pPr>
            <w:r>
              <w:rPr>
                <w:rFonts w:ascii="Times New Roman" w:hAnsi="Times New Roman" w:cs="Times New Roman"/>
                <w:sz w:val="18"/>
                <w:szCs w:val="18"/>
              </w:rPr>
              <w:t>Bodes Pardo 2018</w:t>
            </w:r>
          </w:p>
        </w:tc>
        <w:tc>
          <w:tcPr>
            <w:tcW w:w="990" w:type="dxa"/>
            <w:shd w:val="clear" w:color="auto" w:fill="auto"/>
          </w:tcPr>
          <w:p w14:paraId="22A749D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1445B22" wp14:editId="16690025">
                  <wp:extent cx="190510" cy="19051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06C7CC6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5374848" wp14:editId="44DCDEE1">
                  <wp:extent cx="190510" cy="19051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39F9D12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85F26B7" wp14:editId="255D378A">
                  <wp:extent cx="171459" cy="171459"/>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FD9AC6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42862AF" wp14:editId="1C5E73DF">
                  <wp:extent cx="171459" cy="171459"/>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CB86A4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E8FF080" wp14:editId="230A4B13">
                  <wp:extent cx="171459" cy="171459"/>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69D0E9D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CEED305" wp14:editId="51224CB8">
                  <wp:extent cx="190510" cy="190510"/>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0EA8FAF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BE609E2" wp14:editId="3315F12E">
                  <wp:extent cx="190510" cy="19051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03AF846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BD22F86" wp14:editId="79762242">
                  <wp:extent cx="190510" cy="19051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7F766A1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40D4479" wp14:editId="4C08B198">
                  <wp:extent cx="171459" cy="171459"/>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1" w:type="dxa"/>
            <w:shd w:val="clear" w:color="auto" w:fill="auto"/>
          </w:tcPr>
          <w:p w14:paraId="7CD18B1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491F3AE" wp14:editId="6E3E1D6B">
                  <wp:extent cx="171459" cy="171459"/>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0DD1BFC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FFB8F73" wp14:editId="50BB191A">
                  <wp:extent cx="190510" cy="19051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2B8229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4BECA9F" wp14:editId="166FF6E1">
                  <wp:extent cx="190510" cy="19051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2D13019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05EC34B" wp14:editId="2E76FEDF">
                  <wp:extent cx="190510" cy="19051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4D320EA5" w14:textId="1EC8BAE3"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Unclear</w:t>
            </w:r>
          </w:p>
        </w:tc>
      </w:tr>
      <w:tr w:rsidR="000069C7" w:rsidRPr="008B15E8" w14:paraId="617990EC" w14:textId="77777777" w:rsidTr="000069C7">
        <w:trPr>
          <w:trHeight w:val="242"/>
        </w:trPr>
        <w:tc>
          <w:tcPr>
            <w:tcW w:w="2070" w:type="dxa"/>
          </w:tcPr>
          <w:p w14:paraId="11B2E7E3" w14:textId="77777777" w:rsidR="000069C7" w:rsidRPr="0068721B" w:rsidRDefault="000069C7" w:rsidP="000069C7">
            <w:pPr>
              <w:rPr>
                <w:rFonts w:ascii="Times New Roman" w:hAnsi="Times New Roman" w:cs="Times New Roman"/>
                <w:sz w:val="18"/>
                <w:szCs w:val="18"/>
              </w:rPr>
            </w:pPr>
            <w:r>
              <w:rPr>
                <w:rFonts w:ascii="Times New Roman" w:hAnsi="Times New Roman" w:cs="Times New Roman"/>
                <w:sz w:val="18"/>
                <w:szCs w:val="18"/>
              </w:rPr>
              <w:t>DaSilva 2014</w:t>
            </w:r>
          </w:p>
        </w:tc>
        <w:tc>
          <w:tcPr>
            <w:tcW w:w="990" w:type="dxa"/>
            <w:shd w:val="clear" w:color="auto" w:fill="auto"/>
          </w:tcPr>
          <w:p w14:paraId="1776AB8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61C76B2" wp14:editId="2D0261A8">
                  <wp:extent cx="171459" cy="171459"/>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3EA05A5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F693F73" wp14:editId="13B3FB51">
                  <wp:extent cx="190510" cy="19051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28B6FA8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ABD1269" wp14:editId="42784AFE">
                  <wp:extent cx="184150" cy="165100"/>
                  <wp:effectExtent l="0" t="0" r="6350" b="635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0EB5B9A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BE1CE10" wp14:editId="40AB02D8">
                  <wp:extent cx="184150" cy="165100"/>
                  <wp:effectExtent l="0" t="0" r="6350" b="635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6C9F0BE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B98F9CC" wp14:editId="36B40570">
                  <wp:extent cx="184150" cy="165100"/>
                  <wp:effectExtent l="0" t="0" r="6350" b="635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720" w:type="dxa"/>
            <w:shd w:val="clear" w:color="auto" w:fill="auto"/>
          </w:tcPr>
          <w:p w14:paraId="2C97D85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3417D1E" wp14:editId="7269C329">
                  <wp:extent cx="184150" cy="165100"/>
                  <wp:effectExtent l="0" t="0" r="6350" b="635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1012" w:type="dxa"/>
            <w:shd w:val="clear" w:color="auto" w:fill="auto"/>
          </w:tcPr>
          <w:p w14:paraId="5854139E"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E70DEE0" wp14:editId="2B230F44">
                  <wp:extent cx="171459" cy="171459"/>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2C81783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B0D8003" wp14:editId="4FF4EAE6">
                  <wp:extent cx="171459" cy="171459"/>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21" w:type="dxa"/>
            <w:shd w:val="clear" w:color="auto" w:fill="auto"/>
          </w:tcPr>
          <w:p w14:paraId="7DED3AA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1E4647B" wp14:editId="31EF7DE1">
                  <wp:extent cx="171459" cy="171459"/>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1" w:type="dxa"/>
            <w:shd w:val="clear" w:color="auto" w:fill="auto"/>
          </w:tcPr>
          <w:p w14:paraId="10EF273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BBCE73F" wp14:editId="290049CF">
                  <wp:extent cx="171459" cy="171459"/>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41C0B5E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B1C4F96" wp14:editId="5825E89C">
                  <wp:extent cx="171459" cy="171459"/>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90F7D5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1598E93" wp14:editId="23BF7871">
                  <wp:extent cx="190510" cy="19051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024765D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37C5521" wp14:editId="53DA90CE">
                  <wp:extent cx="171459" cy="171459"/>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tcPr>
          <w:p w14:paraId="0819D128" w14:textId="77777777"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High</w:t>
            </w:r>
          </w:p>
        </w:tc>
      </w:tr>
      <w:tr w:rsidR="000069C7" w:rsidRPr="008B15E8" w14:paraId="4FD390B0" w14:textId="77777777" w:rsidTr="000069C7">
        <w:trPr>
          <w:trHeight w:val="242"/>
        </w:trPr>
        <w:tc>
          <w:tcPr>
            <w:tcW w:w="2070" w:type="dxa"/>
          </w:tcPr>
          <w:p w14:paraId="0FB990B5" w14:textId="77777777" w:rsidR="000069C7" w:rsidRPr="0068721B" w:rsidRDefault="000069C7" w:rsidP="000069C7">
            <w:pPr>
              <w:rPr>
                <w:rFonts w:ascii="Times New Roman" w:hAnsi="Times New Roman" w:cs="Times New Roman"/>
                <w:sz w:val="18"/>
                <w:szCs w:val="18"/>
              </w:rPr>
            </w:pPr>
            <w:proofErr w:type="spellStart"/>
            <w:r>
              <w:rPr>
                <w:rFonts w:ascii="Times New Roman" w:hAnsi="Times New Roman" w:cs="Times New Roman"/>
                <w:sz w:val="18"/>
                <w:szCs w:val="18"/>
              </w:rPr>
              <w:t>Ibrahami</w:t>
            </w:r>
            <w:proofErr w:type="spellEnd"/>
            <w:r>
              <w:rPr>
                <w:rFonts w:ascii="Times New Roman" w:hAnsi="Times New Roman" w:cs="Times New Roman"/>
                <w:sz w:val="18"/>
                <w:szCs w:val="18"/>
              </w:rPr>
              <w:t xml:space="preserve"> 2021</w:t>
            </w:r>
          </w:p>
        </w:tc>
        <w:tc>
          <w:tcPr>
            <w:tcW w:w="990" w:type="dxa"/>
            <w:shd w:val="clear" w:color="auto" w:fill="auto"/>
          </w:tcPr>
          <w:p w14:paraId="5CF1384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2F2030F" wp14:editId="196C1039">
                  <wp:extent cx="171459" cy="171459"/>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2D091BC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1B70FE8" wp14:editId="46EA26C6">
                  <wp:extent cx="171459" cy="171459"/>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17B007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FDE5E90" wp14:editId="30DE6B9E">
                  <wp:extent cx="184150" cy="165100"/>
                  <wp:effectExtent l="0" t="0" r="6350" b="635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76CE0CB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FD353CE" wp14:editId="4942E3A5">
                  <wp:extent cx="184150" cy="165100"/>
                  <wp:effectExtent l="0" t="0" r="6350" b="635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59CB358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6241AAB" wp14:editId="521FD0E9">
                  <wp:extent cx="184150" cy="165100"/>
                  <wp:effectExtent l="0" t="0" r="6350" b="635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720" w:type="dxa"/>
            <w:shd w:val="clear" w:color="auto" w:fill="auto"/>
          </w:tcPr>
          <w:p w14:paraId="63D2575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99E5CBA" wp14:editId="3B581C7E">
                  <wp:extent cx="190510" cy="19051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176D546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E49EE35" wp14:editId="35443854">
                  <wp:extent cx="190510" cy="19051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84C15A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531B686" wp14:editId="2F33FB83">
                  <wp:extent cx="190510" cy="190510"/>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79E6F1B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8449958" wp14:editId="7ABBAD1E">
                  <wp:extent cx="190510" cy="190510"/>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1" w:type="dxa"/>
            <w:shd w:val="clear" w:color="auto" w:fill="auto"/>
          </w:tcPr>
          <w:p w14:paraId="2BD4021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CED4453" wp14:editId="0562D157">
                  <wp:extent cx="190510" cy="190510"/>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38" w:type="dxa"/>
            <w:shd w:val="clear" w:color="auto" w:fill="auto"/>
          </w:tcPr>
          <w:p w14:paraId="7F6071D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B059806" wp14:editId="60A5F877">
                  <wp:extent cx="171459" cy="171459"/>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1FBFDE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A39E8B6" wp14:editId="7AA17524">
                  <wp:extent cx="190510" cy="190510"/>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2B4854C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F17DCEB" wp14:editId="7182DA24">
                  <wp:extent cx="190510" cy="19051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10E8D8D8" w14:textId="77777777" w:rsidR="000069C7" w:rsidRPr="00A11374" w:rsidRDefault="000069C7" w:rsidP="000069C7">
            <w:pPr>
              <w:jc w:val="center"/>
              <w:rPr>
                <w:rFonts w:ascii="Times New Roman" w:hAnsi="Times New Roman" w:cs="Times New Roman"/>
                <w:sz w:val="18"/>
                <w:szCs w:val="18"/>
              </w:rPr>
            </w:pPr>
            <w:r w:rsidRPr="00A11374">
              <w:rPr>
                <w:rFonts w:ascii="Times New Roman" w:hAnsi="Times New Roman" w:cs="Times New Roman"/>
                <w:sz w:val="18"/>
                <w:szCs w:val="18"/>
              </w:rPr>
              <w:t>H</w:t>
            </w:r>
            <w:r>
              <w:rPr>
                <w:rFonts w:ascii="Times New Roman" w:hAnsi="Times New Roman" w:cs="Times New Roman"/>
                <w:sz w:val="18"/>
                <w:szCs w:val="18"/>
              </w:rPr>
              <w:t>igh</w:t>
            </w:r>
          </w:p>
        </w:tc>
      </w:tr>
      <w:tr w:rsidR="000069C7" w:rsidRPr="008B15E8" w14:paraId="597599C2" w14:textId="77777777" w:rsidTr="000069C7">
        <w:trPr>
          <w:trHeight w:val="242"/>
        </w:trPr>
        <w:tc>
          <w:tcPr>
            <w:tcW w:w="2070" w:type="dxa"/>
          </w:tcPr>
          <w:p w14:paraId="02628EF3" w14:textId="77777777" w:rsidR="000069C7" w:rsidRPr="0068721B" w:rsidRDefault="000069C7" w:rsidP="000069C7">
            <w:pPr>
              <w:rPr>
                <w:rFonts w:ascii="Times New Roman" w:hAnsi="Times New Roman" w:cs="Times New Roman"/>
                <w:sz w:val="18"/>
                <w:szCs w:val="18"/>
              </w:rPr>
            </w:pPr>
            <w:proofErr w:type="spellStart"/>
            <w:r>
              <w:rPr>
                <w:rFonts w:ascii="Times New Roman" w:hAnsi="Times New Roman" w:cs="Times New Roman"/>
                <w:sz w:val="18"/>
                <w:szCs w:val="18"/>
              </w:rPr>
              <w:t>Jassi</w:t>
            </w:r>
            <w:proofErr w:type="spellEnd"/>
            <w:r>
              <w:rPr>
                <w:rFonts w:ascii="Times New Roman" w:hAnsi="Times New Roman" w:cs="Times New Roman"/>
                <w:sz w:val="18"/>
                <w:szCs w:val="18"/>
              </w:rPr>
              <w:t xml:space="preserve"> 2021</w:t>
            </w:r>
          </w:p>
        </w:tc>
        <w:tc>
          <w:tcPr>
            <w:tcW w:w="990" w:type="dxa"/>
            <w:shd w:val="clear" w:color="auto" w:fill="auto"/>
          </w:tcPr>
          <w:p w14:paraId="1A12C00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3F78ED0" wp14:editId="0B2EA598">
                  <wp:extent cx="190510" cy="190510"/>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C5E2F9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7937E81" wp14:editId="1068DCE1">
                  <wp:extent cx="190510" cy="190510"/>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2454197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1EE5831" wp14:editId="4FBA08F8">
                  <wp:extent cx="171459" cy="171459"/>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9625FE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EF702A3" wp14:editId="552CFA4F">
                  <wp:extent cx="184150" cy="165100"/>
                  <wp:effectExtent l="0" t="0" r="6350" b="635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5E06AB3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98B9366" wp14:editId="3AA27CB5">
                  <wp:extent cx="171459" cy="171459"/>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40E3259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696FEA1" wp14:editId="69B315EA">
                  <wp:extent cx="184150" cy="165100"/>
                  <wp:effectExtent l="0" t="0" r="6350" b="635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1012" w:type="dxa"/>
            <w:shd w:val="clear" w:color="auto" w:fill="auto"/>
          </w:tcPr>
          <w:p w14:paraId="6525C5B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65CB164" wp14:editId="7D0DF4B5">
                  <wp:extent cx="190510" cy="190510"/>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751E7EE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B71CA7A" wp14:editId="77717492">
                  <wp:extent cx="190510" cy="190510"/>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2DF74F1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6920577" wp14:editId="3AE88CF5">
                  <wp:extent cx="190510" cy="190510"/>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1" w:type="dxa"/>
            <w:shd w:val="clear" w:color="auto" w:fill="auto"/>
          </w:tcPr>
          <w:p w14:paraId="03A10F6E"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6746DF8" wp14:editId="3BAB8A34">
                  <wp:extent cx="171459" cy="171459"/>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54D990A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EE1AED4" wp14:editId="72FCCEDC">
                  <wp:extent cx="171459" cy="171459"/>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990330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798B193" wp14:editId="67E144B8">
                  <wp:extent cx="190510" cy="19051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6C01BEB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8162B66" wp14:editId="158BB8C1">
                  <wp:extent cx="190510" cy="19051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19FEA7BC" w14:textId="77777777"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High</w:t>
            </w:r>
          </w:p>
        </w:tc>
      </w:tr>
      <w:tr w:rsidR="000069C7" w:rsidRPr="008B15E8" w14:paraId="018C00ED" w14:textId="77777777" w:rsidTr="000069C7">
        <w:trPr>
          <w:trHeight w:val="242"/>
        </w:trPr>
        <w:tc>
          <w:tcPr>
            <w:tcW w:w="2070" w:type="dxa"/>
          </w:tcPr>
          <w:p w14:paraId="0F9885BD" w14:textId="77777777" w:rsidR="000069C7" w:rsidRPr="0068721B" w:rsidRDefault="000069C7" w:rsidP="000069C7">
            <w:pPr>
              <w:rPr>
                <w:rFonts w:ascii="Times New Roman" w:hAnsi="Times New Roman" w:cs="Times New Roman"/>
                <w:sz w:val="18"/>
                <w:szCs w:val="18"/>
              </w:rPr>
            </w:pPr>
            <w:r>
              <w:rPr>
                <w:rFonts w:ascii="Times New Roman" w:hAnsi="Times New Roman" w:cs="Times New Roman"/>
                <w:sz w:val="18"/>
                <w:szCs w:val="18"/>
              </w:rPr>
              <w:t>Kim 2022</w:t>
            </w:r>
          </w:p>
        </w:tc>
        <w:tc>
          <w:tcPr>
            <w:tcW w:w="990" w:type="dxa"/>
            <w:shd w:val="clear" w:color="auto" w:fill="auto"/>
          </w:tcPr>
          <w:p w14:paraId="694F6A7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C3B8FA4" wp14:editId="04026405">
                  <wp:extent cx="190510" cy="190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26B44A0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AC3B455" wp14:editId="70EA1AA2">
                  <wp:extent cx="171459" cy="171459"/>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6D88862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00CBF6C" wp14:editId="641874C3">
                  <wp:extent cx="190510" cy="190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98F1B9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9445793" wp14:editId="6DE06A1B">
                  <wp:extent cx="171459" cy="171459"/>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222949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553877E" wp14:editId="0081C604">
                  <wp:extent cx="190510" cy="1905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3AC820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D9647BF" wp14:editId="594B1805">
                  <wp:extent cx="190510" cy="190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7C04767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0E54E8C" wp14:editId="68032108">
                  <wp:extent cx="184150" cy="165100"/>
                  <wp:effectExtent l="0" t="0" r="6350" b="63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68" w:type="dxa"/>
            <w:shd w:val="clear" w:color="auto" w:fill="auto"/>
          </w:tcPr>
          <w:p w14:paraId="5240C69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B171762" wp14:editId="1FE8DE86">
                  <wp:extent cx="190510" cy="1905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1A0F33F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3AD7EF1" wp14:editId="71EBA93B">
                  <wp:extent cx="190510" cy="1905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1" w:type="dxa"/>
            <w:shd w:val="clear" w:color="auto" w:fill="auto"/>
          </w:tcPr>
          <w:p w14:paraId="5448A16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8C839C9" wp14:editId="345DCFE1">
                  <wp:extent cx="171459" cy="171459"/>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0163F79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DFCA7F5" wp14:editId="30C424D7">
                  <wp:extent cx="190510" cy="1905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31EC85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FC626D7" wp14:editId="1FCD0509">
                  <wp:extent cx="190510" cy="19051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7EF8223E"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746F8B9" wp14:editId="18C08B81">
                  <wp:extent cx="190510" cy="19051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1046A747" w14:textId="77777777" w:rsidR="000069C7" w:rsidRPr="00A11374" w:rsidRDefault="000069C7" w:rsidP="000069C7">
            <w:pPr>
              <w:jc w:val="center"/>
              <w:rPr>
                <w:rFonts w:ascii="Times New Roman" w:hAnsi="Times New Roman" w:cs="Times New Roman"/>
                <w:sz w:val="18"/>
                <w:szCs w:val="18"/>
              </w:rPr>
            </w:pPr>
            <w:r w:rsidRPr="00A11374">
              <w:rPr>
                <w:rFonts w:ascii="Times New Roman" w:hAnsi="Times New Roman" w:cs="Times New Roman"/>
                <w:sz w:val="18"/>
                <w:szCs w:val="18"/>
              </w:rPr>
              <w:t>High</w:t>
            </w:r>
          </w:p>
        </w:tc>
      </w:tr>
      <w:tr w:rsidR="000069C7" w:rsidRPr="008B15E8" w14:paraId="2C1A6682" w14:textId="77777777" w:rsidTr="000069C7">
        <w:trPr>
          <w:trHeight w:val="242"/>
        </w:trPr>
        <w:tc>
          <w:tcPr>
            <w:tcW w:w="2070" w:type="dxa"/>
          </w:tcPr>
          <w:p w14:paraId="730C2510" w14:textId="77777777" w:rsidR="000069C7" w:rsidRPr="0068721B" w:rsidRDefault="000069C7" w:rsidP="000069C7">
            <w:pPr>
              <w:rPr>
                <w:rFonts w:ascii="Times New Roman" w:hAnsi="Times New Roman" w:cs="Times New Roman"/>
                <w:sz w:val="18"/>
                <w:szCs w:val="18"/>
              </w:rPr>
            </w:pPr>
            <w:r>
              <w:rPr>
                <w:rFonts w:ascii="Times New Roman" w:hAnsi="Times New Roman" w:cs="Times New Roman"/>
                <w:sz w:val="18"/>
                <w:szCs w:val="18"/>
              </w:rPr>
              <w:t>Miyamoto 2021</w:t>
            </w:r>
          </w:p>
        </w:tc>
        <w:tc>
          <w:tcPr>
            <w:tcW w:w="990" w:type="dxa"/>
            <w:shd w:val="clear" w:color="auto" w:fill="auto"/>
          </w:tcPr>
          <w:p w14:paraId="33F6D40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DB4937B" wp14:editId="038A9155">
                  <wp:extent cx="190510" cy="19051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1F3096E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5F60D78" wp14:editId="7B6F9925">
                  <wp:extent cx="190510" cy="19051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261A535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35317A8" wp14:editId="25BF3B36">
                  <wp:extent cx="190510" cy="19051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5AFC239E"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44F3C6B" wp14:editId="5ECDAF62">
                  <wp:extent cx="184150" cy="165100"/>
                  <wp:effectExtent l="0" t="0" r="6350" b="635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15EF5DA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3CE2CA1" wp14:editId="6792D0C9">
                  <wp:extent cx="190510" cy="19051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AE7E5A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660A6FC" wp14:editId="44F2BD9B">
                  <wp:extent cx="190510" cy="19051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4D61C3F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F60B5A8" wp14:editId="2C25B969">
                  <wp:extent cx="190510" cy="19051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3AA75FC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E46C0A5" wp14:editId="3B594911">
                  <wp:extent cx="190510" cy="19051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4211291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B54E3D2" wp14:editId="32B4D68B">
                  <wp:extent cx="190510" cy="19051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1" w:type="dxa"/>
            <w:shd w:val="clear" w:color="auto" w:fill="auto"/>
          </w:tcPr>
          <w:p w14:paraId="2762E14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E9751A9" wp14:editId="6E249EF4">
                  <wp:extent cx="171459" cy="171459"/>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17692CE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DF2D953" wp14:editId="3888012C">
                  <wp:extent cx="190510" cy="19051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8ED223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4A1BB6B" wp14:editId="5B9FC7D1">
                  <wp:extent cx="190510" cy="19051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7C457E1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BC195DD" wp14:editId="6C9EF934">
                  <wp:extent cx="190510" cy="19051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11029BA9" w14:textId="15B64F7D"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Unclear</w:t>
            </w:r>
          </w:p>
        </w:tc>
      </w:tr>
      <w:tr w:rsidR="000069C7" w:rsidRPr="008B15E8" w14:paraId="4A5A0E7B" w14:textId="77777777" w:rsidTr="000069C7">
        <w:trPr>
          <w:trHeight w:val="242"/>
        </w:trPr>
        <w:tc>
          <w:tcPr>
            <w:tcW w:w="2070" w:type="dxa"/>
          </w:tcPr>
          <w:p w14:paraId="0BDB40FA" w14:textId="77777777" w:rsidR="000069C7" w:rsidRPr="0068721B" w:rsidRDefault="000069C7" w:rsidP="000069C7">
            <w:pPr>
              <w:rPr>
                <w:rFonts w:ascii="Times New Roman" w:hAnsi="Times New Roman" w:cs="Times New Roman"/>
                <w:sz w:val="18"/>
                <w:szCs w:val="18"/>
              </w:rPr>
            </w:pPr>
            <w:proofErr w:type="spellStart"/>
            <w:r>
              <w:rPr>
                <w:rFonts w:ascii="Times New Roman" w:hAnsi="Times New Roman" w:cs="Times New Roman"/>
                <w:sz w:val="18"/>
                <w:szCs w:val="18"/>
              </w:rPr>
              <w:t>Morone</w:t>
            </w:r>
            <w:proofErr w:type="spellEnd"/>
            <w:r>
              <w:rPr>
                <w:rFonts w:ascii="Times New Roman" w:hAnsi="Times New Roman" w:cs="Times New Roman"/>
                <w:sz w:val="18"/>
                <w:szCs w:val="18"/>
              </w:rPr>
              <w:t xml:space="preserve"> 2011</w:t>
            </w:r>
          </w:p>
        </w:tc>
        <w:tc>
          <w:tcPr>
            <w:tcW w:w="990" w:type="dxa"/>
            <w:shd w:val="clear" w:color="auto" w:fill="auto"/>
          </w:tcPr>
          <w:p w14:paraId="75586FB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9CB2964" wp14:editId="71FFB193">
                  <wp:extent cx="171459" cy="171459"/>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5CC1ADF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94C42D8" wp14:editId="7DAD4EC7">
                  <wp:extent cx="171459" cy="171459"/>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0D3BE6D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CB4214C" wp14:editId="256E6E4D">
                  <wp:extent cx="171459" cy="171459"/>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E12FD6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88A4609" wp14:editId="0BAD7461">
                  <wp:extent cx="171459" cy="171459"/>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991111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8566E0E" wp14:editId="46C8C722">
                  <wp:extent cx="171459" cy="171459"/>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5D499F0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F8C3819" wp14:editId="6150DB44">
                  <wp:extent cx="190510" cy="19051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C66E38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5F8A4C7" wp14:editId="5ED667C4">
                  <wp:extent cx="184150" cy="165100"/>
                  <wp:effectExtent l="0" t="0" r="6350" b="635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68" w:type="dxa"/>
            <w:shd w:val="clear" w:color="auto" w:fill="auto"/>
          </w:tcPr>
          <w:p w14:paraId="423381E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257C59C" wp14:editId="5C44D1BB">
                  <wp:extent cx="190510" cy="19051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4D0BE02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72EC787" wp14:editId="38A962A8">
                  <wp:extent cx="190510" cy="19051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1" w:type="dxa"/>
            <w:shd w:val="clear" w:color="auto" w:fill="auto"/>
          </w:tcPr>
          <w:p w14:paraId="5BA1F79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53A8DFD" wp14:editId="4265FD46">
                  <wp:extent cx="171459" cy="171459"/>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6FA4AFD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DB24284" wp14:editId="1AAEA4DC">
                  <wp:extent cx="171459" cy="171459"/>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BFA2C8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8F75CC5" wp14:editId="04AECB09">
                  <wp:extent cx="190510" cy="19051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678B596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0AFC71A" wp14:editId="3275F814">
                  <wp:extent cx="171459" cy="171459"/>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tcPr>
          <w:p w14:paraId="67F20295" w14:textId="77777777"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High</w:t>
            </w:r>
          </w:p>
        </w:tc>
      </w:tr>
      <w:tr w:rsidR="000069C7" w:rsidRPr="008B15E8" w14:paraId="318E3378" w14:textId="77777777" w:rsidTr="000069C7">
        <w:tc>
          <w:tcPr>
            <w:tcW w:w="2070" w:type="dxa"/>
          </w:tcPr>
          <w:p w14:paraId="7BEA644A" w14:textId="77777777" w:rsidR="000069C7" w:rsidRPr="0068721B" w:rsidRDefault="000069C7" w:rsidP="000069C7">
            <w:pPr>
              <w:rPr>
                <w:rFonts w:ascii="Times New Roman" w:hAnsi="Times New Roman" w:cs="Times New Roman"/>
                <w:sz w:val="18"/>
                <w:szCs w:val="18"/>
              </w:rPr>
            </w:pPr>
            <w:r>
              <w:rPr>
                <w:rFonts w:ascii="Times New Roman" w:hAnsi="Times New Roman" w:cs="Times New Roman"/>
                <w:sz w:val="18"/>
                <w:szCs w:val="18"/>
              </w:rPr>
              <w:t>Pires 2015</w:t>
            </w:r>
          </w:p>
        </w:tc>
        <w:tc>
          <w:tcPr>
            <w:tcW w:w="990" w:type="dxa"/>
            <w:shd w:val="clear" w:color="auto" w:fill="auto"/>
          </w:tcPr>
          <w:p w14:paraId="6A16626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2BAE39D" wp14:editId="06BB01C3">
                  <wp:extent cx="190510" cy="19051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77C98BB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F3F55E7" wp14:editId="4BCF645F">
                  <wp:extent cx="190510" cy="19051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0A02C3B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E4A681A" wp14:editId="3788943F">
                  <wp:extent cx="171459" cy="171459"/>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71A958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DAC16D2" wp14:editId="1DF43947">
                  <wp:extent cx="171459" cy="171459"/>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1E80EC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D461B1B" wp14:editId="458AAB22">
                  <wp:extent cx="171459" cy="171459"/>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7E8C9A5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3D40666" wp14:editId="28066919">
                  <wp:extent cx="184150" cy="165100"/>
                  <wp:effectExtent l="0" t="0" r="6350" b="635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1012" w:type="dxa"/>
            <w:shd w:val="clear" w:color="auto" w:fill="auto"/>
          </w:tcPr>
          <w:p w14:paraId="730B2EC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8FAA93E" wp14:editId="633B7C19">
                  <wp:extent cx="190510" cy="190510"/>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0F0ED40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C14BD58" wp14:editId="42B0D93F">
                  <wp:extent cx="190510" cy="19051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46E8BF8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58B1E88" wp14:editId="151EF650">
                  <wp:extent cx="190510" cy="19051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1" w:type="dxa"/>
            <w:shd w:val="clear" w:color="auto" w:fill="auto"/>
          </w:tcPr>
          <w:p w14:paraId="6A084D3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FDC29A9" wp14:editId="1C3726FE">
                  <wp:extent cx="171459" cy="171459"/>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5B88545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ADF95A6" wp14:editId="3E7CBDB3">
                  <wp:extent cx="190510" cy="190510"/>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8192B8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2863EF0" wp14:editId="03295EE6">
                  <wp:extent cx="190510" cy="19051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18A7DFA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52A4BA2" wp14:editId="22A47AE5">
                  <wp:extent cx="190510" cy="19051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7B3B6B3E" w14:textId="77777777"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High</w:t>
            </w:r>
          </w:p>
        </w:tc>
      </w:tr>
      <w:tr w:rsidR="000069C7" w:rsidRPr="008B15E8" w14:paraId="7813A8EC" w14:textId="77777777" w:rsidTr="000069C7">
        <w:tc>
          <w:tcPr>
            <w:tcW w:w="2070" w:type="dxa"/>
          </w:tcPr>
          <w:p w14:paraId="37594581" w14:textId="77777777" w:rsidR="000069C7" w:rsidRPr="0068721B" w:rsidRDefault="000069C7" w:rsidP="000069C7">
            <w:pPr>
              <w:rPr>
                <w:rFonts w:ascii="Times New Roman" w:hAnsi="Times New Roman" w:cs="Times New Roman"/>
                <w:sz w:val="18"/>
                <w:szCs w:val="18"/>
              </w:rPr>
            </w:pPr>
            <w:proofErr w:type="spellStart"/>
            <w:r>
              <w:rPr>
                <w:rFonts w:ascii="Times New Roman" w:hAnsi="Times New Roman" w:cs="Times New Roman"/>
                <w:sz w:val="18"/>
                <w:szCs w:val="18"/>
              </w:rPr>
              <w:t>Rantonen</w:t>
            </w:r>
            <w:proofErr w:type="spellEnd"/>
            <w:r>
              <w:rPr>
                <w:rFonts w:ascii="Times New Roman" w:hAnsi="Times New Roman" w:cs="Times New Roman"/>
                <w:sz w:val="18"/>
                <w:szCs w:val="18"/>
              </w:rPr>
              <w:t xml:space="preserve"> 2018</w:t>
            </w:r>
          </w:p>
        </w:tc>
        <w:tc>
          <w:tcPr>
            <w:tcW w:w="990" w:type="dxa"/>
            <w:shd w:val="clear" w:color="auto" w:fill="auto"/>
          </w:tcPr>
          <w:p w14:paraId="76CC479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B0B6308" wp14:editId="1EE2FA75">
                  <wp:extent cx="190510" cy="19051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15E2807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4AF1819" wp14:editId="4C3C3665">
                  <wp:extent cx="190510" cy="190510"/>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2D67E3C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CFFAD30" wp14:editId="37A3E4E0">
                  <wp:extent cx="184150" cy="165100"/>
                  <wp:effectExtent l="0" t="0" r="6350" b="635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059ADF4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590486F" wp14:editId="2B3782BF">
                  <wp:extent cx="184150" cy="165100"/>
                  <wp:effectExtent l="0" t="0" r="6350" b="635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21747C4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B9FAA9D" wp14:editId="0760F89E">
                  <wp:extent cx="184150" cy="165100"/>
                  <wp:effectExtent l="0" t="0" r="6350" b="635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720" w:type="dxa"/>
            <w:shd w:val="clear" w:color="auto" w:fill="auto"/>
          </w:tcPr>
          <w:p w14:paraId="0CD0E00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E2E85FD" wp14:editId="49D7046A">
                  <wp:extent cx="184150" cy="165100"/>
                  <wp:effectExtent l="0" t="0" r="6350" b="63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1012" w:type="dxa"/>
            <w:shd w:val="clear" w:color="auto" w:fill="auto"/>
          </w:tcPr>
          <w:p w14:paraId="442F286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8D1379D" wp14:editId="6D4F6B75">
                  <wp:extent cx="190510" cy="19051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602E230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ADA5726" wp14:editId="454E1928">
                  <wp:extent cx="190510" cy="19051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6501B58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027F0E4" wp14:editId="7751411A">
                  <wp:extent cx="190510" cy="19051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1" w:type="dxa"/>
            <w:shd w:val="clear" w:color="auto" w:fill="auto"/>
          </w:tcPr>
          <w:p w14:paraId="0D9EDA6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33B8054" wp14:editId="1CB6CFFD">
                  <wp:extent cx="171459" cy="171459"/>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222DAF1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C55DC9A" wp14:editId="74FCD98F">
                  <wp:extent cx="190510" cy="19051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DA38B2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3332615" wp14:editId="7C48B317">
                  <wp:extent cx="190510" cy="19051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161E4A0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C0B73CB" wp14:editId="2E65DEBB">
                  <wp:extent cx="190510" cy="19051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230B0035" w14:textId="77777777" w:rsidR="000069C7" w:rsidRPr="00A11374" w:rsidRDefault="000069C7" w:rsidP="000069C7">
            <w:pPr>
              <w:jc w:val="center"/>
              <w:rPr>
                <w:rFonts w:ascii="Times New Roman" w:hAnsi="Times New Roman" w:cs="Times New Roman"/>
                <w:sz w:val="18"/>
                <w:szCs w:val="18"/>
              </w:rPr>
            </w:pPr>
            <w:r w:rsidRPr="00A11374">
              <w:rPr>
                <w:rFonts w:ascii="Times New Roman" w:hAnsi="Times New Roman" w:cs="Times New Roman"/>
                <w:sz w:val="18"/>
                <w:szCs w:val="18"/>
              </w:rPr>
              <w:t>H</w:t>
            </w:r>
            <w:r>
              <w:rPr>
                <w:rFonts w:ascii="Times New Roman" w:hAnsi="Times New Roman" w:cs="Times New Roman"/>
                <w:sz w:val="18"/>
                <w:szCs w:val="18"/>
              </w:rPr>
              <w:t>igh</w:t>
            </w:r>
          </w:p>
        </w:tc>
      </w:tr>
      <w:tr w:rsidR="000069C7" w:rsidRPr="008B15E8" w14:paraId="1154DC68" w14:textId="77777777" w:rsidTr="000069C7">
        <w:tc>
          <w:tcPr>
            <w:tcW w:w="2070" w:type="dxa"/>
          </w:tcPr>
          <w:p w14:paraId="2544645D" w14:textId="77777777" w:rsidR="000069C7" w:rsidRPr="0068721B" w:rsidRDefault="000069C7" w:rsidP="000069C7">
            <w:pPr>
              <w:rPr>
                <w:rFonts w:ascii="Times New Roman" w:hAnsi="Times New Roman" w:cs="Times New Roman"/>
                <w:sz w:val="18"/>
                <w:szCs w:val="18"/>
              </w:rPr>
            </w:pPr>
            <w:proofErr w:type="spellStart"/>
            <w:r>
              <w:rPr>
                <w:rFonts w:ascii="Times New Roman" w:hAnsi="Times New Roman" w:cs="Times New Roman"/>
                <w:sz w:val="18"/>
                <w:szCs w:val="18"/>
              </w:rPr>
              <w:t>Saracoglu</w:t>
            </w:r>
            <w:proofErr w:type="spellEnd"/>
            <w:r>
              <w:rPr>
                <w:rFonts w:ascii="Times New Roman" w:hAnsi="Times New Roman" w:cs="Times New Roman"/>
                <w:sz w:val="18"/>
                <w:szCs w:val="18"/>
              </w:rPr>
              <w:t xml:space="preserve"> 2020</w:t>
            </w:r>
          </w:p>
        </w:tc>
        <w:tc>
          <w:tcPr>
            <w:tcW w:w="990" w:type="dxa"/>
            <w:shd w:val="clear" w:color="auto" w:fill="auto"/>
          </w:tcPr>
          <w:p w14:paraId="4BCB1CB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51E7750" wp14:editId="4CD40790">
                  <wp:extent cx="190510" cy="190510"/>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A19D65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D32EE6F" wp14:editId="25F21156">
                  <wp:extent cx="190510" cy="190510"/>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5C40F8C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28FD134" wp14:editId="7259A43C">
                  <wp:extent cx="171459" cy="171459"/>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3960D4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3FE84A9" wp14:editId="063432C5">
                  <wp:extent cx="171459" cy="171459"/>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E88C5E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B8C6E49" wp14:editId="756F9B44">
                  <wp:extent cx="171459" cy="171459"/>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101CBF4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5A47B1C" wp14:editId="2213C14F">
                  <wp:extent cx="190510" cy="190510"/>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9E1EB2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AEBA8E5" wp14:editId="6DBB580B">
                  <wp:extent cx="184150" cy="165100"/>
                  <wp:effectExtent l="0" t="0" r="6350" b="635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68" w:type="dxa"/>
            <w:shd w:val="clear" w:color="auto" w:fill="auto"/>
          </w:tcPr>
          <w:p w14:paraId="2B07A03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72D8BC4" wp14:editId="3957BC17">
                  <wp:extent cx="190510" cy="190510"/>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5E99744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5D788AE" wp14:editId="68A3829B">
                  <wp:extent cx="171459" cy="171459"/>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1" w:type="dxa"/>
            <w:shd w:val="clear" w:color="auto" w:fill="auto"/>
          </w:tcPr>
          <w:p w14:paraId="400DD68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3D656D6" wp14:editId="30CE4A7A">
                  <wp:extent cx="171459" cy="171459"/>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6DEAD42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50BF206" wp14:editId="6650C9DC">
                  <wp:extent cx="171459" cy="171459"/>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4D8B17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45CFC86" wp14:editId="3E508755">
                  <wp:extent cx="190510" cy="19051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681D9E3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2649BE0" wp14:editId="58BCAB9A">
                  <wp:extent cx="190510" cy="19051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534B7859" w14:textId="77777777" w:rsidR="000069C7" w:rsidRPr="00A11374" w:rsidRDefault="000069C7" w:rsidP="000069C7">
            <w:pPr>
              <w:jc w:val="center"/>
              <w:rPr>
                <w:rFonts w:ascii="Times New Roman" w:hAnsi="Times New Roman" w:cs="Times New Roman"/>
                <w:sz w:val="18"/>
                <w:szCs w:val="18"/>
              </w:rPr>
            </w:pPr>
            <w:r w:rsidRPr="00A11374">
              <w:rPr>
                <w:rFonts w:ascii="Times New Roman" w:hAnsi="Times New Roman" w:cs="Times New Roman"/>
                <w:sz w:val="18"/>
                <w:szCs w:val="18"/>
              </w:rPr>
              <w:t>H</w:t>
            </w:r>
            <w:r>
              <w:rPr>
                <w:rFonts w:ascii="Times New Roman" w:hAnsi="Times New Roman" w:cs="Times New Roman"/>
                <w:sz w:val="18"/>
                <w:szCs w:val="18"/>
              </w:rPr>
              <w:t>igh</w:t>
            </w:r>
          </w:p>
        </w:tc>
      </w:tr>
      <w:tr w:rsidR="000069C7" w:rsidRPr="008B15E8" w14:paraId="6735C4F1" w14:textId="77777777" w:rsidTr="000069C7">
        <w:tc>
          <w:tcPr>
            <w:tcW w:w="2070" w:type="dxa"/>
          </w:tcPr>
          <w:p w14:paraId="7F982EBC" w14:textId="77777777" w:rsidR="000069C7" w:rsidRPr="009E0842" w:rsidRDefault="000069C7" w:rsidP="000069C7">
            <w:pPr>
              <w:rPr>
                <w:rFonts w:ascii="Times New Roman" w:hAnsi="Times New Roman" w:cs="Times New Roman"/>
                <w:sz w:val="18"/>
                <w:szCs w:val="18"/>
              </w:rPr>
            </w:pPr>
            <w:proofErr w:type="spellStart"/>
            <w:r w:rsidRPr="009E0842">
              <w:rPr>
                <w:rFonts w:ascii="Times New Roman" w:hAnsi="Times New Roman" w:cs="Times New Roman"/>
                <w:sz w:val="18"/>
                <w:szCs w:val="18"/>
              </w:rPr>
              <w:t>Shojaei</w:t>
            </w:r>
            <w:proofErr w:type="spellEnd"/>
            <w:r w:rsidRPr="009E0842">
              <w:rPr>
                <w:rFonts w:ascii="Times New Roman" w:hAnsi="Times New Roman" w:cs="Times New Roman"/>
                <w:sz w:val="18"/>
                <w:szCs w:val="18"/>
              </w:rPr>
              <w:t xml:space="preserve"> 2017 (22030)</w:t>
            </w:r>
          </w:p>
        </w:tc>
        <w:tc>
          <w:tcPr>
            <w:tcW w:w="990" w:type="dxa"/>
            <w:shd w:val="clear" w:color="auto" w:fill="auto"/>
          </w:tcPr>
          <w:p w14:paraId="0C45E1E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9101ADF" wp14:editId="59E3B460">
                  <wp:extent cx="171459" cy="171459"/>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6FF81B4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F8BBF23" wp14:editId="7F3069A4">
                  <wp:extent cx="171459" cy="171459"/>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1C3B741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F51C72A" wp14:editId="7F528992">
                  <wp:extent cx="184150" cy="165100"/>
                  <wp:effectExtent l="0" t="0" r="6350" b="635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2FE2908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C7494DC" wp14:editId="3F7F8846">
                  <wp:extent cx="184150" cy="165100"/>
                  <wp:effectExtent l="0" t="0" r="6350" b="635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21CF0E3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A9BC2CB" wp14:editId="648CA5A8">
                  <wp:extent cx="184150" cy="165100"/>
                  <wp:effectExtent l="0" t="0" r="6350" b="635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720" w:type="dxa"/>
            <w:shd w:val="clear" w:color="auto" w:fill="auto"/>
          </w:tcPr>
          <w:p w14:paraId="1F60396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2BC1BEA" wp14:editId="0587997B">
                  <wp:extent cx="190510" cy="19051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498708D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E17C360" wp14:editId="30AF137B">
                  <wp:extent cx="190510" cy="19051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C6A496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78B2987" wp14:editId="40C503B3">
                  <wp:extent cx="190510" cy="19051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748F3B4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12BB3D4" wp14:editId="649EC8FE">
                  <wp:extent cx="190510" cy="19051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1" w:type="dxa"/>
            <w:shd w:val="clear" w:color="auto" w:fill="auto"/>
          </w:tcPr>
          <w:p w14:paraId="35E1EF7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A91B794" wp14:editId="033C738C">
                  <wp:extent cx="171459" cy="171459"/>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37AD0FA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1297FFA" wp14:editId="701F638D">
                  <wp:extent cx="171459" cy="171459"/>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53F89C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F3AFEDF" wp14:editId="1550AB86">
                  <wp:extent cx="190510" cy="19051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7195BC5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2D0E68E" wp14:editId="3329BC3D">
                  <wp:extent cx="190510" cy="19051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1867F52F" w14:textId="77777777"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High</w:t>
            </w:r>
          </w:p>
        </w:tc>
      </w:tr>
      <w:tr w:rsidR="000069C7" w:rsidRPr="008B15E8" w14:paraId="08ECB8B9" w14:textId="77777777" w:rsidTr="000069C7">
        <w:tc>
          <w:tcPr>
            <w:tcW w:w="2070" w:type="dxa"/>
          </w:tcPr>
          <w:p w14:paraId="14D14C96" w14:textId="77777777" w:rsidR="000069C7" w:rsidRPr="009E0842" w:rsidRDefault="000069C7" w:rsidP="000069C7">
            <w:pPr>
              <w:rPr>
                <w:rFonts w:ascii="Times New Roman" w:hAnsi="Times New Roman" w:cs="Times New Roman"/>
                <w:sz w:val="18"/>
                <w:szCs w:val="18"/>
              </w:rPr>
            </w:pPr>
            <w:proofErr w:type="spellStart"/>
            <w:r w:rsidRPr="009E0842">
              <w:rPr>
                <w:rFonts w:ascii="Times New Roman" w:hAnsi="Times New Roman" w:cs="Times New Roman"/>
                <w:sz w:val="18"/>
                <w:szCs w:val="18"/>
              </w:rPr>
              <w:t>Shojaei</w:t>
            </w:r>
            <w:proofErr w:type="spellEnd"/>
            <w:r w:rsidRPr="009E0842">
              <w:rPr>
                <w:rFonts w:ascii="Times New Roman" w:hAnsi="Times New Roman" w:cs="Times New Roman"/>
                <w:sz w:val="18"/>
                <w:szCs w:val="18"/>
              </w:rPr>
              <w:t xml:space="preserve"> 2017 (25009)</w:t>
            </w:r>
          </w:p>
        </w:tc>
        <w:tc>
          <w:tcPr>
            <w:tcW w:w="990" w:type="dxa"/>
            <w:shd w:val="clear" w:color="auto" w:fill="auto"/>
          </w:tcPr>
          <w:p w14:paraId="3C73D3B6"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3274427" wp14:editId="746E7DC2">
                  <wp:extent cx="171459" cy="171459"/>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428DAFF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DDB6367" wp14:editId="74813DDB">
                  <wp:extent cx="171459" cy="171459"/>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0A3FE6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D2EF9CA" wp14:editId="2E317E58">
                  <wp:extent cx="184150" cy="165100"/>
                  <wp:effectExtent l="0" t="0" r="6350" b="635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3E62A7CE"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BC8C625" wp14:editId="20663A8E">
                  <wp:extent cx="184150" cy="165100"/>
                  <wp:effectExtent l="0" t="0" r="6350" b="635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90" w:type="dxa"/>
            <w:shd w:val="clear" w:color="auto" w:fill="auto"/>
          </w:tcPr>
          <w:p w14:paraId="69CC582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CE12D82" wp14:editId="359B987D">
                  <wp:extent cx="184150" cy="165100"/>
                  <wp:effectExtent l="0" t="0" r="6350" b="635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720" w:type="dxa"/>
            <w:shd w:val="clear" w:color="auto" w:fill="auto"/>
          </w:tcPr>
          <w:p w14:paraId="5F5E096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D35B918" wp14:editId="010AA4B7">
                  <wp:extent cx="190510" cy="19051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59CD58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05DAF8A" wp14:editId="7523F74E">
                  <wp:extent cx="190510" cy="190510"/>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CB916C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FD35D30" wp14:editId="6AAAE79B">
                  <wp:extent cx="184150" cy="165100"/>
                  <wp:effectExtent l="0" t="0" r="6350" b="635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1021" w:type="dxa"/>
            <w:shd w:val="clear" w:color="auto" w:fill="auto"/>
          </w:tcPr>
          <w:p w14:paraId="43AABB1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984182D" wp14:editId="1BA03B49">
                  <wp:extent cx="190510" cy="19051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1" w:type="dxa"/>
            <w:shd w:val="clear" w:color="auto" w:fill="auto"/>
          </w:tcPr>
          <w:p w14:paraId="07D90894"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D0F1730" wp14:editId="76F98B10">
                  <wp:extent cx="171459" cy="171459"/>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2C2ABC5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E58E41D" wp14:editId="13341DC1">
                  <wp:extent cx="171459" cy="171459"/>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E88B77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1663A32" wp14:editId="59D37C22">
                  <wp:extent cx="190510" cy="19051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5DF22F5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14E1ABE" wp14:editId="4C649E33">
                  <wp:extent cx="171459" cy="171459"/>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tcPr>
          <w:p w14:paraId="2F0FB703" w14:textId="77777777"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High</w:t>
            </w:r>
          </w:p>
        </w:tc>
      </w:tr>
      <w:tr w:rsidR="000069C7" w:rsidRPr="008B15E8" w14:paraId="1592C49C" w14:textId="77777777" w:rsidTr="000069C7">
        <w:tc>
          <w:tcPr>
            <w:tcW w:w="2070" w:type="dxa"/>
          </w:tcPr>
          <w:p w14:paraId="7C774162" w14:textId="77777777" w:rsidR="000069C7" w:rsidRPr="0068721B" w:rsidRDefault="000069C7" w:rsidP="000069C7">
            <w:pPr>
              <w:rPr>
                <w:rFonts w:ascii="Times New Roman" w:hAnsi="Times New Roman" w:cs="Times New Roman"/>
                <w:sz w:val="18"/>
                <w:szCs w:val="18"/>
              </w:rPr>
            </w:pPr>
            <w:r>
              <w:rPr>
                <w:rFonts w:ascii="Times New Roman" w:hAnsi="Times New Roman" w:cs="Times New Roman"/>
                <w:sz w:val="18"/>
                <w:szCs w:val="18"/>
              </w:rPr>
              <w:t>Tellez-Garcia 2015</w:t>
            </w:r>
          </w:p>
        </w:tc>
        <w:tc>
          <w:tcPr>
            <w:tcW w:w="990" w:type="dxa"/>
            <w:shd w:val="clear" w:color="auto" w:fill="auto"/>
          </w:tcPr>
          <w:p w14:paraId="061444F1"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B15E6B0" wp14:editId="223FD7D0">
                  <wp:extent cx="190510" cy="19051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2A57A3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647134B" wp14:editId="6FBBD7B8">
                  <wp:extent cx="190510" cy="19051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314F41D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44FA5E2" wp14:editId="4E9B8247">
                  <wp:extent cx="171459" cy="171459"/>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89D9A1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EE1B9F5" wp14:editId="74A7AF83">
                  <wp:extent cx="171459" cy="171459"/>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12E2F8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00527AE" wp14:editId="40D0180D">
                  <wp:extent cx="171459" cy="171459"/>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43E29547"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0A377C66" wp14:editId="0DAC0816">
                  <wp:extent cx="190510" cy="19051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6859DF5"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BBEDBDB" wp14:editId="04052C51">
                  <wp:extent cx="190510" cy="19051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2F099FB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581C50A" wp14:editId="6E70F183">
                  <wp:extent cx="190510" cy="19051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1F3FFB0E"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DEE2978" wp14:editId="34B9DC9A">
                  <wp:extent cx="184150" cy="165100"/>
                  <wp:effectExtent l="0" t="0" r="6350" b="635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1261" w:type="dxa"/>
            <w:shd w:val="clear" w:color="auto" w:fill="auto"/>
          </w:tcPr>
          <w:p w14:paraId="748F12F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950CB19" wp14:editId="0B8C5F0B">
                  <wp:extent cx="190510" cy="19051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38" w:type="dxa"/>
            <w:shd w:val="clear" w:color="auto" w:fill="auto"/>
          </w:tcPr>
          <w:p w14:paraId="2FD66CA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326DE1F" wp14:editId="25241CC9">
                  <wp:extent cx="171459" cy="171459"/>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0126EF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5711678" wp14:editId="0E77F66D">
                  <wp:extent cx="190510" cy="190510"/>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6E38246A"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B357EC1" wp14:editId="3E4C6CB5">
                  <wp:extent cx="190510" cy="190510"/>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7AD9EE2A" w14:textId="77777777"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High</w:t>
            </w:r>
          </w:p>
        </w:tc>
      </w:tr>
      <w:tr w:rsidR="000069C7" w:rsidRPr="008B15E8" w14:paraId="1C93ECCA" w14:textId="77777777" w:rsidTr="000069C7">
        <w:tc>
          <w:tcPr>
            <w:tcW w:w="2070" w:type="dxa"/>
          </w:tcPr>
          <w:p w14:paraId="3A8D582F" w14:textId="77777777" w:rsidR="000069C7" w:rsidRPr="0068721B" w:rsidRDefault="000069C7" w:rsidP="000069C7">
            <w:pPr>
              <w:rPr>
                <w:rFonts w:ascii="Times New Roman" w:hAnsi="Times New Roman" w:cs="Times New Roman"/>
                <w:sz w:val="18"/>
                <w:szCs w:val="18"/>
              </w:rPr>
            </w:pPr>
            <w:r>
              <w:rPr>
                <w:rFonts w:ascii="Times New Roman" w:hAnsi="Times New Roman" w:cs="Times New Roman"/>
                <w:sz w:val="18"/>
                <w:szCs w:val="18"/>
              </w:rPr>
              <w:t>Zhang 2014</w:t>
            </w:r>
          </w:p>
        </w:tc>
        <w:tc>
          <w:tcPr>
            <w:tcW w:w="990" w:type="dxa"/>
            <w:shd w:val="clear" w:color="auto" w:fill="auto"/>
          </w:tcPr>
          <w:p w14:paraId="5B7CCFC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14F3373F" wp14:editId="519B170B">
                  <wp:extent cx="190510" cy="19051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E3CC54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45CFF2D0" wp14:editId="55A2EC07">
                  <wp:extent cx="171459" cy="171459"/>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C6A5FBC"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645B9E8" wp14:editId="1BF9F2AB">
                  <wp:extent cx="171459" cy="171459"/>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7E788A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EDF477C" wp14:editId="36C6572F">
                  <wp:extent cx="171459" cy="171459"/>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873962B"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20B7891" wp14:editId="3D1D525B">
                  <wp:extent cx="171459" cy="171459"/>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5554950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8ED3451" wp14:editId="2EFCD74D">
                  <wp:extent cx="190510" cy="19051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28E56012"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34DC7094" wp14:editId="07D79BCF">
                  <wp:extent cx="184150" cy="165100"/>
                  <wp:effectExtent l="0" t="0" r="6350" b="635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968" w:type="dxa"/>
            <w:shd w:val="clear" w:color="auto" w:fill="auto"/>
          </w:tcPr>
          <w:p w14:paraId="02A34D10"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58116F5" wp14:editId="745AAF22">
                  <wp:extent cx="190510" cy="19051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21" w:type="dxa"/>
            <w:shd w:val="clear" w:color="auto" w:fill="auto"/>
          </w:tcPr>
          <w:p w14:paraId="4DD00CF8"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55FDAE8D" wp14:editId="001E332A">
                  <wp:extent cx="184150" cy="165100"/>
                  <wp:effectExtent l="0" t="0" r="6350" b="635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highROB.png"/>
                          <pic:cNvPicPr/>
                        </pic:nvPicPr>
                        <pic:blipFill>
                          <a:blip r:embed="rId16">
                            <a:extLst>
                              <a:ext uri="{28A0092B-C50C-407E-A947-70E740481C1C}">
                                <a14:useLocalDpi xmlns:a14="http://schemas.microsoft.com/office/drawing/2010/main" val="0"/>
                              </a:ext>
                            </a:extLst>
                          </a:blip>
                          <a:stretch>
                            <a:fillRect/>
                          </a:stretch>
                        </pic:blipFill>
                        <pic:spPr>
                          <a:xfrm>
                            <a:off x="0" y="0"/>
                            <a:ext cx="184150" cy="165100"/>
                          </a:xfrm>
                          <a:prstGeom prst="rect">
                            <a:avLst/>
                          </a:prstGeom>
                        </pic:spPr>
                      </pic:pic>
                    </a:graphicData>
                  </a:graphic>
                </wp:inline>
              </w:drawing>
            </w:r>
          </w:p>
        </w:tc>
        <w:tc>
          <w:tcPr>
            <w:tcW w:w="1261" w:type="dxa"/>
            <w:shd w:val="clear" w:color="auto" w:fill="auto"/>
          </w:tcPr>
          <w:p w14:paraId="418E5BBD"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19D80DE" wp14:editId="32657761">
                  <wp:extent cx="171459" cy="171459"/>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38" w:type="dxa"/>
            <w:shd w:val="clear" w:color="auto" w:fill="auto"/>
          </w:tcPr>
          <w:p w14:paraId="0D6243BF"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79A184F9" wp14:editId="44774243">
                  <wp:extent cx="171459" cy="171459"/>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DCDA0F3"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2E35DD48" wp14:editId="6376DDEF">
                  <wp:extent cx="190510" cy="19051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24A44459" w14:textId="77777777" w:rsidR="000069C7" w:rsidRPr="008B15E8" w:rsidRDefault="000069C7" w:rsidP="000069C7">
            <w:pPr>
              <w:jc w:val="center"/>
              <w:rPr>
                <w:rFonts w:ascii="Times New Roman" w:hAnsi="Times New Roman" w:cs="Times New Roman"/>
                <w:sz w:val="18"/>
                <w:szCs w:val="18"/>
              </w:rPr>
            </w:pPr>
            <w:r>
              <w:rPr>
                <w:rFonts w:ascii="Times New Roman" w:hAnsi="Times New Roman" w:cs="Times New Roman"/>
                <w:noProof/>
                <w:sz w:val="18"/>
                <w:szCs w:val="18"/>
                <w:lang w:val="en-US"/>
              </w:rPr>
              <w:drawing>
                <wp:inline distT="0" distB="0" distL="0" distR="0" wp14:anchorId="622CFE4D" wp14:editId="7324C010">
                  <wp:extent cx="190510" cy="190510"/>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ROB.png"/>
                          <pic:cNvPicPr/>
                        </pic:nvPicPr>
                        <pic:blipFill>
                          <a:blip r:embed="rId15">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4CDEDB67" w14:textId="77777777" w:rsidR="000069C7" w:rsidRPr="00A11374" w:rsidRDefault="000069C7" w:rsidP="000069C7">
            <w:pPr>
              <w:jc w:val="center"/>
              <w:rPr>
                <w:rFonts w:ascii="Times New Roman" w:hAnsi="Times New Roman" w:cs="Times New Roman"/>
                <w:sz w:val="18"/>
                <w:szCs w:val="18"/>
              </w:rPr>
            </w:pPr>
            <w:r>
              <w:rPr>
                <w:rFonts w:ascii="Times New Roman" w:hAnsi="Times New Roman" w:cs="Times New Roman"/>
                <w:sz w:val="18"/>
                <w:szCs w:val="18"/>
              </w:rPr>
              <w:t>High</w:t>
            </w:r>
          </w:p>
        </w:tc>
      </w:tr>
    </w:tbl>
    <w:p w14:paraId="71EFCA36" w14:textId="0E142AA8" w:rsidR="000069C7" w:rsidRPr="00D2752B" w:rsidRDefault="000069C7" w:rsidP="000069C7">
      <w:pPr>
        <w:rPr>
          <w:rFonts w:ascii="Times New Roman" w:hAnsi="Times New Roman" w:cs="Times New Roman"/>
          <w:sz w:val="20"/>
          <w:szCs w:val="20"/>
        </w:rPr>
        <w:sectPr w:rsidR="000069C7" w:rsidRPr="00D2752B" w:rsidSect="00127E3A">
          <w:pgSz w:w="16820" w:h="11900" w:orient="landscape"/>
          <w:pgMar w:top="1440" w:right="1440" w:bottom="1440" w:left="1440" w:header="706" w:footer="706" w:gutter="0"/>
          <w:cols w:space="708"/>
          <w:docGrid w:linePitch="360"/>
        </w:sectPr>
      </w:pPr>
      <w:r>
        <w:rPr>
          <w:rFonts w:ascii="Times New Roman" w:hAnsi="Times New Roman" w:cs="Times New Roman"/>
          <w:sz w:val="20"/>
          <w:szCs w:val="20"/>
        </w:rPr>
        <w:t xml:space="preserve">Risk of bias assessment conducted using ROB1 criteria. H=high risk of bias, L=low risk of bias, ROB=risk of bias, U=Unclear </w:t>
      </w:r>
    </w:p>
    <w:p w14:paraId="172D68BD" w14:textId="77777777" w:rsidR="000069C7" w:rsidRDefault="000069C7" w:rsidP="000069C7">
      <w:r>
        <w:rPr>
          <w:noProof/>
          <w:lang w:val="en-US"/>
        </w:rPr>
        <w:lastRenderedPageBreak/>
        <w:drawing>
          <wp:inline distT="0" distB="0" distL="0" distR="0" wp14:anchorId="63E91BD3" wp14:editId="00DD4ACB">
            <wp:extent cx="4572000" cy="2403475"/>
            <wp:effectExtent l="0" t="0" r="0" b="15875"/>
            <wp:docPr id="567" name="Chart 5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417DC86" w14:textId="77777777" w:rsidR="000069C7" w:rsidRDefault="000069C7" w:rsidP="000069C7">
      <w:pPr>
        <w:rPr>
          <w:rFonts w:ascii="Times New Roman" w:hAnsi="Times New Roman" w:cs="Times New Roman"/>
          <w:sz w:val="20"/>
          <w:szCs w:val="20"/>
        </w:rPr>
      </w:pPr>
    </w:p>
    <w:p w14:paraId="6273CD8E" w14:textId="36B52402" w:rsidR="000069C7" w:rsidRDefault="000069C7" w:rsidP="000069C7">
      <w:pPr>
        <w:rPr>
          <w:rFonts w:ascii="Times New Roman" w:hAnsi="Times New Roman" w:cs="Times New Roman"/>
          <w:sz w:val="20"/>
          <w:szCs w:val="20"/>
        </w:rPr>
        <w:sectPr w:rsidR="000069C7" w:rsidSect="001E6CB9">
          <w:headerReference w:type="default" r:id="rId18"/>
          <w:footerReference w:type="even" r:id="rId19"/>
          <w:footerReference w:type="default" r:id="rId20"/>
          <w:pgSz w:w="11900" w:h="16820"/>
          <w:pgMar w:top="1440" w:right="1440" w:bottom="1440" w:left="1440" w:header="708" w:footer="708" w:gutter="0"/>
          <w:cols w:space="708"/>
          <w:docGrid w:linePitch="360"/>
        </w:sectPr>
      </w:pPr>
      <w:r>
        <w:rPr>
          <w:rFonts w:ascii="Times New Roman" w:hAnsi="Times New Roman" w:cs="Times New Roman"/>
          <w:sz w:val="20"/>
          <w:szCs w:val="20"/>
        </w:rPr>
        <w:t>Risk of bias graph: review authors’ judgements about each risk of bias item presented as percentages across all included trials</w:t>
      </w:r>
    </w:p>
    <w:p w14:paraId="58BBD284" w14:textId="4F2702E2" w:rsidR="00FE50E0" w:rsidRPr="00FE50E0" w:rsidRDefault="00FE50E0" w:rsidP="00FE50E0">
      <w:pPr>
        <w:rPr>
          <w:rFonts w:ascii="Times New Roman" w:hAnsi="Times New Roman" w:cs="Times New Roman"/>
        </w:rPr>
      </w:pPr>
      <w:r w:rsidRPr="00FE50E0">
        <w:rPr>
          <w:rFonts w:ascii="Times New Roman" w:hAnsi="Times New Roman" w:cs="Times New Roman"/>
          <w:b/>
          <w:u w:val="single"/>
        </w:rPr>
        <w:lastRenderedPageBreak/>
        <w:t>Online Resource 5.</w:t>
      </w:r>
      <w:r w:rsidRPr="00FE50E0">
        <w:rPr>
          <w:rFonts w:ascii="Times New Roman" w:hAnsi="Times New Roman" w:cs="Times New Roman"/>
        </w:rPr>
        <w:t xml:space="preserve"> GRADE evidence profile tables</w:t>
      </w:r>
    </w:p>
    <w:p w14:paraId="388801AC" w14:textId="77777777" w:rsidR="00FE50E0" w:rsidRPr="00FE50E0" w:rsidRDefault="00FE50E0" w:rsidP="00FE50E0">
      <w:pPr>
        <w:rPr>
          <w:rFonts w:ascii="Times New Roman" w:hAnsi="Times New Roman" w:cs="Times New Roman"/>
        </w:rPr>
      </w:pPr>
    </w:p>
    <w:p w14:paraId="54B4F6A7" w14:textId="77777777" w:rsidR="00FE50E0" w:rsidRPr="00FE50E0" w:rsidRDefault="00FE50E0" w:rsidP="00FE50E0">
      <w:pPr>
        <w:rPr>
          <w:rFonts w:ascii="Times New Roman" w:hAnsi="Times New Roman" w:cs="Times New Roman"/>
          <w:b/>
          <w:i/>
        </w:rPr>
      </w:pPr>
      <w:r w:rsidRPr="00FE50E0">
        <w:rPr>
          <w:rFonts w:ascii="Times New Roman" w:hAnsi="Times New Roman" w:cs="Times New Roman"/>
          <w:u w:val="single"/>
        </w:rPr>
        <w:t>GRADE evidence profile 1:</w:t>
      </w:r>
      <w:r w:rsidRPr="00FE50E0">
        <w:rPr>
          <w:rFonts w:ascii="Times New Roman" w:hAnsi="Times New Roman" w:cs="Times New Roman"/>
        </w:rPr>
        <w:t xml:space="preserve"> </w:t>
      </w:r>
      <w:r w:rsidRPr="00FE50E0">
        <w:rPr>
          <w:rFonts w:ascii="Times New Roman" w:hAnsi="Times New Roman" w:cs="Times New Roman"/>
          <w:b/>
          <w:i/>
        </w:rPr>
        <w:t xml:space="preserve">What are the benefits and harms of education/advice in the management of community-dwelling adults (including older adults aged 60 years and over) with chronic primary low back pain (with or without leg pain) compared to </w:t>
      </w:r>
      <w:r w:rsidRPr="00FE50E0">
        <w:rPr>
          <w:rFonts w:ascii="Times New Roman" w:hAnsi="Times New Roman" w:cs="Times New Roman"/>
          <w:b/>
          <w:i/>
          <w:u w:val="single"/>
        </w:rPr>
        <w:t>no intervention</w:t>
      </w:r>
      <w:r w:rsidRPr="00FE50E0">
        <w:rPr>
          <w:rFonts w:ascii="Times New Roman" w:hAnsi="Times New Roman" w:cs="Times New Roman"/>
          <w:b/>
          <w:i/>
        </w:rPr>
        <w:t xml:space="preserve"> or interventions where the effect of education/advice could be isolated?</w:t>
      </w:r>
    </w:p>
    <w:p w14:paraId="3D675656" w14:textId="77777777" w:rsidR="00FE50E0" w:rsidRPr="00FE50E0" w:rsidRDefault="00FE50E0" w:rsidP="00FE50E0">
      <w:pPr>
        <w:tabs>
          <w:tab w:val="left" w:pos="6156"/>
        </w:tabs>
        <w:rPr>
          <w:rFonts w:ascii="Times New Roman" w:hAnsi="Times New Roman" w:cs="Times New Roman"/>
        </w:rPr>
      </w:pPr>
    </w:p>
    <w:tbl>
      <w:tblPr>
        <w:tblW w:w="5000" w:type="pct"/>
        <w:tblCellMar>
          <w:top w:w="50" w:type="dxa"/>
          <w:left w:w="50" w:type="dxa"/>
          <w:bottom w:w="50" w:type="dxa"/>
          <w:right w:w="50" w:type="dxa"/>
        </w:tblCellMar>
        <w:tblLook w:val="04A0" w:firstRow="1" w:lastRow="0" w:firstColumn="1" w:lastColumn="0" w:noHBand="0" w:noVBand="1"/>
      </w:tblPr>
      <w:tblGrid>
        <w:gridCol w:w="1172"/>
        <w:gridCol w:w="920"/>
        <w:gridCol w:w="967"/>
        <w:gridCol w:w="1197"/>
        <w:gridCol w:w="1078"/>
        <w:gridCol w:w="1032"/>
        <w:gridCol w:w="1624"/>
        <w:gridCol w:w="1173"/>
        <w:gridCol w:w="1176"/>
        <w:gridCol w:w="1176"/>
        <w:gridCol w:w="869"/>
        <w:gridCol w:w="1483"/>
        <w:gridCol w:w="1483"/>
      </w:tblGrid>
      <w:tr w:rsidR="00FE50E0" w:rsidRPr="00FE50E0" w14:paraId="5F8F47D7" w14:textId="77777777" w:rsidTr="00F65F9D">
        <w:trPr>
          <w:cantSplit/>
          <w:tblHeader/>
        </w:trPr>
        <w:tc>
          <w:tcPr>
            <w:tcW w:w="2603"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067E9C6"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Certainty assessment</w:t>
            </w:r>
          </w:p>
        </w:tc>
        <w:tc>
          <w:tcPr>
            <w:tcW w:w="765"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D80242C"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 of patients</w:t>
            </w:r>
          </w:p>
        </w:tc>
        <w:tc>
          <w:tcPr>
            <w:tcW w:w="666"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7F8A49E"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Effect</w:t>
            </w:r>
          </w:p>
        </w:tc>
        <w:tc>
          <w:tcPr>
            <w:tcW w:w="483"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8D02C52"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Certainty</w:t>
            </w:r>
          </w:p>
        </w:tc>
        <w:tc>
          <w:tcPr>
            <w:tcW w:w="483"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5412758"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Importance</w:t>
            </w:r>
          </w:p>
        </w:tc>
      </w:tr>
      <w:tr w:rsidR="00FE50E0" w:rsidRPr="00FE50E0" w14:paraId="38243B81" w14:textId="77777777" w:rsidTr="00F65F9D">
        <w:trPr>
          <w:cantSplit/>
          <w:tblHeader/>
        </w:trPr>
        <w:tc>
          <w:tcPr>
            <w:tcW w:w="38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6C3DA1A"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 of studies</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292C67F"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Study design</w:t>
            </w:r>
          </w:p>
        </w:tc>
        <w:tc>
          <w:tcPr>
            <w:tcW w:w="31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3D5F90A"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Risk of bias</w:t>
            </w:r>
          </w:p>
        </w:tc>
        <w:tc>
          <w:tcPr>
            <w:tcW w:w="39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2BFB4B2"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Inconsistency</w:t>
            </w:r>
          </w:p>
        </w:tc>
        <w:tc>
          <w:tcPr>
            <w:tcW w:w="35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83F61E"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Indirectness</w:t>
            </w:r>
          </w:p>
        </w:tc>
        <w:tc>
          <w:tcPr>
            <w:tcW w:w="33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485B47E"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Imprecision</w:t>
            </w:r>
          </w:p>
        </w:tc>
        <w:tc>
          <w:tcPr>
            <w:tcW w:w="52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86A0636"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Other considerations</w:t>
            </w:r>
          </w:p>
        </w:tc>
        <w:tc>
          <w:tcPr>
            <w:tcW w:w="38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67D278C"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Education or advice</w:t>
            </w:r>
          </w:p>
        </w:tc>
        <w:tc>
          <w:tcPr>
            <w:tcW w:w="38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A630F35"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No treatment</w:t>
            </w:r>
          </w:p>
        </w:tc>
        <w:tc>
          <w:tcPr>
            <w:tcW w:w="38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54B4CEE"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Relative</w:t>
            </w:r>
            <w:r w:rsidRPr="00FE50E0">
              <w:rPr>
                <w:rFonts w:ascii="Arial Narrow" w:eastAsia="Times New Roman" w:hAnsi="Arial Narrow"/>
                <w:b/>
                <w:bCs/>
                <w:color w:val="FFFFFF"/>
                <w:sz w:val="18"/>
                <w:szCs w:val="18"/>
              </w:rPr>
              <w:br/>
              <w:t>(95% CI)</w:t>
            </w:r>
          </w:p>
        </w:tc>
        <w:tc>
          <w:tcPr>
            <w:tcW w:w="28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4D316C9"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Absolute</w:t>
            </w:r>
            <w:r w:rsidRPr="00FE50E0">
              <w:rPr>
                <w:rFonts w:ascii="Arial Narrow" w:eastAsia="Times New Roman" w:hAnsi="Arial Narrow"/>
                <w:b/>
                <w:bCs/>
                <w:color w:val="FFFFFF"/>
                <w:sz w:val="18"/>
                <w:szCs w:val="18"/>
              </w:rPr>
              <w:br/>
              <w:t>(95% CI)</w:t>
            </w:r>
          </w:p>
        </w:tc>
        <w:tc>
          <w:tcPr>
            <w:tcW w:w="483" w:type="pct"/>
            <w:vMerge/>
            <w:tcBorders>
              <w:top w:val="single" w:sz="12" w:space="0" w:color="FFFFFF"/>
              <w:left w:val="single" w:sz="12" w:space="0" w:color="FFFFFF"/>
              <w:bottom w:val="single" w:sz="12" w:space="0" w:color="FFFFFF"/>
              <w:right w:val="single" w:sz="12" w:space="0" w:color="FFFFFF"/>
            </w:tcBorders>
            <w:vAlign w:val="center"/>
            <w:hideMark/>
          </w:tcPr>
          <w:p w14:paraId="711DEC11" w14:textId="77777777" w:rsidR="00FE50E0" w:rsidRPr="00FE50E0" w:rsidRDefault="00FE50E0" w:rsidP="00FE50E0">
            <w:pPr>
              <w:rPr>
                <w:rFonts w:ascii="Arial Narrow" w:eastAsia="Times New Roman" w:hAnsi="Arial Narrow"/>
                <w:b/>
                <w:bCs/>
                <w:color w:val="FFFFFF"/>
                <w:sz w:val="18"/>
                <w:szCs w:val="18"/>
              </w:rPr>
            </w:pPr>
          </w:p>
        </w:tc>
        <w:tc>
          <w:tcPr>
            <w:tcW w:w="483" w:type="pct"/>
            <w:vMerge/>
            <w:tcBorders>
              <w:top w:val="single" w:sz="12" w:space="0" w:color="FFFFFF"/>
              <w:left w:val="single" w:sz="12" w:space="0" w:color="FFFFFF"/>
              <w:bottom w:val="single" w:sz="12" w:space="0" w:color="FFFFFF"/>
              <w:right w:val="single" w:sz="12" w:space="0" w:color="FFFFFF"/>
            </w:tcBorders>
            <w:vAlign w:val="center"/>
            <w:hideMark/>
          </w:tcPr>
          <w:p w14:paraId="23F63A38" w14:textId="77777777" w:rsidR="00FE50E0" w:rsidRPr="00FE50E0" w:rsidRDefault="00FE50E0" w:rsidP="00FE50E0">
            <w:pPr>
              <w:rPr>
                <w:rFonts w:ascii="Arial Narrow" w:eastAsia="Times New Roman" w:hAnsi="Arial Narrow"/>
                <w:b/>
                <w:bCs/>
                <w:color w:val="FFFFFF"/>
                <w:sz w:val="18"/>
                <w:szCs w:val="18"/>
              </w:rPr>
            </w:pPr>
          </w:p>
        </w:tc>
      </w:tr>
      <w:tr w:rsidR="00FE50E0" w:rsidRPr="00FE50E0" w14:paraId="13B10AF5"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10B9070" w14:textId="77777777" w:rsidR="00FE50E0" w:rsidRPr="00FE50E0" w:rsidRDefault="00FE50E0" w:rsidP="00FE50E0">
            <w:pPr>
              <w:jc w:val="center"/>
              <w:rPr>
                <w:rFonts w:ascii="Arial Narrow" w:eastAsia="Times New Roman" w:hAnsi="Arial Narrow"/>
                <w:b/>
                <w:bCs/>
                <w:color w:val="000000"/>
                <w:u w:val="single"/>
              </w:rPr>
            </w:pPr>
            <w:r w:rsidRPr="00FE50E0">
              <w:rPr>
                <w:rFonts w:ascii="Arial Narrow" w:eastAsia="Times New Roman" w:hAnsi="Arial Narrow"/>
                <w:b/>
                <w:bCs/>
                <w:color w:val="000000"/>
                <w:u w:val="single"/>
              </w:rPr>
              <w:t>ALL ADULTS</w:t>
            </w:r>
          </w:p>
        </w:tc>
      </w:tr>
      <w:tr w:rsidR="00FE50E0" w:rsidRPr="00FE50E0" w14:paraId="72347C39"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9FE0C8F"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(follow-up: closest to 3 months; assessed with: NRS, VAS, Chronic Pain Questionnaire; benefit indicated by lower values; Scale from: 0 to 10)</w:t>
            </w:r>
          </w:p>
        </w:tc>
      </w:tr>
      <w:tr w:rsidR="00FE50E0" w:rsidRPr="00FE50E0" w14:paraId="1CA6C6F5"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28E925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w:t>
            </w:r>
            <w:r w:rsidRPr="00FE50E0">
              <w:rPr>
                <w:rFonts w:ascii="Arial Narrow" w:eastAsia="Times New Roman" w:hAnsi="Arial Narrow"/>
                <w:sz w:val="18"/>
                <w:szCs w:val="18"/>
                <w:vertAlign w:val="superscript"/>
              </w:rPr>
              <w:t>1,2,3,4,5,6,7,8,9,10</w:t>
            </w:r>
          </w:p>
        </w:tc>
        <w:tc>
          <w:tcPr>
            <w:tcW w:w="300" w:type="pct"/>
            <w:tcBorders>
              <w:top w:val="single" w:sz="6" w:space="0" w:color="000000"/>
              <w:left w:val="single" w:sz="6" w:space="0" w:color="000000"/>
              <w:bottom w:val="single" w:sz="6" w:space="0" w:color="000000"/>
              <w:right w:val="single" w:sz="6" w:space="0" w:color="000000"/>
            </w:tcBorders>
            <w:hideMark/>
          </w:tcPr>
          <w:p w14:paraId="1290E25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5B48933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0A44ED91"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b</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15A90D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5A728428"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7644D16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921C18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430</w:t>
            </w:r>
          </w:p>
        </w:tc>
        <w:tc>
          <w:tcPr>
            <w:tcW w:w="383" w:type="pct"/>
            <w:tcBorders>
              <w:top w:val="single" w:sz="6" w:space="0" w:color="000000"/>
              <w:left w:val="single" w:sz="6" w:space="0" w:color="000000"/>
              <w:bottom w:val="single" w:sz="6" w:space="0" w:color="000000"/>
              <w:right w:val="single" w:sz="6" w:space="0" w:color="000000"/>
            </w:tcBorders>
            <w:hideMark/>
          </w:tcPr>
          <w:p w14:paraId="2F09DD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428</w:t>
            </w:r>
          </w:p>
        </w:tc>
        <w:tc>
          <w:tcPr>
            <w:tcW w:w="383" w:type="pct"/>
            <w:tcBorders>
              <w:top w:val="single" w:sz="6" w:space="0" w:color="000000"/>
              <w:left w:val="single" w:sz="6" w:space="0" w:color="000000"/>
              <w:bottom w:val="single" w:sz="6" w:space="0" w:color="000000"/>
              <w:right w:val="single" w:sz="6" w:space="0" w:color="000000"/>
            </w:tcBorders>
            <w:hideMark/>
          </w:tcPr>
          <w:p w14:paraId="28784EE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2A7828D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1.1 lower</w:t>
            </w:r>
            <w:r w:rsidRPr="00FE50E0">
              <w:rPr>
                <w:rFonts w:ascii="Arial Narrow" w:eastAsia="Times New Roman" w:hAnsi="Arial Narrow"/>
                <w:sz w:val="18"/>
                <w:szCs w:val="18"/>
              </w:rPr>
              <w:br/>
              <w:t>(1.63 lower to 0.56 lower)</w:t>
            </w:r>
          </w:p>
        </w:tc>
        <w:tc>
          <w:tcPr>
            <w:tcW w:w="483" w:type="pct"/>
            <w:tcBorders>
              <w:top w:val="single" w:sz="6" w:space="0" w:color="000000"/>
              <w:left w:val="single" w:sz="6" w:space="0" w:color="000000"/>
              <w:bottom w:val="single" w:sz="6" w:space="0" w:color="000000"/>
              <w:right w:val="single" w:sz="6" w:space="0" w:color="000000"/>
            </w:tcBorders>
            <w:hideMark/>
          </w:tcPr>
          <w:p w14:paraId="5EC4BFE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D024F3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AF9B7D7"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52B58C8"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in males (follow-up: closest to 3 months; assessed with: VAS, Chronic Pain Questionnaire; benefit indicated by lower values; Scale from: 0 to 10)</w:t>
            </w:r>
          </w:p>
        </w:tc>
      </w:tr>
      <w:tr w:rsidR="00FE50E0" w:rsidRPr="00FE50E0" w14:paraId="62E18897"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490E7C0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1,4</w:t>
            </w:r>
          </w:p>
        </w:tc>
        <w:tc>
          <w:tcPr>
            <w:tcW w:w="300" w:type="pct"/>
            <w:tcBorders>
              <w:top w:val="single" w:sz="6" w:space="0" w:color="000000"/>
              <w:left w:val="single" w:sz="6" w:space="0" w:color="000000"/>
              <w:bottom w:val="single" w:sz="6" w:space="0" w:color="000000"/>
              <w:right w:val="single" w:sz="6" w:space="0" w:color="000000"/>
            </w:tcBorders>
            <w:hideMark/>
          </w:tcPr>
          <w:p w14:paraId="4BB84ED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78B465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BAA3E8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0D2C9D0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0390D7E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serious</w:t>
            </w:r>
          </w:p>
        </w:tc>
        <w:tc>
          <w:tcPr>
            <w:tcW w:w="529" w:type="pct"/>
            <w:tcBorders>
              <w:top w:val="single" w:sz="6" w:space="0" w:color="000000"/>
              <w:left w:val="single" w:sz="6" w:space="0" w:color="000000"/>
              <w:bottom w:val="single" w:sz="6" w:space="0" w:color="000000"/>
              <w:right w:val="single" w:sz="6" w:space="0" w:color="000000"/>
            </w:tcBorders>
            <w:hideMark/>
          </w:tcPr>
          <w:p w14:paraId="66B89CC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5362630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225</w:t>
            </w:r>
          </w:p>
        </w:tc>
        <w:tc>
          <w:tcPr>
            <w:tcW w:w="383" w:type="pct"/>
            <w:tcBorders>
              <w:top w:val="single" w:sz="6" w:space="0" w:color="000000"/>
              <w:left w:val="single" w:sz="6" w:space="0" w:color="000000"/>
              <w:bottom w:val="single" w:sz="6" w:space="0" w:color="000000"/>
              <w:right w:val="single" w:sz="6" w:space="0" w:color="000000"/>
            </w:tcBorders>
            <w:hideMark/>
          </w:tcPr>
          <w:p w14:paraId="007E690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225</w:t>
            </w:r>
          </w:p>
        </w:tc>
        <w:tc>
          <w:tcPr>
            <w:tcW w:w="383" w:type="pct"/>
            <w:tcBorders>
              <w:top w:val="single" w:sz="6" w:space="0" w:color="000000"/>
              <w:left w:val="single" w:sz="6" w:space="0" w:color="000000"/>
              <w:bottom w:val="single" w:sz="6" w:space="0" w:color="000000"/>
              <w:right w:val="single" w:sz="6" w:space="0" w:color="000000"/>
            </w:tcBorders>
            <w:hideMark/>
          </w:tcPr>
          <w:p w14:paraId="0C90D9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2BE9BD0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1.12 lower</w:t>
            </w:r>
            <w:r w:rsidRPr="00FE50E0">
              <w:rPr>
                <w:rFonts w:ascii="Arial Narrow" w:eastAsia="Times New Roman" w:hAnsi="Arial Narrow"/>
                <w:sz w:val="18"/>
                <w:szCs w:val="18"/>
              </w:rPr>
              <w:br/>
              <w:t>(1.5 lower to 0.74 lower)</w:t>
            </w:r>
          </w:p>
        </w:tc>
        <w:tc>
          <w:tcPr>
            <w:tcW w:w="483" w:type="pct"/>
            <w:tcBorders>
              <w:top w:val="single" w:sz="6" w:space="0" w:color="000000"/>
              <w:left w:val="single" w:sz="6" w:space="0" w:color="000000"/>
              <w:bottom w:val="single" w:sz="6" w:space="0" w:color="000000"/>
              <w:right w:val="single" w:sz="6" w:space="0" w:color="000000"/>
            </w:tcBorders>
            <w:hideMark/>
          </w:tcPr>
          <w:p w14:paraId="410523F9"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7D41DDA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94C0532"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141EDC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in females and males (follow-up: closest to 3 months; assessed with: NRS; benefit indicated by lower values; Scale from: 0 to 10)</w:t>
            </w:r>
          </w:p>
        </w:tc>
      </w:tr>
      <w:tr w:rsidR="00FE50E0" w:rsidRPr="00FE50E0" w14:paraId="3B5D2BF9"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4702C7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w:t>
            </w:r>
            <w:r w:rsidRPr="00FE50E0">
              <w:rPr>
                <w:rFonts w:ascii="Arial Narrow" w:eastAsia="Times New Roman" w:hAnsi="Arial Narrow"/>
                <w:sz w:val="18"/>
                <w:szCs w:val="18"/>
                <w:vertAlign w:val="superscript"/>
              </w:rPr>
              <w:t>2,3,6,7,8,9,10</w:t>
            </w:r>
          </w:p>
        </w:tc>
        <w:tc>
          <w:tcPr>
            <w:tcW w:w="300" w:type="pct"/>
            <w:tcBorders>
              <w:top w:val="single" w:sz="6" w:space="0" w:color="000000"/>
              <w:left w:val="single" w:sz="6" w:space="0" w:color="000000"/>
              <w:bottom w:val="single" w:sz="6" w:space="0" w:color="000000"/>
              <w:right w:val="single" w:sz="6" w:space="0" w:color="000000"/>
            </w:tcBorders>
            <w:hideMark/>
          </w:tcPr>
          <w:p w14:paraId="6E66228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5F484ED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74058337"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g</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287D18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7F7D643B"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h</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087B1CE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760F978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187</w:t>
            </w:r>
          </w:p>
        </w:tc>
        <w:tc>
          <w:tcPr>
            <w:tcW w:w="383" w:type="pct"/>
            <w:tcBorders>
              <w:top w:val="single" w:sz="6" w:space="0" w:color="000000"/>
              <w:left w:val="single" w:sz="6" w:space="0" w:color="000000"/>
              <w:bottom w:val="single" w:sz="6" w:space="0" w:color="000000"/>
              <w:right w:val="single" w:sz="6" w:space="0" w:color="000000"/>
            </w:tcBorders>
            <w:hideMark/>
          </w:tcPr>
          <w:p w14:paraId="4F346A2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186</w:t>
            </w:r>
          </w:p>
        </w:tc>
        <w:tc>
          <w:tcPr>
            <w:tcW w:w="383" w:type="pct"/>
            <w:tcBorders>
              <w:top w:val="single" w:sz="6" w:space="0" w:color="000000"/>
              <w:left w:val="single" w:sz="6" w:space="0" w:color="000000"/>
              <w:bottom w:val="single" w:sz="6" w:space="0" w:color="000000"/>
              <w:right w:val="single" w:sz="6" w:space="0" w:color="000000"/>
            </w:tcBorders>
            <w:hideMark/>
          </w:tcPr>
          <w:p w14:paraId="28D889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162A283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1.16 lower</w:t>
            </w:r>
            <w:r w:rsidRPr="00FE50E0">
              <w:rPr>
                <w:rFonts w:ascii="Arial Narrow" w:eastAsia="Times New Roman" w:hAnsi="Arial Narrow"/>
                <w:sz w:val="18"/>
                <w:szCs w:val="18"/>
              </w:rPr>
              <w:br/>
              <w:t>(2.08 lower to 0.23 lower)</w:t>
            </w:r>
          </w:p>
        </w:tc>
        <w:tc>
          <w:tcPr>
            <w:tcW w:w="483" w:type="pct"/>
            <w:tcBorders>
              <w:top w:val="single" w:sz="6" w:space="0" w:color="000000"/>
              <w:left w:val="single" w:sz="6" w:space="0" w:color="000000"/>
              <w:bottom w:val="single" w:sz="6" w:space="0" w:color="000000"/>
              <w:right w:val="single" w:sz="6" w:space="0" w:color="000000"/>
            </w:tcBorders>
            <w:hideMark/>
          </w:tcPr>
          <w:p w14:paraId="6A5614DB"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036B02F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82B5D8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06CC76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in females (follow-up: closest to 3 months; assessed with: NRS, VAS; benefit indicated by lower values; Scale from: 0 to 10)</w:t>
            </w:r>
          </w:p>
        </w:tc>
      </w:tr>
      <w:tr w:rsidR="00FE50E0" w:rsidRPr="00FE50E0" w14:paraId="12788C3E"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2AF5E4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5</w:t>
            </w:r>
          </w:p>
        </w:tc>
        <w:tc>
          <w:tcPr>
            <w:tcW w:w="300" w:type="pct"/>
            <w:tcBorders>
              <w:top w:val="single" w:sz="6" w:space="0" w:color="000000"/>
              <w:left w:val="single" w:sz="6" w:space="0" w:color="000000"/>
              <w:bottom w:val="single" w:sz="6" w:space="0" w:color="000000"/>
              <w:right w:val="single" w:sz="6" w:space="0" w:color="000000"/>
            </w:tcBorders>
            <w:hideMark/>
          </w:tcPr>
          <w:p w14:paraId="7CC0C07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09A4FDB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9A6E10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32147BB3"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56DA62E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1311592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B9675E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w:t>
            </w:r>
          </w:p>
        </w:tc>
        <w:tc>
          <w:tcPr>
            <w:tcW w:w="383" w:type="pct"/>
            <w:tcBorders>
              <w:top w:val="single" w:sz="6" w:space="0" w:color="000000"/>
              <w:left w:val="single" w:sz="6" w:space="0" w:color="000000"/>
              <w:bottom w:val="single" w:sz="6" w:space="0" w:color="000000"/>
              <w:right w:val="single" w:sz="6" w:space="0" w:color="000000"/>
            </w:tcBorders>
            <w:hideMark/>
          </w:tcPr>
          <w:p w14:paraId="7635E9F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17</w:t>
            </w:r>
          </w:p>
        </w:tc>
        <w:tc>
          <w:tcPr>
            <w:tcW w:w="383" w:type="pct"/>
            <w:tcBorders>
              <w:top w:val="single" w:sz="6" w:space="0" w:color="000000"/>
              <w:left w:val="single" w:sz="6" w:space="0" w:color="000000"/>
              <w:bottom w:val="single" w:sz="6" w:space="0" w:color="000000"/>
              <w:right w:val="single" w:sz="6" w:space="0" w:color="000000"/>
            </w:tcBorders>
            <w:hideMark/>
          </w:tcPr>
          <w:p w14:paraId="0D5EB5A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056A9AD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0.69 lower</w:t>
            </w:r>
            <w:r w:rsidRPr="00FE50E0">
              <w:rPr>
                <w:rFonts w:ascii="Arial Narrow" w:eastAsia="Times New Roman" w:hAnsi="Arial Narrow"/>
                <w:sz w:val="18"/>
                <w:szCs w:val="18"/>
              </w:rPr>
              <w:br/>
              <w:t>(1.56 lower to 0.18 higher)</w:t>
            </w:r>
          </w:p>
        </w:tc>
        <w:tc>
          <w:tcPr>
            <w:tcW w:w="483" w:type="pct"/>
            <w:tcBorders>
              <w:top w:val="single" w:sz="6" w:space="0" w:color="000000"/>
              <w:left w:val="single" w:sz="6" w:space="0" w:color="000000"/>
              <w:bottom w:val="single" w:sz="6" w:space="0" w:color="000000"/>
              <w:right w:val="single" w:sz="6" w:space="0" w:color="000000"/>
            </w:tcBorders>
            <w:hideMark/>
          </w:tcPr>
          <w:p w14:paraId="65C1CF50"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573B214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C77A46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5A8EC22"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18ED4EAC" w14:textId="77777777" w:rsidTr="00F65F9D">
        <w:trPr>
          <w:cantSplit/>
        </w:trPr>
        <w:tc>
          <w:tcPr>
            <w:tcW w:w="5000" w:type="pct"/>
            <w:gridSpan w:val="13"/>
            <w:shd w:val="clear" w:color="auto" w:fill="FFFFFF"/>
            <w:tcMar>
              <w:top w:w="75" w:type="dxa"/>
              <w:left w:w="50" w:type="dxa"/>
              <w:bottom w:w="50" w:type="dxa"/>
              <w:right w:w="50" w:type="dxa"/>
            </w:tcMar>
            <w:vAlign w:val="center"/>
          </w:tcPr>
          <w:p w14:paraId="04E9D06B"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2771065D" w14:textId="77777777" w:rsidTr="00F65F9D">
        <w:trPr>
          <w:cantSplit/>
        </w:trPr>
        <w:tc>
          <w:tcPr>
            <w:tcW w:w="5000" w:type="pct"/>
            <w:gridSpan w:val="13"/>
            <w:shd w:val="clear" w:color="auto" w:fill="FFFFFF"/>
            <w:tcMar>
              <w:top w:w="75" w:type="dxa"/>
              <w:left w:w="50" w:type="dxa"/>
              <w:bottom w:w="50" w:type="dxa"/>
              <w:right w:w="50" w:type="dxa"/>
            </w:tcMar>
            <w:vAlign w:val="center"/>
          </w:tcPr>
          <w:p w14:paraId="62EFDFF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Pain in people with unclassified presence of leg pain (follow-up: closest to 3 months; assessed with: NRS, VAS, Chronic Pain Questionnaire; benefit indicated by lower values; Scale from: 0 to 10)</w:t>
            </w:r>
          </w:p>
        </w:tc>
      </w:tr>
      <w:tr w:rsidR="00FE50E0" w:rsidRPr="00FE50E0" w14:paraId="59220491"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360DF7A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6</w:t>
            </w:r>
            <w:r w:rsidRPr="00FE50E0">
              <w:rPr>
                <w:rFonts w:ascii="Arial Narrow" w:eastAsia="Times New Roman" w:hAnsi="Arial Narrow"/>
                <w:sz w:val="18"/>
                <w:szCs w:val="18"/>
                <w:vertAlign w:val="superscript"/>
              </w:rPr>
              <w:t>1,3,4,6,8,10</w:t>
            </w:r>
          </w:p>
        </w:tc>
        <w:tc>
          <w:tcPr>
            <w:tcW w:w="300" w:type="pct"/>
            <w:tcBorders>
              <w:top w:val="single" w:sz="6" w:space="0" w:color="000000"/>
              <w:left w:val="single" w:sz="6" w:space="0" w:color="000000"/>
              <w:bottom w:val="single" w:sz="6" w:space="0" w:color="000000"/>
              <w:right w:val="single" w:sz="6" w:space="0" w:color="000000"/>
            </w:tcBorders>
            <w:hideMark/>
          </w:tcPr>
          <w:p w14:paraId="50E186C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76FD197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66C811B9"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l</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45CD85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8E3B422"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728236D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087FDD8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349</w:t>
            </w:r>
          </w:p>
        </w:tc>
        <w:tc>
          <w:tcPr>
            <w:tcW w:w="383" w:type="pct"/>
            <w:tcBorders>
              <w:top w:val="single" w:sz="6" w:space="0" w:color="000000"/>
              <w:left w:val="single" w:sz="6" w:space="0" w:color="000000"/>
              <w:bottom w:val="single" w:sz="6" w:space="0" w:color="000000"/>
              <w:right w:val="single" w:sz="6" w:space="0" w:color="000000"/>
            </w:tcBorders>
            <w:hideMark/>
          </w:tcPr>
          <w:p w14:paraId="2C62800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351</w:t>
            </w:r>
          </w:p>
        </w:tc>
        <w:tc>
          <w:tcPr>
            <w:tcW w:w="383" w:type="pct"/>
            <w:tcBorders>
              <w:top w:val="single" w:sz="6" w:space="0" w:color="000000"/>
              <w:left w:val="single" w:sz="6" w:space="0" w:color="000000"/>
              <w:bottom w:val="single" w:sz="6" w:space="0" w:color="000000"/>
              <w:right w:val="single" w:sz="6" w:space="0" w:color="000000"/>
            </w:tcBorders>
            <w:hideMark/>
          </w:tcPr>
          <w:p w14:paraId="59D73DC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16ABB7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1.01 lower</w:t>
            </w:r>
            <w:r w:rsidRPr="00FE50E0">
              <w:rPr>
                <w:rFonts w:ascii="Arial Narrow" w:eastAsia="Times New Roman" w:hAnsi="Arial Narrow"/>
                <w:sz w:val="18"/>
                <w:szCs w:val="18"/>
              </w:rPr>
              <w:br/>
              <w:t>(1.85 lower to 0.17 lower)</w:t>
            </w:r>
          </w:p>
        </w:tc>
        <w:tc>
          <w:tcPr>
            <w:tcW w:w="483" w:type="pct"/>
            <w:tcBorders>
              <w:top w:val="single" w:sz="6" w:space="0" w:color="000000"/>
              <w:left w:val="single" w:sz="6" w:space="0" w:color="000000"/>
              <w:bottom w:val="single" w:sz="6" w:space="0" w:color="000000"/>
              <w:right w:val="single" w:sz="6" w:space="0" w:color="000000"/>
            </w:tcBorders>
            <w:hideMark/>
          </w:tcPr>
          <w:p w14:paraId="66A67D79"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1C28827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FE6A3E2"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91619C1"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in people without leg pain (follow-up: closest to 3 months; assessed with: NRS; benefit indicated by lower values; Scale from: 0 to 10)</w:t>
            </w:r>
          </w:p>
        </w:tc>
      </w:tr>
      <w:tr w:rsidR="00FE50E0" w:rsidRPr="00FE50E0" w14:paraId="176622A2"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3E29D35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2,9</w:t>
            </w:r>
          </w:p>
        </w:tc>
        <w:tc>
          <w:tcPr>
            <w:tcW w:w="300" w:type="pct"/>
            <w:tcBorders>
              <w:top w:val="single" w:sz="6" w:space="0" w:color="000000"/>
              <w:left w:val="single" w:sz="6" w:space="0" w:color="000000"/>
              <w:bottom w:val="single" w:sz="6" w:space="0" w:color="000000"/>
              <w:right w:val="single" w:sz="6" w:space="0" w:color="000000"/>
            </w:tcBorders>
            <w:hideMark/>
          </w:tcPr>
          <w:p w14:paraId="659E94D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0FBFDD5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E9AE3B0"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m</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71DC0AA"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n</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3B74F88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116FF4F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0F14927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34</w:t>
            </w:r>
          </w:p>
        </w:tc>
        <w:tc>
          <w:tcPr>
            <w:tcW w:w="383" w:type="pct"/>
            <w:tcBorders>
              <w:top w:val="single" w:sz="6" w:space="0" w:color="000000"/>
              <w:left w:val="single" w:sz="6" w:space="0" w:color="000000"/>
              <w:bottom w:val="single" w:sz="6" w:space="0" w:color="000000"/>
              <w:right w:val="single" w:sz="6" w:space="0" w:color="000000"/>
            </w:tcBorders>
            <w:hideMark/>
          </w:tcPr>
          <w:p w14:paraId="23440C6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34</w:t>
            </w:r>
          </w:p>
        </w:tc>
        <w:tc>
          <w:tcPr>
            <w:tcW w:w="383" w:type="pct"/>
            <w:tcBorders>
              <w:top w:val="single" w:sz="6" w:space="0" w:color="000000"/>
              <w:left w:val="single" w:sz="6" w:space="0" w:color="000000"/>
              <w:bottom w:val="single" w:sz="6" w:space="0" w:color="000000"/>
              <w:right w:val="single" w:sz="6" w:space="0" w:color="000000"/>
            </w:tcBorders>
            <w:hideMark/>
          </w:tcPr>
          <w:p w14:paraId="049C296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75ED1C6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1.33 lower</w:t>
            </w:r>
            <w:r w:rsidRPr="00FE50E0">
              <w:rPr>
                <w:rFonts w:ascii="Arial Narrow" w:eastAsia="Times New Roman" w:hAnsi="Arial Narrow"/>
                <w:sz w:val="18"/>
                <w:szCs w:val="18"/>
              </w:rPr>
              <w:br/>
              <w:t>(12.08 lower to 9.42 higher)</w:t>
            </w:r>
          </w:p>
        </w:tc>
        <w:tc>
          <w:tcPr>
            <w:tcW w:w="483" w:type="pct"/>
            <w:tcBorders>
              <w:top w:val="single" w:sz="6" w:space="0" w:color="000000"/>
              <w:left w:val="single" w:sz="6" w:space="0" w:color="000000"/>
              <w:bottom w:val="single" w:sz="6" w:space="0" w:color="000000"/>
              <w:right w:val="single" w:sz="6" w:space="0" w:color="000000"/>
            </w:tcBorders>
            <w:hideMark/>
          </w:tcPr>
          <w:p w14:paraId="24684A6E"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4FFC26B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BB20C6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44B66C2"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in people either with or without non-radicular leg pain (follow-up: closest to 3 months; assessed with: NRS, VAS; benefit indicated by lower values; Scale from: 0 to 10)</w:t>
            </w:r>
          </w:p>
        </w:tc>
      </w:tr>
      <w:tr w:rsidR="00FE50E0" w:rsidRPr="00FE50E0" w14:paraId="6307E583"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89187E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5,7</w:t>
            </w:r>
          </w:p>
        </w:tc>
        <w:tc>
          <w:tcPr>
            <w:tcW w:w="300" w:type="pct"/>
            <w:tcBorders>
              <w:top w:val="single" w:sz="6" w:space="0" w:color="000000"/>
              <w:left w:val="single" w:sz="6" w:space="0" w:color="000000"/>
              <w:bottom w:val="single" w:sz="6" w:space="0" w:color="000000"/>
              <w:right w:val="single" w:sz="6" w:space="0" w:color="000000"/>
            </w:tcBorders>
            <w:hideMark/>
          </w:tcPr>
          <w:p w14:paraId="2218932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23D0E80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206301C2"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b</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1472A7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72342F6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570A7F8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8CADEB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49</w:t>
            </w:r>
          </w:p>
        </w:tc>
        <w:tc>
          <w:tcPr>
            <w:tcW w:w="383" w:type="pct"/>
            <w:tcBorders>
              <w:top w:val="single" w:sz="6" w:space="0" w:color="000000"/>
              <w:left w:val="single" w:sz="6" w:space="0" w:color="000000"/>
              <w:bottom w:val="single" w:sz="6" w:space="0" w:color="000000"/>
              <w:right w:val="single" w:sz="6" w:space="0" w:color="000000"/>
            </w:tcBorders>
            <w:hideMark/>
          </w:tcPr>
          <w:p w14:paraId="29CF04A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43</w:t>
            </w:r>
          </w:p>
        </w:tc>
        <w:tc>
          <w:tcPr>
            <w:tcW w:w="383" w:type="pct"/>
            <w:tcBorders>
              <w:top w:val="single" w:sz="6" w:space="0" w:color="000000"/>
              <w:left w:val="single" w:sz="6" w:space="0" w:color="000000"/>
              <w:bottom w:val="single" w:sz="6" w:space="0" w:color="000000"/>
              <w:right w:val="single" w:sz="6" w:space="0" w:color="000000"/>
            </w:tcBorders>
            <w:hideMark/>
          </w:tcPr>
          <w:p w14:paraId="05F30D6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585711B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1.15 lower</w:t>
            </w:r>
            <w:r w:rsidRPr="00FE50E0">
              <w:rPr>
                <w:rFonts w:ascii="Arial Narrow" w:eastAsia="Times New Roman" w:hAnsi="Arial Narrow"/>
                <w:sz w:val="18"/>
                <w:szCs w:val="18"/>
              </w:rPr>
              <w:br/>
              <w:t>(7.99 lower to 5.69 higher)</w:t>
            </w:r>
          </w:p>
        </w:tc>
        <w:tc>
          <w:tcPr>
            <w:tcW w:w="483" w:type="pct"/>
            <w:tcBorders>
              <w:top w:val="single" w:sz="6" w:space="0" w:color="000000"/>
              <w:left w:val="single" w:sz="6" w:space="0" w:color="000000"/>
              <w:bottom w:val="single" w:sz="6" w:space="0" w:color="000000"/>
              <w:right w:val="single" w:sz="6" w:space="0" w:color="000000"/>
            </w:tcBorders>
            <w:hideMark/>
          </w:tcPr>
          <w:p w14:paraId="1F4FBB1A"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50C9A69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8BD6624"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0FCAE74"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in trials undertaken in low to lower-middle income countries (follow-up: closest to 3 months; assessed with: VAS, Chronic Pain Questionnaire; benefit indicated by lower values; Scale from: 0 to 10)</w:t>
            </w:r>
          </w:p>
        </w:tc>
      </w:tr>
      <w:tr w:rsidR="00FE50E0" w:rsidRPr="00FE50E0" w14:paraId="1EBF6316"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504504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1,4</w:t>
            </w:r>
          </w:p>
        </w:tc>
        <w:tc>
          <w:tcPr>
            <w:tcW w:w="300" w:type="pct"/>
            <w:tcBorders>
              <w:top w:val="single" w:sz="6" w:space="0" w:color="000000"/>
              <w:left w:val="single" w:sz="6" w:space="0" w:color="000000"/>
              <w:bottom w:val="single" w:sz="6" w:space="0" w:color="000000"/>
              <w:right w:val="single" w:sz="6" w:space="0" w:color="000000"/>
            </w:tcBorders>
            <w:hideMark/>
          </w:tcPr>
          <w:p w14:paraId="2188FF3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1FB40D7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59756D5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08EF832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6787815A"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547A422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7148673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225</w:t>
            </w:r>
          </w:p>
        </w:tc>
        <w:tc>
          <w:tcPr>
            <w:tcW w:w="383" w:type="pct"/>
            <w:tcBorders>
              <w:top w:val="single" w:sz="6" w:space="0" w:color="000000"/>
              <w:left w:val="single" w:sz="6" w:space="0" w:color="000000"/>
              <w:bottom w:val="single" w:sz="6" w:space="0" w:color="000000"/>
              <w:right w:val="single" w:sz="6" w:space="0" w:color="000000"/>
            </w:tcBorders>
            <w:hideMark/>
          </w:tcPr>
          <w:p w14:paraId="01ACD12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225</w:t>
            </w:r>
          </w:p>
        </w:tc>
        <w:tc>
          <w:tcPr>
            <w:tcW w:w="383" w:type="pct"/>
            <w:tcBorders>
              <w:top w:val="single" w:sz="6" w:space="0" w:color="000000"/>
              <w:left w:val="single" w:sz="6" w:space="0" w:color="000000"/>
              <w:bottom w:val="single" w:sz="6" w:space="0" w:color="000000"/>
              <w:right w:val="single" w:sz="6" w:space="0" w:color="000000"/>
            </w:tcBorders>
            <w:hideMark/>
          </w:tcPr>
          <w:p w14:paraId="5DDF5CD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5CF88D8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1.12 lower</w:t>
            </w:r>
            <w:r w:rsidRPr="00FE50E0">
              <w:rPr>
                <w:rFonts w:ascii="Arial Narrow" w:eastAsia="Times New Roman" w:hAnsi="Arial Narrow"/>
                <w:sz w:val="18"/>
                <w:szCs w:val="18"/>
              </w:rPr>
              <w:br/>
              <w:t>(1.5 lower to 0.74 lower)</w:t>
            </w:r>
          </w:p>
        </w:tc>
        <w:tc>
          <w:tcPr>
            <w:tcW w:w="483" w:type="pct"/>
            <w:tcBorders>
              <w:top w:val="single" w:sz="6" w:space="0" w:color="000000"/>
              <w:left w:val="single" w:sz="6" w:space="0" w:color="000000"/>
              <w:bottom w:val="single" w:sz="6" w:space="0" w:color="000000"/>
              <w:right w:val="single" w:sz="6" w:space="0" w:color="000000"/>
            </w:tcBorders>
            <w:hideMark/>
          </w:tcPr>
          <w:p w14:paraId="46595498"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6C0F370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E5A9D4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F48FE90"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in trials undertaken in high to upper-middle income countries (follow-up: closest to 3 months; assessed with: NRS, VAS, benefit indicated by lower values; Scale from: 0 to 10)</w:t>
            </w:r>
          </w:p>
        </w:tc>
      </w:tr>
      <w:tr w:rsidR="00FE50E0" w:rsidRPr="00FE50E0" w14:paraId="3652E04B"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551554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w:t>
            </w:r>
            <w:r w:rsidRPr="00FE50E0">
              <w:rPr>
                <w:rFonts w:ascii="Arial Narrow" w:eastAsia="Times New Roman" w:hAnsi="Arial Narrow"/>
                <w:sz w:val="18"/>
                <w:szCs w:val="18"/>
                <w:vertAlign w:val="superscript"/>
              </w:rPr>
              <w:t>2,3,5,6,7,8,9,10</w:t>
            </w:r>
          </w:p>
        </w:tc>
        <w:tc>
          <w:tcPr>
            <w:tcW w:w="300" w:type="pct"/>
            <w:tcBorders>
              <w:top w:val="single" w:sz="6" w:space="0" w:color="000000"/>
              <w:left w:val="single" w:sz="6" w:space="0" w:color="000000"/>
              <w:bottom w:val="single" w:sz="6" w:space="0" w:color="000000"/>
              <w:right w:val="single" w:sz="6" w:space="0" w:color="000000"/>
            </w:tcBorders>
            <w:hideMark/>
          </w:tcPr>
          <w:p w14:paraId="6C41A1D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2CEAAA8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19C7C12"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p</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B508A8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4BDECAD6"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D18484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679907F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205</w:t>
            </w:r>
          </w:p>
        </w:tc>
        <w:tc>
          <w:tcPr>
            <w:tcW w:w="383" w:type="pct"/>
            <w:tcBorders>
              <w:top w:val="single" w:sz="6" w:space="0" w:color="000000"/>
              <w:left w:val="single" w:sz="6" w:space="0" w:color="000000"/>
              <w:bottom w:val="single" w:sz="6" w:space="0" w:color="000000"/>
              <w:right w:val="single" w:sz="6" w:space="0" w:color="000000"/>
            </w:tcBorders>
            <w:hideMark/>
          </w:tcPr>
          <w:p w14:paraId="74D4199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203</w:t>
            </w:r>
          </w:p>
        </w:tc>
        <w:tc>
          <w:tcPr>
            <w:tcW w:w="383" w:type="pct"/>
            <w:tcBorders>
              <w:top w:val="single" w:sz="6" w:space="0" w:color="000000"/>
              <w:left w:val="single" w:sz="6" w:space="0" w:color="000000"/>
              <w:bottom w:val="single" w:sz="6" w:space="0" w:color="000000"/>
              <w:right w:val="single" w:sz="6" w:space="0" w:color="000000"/>
            </w:tcBorders>
            <w:hideMark/>
          </w:tcPr>
          <w:p w14:paraId="07E7E91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66E6DD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1.09 lower</w:t>
            </w:r>
            <w:r w:rsidRPr="00FE50E0">
              <w:rPr>
                <w:rFonts w:ascii="Arial Narrow" w:eastAsia="Times New Roman" w:hAnsi="Arial Narrow"/>
                <w:sz w:val="18"/>
                <w:szCs w:val="18"/>
              </w:rPr>
              <w:br/>
              <w:t>(1.86 lower to 0.31 lower)</w:t>
            </w:r>
          </w:p>
        </w:tc>
        <w:tc>
          <w:tcPr>
            <w:tcW w:w="483" w:type="pct"/>
            <w:tcBorders>
              <w:top w:val="single" w:sz="6" w:space="0" w:color="000000"/>
              <w:left w:val="single" w:sz="6" w:space="0" w:color="000000"/>
              <w:bottom w:val="single" w:sz="6" w:space="0" w:color="000000"/>
              <w:right w:val="single" w:sz="6" w:space="0" w:color="000000"/>
            </w:tcBorders>
            <w:hideMark/>
          </w:tcPr>
          <w:p w14:paraId="41C18576"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829CAB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9A43B94"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47362DB"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stratified by race/ethnicity</w:t>
            </w:r>
          </w:p>
        </w:tc>
      </w:tr>
      <w:tr w:rsidR="00FE50E0" w:rsidRPr="00FE50E0" w14:paraId="63BD26D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C8E9CA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61D285B"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57A21BE6"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011535AD"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25B8EFA3"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42CE0620"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74CDCAA8"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15E48D10"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7C04665E"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4FD80FE5"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2EE6A5D3"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61745D20"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48258DC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FE550AD" w14:textId="77777777" w:rsidTr="00F65F9D">
        <w:trPr>
          <w:cantSplit/>
        </w:trPr>
        <w:tc>
          <w:tcPr>
            <w:tcW w:w="5000" w:type="pct"/>
            <w:gridSpan w:val="13"/>
            <w:shd w:val="clear" w:color="auto" w:fill="FFFFFF"/>
            <w:tcMar>
              <w:top w:w="75" w:type="dxa"/>
              <w:left w:w="50" w:type="dxa"/>
              <w:bottom w:w="50" w:type="dxa"/>
              <w:right w:w="50" w:type="dxa"/>
            </w:tcMar>
            <w:vAlign w:val="center"/>
          </w:tcPr>
          <w:p w14:paraId="6A88099A"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27FDDC24" w14:textId="77777777" w:rsidTr="00F65F9D">
        <w:trPr>
          <w:cantSplit/>
        </w:trPr>
        <w:tc>
          <w:tcPr>
            <w:tcW w:w="5000" w:type="pct"/>
            <w:gridSpan w:val="13"/>
            <w:shd w:val="clear" w:color="auto" w:fill="FFFFFF"/>
            <w:tcMar>
              <w:top w:w="75" w:type="dxa"/>
              <w:left w:w="50" w:type="dxa"/>
              <w:bottom w:w="50" w:type="dxa"/>
              <w:right w:w="50" w:type="dxa"/>
            </w:tcMar>
            <w:vAlign w:val="center"/>
          </w:tcPr>
          <w:p w14:paraId="1B550718"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Pain (education intervention: mixed content) (follow-up: closest to 3 months; assessed with: NRS, VAS, Chronic Pain Questionnaire; benefit indicated by lower values; Scale from: 0 to 10)</w:t>
            </w:r>
          </w:p>
        </w:tc>
      </w:tr>
      <w:tr w:rsidR="00FE50E0" w:rsidRPr="00FE50E0" w14:paraId="6B34434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0F322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w:t>
            </w:r>
            <w:r w:rsidRPr="00FE50E0">
              <w:rPr>
                <w:rFonts w:ascii="Arial Narrow" w:eastAsia="Times New Roman" w:hAnsi="Arial Narrow"/>
                <w:sz w:val="18"/>
                <w:szCs w:val="18"/>
                <w:vertAlign w:val="superscript"/>
              </w:rPr>
              <w:t>1,3,4,6,10</w:t>
            </w:r>
          </w:p>
        </w:tc>
        <w:tc>
          <w:tcPr>
            <w:tcW w:w="300" w:type="pct"/>
            <w:tcBorders>
              <w:top w:val="single" w:sz="6" w:space="0" w:color="000000"/>
              <w:left w:val="single" w:sz="6" w:space="0" w:color="000000"/>
              <w:bottom w:val="single" w:sz="6" w:space="0" w:color="000000"/>
              <w:right w:val="single" w:sz="6" w:space="0" w:color="000000"/>
            </w:tcBorders>
            <w:hideMark/>
          </w:tcPr>
          <w:p w14:paraId="1A77B9E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7E242CF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CDDA2D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q</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6DBE263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32CC1632"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r</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5A7C415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6BE2D9B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329</w:t>
            </w:r>
          </w:p>
        </w:tc>
        <w:tc>
          <w:tcPr>
            <w:tcW w:w="383" w:type="pct"/>
            <w:tcBorders>
              <w:top w:val="single" w:sz="6" w:space="0" w:color="000000"/>
              <w:left w:val="single" w:sz="6" w:space="0" w:color="000000"/>
              <w:bottom w:val="single" w:sz="6" w:space="0" w:color="000000"/>
              <w:right w:val="single" w:sz="6" w:space="0" w:color="000000"/>
            </w:tcBorders>
            <w:hideMark/>
          </w:tcPr>
          <w:p w14:paraId="78C7A6D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332</w:t>
            </w:r>
          </w:p>
        </w:tc>
        <w:tc>
          <w:tcPr>
            <w:tcW w:w="383" w:type="pct"/>
            <w:tcBorders>
              <w:top w:val="single" w:sz="6" w:space="0" w:color="000000"/>
              <w:left w:val="single" w:sz="6" w:space="0" w:color="000000"/>
              <w:bottom w:val="single" w:sz="6" w:space="0" w:color="000000"/>
              <w:right w:val="single" w:sz="6" w:space="0" w:color="000000"/>
            </w:tcBorders>
            <w:hideMark/>
          </w:tcPr>
          <w:p w14:paraId="1E5839B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9AB9A9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0.8 lower</w:t>
            </w:r>
            <w:r w:rsidRPr="00FE50E0">
              <w:rPr>
                <w:rFonts w:ascii="Arial Narrow" w:eastAsia="Times New Roman" w:hAnsi="Arial Narrow"/>
                <w:sz w:val="18"/>
                <w:szCs w:val="18"/>
              </w:rPr>
              <w:br/>
              <w:t>(1.41 lower to 0.19 lower)</w:t>
            </w:r>
          </w:p>
        </w:tc>
        <w:tc>
          <w:tcPr>
            <w:tcW w:w="483" w:type="pct"/>
            <w:tcBorders>
              <w:top w:val="single" w:sz="6" w:space="0" w:color="000000"/>
              <w:left w:val="single" w:sz="6" w:space="0" w:color="000000"/>
              <w:bottom w:val="single" w:sz="6" w:space="0" w:color="000000"/>
              <w:right w:val="single" w:sz="6" w:space="0" w:color="000000"/>
            </w:tcBorders>
            <w:hideMark/>
          </w:tcPr>
          <w:p w14:paraId="07577785"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4190CDC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6327B16"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F060D21"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(education intervention: pain neuroscience) (follow-up: closest to 3 months; assessed with: NRS, VAS; benefit indicated by lower values; Scale from: 0 to 10)</w:t>
            </w:r>
          </w:p>
        </w:tc>
      </w:tr>
      <w:tr w:rsidR="00FE50E0" w:rsidRPr="00FE50E0" w14:paraId="681C7A29"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49A8DB8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w:t>
            </w:r>
            <w:r w:rsidRPr="00FE50E0">
              <w:rPr>
                <w:rFonts w:ascii="Arial Narrow" w:eastAsia="Times New Roman" w:hAnsi="Arial Narrow"/>
                <w:sz w:val="18"/>
                <w:szCs w:val="18"/>
                <w:vertAlign w:val="superscript"/>
              </w:rPr>
              <w:t>2,5,7,8,9</w:t>
            </w:r>
          </w:p>
        </w:tc>
        <w:tc>
          <w:tcPr>
            <w:tcW w:w="300" w:type="pct"/>
            <w:tcBorders>
              <w:top w:val="single" w:sz="6" w:space="0" w:color="000000"/>
              <w:left w:val="single" w:sz="6" w:space="0" w:color="000000"/>
              <w:bottom w:val="single" w:sz="6" w:space="0" w:color="000000"/>
              <w:right w:val="single" w:sz="6" w:space="0" w:color="000000"/>
            </w:tcBorders>
            <w:hideMark/>
          </w:tcPr>
          <w:p w14:paraId="6DF9958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1AEAB96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9D6ADF5"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p</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7BDC632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50D580A6"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h</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29B54F4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2BAF0AA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101</w:t>
            </w:r>
          </w:p>
        </w:tc>
        <w:tc>
          <w:tcPr>
            <w:tcW w:w="383" w:type="pct"/>
            <w:tcBorders>
              <w:top w:val="single" w:sz="6" w:space="0" w:color="000000"/>
              <w:left w:val="single" w:sz="6" w:space="0" w:color="000000"/>
              <w:bottom w:val="single" w:sz="6" w:space="0" w:color="000000"/>
              <w:right w:val="single" w:sz="6" w:space="0" w:color="000000"/>
            </w:tcBorders>
            <w:hideMark/>
          </w:tcPr>
          <w:p w14:paraId="75382A1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96</w:t>
            </w:r>
          </w:p>
        </w:tc>
        <w:tc>
          <w:tcPr>
            <w:tcW w:w="383" w:type="pct"/>
            <w:tcBorders>
              <w:top w:val="single" w:sz="6" w:space="0" w:color="000000"/>
              <w:left w:val="single" w:sz="6" w:space="0" w:color="000000"/>
              <w:bottom w:val="single" w:sz="6" w:space="0" w:color="000000"/>
              <w:right w:val="single" w:sz="6" w:space="0" w:color="000000"/>
            </w:tcBorders>
            <w:hideMark/>
          </w:tcPr>
          <w:p w14:paraId="06B39F8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3FAE81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1.47 lower</w:t>
            </w:r>
            <w:r w:rsidRPr="00FE50E0">
              <w:rPr>
                <w:rFonts w:ascii="Arial Narrow" w:eastAsia="Times New Roman" w:hAnsi="Arial Narrow"/>
                <w:sz w:val="18"/>
                <w:szCs w:val="18"/>
              </w:rPr>
              <w:br/>
              <w:t>(2.57 lower to 0.37 lower)</w:t>
            </w:r>
          </w:p>
        </w:tc>
        <w:tc>
          <w:tcPr>
            <w:tcW w:w="483" w:type="pct"/>
            <w:tcBorders>
              <w:top w:val="single" w:sz="6" w:space="0" w:color="000000"/>
              <w:left w:val="single" w:sz="6" w:space="0" w:color="000000"/>
              <w:bottom w:val="single" w:sz="6" w:space="0" w:color="000000"/>
              <w:right w:val="single" w:sz="6" w:space="0" w:color="000000"/>
            </w:tcBorders>
            <w:hideMark/>
          </w:tcPr>
          <w:p w14:paraId="3BA7689E"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065453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F6474A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7875F6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(education intervention delivery mode: combined verbal and written and/or electronic) (follow-up: closest to 3 months; assessed with: NRS, VAS, Chronic Pain Questionnaire; benefit indicated by lower values; Scale from: 0 to 10)</w:t>
            </w:r>
          </w:p>
        </w:tc>
      </w:tr>
      <w:tr w:rsidR="00FE50E0" w:rsidRPr="00FE50E0" w14:paraId="3701059D"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BDACF0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w:t>
            </w:r>
            <w:r w:rsidRPr="00FE50E0">
              <w:rPr>
                <w:rFonts w:ascii="Arial Narrow" w:eastAsia="Times New Roman" w:hAnsi="Arial Narrow"/>
                <w:sz w:val="18"/>
                <w:szCs w:val="18"/>
                <w:vertAlign w:val="superscript"/>
              </w:rPr>
              <w:t>1,2,4,5,8,9,10</w:t>
            </w:r>
          </w:p>
        </w:tc>
        <w:tc>
          <w:tcPr>
            <w:tcW w:w="300" w:type="pct"/>
            <w:tcBorders>
              <w:top w:val="single" w:sz="6" w:space="0" w:color="000000"/>
              <w:left w:val="single" w:sz="6" w:space="0" w:color="000000"/>
              <w:bottom w:val="single" w:sz="6" w:space="0" w:color="000000"/>
              <w:right w:val="single" w:sz="6" w:space="0" w:color="000000"/>
            </w:tcBorders>
            <w:hideMark/>
          </w:tcPr>
          <w:p w14:paraId="3446170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7FEDC08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5EFEFCB6"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s</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7731C90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4BF9F57F"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t</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4F4BEEF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2F1B4DC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322</w:t>
            </w:r>
          </w:p>
        </w:tc>
        <w:tc>
          <w:tcPr>
            <w:tcW w:w="383" w:type="pct"/>
            <w:tcBorders>
              <w:top w:val="single" w:sz="6" w:space="0" w:color="000000"/>
              <w:left w:val="single" w:sz="6" w:space="0" w:color="000000"/>
              <w:bottom w:val="single" w:sz="6" w:space="0" w:color="000000"/>
              <w:right w:val="single" w:sz="6" w:space="0" w:color="000000"/>
            </w:tcBorders>
            <w:hideMark/>
          </w:tcPr>
          <w:p w14:paraId="458483A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319</w:t>
            </w:r>
          </w:p>
        </w:tc>
        <w:tc>
          <w:tcPr>
            <w:tcW w:w="383" w:type="pct"/>
            <w:tcBorders>
              <w:top w:val="single" w:sz="6" w:space="0" w:color="000000"/>
              <w:left w:val="single" w:sz="6" w:space="0" w:color="000000"/>
              <w:bottom w:val="single" w:sz="6" w:space="0" w:color="000000"/>
              <w:right w:val="single" w:sz="6" w:space="0" w:color="000000"/>
            </w:tcBorders>
            <w:hideMark/>
          </w:tcPr>
          <w:p w14:paraId="07BC1AE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5661CDD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1.21 lower</w:t>
            </w:r>
            <w:r w:rsidRPr="00FE50E0">
              <w:rPr>
                <w:rFonts w:ascii="Arial Narrow" w:eastAsia="Times New Roman" w:hAnsi="Arial Narrow"/>
                <w:sz w:val="18"/>
                <w:szCs w:val="18"/>
              </w:rPr>
              <w:br/>
              <w:t>(1.84 lower to 0.57 lower)</w:t>
            </w:r>
          </w:p>
        </w:tc>
        <w:tc>
          <w:tcPr>
            <w:tcW w:w="483" w:type="pct"/>
            <w:tcBorders>
              <w:top w:val="single" w:sz="6" w:space="0" w:color="000000"/>
              <w:left w:val="single" w:sz="6" w:space="0" w:color="000000"/>
              <w:bottom w:val="single" w:sz="6" w:space="0" w:color="000000"/>
              <w:right w:val="single" w:sz="6" w:space="0" w:color="000000"/>
            </w:tcBorders>
            <w:hideMark/>
          </w:tcPr>
          <w:p w14:paraId="01227F7C"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3816B6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647A10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D411EC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(education intervention delivery mode: verbal) (follow-up: closest to 3 months; assessed with: NRS, VAS; benefit indicated by lower values; Scale from: 0 to 10)</w:t>
            </w:r>
          </w:p>
        </w:tc>
      </w:tr>
      <w:tr w:rsidR="00FE50E0" w:rsidRPr="00FE50E0" w14:paraId="6C1F082D"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04F8408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w:t>
            </w:r>
            <w:r w:rsidRPr="00FE50E0">
              <w:rPr>
                <w:rFonts w:ascii="Arial Narrow" w:eastAsia="Times New Roman" w:hAnsi="Arial Narrow"/>
                <w:sz w:val="18"/>
                <w:szCs w:val="18"/>
                <w:vertAlign w:val="superscript"/>
              </w:rPr>
              <w:t>3,6,7</w:t>
            </w:r>
          </w:p>
        </w:tc>
        <w:tc>
          <w:tcPr>
            <w:tcW w:w="300" w:type="pct"/>
            <w:tcBorders>
              <w:top w:val="single" w:sz="6" w:space="0" w:color="000000"/>
              <w:left w:val="single" w:sz="6" w:space="0" w:color="000000"/>
              <w:bottom w:val="single" w:sz="6" w:space="0" w:color="000000"/>
              <w:right w:val="single" w:sz="6" w:space="0" w:color="000000"/>
            </w:tcBorders>
            <w:hideMark/>
          </w:tcPr>
          <w:p w14:paraId="42CFAE5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345F334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33E8960"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u</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129014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2D225BE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v</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1A2D85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5F5C5AF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108</w:t>
            </w:r>
          </w:p>
        </w:tc>
        <w:tc>
          <w:tcPr>
            <w:tcW w:w="383" w:type="pct"/>
            <w:tcBorders>
              <w:top w:val="single" w:sz="6" w:space="0" w:color="000000"/>
              <w:left w:val="single" w:sz="6" w:space="0" w:color="000000"/>
              <w:bottom w:val="single" w:sz="6" w:space="0" w:color="000000"/>
              <w:right w:val="single" w:sz="6" w:space="0" w:color="000000"/>
            </w:tcBorders>
            <w:hideMark/>
          </w:tcPr>
          <w:p w14:paraId="751A49E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109</w:t>
            </w:r>
          </w:p>
        </w:tc>
        <w:tc>
          <w:tcPr>
            <w:tcW w:w="383" w:type="pct"/>
            <w:tcBorders>
              <w:top w:val="single" w:sz="6" w:space="0" w:color="000000"/>
              <w:left w:val="single" w:sz="6" w:space="0" w:color="000000"/>
              <w:bottom w:val="single" w:sz="6" w:space="0" w:color="000000"/>
              <w:right w:val="single" w:sz="6" w:space="0" w:color="000000"/>
            </w:tcBorders>
            <w:hideMark/>
          </w:tcPr>
          <w:p w14:paraId="0C915DF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FCF623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0.68 lower</w:t>
            </w:r>
            <w:r w:rsidRPr="00FE50E0">
              <w:rPr>
                <w:rFonts w:ascii="Arial Narrow" w:eastAsia="Times New Roman" w:hAnsi="Arial Narrow"/>
                <w:sz w:val="18"/>
                <w:szCs w:val="18"/>
              </w:rPr>
              <w:br/>
              <w:t>(3.19 lower to 1.83 higher)</w:t>
            </w:r>
          </w:p>
        </w:tc>
        <w:tc>
          <w:tcPr>
            <w:tcW w:w="483" w:type="pct"/>
            <w:tcBorders>
              <w:top w:val="single" w:sz="6" w:space="0" w:color="000000"/>
              <w:left w:val="single" w:sz="6" w:space="0" w:color="000000"/>
              <w:bottom w:val="single" w:sz="6" w:space="0" w:color="000000"/>
              <w:right w:val="single" w:sz="6" w:space="0" w:color="000000"/>
            </w:tcBorders>
            <w:hideMark/>
          </w:tcPr>
          <w:p w14:paraId="11F6BCE2"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41B8DDB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379CFF9"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D899DDB"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(after removing high risk of bias studies) (follow-up: closest to 3 months; assessed with: NRS; benefit indicated by lower values; Scale from: 0 to 10)</w:t>
            </w:r>
          </w:p>
        </w:tc>
      </w:tr>
      <w:tr w:rsidR="00FE50E0" w:rsidRPr="00FE50E0" w14:paraId="08B9433C"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32C4F3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2,6</w:t>
            </w:r>
          </w:p>
        </w:tc>
        <w:tc>
          <w:tcPr>
            <w:tcW w:w="300" w:type="pct"/>
            <w:tcBorders>
              <w:top w:val="single" w:sz="6" w:space="0" w:color="000000"/>
              <w:left w:val="single" w:sz="6" w:space="0" w:color="000000"/>
              <w:bottom w:val="single" w:sz="6" w:space="0" w:color="000000"/>
              <w:right w:val="single" w:sz="6" w:space="0" w:color="000000"/>
            </w:tcBorders>
            <w:hideMark/>
          </w:tcPr>
          <w:p w14:paraId="25E7969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4089261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688787F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w</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3277E46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3C8101F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x</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C34C7A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FDB4B1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102</w:t>
            </w:r>
          </w:p>
        </w:tc>
        <w:tc>
          <w:tcPr>
            <w:tcW w:w="383" w:type="pct"/>
            <w:tcBorders>
              <w:top w:val="single" w:sz="6" w:space="0" w:color="000000"/>
              <w:left w:val="single" w:sz="6" w:space="0" w:color="000000"/>
              <w:bottom w:val="single" w:sz="6" w:space="0" w:color="000000"/>
              <w:right w:val="single" w:sz="6" w:space="0" w:color="000000"/>
            </w:tcBorders>
            <w:hideMark/>
          </w:tcPr>
          <w:p w14:paraId="2ADCCF3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102</w:t>
            </w:r>
          </w:p>
        </w:tc>
        <w:tc>
          <w:tcPr>
            <w:tcW w:w="383" w:type="pct"/>
            <w:tcBorders>
              <w:top w:val="single" w:sz="6" w:space="0" w:color="000000"/>
              <w:left w:val="single" w:sz="6" w:space="0" w:color="000000"/>
              <w:bottom w:val="single" w:sz="6" w:space="0" w:color="000000"/>
              <w:right w:val="single" w:sz="6" w:space="0" w:color="000000"/>
            </w:tcBorders>
            <w:hideMark/>
          </w:tcPr>
          <w:p w14:paraId="7406D96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45CF55D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1.1 lower</w:t>
            </w:r>
            <w:r w:rsidRPr="00FE50E0">
              <w:rPr>
                <w:rFonts w:ascii="Arial Narrow" w:eastAsia="Times New Roman" w:hAnsi="Arial Narrow"/>
                <w:sz w:val="18"/>
                <w:szCs w:val="18"/>
              </w:rPr>
              <w:br/>
              <w:t>(13.41 lower to 11.22 higher)</w:t>
            </w:r>
          </w:p>
        </w:tc>
        <w:tc>
          <w:tcPr>
            <w:tcW w:w="483" w:type="pct"/>
            <w:tcBorders>
              <w:top w:val="single" w:sz="6" w:space="0" w:color="000000"/>
              <w:left w:val="single" w:sz="6" w:space="0" w:color="000000"/>
              <w:bottom w:val="single" w:sz="6" w:space="0" w:color="000000"/>
              <w:right w:val="single" w:sz="6" w:space="0" w:color="000000"/>
            </w:tcBorders>
            <w:hideMark/>
          </w:tcPr>
          <w:p w14:paraId="3E1D7BC4"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0C21D37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A36340E" w14:textId="77777777" w:rsidTr="00F65F9D">
        <w:trPr>
          <w:cantSplit/>
        </w:trPr>
        <w:tc>
          <w:tcPr>
            <w:tcW w:w="5000" w:type="pct"/>
            <w:gridSpan w:val="13"/>
            <w:shd w:val="clear" w:color="auto" w:fill="FFFFFF"/>
            <w:tcMar>
              <w:top w:w="75" w:type="dxa"/>
              <w:left w:w="50" w:type="dxa"/>
              <w:bottom w:w="50" w:type="dxa"/>
              <w:right w:w="50" w:type="dxa"/>
            </w:tcMar>
            <w:vAlign w:val="center"/>
          </w:tcPr>
          <w:p w14:paraId="46551C94"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3BC7FBEB" w14:textId="77777777" w:rsidTr="00F65F9D">
        <w:trPr>
          <w:cantSplit/>
        </w:trPr>
        <w:tc>
          <w:tcPr>
            <w:tcW w:w="5000" w:type="pct"/>
            <w:gridSpan w:val="13"/>
            <w:shd w:val="clear" w:color="auto" w:fill="FFFFFF"/>
            <w:tcMar>
              <w:top w:w="75" w:type="dxa"/>
              <w:left w:w="50" w:type="dxa"/>
              <w:bottom w:w="50" w:type="dxa"/>
              <w:right w:w="50" w:type="dxa"/>
            </w:tcMar>
            <w:vAlign w:val="center"/>
          </w:tcPr>
          <w:p w14:paraId="1C77D235"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75FCD974" w14:textId="77777777" w:rsidTr="00F65F9D">
        <w:trPr>
          <w:cantSplit/>
        </w:trPr>
        <w:tc>
          <w:tcPr>
            <w:tcW w:w="5000" w:type="pct"/>
            <w:gridSpan w:val="13"/>
            <w:shd w:val="clear" w:color="auto" w:fill="FFFFFF"/>
            <w:tcMar>
              <w:top w:w="75" w:type="dxa"/>
              <w:left w:w="50" w:type="dxa"/>
              <w:bottom w:w="50" w:type="dxa"/>
              <w:right w:w="50" w:type="dxa"/>
            </w:tcMar>
            <w:vAlign w:val="center"/>
          </w:tcPr>
          <w:p w14:paraId="021836D9"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2B0F9A63" w14:textId="77777777" w:rsidTr="00F65F9D">
        <w:trPr>
          <w:cantSplit/>
        </w:trPr>
        <w:tc>
          <w:tcPr>
            <w:tcW w:w="5000" w:type="pct"/>
            <w:gridSpan w:val="13"/>
            <w:shd w:val="clear" w:color="auto" w:fill="FFFFFF"/>
            <w:tcMar>
              <w:top w:w="75" w:type="dxa"/>
              <w:left w:w="50" w:type="dxa"/>
              <w:bottom w:w="50" w:type="dxa"/>
              <w:right w:w="50" w:type="dxa"/>
            </w:tcMar>
            <w:vAlign w:val="center"/>
          </w:tcPr>
          <w:p w14:paraId="002F20F2"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Pain (follow-up: closest to 6 months; assessed with: NRS; benefit indicated by lower values; Scale from: 0 to 10)</w:t>
            </w:r>
          </w:p>
        </w:tc>
      </w:tr>
      <w:tr w:rsidR="00FE50E0" w:rsidRPr="00FE50E0" w14:paraId="3B1801C5"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0A2A3D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6</w:t>
            </w:r>
          </w:p>
        </w:tc>
        <w:tc>
          <w:tcPr>
            <w:tcW w:w="300" w:type="pct"/>
            <w:tcBorders>
              <w:top w:val="single" w:sz="6" w:space="0" w:color="000000"/>
              <w:left w:val="single" w:sz="6" w:space="0" w:color="000000"/>
              <w:bottom w:val="single" w:sz="6" w:space="0" w:color="000000"/>
              <w:right w:val="single" w:sz="6" w:space="0" w:color="000000"/>
            </w:tcBorders>
            <w:hideMark/>
          </w:tcPr>
          <w:p w14:paraId="4A73D86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5941BFD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A69351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412727C6"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62D9E0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6F14A79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066D5FE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74</w:t>
            </w:r>
          </w:p>
        </w:tc>
        <w:tc>
          <w:tcPr>
            <w:tcW w:w="383" w:type="pct"/>
            <w:tcBorders>
              <w:top w:val="single" w:sz="6" w:space="0" w:color="000000"/>
              <w:left w:val="single" w:sz="6" w:space="0" w:color="000000"/>
              <w:bottom w:val="single" w:sz="6" w:space="0" w:color="000000"/>
              <w:right w:val="single" w:sz="6" w:space="0" w:color="000000"/>
            </w:tcBorders>
            <w:hideMark/>
          </w:tcPr>
          <w:p w14:paraId="2D0444D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74</w:t>
            </w:r>
          </w:p>
        </w:tc>
        <w:tc>
          <w:tcPr>
            <w:tcW w:w="383" w:type="pct"/>
            <w:tcBorders>
              <w:top w:val="single" w:sz="6" w:space="0" w:color="000000"/>
              <w:left w:val="single" w:sz="6" w:space="0" w:color="000000"/>
              <w:bottom w:val="single" w:sz="6" w:space="0" w:color="000000"/>
              <w:right w:val="single" w:sz="6" w:space="0" w:color="000000"/>
            </w:tcBorders>
            <w:hideMark/>
          </w:tcPr>
          <w:p w14:paraId="17D1702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58C85AA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0.55 lower</w:t>
            </w:r>
            <w:r w:rsidRPr="00FE50E0">
              <w:rPr>
                <w:rFonts w:ascii="Arial Narrow" w:eastAsia="Times New Roman" w:hAnsi="Arial Narrow"/>
                <w:sz w:val="18"/>
                <w:szCs w:val="18"/>
              </w:rPr>
              <w:br/>
              <w:t>(1.49 lower to 0.39 higher)</w:t>
            </w:r>
          </w:p>
        </w:tc>
        <w:tc>
          <w:tcPr>
            <w:tcW w:w="483" w:type="pct"/>
            <w:tcBorders>
              <w:top w:val="single" w:sz="6" w:space="0" w:color="000000"/>
              <w:left w:val="single" w:sz="6" w:space="0" w:color="000000"/>
              <w:bottom w:val="single" w:sz="6" w:space="0" w:color="000000"/>
              <w:right w:val="single" w:sz="6" w:space="0" w:color="000000"/>
            </w:tcBorders>
            <w:hideMark/>
          </w:tcPr>
          <w:p w14:paraId="194B051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6E0E712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F144BC5"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308AE52"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(follow-up: closest to 12 months; assessed with: NRS; benefit indicated by lower values; Scale from: 0 to 10)</w:t>
            </w:r>
          </w:p>
        </w:tc>
      </w:tr>
      <w:tr w:rsidR="00FE50E0" w:rsidRPr="00FE50E0" w14:paraId="533A1CE0"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8AB7F1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6</w:t>
            </w:r>
          </w:p>
        </w:tc>
        <w:tc>
          <w:tcPr>
            <w:tcW w:w="300" w:type="pct"/>
            <w:tcBorders>
              <w:top w:val="single" w:sz="6" w:space="0" w:color="000000"/>
              <w:left w:val="single" w:sz="6" w:space="0" w:color="000000"/>
              <w:bottom w:val="single" w:sz="6" w:space="0" w:color="000000"/>
              <w:right w:val="single" w:sz="6" w:space="0" w:color="000000"/>
            </w:tcBorders>
            <w:hideMark/>
          </w:tcPr>
          <w:p w14:paraId="1637438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6125CE3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02659EE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0F8CD15E"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2848BC6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097056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35C0626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74</w:t>
            </w:r>
          </w:p>
        </w:tc>
        <w:tc>
          <w:tcPr>
            <w:tcW w:w="383" w:type="pct"/>
            <w:tcBorders>
              <w:top w:val="single" w:sz="6" w:space="0" w:color="000000"/>
              <w:left w:val="single" w:sz="6" w:space="0" w:color="000000"/>
              <w:bottom w:val="single" w:sz="6" w:space="0" w:color="000000"/>
              <w:right w:val="single" w:sz="6" w:space="0" w:color="000000"/>
            </w:tcBorders>
            <w:hideMark/>
          </w:tcPr>
          <w:p w14:paraId="308AE8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74</w:t>
            </w:r>
          </w:p>
        </w:tc>
        <w:tc>
          <w:tcPr>
            <w:tcW w:w="383" w:type="pct"/>
            <w:tcBorders>
              <w:top w:val="single" w:sz="6" w:space="0" w:color="000000"/>
              <w:left w:val="single" w:sz="6" w:space="0" w:color="000000"/>
              <w:bottom w:val="single" w:sz="6" w:space="0" w:color="000000"/>
              <w:right w:val="single" w:sz="6" w:space="0" w:color="000000"/>
            </w:tcBorders>
            <w:hideMark/>
          </w:tcPr>
          <w:p w14:paraId="5C10BCF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092EED3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1.35 lower</w:t>
            </w:r>
            <w:r w:rsidRPr="00FE50E0">
              <w:rPr>
                <w:rFonts w:ascii="Arial Narrow" w:eastAsia="Times New Roman" w:hAnsi="Arial Narrow"/>
                <w:sz w:val="18"/>
                <w:szCs w:val="18"/>
              </w:rPr>
              <w:br/>
              <w:t>(2.34 lower to 0.36 lower)</w:t>
            </w:r>
          </w:p>
        </w:tc>
        <w:tc>
          <w:tcPr>
            <w:tcW w:w="483" w:type="pct"/>
            <w:tcBorders>
              <w:top w:val="single" w:sz="6" w:space="0" w:color="000000"/>
              <w:left w:val="single" w:sz="6" w:space="0" w:color="000000"/>
              <w:bottom w:val="single" w:sz="6" w:space="0" w:color="000000"/>
              <w:right w:val="single" w:sz="6" w:space="0" w:color="000000"/>
            </w:tcBorders>
            <w:hideMark/>
          </w:tcPr>
          <w:p w14:paraId="684EE60A"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5DBFB0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1D80DE4"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772955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(follow-up: 2 years; assessed with: VAS; benefit indicated by lower values; Scale from: 0 to 100)</w:t>
            </w:r>
          </w:p>
        </w:tc>
      </w:tr>
      <w:tr w:rsidR="00FE50E0" w:rsidRPr="00FE50E0" w14:paraId="19935B7E"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8998A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11</w:t>
            </w:r>
          </w:p>
        </w:tc>
        <w:tc>
          <w:tcPr>
            <w:tcW w:w="300" w:type="pct"/>
            <w:tcBorders>
              <w:top w:val="single" w:sz="6" w:space="0" w:color="000000"/>
              <w:left w:val="single" w:sz="6" w:space="0" w:color="000000"/>
              <w:bottom w:val="single" w:sz="6" w:space="0" w:color="000000"/>
              <w:right w:val="single" w:sz="6" w:space="0" w:color="000000"/>
            </w:tcBorders>
            <w:hideMark/>
          </w:tcPr>
          <w:p w14:paraId="1571327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32AA5C4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CA296C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47E8C90"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55E31BF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04B5DB8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FB2C3D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83" w:type="pct"/>
            <w:tcBorders>
              <w:top w:val="single" w:sz="6" w:space="0" w:color="000000"/>
              <w:left w:val="single" w:sz="6" w:space="0" w:color="000000"/>
              <w:bottom w:val="single" w:sz="6" w:space="0" w:color="000000"/>
              <w:right w:val="single" w:sz="6" w:space="0" w:color="000000"/>
            </w:tcBorders>
            <w:hideMark/>
          </w:tcPr>
          <w:p w14:paraId="1810297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50</w:t>
            </w:r>
          </w:p>
        </w:tc>
        <w:tc>
          <w:tcPr>
            <w:tcW w:w="383" w:type="pct"/>
            <w:tcBorders>
              <w:top w:val="single" w:sz="6" w:space="0" w:color="000000"/>
              <w:left w:val="single" w:sz="6" w:space="0" w:color="000000"/>
              <w:bottom w:val="single" w:sz="6" w:space="0" w:color="000000"/>
              <w:right w:val="single" w:sz="6" w:space="0" w:color="000000"/>
            </w:tcBorders>
            <w:hideMark/>
          </w:tcPr>
          <w:p w14:paraId="3F134E3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62AD40B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8 lower</w:t>
            </w:r>
            <w:r w:rsidRPr="00FE50E0">
              <w:rPr>
                <w:rFonts w:ascii="Arial Narrow" w:eastAsia="Times New Roman" w:hAnsi="Arial Narrow"/>
                <w:sz w:val="18"/>
                <w:szCs w:val="18"/>
              </w:rPr>
              <w:br/>
              <w:t>(18.14 lower to 2.14 higher)</w:t>
            </w:r>
          </w:p>
        </w:tc>
        <w:tc>
          <w:tcPr>
            <w:tcW w:w="483" w:type="pct"/>
            <w:tcBorders>
              <w:top w:val="single" w:sz="6" w:space="0" w:color="000000"/>
              <w:left w:val="single" w:sz="6" w:space="0" w:color="000000"/>
              <w:bottom w:val="single" w:sz="6" w:space="0" w:color="000000"/>
              <w:right w:val="single" w:sz="6" w:space="0" w:color="000000"/>
            </w:tcBorders>
            <w:hideMark/>
          </w:tcPr>
          <w:p w14:paraId="2B9996E9"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E3F32F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AD98E0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529ACD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(follow-up: closest to 3 months; assessed with: RMDQ, ODI, Chronic Pain Questionnaire, Quebec Back Pain Disability Scale; benefit indicated by lower values)</w:t>
            </w:r>
          </w:p>
        </w:tc>
      </w:tr>
      <w:tr w:rsidR="00FE50E0" w:rsidRPr="00FE50E0" w14:paraId="2873A54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372B548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w:t>
            </w:r>
            <w:r w:rsidRPr="00FE50E0">
              <w:rPr>
                <w:rFonts w:ascii="Arial Narrow" w:eastAsia="Times New Roman" w:hAnsi="Arial Narrow"/>
                <w:sz w:val="18"/>
                <w:szCs w:val="18"/>
                <w:vertAlign w:val="superscript"/>
              </w:rPr>
              <w:t>1,2,3,4,5,6,7,8,9,10</w:t>
            </w:r>
          </w:p>
        </w:tc>
        <w:tc>
          <w:tcPr>
            <w:tcW w:w="300" w:type="pct"/>
            <w:tcBorders>
              <w:top w:val="single" w:sz="6" w:space="0" w:color="000000"/>
              <w:left w:val="single" w:sz="6" w:space="0" w:color="000000"/>
              <w:bottom w:val="single" w:sz="6" w:space="0" w:color="000000"/>
              <w:right w:val="single" w:sz="6" w:space="0" w:color="000000"/>
            </w:tcBorders>
            <w:hideMark/>
          </w:tcPr>
          <w:p w14:paraId="1457782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7AA9E66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62F8127E"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p</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61EA645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7817F4AE"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4A12B55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AC2B2E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430</w:t>
            </w:r>
          </w:p>
        </w:tc>
        <w:tc>
          <w:tcPr>
            <w:tcW w:w="383" w:type="pct"/>
            <w:tcBorders>
              <w:top w:val="single" w:sz="6" w:space="0" w:color="000000"/>
              <w:left w:val="single" w:sz="6" w:space="0" w:color="000000"/>
              <w:bottom w:val="single" w:sz="6" w:space="0" w:color="000000"/>
              <w:right w:val="single" w:sz="6" w:space="0" w:color="000000"/>
            </w:tcBorders>
            <w:hideMark/>
          </w:tcPr>
          <w:p w14:paraId="2A551C0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428</w:t>
            </w:r>
          </w:p>
        </w:tc>
        <w:tc>
          <w:tcPr>
            <w:tcW w:w="383" w:type="pct"/>
            <w:tcBorders>
              <w:top w:val="single" w:sz="6" w:space="0" w:color="000000"/>
              <w:left w:val="single" w:sz="6" w:space="0" w:color="000000"/>
              <w:bottom w:val="single" w:sz="6" w:space="0" w:color="000000"/>
              <w:right w:val="single" w:sz="6" w:space="0" w:color="000000"/>
            </w:tcBorders>
            <w:hideMark/>
          </w:tcPr>
          <w:p w14:paraId="1E2144E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7D5C741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0.51 lower</w:t>
            </w:r>
            <w:r w:rsidRPr="00FE50E0">
              <w:rPr>
                <w:rFonts w:ascii="Arial Narrow" w:eastAsia="Times New Roman" w:hAnsi="Arial Narrow"/>
                <w:sz w:val="18"/>
                <w:szCs w:val="18"/>
              </w:rPr>
              <w:br/>
              <w:t>(0.89 lower to 0.12 lower)</w:t>
            </w:r>
          </w:p>
        </w:tc>
        <w:tc>
          <w:tcPr>
            <w:tcW w:w="483" w:type="pct"/>
            <w:tcBorders>
              <w:top w:val="single" w:sz="6" w:space="0" w:color="000000"/>
              <w:left w:val="single" w:sz="6" w:space="0" w:color="000000"/>
              <w:bottom w:val="single" w:sz="6" w:space="0" w:color="000000"/>
              <w:right w:val="single" w:sz="6" w:space="0" w:color="000000"/>
            </w:tcBorders>
            <w:hideMark/>
          </w:tcPr>
          <w:p w14:paraId="5EDF2020"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0E0504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0D5AC2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798828F"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in males (follow-up: closest to 3 months; assessed with: RMDQ, Chronic Pain Questionnaire; benefit indicated by lower values)</w:t>
            </w:r>
          </w:p>
        </w:tc>
      </w:tr>
      <w:tr w:rsidR="00FE50E0" w:rsidRPr="00FE50E0" w14:paraId="7D6CDD57"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0390AF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1,4</w:t>
            </w:r>
          </w:p>
        </w:tc>
        <w:tc>
          <w:tcPr>
            <w:tcW w:w="300" w:type="pct"/>
            <w:tcBorders>
              <w:top w:val="single" w:sz="6" w:space="0" w:color="000000"/>
              <w:left w:val="single" w:sz="6" w:space="0" w:color="000000"/>
              <w:bottom w:val="single" w:sz="6" w:space="0" w:color="000000"/>
              <w:right w:val="single" w:sz="6" w:space="0" w:color="000000"/>
            </w:tcBorders>
            <w:hideMark/>
          </w:tcPr>
          <w:p w14:paraId="77674AB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50A9971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516DE2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955FF0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63255621"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y</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2A661EB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2AB5D79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225</w:t>
            </w:r>
          </w:p>
        </w:tc>
        <w:tc>
          <w:tcPr>
            <w:tcW w:w="383" w:type="pct"/>
            <w:tcBorders>
              <w:top w:val="single" w:sz="6" w:space="0" w:color="000000"/>
              <w:left w:val="single" w:sz="6" w:space="0" w:color="000000"/>
              <w:bottom w:val="single" w:sz="6" w:space="0" w:color="000000"/>
              <w:right w:val="single" w:sz="6" w:space="0" w:color="000000"/>
            </w:tcBorders>
            <w:hideMark/>
          </w:tcPr>
          <w:p w14:paraId="1D1D2FD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225</w:t>
            </w:r>
          </w:p>
        </w:tc>
        <w:tc>
          <w:tcPr>
            <w:tcW w:w="383" w:type="pct"/>
            <w:tcBorders>
              <w:top w:val="single" w:sz="6" w:space="0" w:color="000000"/>
              <w:left w:val="single" w:sz="6" w:space="0" w:color="000000"/>
              <w:bottom w:val="single" w:sz="6" w:space="0" w:color="000000"/>
              <w:right w:val="single" w:sz="6" w:space="0" w:color="000000"/>
            </w:tcBorders>
            <w:hideMark/>
          </w:tcPr>
          <w:p w14:paraId="03C0755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096158B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0.4 lower</w:t>
            </w:r>
            <w:r w:rsidRPr="00FE50E0">
              <w:rPr>
                <w:rFonts w:ascii="Arial Narrow" w:eastAsia="Times New Roman" w:hAnsi="Arial Narrow"/>
                <w:sz w:val="18"/>
                <w:szCs w:val="18"/>
              </w:rPr>
              <w:br/>
              <w:t>(0.79 lower to 0 )</w:t>
            </w:r>
          </w:p>
        </w:tc>
        <w:tc>
          <w:tcPr>
            <w:tcW w:w="483" w:type="pct"/>
            <w:tcBorders>
              <w:top w:val="single" w:sz="6" w:space="0" w:color="000000"/>
              <w:left w:val="single" w:sz="6" w:space="0" w:color="000000"/>
              <w:bottom w:val="single" w:sz="6" w:space="0" w:color="000000"/>
              <w:right w:val="single" w:sz="6" w:space="0" w:color="000000"/>
            </w:tcBorders>
            <w:hideMark/>
          </w:tcPr>
          <w:p w14:paraId="7695A92A"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6687A90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B6ED9F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4744459"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in females and males (follow-up: closest to 3 months; assessed with: RMDQ, ODI, Chronic Pain Questionnaire, Quebec Back Pain Disability Scale; benefit indicated by lower values)</w:t>
            </w:r>
          </w:p>
        </w:tc>
      </w:tr>
      <w:tr w:rsidR="00FE50E0" w:rsidRPr="00FE50E0" w14:paraId="2CF3200E"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36AD4F3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w:t>
            </w:r>
            <w:r w:rsidRPr="00FE50E0">
              <w:rPr>
                <w:rFonts w:ascii="Arial Narrow" w:eastAsia="Times New Roman" w:hAnsi="Arial Narrow"/>
                <w:sz w:val="18"/>
                <w:szCs w:val="18"/>
                <w:vertAlign w:val="superscript"/>
              </w:rPr>
              <w:t>2,3,6,7,8,9,10</w:t>
            </w:r>
          </w:p>
        </w:tc>
        <w:tc>
          <w:tcPr>
            <w:tcW w:w="300" w:type="pct"/>
            <w:tcBorders>
              <w:top w:val="single" w:sz="6" w:space="0" w:color="000000"/>
              <w:left w:val="single" w:sz="6" w:space="0" w:color="000000"/>
              <w:bottom w:val="single" w:sz="6" w:space="0" w:color="000000"/>
              <w:right w:val="single" w:sz="6" w:space="0" w:color="000000"/>
            </w:tcBorders>
            <w:hideMark/>
          </w:tcPr>
          <w:p w14:paraId="31C5EE4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115374E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9B7E070"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z</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E29F67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AE0FB8A"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aa</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441E9B7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653F4F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187</w:t>
            </w:r>
          </w:p>
        </w:tc>
        <w:tc>
          <w:tcPr>
            <w:tcW w:w="383" w:type="pct"/>
            <w:tcBorders>
              <w:top w:val="single" w:sz="6" w:space="0" w:color="000000"/>
              <w:left w:val="single" w:sz="6" w:space="0" w:color="000000"/>
              <w:bottom w:val="single" w:sz="6" w:space="0" w:color="000000"/>
              <w:right w:val="single" w:sz="6" w:space="0" w:color="000000"/>
            </w:tcBorders>
            <w:hideMark/>
          </w:tcPr>
          <w:p w14:paraId="48DD3D8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186</w:t>
            </w:r>
          </w:p>
        </w:tc>
        <w:tc>
          <w:tcPr>
            <w:tcW w:w="383" w:type="pct"/>
            <w:tcBorders>
              <w:top w:val="single" w:sz="6" w:space="0" w:color="000000"/>
              <w:left w:val="single" w:sz="6" w:space="0" w:color="000000"/>
              <w:bottom w:val="single" w:sz="6" w:space="0" w:color="000000"/>
              <w:right w:val="single" w:sz="6" w:space="0" w:color="000000"/>
            </w:tcBorders>
            <w:hideMark/>
          </w:tcPr>
          <w:p w14:paraId="6A8D5C0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4C111E9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0.55 lower</w:t>
            </w:r>
            <w:r w:rsidRPr="00FE50E0">
              <w:rPr>
                <w:rFonts w:ascii="Arial Narrow" w:eastAsia="Times New Roman" w:hAnsi="Arial Narrow"/>
                <w:sz w:val="18"/>
                <w:szCs w:val="18"/>
              </w:rPr>
              <w:br/>
              <w:t>(1.22 lower to 0.13 higher)</w:t>
            </w:r>
          </w:p>
        </w:tc>
        <w:tc>
          <w:tcPr>
            <w:tcW w:w="483" w:type="pct"/>
            <w:tcBorders>
              <w:top w:val="single" w:sz="6" w:space="0" w:color="000000"/>
              <w:left w:val="single" w:sz="6" w:space="0" w:color="000000"/>
              <w:bottom w:val="single" w:sz="6" w:space="0" w:color="000000"/>
              <w:right w:val="single" w:sz="6" w:space="0" w:color="000000"/>
            </w:tcBorders>
            <w:hideMark/>
          </w:tcPr>
          <w:p w14:paraId="47CE4ADC"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501ABDE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E1A61C8"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6217F39"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Function in females (follow-up: closest to 3 months; assessed with: RMDQ; benefit indicated by lower values)</w:t>
            </w:r>
          </w:p>
        </w:tc>
      </w:tr>
      <w:tr w:rsidR="00FE50E0" w:rsidRPr="00FE50E0" w14:paraId="12BE71B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52618B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5</w:t>
            </w:r>
          </w:p>
        </w:tc>
        <w:tc>
          <w:tcPr>
            <w:tcW w:w="300" w:type="pct"/>
            <w:tcBorders>
              <w:top w:val="single" w:sz="6" w:space="0" w:color="000000"/>
              <w:left w:val="single" w:sz="6" w:space="0" w:color="000000"/>
              <w:bottom w:val="single" w:sz="6" w:space="0" w:color="000000"/>
              <w:right w:val="single" w:sz="6" w:space="0" w:color="000000"/>
            </w:tcBorders>
            <w:hideMark/>
          </w:tcPr>
          <w:p w14:paraId="018EDCE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60BD5B2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5B5E4A0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4B4A943B"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0725834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452A57E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047BA86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w:t>
            </w:r>
          </w:p>
        </w:tc>
        <w:tc>
          <w:tcPr>
            <w:tcW w:w="383" w:type="pct"/>
            <w:tcBorders>
              <w:top w:val="single" w:sz="6" w:space="0" w:color="000000"/>
              <w:left w:val="single" w:sz="6" w:space="0" w:color="000000"/>
              <w:bottom w:val="single" w:sz="6" w:space="0" w:color="000000"/>
              <w:right w:val="single" w:sz="6" w:space="0" w:color="000000"/>
            </w:tcBorders>
            <w:hideMark/>
          </w:tcPr>
          <w:p w14:paraId="16F7CBE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17</w:t>
            </w:r>
          </w:p>
        </w:tc>
        <w:tc>
          <w:tcPr>
            <w:tcW w:w="383" w:type="pct"/>
            <w:tcBorders>
              <w:top w:val="single" w:sz="6" w:space="0" w:color="000000"/>
              <w:left w:val="single" w:sz="6" w:space="0" w:color="000000"/>
              <w:bottom w:val="single" w:sz="6" w:space="0" w:color="000000"/>
              <w:right w:val="single" w:sz="6" w:space="0" w:color="000000"/>
            </w:tcBorders>
            <w:hideMark/>
          </w:tcPr>
          <w:p w14:paraId="3B5588D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5B6FCE5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0.58 lower</w:t>
            </w:r>
            <w:r w:rsidRPr="00FE50E0">
              <w:rPr>
                <w:rFonts w:ascii="Arial Narrow" w:eastAsia="Times New Roman" w:hAnsi="Arial Narrow"/>
                <w:sz w:val="18"/>
                <w:szCs w:val="18"/>
              </w:rPr>
              <w:br/>
              <w:t>(1.26 lower to 0.1 higher)</w:t>
            </w:r>
          </w:p>
        </w:tc>
        <w:tc>
          <w:tcPr>
            <w:tcW w:w="483" w:type="pct"/>
            <w:tcBorders>
              <w:top w:val="single" w:sz="6" w:space="0" w:color="000000"/>
              <w:left w:val="single" w:sz="6" w:space="0" w:color="000000"/>
              <w:bottom w:val="single" w:sz="6" w:space="0" w:color="000000"/>
              <w:right w:val="single" w:sz="6" w:space="0" w:color="000000"/>
            </w:tcBorders>
            <w:hideMark/>
          </w:tcPr>
          <w:p w14:paraId="6B4AB8F6"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CA6B6C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5AA4497"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F1D64A1"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in people with unclassified presence of leg pain (follow-up: closest to 3 months; assessed with: RMDQ, ODI, Chronic Pain Questionnaire; benefit indicated by lower values)</w:t>
            </w:r>
          </w:p>
        </w:tc>
      </w:tr>
      <w:tr w:rsidR="00FE50E0" w:rsidRPr="00FE50E0" w14:paraId="27D4E89A"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40160F0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6</w:t>
            </w:r>
            <w:r w:rsidRPr="00FE50E0">
              <w:rPr>
                <w:rFonts w:ascii="Arial Narrow" w:eastAsia="Times New Roman" w:hAnsi="Arial Narrow"/>
                <w:sz w:val="18"/>
                <w:szCs w:val="18"/>
                <w:vertAlign w:val="superscript"/>
              </w:rPr>
              <w:t>1,3,4,6,8,10</w:t>
            </w:r>
          </w:p>
        </w:tc>
        <w:tc>
          <w:tcPr>
            <w:tcW w:w="300" w:type="pct"/>
            <w:tcBorders>
              <w:top w:val="single" w:sz="6" w:space="0" w:color="000000"/>
              <w:left w:val="single" w:sz="6" w:space="0" w:color="000000"/>
              <w:bottom w:val="single" w:sz="6" w:space="0" w:color="000000"/>
              <w:right w:val="single" w:sz="6" w:space="0" w:color="000000"/>
            </w:tcBorders>
            <w:hideMark/>
          </w:tcPr>
          <w:p w14:paraId="294A4B0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222DA8E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CB4AF4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ab</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4AB62EE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4A335A5E"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2F1EB64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844358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349</w:t>
            </w:r>
          </w:p>
        </w:tc>
        <w:tc>
          <w:tcPr>
            <w:tcW w:w="383" w:type="pct"/>
            <w:tcBorders>
              <w:top w:val="single" w:sz="6" w:space="0" w:color="000000"/>
              <w:left w:val="single" w:sz="6" w:space="0" w:color="000000"/>
              <w:bottom w:val="single" w:sz="6" w:space="0" w:color="000000"/>
              <w:right w:val="single" w:sz="6" w:space="0" w:color="000000"/>
            </w:tcBorders>
            <w:hideMark/>
          </w:tcPr>
          <w:p w14:paraId="7BC69DE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351</w:t>
            </w:r>
          </w:p>
        </w:tc>
        <w:tc>
          <w:tcPr>
            <w:tcW w:w="383" w:type="pct"/>
            <w:tcBorders>
              <w:top w:val="single" w:sz="6" w:space="0" w:color="000000"/>
              <w:left w:val="single" w:sz="6" w:space="0" w:color="000000"/>
              <w:bottom w:val="single" w:sz="6" w:space="0" w:color="000000"/>
              <w:right w:val="single" w:sz="6" w:space="0" w:color="000000"/>
            </w:tcBorders>
            <w:hideMark/>
          </w:tcPr>
          <w:p w14:paraId="0DA3F47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65E7565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0.35  lower</w:t>
            </w:r>
            <w:r w:rsidRPr="00FE50E0">
              <w:rPr>
                <w:rFonts w:ascii="Arial Narrow" w:eastAsia="Times New Roman" w:hAnsi="Arial Narrow"/>
                <w:sz w:val="18"/>
                <w:szCs w:val="18"/>
              </w:rPr>
              <w:br/>
              <w:t>(0.62 lower to 0.07 lower)</w:t>
            </w:r>
          </w:p>
        </w:tc>
        <w:tc>
          <w:tcPr>
            <w:tcW w:w="483" w:type="pct"/>
            <w:tcBorders>
              <w:top w:val="single" w:sz="6" w:space="0" w:color="000000"/>
              <w:left w:val="single" w:sz="6" w:space="0" w:color="000000"/>
              <w:bottom w:val="single" w:sz="6" w:space="0" w:color="000000"/>
              <w:right w:val="single" w:sz="6" w:space="0" w:color="000000"/>
            </w:tcBorders>
            <w:hideMark/>
          </w:tcPr>
          <w:p w14:paraId="76E76BBE"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71D3DB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53AC6D8"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DEC16F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in people without leg pain (follow-up: closest to 3 months; assessed with: RMDQ; benefit indicated by lower values)</w:t>
            </w:r>
          </w:p>
        </w:tc>
      </w:tr>
      <w:tr w:rsidR="00FE50E0" w:rsidRPr="00FE50E0" w14:paraId="2A7756C9"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4AEB2BA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2,9</w:t>
            </w:r>
          </w:p>
        </w:tc>
        <w:tc>
          <w:tcPr>
            <w:tcW w:w="300" w:type="pct"/>
            <w:tcBorders>
              <w:top w:val="single" w:sz="6" w:space="0" w:color="000000"/>
              <w:left w:val="single" w:sz="6" w:space="0" w:color="000000"/>
              <w:bottom w:val="single" w:sz="6" w:space="0" w:color="000000"/>
              <w:right w:val="single" w:sz="6" w:space="0" w:color="000000"/>
            </w:tcBorders>
            <w:hideMark/>
          </w:tcPr>
          <w:p w14:paraId="3AF58D3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7936522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3F9F18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6B41978"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n</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641DE5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77FCAAD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3331F8A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34</w:t>
            </w:r>
          </w:p>
        </w:tc>
        <w:tc>
          <w:tcPr>
            <w:tcW w:w="383" w:type="pct"/>
            <w:tcBorders>
              <w:top w:val="single" w:sz="6" w:space="0" w:color="000000"/>
              <w:left w:val="single" w:sz="6" w:space="0" w:color="000000"/>
              <w:bottom w:val="single" w:sz="6" w:space="0" w:color="000000"/>
              <w:right w:val="single" w:sz="6" w:space="0" w:color="000000"/>
            </w:tcBorders>
            <w:hideMark/>
          </w:tcPr>
          <w:p w14:paraId="1F1C172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34</w:t>
            </w:r>
          </w:p>
        </w:tc>
        <w:tc>
          <w:tcPr>
            <w:tcW w:w="383" w:type="pct"/>
            <w:tcBorders>
              <w:top w:val="single" w:sz="6" w:space="0" w:color="000000"/>
              <w:left w:val="single" w:sz="6" w:space="0" w:color="000000"/>
              <w:bottom w:val="single" w:sz="6" w:space="0" w:color="000000"/>
              <w:right w:val="single" w:sz="6" w:space="0" w:color="000000"/>
            </w:tcBorders>
            <w:hideMark/>
          </w:tcPr>
          <w:p w14:paraId="13AFE9E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5EAD6DD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1.46  lower</w:t>
            </w:r>
            <w:r w:rsidRPr="00FE50E0">
              <w:rPr>
                <w:rFonts w:ascii="Arial Narrow" w:eastAsia="Times New Roman" w:hAnsi="Arial Narrow"/>
                <w:sz w:val="18"/>
                <w:szCs w:val="18"/>
              </w:rPr>
              <w:br/>
              <w:t>(3.33 lower to 0.41 higher)</w:t>
            </w:r>
          </w:p>
        </w:tc>
        <w:tc>
          <w:tcPr>
            <w:tcW w:w="483" w:type="pct"/>
            <w:tcBorders>
              <w:top w:val="single" w:sz="6" w:space="0" w:color="000000"/>
              <w:left w:val="single" w:sz="6" w:space="0" w:color="000000"/>
              <w:bottom w:val="single" w:sz="6" w:space="0" w:color="000000"/>
              <w:right w:val="single" w:sz="6" w:space="0" w:color="000000"/>
            </w:tcBorders>
            <w:hideMark/>
          </w:tcPr>
          <w:p w14:paraId="3E5B4438"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4E54E8E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2D0D55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F491C5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in people either with or without non-radicular leg pain (follow-up: closest to 3 months; assessed with: RMDQ, Chronic Pain Questionnaire; benefit indicated by lower values)</w:t>
            </w:r>
          </w:p>
        </w:tc>
      </w:tr>
      <w:tr w:rsidR="00FE50E0" w:rsidRPr="00FE50E0" w14:paraId="658BB75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0969E5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5,7</w:t>
            </w:r>
          </w:p>
        </w:tc>
        <w:tc>
          <w:tcPr>
            <w:tcW w:w="300" w:type="pct"/>
            <w:tcBorders>
              <w:top w:val="single" w:sz="6" w:space="0" w:color="000000"/>
              <w:left w:val="single" w:sz="6" w:space="0" w:color="000000"/>
              <w:bottom w:val="single" w:sz="6" w:space="0" w:color="000000"/>
              <w:right w:val="single" w:sz="6" w:space="0" w:color="000000"/>
            </w:tcBorders>
            <w:hideMark/>
          </w:tcPr>
          <w:p w14:paraId="3D44463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7F45AB8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2ED333B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7772BD5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07D629E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E12CD2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72550E2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47</w:t>
            </w:r>
          </w:p>
        </w:tc>
        <w:tc>
          <w:tcPr>
            <w:tcW w:w="383" w:type="pct"/>
            <w:tcBorders>
              <w:top w:val="single" w:sz="6" w:space="0" w:color="000000"/>
              <w:left w:val="single" w:sz="6" w:space="0" w:color="000000"/>
              <w:bottom w:val="single" w:sz="6" w:space="0" w:color="000000"/>
              <w:right w:val="single" w:sz="6" w:space="0" w:color="000000"/>
            </w:tcBorders>
            <w:hideMark/>
          </w:tcPr>
          <w:p w14:paraId="440D0F3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43</w:t>
            </w:r>
          </w:p>
        </w:tc>
        <w:tc>
          <w:tcPr>
            <w:tcW w:w="383" w:type="pct"/>
            <w:tcBorders>
              <w:top w:val="single" w:sz="6" w:space="0" w:color="000000"/>
              <w:left w:val="single" w:sz="6" w:space="0" w:color="000000"/>
              <w:bottom w:val="single" w:sz="6" w:space="0" w:color="000000"/>
              <w:right w:val="single" w:sz="6" w:space="0" w:color="000000"/>
            </w:tcBorders>
            <w:hideMark/>
          </w:tcPr>
          <w:p w14:paraId="440C8B9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054E47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0.49  lower</w:t>
            </w:r>
            <w:r w:rsidRPr="00FE50E0">
              <w:rPr>
                <w:rFonts w:ascii="Arial Narrow" w:eastAsia="Times New Roman" w:hAnsi="Arial Narrow"/>
                <w:sz w:val="18"/>
                <w:szCs w:val="18"/>
              </w:rPr>
              <w:br/>
              <w:t>(1.41 lower to 0.43 higher)</w:t>
            </w:r>
          </w:p>
        </w:tc>
        <w:tc>
          <w:tcPr>
            <w:tcW w:w="483" w:type="pct"/>
            <w:tcBorders>
              <w:top w:val="single" w:sz="6" w:space="0" w:color="000000"/>
              <w:left w:val="single" w:sz="6" w:space="0" w:color="000000"/>
              <w:bottom w:val="single" w:sz="6" w:space="0" w:color="000000"/>
              <w:right w:val="single" w:sz="6" w:space="0" w:color="000000"/>
            </w:tcBorders>
            <w:hideMark/>
          </w:tcPr>
          <w:p w14:paraId="43CCBE28"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0A7EF1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AF5A8A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C058615"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in trials undertaken in low to lower-middle income countries (follow-up: closest to 3 months; assessed with: RMDQ, Chronic Pain Questionnaire; benefit indicated by lower values)</w:t>
            </w:r>
          </w:p>
        </w:tc>
      </w:tr>
      <w:tr w:rsidR="00FE50E0" w:rsidRPr="00FE50E0" w14:paraId="2A1A6DB6"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7D54AE8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1,4</w:t>
            </w:r>
          </w:p>
        </w:tc>
        <w:tc>
          <w:tcPr>
            <w:tcW w:w="300" w:type="pct"/>
            <w:tcBorders>
              <w:top w:val="single" w:sz="6" w:space="0" w:color="000000"/>
              <w:left w:val="single" w:sz="6" w:space="0" w:color="000000"/>
              <w:bottom w:val="single" w:sz="6" w:space="0" w:color="000000"/>
              <w:right w:val="single" w:sz="6" w:space="0" w:color="000000"/>
            </w:tcBorders>
            <w:hideMark/>
          </w:tcPr>
          <w:p w14:paraId="34B8DF1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3353520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E7F3DE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q</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2775CF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0836BF49"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y</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7550C8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54CEECB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225</w:t>
            </w:r>
          </w:p>
        </w:tc>
        <w:tc>
          <w:tcPr>
            <w:tcW w:w="383" w:type="pct"/>
            <w:tcBorders>
              <w:top w:val="single" w:sz="6" w:space="0" w:color="000000"/>
              <w:left w:val="single" w:sz="6" w:space="0" w:color="000000"/>
              <w:bottom w:val="single" w:sz="6" w:space="0" w:color="000000"/>
              <w:right w:val="single" w:sz="6" w:space="0" w:color="000000"/>
            </w:tcBorders>
            <w:hideMark/>
          </w:tcPr>
          <w:p w14:paraId="215CEA0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225</w:t>
            </w:r>
          </w:p>
        </w:tc>
        <w:tc>
          <w:tcPr>
            <w:tcW w:w="383" w:type="pct"/>
            <w:tcBorders>
              <w:top w:val="single" w:sz="6" w:space="0" w:color="000000"/>
              <w:left w:val="single" w:sz="6" w:space="0" w:color="000000"/>
              <w:bottom w:val="single" w:sz="6" w:space="0" w:color="000000"/>
              <w:right w:val="single" w:sz="6" w:space="0" w:color="000000"/>
            </w:tcBorders>
            <w:hideMark/>
          </w:tcPr>
          <w:p w14:paraId="0489C5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46DDF3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0.4  lower</w:t>
            </w:r>
            <w:r w:rsidRPr="00FE50E0">
              <w:rPr>
                <w:rFonts w:ascii="Arial Narrow" w:eastAsia="Times New Roman" w:hAnsi="Arial Narrow"/>
                <w:sz w:val="18"/>
                <w:szCs w:val="18"/>
              </w:rPr>
              <w:br/>
              <w:t>(0.79 lower to 0 )</w:t>
            </w:r>
          </w:p>
        </w:tc>
        <w:tc>
          <w:tcPr>
            <w:tcW w:w="483" w:type="pct"/>
            <w:tcBorders>
              <w:top w:val="single" w:sz="6" w:space="0" w:color="000000"/>
              <w:left w:val="single" w:sz="6" w:space="0" w:color="000000"/>
              <w:bottom w:val="single" w:sz="6" w:space="0" w:color="000000"/>
              <w:right w:val="single" w:sz="6" w:space="0" w:color="000000"/>
            </w:tcBorders>
            <w:hideMark/>
          </w:tcPr>
          <w:p w14:paraId="76180A27"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134A729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DCEAC42"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2EF9FB4"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in trials undertaken in high to upper-middle income countries (follow-up: closest to 3 months; assessed with: RMDQ, ODI, Quebec Back Pain Disability Scale; benefit indicated by lower values)</w:t>
            </w:r>
          </w:p>
        </w:tc>
      </w:tr>
      <w:tr w:rsidR="00FE50E0" w:rsidRPr="00FE50E0" w14:paraId="2EB82F7D"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0CB3411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w:t>
            </w:r>
            <w:r w:rsidRPr="00FE50E0">
              <w:rPr>
                <w:rFonts w:ascii="Arial Narrow" w:eastAsia="Times New Roman" w:hAnsi="Arial Narrow"/>
                <w:sz w:val="18"/>
                <w:szCs w:val="18"/>
                <w:vertAlign w:val="superscript"/>
              </w:rPr>
              <w:t>2,3,5,6,7,8,9,10</w:t>
            </w:r>
          </w:p>
        </w:tc>
        <w:tc>
          <w:tcPr>
            <w:tcW w:w="300" w:type="pct"/>
            <w:tcBorders>
              <w:top w:val="single" w:sz="6" w:space="0" w:color="000000"/>
              <w:left w:val="single" w:sz="6" w:space="0" w:color="000000"/>
              <w:bottom w:val="single" w:sz="6" w:space="0" w:color="000000"/>
              <w:right w:val="single" w:sz="6" w:space="0" w:color="000000"/>
            </w:tcBorders>
            <w:hideMark/>
          </w:tcPr>
          <w:p w14:paraId="53D4AC0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20D95E5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E06085A"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ac</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87B341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098B516C"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ad</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40BF4CA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05EBF01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205</w:t>
            </w:r>
          </w:p>
        </w:tc>
        <w:tc>
          <w:tcPr>
            <w:tcW w:w="383" w:type="pct"/>
            <w:tcBorders>
              <w:top w:val="single" w:sz="6" w:space="0" w:color="000000"/>
              <w:left w:val="single" w:sz="6" w:space="0" w:color="000000"/>
              <w:bottom w:val="single" w:sz="6" w:space="0" w:color="000000"/>
              <w:right w:val="single" w:sz="6" w:space="0" w:color="000000"/>
            </w:tcBorders>
            <w:hideMark/>
          </w:tcPr>
          <w:p w14:paraId="47668B4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203</w:t>
            </w:r>
          </w:p>
        </w:tc>
        <w:tc>
          <w:tcPr>
            <w:tcW w:w="383" w:type="pct"/>
            <w:tcBorders>
              <w:top w:val="single" w:sz="6" w:space="0" w:color="000000"/>
              <w:left w:val="single" w:sz="6" w:space="0" w:color="000000"/>
              <w:bottom w:val="single" w:sz="6" w:space="0" w:color="000000"/>
              <w:right w:val="single" w:sz="6" w:space="0" w:color="000000"/>
            </w:tcBorders>
            <w:hideMark/>
          </w:tcPr>
          <w:p w14:paraId="43F921D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47941E2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0.55  lower</w:t>
            </w:r>
            <w:r w:rsidRPr="00FE50E0">
              <w:rPr>
                <w:rFonts w:ascii="Arial Narrow" w:eastAsia="Times New Roman" w:hAnsi="Arial Narrow"/>
                <w:sz w:val="18"/>
                <w:szCs w:val="18"/>
              </w:rPr>
              <w:br/>
              <w:t>(1.1 lower to 0 )</w:t>
            </w:r>
          </w:p>
        </w:tc>
        <w:tc>
          <w:tcPr>
            <w:tcW w:w="483" w:type="pct"/>
            <w:tcBorders>
              <w:top w:val="single" w:sz="6" w:space="0" w:color="000000"/>
              <w:left w:val="single" w:sz="6" w:space="0" w:color="000000"/>
              <w:bottom w:val="single" w:sz="6" w:space="0" w:color="000000"/>
              <w:right w:val="single" w:sz="6" w:space="0" w:color="000000"/>
            </w:tcBorders>
            <w:hideMark/>
          </w:tcPr>
          <w:p w14:paraId="1855B156"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A80EAB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FFA910D" w14:textId="77777777" w:rsidTr="00F65F9D">
        <w:trPr>
          <w:cantSplit/>
        </w:trPr>
        <w:tc>
          <w:tcPr>
            <w:tcW w:w="5000" w:type="pct"/>
            <w:gridSpan w:val="13"/>
            <w:shd w:val="clear" w:color="auto" w:fill="FFFFFF"/>
            <w:tcMar>
              <w:top w:w="75" w:type="dxa"/>
              <w:left w:w="50" w:type="dxa"/>
              <w:bottom w:w="50" w:type="dxa"/>
              <w:right w:w="50" w:type="dxa"/>
            </w:tcMar>
            <w:vAlign w:val="center"/>
          </w:tcPr>
          <w:p w14:paraId="6B02A82C"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2A231485" w14:textId="77777777" w:rsidTr="00F65F9D">
        <w:trPr>
          <w:cantSplit/>
        </w:trPr>
        <w:tc>
          <w:tcPr>
            <w:tcW w:w="5000" w:type="pct"/>
            <w:gridSpan w:val="13"/>
            <w:shd w:val="clear" w:color="auto" w:fill="FFFFFF"/>
            <w:tcMar>
              <w:top w:w="75" w:type="dxa"/>
              <w:left w:w="50" w:type="dxa"/>
              <w:bottom w:w="50" w:type="dxa"/>
              <w:right w:w="50" w:type="dxa"/>
            </w:tcMar>
            <w:vAlign w:val="center"/>
          </w:tcPr>
          <w:p w14:paraId="2A9B7D4F"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Function stratified by race/ethnicity</w:t>
            </w:r>
          </w:p>
        </w:tc>
      </w:tr>
      <w:tr w:rsidR="00FE50E0" w:rsidRPr="00FE50E0" w14:paraId="3FE6BEA5"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ED6FD7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8C6C58D"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3C958DB6"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06A50A3"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19A46F09"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54445C5F"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5D9899E0"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42541FC2"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30533935"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03C67708"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6FD11A09"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43E0CAF3"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21D6938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1F237E6"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22C8B8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(education intervention: mixed content) (follow-up: closest to 3 months; assessed with: RMDQ, ODI, Chronic Pain Questionnaire; benefit indicated by lower values)</w:t>
            </w:r>
          </w:p>
        </w:tc>
      </w:tr>
      <w:tr w:rsidR="00FE50E0" w:rsidRPr="00FE50E0" w14:paraId="63D4D046"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4575BA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w:t>
            </w:r>
            <w:r w:rsidRPr="00FE50E0">
              <w:rPr>
                <w:rFonts w:ascii="Arial Narrow" w:eastAsia="Times New Roman" w:hAnsi="Arial Narrow"/>
                <w:sz w:val="18"/>
                <w:szCs w:val="18"/>
                <w:vertAlign w:val="superscript"/>
              </w:rPr>
              <w:t>1,3,4,6,10</w:t>
            </w:r>
          </w:p>
        </w:tc>
        <w:tc>
          <w:tcPr>
            <w:tcW w:w="300" w:type="pct"/>
            <w:tcBorders>
              <w:top w:val="single" w:sz="6" w:space="0" w:color="000000"/>
              <w:left w:val="single" w:sz="6" w:space="0" w:color="000000"/>
              <w:bottom w:val="single" w:sz="6" w:space="0" w:color="000000"/>
              <w:right w:val="single" w:sz="6" w:space="0" w:color="000000"/>
            </w:tcBorders>
            <w:hideMark/>
          </w:tcPr>
          <w:p w14:paraId="3664F5F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5A3D7AD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039F8AF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AA1EF6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516B2B6C"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y</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176DAD9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65AA690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329</w:t>
            </w:r>
          </w:p>
        </w:tc>
        <w:tc>
          <w:tcPr>
            <w:tcW w:w="383" w:type="pct"/>
            <w:tcBorders>
              <w:top w:val="single" w:sz="6" w:space="0" w:color="000000"/>
              <w:left w:val="single" w:sz="6" w:space="0" w:color="000000"/>
              <w:bottom w:val="single" w:sz="6" w:space="0" w:color="000000"/>
              <w:right w:val="single" w:sz="6" w:space="0" w:color="000000"/>
            </w:tcBorders>
            <w:hideMark/>
          </w:tcPr>
          <w:p w14:paraId="558B26B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332</w:t>
            </w:r>
          </w:p>
        </w:tc>
        <w:tc>
          <w:tcPr>
            <w:tcW w:w="383" w:type="pct"/>
            <w:tcBorders>
              <w:top w:val="single" w:sz="6" w:space="0" w:color="000000"/>
              <w:left w:val="single" w:sz="6" w:space="0" w:color="000000"/>
              <w:bottom w:val="single" w:sz="6" w:space="0" w:color="000000"/>
              <w:right w:val="single" w:sz="6" w:space="0" w:color="000000"/>
            </w:tcBorders>
            <w:hideMark/>
          </w:tcPr>
          <w:p w14:paraId="56588AF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1DD86C8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0.28  lower</w:t>
            </w:r>
            <w:r w:rsidRPr="00FE50E0">
              <w:rPr>
                <w:rFonts w:ascii="Arial Narrow" w:eastAsia="Times New Roman" w:hAnsi="Arial Narrow"/>
                <w:sz w:val="18"/>
                <w:szCs w:val="18"/>
              </w:rPr>
              <w:br/>
              <w:t>(0.68 lower to 0.11 higher)</w:t>
            </w:r>
          </w:p>
        </w:tc>
        <w:tc>
          <w:tcPr>
            <w:tcW w:w="483" w:type="pct"/>
            <w:tcBorders>
              <w:top w:val="single" w:sz="6" w:space="0" w:color="000000"/>
              <w:left w:val="single" w:sz="6" w:space="0" w:color="000000"/>
              <w:bottom w:val="single" w:sz="6" w:space="0" w:color="000000"/>
              <w:right w:val="single" w:sz="6" w:space="0" w:color="000000"/>
            </w:tcBorders>
            <w:hideMark/>
          </w:tcPr>
          <w:p w14:paraId="12C7D9AD"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17F66D8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A0EC92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646ED69"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(education intervention: pain neuroscience) (follow-up: closest to 3 months; assessed with: RMDQ, ODI, Quebec Back Pain Disability Scale; benefit indicated by lower values)</w:t>
            </w:r>
          </w:p>
        </w:tc>
      </w:tr>
      <w:tr w:rsidR="00FE50E0" w:rsidRPr="00FE50E0" w14:paraId="1446C73C"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4446FE1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w:t>
            </w:r>
            <w:r w:rsidRPr="00FE50E0">
              <w:rPr>
                <w:rFonts w:ascii="Arial Narrow" w:eastAsia="Times New Roman" w:hAnsi="Arial Narrow"/>
                <w:sz w:val="18"/>
                <w:szCs w:val="18"/>
                <w:vertAlign w:val="superscript"/>
              </w:rPr>
              <w:t>2,5,7,8,9</w:t>
            </w:r>
          </w:p>
        </w:tc>
        <w:tc>
          <w:tcPr>
            <w:tcW w:w="300" w:type="pct"/>
            <w:tcBorders>
              <w:top w:val="single" w:sz="6" w:space="0" w:color="000000"/>
              <w:left w:val="single" w:sz="6" w:space="0" w:color="000000"/>
              <w:bottom w:val="single" w:sz="6" w:space="0" w:color="000000"/>
              <w:right w:val="single" w:sz="6" w:space="0" w:color="000000"/>
            </w:tcBorders>
            <w:hideMark/>
          </w:tcPr>
          <w:p w14:paraId="728E589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59E8DD4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557E2A4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af</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64291A8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7EB3EA7"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ag</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6CF5A7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BCD8FB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101</w:t>
            </w:r>
          </w:p>
        </w:tc>
        <w:tc>
          <w:tcPr>
            <w:tcW w:w="383" w:type="pct"/>
            <w:tcBorders>
              <w:top w:val="single" w:sz="6" w:space="0" w:color="000000"/>
              <w:left w:val="single" w:sz="6" w:space="0" w:color="000000"/>
              <w:bottom w:val="single" w:sz="6" w:space="0" w:color="000000"/>
              <w:right w:val="single" w:sz="6" w:space="0" w:color="000000"/>
            </w:tcBorders>
            <w:hideMark/>
          </w:tcPr>
          <w:p w14:paraId="280F6A8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96</w:t>
            </w:r>
          </w:p>
        </w:tc>
        <w:tc>
          <w:tcPr>
            <w:tcW w:w="383" w:type="pct"/>
            <w:tcBorders>
              <w:top w:val="single" w:sz="6" w:space="0" w:color="000000"/>
              <w:left w:val="single" w:sz="6" w:space="0" w:color="000000"/>
              <w:bottom w:val="single" w:sz="6" w:space="0" w:color="000000"/>
              <w:right w:val="single" w:sz="6" w:space="0" w:color="000000"/>
            </w:tcBorders>
            <w:hideMark/>
          </w:tcPr>
          <w:p w14:paraId="72775B7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67FDDA6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0.87 lower</w:t>
            </w:r>
            <w:r w:rsidRPr="00FE50E0">
              <w:rPr>
                <w:rFonts w:ascii="Arial Narrow" w:eastAsia="Times New Roman" w:hAnsi="Arial Narrow"/>
                <w:sz w:val="18"/>
                <w:szCs w:val="18"/>
              </w:rPr>
              <w:br/>
              <w:t>(1.46 lower to 0.28 lower)</w:t>
            </w:r>
          </w:p>
        </w:tc>
        <w:tc>
          <w:tcPr>
            <w:tcW w:w="483" w:type="pct"/>
            <w:tcBorders>
              <w:top w:val="single" w:sz="6" w:space="0" w:color="000000"/>
              <w:left w:val="single" w:sz="6" w:space="0" w:color="000000"/>
              <w:bottom w:val="single" w:sz="6" w:space="0" w:color="000000"/>
              <w:right w:val="single" w:sz="6" w:space="0" w:color="000000"/>
            </w:tcBorders>
            <w:hideMark/>
          </w:tcPr>
          <w:p w14:paraId="10B13F9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7AE091D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15F8838"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A560735"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(education intervention delivery mode: combined verbal, written, and/or electronic) (follow-up: closest to 3 months; assessed with: RMDQ, ODI, Chronic Pain Questionnaire; benefit indicated by lower values)</w:t>
            </w:r>
          </w:p>
        </w:tc>
      </w:tr>
      <w:tr w:rsidR="00FE50E0" w:rsidRPr="00FE50E0" w14:paraId="10EF238B"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8F9B1D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w:t>
            </w:r>
            <w:r w:rsidRPr="00FE50E0">
              <w:rPr>
                <w:rFonts w:ascii="Arial Narrow" w:eastAsia="Times New Roman" w:hAnsi="Arial Narrow"/>
                <w:sz w:val="18"/>
                <w:szCs w:val="18"/>
                <w:vertAlign w:val="superscript"/>
              </w:rPr>
              <w:t>1,2,4,5,8,9,10</w:t>
            </w:r>
          </w:p>
        </w:tc>
        <w:tc>
          <w:tcPr>
            <w:tcW w:w="300" w:type="pct"/>
            <w:tcBorders>
              <w:top w:val="single" w:sz="6" w:space="0" w:color="000000"/>
              <w:left w:val="single" w:sz="6" w:space="0" w:color="000000"/>
              <w:bottom w:val="single" w:sz="6" w:space="0" w:color="000000"/>
              <w:right w:val="single" w:sz="6" w:space="0" w:color="000000"/>
            </w:tcBorders>
            <w:hideMark/>
          </w:tcPr>
          <w:p w14:paraId="7E29969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1C8241B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C201239"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ah</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0568018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020E81D1"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ai</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0196DB2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36187A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322</w:t>
            </w:r>
          </w:p>
        </w:tc>
        <w:tc>
          <w:tcPr>
            <w:tcW w:w="383" w:type="pct"/>
            <w:tcBorders>
              <w:top w:val="single" w:sz="6" w:space="0" w:color="000000"/>
              <w:left w:val="single" w:sz="6" w:space="0" w:color="000000"/>
              <w:bottom w:val="single" w:sz="6" w:space="0" w:color="000000"/>
              <w:right w:val="single" w:sz="6" w:space="0" w:color="000000"/>
            </w:tcBorders>
            <w:hideMark/>
          </w:tcPr>
          <w:p w14:paraId="1F9D525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319</w:t>
            </w:r>
          </w:p>
        </w:tc>
        <w:tc>
          <w:tcPr>
            <w:tcW w:w="383" w:type="pct"/>
            <w:tcBorders>
              <w:top w:val="single" w:sz="6" w:space="0" w:color="000000"/>
              <w:left w:val="single" w:sz="6" w:space="0" w:color="000000"/>
              <w:bottom w:val="single" w:sz="6" w:space="0" w:color="000000"/>
              <w:right w:val="single" w:sz="6" w:space="0" w:color="000000"/>
            </w:tcBorders>
            <w:hideMark/>
          </w:tcPr>
          <w:p w14:paraId="716CFAC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7CDC82A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0.68  lower</w:t>
            </w:r>
            <w:r w:rsidRPr="00FE50E0">
              <w:rPr>
                <w:rFonts w:ascii="Arial Narrow" w:eastAsia="Times New Roman" w:hAnsi="Arial Narrow"/>
                <w:sz w:val="18"/>
                <w:szCs w:val="18"/>
              </w:rPr>
              <w:br/>
              <w:t>(1.08 lower to 0.28 lower)</w:t>
            </w:r>
          </w:p>
        </w:tc>
        <w:tc>
          <w:tcPr>
            <w:tcW w:w="483" w:type="pct"/>
            <w:tcBorders>
              <w:top w:val="single" w:sz="6" w:space="0" w:color="000000"/>
              <w:left w:val="single" w:sz="6" w:space="0" w:color="000000"/>
              <w:bottom w:val="single" w:sz="6" w:space="0" w:color="000000"/>
              <w:right w:val="single" w:sz="6" w:space="0" w:color="000000"/>
            </w:tcBorders>
            <w:hideMark/>
          </w:tcPr>
          <w:p w14:paraId="328DE21E"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0828667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97EC009"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1335633"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(education intervention delivery mode: verbal) (follow-up: closest to 3 months; assessed with: RMDQ, ODI, Quebec Back Pain Disability Scale; benefit indicated by lower values)</w:t>
            </w:r>
          </w:p>
        </w:tc>
      </w:tr>
      <w:tr w:rsidR="00FE50E0" w:rsidRPr="00FE50E0" w14:paraId="72D309EF"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3E9A0D7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w:t>
            </w:r>
            <w:r w:rsidRPr="00FE50E0">
              <w:rPr>
                <w:rFonts w:ascii="Arial Narrow" w:eastAsia="Times New Roman" w:hAnsi="Arial Narrow"/>
                <w:sz w:val="18"/>
                <w:szCs w:val="18"/>
                <w:vertAlign w:val="superscript"/>
              </w:rPr>
              <w:t>3,6,7</w:t>
            </w:r>
          </w:p>
        </w:tc>
        <w:tc>
          <w:tcPr>
            <w:tcW w:w="300" w:type="pct"/>
            <w:tcBorders>
              <w:top w:val="single" w:sz="6" w:space="0" w:color="000000"/>
              <w:left w:val="single" w:sz="6" w:space="0" w:color="000000"/>
              <w:bottom w:val="single" w:sz="6" w:space="0" w:color="000000"/>
              <w:right w:val="single" w:sz="6" w:space="0" w:color="000000"/>
            </w:tcBorders>
            <w:hideMark/>
          </w:tcPr>
          <w:p w14:paraId="37041D5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33E5B35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0E1F2286"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aj</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B7C2E7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460E94F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v</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876BC5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3E2487A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108</w:t>
            </w:r>
          </w:p>
        </w:tc>
        <w:tc>
          <w:tcPr>
            <w:tcW w:w="383" w:type="pct"/>
            <w:tcBorders>
              <w:top w:val="single" w:sz="6" w:space="0" w:color="000000"/>
              <w:left w:val="single" w:sz="6" w:space="0" w:color="000000"/>
              <w:bottom w:val="single" w:sz="6" w:space="0" w:color="000000"/>
              <w:right w:val="single" w:sz="6" w:space="0" w:color="000000"/>
            </w:tcBorders>
            <w:hideMark/>
          </w:tcPr>
          <w:p w14:paraId="1A7441D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109</w:t>
            </w:r>
          </w:p>
        </w:tc>
        <w:tc>
          <w:tcPr>
            <w:tcW w:w="383" w:type="pct"/>
            <w:tcBorders>
              <w:top w:val="single" w:sz="6" w:space="0" w:color="000000"/>
              <w:left w:val="single" w:sz="6" w:space="0" w:color="000000"/>
              <w:bottom w:val="single" w:sz="6" w:space="0" w:color="000000"/>
              <w:right w:val="single" w:sz="6" w:space="0" w:color="000000"/>
            </w:tcBorders>
            <w:hideMark/>
          </w:tcPr>
          <w:p w14:paraId="790FD0B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6EC5F77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0.08  lower</w:t>
            </w:r>
            <w:r w:rsidRPr="00FE50E0">
              <w:rPr>
                <w:rFonts w:ascii="Arial Narrow" w:eastAsia="Times New Roman" w:hAnsi="Arial Narrow"/>
                <w:sz w:val="18"/>
                <w:szCs w:val="18"/>
              </w:rPr>
              <w:br/>
              <w:t>(1.52 lower to 1.36 higher)</w:t>
            </w:r>
          </w:p>
        </w:tc>
        <w:tc>
          <w:tcPr>
            <w:tcW w:w="483" w:type="pct"/>
            <w:tcBorders>
              <w:top w:val="single" w:sz="6" w:space="0" w:color="000000"/>
              <w:left w:val="single" w:sz="6" w:space="0" w:color="000000"/>
              <w:bottom w:val="single" w:sz="6" w:space="0" w:color="000000"/>
              <w:right w:val="single" w:sz="6" w:space="0" w:color="000000"/>
            </w:tcBorders>
            <w:hideMark/>
          </w:tcPr>
          <w:p w14:paraId="3BB41A27"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075C166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4807AC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5310458"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(after removing high risk of bias studies) (follow-up: closest to 3 months; assessed with: RMDQ, ODI; benefit indicated by lower values)</w:t>
            </w:r>
          </w:p>
        </w:tc>
      </w:tr>
      <w:tr w:rsidR="00FE50E0" w:rsidRPr="00FE50E0" w14:paraId="4863E181"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FF4450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2,6</w:t>
            </w:r>
          </w:p>
        </w:tc>
        <w:tc>
          <w:tcPr>
            <w:tcW w:w="300" w:type="pct"/>
            <w:tcBorders>
              <w:top w:val="single" w:sz="6" w:space="0" w:color="000000"/>
              <w:left w:val="single" w:sz="6" w:space="0" w:color="000000"/>
              <w:bottom w:val="single" w:sz="6" w:space="0" w:color="000000"/>
              <w:right w:val="single" w:sz="6" w:space="0" w:color="000000"/>
            </w:tcBorders>
            <w:hideMark/>
          </w:tcPr>
          <w:p w14:paraId="49099B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10A9E08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6017A6E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w</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066BFD6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77E47B4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x</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135A5B7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0C73A3B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102</w:t>
            </w:r>
          </w:p>
        </w:tc>
        <w:tc>
          <w:tcPr>
            <w:tcW w:w="383" w:type="pct"/>
            <w:tcBorders>
              <w:top w:val="single" w:sz="6" w:space="0" w:color="000000"/>
              <w:left w:val="single" w:sz="6" w:space="0" w:color="000000"/>
              <w:bottom w:val="single" w:sz="6" w:space="0" w:color="000000"/>
              <w:right w:val="single" w:sz="6" w:space="0" w:color="000000"/>
            </w:tcBorders>
            <w:hideMark/>
          </w:tcPr>
          <w:p w14:paraId="4B5BB7B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102</w:t>
            </w:r>
          </w:p>
        </w:tc>
        <w:tc>
          <w:tcPr>
            <w:tcW w:w="383" w:type="pct"/>
            <w:tcBorders>
              <w:top w:val="single" w:sz="6" w:space="0" w:color="000000"/>
              <w:left w:val="single" w:sz="6" w:space="0" w:color="000000"/>
              <w:bottom w:val="single" w:sz="6" w:space="0" w:color="000000"/>
              <w:right w:val="single" w:sz="6" w:space="0" w:color="000000"/>
            </w:tcBorders>
            <w:hideMark/>
          </w:tcPr>
          <w:p w14:paraId="18A4797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78D5BA9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0.74  lower</w:t>
            </w:r>
            <w:r w:rsidRPr="00FE50E0">
              <w:rPr>
                <w:rFonts w:ascii="Arial Narrow" w:eastAsia="Times New Roman" w:hAnsi="Arial Narrow"/>
                <w:sz w:val="18"/>
                <w:szCs w:val="18"/>
              </w:rPr>
              <w:br/>
              <w:t>(9.46 lower to 7.98 higher)</w:t>
            </w:r>
          </w:p>
        </w:tc>
        <w:tc>
          <w:tcPr>
            <w:tcW w:w="483" w:type="pct"/>
            <w:tcBorders>
              <w:top w:val="single" w:sz="6" w:space="0" w:color="000000"/>
              <w:left w:val="single" w:sz="6" w:space="0" w:color="000000"/>
              <w:bottom w:val="single" w:sz="6" w:space="0" w:color="000000"/>
              <w:right w:val="single" w:sz="6" w:space="0" w:color="000000"/>
            </w:tcBorders>
            <w:hideMark/>
          </w:tcPr>
          <w:p w14:paraId="3A639782"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19B824A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106D51D" w14:textId="77777777" w:rsidTr="00F65F9D">
        <w:trPr>
          <w:cantSplit/>
        </w:trPr>
        <w:tc>
          <w:tcPr>
            <w:tcW w:w="5000" w:type="pct"/>
            <w:gridSpan w:val="13"/>
            <w:shd w:val="clear" w:color="auto" w:fill="FFFFFF"/>
            <w:tcMar>
              <w:top w:w="75" w:type="dxa"/>
              <w:left w:w="50" w:type="dxa"/>
              <w:bottom w:w="50" w:type="dxa"/>
              <w:right w:w="50" w:type="dxa"/>
            </w:tcMar>
            <w:vAlign w:val="center"/>
          </w:tcPr>
          <w:p w14:paraId="3ACEF7D7"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700336F6" w14:textId="77777777" w:rsidTr="00F65F9D">
        <w:trPr>
          <w:cantSplit/>
        </w:trPr>
        <w:tc>
          <w:tcPr>
            <w:tcW w:w="5000" w:type="pct"/>
            <w:gridSpan w:val="13"/>
            <w:shd w:val="clear" w:color="auto" w:fill="FFFFFF"/>
            <w:tcMar>
              <w:top w:w="75" w:type="dxa"/>
              <w:left w:w="50" w:type="dxa"/>
              <w:bottom w:w="50" w:type="dxa"/>
              <w:right w:w="50" w:type="dxa"/>
            </w:tcMar>
            <w:vAlign w:val="center"/>
          </w:tcPr>
          <w:p w14:paraId="6E2A837D"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7D18714D" w14:textId="77777777" w:rsidTr="00F65F9D">
        <w:trPr>
          <w:cantSplit/>
        </w:trPr>
        <w:tc>
          <w:tcPr>
            <w:tcW w:w="5000" w:type="pct"/>
            <w:gridSpan w:val="13"/>
            <w:shd w:val="clear" w:color="auto" w:fill="FFFFFF"/>
            <w:tcMar>
              <w:top w:w="75" w:type="dxa"/>
              <w:left w:w="50" w:type="dxa"/>
              <w:bottom w:w="50" w:type="dxa"/>
              <w:right w:w="50" w:type="dxa"/>
            </w:tcMar>
            <w:vAlign w:val="center"/>
          </w:tcPr>
          <w:p w14:paraId="46607294"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Function (follow-up: closest to 6 months; assessed with: ODI; benefit indicated by lower values; Scale from: 0 to 100)</w:t>
            </w:r>
          </w:p>
        </w:tc>
      </w:tr>
      <w:tr w:rsidR="00FE50E0" w:rsidRPr="00FE50E0" w14:paraId="058F8DF6"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DBF998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6</w:t>
            </w:r>
          </w:p>
        </w:tc>
        <w:tc>
          <w:tcPr>
            <w:tcW w:w="300" w:type="pct"/>
            <w:tcBorders>
              <w:top w:val="single" w:sz="6" w:space="0" w:color="000000"/>
              <w:left w:val="single" w:sz="6" w:space="0" w:color="000000"/>
              <w:bottom w:val="single" w:sz="6" w:space="0" w:color="000000"/>
              <w:right w:val="single" w:sz="6" w:space="0" w:color="000000"/>
            </w:tcBorders>
            <w:hideMark/>
          </w:tcPr>
          <w:p w14:paraId="2A70872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39FE0A8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61E7E18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7C48A49"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69F9BE8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2D0E263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2DDE80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74</w:t>
            </w:r>
          </w:p>
        </w:tc>
        <w:tc>
          <w:tcPr>
            <w:tcW w:w="383" w:type="pct"/>
            <w:tcBorders>
              <w:top w:val="single" w:sz="6" w:space="0" w:color="000000"/>
              <w:left w:val="single" w:sz="6" w:space="0" w:color="000000"/>
              <w:bottom w:val="single" w:sz="6" w:space="0" w:color="000000"/>
              <w:right w:val="single" w:sz="6" w:space="0" w:color="000000"/>
            </w:tcBorders>
            <w:hideMark/>
          </w:tcPr>
          <w:p w14:paraId="661AFD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74</w:t>
            </w:r>
          </w:p>
        </w:tc>
        <w:tc>
          <w:tcPr>
            <w:tcW w:w="383" w:type="pct"/>
            <w:tcBorders>
              <w:top w:val="single" w:sz="6" w:space="0" w:color="000000"/>
              <w:left w:val="single" w:sz="6" w:space="0" w:color="000000"/>
              <w:bottom w:val="single" w:sz="6" w:space="0" w:color="000000"/>
              <w:right w:val="single" w:sz="6" w:space="0" w:color="000000"/>
            </w:tcBorders>
            <w:hideMark/>
          </w:tcPr>
          <w:p w14:paraId="34746BF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715F636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2.86 lower</w:t>
            </w:r>
            <w:r w:rsidRPr="00FE50E0">
              <w:rPr>
                <w:rFonts w:ascii="Arial Narrow" w:eastAsia="Times New Roman" w:hAnsi="Arial Narrow"/>
                <w:sz w:val="18"/>
                <w:szCs w:val="18"/>
              </w:rPr>
              <w:br/>
              <w:t>(7.51 lower to 1.79 higher)</w:t>
            </w:r>
          </w:p>
        </w:tc>
        <w:tc>
          <w:tcPr>
            <w:tcW w:w="483" w:type="pct"/>
            <w:tcBorders>
              <w:top w:val="single" w:sz="6" w:space="0" w:color="000000"/>
              <w:left w:val="single" w:sz="6" w:space="0" w:color="000000"/>
              <w:bottom w:val="single" w:sz="6" w:space="0" w:color="000000"/>
              <w:right w:val="single" w:sz="6" w:space="0" w:color="000000"/>
            </w:tcBorders>
            <w:hideMark/>
          </w:tcPr>
          <w:p w14:paraId="73767EB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3E7901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4F282E7"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F45D468"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(follow-up: closest to 12 months; assessed with: ODI; benefit indicated by lower values; Scale from: 0 to 100)</w:t>
            </w:r>
          </w:p>
        </w:tc>
      </w:tr>
      <w:tr w:rsidR="00FE50E0" w:rsidRPr="00FE50E0" w14:paraId="32E4F350"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4694D22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6</w:t>
            </w:r>
          </w:p>
        </w:tc>
        <w:tc>
          <w:tcPr>
            <w:tcW w:w="300" w:type="pct"/>
            <w:tcBorders>
              <w:top w:val="single" w:sz="6" w:space="0" w:color="000000"/>
              <w:left w:val="single" w:sz="6" w:space="0" w:color="000000"/>
              <w:bottom w:val="single" w:sz="6" w:space="0" w:color="000000"/>
              <w:right w:val="single" w:sz="6" w:space="0" w:color="000000"/>
            </w:tcBorders>
            <w:hideMark/>
          </w:tcPr>
          <w:p w14:paraId="564DF94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086108F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0DA19BF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0BE9EB7E"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27FBE53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059446E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24716F1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74</w:t>
            </w:r>
          </w:p>
        </w:tc>
        <w:tc>
          <w:tcPr>
            <w:tcW w:w="383" w:type="pct"/>
            <w:tcBorders>
              <w:top w:val="single" w:sz="6" w:space="0" w:color="000000"/>
              <w:left w:val="single" w:sz="6" w:space="0" w:color="000000"/>
              <w:bottom w:val="single" w:sz="6" w:space="0" w:color="000000"/>
              <w:right w:val="single" w:sz="6" w:space="0" w:color="000000"/>
            </w:tcBorders>
            <w:hideMark/>
          </w:tcPr>
          <w:p w14:paraId="2EC0081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74</w:t>
            </w:r>
          </w:p>
        </w:tc>
        <w:tc>
          <w:tcPr>
            <w:tcW w:w="383" w:type="pct"/>
            <w:tcBorders>
              <w:top w:val="single" w:sz="6" w:space="0" w:color="000000"/>
              <w:left w:val="single" w:sz="6" w:space="0" w:color="000000"/>
              <w:bottom w:val="single" w:sz="6" w:space="0" w:color="000000"/>
              <w:right w:val="single" w:sz="6" w:space="0" w:color="000000"/>
            </w:tcBorders>
            <w:hideMark/>
          </w:tcPr>
          <w:p w14:paraId="18035DC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54318C0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4.66 lower</w:t>
            </w:r>
            <w:r w:rsidRPr="00FE50E0">
              <w:rPr>
                <w:rFonts w:ascii="Arial Narrow" w:eastAsia="Times New Roman" w:hAnsi="Arial Narrow"/>
                <w:sz w:val="18"/>
                <w:szCs w:val="18"/>
              </w:rPr>
              <w:br/>
              <w:t>(9.68 lower to 0.36 higher)</w:t>
            </w:r>
          </w:p>
        </w:tc>
        <w:tc>
          <w:tcPr>
            <w:tcW w:w="483" w:type="pct"/>
            <w:tcBorders>
              <w:top w:val="single" w:sz="6" w:space="0" w:color="000000"/>
              <w:left w:val="single" w:sz="6" w:space="0" w:color="000000"/>
              <w:bottom w:val="single" w:sz="6" w:space="0" w:color="000000"/>
              <w:right w:val="single" w:sz="6" w:space="0" w:color="000000"/>
            </w:tcBorders>
            <w:hideMark/>
          </w:tcPr>
          <w:p w14:paraId="0BD70374"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52AC311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A8256DA"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4570C5F"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(follow-up: 2 years; assessed with: RMDQ; benefit indicated by lower values; Scale from: 0 to 24)</w:t>
            </w:r>
          </w:p>
        </w:tc>
      </w:tr>
      <w:tr w:rsidR="00FE50E0" w:rsidRPr="00FE50E0" w14:paraId="1C6708A1"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54AC7D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11</w:t>
            </w:r>
          </w:p>
        </w:tc>
        <w:tc>
          <w:tcPr>
            <w:tcW w:w="300" w:type="pct"/>
            <w:tcBorders>
              <w:top w:val="single" w:sz="6" w:space="0" w:color="000000"/>
              <w:left w:val="single" w:sz="6" w:space="0" w:color="000000"/>
              <w:bottom w:val="single" w:sz="6" w:space="0" w:color="000000"/>
              <w:right w:val="single" w:sz="6" w:space="0" w:color="000000"/>
            </w:tcBorders>
            <w:hideMark/>
          </w:tcPr>
          <w:p w14:paraId="40E0F9A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11D6CCF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78811FC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0CABFFAA"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3D7BDA6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53774DE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22F3991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83" w:type="pct"/>
            <w:tcBorders>
              <w:top w:val="single" w:sz="6" w:space="0" w:color="000000"/>
              <w:left w:val="single" w:sz="6" w:space="0" w:color="000000"/>
              <w:bottom w:val="single" w:sz="6" w:space="0" w:color="000000"/>
              <w:right w:val="single" w:sz="6" w:space="0" w:color="000000"/>
            </w:tcBorders>
            <w:hideMark/>
          </w:tcPr>
          <w:p w14:paraId="7645C85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50</w:t>
            </w:r>
          </w:p>
        </w:tc>
        <w:tc>
          <w:tcPr>
            <w:tcW w:w="383" w:type="pct"/>
            <w:tcBorders>
              <w:top w:val="single" w:sz="6" w:space="0" w:color="000000"/>
              <w:left w:val="single" w:sz="6" w:space="0" w:color="000000"/>
              <w:bottom w:val="single" w:sz="6" w:space="0" w:color="000000"/>
              <w:right w:val="single" w:sz="6" w:space="0" w:color="000000"/>
            </w:tcBorders>
            <w:hideMark/>
          </w:tcPr>
          <w:p w14:paraId="6E23DD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710357E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1.5 lower</w:t>
            </w:r>
            <w:r w:rsidRPr="00FE50E0">
              <w:rPr>
                <w:rFonts w:ascii="Arial Narrow" w:eastAsia="Times New Roman" w:hAnsi="Arial Narrow"/>
                <w:sz w:val="18"/>
                <w:szCs w:val="18"/>
              </w:rPr>
              <w:br/>
              <w:t>(3.42 lower to 0.42 higher)</w:t>
            </w:r>
          </w:p>
        </w:tc>
        <w:tc>
          <w:tcPr>
            <w:tcW w:w="483" w:type="pct"/>
            <w:tcBorders>
              <w:top w:val="single" w:sz="6" w:space="0" w:color="000000"/>
              <w:left w:val="single" w:sz="6" w:space="0" w:color="000000"/>
              <w:bottom w:val="single" w:sz="6" w:space="0" w:color="000000"/>
              <w:right w:val="single" w:sz="6" w:space="0" w:color="000000"/>
            </w:tcBorders>
            <w:hideMark/>
          </w:tcPr>
          <w:p w14:paraId="2850130F"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2F7EDB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84F5AC2"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7C2D417"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 (unclassified presence of leg pain) (follow-up: closest to 3 months; assessed with: SF-36 (PCS); benefit indicated by higher values; Scale from: 0 to 100)</w:t>
            </w:r>
          </w:p>
        </w:tc>
      </w:tr>
      <w:tr w:rsidR="00FE50E0" w:rsidRPr="00FE50E0" w14:paraId="2086056A"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759AD9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4,10</w:t>
            </w:r>
          </w:p>
        </w:tc>
        <w:tc>
          <w:tcPr>
            <w:tcW w:w="300" w:type="pct"/>
            <w:tcBorders>
              <w:top w:val="single" w:sz="6" w:space="0" w:color="000000"/>
              <w:left w:val="single" w:sz="6" w:space="0" w:color="000000"/>
              <w:bottom w:val="single" w:sz="6" w:space="0" w:color="000000"/>
              <w:right w:val="single" w:sz="6" w:space="0" w:color="000000"/>
            </w:tcBorders>
            <w:hideMark/>
          </w:tcPr>
          <w:p w14:paraId="3665C0B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789F092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082F848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1FCC51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792252E7"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4D36DA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2E22F57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150</w:t>
            </w:r>
          </w:p>
        </w:tc>
        <w:tc>
          <w:tcPr>
            <w:tcW w:w="383" w:type="pct"/>
            <w:tcBorders>
              <w:top w:val="single" w:sz="6" w:space="0" w:color="000000"/>
              <w:left w:val="single" w:sz="6" w:space="0" w:color="000000"/>
              <w:bottom w:val="single" w:sz="6" w:space="0" w:color="000000"/>
              <w:right w:val="single" w:sz="6" w:space="0" w:color="000000"/>
            </w:tcBorders>
            <w:hideMark/>
          </w:tcPr>
          <w:p w14:paraId="0E2EABF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149</w:t>
            </w:r>
          </w:p>
        </w:tc>
        <w:tc>
          <w:tcPr>
            <w:tcW w:w="383" w:type="pct"/>
            <w:tcBorders>
              <w:top w:val="single" w:sz="6" w:space="0" w:color="000000"/>
              <w:left w:val="single" w:sz="6" w:space="0" w:color="000000"/>
              <w:bottom w:val="single" w:sz="6" w:space="0" w:color="000000"/>
              <w:right w:val="single" w:sz="6" w:space="0" w:color="000000"/>
            </w:tcBorders>
            <w:hideMark/>
          </w:tcPr>
          <w:p w14:paraId="2F89151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8FB5A8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24.27 higher</w:t>
            </w:r>
            <w:r w:rsidRPr="00FE50E0">
              <w:rPr>
                <w:rFonts w:ascii="Arial Narrow" w:eastAsia="Times New Roman" w:hAnsi="Arial Narrow"/>
                <w:sz w:val="18"/>
                <w:szCs w:val="18"/>
              </w:rPr>
              <w:br/>
              <w:t>(12.93 higher to 35.61 higher)</w:t>
            </w:r>
          </w:p>
        </w:tc>
        <w:tc>
          <w:tcPr>
            <w:tcW w:w="483" w:type="pct"/>
            <w:tcBorders>
              <w:top w:val="single" w:sz="6" w:space="0" w:color="000000"/>
              <w:left w:val="single" w:sz="6" w:space="0" w:color="000000"/>
              <w:bottom w:val="single" w:sz="6" w:space="0" w:color="000000"/>
              <w:right w:val="single" w:sz="6" w:space="0" w:color="000000"/>
            </w:tcBorders>
            <w:hideMark/>
          </w:tcPr>
          <w:p w14:paraId="1DCC4C27"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4192319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CA594CA"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08A81E2"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 (unclassified presence of leg pain) (follow-up: closest to 3 months; assessed with: SF-36 (MCS); benefit indicated by higher values; Scale from: 0 to 100)</w:t>
            </w:r>
          </w:p>
        </w:tc>
      </w:tr>
      <w:tr w:rsidR="00FE50E0" w:rsidRPr="00FE50E0" w14:paraId="0844C3DD"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749F37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4,10</w:t>
            </w:r>
          </w:p>
        </w:tc>
        <w:tc>
          <w:tcPr>
            <w:tcW w:w="300" w:type="pct"/>
            <w:tcBorders>
              <w:top w:val="single" w:sz="6" w:space="0" w:color="000000"/>
              <w:left w:val="single" w:sz="6" w:space="0" w:color="000000"/>
              <w:bottom w:val="single" w:sz="6" w:space="0" w:color="000000"/>
              <w:right w:val="single" w:sz="6" w:space="0" w:color="000000"/>
            </w:tcBorders>
            <w:hideMark/>
          </w:tcPr>
          <w:p w14:paraId="5B0E975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59CFCBE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3CE2FB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al</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68094E4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480DE37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x</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57DC6A5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3DE7FC6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125</w:t>
            </w:r>
          </w:p>
        </w:tc>
        <w:tc>
          <w:tcPr>
            <w:tcW w:w="383" w:type="pct"/>
            <w:tcBorders>
              <w:top w:val="single" w:sz="6" w:space="0" w:color="000000"/>
              <w:left w:val="single" w:sz="6" w:space="0" w:color="000000"/>
              <w:bottom w:val="single" w:sz="6" w:space="0" w:color="000000"/>
              <w:right w:val="single" w:sz="6" w:space="0" w:color="000000"/>
            </w:tcBorders>
            <w:hideMark/>
          </w:tcPr>
          <w:p w14:paraId="07CA8D6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125</w:t>
            </w:r>
          </w:p>
        </w:tc>
        <w:tc>
          <w:tcPr>
            <w:tcW w:w="383" w:type="pct"/>
            <w:tcBorders>
              <w:top w:val="single" w:sz="6" w:space="0" w:color="000000"/>
              <w:left w:val="single" w:sz="6" w:space="0" w:color="000000"/>
              <w:bottom w:val="single" w:sz="6" w:space="0" w:color="000000"/>
              <w:right w:val="single" w:sz="6" w:space="0" w:color="000000"/>
            </w:tcBorders>
            <w:hideMark/>
          </w:tcPr>
          <w:p w14:paraId="009F72A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7FFF0A8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13.99 higher</w:t>
            </w:r>
            <w:r w:rsidRPr="00FE50E0">
              <w:rPr>
                <w:rFonts w:ascii="Arial Narrow" w:eastAsia="Times New Roman" w:hAnsi="Arial Narrow"/>
                <w:sz w:val="18"/>
                <w:szCs w:val="18"/>
              </w:rPr>
              <w:br/>
              <w:t>(62.04 lower to 90.03 higher)</w:t>
            </w:r>
          </w:p>
        </w:tc>
        <w:tc>
          <w:tcPr>
            <w:tcW w:w="483" w:type="pct"/>
            <w:tcBorders>
              <w:top w:val="single" w:sz="6" w:space="0" w:color="000000"/>
              <w:left w:val="single" w:sz="6" w:space="0" w:color="000000"/>
              <w:bottom w:val="single" w:sz="6" w:space="0" w:color="000000"/>
              <w:right w:val="single" w:sz="6" w:space="0" w:color="000000"/>
            </w:tcBorders>
            <w:hideMark/>
          </w:tcPr>
          <w:p w14:paraId="7644836F"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D73385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62539E3" w14:textId="77777777" w:rsidTr="00F65F9D">
        <w:trPr>
          <w:cantSplit/>
        </w:trPr>
        <w:tc>
          <w:tcPr>
            <w:tcW w:w="5000" w:type="pct"/>
            <w:gridSpan w:val="13"/>
            <w:shd w:val="clear" w:color="auto" w:fill="FFFFFF"/>
            <w:tcMar>
              <w:top w:w="75" w:type="dxa"/>
              <w:left w:w="50" w:type="dxa"/>
              <w:bottom w:w="50" w:type="dxa"/>
              <w:right w:w="50" w:type="dxa"/>
            </w:tcMar>
            <w:vAlign w:val="center"/>
          </w:tcPr>
          <w:p w14:paraId="511AA47D"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404603DA" w14:textId="77777777" w:rsidTr="00F65F9D">
        <w:trPr>
          <w:cantSplit/>
        </w:trPr>
        <w:tc>
          <w:tcPr>
            <w:tcW w:w="5000" w:type="pct"/>
            <w:gridSpan w:val="13"/>
            <w:shd w:val="clear" w:color="auto" w:fill="FFFFFF"/>
            <w:tcMar>
              <w:top w:w="75" w:type="dxa"/>
              <w:left w:w="50" w:type="dxa"/>
              <w:bottom w:w="50" w:type="dxa"/>
              <w:right w:w="50" w:type="dxa"/>
            </w:tcMar>
            <w:vAlign w:val="center"/>
          </w:tcPr>
          <w:p w14:paraId="5D2A7136"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1FBE7FDE" w14:textId="77777777" w:rsidTr="00F65F9D">
        <w:trPr>
          <w:cantSplit/>
        </w:trPr>
        <w:tc>
          <w:tcPr>
            <w:tcW w:w="5000" w:type="pct"/>
            <w:gridSpan w:val="13"/>
            <w:shd w:val="clear" w:color="auto" w:fill="FFFFFF"/>
            <w:tcMar>
              <w:top w:w="75" w:type="dxa"/>
              <w:left w:w="50" w:type="dxa"/>
              <w:bottom w:w="50" w:type="dxa"/>
              <w:right w:w="50" w:type="dxa"/>
            </w:tcMar>
            <w:vAlign w:val="center"/>
          </w:tcPr>
          <w:p w14:paraId="590E96DD"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2136B1CA" w14:textId="77777777" w:rsidTr="00F65F9D">
        <w:trPr>
          <w:cantSplit/>
        </w:trPr>
        <w:tc>
          <w:tcPr>
            <w:tcW w:w="5000" w:type="pct"/>
            <w:gridSpan w:val="13"/>
            <w:shd w:val="clear" w:color="auto" w:fill="FFFFFF"/>
            <w:tcMar>
              <w:top w:w="75" w:type="dxa"/>
              <w:left w:w="50" w:type="dxa"/>
              <w:bottom w:w="50" w:type="dxa"/>
              <w:right w:w="50" w:type="dxa"/>
            </w:tcMar>
            <w:vAlign w:val="center"/>
          </w:tcPr>
          <w:p w14:paraId="6A3C2A7B"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Health-related quality of life (follow-up: closest to 3 months; assessed with: WHOQOL-BREF; benefit indicated by higher values; Scale from: 26 to 130)</w:t>
            </w:r>
          </w:p>
        </w:tc>
      </w:tr>
      <w:tr w:rsidR="00FE50E0" w:rsidRPr="00FE50E0" w14:paraId="032CF2E5"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4A4F449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3</w:t>
            </w:r>
          </w:p>
        </w:tc>
        <w:tc>
          <w:tcPr>
            <w:tcW w:w="300" w:type="pct"/>
            <w:tcBorders>
              <w:top w:val="single" w:sz="6" w:space="0" w:color="000000"/>
              <w:left w:val="single" w:sz="6" w:space="0" w:color="000000"/>
              <w:bottom w:val="single" w:sz="6" w:space="0" w:color="000000"/>
              <w:right w:val="single" w:sz="6" w:space="0" w:color="000000"/>
            </w:tcBorders>
            <w:hideMark/>
          </w:tcPr>
          <w:p w14:paraId="5E06FCC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4D1CCA7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6490257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08F98E0A"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68CAC04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453ED81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6F550C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w:t>
            </w:r>
          </w:p>
        </w:tc>
        <w:tc>
          <w:tcPr>
            <w:tcW w:w="383" w:type="pct"/>
            <w:tcBorders>
              <w:top w:val="single" w:sz="6" w:space="0" w:color="000000"/>
              <w:left w:val="single" w:sz="6" w:space="0" w:color="000000"/>
              <w:bottom w:val="single" w:sz="6" w:space="0" w:color="000000"/>
              <w:right w:val="single" w:sz="6" w:space="0" w:color="000000"/>
            </w:tcBorders>
            <w:hideMark/>
          </w:tcPr>
          <w:p w14:paraId="5C28113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9</w:t>
            </w:r>
          </w:p>
        </w:tc>
        <w:tc>
          <w:tcPr>
            <w:tcW w:w="383" w:type="pct"/>
            <w:tcBorders>
              <w:top w:val="single" w:sz="6" w:space="0" w:color="000000"/>
              <w:left w:val="single" w:sz="6" w:space="0" w:color="000000"/>
              <w:bottom w:val="single" w:sz="6" w:space="0" w:color="000000"/>
              <w:right w:val="single" w:sz="6" w:space="0" w:color="000000"/>
            </w:tcBorders>
            <w:hideMark/>
          </w:tcPr>
          <w:p w14:paraId="08297D0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AADDCF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9.4 lower</w:t>
            </w:r>
            <w:r w:rsidRPr="00FE50E0">
              <w:rPr>
                <w:rFonts w:ascii="Arial Narrow" w:eastAsia="Times New Roman" w:hAnsi="Arial Narrow"/>
                <w:sz w:val="18"/>
                <w:szCs w:val="18"/>
              </w:rPr>
              <w:br/>
              <w:t>(17 lower to 1.8 lower)</w:t>
            </w:r>
          </w:p>
        </w:tc>
        <w:tc>
          <w:tcPr>
            <w:tcW w:w="483" w:type="pct"/>
            <w:tcBorders>
              <w:top w:val="single" w:sz="6" w:space="0" w:color="000000"/>
              <w:left w:val="single" w:sz="6" w:space="0" w:color="000000"/>
              <w:bottom w:val="single" w:sz="6" w:space="0" w:color="000000"/>
              <w:right w:val="single" w:sz="6" w:space="0" w:color="000000"/>
            </w:tcBorders>
            <w:hideMark/>
          </w:tcPr>
          <w:p w14:paraId="3B02D9C1"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77689B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FAD3478"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E6EE752"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(high-income country) (follow-up: closest to 3 months; assessed with: TSK, TSK-11; benefit indicated by lower values)</w:t>
            </w:r>
          </w:p>
        </w:tc>
      </w:tr>
      <w:tr w:rsidR="00FE50E0" w:rsidRPr="00FE50E0" w14:paraId="27C2D8B5"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2C2BDE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w:t>
            </w:r>
            <w:r w:rsidRPr="00FE50E0">
              <w:rPr>
                <w:rFonts w:ascii="Arial Narrow" w:eastAsia="Times New Roman" w:hAnsi="Arial Narrow"/>
                <w:sz w:val="18"/>
                <w:szCs w:val="18"/>
                <w:vertAlign w:val="superscript"/>
              </w:rPr>
              <w:t>2,5,7,8,9</w:t>
            </w:r>
          </w:p>
        </w:tc>
        <w:tc>
          <w:tcPr>
            <w:tcW w:w="300" w:type="pct"/>
            <w:tcBorders>
              <w:top w:val="single" w:sz="6" w:space="0" w:color="000000"/>
              <w:left w:val="single" w:sz="6" w:space="0" w:color="000000"/>
              <w:bottom w:val="single" w:sz="6" w:space="0" w:color="000000"/>
              <w:right w:val="single" w:sz="6" w:space="0" w:color="000000"/>
            </w:tcBorders>
            <w:hideMark/>
          </w:tcPr>
          <w:p w14:paraId="23FD213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40F0E97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75395EEE"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am</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34FBD57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3C38D33A"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ag</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6B0C3D3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F9595C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72</w:t>
            </w:r>
          </w:p>
        </w:tc>
        <w:tc>
          <w:tcPr>
            <w:tcW w:w="383" w:type="pct"/>
            <w:tcBorders>
              <w:top w:val="single" w:sz="6" w:space="0" w:color="000000"/>
              <w:left w:val="single" w:sz="6" w:space="0" w:color="000000"/>
              <w:bottom w:val="single" w:sz="6" w:space="0" w:color="000000"/>
              <w:right w:val="single" w:sz="6" w:space="0" w:color="000000"/>
            </w:tcBorders>
            <w:hideMark/>
          </w:tcPr>
          <w:p w14:paraId="38A0376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70</w:t>
            </w:r>
          </w:p>
        </w:tc>
        <w:tc>
          <w:tcPr>
            <w:tcW w:w="383" w:type="pct"/>
            <w:tcBorders>
              <w:top w:val="single" w:sz="6" w:space="0" w:color="000000"/>
              <w:left w:val="single" w:sz="6" w:space="0" w:color="000000"/>
              <w:bottom w:val="single" w:sz="6" w:space="0" w:color="000000"/>
              <w:right w:val="single" w:sz="6" w:space="0" w:color="000000"/>
            </w:tcBorders>
            <w:hideMark/>
          </w:tcPr>
          <w:p w14:paraId="75796BA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4E233F8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1.4  lower</w:t>
            </w:r>
            <w:r w:rsidRPr="00FE50E0">
              <w:rPr>
                <w:rFonts w:ascii="Arial Narrow" w:eastAsia="Times New Roman" w:hAnsi="Arial Narrow"/>
                <w:sz w:val="18"/>
                <w:szCs w:val="18"/>
              </w:rPr>
              <w:br/>
              <w:t>(2.51 lower to 0.29 lower)</w:t>
            </w:r>
          </w:p>
        </w:tc>
        <w:tc>
          <w:tcPr>
            <w:tcW w:w="483" w:type="pct"/>
            <w:tcBorders>
              <w:top w:val="single" w:sz="6" w:space="0" w:color="000000"/>
              <w:left w:val="single" w:sz="6" w:space="0" w:color="000000"/>
              <w:bottom w:val="single" w:sz="6" w:space="0" w:color="000000"/>
              <w:right w:val="single" w:sz="6" w:space="0" w:color="000000"/>
            </w:tcBorders>
            <w:hideMark/>
          </w:tcPr>
          <w:p w14:paraId="39490CDD"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427F469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DCE2B87"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9005BC9"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in females and males (follow-up: closest to 3 months; assessed with: TSK, TSK-11; benefit indicated by lower values)</w:t>
            </w:r>
          </w:p>
        </w:tc>
      </w:tr>
      <w:tr w:rsidR="00FE50E0" w:rsidRPr="00FE50E0" w14:paraId="133DC380"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0968971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w:t>
            </w:r>
            <w:r w:rsidRPr="00FE50E0">
              <w:rPr>
                <w:rFonts w:ascii="Arial Narrow" w:eastAsia="Times New Roman" w:hAnsi="Arial Narrow"/>
                <w:sz w:val="18"/>
                <w:szCs w:val="18"/>
                <w:vertAlign w:val="superscript"/>
              </w:rPr>
              <w:t>2,7,8,9</w:t>
            </w:r>
          </w:p>
        </w:tc>
        <w:tc>
          <w:tcPr>
            <w:tcW w:w="300" w:type="pct"/>
            <w:tcBorders>
              <w:top w:val="single" w:sz="6" w:space="0" w:color="000000"/>
              <w:left w:val="single" w:sz="6" w:space="0" w:color="000000"/>
              <w:bottom w:val="single" w:sz="6" w:space="0" w:color="000000"/>
              <w:right w:val="single" w:sz="6" w:space="0" w:color="000000"/>
            </w:tcBorders>
            <w:hideMark/>
          </w:tcPr>
          <w:p w14:paraId="0C79E87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3BD6CD4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A8F0127"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an</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B2C0A8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039C1929"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aa</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167DFE0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7A864A7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83</w:t>
            </w:r>
          </w:p>
        </w:tc>
        <w:tc>
          <w:tcPr>
            <w:tcW w:w="383" w:type="pct"/>
            <w:tcBorders>
              <w:top w:val="single" w:sz="6" w:space="0" w:color="000000"/>
              <w:left w:val="single" w:sz="6" w:space="0" w:color="000000"/>
              <w:bottom w:val="single" w:sz="6" w:space="0" w:color="000000"/>
              <w:right w:val="single" w:sz="6" w:space="0" w:color="000000"/>
            </w:tcBorders>
            <w:hideMark/>
          </w:tcPr>
          <w:p w14:paraId="0CE3E33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79</w:t>
            </w:r>
          </w:p>
        </w:tc>
        <w:tc>
          <w:tcPr>
            <w:tcW w:w="383" w:type="pct"/>
            <w:tcBorders>
              <w:top w:val="single" w:sz="6" w:space="0" w:color="000000"/>
              <w:left w:val="single" w:sz="6" w:space="0" w:color="000000"/>
              <w:bottom w:val="single" w:sz="6" w:space="0" w:color="000000"/>
              <w:right w:val="single" w:sz="6" w:space="0" w:color="000000"/>
            </w:tcBorders>
            <w:hideMark/>
          </w:tcPr>
          <w:p w14:paraId="1D8FA38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2A81F60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1.57  lower</w:t>
            </w:r>
            <w:r w:rsidRPr="00FE50E0">
              <w:rPr>
                <w:rFonts w:ascii="Arial Narrow" w:eastAsia="Times New Roman" w:hAnsi="Arial Narrow"/>
                <w:sz w:val="18"/>
                <w:szCs w:val="18"/>
              </w:rPr>
              <w:br/>
              <w:t>(3.21 lower to 0.07 higher)</w:t>
            </w:r>
          </w:p>
        </w:tc>
        <w:tc>
          <w:tcPr>
            <w:tcW w:w="483" w:type="pct"/>
            <w:tcBorders>
              <w:top w:val="single" w:sz="6" w:space="0" w:color="000000"/>
              <w:left w:val="single" w:sz="6" w:space="0" w:color="000000"/>
              <w:bottom w:val="single" w:sz="6" w:space="0" w:color="000000"/>
              <w:right w:val="single" w:sz="6" w:space="0" w:color="000000"/>
            </w:tcBorders>
            <w:hideMark/>
          </w:tcPr>
          <w:p w14:paraId="56C8E91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74A2590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39395A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381BF45"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in females (follow-up: closest to 3 months; assessed with: TSK-11; benefit indicated by lower values; Scale from: 11 to 44)</w:t>
            </w:r>
          </w:p>
        </w:tc>
      </w:tr>
      <w:tr w:rsidR="00FE50E0" w:rsidRPr="00FE50E0" w14:paraId="716DB50A"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FE019F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5</w:t>
            </w:r>
          </w:p>
        </w:tc>
        <w:tc>
          <w:tcPr>
            <w:tcW w:w="300" w:type="pct"/>
            <w:tcBorders>
              <w:top w:val="single" w:sz="6" w:space="0" w:color="000000"/>
              <w:left w:val="single" w:sz="6" w:space="0" w:color="000000"/>
              <w:bottom w:val="single" w:sz="6" w:space="0" w:color="000000"/>
              <w:right w:val="single" w:sz="6" w:space="0" w:color="000000"/>
            </w:tcBorders>
            <w:hideMark/>
          </w:tcPr>
          <w:p w14:paraId="4351798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27AF93C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5C5C09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E7A45A2"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3CE3D7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6A1870A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6A72EA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w:t>
            </w:r>
          </w:p>
        </w:tc>
        <w:tc>
          <w:tcPr>
            <w:tcW w:w="383" w:type="pct"/>
            <w:tcBorders>
              <w:top w:val="single" w:sz="6" w:space="0" w:color="000000"/>
              <w:left w:val="single" w:sz="6" w:space="0" w:color="000000"/>
              <w:bottom w:val="single" w:sz="6" w:space="0" w:color="000000"/>
              <w:right w:val="single" w:sz="6" w:space="0" w:color="000000"/>
            </w:tcBorders>
            <w:hideMark/>
          </w:tcPr>
          <w:p w14:paraId="16B6ABE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17</w:t>
            </w:r>
          </w:p>
        </w:tc>
        <w:tc>
          <w:tcPr>
            <w:tcW w:w="383" w:type="pct"/>
            <w:tcBorders>
              <w:top w:val="single" w:sz="6" w:space="0" w:color="000000"/>
              <w:left w:val="single" w:sz="6" w:space="0" w:color="000000"/>
              <w:bottom w:val="single" w:sz="6" w:space="0" w:color="000000"/>
              <w:right w:val="single" w:sz="6" w:space="0" w:color="000000"/>
            </w:tcBorders>
            <w:hideMark/>
          </w:tcPr>
          <w:p w14:paraId="78ED2C2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DC2FA2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7.59  lower</w:t>
            </w:r>
            <w:r w:rsidRPr="00FE50E0">
              <w:rPr>
                <w:rFonts w:ascii="Arial Narrow" w:eastAsia="Times New Roman" w:hAnsi="Arial Narrow"/>
                <w:sz w:val="18"/>
                <w:szCs w:val="18"/>
              </w:rPr>
              <w:br/>
              <w:t>(12.63 lower to 2.55 lower)</w:t>
            </w:r>
          </w:p>
        </w:tc>
        <w:tc>
          <w:tcPr>
            <w:tcW w:w="483" w:type="pct"/>
            <w:tcBorders>
              <w:top w:val="single" w:sz="6" w:space="0" w:color="000000"/>
              <w:left w:val="single" w:sz="6" w:space="0" w:color="000000"/>
              <w:bottom w:val="single" w:sz="6" w:space="0" w:color="000000"/>
              <w:right w:val="single" w:sz="6" w:space="0" w:color="000000"/>
            </w:tcBorders>
            <w:hideMark/>
          </w:tcPr>
          <w:p w14:paraId="7C048ADA"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554FCCB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B23F0B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8C726B0"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in people without leg pain (follow-up: closest to 3 months; assessed with: TSK, TSK-11; benefit indicated by lower values)</w:t>
            </w:r>
          </w:p>
        </w:tc>
      </w:tr>
      <w:tr w:rsidR="00FE50E0" w:rsidRPr="00FE50E0" w14:paraId="3844C91A"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CD5D6C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2,9</w:t>
            </w:r>
          </w:p>
        </w:tc>
        <w:tc>
          <w:tcPr>
            <w:tcW w:w="300" w:type="pct"/>
            <w:tcBorders>
              <w:top w:val="single" w:sz="6" w:space="0" w:color="000000"/>
              <w:left w:val="single" w:sz="6" w:space="0" w:color="000000"/>
              <w:bottom w:val="single" w:sz="6" w:space="0" w:color="000000"/>
              <w:right w:val="single" w:sz="6" w:space="0" w:color="000000"/>
            </w:tcBorders>
            <w:hideMark/>
          </w:tcPr>
          <w:p w14:paraId="529E2CC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19295C0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62BC9B8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ao</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78A6CD0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32154B1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75EF2D7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73B0F6B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34</w:t>
            </w:r>
          </w:p>
        </w:tc>
        <w:tc>
          <w:tcPr>
            <w:tcW w:w="383" w:type="pct"/>
            <w:tcBorders>
              <w:top w:val="single" w:sz="6" w:space="0" w:color="000000"/>
              <w:left w:val="single" w:sz="6" w:space="0" w:color="000000"/>
              <w:bottom w:val="single" w:sz="6" w:space="0" w:color="000000"/>
              <w:right w:val="single" w:sz="6" w:space="0" w:color="000000"/>
            </w:tcBorders>
            <w:hideMark/>
          </w:tcPr>
          <w:p w14:paraId="66F5B04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34</w:t>
            </w:r>
          </w:p>
        </w:tc>
        <w:tc>
          <w:tcPr>
            <w:tcW w:w="383" w:type="pct"/>
            <w:tcBorders>
              <w:top w:val="single" w:sz="6" w:space="0" w:color="000000"/>
              <w:left w:val="single" w:sz="6" w:space="0" w:color="000000"/>
              <w:bottom w:val="single" w:sz="6" w:space="0" w:color="000000"/>
              <w:right w:val="single" w:sz="6" w:space="0" w:color="000000"/>
            </w:tcBorders>
            <w:hideMark/>
          </w:tcPr>
          <w:p w14:paraId="7A799AD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263629A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2.12  lower</w:t>
            </w:r>
            <w:r w:rsidRPr="00FE50E0">
              <w:rPr>
                <w:rFonts w:ascii="Arial Narrow" w:eastAsia="Times New Roman" w:hAnsi="Arial Narrow"/>
                <w:sz w:val="18"/>
                <w:szCs w:val="18"/>
              </w:rPr>
              <w:br/>
              <w:t>(7.61 lower to 3.37 higher)</w:t>
            </w:r>
          </w:p>
        </w:tc>
        <w:tc>
          <w:tcPr>
            <w:tcW w:w="483" w:type="pct"/>
            <w:tcBorders>
              <w:top w:val="single" w:sz="6" w:space="0" w:color="000000"/>
              <w:left w:val="single" w:sz="6" w:space="0" w:color="000000"/>
              <w:bottom w:val="single" w:sz="6" w:space="0" w:color="000000"/>
              <w:right w:val="single" w:sz="6" w:space="0" w:color="000000"/>
            </w:tcBorders>
            <w:hideMark/>
          </w:tcPr>
          <w:p w14:paraId="06E80BB0"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0F151EA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6EE78B8"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1E3B047"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in people either with or without non-radicular leg pain (follow-up: closest to 3 months; assessed with: TSK, TSK-11; benefit indicated by lower values)</w:t>
            </w:r>
          </w:p>
        </w:tc>
      </w:tr>
      <w:tr w:rsidR="00FE50E0" w:rsidRPr="00FE50E0" w14:paraId="3C784DB5"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59A1E6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5,7</w:t>
            </w:r>
          </w:p>
        </w:tc>
        <w:tc>
          <w:tcPr>
            <w:tcW w:w="300" w:type="pct"/>
            <w:tcBorders>
              <w:top w:val="single" w:sz="6" w:space="0" w:color="000000"/>
              <w:left w:val="single" w:sz="6" w:space="0" w:color="000000"/>
              <w:bottom w:val="single" w:sz="6" w:space="0" w:color="000000"/>
              <w:right w:val="single" w:sz="6" w:space="0" w:color="000000"/>
            </w:tcBorders>
            <w:hideMark/>
          </w:tcPr>
          <w:p w14:paraId="548C72E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2B204D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154809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ap</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71D51A2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75873E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764226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788214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47</w:t>
            </w:r>
          </w:p>
        </w:tc>
        <w:tc>
          <w:tcPr>
            <w:tcW w:w="383" w:type="pct"/>
            <w:tcBorders>
              <w:top w:val="single" w:sz="6" w:space="0" w:color="000000"/>
              <w:left w:val="single" w:sz="6" w:space="0" w:color="000000"/>
              <w:bottom w:val="single" w:sz="6" w:space="0" w:color="000000"/>
              <w:right w:val="single" w:sz="6" w:space="0" w:color="000000"/>
            </w:tcBorders>
            <w:hideMark/>
          </w:tcPr>
          <w:p w14:paraId="5C70AD0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43</w:t>
            </w:r>
          </w:p>
        </w:tc>
        <w:tc>
          <w:tcPr>
            <w:tcW w:w="383" w:type="pct"/>
            <w:tcBorders>
              <w:top w:val="single" w:sz="6" w:space="0" w:color="000000"/>
              <w:left w:val="single" w:sz="6" w:space="0" w:color="000000"/>
              <w:bottom w:val="single" w:sz="6" w:space="0" w:color="000000"/>
              <w:right w:val="single" w:sz="6" w:space="0" w:color="000000"/>
            </w:tcBorders>
            <w:hideMark/>
          </w:tcPr>
          <w:p w14:paraId="69AACD6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58966C1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0.67  lower</w:t>
            </w:r>
            <w:r w:rsidRPr="00FE50E0">
              <w:rPr>
                <w:rFonts w:ascii="Arial Narrow" w:eastAsia="Times New Roman" w:hAnsi="Arial Narrow"/>
                <w:sz w:val="18"/>
                <w:szCs w:val="18"/>
              </w:rPr>
              <w:br/>
              <w:t>(3.89 lower to 2.55 higher)</w:t>
            </w:r>
          </w:p>
        </w:tc>
        <w:tc>
          <w:tcPr>
            <w:tcW w:w="483" w:type="pct"/>
            <w:tcBorders>
              <w:top w:val="single" w:sz="6" w:space="0" w:color="000000"/>
              <w:left w:val="single" w:sz="6" w:space="0" w:color="000000"/>
              <w:bottom w:val="single" w:sz="6" w:space="0" w:color="000000"/>
              <w:right w:val="single" w:sz="6" w:space="0" w:color="000000"/>
            </w:tcBorders>
            <w:hideMark/>
          </w:tcPr>
          <w:p w14:paraId="1DBD8460"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0A8C1E6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711B5B4"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E49FA3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Fear avoidance in people with unclassified presence of leg pain (follow-up: closest to 3 months; assessed with: TSK; benefit indicated by lower values)</w:t>
            </w:r>
          </w:p>
        </w:tc>
      </w:tr>
      <w:tr w:rsidR="00FE50E0" w:rsidRPr="00FE50E0" w14:paraId="5FB8DF0B"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D746F1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8</w:t>
            </w:r>
          </w:p>
        </w:tc>
        <w:tc>
          <w:tcPr>
            <w:tcW w:w="300" w:type="pct"/>
            <w:tcBorders>
              <w:top w:val="single" w:sz="6" w:space="0" w:color="000000"/>
              <w:left w:val="single" w:sz="6" w:space="0" w:color="000000"/>
              <w:bottom w:val="single" w:sz="6" w:space="0" w:color="000000"/>
              <w:right w:val="single" w:sz="6" w:space="0" w:color="000000"/>
            </w:tcBorders>
            <w:hideMark/>
          </w:tcPr>
          <w:p w14:paraId="26D5AD4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6E64549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A0D93E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5F09CC7"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4ABB422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0CE6A7E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07C4A79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20</w:t>
            </w:r>
          </w:p>
        </w:tc>
        <w:tc>
          <w:tcPr>
            <w:tcW w:w="383" w:type="pct"/>
            <w:tcBorders>
              <w:top w:val="single" w:sz="6" w:space="0" w:color="000000"/>
              <w:left w:val="single" w:sz="6" w:space="0" w:color="000000"/>
              <w:bottom w:val="single" w:sz="6" w:space="0" w:color="000000"/>
              <w:right w:val="single" w:sz="6" w:space="0" w:color="000000"/>
            </w:tcBorders>
            <w:hideMark/>
          </w:tcPr>
          <w:p w14:paraId="1E5EB8D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19</w:t>
            </w:r>
          </w:p>
        </w:tc>
        <w:tc>
          <w:tcPr>
            <w:tcW w:w="383" w:type="pct"/>
            <w:tcBorders>
              <w:top w:val="single" w:sz="6" w:space="0" w:color="000000"/>
              <w:left w:val="single" w:sz="6" w:space="0" w:color="000000"/>
              <w:bottom w:val="single" w:sz="6" w:space="0" w:color="000000"/>
              <w:right w:val="single" w:sz="6" w:space="0" w:color="000000"/>
            </w:tcBorders>
            <w:hideMark/>
          </w:tcPr>
          <w:p w14:paraId="32E6715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4D96F0E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1.52  lower</w:t>
            </w:r>
            <w:r w:rsidRPr="00FE50E0">
              <w:rPr>
                <w:rFonts w:ascii="Arial Narrow" w:eastAsia="Times New Roman" w:hAnsi="Arial Narrow"/>
                <w:sz w:val="18"/>
                <w:szCs w:val="18"/>
              </w:rPr>
              <w:br/>
              <w:t>(2.24 lower to 0.8 lower)</w:t>
            </w:r>
          </w:p>
        </w:tc>
        <w:tc>
          <w:tcPr>
            <w:tcW w:w="483" w:type="pct"/>
            <w:tcBorders>
              <w:top w:val="single" w:sz="6" w:space="0" w:color="000000"/>
              <w:left w:val="single" w:sz="6" w:space="0" w:color="000000"/>
              <w:bottom w:val="single" w:sz="6" w:space="0" w:color="000000"/>
              <w:right w:val="single" w:sz="6" w:space="0" w:color="000000"/>
            </w:tcBorders>
            <w:hideMark/>
          </w:tcPr>
          <w:p w14:paraId="32A45650"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658FFBB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C8DD7F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25185FB"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(after removing high risk of bias studies) (follow-up: closest to 3 months; assessed with: TSK, TSK-11; benefit indicated by lower values)</w:t>
            </w:r>
          </w:p>
        </w:tc>
      </w:tr>
      <w:tr w:rsidR="00FE50E0" w:rsidRPr="00FE50E0" w14:paraId="0FC559CE"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08A3A44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08E322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0CA78EE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322373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2AC35A2"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439251B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5F56508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0D5BD32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28</w:t>
            </w:r>
          </w:p>
        </w:tc>
        <w:tc>
          <w:tcPr>
            <w:tcW w:w="383" w:type="pct"/>
            <w:tcBorders>
              <w:top w:val="single" w:sz="6" w:space="0" w:color="000000"/>
              <w:left w:val="single" w:sz="6" w:space="0" w:color="000000"/>
              <w:bottom w:val="single" w:sz="6" w:space="0" w:color="000000"/>
              <w:right w:val="single" w:sz="6" w:space="0" w:color="000000"/>
            </w:tcBorders>
            <w:hideMark/>
          </w:tcPr>
          <w:p w14:paraId="16BFB0D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28</w:t>
            </w:r>
          </w:p>
        </w:tc>
        <w:tc>
          <w:tcPr>
            <w:tcW w:w="383" w:type="pct"/>
            <w:tcBorders>
              <w:top w:val="single" w:sz="6" w:space="0" w:color="000000"/>
              <w:left w:val="single" w:sz="6" w:space="0" w:color="000000"/>
              <w:bottom w:val="single" w:sz="6" w:space="0" w:color="000000"/>
              <w:right w:val="single" w:sz="6" w:space="0" w:color="000000"/>
            </w:tcBorders>
            <w:hideMark/>
          </w:tcPr>
          <w:p w14:paraId="52F1159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05D6B6C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1.95  lower</w:t>
            </w:r>
            <w:r w:rsidRPr="00FE50E0">
              <w:rPr>
                <w:rFonts w:ascii="Arial Narrow" w:eastAsia="Times New Roman" w:hAnsi="Arial Narrow"/>
                <w:sz w:val="18"/>
                <w:szCs w:val="18"/>
              </w:rPr>
              <w:br/>
              <w:t>(2.59 lower to 1.31 lower)</w:t>
            </w:r>
          </w:p>
        </w:tc>
        <w:tc>
          <w:tcPr>
            <w:tcW w:w="483" w:type="pct"/>
            <w:tcBorders>
              <w:top w:val="single" w:sz="6" w:space="0" w:color="000000"/>
              <w:left w:val="single" w:sz="6" w:space="0" w:color="000000"/>
              <w:bottom w:val="single" w:sz="6" w:space="0" w:color="000000"/>
              <w:right w:val="single" w:sz="6" w:space="0" w:color="000000"/>
            </w:tcBorders>
            <w:hideMark/>
          </w:tcPr>
          <w:p w14:paraId="192F81A2"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4E8CEF4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0C7512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112FED7"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 xml:space="preserve">Fear avoidance in trials undertaken in low to lower-middle income countries </w:t>
            </w:r>
          </w:p>
        </w:tc>
      </w:tr>
      <w:tr w:rsidR="00FE50E0" w:rsidRPr="00FE50E0" w14:paraId="1D51EFE1"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9801C5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2CC9FE8"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6F1F60BE"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1CF5495"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29EC9FD6"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75BCA80F"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6188470D"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441AA473"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4D23AABD"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6C5A0221"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5410944A"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1B15AEBB"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29DCF93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21FFB37"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B6C3AF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stratified by race/ethnicity</w:t>
            </w:r>
          </w:p>
        </w:tc>
      </w:tr>
      <w:tr w:rsidR="00FE50E0" w:rsidRPr="00FE50E0" w14:paraId="6A45700A"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0FF537D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D6BD1D3"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3C5D77A0"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68C30525"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1CA95C59"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28487822"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7F3573DC"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40AAB203"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6F7BF6ED"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01BCDA23"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450923E4"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0AB2BDFF"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062F93C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A9F94F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4E830A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(follow-up: 2 years; assessed with: FABQ; benefit indicated by lower values; Scale from: 13 to 78)</w:t>
            </w:r>
          </w:p>
        </w:tc>
      </w:tr>
      <w:tr w:rsidR="00FE50E0" w:rsidRPr="00FE50E0" w14:paraId="4F6E7357"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3723A6B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11</w:t>
            </w:r>
          </w:p>
        </w:tc>
        <w:tc>
          <w:tcPr>
            <w:tcW w:w="300" w:type="pct"/>
            <w:tcBorders>
              <w:top w:val="single" w:sz="6" w:space="0" w:color="000000"/>
              <w:left w:val="single" w:sz="6" w:space="0" w:color="000000"/>
              <w:bottom w:val="single" w:sz="6" w:space="0" w:color="000000"/>
              <w:right w:val="single" w:sz="6" w:space="0" w:color="000000"/>
            </w:tcBorders>
            <w:hideMark/>
          </w:tcPr>
          <w:p w14:paraId="6DBECD0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4BCBB77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614A463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79759595"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2EF865E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0A69EA4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C4D180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83" w:type="pct"/>
            <w:tcBorders>
              <w:top w:val="single" w:sz="6" w:space="0" w:color="000000"/>
              <w:left w:val="single" w:sz="6" w:space="0" w:color="000000"/>
              <w:bottom w:val="single" w:sz="6" w:space="0" w:color="000000"/>
              <w:right w:val="single" w:sz="6" w:space="0" w:color="000000"/>
            </w:tcBorders>
            <w:hideMark/>
          </w:tcPr>
          <w:p w14:paraId="549ECE6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50</w:t>
            </w:r>
          </w:p>
        </w:tc>
        <w:tc>
          <w:tcPr>
            <w:tcW w:w="383" w:type="pct"/>
            <w:tcBorders>
              <w:top w:val="single" w:sz="6" w:space="0" w:color="000000"/>
              <w:left w:val="single" w:sz="6" w:space="0" w:color="000000"/>
              <w:bottom w:val="single" w:sz="6" w:space="0" w:color="000000"/>
              <w:right w:val="single" w:sz="6" w:space="0" w:color="000000"/>
            </w:tcBorders>
            <w:hideMark/>
          </w:tcPr>
          <w:p w14:paraId="6B604E4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68A8015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 lower</w:t>
            </w:r>
            <w:r w:rsidRPr="00FE50E0">
              <w:rPr>
                <w:rFonts w:ascii="Arial Narrow" w:eastAsia="Times New Roman" w:hAnsi="Arial Narrow"/>
                <w:sz w:val="18"/>
                <w:szCs w:val="18"/>
              </w:rPr>
              <w:br/>
              <w:t>(7.13 lower to 5.13 higher)</w:t>
            </w:r>
          </w:p>
        </w:tc>
        <w:tc>
          <w:tcPr>
            <w:tcW w:w="483" w:type="pct"/>
            <w:tcBorders>
              <w:top w:val="single" w:sz="6" w:space="0" w:color="000000"/>
              <w:left w:val="single" w:sz="6" w:space="0" w:color="000000"/>
              <w:bottom w:val="single" w:sz="6" w:space="0" w:color="000000"/>
              <w:right w:val="single" w:sz="6" w:space="0" w:color="000000"/>
            </w:tcBorders>
            <w:hideMark/>
          </w:tcPr>
          <w:p w14:paraId="104830B6"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C81823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48E1E48"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B4BC33F"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Catastrophizing (follow-up: closest to 3 months; assessed with: Pain Catastrophizing Scale; benefit indicated by lower values; Scale from: 0 to 52)</w:t>
            </w:r>
          </w:p>
        </w:tc>
      </w:tr>
      <w:tr w:rsidR="00FE50E0" w:rsidRPr="00FE50E0" w14:paraId="3DB3068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B2C743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2,5</w:t>
            </w:r>
          </w:p>
        </w:tc>
        <w:tc>
          <w:tcPr>
            <w:tcW w:w="300" w:type="pct"/>
            <w:tcBorders>
              <w:top w:val="single" w:sz="6" w:space="0" w:color="000000"/>
              <w:left w:val="single" w:sz="6" w:space="0" w:color="000000"/>
              <w:bottom w:val="single" w:sz="6" w:space="0" w:color="000000"/>
              <w:right w:val="single" w:sz="6" w:space="0" w:color="000000"/>
            </w:tcBorders>
            <w:hideMark/>
          </w:tcPr>
          <w:p w14:paraId="537252F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63E4CAE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5B48FA93"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aq</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9C1C08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3902EC4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4030453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6DB9FB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46</w:t>
            </w:r>
          </w:p>
        </w:tc>
        <w:tc>
          <w:tcPr>
            <w:tcW w:w="383" w:type="pct"/>
            <w:tcBorders>
              <w:top w:val="single" w:sz="6" w:space="0" w:color="000000"/>
              <w:left w:val="single" w:sz="6" w:space="0" w:color="000000"/>
              <w:bottom w:val="single" w:sz="6" w:space="0" w:color="000000"/>
              <w:right w:val="single" w:sz="6" w:space="0" w:color="000000"/>
            </w:tcBorders>
            <w:hideMark/>
          </w:tcPr>
          <w:p w14:paraId="028A7EA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45</w:t>
            </w:r>
          </w:p>
        </w:tc>
        <w:tc>
          <w:tcPr>
            <w:tcW w:w="383" w:type="pct"/>
            <w:tcBorders>
              <w:top w:val="single" w:sz="6" w:space="0" w:color="000000"/>
              <w:left w:val="single" w:sz="6" w:space="0" w:color="000000"/>
              <w:bottom w:val="single" w:sz="6" w:space="0" w:color="000000"/>
              <w:right w:val="single" w:sz="6" w:space="0" w:color="000000"/>
            </w:tcBorders>
            <w:hideMark/>
          </w:tcPr>
          <w:p w14:paraId="1628AFD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1EEC4A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10.19 lower</w:t>
            </w:r>
            <w:r w:rsidRPr="00FE50E0">
              <w:rPr>
                <w:rFonts w:ascii="Arial Narrow" w:eastAsia="Times New Roman" w:hAnsi="Arial Narrow"/>
                <w:sz w:val="18"/>
                <w:szCs w:val="18"/>
              </w:rPr>
              <w:br/>
              <w:t>(55.46 lower to 35.07 higher)</w:t>
            </w:r>
          </w:p>
        </w:tc>
        <w:tc>
          <w:tcPr>
            <w:tcW w:w="483" w:type="pct"/>
            <w:tcBorders>
              <w:top w:val="single" w:sz="6" w:space="0" w:color="000000"/>
              <w:left w:val="single" w:sz="6" w:space="0" w:color="000000"/>
              <w:bottom w:val="single" w:sz="6" w:space="0" w:color="000000"/>
              <w:right w:val="single" w:sz="6" w:space="0" w:color="000000"/>
            </w:tcBorders>
            <w:hideMark/>
          </w:tcPr>
          <w:p w14:paraId="2FFAA9E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E5428E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AC334BF" w14:textId="77777777" w:rsidTr="00F65F9D">
        <w:trPr>
          <w:cantSplit/>
        </w:trPr>
        <w:tc>
          <w:tcPr>
            <w:tcW w:w="5000" w:type="pct"/>
            <w:gridSpan w:val="13"/>
            <w:shd w:val="clear" w:color="auto" w:fill="FFFFFF"/>
            <w:tcMar>
              <w:top w:w="75" w:type="dxa"/>
              <w:left w:w="50" w:type="dxa"/>
              <w:bottom w:w="50" w:type="dxa"/>
              <w:right w:w="50" w:type="dxa"/>
            </w:tcMar>
            <w:vAlign w:val="center"/>
          </w:tcPr>
          <w:p w14:paraId="180E619B"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73338D38" w14:textId="77777777" w:rsidTr="00F65F9D">
        <w:trPr>
          <w:cantSplit/>
        </w:trPr>
        <w:tc>
          <w:tcPr>
            <w:tcW w:w="5000" w:type="pct"/>
            <w:gridSpan w:val="13"/>
            <w:shd w:val="clear" w:color="auto" w:fill="FFFFFF"/>
            <w:tcMar>
              <w:top w:w="75" w:type="dxa"/>
              <w:left w:w="50" w:type="dxa"/>
              <w:bottom w:w="50" w:type="dxa"/>
              <w:right w:w="50" w:type="dxa"/>
            </w:tcMar>
            <w:vAlign w:val="center"/>
          </w:tcPr>
          <w:p w14:paraId="2DCB817E"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555769E9" w14:textId="77777777" w:rsidTr="00F65F9D">
        <w:trPr>
          <w:cantSplit/>
        </w:trPr>
        <w:tc>
          <w:tcPr>
            <w:tcW w:w="5000" w:type="pct"/>
            <w:gridSpan w:val="13"/>
            <w:shd w:val="clear" w:color="auto" w:fill="FFFFFF"/>
            <w:tcMar>
              <w:top w:w="75" w:type="dxa"/>
              <w:left w:w="50" w:type="dxa"/>
              <w:bottom w:w="50" w:type="dxa"/>
              <w:right w:w="50" w:type="dxa"/>
            </w:tcMar>
            <w:vAlign w:val="center"/>
          </w:tcPr>
          <w:p w14:paraId="1BBDA45E"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77080591" w14:textId="77777777" w:rsidTr="00F65F9D">
        <w:trPr>
          <w:cantSplit/>
        </w:trPr>
        <w:tc>
          <w:tcPr>
            <w:tcW w:w="5000" w:type="pct"/>
            <w:gridSpan w:val="13"/>
            <w:shd w:val="clear" w:color="auto" w:fill="FFFFFF"/>
            <w:tcMar>
              <w:top w:w="75" w:type="dxa"/>
              <w:left w:w="50" w:type="dxa"/>
              <w:bottom w:w="50" w:type="dxa"/>
              <w:right w:w="50" w:type="dxa"/>
            </w:tcMar>
            <w:vAlign w:val="center"/>
          </w:tcPr>
          <w:p w14:paraId="1586FF97"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365D16D7" w14:textId="77777777" w:rsidTr="00F65F9D">
        <w:trPr>
          <w:cantSplit/>
        </w:trPr>
        <w:tc>
          <w:tcPr>
            <w:tcW w:w="5000" w:type="pct"/>
            <w:gridSpan w:val="13"/>
            <w:shd w:val="clear" w:color="auto" w:fill="FFFFFF"/>
            <w:tcMar>
              <w:top w:w="75" w:type="dxa"/>
              <w:left w:w="50" w:type="dxa"/>
              <w:bottom w:w="50" w:type="dxa"/>
              <w:right w:w="50" w:type="dxa"/>
            </w:tcMar>
            <w:vAlign w:val="center"/>
          </w:tcPr>
          <w:p w14:paraId="09CA70F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Catastrophizing (females and males, no leg pain) (follow-up: closest to 3 months; assessed with: Pain Catastrophizing Scale; benefit indicated by lower values; Scale from: 0 to 52)</w:t>
            </w:r>
          </w:p>
        </w:tc>
      </w:tr>
      <w:tr w:rsidR="00FE50E0" w:rsidRPr="00FE50E0" w14:paraId="745D761A"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C41FEC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7AD8463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560A02E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591EDCE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00D09C5"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5F3C967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265538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74417A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28</w:t>
            </w:r>
          </w:p>
        </w:tc>
        <w:tc>
          <w:tcPr>
            <w:tcW w:w="383" w:type="pct"/>
            <w:tcBorders>
              <w:top w:val="single" w:sz="6" w:space="0" w:color="000000"/>
              <w:left w:val="single" w:sz="6" w:space="0" w:color="000000"/>
              <w:bottom w:val="single" w:sz="6" w:space="0" w:color="000000"/>
              <w:right w:val="single" w:sz="6" w:space="0" w:color="000000"/>
            </w:tcBorders>
            <w:hideMark/>
          </w:tcPr>
          <w:p w14:paraId="0F136BE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28</w:t>
            </w:r>
          </w:p>
        </w:tc>
        <w:tc>
          <w:tcPr>
            <w:tcW w:w="383" w:type="pct"/>
            <w:tcBorders>
              <w:top w:val="single" w:sz="6" w:space="0" w:color="000000"/>
              <w:left w:val="single" w:sz="6" w:space="0" w:color="000000"/>
              <w:bottom w:val="single" w:sz="6" w:space="0" w:color="000000"/>
              <w:right w:val="single" w:sz="6" w:space="0" w:color="000000"/>
            </w:tcBorders>
            <w:hideMark/>
          </w:tcPr>
          <w:p w14:paraId="771FE51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1DA5AC6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13.9 lower</w:t>
            </w:r>
            <w:r w:rsidRPr="00FE50E0">
              <w:rPr>
                <w:rFonts w:ascii="Arial Narrow" w:eastAsia="Times New Roman" w:hAnsi="Arial Narrow"/>
                <w:sz w:val="18"/>
                <w:szCs w:val="18"/>
              </w:rPr>
              <w:br/>
              <w:t>(17.16 lower to 10.64 lower)</w:t>
            </w:r>
          </w:p>
        </w:tc>
        <w:tc>
          <w:tcPr>
            <w:tcW w:w="483" w:type="pct"/>
            <w:tcBorders>
              <w:top w:val="single" w:sz="6" w:space="0" w:color="000000"/>
              <w:left w:val="single" w:sz="6" w:space="0" w:color="000000"/>
              <w:bottom w:val="single" w:sz="6" w:space="0" w:color="000000"/>
              <w:right w:val="single" w:sz="6" w:space="0" w:color="000000"/>
            </w:tcBorders>
            <w:hideMark/>
          </w:tcPr>
          <w:p w14:paraId="77D4CD9A"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9E07E6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6FAC954"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088B0F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Catastrophizing (females, either with or without non-radicular leg pain) (follow-up: closest to 3 months; assessed with: Pain Catastrophizing Scale; benefit indicated by lower values; Scale from: 0 to 52)</w:t>
            </w:r>
          </w:p>
        </w:tc>
      </w:tr>
      <w:tr w:rsidR="00FE50E0" w:rsidRPr="00FE50E0" w14:paraId="5D623F8E"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E0A792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5</w:t>
            </w:r>
          </w:p>
        </w:tc>
        <w:tc>
          <w:tcPr>
            <w:tcW w:w="300" w:type="pct"/>
            <w:tcBorders>
              <w:top w:val="single" w:sz="6" w:space="0" w:color="000000"/>
              <w:left w:val="single" w:sz="6" w:space="0" w:color="000000"/>
              <w:bottom w:val="single" w:sz="6" w:space="0" w:color="000000"/>
              <w:right w:val="single" w:sz="6" w:space="0" w:color="000000"/>
            </w:tcBorders>
            <w:hideMark/>
          </w:tcPr>
          <w:p w14:paraId="22D78F2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429AF8D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E4878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4D470CB3"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39BF12A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723C8D6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80898D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w:t>
            </w:r>
          </w:p>
        </w:tc>
        <w:tc>
          <w:tcPr>
            <w:tcW w:w="383" w:type="pct"/>
            <w:tcBorders>
              <w:top w:val="single" w:sz="6" w:space="0" w:color="000000"/>
              <w:left w:val="single" w:sz="6" w:space="0" w:color="000000"/>
              <w:bottom w:val="single" w:sz="6" w:space="0" w:color="000000"/>
              <w:right w:val="single" w:sz="6" w:space="0" w:color="000000"/>
            </w:tcBorders>
            <w:hideMark/>
          </w:tcPr>
          <w:p w14:paraId="1CDCE28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17</w:t>
            </w:r>
          </w:p>
        </w:tc>
        <w:tc>
          <w:tcPr>
            <w:tcW w:w="383" w:type="pct"/>
            <w:tcBorders>
              <w:top w:val="single" w:sz="6" w:space="0" w:color="000000"/>
              <w:left w:val="single" w:sz="6" w:space="0" w:color="000000"/>
              <w:bottom w:val="single" w:sz="6" w:space="0" w:color="000000"/>
              <w:right w:val="single" w:sz="6" w:space="0" w:color="000000"/>
            </w:tcBorders>
            <w:hideMark/>
          </w:tcPr>
          <w:p w14:paraId="60EA134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0EF26F4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6.77 lower</w:t>
            </w:r>
            <w:r w:rsidRPr="00FE50E0">
              <w:rPr>
                <w:rFonts w:ascii="Arial Narrow" w:eastAsia="Times New Roman" w:hAnsi="Arial Narrow"/>
                <w:sz w:val="18"/>
                <w:szCs w:val="18"/>
              </w:rPr>
              <w:br/>
              <w:t>(8.48 lower to 5.06 lower)</w:t>
            </w:r>
          </w:p>
        </w:tc>
        <w:tc>
          <w:tcPr>
            <w:tcW w:w="483" w:type="pct"/>
            <w:tcBorders>
              <w:top w:val="single" w:sz="6" w:space="0" w:color="000000"/>
              <w:left w:val="single" w:sz="6" w:space="0" w:color="000000"/>
              <w:bottom w:val="single" w:sz="6" w:space="0" w:color="000000"/>
              <w:right w:val="single" w:sz="6" w:space="0" w:color="000000"/>
            </w:tcBorders>
            <w:hideMark/>
          </w:tcPr>
          <w:p w14:paraId="05A39A2A"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705DE68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684F36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D2D1B81"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Catastrophizing in trials undertaken in high to upper-middle income countries (follow-up: closest to 3 months; assessed with: Pain Catastrophizing Scale; benefit indicated by lower values; Scale from: 0 to 52)</w:t>
            </w:r>
          </w:p>
        </w:tc>
      </w:tr>
      <w:tr w:rsidR="00FE50E0" w:rsidRPr="00FE50E0" w14:paraId="2F095900"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57BE5C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2,5</w:t>
            </w:r>
          </w:p>
        </w:tc>
        <w:tc>
          <w:tcPr>
            <w:tcW w:w="300" w:type="pct"/>
            <w:tcBorders>
              <w:top w:val="single" w:sz="6" w:space="0" w:color="000000"/>
              <w:left w:val="single" w:sz="6" w:space="0" w:color="000000"/>
              <w:bottom w:val="single" w:sz="6" w:space="0" w:color="000000"/>
              <w:right w:val="single" w:sz="6" w:space="0" w:color="000000"/>
            </w:tcBorders>
            <w:hideMark/>
          </w:tcPr>
          <w:p w14:paraId="4D2AF82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047FE45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9679919"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aq</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669367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D5B39A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4FBFFEB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39B385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46</w:t>
            </w:r>
          </w:p>
        </w:tc>
        <w:tc>
          <w:tcPr>
            <w:tcW w:w="383" w:type="pct"/>
            <w:tcBorders>
              <w:top w:val="single" w:sz="6" w:space="0" w:color="000000"/>
              <w:left w:val="single" w:sz="6" w:space="0" w:color="000000"/>
              <w:bottom w:val="single" w:sz="6" w:space="0" w:color="000000"/>
              <w:right w:val="single" w:sz="6" w:space="0" w:color="000000"/>
            </w:tcBorders>
            <w:hideMark/>
          </w:tcPr>
          <w:p w14:paraId="44CCA86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45</w:t>
            </w:r>
          </w:p>
        </w:tc>
        <w:tc>
          <w:tcPr>
            <w:tcW w:w="383" w:type="pct"/>
            <w:tcBorders>
              <w:top w:val="single" w:sz="6" w:space="0" w:color="000000"/>
              <w:left w:val="single" w:sz="6" w:space="0" w:color="000000"/>
              <w:bottom w:val="single" w:sz="6" w:space="0" w:color="000000"/>
              <w:right w:val="single" w:sz="6" w:space="0" w:color="000000"/>
            </w:tcBorders>
            <w:hideMark/>
          </w:tcPr>
          <w:p w14:paraId="7A6693D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4C41D5E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10.19 lower</w:t>
            </w:r>
            <w:r w:rsidRPr="00FE50E0">
              <w:rPr>
                <w:rFonts w:ascii="Arial Narrow" w:eastAsia="Times New Roman" w:hAnsi="Arial Narrow"/>
                <w:sz w:val="18"/>
                <w:szCs w:val="18"/>
              </w:rPr>
              <w:br/>
              <w:t>(55.46 lower to 35.07 higher)</w:t>
            </w:r>
          </w:p>
        </w:tc>
        <w:tc>
          <w:tcPr>
            <w:tcW w:w="483" w:type="pct"/>
            <w:tcBorders>
              <w:top w:val="single" w:sz="6" w:space="0" w:color="000000"/>
              <w:left w:val="single" w:sz="6" w:space="0" w:color="000000"/>
              <w:bottom w:val="single" w:sz="6" w:space="0" w:color="000000"/>
              <w:right w:val="single" w:sz="6" w:space="0" w:color="000000"/>
            </w:tcBorders>
            <w:hideMark/>
          </w:tcPr>
          <w:p w14:paraId="14B7C714"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695CFAA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F9BC80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4A8178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 xml:space="preserve">Catastrophizing in trials undertaken in low to lower-middle income countries </w:t>
            </w:r>
          </w:p>
        </w:tc>
      </w:tr>
      <w:tr w:rsidR="00FE50E0" w:rsidRPr="00FE50E0" w14:paraId="7981AA3E"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6546AA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F8DAEBD"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09756979"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85BEE24"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79CBDB34"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1CA54B1C"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0C3F3656"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70142774"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503A7F68"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6F3692C4"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1BA96F2D"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4E1AE27F"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786FF11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60FEA07"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E6CFC17"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Catastrophizing stratified by race/ethnicity</w:t>
            </w:r>
          </w:p>
        </w:tc>
      </w:tr>
      <w:tr w:rsidR="00FE50E0" w:rsidRPr="00FE50E0" w14:paraId="1671DDD5"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B91E92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7A987FB"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4DD27EBA"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1F54778B"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67ADE66"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32B2ACCC"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0B9BDB5D"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753B3CAC"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7C939408"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44A2F95B"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3B44FB0A"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605F8672"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4BB5BF1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EE4B185"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957F87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Catastrophizing (after removing high risk of bias studies) (follow-up: closest to 3 months; assessed with: Pain Catastrophizing Scale; benefit indicated by lower values; Scale from: 0 to 52)</w:t>
            </w:r>
          </w:p>
        </w:tc>
      </w:tr>
      <w:tr w:rsidR="00FE50E0" w:rsidRPr="00FE50E0" w14:paraId="37173DB6"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67B1A8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0BB667E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6FBC796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2C8A73F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6903EEC"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76CABC4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5AA6A44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5F8E43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28</w:t>
            </w:r>
          </w:p>
        </w:tc>
        <w:tc>
          <w:tcPr>
            <w:tcW w:w="383" w:type="pct"/>
            <w:tcBorders>
              <w:top w:val="single" w:sz="6" w:space="0" w:color="000000"/>
              <w:left w:val="single" w:sz="6" w:space="0" w:color="000000"/>
              <w:bottom w:val="single" w:sz="6" w:space="0" w:color="000000"/>
              <w:right w:val="single" w:sz="6" w:space="0" w:color="000000"/>
            </w:tcBorders>
            <w:hideMark/>
          </w:tcPr>
          <w:p w14:paraId="785853E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28</w:t>
            </w:r>
          </w:p>
        </w:tc>
        <w:tc>
          <w:tcPr>
            <w:tcW w:w="383" w:type="pct"/>
            <w:tcBorders>
              <w:top w:val="single" w:sz="6" w:space="0" w:color="000000"/>
              <w:left w:val="single" w:sz="6" w:space="0" w:color="000000"/>
              <w:bottom w:val="single" w:sz="6" w:space="0" w:color="000000"/>
              <w:right w:val="single" w:sz="6" w:space="0" w:color="000000"/>
            </w:tcBorders>
            <w:hideMark/>
          </w:tcPr>
          <w:p w14:paraId="6F97555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1BB148F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13.9 lower</w:t>
            </w:r>
            <w:r w:rsidRPr="00FE50E0">
              <w:rPr>
                <w:rFonts w:ascii="Arial Narrow" w:eastAsia="Times New Roman" w:hAnsi="Arial Narrow"/>
                <w:sz w:val="18"/>
                <w:szCs w:val="18"/>
              </w:rPr>
              <w:br/>
              <w:t>(17.16 lower to 10.64 lower)</w:t>
            </w:r>
          </w:p>
        </w:tc>
        <w:tc>
          <w:tcPr>
            <w:tcW w:w="483" w:type="pct"/>
            <w:tcBorders>
              <w:top w:val="single" w:sz="6" w:space="0" w:color="000000"/>
              <w:left w:val="single" w:sz="6" w:space="0" w:color="000000"/>
              <w:bottom w:val="single" w:sz="6" w:space="0" w:color="000000"/>
              <w:right w:val="single" w:sz="6" w:space="0" w:color="000000"/>
            </w:tcBorders>
            <w:hideMark/>
          </w:tcPr>
          <w:p w14:paraId="7B48F049"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837287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58D7FE1" w14:textId="77777777" w:rsidTr="00F65F9D">
        <w:trPr>
          <w:cantSplit/>
        </w:trPr>
        <w:tc>
          <w:tcPr>
            <w:tcW w:w="5000" w:type="pct"/>
            <w:gridSpan w:val="13"/>
            <w:shd w:val="clear" w:color="auto" w:fill="FFFFFF"/>
            <w:tcMar>
              <w:top w:w="75" w:type="dxa"/>
              <w:left w:w="50" w:type="dxa"/>
              <w:bottom w:w="50" w:type="dxa"/>
              <w:right w:w="50" w:type="dxa"/>
            </w:tcMar>
            <w:vAlign w:val="center"/>
          </w:tcPr>
          <w:p w14:paraId="11A72D9C"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4991B660" w14:textId="77777777" w:rsidTr="00F65F9D">
        <w:trPr>
          <w:cantSplit/>
        </w:trPr>
        <w:tc>
          <w:tcPr>
            <w:tcW w:w="5000" w:type="pct"/>
            <w:gridSpan w:val="13"/>
            <w:shd w:val="clear" w:color="auto" w:fill="FFFFFF"/>
            <w:tcMar>
              <w:top w:w="75" w:type="dxa"/>
              <w:left w:w="50" w:type="dxa"/>
              <w:bottom w:w="50" w:type="dxa"/>
              <w:right w:w="50" w:type="dxa"/>
            </w:tcMar>
            <w:vAlign w:val="center"/>
          </w:tcPr>
          <w:p w14:paraId="306FBC25"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208706F9" w14:textId="77777777" w:rsidTr="00F65F9D">
        <w:trPr>
          <w:cantSplit/>
        </w:trPr>
        <w:tc>
          <w:tcPr>
            <w:tcW w:w="5000" w:type="pct"/>
            <w:gridSpan w:val="13"/>
            <w:shd w:val="clear" w:color="auto" w:fill="FFFFFF"/>
            <w:tcMar>
              <w:top w:w="75" w:type="dxa"/>
              <w:left w:w="50" w:type="dxa"/>
              <w:bottom w:w="50" w:type="dxa"/>
              <w:right w:w="50" w:type="dxa"/>
            </w:tcMar>
            <w:vAlign w:val="center"/>
          </w:tcPr>
          <w:p w14:paraId="760E6008"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1E561772" w14:textId="77777777" w:rsidTr="00F65F9D">
        <w:trPr>
          <w:cantSplit/>
        </w:trPr>
        <w:tc>
          <w:tcPr>
            <w:tcW w:w="5000" w:type="pct"/>
            <w:gridSpan w:val="13"/>
            <w:shd w:val="clear" w:color="auto" w:fill="FFFFFF"/>
            <w:tcMar>
              <w:top w:w="75" w:type="dxa"/>
              <w:left w:w="50" w:type="dxa"/>
              <w:bottom w:w="50" w:type="dxa"/>
              <w:right w:w="50" w:type="dxa"/>
            </w:tcMar>
            <w:vAlign w:val="center"/>
          </w:tcPr>
          <w:p w14:paraId="77233FD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Depression (females and males, low-income country, either with or without leg pain unclassified) (follow-up: closest to 2 weeks; assessed with: Multidisciplinary Work-related LBP Predictor Questionnaire, Emotional Coping subscale; benefit indicated by higher values; Scale from: 4 to 20)</w:t>
            </w:r>
          </w:p>
        </w:tc>
      </w:tr>
      <w:tr w:rsidR="00FE50E0" w:rsidRPr="00FE50E0" w14:paraId="197883F6"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7CE243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12</w:t>
            </w:r>
          </w:p>
        </w:tc>
        <w:tc>
          <w:tcPr>
            <w:tcW w:w="300" w:type="pct"/>
            <w:tcBorders>
              <w:top w:val="single" w:sz="6" w:space="0" w:color="000000"/>
              <w:left w:val="single" w:sz="6" w:space="0" w:color="000000"/>
              <w:bottom w:val="single" w:sz="6" w:space="0" w:color="000000"/>
              <w:right w:val="single" w:sz="6" w:space="0" w:color="000000"/>
            </w:tcBorders>
            <w:hideMark/>
          </w:tcPr>
          <w:p w14:paraId="6A4F32F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7B63B67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B5B4F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3913B551"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441FAAB5"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ag</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0DE4CA2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D2B2EC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63</w:t>
            </w:r>
          </w:p>
        </w:tc>
        <w:tc>
          <w:tcPr>
            <w:tcW w:w="383" w:type="pct"/>
            <w:tcBorders>
              <w:top w:val="single" w:sz="6" w:space="0" w:color="000000"/>
              <w:left w:val="single" w:sz="6" w:space="0" w:color="000000"/>
              <w:bottom w:val="single" w:sz="6" w:space="0" w:color="000000"/>
              <w:right w:val="single" w:sz="6" w:space="0" w:color="000000"/>
            </w:tcBorders>
            <w:hideMark/>
          </w:tcPr>
          <w:p w14:paraId="1CAF4E0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62</w:t>
            </w:r>
          </w:p>
        </w:tc>
        <w:tc>
          <w:tcPr>
            <w:tcW w:w="383" w:type="pct"/>
            <w:tcBorders>
              <w:top w:val="single" w:sz="6" w:space="0" w:color="000000"/>
              <w:left w:val="single" w:sz="6" w:space="0" w:color="000000"/>
              <w:bottom w:val="single" w:sz="6" w:space="0" w:color="000000"/>
              <w:right w:val="single" w:sz="6" w:space="0" w:color="000000"/>
            </w:tcBorders>
            <w:hideMark/>
          </w:tcPr>
          <w:p w14:paraId="0C506CE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046ED36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2.1 higher</w:t>
            </w:r>
            <w:r w:rsidRPr="00FE50E0">
              <w:rPr>
                <w:rFonts w:ascii="Arial Narrow" w:eastAsia="Times New Roman" w:hAnsi="Arial Narrow"/>
                <w:sz w:val="18"/>
                <w:szCs w:val="18"/>
              </w:rPr>
              <w:br/>
              <w:t>(1.05 higher to 3.15 higher)</w:t>
            </w:r>
          </w:p>
        </w:tc>
        <w:tc>
          <w:tcPr>
            <w:tcW w:w="483" w:type="pct"/>
            <w:tcBorders>
              <w:top w:val="single" w:sz="6" w:space="0" w:color="000000"/>
              <w:left w:val="single" w:sz="6" w:space="0" w:color="000000"/>
              <w:bottom w:val="single" w:sz="6" w:space="0" w:color="000000"/>
              <w:right w:val="single" w:sz="6" w:space="0" w:color="000000"/>
            </w:tcBorders>
            <w:hideMark/>
          </w:tcPr>
          <w:p w14:paraId="2AAFF49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B46780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C49222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F6B23C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Depression (females and males, low-income country, either with or without leg pain unclassified) (follow-up: closest to 6 months; assessed with: Multidisciplinary Work-related LBP Predictor Questionnaire, Emotional Coping subscale; benefit indicated by higher values; Scale from: 4 to 20)</w:t>
            </w:r>
          </w:p>
        </w:tc>
      </w:tr>
      <w:tr w:rsidR="00FE50E0" w:rsidRPr="00FE50E0" w14:paraId="5A650FAA"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CAEF75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12</w:t>
            </w:r>
          </w:p>
        </w:tc>
        <w:tc>
          <w:tcPr>
            <w:tcW w:w="300" w:type="pct"/>
            <w:tcBorders>
              <w:top w:val="single" w:sz="6" w:space="0" w:color="000000"/>
              <w:left w:val="single" w:sz="6" w:space="0" w:color="000000"/>
              <w:bottom w:val="single" w:sz="6" w:space="0" w:color="000000"/>
              <w:right w:val="single" w:sz="6" w:space="0" w:color="000000"/>
            </w:tcBorders>
            <w:hideMark/>
          </w:tcPr>
          <w:p w14:paraId="0F54D7D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44EA504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6C161AC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70DB7C8"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545040C2"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ag</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25D128C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6416D72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63</w:t>
            </w:r>
          </w:p>
        </w:tc>
        <w:tc>
          <w:tcPr>
            <w:tcW w:w="383" w:type="pct"/>
            <w:tcBorders>
              <w:top w:val="single" w:sz="6" w:space="0" w:color="000000"/>
              <w:left w:val="single" w:sz="6" w:space="0" w:color="000000"/>
              <w:bottom w:val="single" w:sz="6" w:space="0" w:color="000000"/>
              <w:right w:val="single" w:sz="6" w:space="0" w:color="000000"/>
            </w:tcBorders>
            <w:hideMark/>
          </w:tcPr>
          <w:p w14:paraId="5B49B49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62</w:t>
            </w:r>
          </w:p>
        </w:tc>
        <w:tc>
          <w:tcPr>
            <w:tcW w:w="383" w:type="pct"/>
            <w:tcBorders>
              <w:top w:val="single" w:sz="6" w:space="0" w:color="000000"/>
              <w:left w:val="single" w:sz="6" w:space="0" w:color="000000"/>
              <w:bottom w:val="single" w:sz="6" w:space="0" w:color="000000"/>
              <w:right w:val="single" w:sz="6" w:space="0" w:color="000000"/>
            </w:tcBorders>
            <w:hideMark/>
          </w:tcPr>
          <w:p w14:paraId="35A2A7A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C06897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1.5 higher</w:t>
            </w:r>
            <w:r w:rsidRPr="00FE50E0">
              <w:rPr>
                <w:rFonts w:ascii="Arial Narrow" w:eastAsia="Times New Roman" w:hAnsi="Arial Narrow"/>
                <w:sz w:val="18"/>
                <w:szCs w:val="18"/>
              </w:rPr>
              <w:br/>
              <w:t>(0.5 higher to 2.5 higher)</w:t>
            </w:r>
          </w:p>
        </w:tc>
        <w:tc>
          <w:tcPr>
            <w:tcW w:w="483" w:type="pct"/>
            <w:tcBorders>
              <w:top w:val="single" w:sz="6" w:space="0" w:color="000000"/>
              <w:left w:val="single" w:sz="6" w:space="0" w:color="000000"/>
              <w:bottom w:val="single" w:sz="6" w:space="0" w:color="000000"/>
              <w:right w:val="single" w:sz="6" w:space="0" w:color="000000"/>
            </w:tcBorders>
            <w:hideMark/>
          </w:tcPr>
          <w:p w14:paraId="61D52F6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4A87E4E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F7185E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216CAD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Depression stratified by gender</w:t>
            </w:r>
          </w:p>
        </w:tc>
      </w:tr>
      <w:tr w:rsidR="00FE50E0" w:rsidRPr="00FE50E0" w14:paraId="26E81F76"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712A03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3E26017"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4E8D3E7A"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1BA2AC5C"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ABAF753"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01AF03F2"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323717C2"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069733D7"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71AC78B9"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00A04533"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1F8B6FE6"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43509123"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04DCD51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85C3E66"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20BC39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Depression in trials undertaken in high to upper-middle income countries</w:t>
            </w:r>
          </w:p>
        </w:tc>
      </w:tr>
      <w:tr w:rsidR="00FE50E0" w:rsidRPr="00FE50E0" w14:paraId="61F26981"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5D272C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058AC83E"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3830949E"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3AC23DAD"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8C4EC3D"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45A7CA8F"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5112A717"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53A100B6"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62A51A69"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72F3153E"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7282E953"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233E1475"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1FA3975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53D92C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BC665D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Depression stratified by race/ethnicity</w:t>
            </w:r>
          </w:p>
        </w:tc>
      </w:tr>
      <w:tr w:rsidR="00FE50E0" w:rsidRPr="00FE50E0" w14:paraId="72572C20"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63442B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2DF14F43"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1D7A87D2"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00B94BE6"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5FA16A67"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4E7BE5EF"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0230D214"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25F7EAFC"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32FE9559"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6BB452F8"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7FDFD38D"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48C3B1F2"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168E762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8BEB845"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544BACB"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Anxiety</w:t>
            </w:r>
          </w:p>
        </w:tc>
      </w:tr>
      <w:tr w:rsidR="00FE50E0" w:rsidRPr="00FE50E0" w14:paraId="788C9920"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7AFDD3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0C6A959"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705BACC5"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080001EC"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356740F"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26AF1534"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25CD36BF"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4CBA0278"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16FDA191"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1B2C07B4"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03303792"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6BD091D6"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3B77A89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DC2A67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4DB57C3"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Self-efficacy (females and males, low-income country, either with or without leg pain unclassified) (follow-up: closest to 2 weeks; assessed with: Multidisciplinary Work-related LBP Predictor Questionnaire, Self-efficacy subscale; benefit indicated by higher values; Scale from: 7 to 35)</w:t>
            </w:r>
          </w:p>
        </w:tc>
      </w:tr>
      <w:tr w:rsidR="00FE50E0" w:rsidRPr="00FE50E0" w14:paraId="49389614"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F79CA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12</w:t>
            </w:r>
          </w:p>
        </w:tc>
        <w:tc>
          <w:tcPr>
            <w:tcW w:w="300" w:type="pct"/>
            <w:tcBorders>
              <w:top w:val="single" w:sz="6" w:space="0" w:color="000000"/>
              <w:left w:val="single" w:sz="6" w:space="0" w:color="000000"/>
              <w:bottom w:val="single" w:sz="6" w:space="0" w:color="000000"/>
              <w:right w:val="single" w:sz="6" w:space="0" w:color="000000"/>
            </w:tcBorders>
            <w:hideMark/>
          </w:tcPr>
          <w:p w14:paraId="1E52AAF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64767C8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094585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460D7012"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0C914F6A"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ag</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DA0461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8ACA24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63</w:t>
            </w:r>
          </w:p>
        </w:tc>
        <w:tc>
          <w:tcPr>
            <w:tcW w:w="383" w:type="pct"/>
            <w:tcBorders>
              <w:top w:val="single" w:sz="6" w:space="0" w:color="000000"/>
              <w:left w:val="single" w:sz="6" w:space="0" w:color="000000"/>
              <w:bottom w:val="single" w:sz="6" w:space="0" w:color="000000"/>
              <w:right w:val="single" w:sz="6" w:space="0" w:color="000000"/>
            </w:tcBorders>
            <w:hideMark/>
          </w:tcPr>
          <w:p w14:paraId="21D9C50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62</w:t>
            </w:r>
          </w:p>
        </w:tc>
        <w:tc>
          <w:tcPr>
            <w:tcW w:w="383" w:type="pct"/>
            <w:tcBorders>
              <w:top w:val="single" w:sz="6" w:space="0" w:color="000000"/>
              <w:left w:val="single" w:sz="6" w:space="0" w:color="000000"/>
              <w:bottom w:val="single" w:sz="6" w:space="0" w:color="000000"/>
              <w:right w:val="single" w:sz="6" w:space="0" w:color="000000"/>
            </w:tcBorders>
            <w:hideMark/>
          </w:tcPr>
          <w:p w14:paraId="3A67509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288C790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4.4 higher</w:t>
            </w:r>
            <w:r w:rsidRPr="00FE50E0">
              <w:rPr>
                <w:rFonts w:ascii="Arial Narrow" w:eastAsia="Times New Roman" w:hAnsi="Arial Narrow"/>
                <w:sz w:val="18"/>
                <w:szCs w:val="18"/>
              </w:rPr>
              <w:br/>
              <w:t>(2.77 higher to 6.03 higher)</w:t>
            </w:r>
          </w:p>
        </w:tc>
        <w:tc>
          <w:tcPr>
            <w:tcW w:w="483" w:type="pct"/>
            <w:tcBorders>
              <w:top w:val="single" w:sz="6" w:space="0" w:color="000000"/>
              <w:left w:val="single" w:sz="6" w:space="0" w:color="000000"/>
              <w:bottom w:val="single" w:sz="6" w:space="0" w:color="000000"/>
              <w:right w:val="single" w:sz="6" w:space="0" w:color="000000"/>
            </w:tcBorders>
            <w:hideMark/>
          </w:tcPr>
          <w:p w14:paraId="300C64F4"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6689A2D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60F712E" w14:textId="77777777" w:rsidTr="00F65F9D">
        <w:trPr>
          <w:cantSplit/>
        </w:trPr>
        <w:tc>
          <w:tcPr>
            <w:tcW w:w="5000" w:type="pct"/>
            <w:gridSpan w:val="13"/>
            <w:shd w:val="clear" w:color="auto" w:fill="FFFFFF"/>
            <w:tcMar>
              <w:top w:w="75" w:type="dxa"/>
              <w:left w:w="50" w:type="dxa"/>
              <w:bottom w:w="50" w:type="dxa"/>
              <w:right w:w="50" w:type="dxa"/>
            </w:tcMar>
            <w:vAlign w:val="center"/>
          </w:tcPr>
          <w:p w14:paraId="1AE248CC"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49F7308C" w14:textId="77777777" w:rsidTr="00F65F9D">
        <w:trPr>
          <w:cantSplit/>
        </w:trPr>
        <w:tc>
          <w:tcPr>
            <w:tcW w:w="5000" w:type="pct"/>
            <w:gridSpan w:val="13"/>
            <w:shd w:val="clear" w:color="auto" w:fill="FFFFFF"/>
            <w:tcMar>
              <w:top w:w="75" w:type="dxa"/>
              <w:left w:w="50" w:type="dxa"/>
              <w:bottom w:w="50" w:type="dxa"/>
              <w:right w:w="50" w:type="dxa"/>
            </w:tcMar>
            <w:vAlign w:val="center"/>
          </w:tcPr>
          <w:p w14:paraId="4975DEF5"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607955A6" w14:textId="77777777" w:rsidTr="00F65F9D">
        <w:trPr>
          <w:cantSplit/>
        </w:trPr>
        <w:tc>
          <w:tcPr>
            <w:tcW w:w="5000" w:type="pct"/>
            <w:gridSpan w:val="13"/>
            <w:shd w:val="clear" w:color="auto" w:fill="FFFFFF"/>
            <w:tcMar>
              <w:top w:w="75" w:type="dxa"/>
              <w:left w:w="50" w:type="dxa"/>
              <w:bottom w:w="50" w:type="dxa"/>
              <w:right w:w="50" w:type="dxa"/>
            </w:tcMar>
            <w:vAlign w:val="center"/>
          </w:tcPr>
          <w:p w14:paraId="2B0E5901"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Self-efficacy (females and males, low-income country, either with or without leg pain unclassified) (follow-up: closest to 6 months; assessed with: Multidisciplinary Work-related LBP Predictor Questionnaire, Self-efficacy subscale; benefit indicated by higher values; Scale from: 7 to 35)</w:t>
            </w:r>
          </w:p>
        </w:tc>
      </w:tr>
      <w:tr w:rsidR="00FE50E0" w:rsidRPr="00FE50E0" w14:paraId="202BBD6F"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9D7BCC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12,ar</w:t>
            </w:r>
          </w:p>
        </w:tc>
        <w:tc>
          <w:tcPr>
            <w:tcW w:w="300" w:type="pct"/>
            <w:tcBorders>
              <w:top w:val="single" w:sz="6" w:space="0" w:color="000000"/>
              <w:left w:val="single" w:sz="6" w:space="0" w:color="000000"/>
              <w:bottom w:val="single" w:sz="6" w:space="0" w:color="000000"/>
              <w:right w:val="single" w:sz="6" w:space="0" w:color="000000"/>
            </w:tcBorders>
            <w:hideMark/>
          </w:tcPr>
          <w:p w14:paraId="5472520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40C266D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7CEFD65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7FF9796"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43671B40"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ag</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658D443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777E9CE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63</w:t>
            </w:r>
          </w:p>
        </w:tc>
        <w:tc>
          <w:tcPr>
            <w:tcW w:w="383" w:type="pct"/>
            <w:tcBorders>
              <w:top w:val="single" w:sz="6" w:space="0" w:color="000000"/>
              <w:left w:val="single" w:sz="6" w:space="0" w:color="000000"/>
              <w:bottom w:val="single" w:sz="6" w:space="0" w:color="000000"/>
              <w:right w:val="single" w:sz="6" w:space="0" w:color="000000"/>
            </w:tcBorders>
            <w:hideMark/>
          </w:tcPr>
          <w:p w14:paraId="4F5699E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62</w:t>
            </w:r>
          </w:p>
        </w:tc>
        <w:tc>
          <w:tcPr>
            <w:tcW w:w="383" w:type="pct"/>
            <w:tcBorders>
              <w:top w:val="single" w:sz="6" w:space="0" w:color="000000"/>
              <w:left w:val="single" w:sz="6" w:space="0" w:color="000000"/>
              <w:bottom w:val="single" w:sz="6" w:space="0" w:color="000000"/>
              <w:right w:val="single" w:sz="6" w:space="0" w:color="000000"/>
            </w:tcBorders>
            <w:hideMark/>
          </w:tcPr>
          <w:p w14:paraId="485BAF3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005D27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1.6 higher</w:t>
            </w:r>
            <w:r w:rsidRPr="00FE50E0">
              <w:rPr>
                <w:rFonts w:ascii="Arial Narrow" w:eastAsia="Times New Roman" w:hAnsi="Arial Narrow"/>
                <w:sz w:val="18"/>
                <w:szCs w:val="18"/>
              </w:rPr>
              <w:br/>
              <w:t>(0.04 higher to 3.16 higher)</w:t>
            </w:r>
          </w:p>
        </w:tc>
        <w:tc>
          <w:tcPr>
            <w:tcW w:w="483" w:type="pct"/>
            <w:tcBorders>
              <w:top w:val="single" w:sz="6" w:space="0" w:color="000000"/>
              <w:left w:val="single" w:sz="6" w:space="0" w:color="000000"/>
              <w:bottom w:val="single" w:sz="6" w:space="0" w:color="000000"/>
              <w:right w:val="single" w:sz="6" w:space="0" w:color="000000"/>
            </w:tcBorders>
            <w:hideMark/>
          </w:tcPr>
          <w:p w14:paraId="10CB8E28"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6C1942F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0D8BE8E"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90F08F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Self-efficacy stratified by gender</w:t>
            </w:r>
          </w:p>
        </w:tc>
      </w:tr>
      <w:tr w:rsidR="00FE50E0" w:rsidRPr="00FE50E0" w14:paraId="5A9C223E"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761335F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A09F92E"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4BA9393E"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3605F011"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1CD78F46"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14A034C4"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61150FDA"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000E176F"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37A5ACC1"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69E14121"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018C6E60"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0373151F"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70FDFB3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35105E9"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2DA7F43"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Self-efficacy in trials undertaken in high to upper-middle income countries</w:t>
            </w:r>
          </w:p>
        </w:tc>
      </w:tr>
      <w:tr w:rsidR="00FE50E0" w:rsidRPr="00FE50E0" w14:paraId="4749BB30"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65C639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1651DDA"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0F37130F"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4EE2D847"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F8FED9D"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7F9B875C"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0CA4C0D9"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2786F204"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7EFF4B3B"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22F61716"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55E07C2F"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20090512"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15144FE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9D171F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29F06B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Self-efficacy stratified by race/ethnicity</w:t>
            </w:r>
          </w:p>
        </w:tc>
      </w:tr>
      <w:tr w:rsidR="00FE50E0" w:rsidRPr="00FE50E0" w14:paraId="5800635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30F237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06D098A6"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0B7CDAEB"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4FE72F34"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730AC2D1"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7EE0BF76"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0F1E15AB"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10320815"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6A6CC1A0"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694D1993"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4DDAFF4F"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65814A8B"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2C15B65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2611416"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1F014F7"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Social participation (paid work) (females and males, high-income country, unclassified presence of leg pain) (follow-up: 2 years; assessed with: number of sickness absence days; benefit indicated by lower values)</w:t>
            </w:r>
          </w:p>
        </w:tc>
      </w:tr>
      <w:tr w:rsidR="00FE50E0" w:rsidRPr="00FE50E0" w14:paraId="1AEF25C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314C46F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11</w:t>
            </w:r>
          </w:p>
        </w:tc>
        <w:tc>
          <w:tcPr>
            <w:tcW w:w="300" w:type="pct"/>
            <w:tcBorders>
              <w:top w:val="single" w:sz="6" w:space="0" w:color="000000"/>
              <w:left w:val="single" w:sz="6" w:space="0" w:color="000000"/>
              <w:bottom w:val="single" w:sz="6" w:space="0" w:color="000000"/>
              <w:right w:val="single" w:sz="6" w:space="0" w:color="000000"/>
            </w:tcBorders>
            <w:hideMark/>
          </w:tcPr>
          <w:p w14:paraId="564C3E3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45FA8EF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84B067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31443603"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20D8D3B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393E663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29E47DA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83" w:type="pct"/>
            <w:tcBorders>
              <w:top w:val="single" w:sz="6" w:space="0" w:color="000000"/>
              <w:left w:val="single" w:sz="6" w:space="0" w:color="000000"/>
              <w:bottom w:val="single" w:sz="6" w:space="0" w:color="000000"/>
              <w:right w:val="single" w:sz="6" w:space="0" w:color="000000"/>
            </w:tcBorders>
            <w:hideMark/>
          </w:tcPr>
          <w:p w14:paraId="3DB4A36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50</w:t>
            </w:r>
          </w:p>
        </w:tc>
        <w:tc>
          <w:tcPr>
            <w:tcW w:w="383" w:type="pct"/>
            <w:tcBorders>
              <w:top w:val="single" w:sz="6" w:space="0" w:color="000000"/>
              <w:left w:val="single" w:sz="6" w:space="0" w:color="000000"/>
              <w:bottom w:val="single" w:sz="6" w:space="0" w:color="000000"/>
              <w:right w:val="single" w:sz="6" w:space="0" w:color="000000"/>
            </w:tcBorders>
            <w:hideMark/>
          </w:tcPr>
          <w:p w14:paraId="55ED109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02A3365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11 lower</w:t>
            </w:r>
            <w:r w:rsidRPr="00FE50E0">
              <w:rPr>
                <w:rFonts w:ascii="Arial Narrow" w:eastAsia="Times New Roman" w:hAnsi="Arial Narrow"/>
                <w:sz w:val="18"/>
                <w:szCs w:val="18"/>
              </w:rPr>
              <w:br/>
              <w:t>(44 lower to 22 higher)</w:t>
            </w:r>
          </w:p>
        </w:tc>
        <w:tc>
          <w:tcPr>
            <w:tcW w:w="483" w:type="pct"/>
            <w:tcBorders>
              <w:top w:val="single" w:sz="6" w:space="0" w:color="000000"/>
              <w:left w:val="single" w:sz="6" w:space="0" w:color="000000"/>
              <w:bottom w:val="single" w:sz="6" w:space="0" w:color="000000"/>
              <w:right w:val="single" w:sz="6" w:space="0" w:color="000000"/>
            </w:tcBorders>
            <w:hideMark/>
          </w:tcPr>
          <w:p w14:paraId="4A68A99B"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C3F7EC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22EC4F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38937C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Social participation (paid work) stratified by gender (follow-up: 2 years; assessed with: number of sickness absence days)</w:t>
            </w:r>
          </w:p>
        </w:tc>
      </w:tr>
      <w:tr w:rsidR="00FE50E0" w:rsidRPr="00FE50E0" w14:paraId="3662AC9D"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7747C7A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17C2E574"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2AE944D2"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201F02C"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2F67B78E"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38F987D2"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57DC56D5"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3AFC1786"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741F49F7"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6F658436"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248DF2A5"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74A2747D"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175BC35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D3CF90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284D71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Social participation (paid work) in trials undertaken in low to lower-middle income countries</w:t>
            </w:r>
          </w:p>
        </w:tc>
      </w:tr>
      <w:tr w:rsidR="00FE50E0" w:rsidRPr="00FE50E0" w14:paraId="384C423E"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7297F2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E00835E"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34BC7275"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3C7FCD05"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DE8FC7B"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3E2AAEFC"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0687CB26"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22891CDD"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01251CA3"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07C83E3C"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28082CEF"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5CB0A773"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0014C81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696DD7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09606F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 xml:space="preserve">Social participation (paid work) stratified by race/ethnicity </w:t>
            </w:r>
          </w:p>
        </w:tc>
      </w:tr>
      <w:tr w:rsidR="00FE50E0" w:rsidRPr="00FE50E0" w14:paraId="0AD01F2F"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4BA277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4890454"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5777ED45"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ED65958"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702E404F"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39661182"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1BBA76FB"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5B732AFD"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6C450167"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2E53AFED"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5B90D2F7"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5DFA2C97"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618D750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6D2B89E"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D490F09"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Change in use of medications</w:t>
            </w:r>
          </w:p>
        </w:tc>
      </w:tr>
      <w:tr w:rsidR="00FE50E0" w:rsidRPr="00FE50E0" w14:paraId="5BF3B0F9"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7D01520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6B58F98"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6E529029"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0715BD8"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7DD5D7D"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12584D2B"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60952C68"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55D57E0D"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7A51A49E"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292530D2"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12CE9FAA"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1BCFF927"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1496101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903B097"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ED914E7"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 literacy</w:t>
            </w:r>
          </w:p>
        </w:tc>
      </w:tr>
      <w:tr w:rsidR="00FE50E0" w:rsidRPr="00FE50E0" w14:paraId="15C83829"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7D9A866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2C23907D"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6B6AC82D"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A8E4C19"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00A4EB2"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6679E6FE"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6D9F806D"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1B0ED3DB"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22E22E96"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5A21E28B"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60FCD539"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5E8CC6AB"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59AE7B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FA98887"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D1F2A60"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Adverse events/harms (people with uncertain presence of leg pain, high-income country) (follow-up: 2 years)</w:t>
            </w:r>
          </w:p>
        </w:tc>
      </w:tr>
      <w:tr w:rsidR="00FE50E0" w:rsidRPr="00FE50E0" w14:paraId="4DF171D6"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5E7933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11</w:t>
            </w:r>
          </w:p>
        </w:tc>
        <w:tc>
          <w:tcPr>
            <w:tcW w:w="300" w:type="pct"/>
            <w:tcBorders>
              <w:top w:val="single" w:sz="6" w:space="0" w:color="000000"/>
              <w:left w:val="single" w:sz="6" w:space="0" w:color="000000"/>
              <w:bottom w:val="single" w:sz="6" w:space="0" w:color="000000"/>
              <w:right w:val="single" w:sz="6" w:space="0" w:color="000000"/>
            </w:tcBorders>
            <w:hideMark/>
          </w:tcPr>
          <w:p w14:paraId="3007554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2460979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28A5025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D57355E"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75A743B7"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ag</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2CDDCB4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1431" w:type="pct"/>
            <w:gridSpan w:val="4"/>
            <w:tcBorders>
              <w:top w:val="single" w:sz="6" w:space="0" w:color="000000"/>
              <w:left w:val="single" w:sz="6" w:space="0" w:color="000000"/>
              <w:bottom w:val="single" w:sz="6" w:space="0" w:color="000000"/>
              <w:right w:val="single" w:sz="6" w:space="0" w:color="000000"/>
            </w:tcBorders>
            <w:hideMark/>
          </w:tcPr>
          <w:p w14:paraId="53CB352F" w14:textId="77777777" w:rsidR="00FE50E0" w:rsidRPr="00FE50E0" w:rsidRDefault="00FE50E0" w:rsidP="00FE50E0">
            <w:pPr>
              <w:rPr>
                <w:rFonts w:ascii="Arial Narrow" w:eastAsia="Times New Roman" w:hAnsi="Arial Narrow"/>
                <w:sz w:val="18"/>
                <w:szCs w:val="18"/>
              </w:rPr>
            </w:pPr>
            <w:r w:rsidRPr="00FE50E0">
              <w:rPr>
                <w:rFonts w:ascii="Arial Narrow" w:eastAsia="Times New Roman" w:hAnsi="Arial Narrow"/>
                <w:sz w:val="18"/>
                <w:szCs w:val="18"/>
              </w:rPr>
              <w:t>The trial author reported that no adverse events were reported by participants (n=90) during the interventions.</w:t>
            </w:r>
          </w:p>
        </w:tc>
        <w:tc>
          <w:tcPr>
            <w:tcW w:w="483" w:type="pct"/>
            <w:tcBorders>
              <w:top w:val="single" w:sz="6" w:space="0" w:color="000000"/>
              <w:left w:val="single" w:sz="6" w:space="0" w:color="000000"/>
              <w:bottom w:val="single" w:sz="6" w:space="0" w:color="000000"/>
              <w:right w:val="single" w:sz="6" w:space="0" w:color="000000"/>
            </w:tcBorders>
            <w:hideMark/>
          </w:tcPr>
          <w:p w14:paraId="35C42B3C"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41BB6A7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99423E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2A90791" w14:textId="77777777" w:rsidR="00FE50E0" w:rsidRPr="00FE50E0" w:rsidRDefault="00FE50E0" w:rsidP="00FE50E0">
            <w:pPr>
              <w:jc w:val="center"/>
              <w:rPr>
                <w:rFonts w:ascii="Arial Narrow" w:eastAsia="Times New Roman" w:hAnsi="Arial Narrow"/>
                <w:b/>
                <w:bCs/>
                <w:color w:val="000000"/>
                <w:u w:val="single"/>
              </w:rPr>
            </w:pPr>
            <w:r w:rsidRPr="00FE50E0">
              <w:rPr>
                <w:rFonts w:ascii="Arial Narrow" w:eastAsia="Times New Roman" w:hAnsi="Arial Narrow"/>
                <w:b/>
                <w:bCs/>
                <w:color w:val="000000"/>
                <w:u w:val="single"/>
              </w:rPr>
              <w:t>OLDER ADULTS (aged 60 years or more)</w:t>
            </w:r>
          </w:p>
        </w:tc>
      </w:tr>
      <w:tr w:rsidR="00FE50E0" w:rsidRPr="00FE50E0" w14:paraId="181C271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33374F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(high-income country) (follow-up: closest to 3 months; assessed with: NRS, VAS; benefit indicated by lower values; Scale from: 0 to 10)</w:t>
            </w:r>
          </w:p>
        </w:tc>
      </w:tr>
      <w:tr w:rsidR="00FE50E0" w:rsidRPr="00FE50E0" w14:paraId="3C96176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0B13752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3,5</w:t>
            </w:r>
          </w:p>
        </w:tc>
        <w:tc>
          <w:tcPr>
            <w:tcW w:w="300" w:type="pct"/>
            <w:tcBorders>
              <w:top w:val="single" w:sz="6" w:space="0" w:color="000000"/>
              <w:left w:val="single" w:sz="6" w:space="0" w:color="000000"/>
              <w:bottom w:val="single" w:sz="6" w:space="0" w:color="000000"/>
              <w:right w:val="single" w:sz="6" w:space="0" w:color="000000"/>
            </w:tcBorders>
            <w:hideMark/>
          </w:tcPr>
          <w:p w14:paraId="0481C83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01EB7DB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241A54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6B6D59B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o</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5D17038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56EEB08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1DF7E3A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23</w:t>
            </w:r>
          </w:p>
        </w:tc>
        <w:tc>
          <w:tcPr>
            <w:tcW w:w="383" w:type="pct"/>
            <w:tcBorders>
              <w:top w:val="single" w:sz="6" w:space="0" w:color="000000"/>
              <w:left w:val="single" w:sz="6" w:space="0" w:color="000000"/>
              <w:bottom w:val="single" w:sz="6" w:space="0" w:color="000000"/>
              <w:right w:val="single" w:sz="6" w:space="0" w:color="000000"/>
            </w:tcBorders>
            <w:hideMark/>
          </w:tcPr>
          <w:p w14:paraId="49E5034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26</w:t>
            </w:r>
          </w:p>
        </w:tc>
        <w:tc>
          <w:tcPr>
            <w:tcW w:w="383" w:type="pct"/>
            <w:tcBorders>
              <w:top w:val="single" w:sz="6" w:space="0" w:color="000000"/>
              <w:left w:val="single" w:sz="6" w:space="0" w:color="000000"/>
              <w:bottom w:val="single" w:sz="6" w:space="0" w:color="000000"/>
              <w:right w:val="single" w:sz="6" w:space="0" w:color="000000"/>
            </w:tcBorders>
            <w:hideMark/>
          </w:tcPr>
          <w:p w14:paraId="71BBF94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53564ED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0.5 lower</w:t>
            </w:r>
            <w:r w:rsidRPr="00FE50E0">
              <w:rPr>
                <w:rFonts w:ascii="Arial Narrow" w:eastAsia="Times New Roman" w:hAnsi="Arial Narrow"/>
                <w:sz w:val="18"/>
                <w:szCs w:val="18"/>
              </w:rPr>
              <w:br/>
              <w:t>(5.42 lower to 4.41 higher)</w:t>
            </w:r>
          </w:p>
        </w:tc>
        <w:tc>
          <w:tcPr>
            <w:tcW w:w="483" w:type="pct"/>
            <w:tcBorders>
              <w:top w:val="single" w:sz="6" w:space="0" w:color="000000"/>
              <w:left w:val="single" w:sz="6" w:space="0" w:color="000000"/>
              <w:bottom w:val="single" w:sz="6" w:space="0" w:color="000000"/>
              <w:right w:val="single" w:sz="6" w:space="0" w:color="000000"/>
            </w:tcBorders>
            <w:hideMark/>
          </w:tcPr>
          <w:p w14:paraId="311B5D4E"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01D752F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88F29E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50CD689"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(females, either with or without non-radicular leg pain) (follow-up: closest to 3 months; assessed with: NRS; benefit indicated by lower values; Scale from: 0 to 10)</w:t>
            </w:r>
          </w:p>
        </w:tc>
      </w:tr>
      <w:tr w:rsidR="00FE50E0" w:rsidRPr="00FE50E0" w14:paraId="2803FE07"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74643A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5</w:t>
            </w:r>
          </w:p>
        </w:tc>
        <w:tc>
          <w:tcPr>
            <w:tcW w:w="300" w:type="pct"/>
            <w:tcBorders>
              <w:top w:val="single" w:sz="6" w:space="0" w:color="000000"/>
              <w:left w:val="single" w:sz="6" w:space="0" w:color="000000"/>
              <w:bottom w:val="single" w:sz="6" w:space="0" w:color="000000"/>
              <w:right w:val="single" w:sz="6" w:space="0" w:color="000000"/>
            </w:tcBorders>
            <w:hideMark/>
          </w:tcPr>
          <w:p w14:paraId="0D9D356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6315A56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5078229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BD4969C"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5A2B3A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1DD273A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2DAC3FD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w:t>
            </w:r>
          </w:p>
        </w:tc>
        <w:tc>
          <w:tcPr>
            <w:tcW w:w="383" w:type="pct"/>
            <w:tcBorders>
              <w:top w:val="single" w:sz="6" w:space="0" w:color="000000"/>
              <w:left w:val="single" w:sz="6" w:space="0" w:color="000000"/>
              <w:bottom w:val="single" w:sz="6" w:space="0" w:color="000000"/>
              <w:right w:val="single" w:sz="6" w:space="0" w:color="000000"/>
            </w:tcBorders>
            <w:hideMark/>
          </w:tcPr>
          <w:p w14:paraId="4419D0F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17</w:t>
            </w:r>
          </w:p>
        </w:tc>
        <w:tc>
          <w:tcPr>
            <w:tcW w:w="383" w:type="pct"/>
            <w:tcBorders>
              <w:top w:val="single" w:sz="6" w:space="0" w:color="000000"/>
              <w:left w:val="single" w:sz="6" w:space="0" w:color="000000"/>
              <w:bottom w:val="single" w:sz="6" w:space="0" w:color="000000"/>
              <w:right w:val="single" w:sz="6" w:space="0" w:color="000000"/>
            </w:tcBorders>
            <w:hideMark/>
          </w:tcPr>
          <w:p w14:paraId="2D72F7A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2E93FD5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0.69 lower</w:t>
            </w:r>
            <w:r w:rsidRPr="00FE50E0">
              <w:rPr>
                <w:rFonts w:ascii="Arial Narrow" w:eastAsia="Times New Roman" w:hAnsi="Arial Narrow"/>
                <w:sz w:val="18"/>
                <w:szCs w:val="18"/>
              </w:rPr>
              <w:br/>
              <w:t>(1.56 lower to 0.18 higher)</w:t>
            </w:r>
          </w:p>
        </w:tc>
        <w:tc>
          <w:tcPr>
            <w:tcW w:w="483" w:type="pct"/>
            <w:tcBorders>
              <w:top w:val="single" w:sz="6" w:space="0" w:color="000000"/>
              <w:left w:val="single" w:sz="6" w:space="0" w:color="000000"/>
              <w:bottom w:val="single" w:sz="6" w:space="0" w:color="000000"/>
              <w:right w:val="single" w:sz="6" w:space="0" w:color="000000"/>
            </w:tcBorders>
            <w:hideMark/>
          </w:tcPr>
          <w:p w14:paraId="7E6BB2FF"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04BED52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E8A220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C35299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(females and males, unclassified presence of leg pain) (follow-up: closest to 3 months; assessed with: VAS; benefit indicated by lower values; Scale from: 0 to 10)</w:t>
            </w:r>
          </w:p>
        </w:tc>
      </w:tr>
      <w:tr w:rsidR="00FE50E0" w:rsidRPr="00FE50E0" w14:paraId="3B5D48A4"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744971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3</w:t>
            </w:r>
          </w:p>
        </w:tc>
        <w:tc>
          <w:tcPr>
            <w:tcW w:w="300" w:type="pct"/>
            <w:tcBorders>
              <w:top w:val="single" w:sz="6" w:space="0" w:color="000000"/>
              <w:left w:val="single" w:sz="6" w:space="0" w:color="000000"/>
              <w:bottom w:val="single" w:sz="6" w:space="0" w:color="000000"/>
              <w:right w:val="single" w:sz="6" w:space="0" w:color="000000"/>
            </w:tcBorders>
            <w:hideMark/>
          </w:tcPr>
          <w:p w14:paraId="40A2120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2499D82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D05381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0C44A1FF"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4007617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7633FEE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3C6E5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w:t>
            </w:r>
          </w:p>
        </w:tc>
        <w:tc>
          <w:tcPr>
            <w:tcW w:w="383" w:type="pct"/>
            <w:tcBorders>
              <w:top w:val="single" w:sz="6" w:space="0" w:color="000000"/>
              <w:left w:val="single" w:sz="6" w:space="0" w:color="000000"/>
              <w:bottom w:val="single" w:sz="6" w:space="0" w:color="000000"/>
              <w:right w:val="single" w:sz="6" w:space="0" w:color="000000"/>
            </w:tcBorders>
            <w:hideMark/>
          </w:tcPr>
          <w:p w14:paraId="406C681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9</w:t>
            </w:r>
          </w:p>
        </w:tc>
        <w:tc>
          <w:tcPr>
            <w:tcW w:w="383" w:type="pct"/>
            <w:tcBorders>
              <w:top w:val="single" w:sz="6" w:space="0" w:color="000000"/>
              <w:left w:val="single" w:sz="6" w:space="0" w:color="000000"/>
              <w:bottom w:val="single" w:sz="6" w:space="0" w:color="000000"/>
              <w:right w:val="single" w:sz="6" w:space="0" w:color="000000"/>
            </w:tcBorders>
            <w:hideMark/>
          </w:tcPr>
          <w:p w14:paraId="19E2CF7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2D3CF0A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bCs/>
                <w:sz w:val="18"/>
                <w:szCs w:val="18"/>
              </w:rPr>
              <w:t>0.3 higher</w:t>
            </w:r>
            <w:r w:rsidRPr="00FE50E0">
              <w:rPr>
                <w:rFonts w:ascii="Arial Narrow" w:eastAsia="Times New Roman" w:hAnsi="Arial Narrow"/>
                <w:sz w:val="18"/>
                <w:szCs w:val="18"/>
              </w:rPr>
              <w:br/>
              <w:t>(2.38 lower to 2.98 higher)</w:t>
            </w:r>
          </w:p>
        </w:tc>
        <w:tc>
          <w:tcPr>
            <w:tcW w:w="483" w:type="pct"/>
            <w:tcBorders>
              <w:top w:val="single" w:sz="6" w:space="0" w:color="000000"/>
              <w:left w:val="single" w:sz="6" w:space="0" w:color="000000"/>
              <w:bottom w:val="single" w:sz="6" w:space="0" w:color="000000"/>
              <w:right w:val="single" w:sz="6" w:space="0" w:color="000000"/>
            </w:tcBorders>
            <w:hideMark/>
          </w:tcPr>
          <w:p w14:paraId="15E8FEE7"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6879B4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4D9631E"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4B87E7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 xml:space="preserve">Pain in trials undertaken in low to lower-middle income countries </w:t>
            </w:r>
          </w:p>
        </w:tc>
      </w:tr>
      <w:tr w:rsidR="00FE50E0" w:rsidRPr="00FE50E0" w14:paraId="4B13AC39"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2BC4A5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C7CE0A4"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3DC2E924"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976E3B0"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109E06E"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52F3C1CA"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6C5E3673"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755BD256"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5EA1111F"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641AB10B"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6F06EA94"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77622C12"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0C41959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CB13B12"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CC2EAA9"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stratified by race/ethnicity</w:t>
            </w:r>
          </w:p>
        </w:tc>
      </w:tr>
      <w:tr w:rsidR="00FE50E0" w:rsidRPr="00FE50E0" w14:paraId="6133BB8F"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6340E0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60B49B4"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2A1787D0"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63C1EF22"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21FFCA83"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6D08D14A"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0651EB96"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0FC79BF5"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77B6BDE6"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38A00DBA"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6F3B6512"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54A14ED6"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4B5A45C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4AD76DE"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8AF35B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(high-income country) (follow-up: closest to 3 months; assessed with: RMDQ; benefit indicated by lower values)</w:t>
            </w:r>
          </w:p>
        </w:tc>
      </w:tr>
      <w:tr w:rsidR="00FE50E0" w:rsidRPr="00FE50E0" w14:paraId="558619B3"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DB5E90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3,5</w:t>
            </w:r>
          </w:p>
        </w:tc>
        <w:tc>
          <w:tcPr>
            <w:tcW w:w="300" w:type="pct"/>
            <w:tcBorders>
              <w:top w:val="single" w:sz="6" w:space="0" w:color="000000"/>
              <w:left w:val="single" w:sz="6" w:space="0" w:color="000000"/>
              <w:bottom w:val="single" w:sz="6" w:space="0" w:color="000000"/>
              <w:right w:val="single" w:sz="6" w:space="0" w:color="000000"/>
            </w:tcBorders>
            <w:hideMark/>
          </w:tcPr>
          <w:p w14:paraId="26B8BAB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17DF887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75825D5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as</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542FFD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65C8D2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779EF82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28A3408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23</w:t>
            </w:r>
          </w:p>
        </w:tc>
        <w:tc>
          <w:tcPr>
            <w:tcW w:w="383" w:type="pct"/>
            <w:tcBorders>
              <w:top w:val="single" w:sz="6" w:space="0" w:color="000000"/>
              <w:left w:val="single" w:sz="6" w:space="0" w:color="000000"/>
              <w:bottom w:val="single" w:sz="6" w:space="0" w:color="000000"/>
              <w:right w:val="single" w:sz="6" w:space="0" w:color="000000"/>
            </w:tcBorders>
            <w:hideMark/>
          </w:tcPr>
          <w:p w14:paraId="19EFF3E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26</w:t>
            </w:r>
          </w:p>
        </w:tc>
        <w:tc>
          <w:tcPr>
            <w:tcW w:w="383" w:type="pct"/>
            <w:tcBorders>
              <w:top w:val="single" w:sz="6" w:space="0" w:color="000000"/>
              <w:left w:val="single" w:sz="6" w:space="0" w:color="000000"/>
              <w:bottom w:val="single" w:sz="6" w:space="0" w:color="000000"/>
              <w:right w:val="single" w:sz="6" w:space="0" w:color="000000"/>
            </w:tcBorders>
            <w:hideMark/>
          </w:tcPr>
          <w:p w14:paraId="256BE15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6B0C84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0.02  lower</w:t>
            </w:r>
            <w:r w:rsidRPr="00FE50E0">
              <w:rPr>
                <w:rFonts w:ascii="Arial Narrow" w:eastAsia="Times New Roman" w:hAnsi="Arial Narrow"/>
                <w:sz w:val="18"/>
                <w:szCs w:val="18"/>
              </w:rPr>
              <w:br/>
              <w:t>(9.79 lower to 9.76 higher)</w:t>
            </w:r>
          </w:p>
        </w:tc>
        <w:tc>
          <w:tcPr>
            <w:tcW w:w="483" w:type="pct"/>
            <w:tcBorders>
              <w:top w:val="single" w:sz="6" w:space="0" w:color="000000"/>
              <w:left w:val="single" w:sz="6" w:space="0" w:color="000000"/>
              <w:bottom w:val="single" w:sz="6" w:space="0" w:color="000000"/>
              <w:right w:val="single" w:sz="6" w:space="0" w:color="000000"/>
            </w:tcBorders>
            <w:hideMark/>
          </w:tcPr>
          <w:p w14:paraId="37014249"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4658BE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8B340C6" w14:textId="77777777" w:rsidTr="00F65F9D">
        <w:trPr>
          <w:cantSplit/>
        </w:trPr>
        <w:tc>
          <w:tcPr>
            <w:tcW w:w="5000" w:type="pct"/>
            <w:gridSpan w:val="13"/>
            <w:shd w:val="clear" w:color="auto" w:fill="FFFFFF"/>
            <w:tcMar>
              <w:top w:w="75" w:type="dxa"/>
              <w:left w:w="50" w:type="dxa"/>
              <w:bottom w:w="50" w:type="dxa"/>
              <w:right w:w="50" w:type="dxa"/>
            </w:tcMar>
            <w:vAlign w:val="center"/>
          </w:tcPr>
          <w:p w14:paraId="1494BA14"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4F83DFD9" w14:textId="77777777" w:rsidTr="00F65F9D">
        <w:trPr>
          <w:cantSplit/>
        </w:trPr>
        <w:tc>
          <w:tcPr>
            <w:tcW w:w="5000" w:type="pct"/>
            <w:gridSpan w:val="13"/>
            <w:shd w:val="clear" w:color="auto" w:fill="FFFFFF"/>
            <w:tcMar>
              <w:top w:w="75" w:type="dxa"/>
              <w:left w:w="50" w:type="dxa"/>
              <w:bottom w:w="50" w:type="dxa"/>
              <w:right w:w="50" w:type="dxa"/>
            </w:tcMar>
            <w:vAlign w:val="center"/>
          </w:tcPr>
          <w:p w14:paraId="7FC8A58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Function (females, either with or without non-radicular leg pain) (follow-up: closest to 3 months; assessed with: RMDQ; benefit indicated by lower values; Scale from: 0 to 24)</w:t>
            </w:r>
          </w:p>
        </w:tc>
      </w:tr>
      <w:tr w:rsidR="00FE50E0" w:rsidRPr="00FE50E0" w14:paraId="10567B7E"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12F689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5</w:t>
            </w:r>
          </w:p>
        </w:tc>
        <w:tc>
          <w:tcPr>
            <w:tcW w:w="300" w:type="pct"/>
            <w:tcBorders>
              <w:top w:val="single" w:sz="6" w:space="0" w:color="000000"/>
              <w:left w:val="single" w:sz="6" w:space="0" w:color="000000"/>
              <w:bottom w:val="single" w:sz="6" w:space="0" w:color="000000"/>
              <w:right w:val="single" w:sz="6" w:space="0" w:color="000000"/>
            </w:tcBorders>
            <w:hideMark/>
          </w:tcPr>
          <w:p w14:paraId="62CB494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2BC646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7099569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459CA611"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259BBCB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62A3401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2BDFD35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w:t>
            </w:r>
          </w:p>
        </w:tc>
        <w:tc>
          <w:tcPr>
            <w:tcW w:w="383" w:type="pct"/>
            <w:tcBorders>
              <w:top w:val="single" w:sz="6" w:space="0" w:color="000000"/>
              <w:left w:val="single" w:sz="6" w:space="0" w:color="000000"/>
              <w:bottom w:val="single" w:sz="6" w:space="0" w:color="000000"/>
              <w:right w:val="single" w:sz="6" w:space="0" w:color="000000"/>
            </w:tcBorders>
            <w:hideMark/>
          </w:tcPr>
          <w:p w14:paraId="44BB373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17</w:t>
            </w:r>
          </w:p>
        </w:tc>
        <w:tc>
          <w:tcPr>
            <w:tcW w:w="383" w:type="pct"/>
            <w:tcBorders>
              <w:top w:val="single" w:sz="6" w:space="0" w:color="000000"/>
              <w:left w:val="single" w:sz="6" w:space="0" w:color="000000"/>
              <w:bottom w:val="single" w:sz="6" w:space="0" w:color="000000"/>
              <w:right w:val="single" w:sz="6" w:space="0" w:color="000000"/>
            </w:tcBorders>
            <w:hideMark/>
          </w:tcPr>
          <w:p w14:paraId="5D4178C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3C2DDD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1.12  lower</w:t>
            </w:r>
            <w:r w:rsidRPr="00FE50E0">
              <w:rPr>
                <w:rFonts w:ascii="Arial Narrow" w:eastAsia="Times New Roman" w:hAnsi="Arial Narrow"/>
                <w:sz w:val="18"/>
                <w:szCs w:val="18"/>
              </w:rPr>
              <w:br/>
              <w:t>(2.37 lower to 0.13 higher)</w:t>
            </w:r>
          </w:p>
        </w:tc>
        <w:tc>
          <w:tcPr>
            <w:tcW w:w="483" w:type="pct"/>
            <w:tcBorders>
              <w:top w:val="single" w:sz="6" w:space="0" w:color="000000"/>
              <w:left w:val="single" w:sz="6" w:space="0" w:color="000000"/>
              <w:bottom w:val="single" w:sz="6" w:space="0" w:color="000000"/>
              <w:right w:val="single" w:sz="6" w:space="0" w:color="000000"/>
            </w:tcBorders>
            <w:hideMark/>
          </w:tcPr>
          <w:p w14:paraId="55C5EE8D"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255D88D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704413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0CC41C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(females and males, unclassified presence of leg pain) (follow-up: closest to 3 months; assessed with: RMDQ; benefit indicated by lower values; Scale from: 0 to 24)</w:t>
            </w:r>
          </w:p>
        </w:tc>
      </w:tr>
      <w:tr w:rsidR="00FE50E0" w:rsidRPr="00FE50E0" w14:paraId="3B0D58E9"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945BCB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3</w:t>
            </w:r>
          </w:p>
        </w:tc>
        <w:tc>
          <w:tcPr>
            <w:tcW w:w="300" w:type="pct"/>
            <w:tcBorders>
              <w:top w:val="single" w:sz="6" w:space="0" w:color="000000"/>
              <w:left w:val="single" w:sz="6" w:space="0" w:color="000000"/>
              <w:bottom w:val="single" w:sz="6" w:space="0" w:color="000000"/>
              <w:right w:val="single" w:sz="6" w:space="0" w:color="000000"/>
            </w:tcBorders>
            <w:hideMark/>
          </w:tcPr>
          <w:p w14:paraId="23663A2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23D203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4AE7845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ECCED66"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06BC3C3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7E5E115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79CC4C3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5</w:t>
            </w:r>
          </w:p>
        </w:tc>
        <w:tc>
          <w:tcPr>
            <w:tcW w:w="383" w:type="pct"/>
            <w:tcBorders>
              <w:top w:val="single" w:sz="6" w:space="0" w:color="000000"/>
              <w:left w:val="single" w:sz="6" w:space="0" w:color="000000"/>
              <w:bottom w:val="single" w:sz="6" w:space="0" w:color="000000"/>
              <w:right w:val="single" w:sz="6" w:space="0" w:color="000000"/>
            </w:tcBorders>
            <w:hideMark/>
          </w:tcPr>
          <w:p w14:paraId="2D958FF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9</w:t>
            </w:r>
          </w:p>
        </w:tc>
        <w:tc>
          <w:tcPr>
            <w:tcW w:w="383" w:type="pct"/>
            <w:tcBorders>
              <w:top w:val="single" w:sz="6" w:space="0" w:color="000000"/>
              <w:left w:val="single" w:sz="6" w:space="0" w:color="000000"/>
              <w:bottom w:val="single" w:sz="6" w:space="0" w:color="000000"/>
              <w:right w:val="single" w:sz="6" w:space="0" w:color="000000"/>
            </w:tcBorders>
            <w:hideMark/>
          </w:tcPr>
          <w:p w14:paraId="5DC0951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4023E96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4.52  higher</w:t>
            </w:r>
            <w:r w:rsidRPr="00FE50E0">
              <w:rPr>
                <w:rFonts w:ascii="Arial Narrow" w:eastAsia="Times New Roman" w:hAnsi="Arial Narrow"/>
                <w:sz w:val="18"/>
                <w:szCs w:val="18"/>
              </w:rPr>
              <w:br/>
              <w:t>(0.46 higher to 8.58 higher)</w:t>
            </w:r>
          </w:p>
        </w:tc>
        <w:tc>
          <w:tcPr>
            <w:tcW w:w="483" w:type="pct"/>
            <w:tcBorders>
              <w:top w:val="single" w:sz="6" w:space="0" w:color="000000"/>
              <w:left w:val="single" w:sz="6" w:space="0" w:color="000000"/>
              <w:bottom w:val="single" w:sz="6" w:space="0" w:color="000000"/>
              <w:right w:val="single" w:sz="6" w:space="0" w:color="000000"/>
            </w:tcBorders>
            <w:hideMark/>
          </w:tcPr>
          <w:p w14:paraId="3CBDAC52"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53889D7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29C0BD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A18C075"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 xml:space="preserve">Function in trials undertaken in low to lower-middle income countries </w:t>
            </w:r>
          </w:p>
        </w:tc>
      </w:tr>
      <w:tr w:rsidR="00FE50E0" w:rsidRPr="00FE50E0" w14:paraId="4E15C805"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780027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4EA64EB"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1F2E6A3C"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2AE31A0"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7FB298F1"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01A2633F"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4DC60795"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411DB29A"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2B598A39"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2518831A"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386A407B"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5F3885D3"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1672D30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18B64D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4A74EEB"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stratified by race/ethnicity</w:t>
            </w:r>
          </w:p>
        </w:tc>
      </w:tr>
      <w:tr w:rsidR="00FE50E0" w:rsidRPr="00FE50E0" w14:paraId="01299EA0"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2BA7586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DF837C5"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4680692B"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474F5FFA"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B21CCFE"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6AC1F793"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2E43B14C"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75F583DA"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66D03AD4"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5D6DC1F0"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56B5F5BE"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1DA166E6"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53F5361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F7D60D9"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4B71A6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(females, high-income country, either with or without non-radicular leg pain) (follow-up: closest to 3 months; assessed with: TSK-11; benefit indicated by lower values)</w:t>
            </w:r>
          </w:p>
        </w:tc>
      </w:tr>
      <w:tr w:rsidR="00FE50E0" w:rsidRPr="00FE50E0" w14:paraId="4BF9F237"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37F9525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5</w:t>
            </w:r>
          </w:p>
        </w:tc>
        <w:tc>
          <w:tcPr>
            <w:tcW w:w="300" w:type="pct"/>
            <w:tcBorders>
              <w:top w:val="single" w:sz="6" w:space="0" w:color="000000"/>
              <w:left w:val="single" w:sz="6" w:space="0" w:color="000000"/>
              <w:bottom w:val="single" w:sz="6" w:space="0" w:color="000000"/>
              <w:right w:val="single" w:sz="6" w:space="0" w:color="000000"/>
            </w:tcBorders>
            <w:hideMark/>
          </w:tcPr>
          <w:p w14:paraId="72D8AC3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15" w:type="pct"/>
            <w:tcBorders>
              <w:top w:val="single" w:sz="6" w:space="0" w:color="000000"/>
              <w:left w:val="single" w:sz="6" w:space="0" w:color="000000"/>
              <w:bottom w:val="single" w:sz="6" w:space="0" w:color="000000"/>
              <w:right w:val="single" w:sz="6" w:space="0" w:color="000000"/>
            </w:tcBorders>
            <w:hideMark/>
          </w:tcPr>
          <w:p w14:paraId="7D54C22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7A9474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i</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74206B65"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j</w:t>
            </w:r>
            <w:proofErr w:type="spellEnd"/>
          </w:p>
        </w:tc>
        <w:tc>
          <w:tcPr>
            <w:tcW w:w="336" w:type="pct"/>
            <w:tcBorders>
              <w:top w:val="single" w:sz="6" w:space="0" w:color="000000"/>
              <w:left w:val="single" w:sz="6" w:space="0" w:color="000000"/>
              <w:bottom w:val="single" w:sz="6" w:space="0" w:color="000000"/>
              <w:right w:val="single" w:sz="6" w:space="0" w:color="000000"/>
            </w:tcBorders>
            <w:hideMark/>
          </w:tcPr>
          <w:p w14:paraId="1AC5048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k</w:t>
            </w:r>
            <w:proofErr w:type="spellEnd"/>
          </w:p>
        </w:tc>
        <w:tc>
          <w:tcPr>
            <w:tcW w:w="529" w:type="pct"/>
            <w:tcBorders>
              <w:top w:val="single" w:sz="6" w:space="0" w:color="000000"/>
              <w:left w:val="single" w:sz="6" w:space="0" w:color="000000"/>
              <w:bottom w:val="single" w:sz="6" w:space="0" w:color="000000"/>
              <w:right w:val="single" w:sz="6" w:space="0" w:color="000000"/>
            </w:tcBorders>
            <w:hideMark/>
          </w:tcPr>
          <w:p w14:paraId="134B1B7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82" w:type="pct"/>
            <w:tcBorders>
              <w:top w:val="single" w:sz="6" w:space="0" w:color="000000"/>
              <w:left w:val="single" w:sz="6" w:space="0" w:color="000000"/>
              <w:bottom w:val="single" w:sz="6" w:space="0" w:color="000000"/>
              <w:right w:val="single" w:sz="6" w:space="0" w:color="000000"/>
            </w:tcBorders>
            <w:hideMark/>
          </w:tcPr>
          <w:p w14:paraId="436A54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18</w:t>
            </w:r>
          </w:p>
        </w:tc>
        <w:tc>
          <w:tcPr>
            <w:tcW w:w="383" w:type="pct"/>
            <w:tcBorders>
              <w:top w:val="single" w:sz="6" w:space="0" w:color="000000"/>
              <w:left w:val="single" w:sz="6" w:space="0" w:color="000000"/>
              <w:bottom w:val="single" w:sz="6" w:space="0" w:color="000000"/>
              <w:right w:val="single" w:sz="6" w:space="0" w:color="000000"/>
            </w:tcBorders>
            <w:hideMark/>
          </w:tcPr>
          <w:p w14:paraId="613BF7F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17</w:t>
            </w:r>
          </w:p>
        </w:tc>
        <w:tc>
          <w:tcPr>
            <w:tcW w:w="383" w:type="pct"/>
            <w:tcBorders>
              <w:top w:val="single" w:sz="6" w:space="0" w:color="000000"/>
              <w:left w:val="single" w:sz="6" w:space="0" w:color="000000"/>
              <w:bottom w:val="single" w:sz="6" w:space="0" w:color="000000"/>
              <w:right w:val="single" w:sz="6" w:space="0" w:color="000000"/>
            </w:tcBorders>
            <w:hideMark/>
          </w:tcPr>
          <w:p w14:paraId="54A40FF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83" w:type="pct"/>
            <w:tcBorders>
              <w:top w:val="single" w:sz="6" w:space="0" w:color="000000"/>
              <w:left w:val="single" w:sz="6" w:space="0" w:color="000000"/>
              <w:bottom w:val="single" w:sz="6" w:space="0" w:color="000000"/>
              <w:right w:val="single" w:sz="6" w:space="0" w:color="000000"/>
            </w:tcBorders>
            <w:hideMark/>
          </w:tcPr>
          <w:p w14:paraId="3505B67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0.97  lower</w:t>
            </w:r>
            <w:r w:rsidRPr="00FE50E0">
              <w:rPr>
                <w:rFonts w:ascii="Arial Narrow" w:eastAsia="Times New Roman" w:hAnsi="Arial Narrow"/>
                <w:sz w:val="18"/>
                <w:szCs w:val="18"/>
              </w:rPr>
              <w:br/>
              <w:t>(1.68 lower to 0.27 lower)</w:t>
            </w:r>
          </w:p>
        </w:tc>
        <w:tc>
          <w:tcPr>
            <w:tcW w:w="483" w:type="pct"/>
            <w:tcBorders>
              <w:top w:val="single" w:sz="6" w:space="0" w:color="000000"/>
              <w:left w:val="single" w:sz="6" w:space="0" w:color="000000"/>
              <w:bottom w:val="single" w:sz="6" w:space="0" w:color="000000"/>
              <w:right w:val="single" w:sz="6" w:space="0" w:color="000000"/>
            </w:tcBorders>
            <w:hideMark/>
          </w:tcPr>
          <w:p w14:paraId="373612D4"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83" w:type="pct"/>
            <w:tcBorders>
              <w:top w:val="single" w:sz="6" w:space="0" w:color="000000"/>
              <w:left w:val="single" w:sz="6" w:space="0" w:color="000000"/>
              <w:bottom w:val="single" w:sz="6" w:space="0" w:color="000000"/>
              <w:right w:val="single" w:sz="6" w:space="0" w:color="000000"/>
            </w:tcBorders>
            <w:hideMark/>
          </w:tcPr>
          <w:p w14:paraId="307D24C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EF234E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ECDF9B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Fear-avoidance in males</w:t>
            </w:r>
          </w:p>
        </w:tc>
      </w:tr>
      <w:tr w:rsidR="00FE50E0" w:rsidRPr="00FE50E0" w14:paraId="3E3B77C0"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3CE5589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5837ECE"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60A46D4A"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1F01A287"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1CC4C513"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43C92DF0"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17F42755"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0C95A4E0"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63E2D34E"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0FD13E71"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69552620"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02A498DB"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7F88CD5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4649926"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A6DE130"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 xml:space="preserve">Fear avoidance in trials undertaken in low to lower-middle income countries </w:t>
            </w:r>
          </w:p>
        </w:tc>
      </w:tr>
      <w:tr w:rsidR="00FE50E0" w:rsidRPr="00FE50E0" w14:paraId="3A24CE7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2540ED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DC90A65"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64A08D72"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E5F3690"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25BD1E96"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634B2619"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55018378"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361D6C22"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21CA3084"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64B3FB76"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67C2D0F4"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37D720D8"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5313D02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C2D070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1119FD2"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stratified by race/ethnicity</w:t>
            </w:r>
          </w:p>
        </w:tc>
      </w:tr>
      <w:tr w:rsidR="00FE50E0" w:rsidRPr="00FE50E0" w14:paraId="1549D51A"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3673FCF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1ABCBD58"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55B88720"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324AC45"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50F19E25"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604CCB6E"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7D251A91"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13792431"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296E147D"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7F14CB16"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5BBFF65D"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6E5B32DC"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3BBB236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BEF39A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C810024"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w:t>
            </w:r>
          </w:p>
        </w:tc>
      </w:tr>
      <w:tr w:rsidR="00FE50E0" w:rsidRPr="00FE50E0" w14:paraId="685D3799"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7384581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7347E0A"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73D42012"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BDF3599"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2D17E728"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090BA255"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1E5F3E38"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46E2ABAE"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00E11B0A"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56D70687"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12225638"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4A5253DF"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53686E5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4FDFD8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B2AD36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Depression</w:t>
            </w:r>
          </w:p>
        </w:tc>
      </w:tr>
      <w:tr w:rsidR="00FE50E0" w:rsidRPr="00FE50E0" w14:paraId="5FF80093"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6EF4D4D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19685BD"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469575B5"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6ED1769F"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74C091BE"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1AA41A17"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2489A5C5"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4FA93FFF"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2B08F3C7"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117CE07A"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7EBC7139"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1E508DCC"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135C88C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80D801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83AEFC7"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Catastrophizing</w:t>
            </w:r>
          </w:p>
        </w:tc>
      </w:tr>
      <w:tr w:rsidR="00FE50E0" w:rsidRPr="00FE50E0" w14:paraId="7E8D7B02"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8F86B5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D3AD926"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65A959E6"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CEAB741"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3850544"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6127D492"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5012E132"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7F56142D"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2450FA76"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51A53AF0"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4AD2DA42"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160C0459"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660F932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056B296"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4B50A3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Anxiety</w:t>
            </w:r>
          </w:p>
        </w:tc>
      </w:tr>
      <w:tr w:rsidR="00FE50E0" w:rsidRPr="00FE50E0" w14:paraId="48F42E40"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90DD19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22EC1C3"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16CC1C42"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F64C16E"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75D6E4E"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665D7BE7"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2B673765"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31C4D570"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673D08EB"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2B8C1A68"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38DDC500"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2EDB53D6"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2F2C137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4F0C2F2"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A9F1B8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Self-efficacy</w:t>
            </w:r>
          </w:p>
        </w:tc>
      </w:tr>
      <w:tr w:rsidR="00FE50E0" w:rsidRPr="00FE50E0" w14:paraId="3A4218E8"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437385C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1DFB7D3"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3E9BEAA6"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E85C9B4"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D97F1B4"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79207535"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6D3D64F7"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67575B87"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1D5F375E"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68DBC526"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52271EE4"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41D8F3BC"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3B0B442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DBC7CF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4C2517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Change in use of medications</w:t>
            </w:r>
          </w:p>
        </w:tc>
      </w:tr>
      <w:tr w:rsidR="00FE50E0" w:rsidRPr="00FE50E0" w14:paraId="7060E8B1"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431268F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452B5B6"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6411CDFF"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1A18A966"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3F2767E6"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65C9C515"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089AB15D"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3193047E"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70202917"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1CD556F6"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3F75DBBB"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277B6FE6"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458091A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4D806F5"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0CBC882"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Falls</w:t>
            </w:r>
          </w:p>
        </w:tc>
      </w:tr>
      <w:tr w:rsidR="00FE50E0" w:rsidRPr="00FE50E0" w14:paraId="12EE246E"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5E8FB5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A3D65CA"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3076CFB3"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90ACD48"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E723965"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4F10A34B"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4C5558A6"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0136C16F"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2CA76CBB"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2E031E9F"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48BA9330"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38AD7D54"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72ADDC6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69E4A8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4F859E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Adverse events/harms</w:t>
            </w:r>
          </w:p>
        </w:tc>
      </w:tr>
      <w:tr w:rsidR="00FE50E0" w:rsidRPr="00FE50E0" w14:paraId="5B223322" w14:textId="77777777" w:rsidTr="00F65F9D">
        <w:trPr>
          <w:cantSplit/>
        </w:trPr>
        <w:tc>
          <w:tcPr>
            <w:tcW w:w="382" w:type="pct"/>
            <w:tcBorders>
              <w:top w:val="single" w:sz="6" w:space="0" w:color="000000"/>
              <w:left w:val="single" w:sz="6" w:space="0" w:color="000000"/>
              <w:bottom w:val="single" w:sz="6" w:space="0" w:color="000000"/>
              <w:right w:val="single" w:sz="6" w:space="0" w:color="000000"/>
            </w:tcBorders>
            <w:hideMark/>
          </w:tcPr>
          <w:p w14:paraId="119F470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2674099F" w14:textId="77777777" w:rsidR="00FE50E0" w:rsidRPr="00FE50E0" w:rsidRDefault="00FE50E0" w:rsidP="00FE50E0">
            <w:pPr>
              <w:jc w:val="center"/>
              <w:rPr>
                <w:rFonts w:ascii="Arial Narrow" w:eastAsia="Times New Roman" w:hAnsi="Arial Narrow"/>
                <w:sz w:val="18"/>
                <w:szCs w:val="18"/>
              </w:rPr>
            </w:pPr>
          </w:p>
        </w:tc>
        <w:tc>
          <w:tcPr>
            <w:tcW w:w="315" w:type="pct"/>
            <w:tcBorders>
              <w:top w:val="single" w:sz="6" w:space="0" w:color="000000"/>
              <w:left w:val="single" w:sz="6" w:space="0" w:color="000000"/>
              <w:bottom w:val="single" w:sz="6" w:space="0" w:color="000000"/>
              <w:right w:val="single" w:sz="6" w:space="0" w:color="000000"/>
            </w:tcBorders>
            <w:hideMark/>
          </w:tcPr>
          <w:p w14:paraId="4CA1CFD5"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6AF0B9F"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345DCC85" w14:textId="77777777" w:rsidR="00FE50E0" w:rsidRPr="00FE50E0" w:rsidRDefault="00FE50E0" w:rsidP="00FE50E0">
            <w:pPr>
              <w:jc w:val="center"/>
              <w:rPr>
                <w:rFonts w:eastAsia="Times New Roman"/>
                <w:sz w:val="18"/>
                <w:szCs w:val="18"/>
              </w:rPr>
            </w:pPr>
          </w:p>
        </w:tc>
        <w:tc>
          <w:tcPr>
            <w:tcW w:w="336" w:type="pct"/>
            <w:tcBorders>
              <w:top w:val="single" w:sz="6" w:space="0" w:color="000000"/>
              <w:left w:val="single" w:sz="6" w:space="0" w:color="000000"/>
              <w:bottom w:val="single" w:sz="6" w:space="0" w:color="000000"/>
              <w:right w:val="single" w:sz="6" w:space="0" w:color="000000"/>
            </w:tcBorders>
            <w:hideMark/>
          </w:tcPr>
          <w:p w14:paraId="0D7BEA9A" w14:textId="77777777" w:rsidR="00FE50E0" w:rsidRPr="00FE50E0" w:rsidRDefault="00FE50E0" w:rsidP="00FE50E0">
            <w:pPr>
              <w:jc w:val="center"/>
              <w:rPr>
                <w:rFonts w:eastAsia="Times New Roman"/>
                <w:sz w:val="18"/>
                <w:szCs w:val="18"/>
              </w:rPr>
            </w:pPr>
          </w:p>
        </w:tc>
        <w:tc>
          <w:tcPr>
            <w:tcW w:w="529" w:type="pct"/>
            <w:tcBorders>
              <w:top w:val="single" w:sz="6" w:space="0" w:color="000000"/>
              <w:left w:val="single" w:sz="6" w:space="0" w:color="000000"/>
              <w:bottom w:val="single" w:sz="6" w:space="0" w:color="000000"/>
              <w:right w:val="single" w:sz="6" w:space="0" w:color="000000"/>
            </w:tcBorders>
            <w:hideMark/>
          </w:tcPr>
          <w:p w14:paraId="65E3D914" w14:textId="77777777" w:rsidR="00FE50E0" w:rsidRPr="00FE50E0" w:rsidRDefault="00FE50E0" w:rsidP="00FE50E0">
            <w:pPr>
              <w:jc w:val="center"/>
              <w:rPr>
                <w:rFonts w:eastAsia="Times New Roman"/>
                <w:sz w:val="18"/>
                <w:szCs w:val="18"/>
              </w:rPr>
            </w:pPr>
          </w:p>
        </w:tc>
        <w:tc>
          <w:tcPr>
            <w:tcW w:w="382" w:type="pct"/>
            <w:tcBorders>
              <w:top w:val="single" w:sz="6" w:space="0" w:color="000000"/>
              <w:left w:val="single" w:sz="6" w:space="0" w:color="000000"/>
              <w:bottom w:val="single" w:sz="6" w:space="0" w:color="000000"/>
              <w:right w:val="single" w:sz="6" w:space="0" w:color="000000"/>
            </w:tcBorders>
            <w:hideMark/>
          </w:tcPr>
          <w:p w14:paraId="710BCAE0"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hideMark/>
          </w:tcPr>
          <w:p w14:paraId="6C72E1D1" w14:textId="77777777" w:rsidR="00FE50E0" w:rsidRPr="00FE50E0" w:rsidRDefault="00FE50E0" w:rsidP="00FE50E0">
            <w:pPr>
              <w:jc w:val="center"/>
              <w:rPr>
                <w:rFonts w:eastAsia="Times New Roman"/>
                <w:sz w:val="18"/>
                <w:szCs w:val="18"/>
              </w:rPr>
            </w:pPr>
          </w:p>
        </w:tc>
        <w:tc>
          <w:tcPr>
            <w:tcW w:w="383" w:type="pct"/>
            <w:tcBorders>
              <w:top w:val="single" w:sz="6" w:space="0" w:color="000000"/>
              <w:left w:val="single" w:sz="6" w:space="0" w:color="000000"/>
              <w:bottom w:val="single" w:sz="6" w:space="0" w:color="000000"/>
              <w:right w:val="single" w:sz="6" w:space="0" w:color="000000"/>
            </w:tcBorders>
          </w:tcPr>
          <w:p w14:paraId="0E4E053E" w14:textId="77777777" w:rsidR="00FE50E0" w:rsidRPr="00FE50E0" w:rsidRDefault="00FE50E0" w:rsidP="00FE50E0">
            <w:pPr>
              <w:jc w:val="center"/>
              <w:rPr>
                <w:rFonts w:ascii="Arial Narrow" w:eastAsia="Times New Roman" w:hAnsi="Arial Narrow"/>
                <w:sz w:val="18"/>
                <w:szCs w:val="18"/>
              </w:rPr>
            </w:pPr>
          </w:p>
        </w:tc>
        <w:tc>
          <w:tcPr>
            <w:tcW w:w="283" w:type="pct"/>
            <w:tcBorders>
              <w:top w:val="single" w:sz="6" w:space="0" w:color="000000"/>
              <w:left w:val="single" w:sz="6" w:space="0" w:color="000000"/>
              <w:bottom w:val="single" w:sz="6" w:space="0" w:color="000000"/>
              <w:right w:val="single" w:sz="6" w:space="0" w:color="000000"/>
            </w:tcBorders>
          </w:tcPr>
          <w:p w14:paraId="622BC7CE"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tcPr>
          <w:p w14:paraId="449D1116" w14:textId="77777777" w:rsidR="00FE50E0" w:rsidRPr="00FE50E0" w:rsidRDefault="00FE50E0" w:rsidP="00FE50E0">
            <w:pPr>
              <w:jc w:val="center"/>
              <w:rPr>
                <w:rFonts w:ascii="Arial Narrow" w:eastAsia="Times New Roman" w:hAnsi="Arial Narrow"/>
                <w:sz w:val="18"/>
                <w:szCs w:val="18"/>
              </w:rPr>
            </w:pPr>
          </w:p>
        </w:tc>
        <w:tc>
          <w:tcPr>
            <w:tcW w:w="483" w:type="pct"/>
            <w:tcBorders>
              <w:top w:val="single" w:sz="6" w:space="0" w:color="000000"/>
              <w:left w:val="single" w:sz="6" w:space="0" w:color="000000"/>
              <w:bottom w:val="single" w:sz="6" w:space="0" w:color="000000"/>
              <w:right w:val="single" w:sz="6" w:space="0" w:color="000000"/>
            </w:tcBorders>
            <w:hideMark/>
          </w:tcPr>
          <w:p w14:paraId="58A55E5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bl>
    <w:p w14:paraId="4A108A46" w14:textId="77777777" w:rsidR="00FE50E0" w:rsidRPr="00FE50E0" w:rsidRDefault="00FE50E0" w:rsidP="00FE50E0">
      <w:pPr>
        <w:spacing w:before="100" w:beforeAutospacing="1" w:after="100" w:afterAutospacing="1" w:line="140" w:lineRule="atLeast"/>
        <w:rPr>
          <w:rFonts w:ascii="Arial Narrow" w:eastAsiaTheme="minorEastAsia" w:hAnsi="Arial Narrow" w:cs="Times New Roman"/>
          <w:color w:val="000000"/>
          <w:sz w:val="18"/>
          <w:szCs w:val="18"/>
          <w:lang w:val="en"/>
        </w:rPr>
      </w:pPr>
      <w:r w:rsidRPr="00FE50E0">
        <w:rPr>
          <w:rFonts w:ascii="Arial Narrow" w:eastAsiaTheme="minorEastAsia" w:hAnsi="Arial Narrow" w:cs="Times New Roman"/>
          <w:b/>
          <w:bCs/>
          <w:color w:val="000000"/>
          <w:sz w:val="18"/>
          <w:szCs w:val="18"/>
          <w:lang w:val="en"/>
        </w:rPr>
        <w:t>CI:</w:t>
      </w:r>
      <w:r w:rsidRPr="00FE50E0">
        <w:rPr>
          <w:rFonts w:ascii="Arial Narrow" w:eastAsiaTheme="minorEastAsia" w:hAnsi="Arial Narrow" w:cs="Times New Roman"/>
          <w:color w:val="000000"/>
          <w:sz w:val="18"/>
          <w:szCs w:val="18"/>
          <w:lang w:val="en"/>
        </w:rPr>
        <w:t xml:space="preserve"> confidence interval; </w:t>
      </w:r>
      <w:r w:rsidRPr="00FE50E0">
        <w:rPr>
          <w:rFonts w:ascii="Arial Narrow" w:eastAsiaTheme="minorEastAsia" w:hAnsi="Arial Narrow" w:cs="Times New Roman"/>
          <w:b/>
          <w:color w:val="000000"/>
          <w:sz w:val="18"/>
          <w:szCs w:val="18"/>
          <w:lang w:val="en"/>
        </w:rPr>
        <w:t xml:space="preserve">FABQ: </w:t>
      </w:r>
      <w:r w:rsidRPr="00FE50E0">
        <w:rPr>
          <w:rFonts w:ascii="Arial Narrow" w:eastAsiaTheme="minorEastAsia" w:hAnsi="Arial Narrow" w:cs="Times New Roman"/>
          <w:color w:val="000000"/>
          <w:sz w:val="18"/>
          <w:szCs w:val="18"/>
          <w:lang w:val="en"/>
        </w:rPr>
        <w:t xml:space="preserve">Fear Avoidance Beliefs Questionnaire; </w:t>
      </w:r>
      <w:r w:rsidRPr="00FE50E0">
        <w:rPr>
          <w:rFonts w:ascii="Arial Narrow" w:eastAsiaTheme="minorEastAsia" w:hAnsi="Arial Narrow" w:cs="Times New Roman"/>
          <w:b/>
          <w:color w:val="000000"/>
          <w:sz w:val="18"/>
          <w:szCs w:val="18"/>
          <w:lang w:val="en"/>
        </w:rPr>
        <w:t>LBP</w:t>
      </w:r>
      <w:r w:rsidRPr="00FE50E0">
        <w:rPr>
          <w:rFonts w:ascii="Arial Narrow" w:eastAsiaTheme="minorEastAsia" w:hAnsi="Arial Narrow" w:cs="Times New Roman"/>
          <w:color w:val="000000"/>
          <w:sz w:val="18"/>
          <w:szCs w:val="18"/>
          <w:lang w:val="en"/>
        </w:rPr>
        <w:t xml:space="preserve">: low back pain; </w:t>
      </w:r>
      <w:r w:rsidRPr="00FE50E0">
        <w:rPr>
          <w:rFonts w:ascii="Arial Narrow" w:eastAsiaTheme="minorEastAsia" w:hAnsi="Arial Narrow" w:cs="Times New Roman"/>
          <w:b/>
          <w:color w:val="000000"/>
          <w:sz w:val="18"/>
          <w:szCs w:val="18"/>
          <w:lang w:val="en"/>
        </w:rPr>
        <w:t>MCS:</w:t>
      </w:r>
      <w:r w:rsidRPr="00FE50E0">
        <w:rPr>
          <w:rFonts w:ascii="Arial Narrow" w:eastAsiaTheme="minorEastAsia" w:hAnsi="Arial Narrow" w:cs="Times New Roman"/>
          <w:color w:val="000000"/>
          <w:sz w:val="18"/>
          <w:szCs w:val="18"/>
          <w:lang w:val="en"/>
        </w:rPr>
        <w:t xml:space="preserve"> mental component summary; </w:t>
      </w:r>
      <w:r w:rsidRPr="00FE50E0">
        <w:rPr>
          <w:rFonts w:ascii="Arial Narrow" w:eastAsiaTheme="minorEastAsia" w:hAnsi="Arial Narrow" w:cs="Times New Roman"/>
          <w:b/>
          <w:bCs/>
          <w:color w:val="000000"/>
          <w:sz w:val="18"/>
          <w:szCs w:val="18"/>
          <w:lang w:val="en"/>
        </w:rPr>
        <w:t>MD:</w:t>
      </w:r>
      <w:r w:rsidRPr="00FE50E0">
        <w:rPr>
          <w:rFonts w:ascii="Arial Narrow" w:eastAsiaTheme="minorEastAsia" w:hAnsi="Arial Narrow" w:cs="Times New Roman"/>
          <w:color w:val="000000"/>
          <w:sz w:val="18"/>
          <w:szCs w:val="18"/>
          <w:lang w:val="en"/>
        </w:rPr>
        <w:t xml:space="preserve"> mean difference; </w:t>
      </w:r>
      <w:r w:rsidRPr="00FE50E0">
        <w:rPr>
          <w:rFonts w:ascii="Arial Narrow" w:eastAsiaTheme="minorEastAsia" w:hAnsi="Arial Narrow" w:cs="Times New Roman"/>
          <w:b/>
          <w:color w:val="000000"/>
          <w:sz w:val="18"/>
          <w:szCs w:val="18"/>
          <w:lang w:val="en"/>
        </w:rPr>
        <w:t xml:space="preserve">n/a: </w:t>
      </w:r>
      <w:r w:rsidRPr="00FE50E0">
        <w:rPr>
          <w:rFonts w:ascii="Arial Narrow" w:eastAsiaTheme="minorEastAsia" w:hAnsi="Arial Narrow" w:cs="Times New Roman"/>
          <w:color w:val="000000"/>
          <w:sz w:val="18"/>
          <w:szCs w:val="18"/>
          <w:lang w:val="en"/>
        </w:rPr>
        <w:t xml:space="preserve">non-applicable; </w:t>
      </w:r>
      <w:r w:rsidRPr="00FE50E0">
        <w:rPr>
          <w:rFonts w:ascii="Arial Narrow" w:eastAsiaTheme="minorEastAsia" w:hAnsi="Arial Narrow" w:cs="Times New Roman"/>
          <w:b/>
          <w:color w:val="000000"/>
          <w:sz w:val="18"/>
          <w:szCs w:val="18"/>
          <w:lang w:val="en"/>
        </w:rPr>
        <w:t>NRS:</w:t>
      </w:r>
      <w:r w:rsidRPr="00FE50E0">
        <w:rPr>
          <w:rFonts w:ascii="Arial Narrow" w:eastAsiaTheme="minorEastAsia" w:hAnsi="Arial Narrow" w:cs="Times New Roman"/>
          <w:color w:val="000000"/>
          <w:sz w:val="18"/>
          <w:szCs w:val="18"/>
          <w:lang w:val="en"/>
        </w:rPr>
        <w:t xml:space="preserve"> numerical rating scale; </w:t>
      </w:r>
      <w:r w:rsidRPr="00FE50E0">
        <w:rPr>
          <w:rFonts w:ascii="Arial Narrow" w:eastAsiaTheme="minorEastAsia" w:hAnsi="Arial Narrow" w:cs="Times New Roman"/>
          <w:b/>
          <w:color w:val="000000"/>
          <w:sz w:val="18"/>
          <w:szCs w:val="18"/>
          <w:lang w:val="en"/>
        </w:rPr>
        <w:t>ODI:</w:t>
      </w:r>
      <w:r w:rsidRPr="00FE50E0">
        <w:rPr>
          <w:rFonts w:ascii="Arial Narrow" w:eastAsiaTheme="minorEastAsia" w:hAnsi="Arial Narrow" w:cs="Times New Roman"/>
          <w:color w:val="000000"/>
          <w:sz w:val="18"/>
          <w:szCs w:val="18"/>
          <w:lang w:val="en"/>
        </w:rPr>
        <w:t xml:space="preserve"> </w:t>
      </w:r>
      <w:proofErr w:type="spellStart"/>
      <w:r w:rsidRPr="00FE50E0">
        <w:rPr>
          <w:rFonts w:ascii="Arial Narrow" w:eastAsiaTheme="minorEastAsia" w:hAnsi="Arial Narrow" w:cs="Times New Roman"/>
          <w:color w:val="000000"/>
          <w:sz w:val="18"/>
          <w:szCs w:val="18"/>
          <w:lang w:val="en"/>
        </w:rPr>
        <w:t>Oswestry</w:t>
      </w:r>
      <w:proofErr w:type="spellEnd"/>
      <w:r w:rsidRPr="00FE50E0">
        <w:rPr>
          <w:rFonts w:ascii="Arial Narrow" w:eastAsiaTheme="minorEastAsia" w:hAnsi="Arial Narrow" w:cs="Times New Roman"/>
          <w:color w:val="000000"/>
          <w:sz w:val="18"/>
          <w:szCs w:val="18"/>
          <w:lang w:val="en"/>
        </w:rPr>
        <w:t xml:space="preserve"> Disability Index; </w:t>
      </w:r>
      <w:r w:rsidRPr="00FE50E0">
        <w:rPr>
          <w:rFonts w:ascii="Arial Narrow" w:eastAsiaTheme="minorEastAsia" w:hAnsi="Arial Narrow" w:cs="Times New Roman"/>
          <w:b/>
          <w:color w:val="000000"/>
          <w:sz w:val="18"/>
          <w:szCs w:val="18"/>
          <w:lang w:val="en"/>
        </w:rPr>
        <w:t>OIS:</w:t>
      </w:r>
      <w:r w:rsidRPr="00FE50E0">
        <w:rPr>
          <w:rFonts w:ascii="Arial Narrow" w:eastAsiaTheme="minorEastAsia" w:hAnsi="Arial Narrow" w:cs="Times New Roman"/>
          <w:color w:val="000000"/>
          <w:sz w:val="18"/>
          <w:szCs w:val="18"/>
          <w:lang w:val="en"/>
        </w:rPr>
        <w:t xml:space="preserve"> Optimal Information Size; </w:t>
      </w:r>
      <w:r w:rsidRPr="00FE50E0">
        <w:rPr>
          <w:rFonts w:ascii="Arial Narrow" w:eastAsiaTheme="minorEastAsia" w:hAnsi="Arial Narrow" w:cs="Times New Roman"/>
          <w:b/>
          <w:color w:val="000000"/>
          <w:sz w:val="18"/>
          <w:szCs w:val="18"/>
          <w:lang w:val="en"/>
        </w:rPr>
        <w:t>PCS:</w:t>
      </w:r>
      <w:r w:rsidRPr="00FE50E0">
        <w:rPr>
          <w:rFonts w:ascii="Arial Narrow" w:eastAsiaTheme="minorEastAsia" w:hAnsi="Arial Narrow" w:cs="Times New Roman"/>
          <w:color w:val="000000"/>
          <w:sz w:val="18"/>
          <w:szCs w:val="18"/>
          <w:lang w:val="en"/>
        </w:rPr>
        <w:t xml:space="preserve"> Physical Component Summary; </w:t>
      </w:r>
      <w:r w:rsidRPr="00FE50E0">
        <w:rPr>
          <w:rFonts w:ascii="Arial Narrow" w:eastAsiaTheme="minorEastAsia" w:hAnsi="Arial Narrow" w:cs="Times New Roman"/>
          <w:b/>
          <w:color w:val="000000"/>
          <w:sz w:val="18"/>
          <w:szCs w:val="18"/>
          <w:lang w:val="en"/>
        </w:rPr>
        <w:t xml:space="preserve">RMDQ: </w:t>
      </w:r>
      <w:r w:rsidRPr="00FE50E0">
        <w:rPr>
          <w:rFonts w:ascii="Arial Narrow" w:eastAsiaTheme="minorEastAsia" w:hAnsi="Arial Narrow" w:cs="Times New Roman"/>
          <w:color w:val="000000"/>
          <w:sz w:val="18"/>
          <w:szCs w:val="18"/>
          <w:lang w:val="en"/>
        </w:rPr>
        <w:t>Rolland Morris Disability Questionnaire;</w:t>
      </w:r>
      <w:r w:rsidRPr="00FE50E0">
        <w:rPr>
          <w:rFonts w:ascii="Arial Narrow" w:eastAsiaTheme="minorEastAsia" w:hAnsi="Arial Narrow" w:cs="Times New Roman"/>
          <w:b/>
          <w:color w:val="000000"/>
          <w:sz w:val="18"/>
          <w:szCs w:val="18"/>
          <w:lang w:val="en"/>
        </w:rPr>
        <w:t xml:space="preserve"> SF-36: </w:t>
      </w:r>
      <w:r w:rsidRPr="00FE50E0">
        <w:rPr>
          <w:rFonts w:ascii="Arial Narrow" w:eastAsiaTheme="minorEastAsia" w:hAnsi="Arial Narrow" w:cs="Times New Roman"/>
          <w:color w:val="000000"/>
          <w:sz w:val="18"/>
          <w:szCs w:val="18"/>
          <w:lang w:val="en"/>
        </w:rPr>
        <w:t xml:space="preserve">short form health survey; </w:t>
      </w:r>
      <w:r w:rsidRPr="00FE50E0">
        <w:rPr>
          <w:rFonts w:ascii="Arial Narrow" w:eastAsiaTheme="minorEastAsia" w:hAnsi="Arial Narrow" w:cs="Times New Roman"/>
          <w:b/>
          <w:bCs/>
          <w:color w:val="000000"/>
          <w:sz w:val="18"/>
          <w:szCs w:val="18"/>
          <w:lang w:val="en"/>
        </w:rPr>
        <w:t>SMD:</w:t>
      </w:r>
      <w:r w:rsidRPr="00FE50E0">
        <w:rPr>
          <w:rFonts w:ascii="Arial Narrow" w:eastAsiaTheme="minorEastAsia" w:hAnsi="Arial Narrow" w:cs="Times New Roman"/>
          <w:color w:val="000000"/>
          <w:sz w:val="18"/>
          <w:szCs w:val="18"/>
          <w:lang w:val="en"/>
        </w:rPr>
        <w:t xml:space="preserve"> </w:t>
      </w:r>
      <w:proofErr w:type="spellStart"/>
      <w:r w:rsidRPr="00FE50E0">
        <w:rPr>
          <w:rFonts w:ascii="Arial Narrow" w:eastAsiaTheme="minorEastAsia" w:hAnsi="Arial Narrow" w:cs="Times New Roman"/>
          <w:color w:val="000000"/>
          <w:sz w:val="18"/>
          <w:szCs w:val="18"/>
          <w:lang w:val="en"/>
        </w:rPr>
        <w:t>standardised</w:t>
      </w:r>
      <w:proofErr w:type="spellEnd"/>
      <w:r w:rsidRPr="00FE50E0">
        <w:rPr>
          <w:rFonts w:ascii="Arial Narrow" w:eastAsiaTheme="minorEastAsia" w:hAnsi="Arial Narrow" w:cs="Times New Roman"/>
          <w:color w:val="000000"/>
          <w:sz w:val="18"/>
          <w:szCs w:val="18"/>
          <w:lang w:val="en"/>
        </w:rPr>
        <w:t xml:space="preserve"> mean difference; </w:t>
      </w:r>
      <w:proofErr w:type="spellStart"/>
      <w:r w:rsidRPr="00FE50E0">
        <w:rPr>
          <w:rFonts w:ascii="Arial Narrow" w:eastAsiaTheme="minorEastAsia" w:hAnsi="Arial Narrow" w:cs="Times New Roman"/>
          <w:b/>
          <w:color w:val="000000"/>
          <w:sz w:val="18"/>
          <w:szCs w:val="18"/>
          <w:lang w:val="en"/>
        </w:rPr>
        <w:t>TSK:</w:t>
      </w:r>
      <w:r w:rsidRPr="00FE50E0">
        <w:rPr>
          <w:rFonts w:ascii="Arial Narrow" w:eastAsiaTheme="minorEastAsia" w:hAnsi="Arial Narrow" w:cs="Times New Roman"/>
          <w:color w:val="000000"/>
          <w:sz w:val="18"/>
          <w:szCs w:val="18"/>
          <w:lang w:val="en"/>
        </w:rPr>
        <w:t>Tampa</w:t>
      </w:r>
      <w:proofErr w:type="spellEnd"/>
      <w:r w:rsidRPr="00FE50E0">
        <w:rPr>
          <w:rFonts w:ascii="Arial Narrow" w:eastAsiaTheme="minorEastAsia" w:hAnsi="Arial Narrow" w:cs="Times New Roman"/>
          <w:color w:val="000000"/>
          <w:sz w:val="18"/>
          <w:szCs w:val="18"/>
          <w:lang w:val="en"/>
        </w:rPr>
        <w:t xml:space="preserve"> Scale of </w:t>
      </w:r>
      <w:proofErr w:type="spellStart"/>
      <w:r w:rsidRPr="00FE50E0">
        <w:rPr>
          <w:rFonts w:ascii="Arial Narrow" w:eastAsiaTheme="minorEastAsia" w:hAnsi="Arial Narrow" w:cs="Times New Roman"/>
          <w:color w:val="000000"/>
          <w:sz w:val="18"/>
          <w:szCs w:val="18"/>
          <w:lang w:val="en"/>
        </w:rPr>
        <w:t>Kinesiophopia</w:t>
      </w:r>
      <w:proofErr w:type="spellEnd"/>
      <w:r w:rsidRPr="00FE50E0">
        <w:rPr>
          <w:rFonts w:ascii="Arial Narrow" w:eastAsiaTheme="minorEastAsia" w:hAnsi="Arial Narrow" w:cs="Times New Roman"/>
          <w:color w:val="000000"/>
          <w:sz w:val="18"/>
          <w:szCs w:val="18"/>
          <w:lang w:val="en"/>
        </w:rPr>
        <w:t xml:space="preserve">; </w:t>
      </w:r>
      <w:r w:rsidRPr="00FE50E0">
        <w:rPr>
          <w:rFonts w:ascii="Arial Narrow" w:eastAsiaTheme="minorEastAsia" w:hAnsi="Arial Narrow" w:cs="Times New Roman"/>
          <w:b/>
          <w:color w:val="000000"/>
          <w:sz w:val="18"/>
          <w:szCs w:val="18"/>
          <w:lang w:val="en"/>
        </w:rPr>
        <w:t xml:space="preserve">VAS: </w:t>
      </w:r>
      <w:r w:rsidRPr="00FE50E0">
        <w:rPr>
          <w:rFonts w:ascii="Arial Narrow" w:eastAsiaTheme="minorEastAsia" w:hAnsi="Arial Narrow" w:cs="Times New Roman"/>
          <w:color w:val="000000"/>
          <w:sz w:val="18"/>
          <w:szCs w:val="18"/>
          <w:lang w:val="en"/>
        </w:rPr>
        <w:t>Visual Analogue Scale;</w:t>
      </w:r>
      <w:r w:rsidRPr="00FE50E0">
        <w:rPr>
          <w:rFonts w:ascii="Arial Narrow" w:eastAsiaTheme="minorEastAsia" w:hAnsi="Arial Narrow" w:cs="Times New Roman"/>
          <w:b/>
          <w:color w:val="000000"/>
          <w:sz w:val="18"/>
          <w:szCs w:val="18"/>
          <w:lang w:val="en"/>
        </w:rPr>
        <w:t xml:space="preserve"> </w:t>
      </w:r>
      <w:proofErr w:type="spellStart"/>
      <w:r w:rsidRPr="00FE50E0">
        <w:rPr>
          <w:rFonts w:ascii="Arial Narrow" w:eastAsiaTheme="minorEastAsia" w:hAnsi="Arial Narrow" w:cs="Times New Roman"/>
          <w:b/>
          <w:color w:val="000000"/>
          <w:sz w:val="18"/>
          <w:szCs w:val="18"/>
          <w:lang w:val="en"/>
        </w:rPr>
        <w:t>WHOQOL-BREF:</w:t>
      </w:r>
      <w:r w:rsidRPr="00FE50E0">
        <w:rPr>
          <w:rFonts w:ascii="Arial Narrow" w:eastAsiaTheme="minorEastAsia" w:hAnsi="Arial Narrow" w:cs="Times New Roman"/>
          <w:color w:val="000000"/>
          <w:sz w:val="18"/>
          <w:szCs w:val="18"/>
          <w:lang w:val="en"/>
        </w:rPr>
        <w:t>World</w:t>
      </w:r>
      <w:proofErr w:type="spellEnd"/>
      <w:r w:rsidRPr="00FE50E0">
        <w:rPr>
          <w:rFonts w:ascii="Arial Narrow" w:eastAsiaTheme="minorEastAsia" w:hAnsi="Arial Narrow" w:cs="Times New Roman"/>
          <w:color w:val="000000"/>
          <w:sz w:val="18"/>
          <w:szCs w:val="18"/>
          <w:lang w:val="en"/>
        </w:rPr>
        <w:t xml:space="preserve"> Health Organization Quality of Life Questionnaire – Brief version</w:t>
      </w:r>
    </w:p>
    <w:p w14:paraId="779580FC" w14:textId="77777777" w:rsidR="00FE50E0" w:rsidRPr="00FE50E0" w:rsidRDefault="00FE50E0" w:rsidP="00FE50E0">
      <w:pPr>
        <w:rPr>
          <w:rFonts w:ascii="Arial Narrow" w:hAnsi="Arial Narrow" w:cs="Times New Roman"/>
          <w:sz w:val="18"/>
          <w:szCs w:val="18"/>
        </w:rPr>
      </w:pPr>
      <w:r w:rsidRPr="00FE50E0">
        <w:rPr>
          <w:rFonts w:ascii="Arial Narrow" w:hAnsi="Arial Narrow" w:cs="Times New Roman"/>
          <w:sz w:val="18"/>
          <w:szCs w:val="18"/>
        </w:rPr>
        <w:t xml:space="preserve">The following was used to guide the ratings. </w:t>
      </w:r>
    </w:p>
    <w:p w14:paraId="3D82306B" w14:textId="77777777" w:rsidR="00FE50E0" w:rsidRPr="00FE50E0" w:rsidRDefault="00FE50E0" w:rsidP="00FE50E0">
      <w:pPr>
        <w:rPr>
          <w:rFonts w:ascii="Arial Narrow" w:hAnsi="Arial Narrow" w:cs="Times New Roman"/>
          <w:sz w:val="18"/>
          <w:szCs w:val="18"/>
        </w:rPr>
      </w:pPr>
      <w:r w:rsidRPr="00FE50E0">
        <w:rPr>
          <w:rFonts w:ascii="Arial Narrow" w:hAnsi="Arial Narrow" w:cs="Times New Roman"/>
          <w:b/>
          <w:sz w:val="18"/>
          <w:szCs w:val="18"/>
        </w:rPr>
        <w:t xml:space="preserve">Risk of bias: </w:t>
      </w:r>
      <w:r w:rsidRPr="00FE50E0">
        <w:rPr>
          <w:rFonts w:ascii="Arial Narrow" w:hAnsi="Arial Narrow" w:cs="Times New Roman"/>
          <w:i/>
          <w:sz w:val="18"/>
          <w:szCs w:val="18"/>
        </w:rPr>
        <w:t xml:space="preserve">Not serious: </w:t>
      </w:r>
      <w:r w:rsidRPr="00FE50E0">
        <w:rPr>
          <w:rFonts w:ascii="Arial Narrow" w:hAnsi="Arial Narrow" w:cs="Times New Roman"/>
          <w:sz w:val="18"/>
          <w:szCs w:val="18"/>
        </w:rPr>
        <w:t xml:space="preserve">all or most of the weight (&gt;50%) comes from overall low risk of bias trial(s). </w:t>
      </w:r>
      <w:r w:rsidRPr="00FE50E0">
        <w:rPr>
          <w:rFonts w:ascii="Arial Narrow" w:hAnsi="Arial Narrow" w:cs="Times New Roman"/>
          <w:i/>
          <w:sz w:val="18"/>
          <w:szCs w:val="18"/>
        </w:rPr>
        <w:t xml:space="preserve">Serious: </w:t>
      </w:r>
      <w:r w:rsidRPr="00FE50E0">
        <w:rPr>
          <w:rFonts w:ascii="Arial Narrow" w:hAnsi="Arial Narrow" w:cs="Times New Roman"/>
          <w:sz w:val="18"/>
          <w:szCs w:val="18"/>
        </w:rPr>
        <w:t xml:space="preserve">some of the weight (&lt;50%) comes from overall low risk of bias trial(s). </w:t>
      </w:r>
      <w:r w:rsidRPr="00FE50E0">
        <w:rPr>
          <w:rFonts w:ascii="Arial Narrow" w:hAnsi="Arial Narrow" w:cs="Times New Roman"/>
          <w:i/>
          <w:sz w:val="18"/>
          <w:szCs w:val="18"/>
        </w:rPr>
        <w:t xml:space="preserve">Very serious: </w:t>
      </w:r>
      <w:r w:rsidRPr="00FE50E0">
        <w:rPr>
          <w:rFonts w:ascii="Arial Narrow" w:hAnsi="Arial Narrow" w:cs="Times New Roman"/>
          <w:sz w:val="18"/>
          <w:szCs w:val="18"/>
        </w:rPr>
        <w:t>all or most of the weight (&gt;50%) comes from overall high or unclear risk of bias trial(s).</w:t>
      </w:r>
    </w:p>
    <w:p w14:paraId="46884FDD" w14:textId="77777777" w:rsidR="00FE50E0" w:rsidRPr="00FE50E0" w:rsidRDefault="00FE50E0" w:rsidP="00FE50E0">
      <w:pPr>
        <w:rPr>
          <w:rFonts w:ascii="Arial Narrow" w:eastAsia="Times New Roman" w:hAnsi="Arial Narrow" w:cs="Times New Roman"/>
          <w:color w:val="000000"/>
          <w:sz w:val="18"/>
          <w:szCs w:val="18"/>
          <w:lang w:val="en"/>
        </w:rPr>
      </w:pPr>
      <w:r w:rsidRPr="00FE50E0">
        <w:rPr>
          <w:rFonts w:ascii="Arial Narrow" w:hAnsi="Arial Narrow" w:cs="Times New Roman"/>
          <w:b/>
          <w:sz w:val="18"/>
          <w:szCs w:val="18"/>
        </w:rPr>
        <w:t xml:space="preserve">Inconsistency: </w:t>
      </w:r>
      <w:r w:rsidRPr="00FE50E0">
        <w:rPr>
          <w:rFonts w:ascii="Arial Narrow" w:hAnsi="Arial Narrow" w:cs="Times New Roman"/>
          <w:i/>
          <w:sz w:val="18"/>
          <w:szCs w:val="18"/>
        </w:rPr>
        <w:t xml:space="preserve">Not serious: </w:t>
      </w:r>
      <w:r w:rsidRPr="00FE50E0">
        <w:rPr>
          <w:rFonts w:ascii="Arial Narrow" w:hAnsi="Arial Narrow" w:cs="Times New Roman"/>
          <w:sz w:val="18"/>
          <w:szCs w:val="18"/>
        </w:rPr>
        <w:t>high extent of similarity of point estimates and overlap of confidence intervals; statistical heterogeneity (I</w:t>
      </w:r>
      <w:r w:rsidRPr="00FE50E0">
        <w:rPr>
          <w:rFonts w:ascii="Arial Narrow" w:hAnsi="Arial Narrow" w:cs="Times New Roman"/>
          <w:sz w:val="18"/>
          <w:szCs w:val="18"/>
          <w:vertAlign w:val="superscript"/>
        </w:rPr>
        <w:t>2</w:t>
      </w:r>
      <w:r w:rsidRPr="00FE50E0">
        <w:rPr>
          <w:rFonts w:ascii="Arial Narrow" w:hAnsi="Arial Narrow" w:cs="Times New Roman"/>
          <w:sz w:val="18"/>
          <w:szCs w:val="18"/>
        </w:rPr>
        <w:t xml:space="preserve">) is between 0% and 40%, which might not be important. </w:t>
      </w:r>
      <w:r w:rsidRPr="00FE50E0">
        <w:rPr>
          <w:rFonts w:ascii="Arial Narrow" w:hAnsi="Arial Narrow" w:cs="Times New Roman"/>
          <w:i/>
          <w:sz w:val="18"/>
          <w:szCs w:val="18"/>
        </w:rPr>
        <w:t>Serious:</w:t>
      </w:r>
      <w:r w:rsidRPr="00FE50E0">
        <w:rPr>
          <w:rFonts w:ascii="Arial Narrow" w:hAnsi="Arial Narrow" w:cs="Times New Roman"/>
          <w:sz w:val="18"/>
          <w:szCs w:val="18"/>
        </w:rPr>
        <w:t xml:space="preserve"> some extent of similarity of point estimates and overlap of confidence intervals; statistical heterogeneity (I</w:t>
      </w:r>
      <w:r w:rsidRPr="00FE50E0">
        <w:rPr>
          <w:rFonts w:ascii="Arial Narrow" w:hAnsi="Arial Narrow" w:cs="Times New Roman"/>
          <w:sz w:val="18"/>
          <w:szCs w:val="18"/>
          <w:vertAlign w:val="superscript"/>
        </w:rPr>
        <w:t>2</w:t>
      </w:r>
      <w:r w:rsidRPr="00FE50E0">
        <w:rPr>
          <w:rFonts w:ascii="Arial Narrow" w:hAnsi="Arial Narrow" w:cs="Times New Roman"/>
          <w:sz w:val="18"/>
          <w:szCs w:val="18"/>
        </w:rPr>
        <w:t xml:space="preserve">) </w:t>
      </w:r>
      <w:r w:rsidRPr="00FE50E0">
        <w:rPr>
          <w:rFonts w:ascii="Arial Narrow" w:eastAsia="Times New Roman" w:hAnsi="Arial Narrow" w:cs="Times New Roman"/>
          <w:color w:val="000000"/>
          <w:sz w:val="18"/>
          <w:szCs w:val="18"/>
          <w:lang w:val="en"/>
        </w:rPr>
        <w:t xml:space="preserve">is between 30% and 60%, </w:t>
      </w:r>
      <w:r w:rsidRPr="00FE50E0">
        <w:rPr>
          <w:rFonts w:ascii="Arial Narrow" w:hAnsi="Arial Narrow" w:cs="Times New Roman"/>
          <w:sz w:val="18"/>
          <w:szCs w:val="18"/>
        </w:rPr>
        <w:t xml:space="preserve">which </w:t>
      </w:r>
      <w:r w:rsidRPr="00FE50E0">
        <w:rPr>
          <w:rFonts w:ascii="Arial Narrow" w:eastAsia="Times New Roman" w:hAnsi="Arial Narrow" w:cs="Times New Roman"/>
          <w:color w:val="000000"/>
          <w:sz w:val="18"/>
          <w:szCs w:val="18"/>
          <w:lang w:val="en"/>
        </w:rPr>
        <w:t xml:space="preserve">could not be explained due to small subgroups and may represent moderate heterogeneity. </w:t>
      </w:r>
      <w:r w:rsidRPr="00FE50E0">
        <w:rPr>
          <w:rFonts w:ascii="Arial Narrow" w:hAnsi="Arial Narrow" w:cs="Times New Roman"/>
          <w:i/>
          <w:sz w:val="18"/>
          <w:szCs w:val="18"/>
        </w:rPr>
        <w:t xml:space="preserve">Very serious: </w:t>
      </w:r>
      <w:r w:rsidRPr="00FE50E0">
        <w:rPr>
          <w:rFonts w:ascii="Arial Narrow" w:hAnsi="Arial Narrow" w:cs="Times New Roman"/>
          <w:sz w:val="18"/>
          <w:szCs w:val="18"/>
        </w:rPr>
        <w:t>little or no similarity of point estimates and overlap of confidence intervals; statistical heterogeneity (I</w:t>
      </w:r>
      <w:r w:rsidRPr="00FE50E0">
        <w:rPr>
          <w:rFonts w:ascii="Arial Narrow" w:hAnsi="Arial Narrow" w:cs="Times New Roman"/>
          <w:sz w:val="18"/>
          <w:szCs w:val="18"/>
          <w:vertAlign w:val="superscript"/>
        </w:rPr>
        <w:t>2</w:t>
      </w:r>
      <w:r w:rsidRPr="00FE50E0">
        <w:rPr>
          <w:rFonts w:ascii="Arial Narrow" w:hAnsi="Arial Narrow" w:cs="Times New Roman"/>
          <w:sz w:val="18"/>
          <w:szCs w:val="18"/>
        </w:rPr>
        <w:t xml:space="preserve">) </w:t>
      </w:r>
      <w:r w:rsidRPr="00FE50E0">
        <w:rPr>
          <w:rFonts w:ascii="Arial Narrow" w:eastAsia="Times New Roman" w:hAnsi="Arial Narrow" w:cs="Times New Roman"/>
          <w:color w:val="000000"/>
          <w:sz w:val="18"/>
          <w:szCs w:val="18"/>
          <w:lang w:val="en"/>
        </w:rPr>
        <w:t xml:space="preserve">is between 50% and 90% or 75% and 100%, </w:t>
      </w:r>
      <w:r w:rsidRPr="00FE50E0">
        <w:rPr>
          <w:rFonts w:ascii="Arial Narrow" w:hAnsi="Arial Narrow" w:cs="Times New Roman"/>
          <w:sz w:val="18"/>
          <w:szCs w:val="18"/>
        </w:rPr>
        <w:t xml:space="preserve">which </w:t>
      </w:r>
      <w:r w:rsidRPr="00FE50E0">
        <w:rPr>
          <w:rFonts w:ascii="Arial Narrow" w:eastAsia="Times New Roman" w:hAnsi="Arial Narrow" w:cs="Times New Roman"/>
          <w:color w:val="000000"/>
          <w:sz w:val="18"/>
          <w:szCs w:val="18"/>
          <w:lang w:val="en"/>
        </w:rPr>
        <w:t>could not be explained due to small subgroups and may represent substantial or considerable heterogeneity, respectively.</w:t>
      </w:r>
    </w:p>
    <w:p w14:paraId="766CA6B3" w14:textId="77777777" w:rsidR="00FE50E0" w:rsidRPr="00FE50E0" w:rsidRDefault="00FE50E0" w:rsidP="00FE50E0">
      <w:pPr>
        <w:rPr>
          <w:rFonts w:ascii="Arial Narrow" w:hAnsi="Arial Narrow" w:cs="Times New Roman"/>
          <w:sz w:val="18"/>
          <w:szCs w:val="18"/>
        </w:rPr>
      </w:pPr>
      <w:r w:rsidRPr="00FE50E0">
        <w:rPr>
          <w:rFonts w:ascii="Arial Narrow" w:eastAsia="Times New Roman" w:hAnsi="Arial Narrow" w:cs="Times New Roman"/>
          <w:b/>
          <w:color w:val="000000"/>
          <w:sz w:val="18"/>
          <w:szCs w:val="18"/>
          <w:lang w:val="en"/>
        </w:rPr>
        <w:t>Indirectness:</w:t>
      </w:r>
      <w:r w:rsidRPr="00FE50E0">
        <w:rPr>
          <w:rFonts w:ascii="Arial Narrow" w:hAnsi="Arial Narrow" w:cs="Times New Roman"/>
          <w:i/>
          <w:sz w:val="18"/>
          <w:szCs w:val="18"/>
        </w:rPr>
        <w:t xml:space="preserve"> Not serious: </w:t>
      </w:r>
      <w:r w:rsidRPr="00FE50E0">
        <w:rPr>
          <w:rFonts w:ascii="Arial Narrow" w:hAnsi="Arial Narrow" w:cs="Times New Roman"/>
          <w:sz w:val="18"/>
          <w:szCs w:val="18"/>
        </w:rPr>
        <w:t xml:space="preserve">trial(s) were conducted in different countries or settings. </w:t>
      </w:r>
      <w:r w:rsidRPr="00FE50E0">
        <w:rPr>
          <w:rFonts w:ascii="Arial Narrow" w:hAnsi="Arial Narrow" w:cs="Times New Roman"/>
          <w:i/>
          <w:sz w:val="18"/>
          <w:szCs w:val="18"/>
        </w:rPr>
        <w:t>Serious:</w:t>
      </w:r>
      <w:r w:rsidRPr="00FE50E0">
        <w:rPr>
          <w:rFonts w:ascii="Arial Narrow" w:hAnsi="Arial Narrow" w:cs="Times New Roman"/>
          <w:sz w:val="18"/>
          <w:szCs w:val="18"/>
        </w:rPr>
        <w:t xml:space="preserve"> trial(s) were conducted from a single country/setting. </w:t>
      </w:r>
      <w:r w:rsidRPr="00FE50E0">
        <w:rPr>
          <w:rFonts w:ascii="Arial Narrow" w:hAnsi="Arial Narrow" w:cs="Times New Roman"/>
          <w:i/>
          <w:sz w:val="18"/>
          <w:szCs w:val="18"/>
        </w:rPr>
        <w:t>Very serious:</w:t>
      </w:r>
      <w:r w:rsidRPr="00FE50E0">
        <w:rPr>
          <w:rFonts w:ascii="Arial Narrow" w:hAnsi="Arial Narrow" w:cs="Times New Roman"/>
          <w:sz w:val="18"/>
          <w:szCs w:val="18"/>
        </w:rPr>
        <w:t xml:space="preserve"> evidence is not directly related to PICO question.</w:t>
      </w:r>
    </w:p>
    <w:p w14:paraId="414423ED" w14:textId="77777777" w:rsidR="00FE50E0" w:rsidRPr="00FE50E0" w:rsidRDefault="00FE50E0" w:rsidP="00FE50E0">
      <w:pPr>
        <w:rPr>
          <w:rFonts w:ascii="Arial Narrow" w:hAnsi="Arial Narrow" w:cs="Times New Roman"/>
          <w:b/>
          <w:sz w:val="18"/>
          <w:szCs w:val="18"/>
        </w:rPr>
      </w:pPr>
      <w:r w:rsidRPr="00FE50E0">
        <w:rPr>
          <w:rFonts w:ascii="Arial Narrow" w:eastAsia="Times New Roman" w:hAnsi="Arial Narrow" w:cs="Times New Roman"/>
          <w:b/>
          <w:color w:val="000000"/>
          <w:sz w:val="18"/>
          <w:szCs w:val="18"/>
          <w:lang w:val="en"/>
        </w:rPr>
        <w:t>Imprecision:</w:t>
      </w:r>
      <w:r w:rsidRPr="00FE50E0">
        <w:rPr>
          <w:rFonts w:ascii="Arial Narrow" w:hAnsi="Arial Narrow" w:cs="Times New Roman"/>
          <w:i/>
          <w:sz w:val="18"/>
          <w:szCs w:val="18"/>
        </w:rPr>
        <w:t xml:space="preserve"> Not serious: </w:t>
      </w:r>
      <w:r w:rsidRPr="00FE50E0">
        <w:rPr>
          <w:rFonts w:ascii="Arial Narrow" w:hAnsi="Arial Narrow" w:cs="Times New Roman"/>
          <w:sz w:val="18"/>
          <w:szCs w:val="18"/>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FE50E0">
        <w:rPr>
          <w:rFonts w:ascii="Arial Narrow" w:hAnsi="Arial Narrow" w:cs="Times New Roman"/>
          <w:i/>
          <w:sz w:val="18"/>
          <w:szCs w:val="18"/>
        </w:rPr>
        <w:t>Serious:</w:t>
      </w:r>
      <w:r w:rsidRPr="00FE50E0">
        <w:rPr>
          <w:rFonts w:ascii="Arial Narrow" w:hAnsi="Arial Narrow" w:cs="Times New Roman"/>
          <w:sz w:val="18"/>
          <w:szCs w:val="18"/>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FE50E0">
        <w:rPr>
          <w:rFonts w:ascii="Arial Narrow" w:hAnsi="Arial Narrow" w:cs="Times New Roman"/>
          <w:i/>
          <w:sz w:val="18"/>
          <w:szCs w:val="18"/>
        </w:rPr>
        <w:t xml:space="preserve">Very serious: </w:t>
      </w:r>
      <w:proofErr w:type="gramStart"/>
      <w:r w:rsidRPr="00FE50E0">
        <w:rPr>
          <w:rFonts w:ascii="Arial Narrow" w:hAnsi="Arial Narrow" w:cs="Times New Roman"/>
          <w:sz w:val="18"/>
          <w:szCs w:val="18"/>
        </w:rPr>
        <w:t>similar to</w:t>
      </w:r>
      <w:proofErr w:type="gramEnd"/>
      <w:r w:rsidRPr="00FE50E0">
        <w:rPr>
          <w:rFonts w:ascii="Arial Narrow" w:hAnsi="Arial Narrow" w:cs="Times New Roman"/>
          <w:sz w:val="18"/>
          <w:szCs w:val="18"/>
        </w:rPr>
        <w:t xml:space="preserve"> ‘serious’ but to a greater extent (e.g., very small sample sizes and confidence intervals crossing appreciable benefit and harm). </w:t>
      </w:r>
    </w:p>
    <w:p w14:paraId="6E232186" w14:textId="77777777" w:rsidR="00FE50E0" w:rsidRPr="00FE50E0" w:rsidRDefault="00FE50E0" w:rsidP="00FE50E0">
      <w:pPr>
        <w:rPr>
          <w:rFonts w:ascii="Arial Narrow" w:hAnsi="Arial Narrow" w:cs="Times New Roman"/>
          <w:b/>
          <w:sz w:val="18"/>
          <w:szCs w:val="18"/>
        </w:rPr>
      </w:pPr>
      <w:r w:rsidRPr="00FE50E0">
        <w:rPr>
          <w:rFonts w:ascii="Arial Narrow" w:hAnsi="Arial Narrow" w:cs="Times New Roman"/>
          <w:b/>
          <w:sz w:val="18"/>
          <w:szCs w:val="18"/>
        </w:rPr>
        <w:t xml:space="preserve">Other considerations: </w:t>
      </w:r>
      <w:r w:rsidRPr="00FE50E0">
        <w:rPr>
          <w:rFonts w:ascii="Arial Narrow" w:hAnsi="Arial Narrow" w:cs="Times New Roman"/>
          <w:i/>
          <w:sz w:val="18"/>
          <w:szCs w:val="18"/>
        </w:rPr>
        <w:t xml:space="preserve">Not serious: </w:t>
      </w:r>
      <w:r w:rsidRPr="00FE50E0">
        <w:rPr>
          <w:rFonts w:ascii="Arial Narrow" w:hAnsi="Arial Narrow" w:cs="Times New Roman"/>
          <w:sz w:val="18"/>
          <w:szCs w:val="18"/>
        </w:rPr>
        <w:t xml:space="preserve">Publication bias is undetected. </w:t>
      </w:r>
      <w:r w:rsidRPr="00FE50E0">
        <w:rPr>
          <w:rFonts w:ascii="Arial Narrow" w:hAnsi="Arial Narrow" w:cs="Times New Roman"/>
          <w:i/>
          <w:sz w:val="18"/>
          <w:szCs w:val="18"/>
        </w:rPr>
        <w:t xml:space="preserve">Serious/very serious: </w:t>
      </w:r>
      <w:r w:rsidRPr="00FE50E0">
        <w:rPr>
          <w:rFonts w:ascii="Arial Narrow" w:hAnsi="Arial Narrow" w:cs="Times New Roman"/>
          <w:sz w:val="18"/>
          <w:szCs w:val="18"/>
        </w:rPr>
        <w:t>Publication bias is strongly suspected.</w:t>
      </w:r>
    </w:p>
    <w:p w14:paraId="54C9F722" w14:textId="77777777" w:rsidR="00FE50E0" w:rsidRPr="00FE50E0" w:rsidRDefault="00FE50E0" w:rsidP="00FE50E0">
      <w:pPr>
        <w:spacing w:before="100" w:beforeAutospacing="1" w:after="100" w:afterAutospacing="1" w:line="140" w:lineRule="atLeast"/>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lastRenderedPageBreak/>
        <w:t>Explanations</w:t>
      </w:r>
    </w:p>
    <w:p w14:paraId="631AAB17"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 Risk of bias: We downgraded twice. </w:t>
      </w:r>
      <w:proofErr w:type="gramStart"/>
      <w:r w:rsidRPr="00FE50E0">
        <w:rPr>
          <w:rFonts w:ascii="Arial Narrow" w:eastAsia="Times New Roman" w:hAnsi="Arial Narrow"/>
          <w:color w:val="000000"/>
          <w:sz w:val="18"/>
          <w:szCs w:val="18"/>
          <w:lang w:val="en"/>
        </w:rPr>
        <w:t>All of</w:t>
      </w:r>
      <w:proofErr w:type="gramEnd"/>
      <w:r w:rsidRPr="00FE50E0">
        <w:rPr>
          <w:rFonts w:ascii="Arial Narrow" w:eastAsia="Times New Roman" w:hAnsi="Arial Narrow"/>
          <w:color w:val="000000"/>
          <w:sz w:val="18"/>
          <w:szCs w:val="18"/>
          <w:lang w:val="en"/>
        </w:rPr>
        <w:t xml:space="preserve"> the trials were rated as overall high or unclear risk of bias. </w:t>
      </w:r>
    </w:p>
    <w:p w14:paraId="11228619"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b. Inconsistency: We downgraded once. There is similarity in the point estimates with overlapping confidence intervals. Statistical heterogeneity is between 30% and 60% (i.e., I2 = 54%); this could not be explained due to small subgroups and may represent moderate heterogeneity.</w:t>
      </w:r>
    </w:p>
    <w:p w14:paraId="747F2068"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c. Indirectness: We did not downgrade because the trials were conducted in different countries (high and low or lower-middle income).</w:t>
      </w:r>
    </w:p>
    <w:p w14:paraId="4C0B1FE1"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d. Imprecision: We downgraded once (studies have small sample sizes ranging from 5 to 125 participants per group). The point estimate reached the pre-specified threshold for what may be considered clinically important (MD ≥ 10% scale range or SMD ≥ 0.2). The confidence interval does not cross null; however, one of the boundaries crosses the pre-specified threshold (≥ 10% scale range or SMD ≥ 0.2).</w:t>
      </w:r>
    </w:p>
    <w:p w14:paraId="61D2DC5E"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e. Inconsistency: We did not downgrade. The point estimates are similar with overlapping confidence intervals; statistical heterogeneity is between 0% and 40%, which might not be important (i.e., I2 = 0%).</w:t>
      </w:r>
    </w:p>
    <w:p w14:paraId="715CF5FC"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f. Indirectness: We did not downgrade because the trials were conducted in different countries (low or lower-middle income).</w:t>
      </w:r>
    </w:p>
    <w:p w14:paraId="1655BDB5"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g. Inconsistency: We downgraded once. The point estimates are mostly in the same direction with overlapping confidence intervals. Statistical heterogeneity is between 50% and 90% (i.e., I2 = 68%). This could not be explained due to small subgroups and may represent substantial heterogeneity.</w:t>
      </w:r>
    </w:p>
    <w:p w14:paraId="725B97A7"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h. Imprecision: We downgraded once due to small sample size (the OIS would not have been reached). The point estimate reached the pre-specified threshold for what may be considered clinically important (MD ≥ 10% scale range or SMD ≥ 0.2). The confidence interval does not cross the null; however, one of the boundaries crosses the pre-specified threshold (≥ 10% scale range or SMD ≥ 0.2).</w:t>
      </w:r>
    </w:p>
    <w:p w14:paraId="3ED5C5C6" w14:textId="77777777" w:rsidR="00FE50E0" w:rsidRPr="00FE50E0" w:rsidRDefault="00FE50E0" w:rsidP="00FE50E0">
      <w:pPr>
        <w:spacing w:line="140" w:lineRule="atLeast"/>
        <w:rPr>
          <w:rFonts w:ascii="Arial Narrow" w:eastAsia="Times New Roman" w:hAnsi="Arial Narrow"/>
          <w:color w:val="000000"/>
          <w:sz w:val="18"/>
          <w:szCs w:val="18"/>
          <w:lang w:val="en"/>
        </w:rPr>
      </w:pPr>
      <w:proofErr w:type="spellStart"/>
      <w:r w:rsidRPr="00FE50E0">
        <w:rPr>
          <w:rFonts w:ascii="Arial Narrow" w:eastAsia="Times New Roman" w:hAnsi="Arial Narrow"/>
          <w:color w:val="000000"/>
          <w:sz w:val="18"/>
          <w:szCs w:val="18"/>
          <w:lang w:val="en"/>
        </w:rPr>
        <w:t>i</w:t>
      </w:r>
      <w:proofErr w:type="spellEnd"/>
      <w:r w:rsidRPr="00FE50E0">
        <w:rPr>
          <w:rFonts w:ascii="Arial Narrow" w:eastAsia="Times New Roman" w:hAnsi="Arial Narrow"/>
          <w:color w:val="000000"/>
          <w:sz w:val="18"/>
          <w:szCs w:val="18"/>
          <w:lang w:val="en"/>
        </w:rPr>
        <w:t>. Inconsistency: We did not downgrade; however, there are no additional studies with which to compare these findings.</w:t>
      </w:r>
    </w:p>
    <w:p w14:paraId="2A110A2F"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j. Indirectness: We downgraded once. This is a single trial from a single </w:t>
      </w:r>
      <w:proofErr w:type="spellStart"/>
      <w:r w:rsidRPr="00FE50E0">
        <w:rPr>
          <w:rFonts w:ascii="Arial Narrow" w:eastAsia="Times New Roman" w:hAnsi="Arial Narrow"/>
          <w:color w:val="000000"/>
          <w:sz w:val="18"/>
          <w:szCs w:val="18"/>
          <w:lang w:val="en"/>
        </w:rPr>
        <w:t>centre</w:t>
      </w:r>
      <w:proofErr w:type="spellEnd"/>
      <w:r w:rsidRPr="00FE50E0">
        <w:rPr>
          <w:rFonts w:ascii="Arial Narrow" w:eastAsia="Times New Roman" w:hAnsi="Arial Narrow"/>
          <w:color w:val="000000"/>
          <w:sz w:val="18"/>
          <w:szCs w:val="18"/>
          <w:lang w:val="en"/>
        </w:rPr>
        <w:t xml:space="preserve"> (high or upper-middle income).</w:t>
      </w:r>
    </w:p>
    <w:p w14:paraId="6AC06AF6"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k. Imprecision: We downgraded twice due to small sample size (the OIS would not have been reached).</w:t>
      </w:r>
    </w:p>
    <w:p w14:paraId="72D460EA"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l. Inconsistency: We downgraded once. There is similarity in the point estimates with overlapping confidence intervals. Statistical heterogeneity is between 30% and 60% (i.e., I2 = 58%); this could not be explained due to small subgroups and may represent moderate heterogeneity.</w:t>
      </w:r>
    </w:p>
    <w:p w14:paraId="5896F362"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m. Inconsistency: We downgraded once. There is some overlap in the confidence intervals. Statistical heterogeneity is between 50% and 90% (i.e., I2 = 79%). This could not be explained due to small subgroups and may represent substantial heterogeneity.</w:t>
      </w:r>
    </w:p>
    <w:p w14:paraId="3203D28A"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n. Indirectness: We downgraded once because the trials were conducted in the same country (high-income).</w:t>
      </w:r>
    </w:p>
    <w:p w14:paraId="57B0CD1A"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o. Indirectness: We did not downgrade because the trials were conducted in different countries (high or upper-middle income).</w:t>
      </w:r>
    </w:p>
    <w:p w14:paraId="34B93789"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p. Inconsistency: We downgraded once. The point estimates are or are mostly in the same direction with overlapping confidence intervals. Statistical heterogeneity is between 50% and 90% (i.e., I2 = 64%). This could not be explained due to small subgroups and may represent substantial heterogeneity.</w:t>
      </w:r>
    </w:p>
    <w:p w14:paraId="40945B7C"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q. Inconsistency: We did not downgrade. The point estimates are mostly similar with overlapping confidence intervals; statistical heterogeneity is between 0% and 40%, which might not be important (i.e., I2 = 30%).</w:t>
      </w:r>
    </w:p>
    <w:p w14:paraId="16868049"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r. Imprecision: We downgraded once (studies have small sample sizes ranging from 5 to 125 participants per group). The point estimate did not reach the pre-specified threshold for what may be considered clinically important (MD ≥ 10% scale range or SMD ≥ 0.2). The confidence interval does not cross null; however, one of the boundaries crosses the pre-specified threshold (≥ 10% scale range or SMD ≥ 0.2).</w:t>
      </w:r>
    </w:p>
    <w:p w14:paraId="40F43B00"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s. Inconsistency: We downgraded once. There is similarity in most or </w:t>
      </w:r>
      <w:proofErr w:type="gramStart"/>
      <w:r w:rsidRPr="00FE50E0">
        <w:rPr>
          <w:rFonts w:ascii="Arial Narrow" w:eastAsia="Times New Roman" w:hAnsi="Arial Narrow"/>
          <w:color w:val="000000"/>
          <w:sz w:val="18"/>
          <w:szCs w:val="18"/>
          <w:lang w:val="en"/>
        </w:rPr>
        <w:t>all of</w:t>
      </w:r>
      <w:proofErr w:type="gramEnd"/>
      <w:r w:rsidRPr="00FE50E0">
        <w:rPr>
          <w:rFonts w:ascii="Arial Narrow" w:eastAsia="Times New Roman" w:hAnsi="Arial Narrow"/>
          <w:color w:val="000000"/>
          <w:sz w:val="18"/>
          <w:szCs w:val="18"/>
          <w:lang w:val="en"/>
        </w:rPr>
        <w:t xml:space="preserve"> the point estimates with overlapping confidence intervals. Statistical heterogeneity is between 30% and 60% (i.e., I2 = 52%); this could not be explained due to small subgroups and may represent moderate heterogeneity.</w:t>
      </w:r>
    </w:p>
    <w:p w14:paraId="7488379A"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t. Imprecision: We downgraded once (studies have small sample sizes ranging from 6 to 125 participants per group). The point estimate reached the pre-specified threshold for what may be considered clinically important (MD ≥ 10% scale range or SMD ≥ 0.2). The confidence interval does not cross null; however, one of the boundaries crosses the pre-specified threshold (≥ 10% scale range or SMD ≥ 0.2).</w:t>
      </w:r>
    </w:p>
    <w:p w14:paraId="28CA0F86"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u. Inconsistency: We downgraded once. There are overlapping confidence intervals. Statistical heterogeneity is between 30% and 60% (i.e., I2 = 57%); this could not be explained due to small subgroups and may represent moderate heterogeneity.</w:t>
      </w:r>
    </w:p>
    <w:p w14:paraId="6AC255D4"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v. Imprecision: We downgraded twice. The sample size is small (OIS would not have been achieved). The point estimate did not reach the pre-specified threshold for what may be considered clinically important (MD ≥ 10% scale range or SMD ≥ 0.2). The confidence interval crossed the null with the boundaries crossing the thresholds for what may be considered appreciable benefit and harm (MD ≥ 10% scale range or SMD ≥ 0.2).</w:t>
      </w:r>
    </w:p>
    <w:p w14:paraId="3C63912A"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w. Inconsistency: We downgraded twice. The point estimates differ without overlapping confidence intervals. Statistical heterogeneity is between 75% and 100% (i.e., I2 = 94%); this could not be explained due to small subgroups and may represent considerable heterogeneity.</w:t>
      </w:r>
    </w:p>
    <w:p w14:paraId="52C4C85B"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x. Imprecision: We downgraded twice. The sample size is small (OIS would not have been achieved). The point estimate reached the pre-specified threshold for what may be considered clinically important (MD ≥ 10% scale range or SMD ≥ 0.2). The confidence interval crossed the null with the boundaries crossing the thresholds for what may be considered appreciable benefit and harm (MD ≥ 10% scale range or SMD ≥ 0.2).</w:t>
      </w:r>
    </w:p>
    <w:p w14:paraId="62472B91"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y. Imprecision: We downgraded once (studies have sample sizes ranging from 100 to 125 participants per group). The point estimate reached the pre-specified threshold for what may be considered clinically important (MD ≥ 10% scale range or SMD ≥ 0.2). The confidence interval crosses the null.</w:t>
      </w:r>
    </w:p>
    <w:p w14:paraId="5F5F31B7"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z. Inconsistency: We downgraded once. There similarity is some of the point estimates with some overlap in the confidence intervals. Statistical heterogeneity is between 50% and 90% (i.e., I2 = 76%). This could not be explained due to small subgroups and may represent substantial heterogeneity.</w:t>
      </w:r>
    </w:p>
    <w:p w14:paraId="620323BA"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aa. Imprecision: We downgraded once . The sample size is small (OIS would not have been achieved). The point estimate reached the pre-specified threshold for what may be considered clinically important (MD ≥ 10% scale range or SMD ≥ 0.2). The confidence interval crosses the null.</w:t>
      </w:r>
    </w:p>
    <w:p w14:paraId="2D7E8624"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lastRenderedPageBreak/>
        <w:t xml:space="preserve">ab. Inconsistency: We downgraded once. There is similarity in most or </w:t>
      </w:r>
      <w:proofErr w:type="gramStart"/>
      <w:r w:rsidRPr="00FE50E0">
        <w:rPr>
          <w:rFonts w:ascii="Arial Narrow" w:eastAsia="Times New Roman" w:hAnsi="Arial Narrow"/>
          <w:color w:val="000000"/>
          <w:sz w:val="18"/>
          <w:szCs w:val="18"/>
          <w:lang w:val="en"/>
        </w:rPr>
        <w:t>all of</w:t>
      </w:r>
      <w:proofErr w:type="gramEnd"/>
      <w:r w:rsidRPr="00FE50E0">
        <w:rPr>
          <w:rFonts w:ascii="Arial Narrow" w:eastAsia="Times New Roman" w:hAnsi="Arial Narrow"/>
          <w:color w:val="000000"/>
          <w:sz w:val="18"/>
          <w:szCs w:val="18"/>
          <w:lang w:val="en"/>
        </w:rPr>
        <w:t xml:space="preserve"> the point estimates with overlapping confidence intervals. Statistical heterogeneity is between 30% and 60% (i.e., I2 = 49%); this could not be explained due to small subgroups and may represent moderate heterogeneity.</w:t>
      </w:r>
    </w:p>
    <w:p w14:paraId="69ECD84F"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ac. Inconsistency: We downgraded once. The point estimates are mostly in the same direction with overlapping confidence intervals. Statistical heterogeneity is between 50% and 90% (i.e., I2 = 72%). This could not be explained due to small subgroups and may represent substantial heterogeneity.</w:t>
      </w:r>
    </w:p>
    <w:p w14:paraId="3E33489C"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ad. Imprecision: We downgraded once (studies have sample sizes ranging from 5 to 74 participants per group). The point estimate reached the pre-specified threshold for what may be considered clinically important (MD ≥ 10% scale range or SMD ≥ 0.2). The confidence interval crosses the null.</w:t>
      </w:r>
    </w:p>
    <w:p w14:paraId="50755074"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ae. Inconsistency: We did not downgrade. There is similarity in most of the point estimates with overlapping confidence intervals. Statistical heterogeneity is between 30% and 60% (i.e., I2 = 43%); this could not be explained due to small subgroups and may represent moderate heterogeneity.</w:t>
      </w:r>
    </w:p>
    <w:p w14:paraId="3F9C4C6E" w14:textId="77777777" w:rsidR="00FE50E0" w:rsidRPr="00FE50E0" w:rsidRDefault="00FE50E0" w:rsidP="00FE50E0">
      <w:pPr>
        <w:spacing w:line="140" w:lineRule="atLeast"/>
        <w:rPr>
          <w:rFonts w:ascii="Arial Narrow" w:eastAsia="Times New Roman" w:hAnsi="Arial Narrow"/>
          <w:color w:val="000000"/>
          <w:sz w:val="18"/>
          <w:szCs w:val="18"/>
          <w:lang w:val="en"/>
        </w:rPr>
      </w:pPr>
      <w:proofErr w:type="spellStart"/>
      <w:r w:rsidRPr="00FE50E0">
        <w:rPr>
          <w:rFonts w:ascii="Arial Narrow" w:eastAsia="Times New Roman" w:hAnsi="Arial Narrow"/>
          <w:color w:val="000000"/>
          <w:sz w:val="18"/>
          <w:szCs w:val="18"/>
          <w:lang w:val="en"/>
        </w:rPr>
        <w:t>af</w:t>
      </w:r>
      <w:proofErr w:type="spellEnd"/>
      <w:r w:rsidRPr="00FE50E0">
        <w:rPr>
          <w:rFonts w:ascii="Arial Narrow" w:eastAsia="Times New Roman" w:hAnsi="Arial Narrow"/>
          <w:color w:val="000000"/>
          <w:sz w:val="18"/>
          <w:szCs w:val="18"/>
          <w:lang w:val="en"/>
        </w:rPr>
        <w:t>. Inconsistency: We did not downgrade. There is similarity in the point estimates with overlapping confidence intervals. Statistical heterogeneity is between 30% and 60% (i.e., I2 = 50%); this could not be explained due to small subgroups and may represent moderate heterogeneity.</w:t>
      </w:r>
    </w:p>
    <w:p w14:paraId="6A2CED14"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ag. Imprecision: We downgraded once due to small sample size (the OIS would not have been reached).</w:t>
      </w:r>
    </w:p>
    <w:p w14:paraId="588FFF4A"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ah. Inconsistency: We downgraded once. There is similarity in the point estimates with overlapping confidence intervals. Statistical heterogeneity is between 30% and 60% (i.e., I2 = 60%); this could not be explained due to small subgroups and may represent moderate heterogeneity.</w:t>
      </w:r>
    </w:p>
    <w:p w14:paraId="2741B0B9"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ai. Imprecision: We downgraded once (studies have small sample sizes ranging from 6 to 125 participants per group).</w:t>
      </w:r>
    </w:p>
    <w:p w14:paraId="1E255FD5" w14:textId="77777777" w:rsidR="00FE50E0" w:rsidRPr="00FE50E0" w:rsidRDefault="00FE50E0" w:rsidP="00FE50E0">
      <w:pPr>
        <w:spacing w:line="140" w:lineRule="atLeast"/>
        <w:rPr>
          <w:rFonts w:ascii="Arial Narrow" w:eastAsia="Times New Roman" w:hAnsi="Arial Narrow"/>
          <w:color w:val="000000"/>
          <w:sz w:val="18"/>
          <w:szCs w:val="18"/>
          <w:lang w:val="en"/>
        </w:rPr>
      </w:pPr>
      <w:proofErr w:type="spellStart"/>
      <w:r w:rsidRPr="00FE50E0">
        <w:rPr>
          <w:rFonts w:ascii="Arial Narrow" w:eastAsia="Times New Roman" w:hAnsi="Arial Narrow"/>
          <w:color w:val="000000"/>
          <w:sz w:val="18"/>
          <w:szCs w:val="18"/>
          <w:lang w:val="en"/>
        </w:rPr>
        <w:t>aj</w:t>
      </w:r>
      <w:proofErr w:type="spellEnd"/>
      <w:r w:rsidRPr="00FE50E0">
        <w:rPr>
          <w:rFonts w:ascii="Arial Narrow" w:eastAsia="Times New Roman" w:hAnsi="Arial Narrow"/>
          <w:color w:val="000000"/>
          <w:sz w:val="18"/>
          <w:szCs w:val="18"/>
          <w:lang w:val="en"/>
        </w:rPr>
        <w:t xml:space="preserve">. Inconsistency: We downgraded once. There is similarity in most or </w:t>
      </w:r>
      <w:proofErr w:type="gramStart"/>
      <w:r w:rsidRPr="00FE50E0">
        <w:rPr>
          <w:rFonts w:ascii="Arial Narrow" w:eastAsia="Times New Roman" w:hAnsi="Arial Narrow"/>
          <w:color w:val="000000"/>
          <w:sz w:val="18"/>
          <w:szCs w:val="18"/>
          <w:lang w:val="en"/>
        </w:rPr>
        <w:t>all of</w:t>
      </w:r>
      <w:proofErr w:type="gramEnd"/>
      <w:r w:rsidRPr="00FE50E0">
        <w:rPr>
          <w:rFonts w:ascii="Arial Narrow" w:eastAsia="Times New Roman" w:hAnsi="Arial Narrow"/>
          <w:color w:val="000000"/>
          <w:sz w:val="18"/>
          <w:szCs w:val="18"/>
          <w:lang w:val="en"/>
        </w:rPr>
        <w:t xml:space="preserve"> the point estimates with overlapping confidence intervals. Statistical heterogeneity is between 30% and 60% (i.e., I2 = 59%); this could not be explained due to small subgroups and may represent moderate heterogeneity.</w:t>
      </w:r>
    </w:p>
    <w:p w14:paraId="1ADA31D1" w14:textId="77777777" w:rsidR="00FE50E0" w:rsidRPr="00FE50E0" w:rsidRDefault="00FE50E0" w:rsidP="00FE50E0">
      <w:pPr>
        <w:spacing w:line="140" w:lineRule="atLeast"/>
        <w:rPr>
          <w:rFonts w:ascii="Arial Narrow" w:eastAsia="Times New Roman" w:hAnsi="Arial Narrow"/>
          <w:color w:val="000000"/>
          <w:sz w:val="18"/>
          <w:szCs w:val="18"/>
          <w:lang w:val="en"/>
        </w:rPr>
      </w:pPr>
      <w:proofErr w:type="spellStart"/>
      <w:r w:rsidRPr="00FE50E0">
        <w:rPr>
          <w:rFonts w:ascii="Arial Narrow" w:eastAsia="Times New Roman" w:hAnsi="Arial Narrow"/>
          <w:color w:val="000000"/>
          <w:sz w:val="18"/>
          <w:szCs w:val="18"/>
          <w:lang w:val="en"/>
        </w:rPr>
        <w:t>ak</w:t>
      </w:r>
      <w:proofErr w:type="spellEnd"/>
      <w:r w:rsidRPr="00FE50E0">
        <w:rPr>
          <w:rFonts w:ascii="Arial Narrow" w:eastAsia="Times New Roman" w:hAnsi="Arial Narrow"/>
          <w:color w:val="000000"/>
          <w:sz w:val="18"/>
          <w:szCs w:val="18"/>
          <w:lang w:val="en"/>
        </w:rPr>
        <w:t>. Imprecision: We downgraded once (studies have sample sizes ranging from 24 to 125 participants per group). The point estimate reached the pre-specified threshold for what may be considered clinically important (MD ≥ 10% scale range or SMD ≥ 0.2). The confidence interval does not cross the null.</w:t>
      </w:r>
    </w:p>
    <w:p w14:paraId="3FB5E4AF"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al. Inconsistency: We downgraded twice. The point estimates are in the same direction with no overlap of confidence intervals. Statistical heterogeneity is between 50% and 90% (i.e., I2 = 89%); this could not be explained due to small subgroups and may represent substantial heterogeneity.</w:t>
      </w:r>
    </w:p>
    <w:p w14:paraId="4012EB89"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am. Inconsistency: We downgraded once. There is similarity in most of the point estimates and overlap in the confidence intervals. Statistical heterogeneity is between 50% and 90% (i.e., I2 = 78%). This could not be explained due to small subgroups and may represent substantial heterogeneity.</w:t>
      </w:r>
    </w:p>
    <w:p w14:paraId="30E2B811"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an. Inconsistency: We downgraded once. There is similarity in some of the point estimates and some overlap in the confidence intervals. Statistical heterogeneity is between 50% and 90% (i.e., I2 = 83%). This could not be explained due to small subgroups and may represent substantial heterogeneity.</w:t>
      </w:r>
    </w:p>
    <w:p w14:paraId="04BC4117" w14:textId="77777777" w:rsidR="00FE50E0" w:rsidRPr="00FE50E0" w:rsidRDefault="00FE50E0" w:rsidP="00FE50E0">
      <w:pPr>
        <w:spacing w:line="140" w:lineRule="atLeast"/>
        <w:rPr>
          <w:rFonts w:ascii="Arial Narrow" w:eastAsia="Times New Roman" w:hAnsi="Arial Narrow"/>
          <w:color w:val="000000"/>
          <w:sz w:val="18"/>
          <w:szCs w:val="18"/>
          <w:lang w:val="en"/>
        </w:rPr>
      </w:pPr>
      <w:proofErr w:type="spellStart"/>
      <w:r w:rsidRPr="00FE50E0">
        <w:rPr>
          <w:rFonts w:ascii="Arial Narrow" w:eastAsia="Times New Roman" w:hAnsi="Arial Narrow"/>
          <w:color w:val="000000"/>
          <w:sz w:val="18"/>
          <w:szCs w:val="18"/>
          <w:lang w:val="en"/>
        </w:rPr>
        <w:t>ao</w:t>
      </w:r>
      <w:proofErr w:type="spellEnd"/>
      <w:r w:rsidRPr="00FE50E0">
        <w:rPr>
          <w:rFonts w:ascii="Arial Narrow" w:eastAsia="Times New Roman" w:hAnsi="Arial Narrow"/>
          <w:color w:val="000000"/>
          <w:sz w:val="18"/>
          <w:szCs w:val="18"/>
          <w:lang w:val="en"/>
        </w:rPr>
        <w:t>. Inconsistency: We did not downgrade. The point estimates are similar with overlapping confidence intervals; statistical heterogeneity is between 0% and 40%, which might not be important (i.e., I2 = 34%).</w:t>
      </w:r>
    </w:p>
    <w:p w14:paraId="4519CBD3"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ap. Inconsistency: We did not downgrade. The point estimates are similar with overlapping confidence intervals; statistical heterogeneity is between 0% and 40%, which might not be important (i.e., I2 = 34%).</w:t>
      </w:r>
    </w:p>
    <w:p w14:paraId="09AD2789"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aq. Inconsistency: We downgraded once. The point estimates differ without overlapping confidence </w:t>
      </w:r>
      <w:proofErr w:type="gramStart"/>
      <w:r w:rsidRPr="00FE50E0">
        <w:rPr>
          <w:rFonts w:ascii="Arial Narrow" w:eastAsia="Times New Roman" w:hAnsi="Arial Narrow"/>
          <w:color w:val="000000"/>
          <w:sz w:val="18"/>
          <w:szCs w:val="18"/>
          <w:lang w:val="en"/>
        </w:rPr>
        <w:t>intervals, but</w:t>
      </w:r>
      <w:proofErr w:type="gramEnd"/>
      <w:r w:rsidRPr="00FE50E0">
        <w:rPr>
          <w:rFonts w:ascii="Arial Narrow" w:eastAsia="Times New Roman" w:hAnsi="Arial Narrow"/>
          <w:color w:val="000000"/>
          <w:sz w:val="18"/>
          <w:szCs w:val="18"/>
          <w:lang w:val="en"/>
        </w:rPr>
        <w:t xml:space="preserve"> are in the same direction. Statistical heterogeneity is between 75% and 100% (i.e., I2 = 93%); this could not be explained due to small subgroups and may represent considerable heterogeneity.</w:t>
      </w:r>
    </w:p>
    <w:p w14:paraId="52D269FE"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ar. An additional report of the same trial ( </w:t>
      </w:r>
      <w:proofErr w:type="spellStart"/>
      <w:r w:rsidRPr="00FE50E0">
        <w:rPr>
          <w:rFonts w:ascii="Arial Narrow" w:eastAsia="Times New Roman" w:hAnsi="Arial Narrow"/>
          <w:color w:val="000000"/>
          <w:sz w:val="18"/>
          <w:szCs w:val="18"/>
          <w:lang w:val="en"/>
        </w:rPr>
        <w:t>Shojaei</w:t>
      </w:r>
      <w:proofErr w:type="spellEnd"/>
      <w:r w:rsidRPr="00FE50E0">
        <w:rPr>
          <w:rFonts w:ascii="Arial Narrow" w:eastAsia="Times New Roman" w:hAnsi="Arial Narrow"/>
          <w:color w:val="000000"/>
          <w:sz w:val="18"/>
          <w:szCs w:val="18"/>
          <w:lang w:val="en"/>
        </w:rPr>
        <w:t xml:space="preserve"> 2017, Ref. ID 22030) also assessed self-efficacy at 6 months with another scale (The </w:t>
      </w:r>
      <w:proofErr w:type="spellStart"/>
      <w:r w:rsidRPr="00FE50E0">
        <w:rPr>
          <w:rFonts w:ascii="Arial Narrow" w:eastAsia="Times New Roman" w:hAnsi="Arial Narrow"/>
          <w:color w:val="000000"/>
          <w:sz w:val="18"/>
          <w:szCs w:val="18"/>
          <w:lang w:val="en"/>
        </w:rPr>
        <w:t>Behaviour</w:t>
      </w:r>
      <w:proofErr w:type="spellEnd"/>
      <w:r w:rsidRPr="00FE50E0">
        <w:rPr>
          <w:rFonts w:ascii="Arial Narrow" w:eastAsia="Times New Roman" w:hAnsi="Arial Narrow"/>
          <w:color w:val="000000"/>
          <w:sz w:val="18"/>
          <w:szCs w:val="18"/>
          <w:lang w:val="en"/>
        </w:rPr>
        <w:t xml:space="preserve"> Questionnaire). We reported the estimate obtained with the Multidisciplinary Work-related LBP Predictor Questionnaire (self-efficacy subscale), since it was also used to assess self-efficacy in the immediate term (closest to 2 weeks) (</w:t>
      </w:r>
      <w:proofErr w:type="spellStart"/>
      <w:r w:rsidRPr="00FE50E0">
        <w:rPr>
          <w:rFonts w:ascii="Arial Narrow" w:eastAsia="Times New Roman" w:hAnsi="Arial Narrow"/>
          <w:color w:val="000000"/>
          <w:sz w:val="18"/>
          <w:szCs w:val="18"/>
          <w:lang w:val="en"/>
        </w:rPr>
        <w:t>Shojaei</w:t>
      </w:r>
      <w:proofErr w:type="spellEnd"/>
      <w:r w:rsidRPr="00FE50E0">
        <w:rPr>
          <w:rFonts w:ascii="Arial Narrow" w:eastAsia="Times New Roman" w:hAnsi="Arial Narrow"/>
          <w:color w:val="000000"/>
          <w:sz w:val="18"/>
          <w:szCs w:val="18"/>
          <w:lang w:val="en"/>
        </w:rPr>
        <w:t xml:space="preserve"> 2017, Ref. ID 25009).</w:t>
      </w:r>
    </w:p>
    <w:p w14:paraId="6D390A17"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as. We downgraded twice because there was high statistical heterogeneity (I2 = 81%) which could not be explained due to small subgroups. Education was </w:t>
      </w:r>
      <w:proofErr w:type="spellStart"/>
      <w:r w:rsidRPr="00FE50E0">
        <w:rPr>
          <w:rFonts w:ascii="Arial Narrow" w:eastAsia="Times New Roman" w:hAnsi="Arial Narrow"/>
          <w:color w:val="000000"/>
          <w:sz w:val="18"/>
          <w:szCs w:val="18"/>
          <w:lang w:val="en"/>
        </w:rPr>
        <w:t>favoured</w:t>
      </w:r>
      <w:proofErr w:type="spellEnd"/>
      <w:r w:rsidRPr="00FE50E0">
        <w:rPr>
          <w:rFonts w:ascii="Arial Narrow" w:eastAsia="Times New Roman" w:hAnsi="Arial Narrow"/>
          <w:color w:val="000000"/>
          <w:sz w:val="18"/>
          <w:szCs w:val="18"/>
          <w:lang w:val="en"/>
        </w:rPr>
        <w:t xml:space="preserve"> in Kim 2022 (SMD = -0.59; 95% CI -1.26 to 0.10); no treatment was </w:t>
      </w:r>
      <w:proofErr w:type="spellStart"/>
      <w:r w:rsidRPr="00FE50E0">
        <w:rPr>
          <w:rFonts w:ascii="Arial Narrow" w:eastAsia="Times New Roman" w:hAnsi="Arial Narrow"/>
          <w:color w:val="000000"/>
          <w:sz w:val="18"/>
          <w:szCs w:val="18"/>
          <w:lang w:val="en"/>
        </w:rPr>
        <w:t>favoured</w:t>
      </w:r>
      <w:proofErr w:type="spellEnd"/>
      <w:r w:rsidRPr="00FE50E0">
        <w:rPr>
          <w:rFonts w:ascii="Arial Narrow" w:eastAsia="Times New Roman" w:hAnsi="Arial Narrow"/>
          <w:color w:val="000000"/>
          <w:sz w:val="18"/>
          <w:szCs w:val="18"/>
          <w:lang w:val="en"/>
        </w:rPr>
        <w:t xml:space="preserve"> in da Silva 2014 (SMD =1.03; 95% CI -0.15 to 2.21).</w:t>
      </w:r>
    </w:p>
    <w:p w14:paraId="404505DF" w14:textId="77777777" w:rsidR="00FE50E0" w:rsidRPr="00FE50E0" w:rsidRDefault="00FE50E0" w:rsidP="00FE50E0">
      <w:pPr>
        <w:spacing w:before="100" w:beforeAutospacing="1" w:after="100" w:afterAutospacing="1" w:line="140" w:lineRule="atLeast"/>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t>References</w:t>
      </w:r>
    </w:p>
    <w:p w14:paraId="32FF1D0C"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1.Ayanniyi O, Ige GO. Back care education on peasant farmers suffering from chronic mechanical low back pain. Journal of Experimental and Integrative Medicine; 2015.</w:t>
      </w:r>
    </w:p>
    <w:p w14:paraId="000A1175"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2.Bodes Pardo G, </w:t>
      </w:r>
      <w:proofErr w:type="spellStart"/>
      <w:r w:rsidRPr="00FE50E0">
        <w:rPr>
          <w:rFonts w:ascii="Arial Narrow" w:eastAsia="Times New Roman" w:hAnsi="Arial Narrow"/>
          <w:color w:val="000000"/>
          <w:sz w:val="18"/>
          <w:szCs w:val="18"/>
          <w:lang w:val="en"/>
        </w:rPr>
        <w:t>Lluch</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Girbes</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E,Roussel</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NA,Gallego</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Izquierdo</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T,Jimenez</w:t>
      </w:r>
      <w:proofErr w:type="spellEnd"/>
      <w:r w:rsidRPr="00FE50E0">
        <w:rPr>
          <w:rFonts w:ascii="Arial Narrow" w:eastAsia="Times New Roman" w:hAnsi="Arial Narrow"/>
          <w:color w:val="000000"/>
          <w:sz w:val="18"/>
          <w:szCs w:val="18"/>
          <w:lang w:val="en"/>
        </w:rPr>
        <w:t xml:space="preserve"> Penick </w:t>
      </w:r>
      <w:proofErr w:type="spellStart"/>
      <w:r w:rsidRPr="00FE50E0">
        <w:rPr>
          <w:rFonts w:ascii="Arial Narrow" w:eastAsia="Times New Roman" w:hAnsi="Arial Narrow"/>
          <w:color w:val="000000"/>
          <w:sz w:val="18"/>
          <w:szCs w:val="18"/>
          <w:lang w:val="en"/>
        </w:rPr>
        <w:t>V,Pecos</w:t>
      </w:r>
      <w:proofErr w:type="spellEnd"/>
      <w:r w:rsidRPr="00FE50E0">
        <w:rPr>
          <w:rFonts w:ascii="Arial Narrow" w:eastAsia="Times New Roman" w:hAnsi="Arial Narrow"/>
          <w:color w:val="000000"/>
          <w:sz w:val="18"/>
          <w:szCs w:val="18"/>
          <w:lang w:val="en"/>
        </w:rPr>
        <w:t xml:space="preserve"> Martin D. Pain Neurophysiology Education and Therapeutic Exercise for Patients With Chronic Low Back Pain: A Single-Blind Randomized Controlled Trial. Arch Phys Med </w:t>
      </w:r>
      <w:proofErr w:type="spellStart"/>
      <w:r w:rsidRPr="00FE50E0">
        <w:rPr>
          <w:rFonts w:ascii="Arial Narrow" w:eastAsia="Times New Roman" w:hAnsi="Arial Narrow"/>
          <w:color w:val="000000"/>
          <w:sz w:val="18"/>
          <w:szCs w:val="18"/>
          <w:lang w:val="en"/>
        </w:rPr>
        <w:t>Rehabil</w:t>
      </w:r>
      <w:proofErr w:type="spellEnd"/>
      <w:r w:rsidRPr="00FE50E0">
        <w:rPr>
          <w:rFonts w:ascii="Arial Narrow" w:eastAsia="Times New Roman" w:hAnsi="Arial Narrow"/>
          <w:color w:val="000000"/>
          <w:sz w:val="18"/>
          <w:szCs w:val="18"/>
          <w:lang w:val="en"/>
        </w:rPr>
        <w:t>; 2018.</w:t>
      </w:r>
    </w:p>
    <w:p w14:paraId="1D4C5C8B"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3.da Silva TMJC, da Silva </w:t>
      </w:r>
      <w:proofErr w:type="spellStart"/>
      <w:r w:rsidRPr="00FE50E0">
        <w:rPr>
          <w:rFonts w:ascii="Arial Narrow" w:eastAsia="Times New Roman" w:hAnsi="Arial Narrow"/>
          <w:color w:val="000000"/>
          <w:sz w:val="18"/>
          <w:szCs w:val="18"/>
          <w:lang w:val="en"/>
        </w:rPr>
        <w:t>NN,de</w:t>
      </w:r>
      <w:proofErr w:type="spellEnd"/>
      <w:r w:rsidRPr="00FE50E0">
        <w:rPr>
          <w:rFonts w:ascii="Arial Narrow" w:eastAsia="Times New Roman" w:hAnsi="Arial Narrow"/>
          <w:color w:val="000000"/>
          <w:sz w:val="18"/>
          <w:szCs w:val="18"/>
          <w:lang w:val="en"/>
        </w:rPr>
        <w:t xml:space="preserve"> Souza Rocha </w:t>
      </w:r>
      <w:proofErr w:type="spellStart"/>
      <w:r w:rsidRPr="00FE50E0">
        <w:rPr>
          <w:rFonts w:ascii="Arial Narrow" w:eastAsia="Times New Roman" w:hAnsi="Arial Narrow"/>
          <w:color w:val="000000"/>
          <w:sz w:val="18"/>
          <w:szCs w:val="18"/>
          <w:lang w:val="en"/>
        </w:rPr>
        <w:t>SH,et</w:t>
      </w:r>
      <w:proofErr w:type="spellEnd"/>
      <w:r w:rsidRPr="00FE50E0">
        <w:rPr>
          <w:rFonts w:ascii="Arial Narrow" w:eastAsia="Times New Roman" w:hAnsi="Arial Narrow"/>
          <w:color w:val="000000"/>
          <w:sz w:val="18"/>
          <w:szCs w:val="18"/>
          <w:lang w:val="en"/>
        </w:rPr>
        <w:t xml:space="preserve"> al. Back school program for back pain: education or physical </w:t>
      </w:r>
      <w:proofErr w:type="gramStart"/>
      <w:r w:rsidRPr="00FE50E0">
        <w:rPr>
          <w:rFonts w:ascii="Arial Narrow" w:eastAsia="Times New Roman" w:hAnsi="Arial Narrow"/>
          <w:color w:val="000000"/>
          <w:sz w:val="18"/>
          <w:szCs w:val="18"/>
          <w:lang w:val="en"/>
        </w:rPr>
        <w:t>exercise?.</w:t>
      </w:r>
      <w:proofErr w:type="gram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ConScientiae</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Saúde</w:t>
      </w:r>
      <w:proofErr w:type="spellEnd"/>
      <w:r w:rsidRPr="00FE50E0">
        <w:rPr>
          <w:rFonts w:ascii="Arial Narrow" w:eastAsia="Times New Roman" w:hAnsi="Arial Narrow"/>
          <w:color w:val="000000"/>
          <w:sz w:val="18"/>
          <w:szCs w:val="18"/>
          <w:lang w:val="en"/>
        </w:rPr>
        <w:t>; 2014.</w:t>
      </w:r>
    </w:p>
    <w:p w14:paraId="15870C54"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4.Ibrahimi </w:t>
      </w:r>
      <w:proofErr w:type="spellStart"/>
      <w:r w:rsidRPr="00FE50E0">
        <w:rPr>
          <w:rFonts w:ascii="Arial Narrow" w:eastAsia="Times New Roman" w:hAnsi="Arial Narrow"/>
          <w:color w:val="000000"/>
          <w:sz w:val="18"/>
          <w:szCs w:val="18"/>
          <w:lang w:val="en"/>
        </w:rPr>
        <w:t>Ghavamabadi</w:t>
      </w:r>
      <w:proofErr w:type="spellEnd"/>
      <w:r w:rsidRPr="00FE50E0">
        <w:rPr>
          <w:rFonts w:ascii="Arial Narrow" w:eastAsia="Times New Roman" w:hAnsi="Arial Narrow"/>
          <w:color w:val="000000"/>
          <w:sz w:val="18"/>
          <w:szCs w:val="18"/>
          <w:lang w:val="en"/>
        </w:rPr>
        <w:t xml:space="preserve"> L, Mohammadi </w:t>
      </w:r>
      <w:proofErr w:type="spellStart"/>
      <w:r w:rsidRPr="00FE50E0">
        <w:rPr>
          <w:rFonts w:ascii="Arial Narrow" w:eastAsia="Times New Roman" w:hAnsi="Arial Narrow"/>
          <w:color w:val="000000"/>
          <w:sz w:val="18"/>
          <w:szCs w:val="18"/>
          <w:lang w:val="en"/>
        </w:rPr>
        <w:t>A,Behzadi</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A,Dehaghi</w:t>
      </w:r>
      <w:proofErr w:type="spellEnd"/>
      <w:r w:rsidRPr="00FE50E0">
        <w:rPr>
          <w:rFonts w:ascii="Arial Narrow" w:eastAsia="Times New Roman" w:hAnsi="Arial Narrow"/>
          <w:color w:val="000000"/>
          <w:sz w:val="18"/>
          <w:szCs w:val="18"/>
          <w:lang w:val="en"/>
        </w:rPr>
        <w:t xml:space="preserve"> BF. Effectiveness of the training program on the low back pain and functional disability in industrial workers. International Journal of Health Promotion and Education; 2022.</w:t>
      </w:r>
    </w:p>
    <w:p w14:paraId="78F0ACBB"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5.Kim KS, </w:t>
      </w:r>
      <w:proofErr w:type="gramStart"/>
      <w:r w:rsidRPr="00FE50E0">
        <w:rPr>
          <w:rFonts w:ascii="Arial Narrow" w:eastAsia="Times New Roman" w:hAnsi="Arial Narrow"/>
          <w:color w:val="000000"/>
          <w:sz w:val="18"/>
          <w:szCs w:val="18"/>
          <w:lang w:val="en"/>
        </w:rPr>
        <w:t>An</w:t>
      </w:r>
      <w:proofErr w:type="gram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J,Kim</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JO,Lee</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MY,Lee</w:t>
      </w:r>
      <w:proofErr w:type="spellEnd"/>
      <w:r w:rsidRPr="00FE50E0">
        <w:rPr>
          <w:rFonts w:ascii="Arial Narrow" w:eastAsia="Times New Roman" w:hAnsi="Arial Narrow"/>
          <w:color w:val="000000"/>
          <w:sz w:val="18"/>
          <w:szCs w:val="18"/>
          <w:lang w:val="en"/>
        </w:rPr>
        <w:t xml:space="preserve"> BH. Effects of Pain Neuroscience Education Combined with Lumbar Stabilization Exercise on Strength and Pain in Patients with Chronic Low Back Pain: Randomized Controlled Trial. J Pers Med; 2022.</w:t>
      </w:r>
    </w:p>
    <w:p w14:paraId="441F874E"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6.Miyamoto GC, </w:t>
      </w:r>
      <w:proofErr w:type="spellStart"/>
      <w:r w:rsidRPr="00FE50E0">
        <w:rPr>
          <w:rFonts w:ascii="Arial Narrow" w:eastAsia="Times New Roman" w:hAnsi="Arial Narrow"/>
          <w:color w:val="000000"/>
          <w:sz w:val="18"/>
          <w:szCs w:val="18"/>
          <w:lang w:val="en"/>
        </w:rPr>
        <w:t>Fagundes</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FRC,de</w:t>
      </w:r>
      <w:proofErr w:type="spellEnd"/>
      <w:r w:rsidRPr="00FE50E0">
        <w:rPr>
          <w:rFonts w:ascii="Arial Narrow" w:eastAsia="Times New Roman" w:hAnsi="Arial Narrow"/>
          <w:color w:val="000000"/>
          <w:sz w:val="18"/>
          <w:szCs w:val="18"/>
          <w:lang w:val="en"/>
        </w:rPr>
        <w:t xml:space="preserve"> Melo do </w:t>
      </w:r>
      <w:proofErr w:type="spellStart"/>
      <w:r w:rsidRPr="00FE50E0">
        <w:rPr>
          <w:rFonts w:ascii="Arial Narrow" w:eastAsia="Times New Roman" w:hAnsi="Arial Narrow"/>
          <w:color w:val="000000"/>
          <w:sz w:val="18"/>
          <w:szCs w:val="18"/>
          <w:lang w:val="en"/>
        </w:rPr>
        <w:t>Espirito</w:t>
      </w:r>
      <w:proofErr w:type="spellEnd"/>
      <w:r w:rsidRPr="00FE50E0">
        <w:rPr>
          <w:rFonts w:ascii="Arial Narrow" w:eastAsia="Times New Roman" w:hAnsi="Arial Narrow"/>
          <w:color w:val="000000"/>
          <w:sz w:val="18"/>
          <w:szCs w:val="18"/>
          <w:lang w:val="en"/>
        </w:rPr>
        <w:t xml:space="preserve"> Santo </w:t>
      </w:r>
      <w:proofErr w:type="spellStart"/>
      <w:r w:rsidRPr="00FE50E0">
        <w:rPr>
          <w:rFonts w:ascii="Arial Narrow" w:eastAsia="Times New Roman" w:hAnsi="Arial Narrow"/>
          <w:color w:val="000000"/>
          <w:sz w:val="18"/>
          <w:szCs w:val="18"/>
          <w:lang w:val="en"/>
        </w:rPr>
        <w:t>C,et</w:t>
      </w:r>
      <w:proofErr w:type="spellEnd"/>
      <w:r w:rsidRPr="00FE50E0">
        <w:rPr>
          <w:rFonts w:ascii="Arial Narrow" w:eastAsia="Times New Roman" w:hAnsi="Arial Narrow"/>
          <w:color w:val="000000"/>
          <w:sz w:val="18"/>
          <w:szCs w:val="18"/>
          <w:lang w:val="en"/>
        </w:rPr>
        <w:t xml:space="preserve"> al. Education With Therapeutic Alliance Did Not Improve Symptoms in Patients With Chronic Low Back Pain and Low Risk of Poor Prognosis Compared to Education Without Therapeutic Alliance: A Randomized Controlled Trial. 2021.</w:t>
      </w:r>
    </w:p>
    <w:p w14:paraId="0896A178"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7.Pires D, Cruz </w:t>
      </w:r>
      <w:proofErr w:type="spellStart"/>
      <w:r w:rsidRPr="00FE50E0">
        <w:rPr>
          <w:rFonts w:ascii="Arial Narrow" w:eastAsia="Times New Roman" w:hAnsi="Arial Narrow"/>
          <w:color w:val="000000"/>
          <w:sz w:val="18"/>
          <w:szCs w:val="18"/>
          <w:lang w:val="en"/>
        </w:rPr>
        <w:t>EB,Caeiro</w:t>
      </w:r>
      <w:proofErr w:type="spellEnd"/>
      <w:r w:rsidRPr="00FE50E0">
        <w:rPr>
          <w:rFonts w:ascii="Arial Narrow" w:eastAsia="Times New Roman" w:hAnsi="Arial Narrow"/>
          <w:color w:val="000000"/>
          <w:sz w:val="18"/>
          <w:szCs w:val="18"/>
          <w:lang w:val="en"/>
        </w:rPr>
        <w:t xml:space="preserve"> C. Aquatic exercise and pain neurophysiology education versus aquatic exercise alone for patients with chronic low back pain: a randomized controlled trial. Clin </w:t>
      </w:r>
      <w:proofErr w:type="spellStart"/>
      <w:r w:rsidRPr="00FE50E0">
        <w:rPr>
          <w:rFonts w:ascii="Arial Narrow" w:eastAsia="Times New Roman" w:hAnsi="Arial Narrow"/>
          <w:color w:val="000000"/>
          <w:sz w:val="18"/>
          <w:szCs w:val="18"/>
          <w:lang w:val="en"/>
        </w:rPr>
        <w:t>Rehabil</w:t>
      </w:r>
      <w:proofErr w:type="spellEnd"/>
      <w:r w:rsidRPr="00FE50E0">
        <w:rPr>
          <w:rFonts w:ascii="Arial Narrow" w:eastAsia="Times New Roman" w:hAnsi="Arial Narrow"/>
          <w:color w:val="000000"/>
          <w:sz w:val="18"/>
          <w:szCs w:val="18"/>
          <w:lang w:val="en"/>
        </w:rPr>
        <w:t>; 2015.</w:t>
      </w:r>
    </w:p>
    <w:p w14:paraId="15BD1BD0"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8.Saracoglu I, Arik </w:t>
      </w:r>
      <w:proofErr w:type="spellStart"/>
      <w:r w:rsidRPr="00FE50E0">
        <w:rPr>
          <w:rFonts w:ascii="Arial Narrow" w:eastAsia="Times New Roman" w:hAnsi="Arial Narrow"/>
          <w:color w:val="000000"/>
          <w:sz w:val="18"/>
          <w:szCs w:val="18"/>
          <w:lang w:val="en"/>
        </w:rPr>
        <w:t>MI,Afsar</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E,Gokpinar</w:t>
      </w:r>
      <w:proofErr w:type="spellEnd"/>
      <w:r w:rsidRPr="00FE50E0">
        <w:rPr>
          <w:rFonts w:ascii="Arial Narrow" w:eastAsia="Times New Roman" w:hAnsi="Arial Narrow"/>
          <w:color w:val="000000"/>
          <w:sz w:val="18"/>
          <w:szCs w:val="18"/>
          <w:lang w:val="en"/>
        </w:rPr>
        <w:t xml:space="preserve"> HH. The effectiveness of pain neuroscience education combined with manual therapy and home exercise for chronic low back pain: A single-blind randomized controlled trial. </w:t>
      </w:r>
      <w:proofErr w:type="spellStart"/>
      <w:r w:rsidRPr="00FE50E0">
        <w:rPr>
          <w:rFonts w:ascii="Arial Narrow" w:eastAsia="Times New Roman" w:hAnsi="Arial Narrow"/>
          <w:color w:val="000000"/>
          <w:sz w:val="18"/>
          <w:szCs w:val="18"/>
          <w:lang w:val="en"/>
        </w:rPr>
        <w:t>Physiother</w:t>
      </w:r>
      <w:proofErr w:type="spellEnd"/>
      <w:r w:rsidRPr="00FE50E0">
        <w:rPr>
          <w:rFonts w:ascii="Arial Narrow" w:eastAsia="Times New Roman" w:hAnsi="Arial Narrow"/>
          <w:color w:val="000000"/>
          <w:sz w:val="18"/>
          <w:szCs w:val="18"/>
          <w:lang w:val="en"/>
        </w:rPr>
        <w:t xml:space="preserve"> Theory </w:t>
      </w:r>
      <w:proofErr w:type="spellStart"/>
      <w:r w:rsidRPr="00FE50E0">
        <w:rPr>
          <w:rFonts w:ascii="Arial Narrow" w:eastAsia="Times New Roman" w:hAnsi="Arial Narrow"/>
          <w:color w:val="000000"/>
          <w:sz w:val="18"/>
          <w:szCs w:val="18"/>
          <w:lang w:val="en"/>
        </w:rPr>
        <w:t>Pract</w:t>
      </w:r>
      <w:proofErr w:type="spellEnd"/>
      <w:r w:rsidRPr="00FE50E0">
        <w:rPr>
          <w:rFonts w:ascii="Arial Narrow" w:eastAsia="Times New Roman" w:hAnsi="Arial Narrow"/>
          <w:color w:val="000000"/>
          <w:sz w:val="18"/>
          <w:szCs w:val="18"/>
          <w:lang w:val="en"/>
        </w:rPr>
        <w:t>; 2020.</w:t>
      </w:r>
    </w:p>
    <w:p w14:paraId="12E0BC47"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lastRenderedPageBreak/>
        <w:t>9.Tellez-Garcia M, de-la-</w:t>
      </w:r>
      <w:proofErr w:type="spellStart"/>
      <w:r w:rsidRPr="00FE50E0">
        <w:rPr>
          <w:rFonts w:ascii="Arial Narrow" w:eastAsia="Times New Roman" w:hAnsi="Arial Narrow"/>
          <w:color w:val="000000"/>
          <w:sz w:val="18"/>
          <w:szCs w:val="18"/>
          <w:lang w:val="en"/>
        </w:rPr>
        <w:t>Llave</w:t>
      </w:r>
      <w:proofErr w:type="spellEnd"/>
      <w:r w:rsidRPr="00FE50E0">
        <w:rPr>
          <w:rFonts w:ascii="Arial Narrow" w:eastAsia="Times New Roman" w:hAnsi="Arial Narrow"/>
          <w:color w:val="000000"/>
          <w:sz w:val="18"/>
          <w:szCs w:val="18"/>
          <w:lang w:val="en"/>
        </w:rPr>
        <w:t xml:space="preserve">-Rincon </w:t>
      </w:r>
      <w:proofErr w:type="spellStart"/>
      <w:r w:rsidRPr="00FE50E0">
        <w:rPr>
          <w:rFonts w:ascii="Arial Narrow" w:eastAsia="Times New Roman" w:hAnsi="Arial Narrow"/>
          <w:color w:val="000000"/>
          <w:sz w:val="18"/>
          <w:szCs w:val="18"/>
          <w:lang w:val="en"/>
        </w:rPr>
        <w:t>AI,Salom</w:t>
      </w:r>
      <w:proofErr w:type="spellEnd"/>
      <w:r w:rsidRPr="00FE50E0">
        <w:rPr>
          <w:rFonts w:ascii="Arial Narrow" w:eastAsia="Times New Roman" w:hAnsi="Arial Narrow"/>
          <w:color w:val="000000"/>
          <w:sz w:val="18"/>
          <w:szCs w:val="18"/>
          <w:lang w:val="en"/>
        </w:rPr>
        <w:t xml:space="preserve">-Moreno </w:t>
      </w:r>
      <w:proofErr w:type="spellStart"/>
      <w:r w:rsidRPr="00FE50E0">
        <w:rPr>
          <w:rFonts w:ascii="Arial Narrow" w:eastAsia="Times New Roman" w:hAnsi="Arial Narrow"/>
          <w:color w:val="000000"/>
          <w:sz w:val="18"/>
          <w:szCs w:val="18"/>
          <w:lang w:val="en"/>
        </w:rPr>
        <w:t>J,Palacios</w:t>
      </w:r>
      <w:proofErr w:type="spellEnd"/>
      <w:r w:rsidRPr="00FE50E0">
        <w:rPr>
          <w:rFonts w:ascii="Arial Narrow" w:eastAsia="Times New Roman" w:hAnsi="Arial Narrow"/>
          <w:color w:val="000000"/>
          <w:sz w:val="18"/>
          <w:szCs w:val="18"/>
          <w:lang w:val="en"/>
        </w:rPr>
        <w:t xml:space="preserve">-Cena </w:t>
      </w:r>
      <w:proofErr w:type="spellStart"/>
      <w:r w:rsidRPr="00FE50E0">
        <w:rPr>
          <w:rFonts w:ascii="Arial Narrow" w:eastAsia="Times New Roman" w:hAnsi="Arial Narrow"/>
          <w:color w:val="000000"/>
          <w:sz w:val="18"/>
          <w:szCs w:val="18"/>
          <w:lang w:val="en"/>
        </w:rPr>
        <w:t>M,Ortega</w:t>
      </w:r>
      <w:proofErr w:type="spellEnd"/>
      <w:r w:rsidRPr="00FE50E0">
        <w:rPr>
          <w:rFonts w:ascii="Arial Narrow" w:eastAsia="Times New Roman" w:hAnsi="Arial Narrow"/>
          <w:color w:val="000000"/>
          <w:sz w:val="18"/>
          <w:szCs w:val="18"/>
          <w:lang w:val="en"/>
        </w:rPr>
        <w:t xml:space="preserve">-Santiago </w:t>
      </w:r>
      <w:proofErr w:type="spellStart"/>
      <w:r w:rsidRPr="00FE50E0">
        <w:rPr>
          <w:rFonts w:ascii="Arial Narrow" w:eastAsia="Times New Roman" w:hAnsi="Arial Narrow"/>
          <w:color w:val="000000"/>
          <w:sz w:val="18"/>
          <w:szCs w:val="18"/>
          <w:lang w:val="en"/>
        </w:rPr>
        <w:t>R,Fernandez</w:t>
      </w:r>
      <w:proofErr w:type="spellEnd"/>
      <w:r w:rsidRPr="00FE50E0">
        <w:rPr>
          <w:rFonts w:ascii="Arial Narrow" w:eastAsia="Times New Roman" w:hAnsi="Arial Narrow"/>
          <w:color w:val="000000"/>
          <w:sz w:val="18"/>
          <w:szCs w:val="18"/>
          <w:lang w:val="en"/>
        </w:rPr>
        <w:t>-de-Las-</w:t>
      </w:r>
      <w:proofErr w:type="spellStart"/>
      <w:r w:rsidRPr="00FE50E0">
        <w:rPr>
          <w:rFonts w:ascii="Arial Narrow" w:eastAsia="Times New Roman" w:hAnsi="Arial Narrow"/>
          <w:color w:val="000000"/>
          <w:sz w:val="18"/>
          <w:szCs w:val="18"/>
          <w:lang w:val="en"/>
        </w:rPr>
        <w:t>Penas</w:t>
      </w:r>
      <w:proofErr w:type="spellEnd"/>
      <w:r w:rsidRPr="00FE50E0">
        <w:rPr>
          <w:rFonts w:ascii="Arial Narrow" w:eastAsia="Times New Roman" w:hAnsi="Arial Narrow"/>
          <w:color w:val="000000"/>
          <w:sz w:val="18"/>
          <w:szCs w:val="18"/>
          <w:lang w:val="en"/>
        </w:rPr>
        <w:t xml:space="preserve"> C. Neuroscience education in addition to trigger point dry needling for the management of patients with mechanical chronic low back pain: A preliminary clinical trial. J </w:t>
      </w:r>
      <w:proofErr w:type="spellStart"/>
      <w:r w:rsidRPr="00FE50E0">
        <w:rPr>
          <w:rFonts w:ascii="Arial Narrow" w:eastAsia="Times New Roman" w:hAnsi="Arial Narrow"/>
          <w:color w:val="000000"/>
          <w:sz w:val="18"/>
          <w:szCs w:val="18"/>
          <w:lang w:val="en"/>
        </w:rPr>
        <w:t>Bodyw</w:t>
      </w:r>
      <w:proofErr w:type="spellEnd"/>
      <w:r w:rsidRPr="00FE50E0">
        <w:rPr>
          <w:rFonts w:ascii="Arial Narrow" w:eastAsia="Times New Roman" w:hAnsi="Arial Narrow"/>
          <w:color w:val="000000"/>
          <w:sz w:val="18"/>
          <w:szCs w:val="18"/>
          <w:lang w:val="en"/>
        </w:rPr>
        <w:t xml:space="preserve"> Mov </w:t>
      </w:r>
      <w:proofErr w:type="spellStart"/>
      <w:r w:rsidRPr="00FE50E0">
        <w:rPr>
          <w:rFonts w:ascii="Arial Narrow" w:eastAsia="Times New Roman" w:hAnsi="Arial Narrow"/>
          <w:color w:val="000000"/>
          <w:sz w:val="18"/>
          <w:szCs w:val="18"/>
          <w:lang w:val="en"/>
        </w:rPr>
        <w:t>Ther</w:t>
      </w:r>
      <w:proofErr w:type="spellEnd"/>
      <w:r w:rsidRPr="00FE50E0">
        <w:rPr>
          <w:rFonts w:ascii="Arial Narrow" w:eastAsia="Times New Roman" w:hAnsi="Arial Narrow"/>
          <w:color w:val="000000"/>
          <w:sz w:val="18"/>
          <w:szCs w:val="18"/>
          <w:lang w:val="en"/>
        </w:rPr>
        <w:t>; 2015.</w:t>
      </w:r>
    </w:p>
    <w:p w14:paraId="52A3AEBB"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10.Zhang Y, Wan </w:t>
      </w:r>
      <w:proofErr w:type="spellStart"/>
      <w:r w:rsidRPr="00FE50E0">
        <w:rPr>
          <w:rFonts w:ascii="Arial Narrow" w:eastAsia="Times New Roman" w:hAnsi="Arial Narrow"/>
          <w:color w:val="000000"/>
          <w:sz w:val="18"/>
          <w:szCs w:val="18"/>
          <w:lang w:val="en"/>
        </w:rPr>
        <w:t>L,Wang</w:t>
      </w:r>
      <w:proofErr w:type="spellEnd"/>
      <w:r w:rsidRPr="00FE50E0">
        <w:rPr>
          <w:rFonts w:ascii="Arial Narrow" w:eastAsia="Times New Roman" w:hAnsi="Arial Narrow"/>
          <w:color w:val="000000"/>
          <w:sz w:val="18"/>
          <w:szCs w:val="18"/>
          <w:lang w:val="en"/>
        </w:rPr>
        <w:t xml:space="preserve"> X. The effect of health education in patients with chronic low back pain. J Int Med Res; 2014.</w:t>
      </w:r>
    </w:p>
    <w:p w14:paraId="6C732BF3"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11.Rantonen J, </w:t>
      </w:r>
      <w:proofErr w:type="spellStart"/>
      <w:r w:rsidRPr="00FE50E0">
        <w:rPr>
          <w:rFonts w:ascii="Arial Narrow" w:eastAsia="Times New Roman" w:hAnsi="Arial Narrow"/>
          <w:color w:val="000000"/>
          <w:sz w:val="18"/>
          <w:szCs w:val="18"/>
          <w:lang w:val="en"/>
        </w:rPr>
        <w:t>Karppinen</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J,Vehtari</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A,et</w:t>
      </w:r>
      <w:proofErr w:type="spellEnd"/>
      <w:r w:rsidRPr="00FE50E0">
        <w:rPr>
          <w:rFonts w:ascii="Arial Narrow" w:eastAsia="Times New Roman" w:hAnsi="Arial Narrow"/>
          <w:color w:val="000000"/>
          <w:sz w:val="18"/>
          <w:szCs w:val="18"/>
          <w:lang w:val="en"/>
        </w:rPr>
        <w:t xml:space="preserve"> al. Effectiveness of three interventions for secondary prevention of low back pain in the occupational health setting - a </w:t>
      </w:r>
      <w:proofErr w:type="spellStart"/>
      <w:r w:rsidRPr="00FE50E0">
        <w:rPr>
          <w:rFonts w:ascii="Arial Narrow" w:eastAsia="Times New Roman" w:hAnsi="Arial Narrow"/>
          <w:color w:val="000000"/>
          <w:sz w:val="18"/>
          <w:szCs w:val="18"/>
          <w:lang w:val="en"/>
        </w:rPr>
        <w:t>randomised</w:t>
      </w:r>
      <w:proofErr w:type="spellEnd"/>
      <w:r w:rsidRPr="00FE50E0">
        <w:rPr>
          <w:rFonts w:ascii="Arial Narrow" w:eastAsia="Times New Roman" w:hAnsi="Arial Narrow"/>
          <w:color w:val="000000"/>
          <w:sz w:val="18"/>
          <w:szCs w:val="18"/>
          <w:lang w:val="en"/>
        </w:rPr>
        <w:t xml:space="preserve"> controlled trial with a natural course control. 2018.</w:t>
      </w:r>
    </w:p>
    <w:p w14:paraId="1969F853"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12.Shojaei S, Sadat </w:t>
      </w:r>
      <w:proofErr w:type="spellStart"/>
      <w:r w:rsidRPr="00FE50E0">
        <w:rPr>
          <w:rFonts w:ascii="Arial Narrow" w:eastAsia="Times New Roman" w:hAnsi="Arial Narrow"/>
          <w:color w:val="000000"/>
          <w:sz w:val="18"/>
          <w:szCs w:val="18"/>
          <w:lang w:val="en"/>
        </w:rPr>
        <w:t>Tavafian</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S,Reza</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Jamshidi</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A,Wagner</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J,Reza</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Sepahvandi</w:t>
      </w:r>
      <w:proofErr w:type="spellEnd"/>
      <w:r w:rsidRPr="00FE50E0">
        <w:rPr>
          <w:rFonts w:ascii="Arial Narrow" w:eastAsia="Times New Roman" w:hAnsi="Arial Narrow"/>
          <w:color w:val="000000"/>
          <w:sz w:val="18"/>
          <w:szCs w:val="18"/>
          <w:lang w:val="en"/>
        </w:rPr>
        <w:t xml:space="preserve"> M. Social Cognitive Theory-Based Intervention and Low Back Pain among Health Care Workers in Qom Hospitals of Iran. 2017.</w:t>
      </w:r>
    </w:p>
    <w:p w14:paraId="11684320" w14:textId="77777777" w:rsidR="00FE50E0" w:rsidRPr="00FE50E0" w:rsidRDefault="00FE50E0" w:rsidP="00FE50E0">
      <w:pPr>
        <w:tabs>
          <w:tab w:val="left" w:pos="6156"/>
        </w:tabs>
        <w:rPr>
          <w:rFonts w:ascii="Times New Roman" w:hAnsi="Times New Roman" w:cs="Times New Roman"/>
        </w:rPr>
      </w:pPr>
    </w:p>
    <w:p w14:paraId="67E3D43A" w14:textId="77777777" w:rsidR="00FE50E0" w:rsidRPr="00FE50E0" w:rsidRDefault="00FE50E0" w:rsidP="00FE50E0">
      <w:pPr>
        <w:tabs>
          <w:tab w:val="left" w:pos="6156"/>
        </w:tabs>
        <w:rPr>
          <w:rFonts w:ascii="Times New Roman" w:hAnsi="Times New Roman" w:cs="Times New Roman"/>
        </w:rPr>
      </w:pPr>
    </w:p>
    <w:p w14:paraId="2A51985A" w14:textId="77777777" w:rsidR="00FE50E0" w:rsidRPr="00FE50E0" w:rsidRDefault="00FE50E0" w:rsidP="00FE50E0">
      <w:pPr>
        <w:rPr>
          <w:rFonts w:ascii="Times New Roman" w:hAnsi="Times New Roman" w:cs="Times New Roman"/>
          <w:u w:val="single"/>
        </w:rPr>
        <w:sectPr w:rsidR="00FE50E0" w:rsidRPr="00FE50E0" w:rsidSect="000069C7">
          <w:headerReference w:type="default" r:id="rId21"/>
          <w:pgSz w:w="16820" w:h="11900" w:orient="landscape"/>
          <w:pgMar w:top="720" w:right="720" w:bottom="720" w:left="720" w:header="706" w:footer="706" w:gutter="0"/>
          <w:cols w:space="708"/>
          <w:docGrid w:linePitch="360"/>
        </w:sectPr>
      </w:pPr>
    </w:p>
    <w:p w14:paraId="174E8206" w14:textId="77777777" w:rsidR="00FE50E0" w:rsidRPr="00FE50E0" w:rsidRDefault="00FE50E0" w:rsidP="00FE50E0">
      <w:pPr>
        <w:rPr>
          <w:rFonts w:ascii="Times New Roman" w:hAnsi="Times New Roman" w:cs="Times New Roman"/>
          <w:b/>
          <w:i/>
        </w:rPr>
      </w:pPr>
      <w:r w:rsidRPr="00FE50E0">
        <w:rPr>
          <w:rFonts w:ascii="Times New Roman" w:hAnsi="Times New Roman" w:cs="Times New Roman"/>
          <w:u w:val="single"/>
        </w:rPr>
        <w:lastRenderedPageBreak/>
        <w:t>GRADE evidence profile 2:</w:t>
      </w:r>
      <w:r w:rsidRPr="00FE50E0">
        <w:rPr>
          <w:rFonts w:ascii="Times New Roman" w:hAnsi="Times New Roman" w:cs="Times New Roman"/>
        </w:rPr>
        <w:t xml:space="preserve"> </w:t>
      </w:r>
      <w:r w:rsidRPr="00FE50E0">
        <w:rPr>
          <w:rFonts w:ascii="Times New Roman" w:hAnsi="Times New Roman" w:cs="Times New Roman"/>
          <w:b/>
          <w:i/>
        </w:rPr>
        <w:t xml:space="preserve">What are the benefits and harms of education/advice in the management of community-dwelling adults (including older adults aged 60 years and over) with chronic primary low back pain (with or without leg pain) compared with </w:t>
      </w:r>
      <w:r w:rsidRPr="00FE50E0">
        <w:rPr>
          <w:rFonts w:ascii="Times New Roman" w:hAnsi="Times New Roman" w:cs="Times New Roman"/>
          <w:b/>
          <w:i/>
          <w:u w:val="single"/>
        </w:rPr>
        <w:t>sham</w:t>
      </w:r>
      <w:r w:rsidRPr="00FE50E0">
        <w:rPr>
          <w:rFonts w:ascii="Times New Roman" w:hAnsi="Times New Roman" w:cs="Times New Roman"/>
          <w:b/>
          <w:i/>
        </w:rPr>
        <w:t>?</w:t>
      </w:r>
    </w:p>
    <w:p w14:paraId="39DEE50A" w14:textId="77777777" w:rsidR="00FE50E0" w:rsidRPr="00FE50E0" w:rsidRDefault="00FE50E0" w:rsidP="00FE50E0">
      <w:pPr>
        <w:spacing w:line="140" w:lineRule="atLeast"/>
        <w:rPr>
          <w:rFonts w:ascii="Arial Narrow" w:eastAsia="Times New Roman" w:hAnsi="Arial Narrow"/>
          <w:color w:val="000000"/>
          <w:sz w:val="18"/>
          <w:szCs w:val="18"/>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54"/>
        <w:gridCol w:w="921"/>
        <w:gridCol w:w="1053"/>
        <w:gridCol w:w="1197"/>
        <w:gridCol w:w="1078"/>
        <w:gridCol w:w="1062"/>
        <w:gridCol w:w="1682"/>
        <w:gridCol w:w="1216"/>
        <w:gridCol w:w="1216"/>
        <w:gridCol w:w="1216"/>
        <w:gridCol w:w="909"/>
        <w:gridCol w:w="1523"/>
        <w:gridCol w:w="1523"/>
      </w:tblGrid>
      <w:tr w:rsidR="00FE50E0" w:rsidRPr="00FE50E0" w14:paraId="3FA4577C" w14:textId="77777777" w:rsidTr="00F65F9D">
        <w:trPr>
          <w:cantSplit/>
          <w:tblHeader/>
        </w:trPr>
        <w:tc>
          <w:tcPr>
            <w:tcW w:w="2523"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70587B3"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Certainty assessment</w:t>
            </w:r>
          </w:p>
        </w:tc>
        <w:tc>
          <w:tcPr>
            <w:tcW w:w="79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A33BA69"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 of patients</w:t>
            </w:r>
          </w:p>
        </w:tc>
        <w:tc>
          <w:tcPr>
            <w:tcW w:w="69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D834CEC"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Effect</w:t>
            </w:r>
          </w:p>
        </w:tc>
        <w:tc>
          <w:tcPr>
            <w:tcW w:w="496"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12AE077"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Certainty</w:t>
            </w:r>
          </w:p>
        </w:tc>
        <w:tc>
          <w:tcPr>
            <w:tcW w:w="496"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4F1E9D5"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Importance</w:t>
            </w:r>
          </w:p>
        </w:tc>
      </w:tr>
      <w:tr w:rsidR="00FE50E0" w:rsidRPr="00FE50E0" w14:paraId="77484D53" w14:textId="77777777" w:rsidTr="00F65F9D">
        <w:trPr>
          <w:cantSplit/>
          <w:tblHeader/>
        </w:trPr>
        <w:tc>
          <w:tcPr>
            <w:tcW w:w="24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EBD1859"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 of studies</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75BE22D"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Study design</w:t>
            </w:r>
          </w:p>
        </w:tc>
        <w:tc>
          <w:tcPr>
            <w:tcW w:w="34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B00BC00"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Risk of bias</w:t>
            </w:r>
          </w:p>
        </w:tc>
        <w:tc>
          <w:tcPr>
            <w:tcW w:w="39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6393C2A"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Inconsistency</w:t>
            </w:r>
          </w:p>
        </w:tc>
        <w:tc>
          <w:tcPr>
            <w:tcW w:w="35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CC61450"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Indirectness</w:t>
            </w:r>
          </w:p>
        </w:tc>
        <w:tc>
          <w:tcPr>
            <w:tcW w:w="34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60620F9"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Imprecision</w:t>
            </w:r>
          </w:p>
        </w:tc>
        <w:tc>
          <w:tcPr>
            <w:tcW w:w="54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42BB71E"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Other considerations</w:t>
            </w:r>
          </w:p>
        </w:tc>
        <w:tc>
          <w:tcPr>
            <w:tcW w:w="39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C1CB864"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Education or advice</w:t>
            </w:r>
          </w:p>
        </w:tc>
        <w:tc>
          <w:tcPr>
            <w:tcW w:w="39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4DA9A8A"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Sham</w:t>
            </w:r>
          </w:p>
        </w:tc>
        <w:tc>
          <w:tcPr>
            <w:tcW w:w="39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1675B2E"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Relative</w:t>
            </w:r>
            <w:r w:rsidRPr="00FE50E0">
              <w:rPr>
                <w:rFonts w:ascii="Arial Narrow" w:eastAsia="Times New Roman" w:hAnsi="Arial Narrow"/>
                <w:b/>
                <w:bCs/>
                <w:color w:val="FFFFFF"/>
                <w:sz w:val="18"/>
                <w:szCs w:val="18"/>
              </w:rPr>
              <w:br/>
              <w:t>(95% CI)</w:t>
            </w:r>
          </w:p>
        </w:tc>
        <w:tc>
          <w:tcPr>
            <w:tcW w:w="29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521AC49"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Absolute</w:t>
            </w:r>
            <w:r w:rsidRPr="00FE50E0">
              <w:rPr>
                <w:rFonts w:ascii="Arial Narrow" w:eastAsia="Times New Roman" w:hAnsi="Arial Narrow"/>
                <w:b/>
                <w:bCs/>
                <w:color w:val="FFFFFF"/>
                <w:sz w:val="18"/>
                <w:szCs w:val="18"/>
              </w:rPr>
              <w:br/>
              <w:t>(95% CI)</w:t>
            </w:r>
          </w:p>
        </w:tc>
        <w:tc>
          <w:tcPr>
            <w:tcW w:w="496" w:type="pct"/>
            <w:vMerge/>
            <w:tcBorders>
              <w:top w:val="single" w:sz="12" w:space="0" w:color="FFFFFF"/>
              <w:left w:val="single" w:sz="12" w:space="0" w:color="FFFFFF"/>
              <w:bottom w:val="single" w:sz="12" w:space="0" w:color="FFFFFF"/>
              <w:right w:val="single" w:sz="12" w:space="0" w:color="FFFFFF"/>
            </w:tcBorders>
            <w:vAlign w:val="center"/>
            <w:hideMark/>
          </w:tcPr>
          <w:p w14:paraId="47DB2551" w14:textId="77777777" w:rsidR="00FE50E0" w:rsidRPr="00FE50E0" w:rsidRDefault="00FE50E0" w:rsidP="00FE50E0">
            <w:pPr>
              <w:rPr>
                <w:rFonts w:ascii="Arial Narrow" w:eastAsia="Times New Roman" w:hAnsi="Arial Narrow"/>
                <w:b/>
                <w:bCs/>
                <w:color w:val="FFFFFF"/>
                <w:sz w:val="18"/>
                <w:szCs w:val="18"/>
              </w:rPr>
            </w:pPr>
          </w:p>
        </w:tc>
        <w:tc>
          <w:tcPr>
            <w:tcW w:w="496" w:type="pct"/>
            <w:vMerge/>
            <w:tcBorders>
              <w:top w:val="single" w:sz="12" w:space="0" w:color="FFFFFF"/>
              <w:left w:val="single" w:sz="12" w:space="0" w:color="FFFFFF"/>
              <w:bottom w:val="single" w:sz="12" w:space="0" w:color="FFFFFF"/>
              <w:right w:val="single" w:sz="12" w:space="0" w:color="FFFFFF"/>
            </w:tcBorders>
            <w:vAlign w:val="center"/>
            <w:hideMark/>
          </w:tcPr>
          <w:p w14:paraId="3D336220" w14:textId="77777777" w:rsidR="00FE50E0" w:rsidRPr="00FE50E0" w:rsidRDefault="00FE50E0" w:rsidP="00FE50E0">
            <w:pPr>
              <w:rPr>
                <w:rFonts w:ascii="Arial Narrow" w:eastAsia="Times New Roman" w:hAnsi="Arial Narrow"/>
                <w:b/>
                <w:bCs/>
                <w:color w:val="FFFFFF"/>
                <w:sz w:val="18"/>
                <w:szCs w:val="18"/>
              </w:rPr>
            </w:pPr>
          </w:p>
        </w:tc>
      </w:tr>
      <w:tr w:rsidR="00FE50E0" w:rsidRPr="00FE50E0" w14:paraId="3214C228"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BCB51FB" w14:textId="77777777" w:rsidR="00FE50E0" w:rsidRPr="00FE50E0" w:rsidRDefault="00FE50E0" w:rsidP="00FE50E0">
            <w:pPr>
              <w:jc w:val="center"/>
              <w:rPr>
                <w:rFonts w:ascii="Arial Narrow" w:eastAsia="Times New Roman" w:hAnsi="Arial Narrow"/>
                <w:b/>
                <w:bCs/>
                <w:color w:val="000000"/>
                <w:u w:val="single"/>
              </w:rPr>
            </w:pPr>
            <w:r w:rsidRPr="00FE50E0">
              <w:rPr>
                <w:rFonts w:ascii="Arial Narrow" w:eastAsia="Times New Roman" w:hAnsi="Arial Narrow"/>
                <w:b/>
                <w:bCs/>
                <w:color w:val="000000"/>
                <w:u w:val="single"/>
              </w:rPr>
              <w:t>ALL ADULTS</w:t>
            </w:r>
          </w:p>
        </w:tc>
      </w:tr>
      <w:tr w:rsidR="00FE50E0" w:rsidRPr="00FE50E0" w14:paraId="1EBB0D02"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169464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(high-income country, unclassified presence of leg pain) (follow-up: closest to 3 months; assessed with: NRS; benefit indicated by lower values; Scale from: 0 to 10)</w:t>
            </w:r>
          </w:p>
        </w:tc>
      </w:tr>
      <w:tr w:rsidR="00FE50E0" w:rsidRPr="00FE50E0" w14:paraId="4639C1AF"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08EEC41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w:t>
            </w:r>
          </w:p>
        </w:tc>
        <w:tc>
          <w:tcPr>
            <w:tcW w:w="300" w:type="pct"/>
            <w:tcBorders>
              <w:top w:val="single" w:sz="6" w:space="0" w:color="000000"/>
              <w:left w:val="single" w:sz="6" w:space="0" w:color="000000"/>
              <w:bottom w:val="single" w:sz="6" w:space="0" w:color="000000"/>
              <w:right w:val="single" w:sz="6" w:space="0" w:color="000000"/>
            </w:tcBorders>
            <w:hideMark/>
          </w:tcPr>
          <w:p w14:paraId="4AE49EC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3FAD54D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779CE70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b</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9576AA7"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09A37F9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606234B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328D5C8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96" w:type="pct"/>
            <w:tcBorders>
              <w:top w:val="single" w:sz="6" w:space="0" w:color="000000"/>
              <w:left w:val="single" w:sz="6" w:space="0" w:color="000000"/>
              <w:bottom w:val="single" w:sz="6" w:space="0" w:color="000000"/>
              <w:right w:val="single" w:sz="6" w:space="0" w:color="000000"/>
            </w:tcBorders>
            <w:hideMark/>
          </w:tcPr>
          <w:p w14:paraId="742346C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96" w:type="pct"/>
            <w:tcBorders>
              <w:top w:val="single" w:sz="6" w:space="0" w:color="000000"/>
              <w:left w:val="single" w:sz="6" w:space="0" w:color="000000"/>
              <w:bottom w:val="single" w:sz="6" w:space="0" w:color="000000"/>
              <w:right w:val="single" w:sz="6" w:space="0" w:color="000000"/>
            </w:tcBorders>
            <w:hideMark/>
          </w:tcPr>
          <w:p w14:paraId="0860740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774F072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0.22 higher</w:t>
            </w:r>
            <w:r w:rsidRPr="00FE50E0">
              <w:rPr>
                <w:rFonts w:ascii="Arial Narrow" w:eastAsia="Times New Roman" w:hAnsi="Arial Narrow"/>
                <w:sz w:val="18"/>
                <w:szCs w:val="18"/>
              </w:rPr>
              <w:br/>
              <w:t>(0.05 higher to 0.39 higher)</w:t>
            </w:r>
          </w:p>
        </w:tc>
        <w:tc>
          <w:tcPr>
            <w:tcW w:w="496" w:type="pct"/>
            <w:tcBorders>
              <w:top w:val="single" w:sz="6" w:space="0" w:color="000000"/>
              <w:left w:val="single" w:sz="6" w:space="0" w:color="000000"/>
              <w:bottom w:val="single" w:sz="6" w:space="0" w:color="000000"/>
              <w:right w:val="single" w:sz="6" w:space="0" w:color="000000"/>
            </w:tcBorders>
            <w:hideMark/>
          </w:tcPr>
          <w:p w14:paraId="2DD162BE"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54C5E04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B29E1DB"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0C831C3"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stratified by gender</w:t>
            </w:r>
          </w:p>
        </w:tc>
      </w:tr>
      <w:tr w:rsidR="00FE50E0" w:rsidRPr="00FE50E0" w14:paraId="1BBC263F"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0CA442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AA4A152"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28CD9FE1"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37B5373"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5D3D6560"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176704CB"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662FAF5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E65B2E2"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E8C56A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58E41FC0"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42A2EA9B"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7F0F1EB0"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021932B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8EEACCA"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C14117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 xml:space="preserve">Pain in trials undertaken in low to lower-middle income countries </w:t>
            </w:r>
          </w:p>
        </w:tc>
      </w:tr>
      <w:tr w:rsidR="00FE50E0" w:rsidRPr="00FE50E0" w14:paraId="05CBE5BA"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0767A1D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2DB7A000"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7881E801"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AAE5D8F"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7E47FFB3"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2B29848B"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72CE8E8D"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93FB10E"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B784D6A"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713EA190"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0AC90B26"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5DBD71C4"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7C2588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16393E5"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A38D580"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stratified by race/ethnicity</w:t>
            </w:r>
          </w:p>
        </w:tc>
      </w:tr>
      <w:tr w:rsidR="00FE50E0" w:rsidRPr="00FE50E0" w14:paraId="4CC9D94D"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142DB6E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8CE4F07"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5DBA7F3B"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6AFE368"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34B3F8FB"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776373BF"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D5C59ED"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AF2B689"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6C516CA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0AC21611"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52D54418"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5AA23637"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1C06D29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6E9269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6A22EC5"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(high-income country, unclassified presence of leg pain) (follow-up: closest to 3 months; assessed with: ODI; benefit indicated by lower values; Scale from: 0 to 50)</w:t>
            </w:r>
          </w:p>
        </w:tc>
      </w:tr>
      <w:tr w:rsidR="00FE50E0" w:rsidRPr="00FE50E0" w14:paraId="690CB9E3"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79794AD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w:t>
            </w:r>
          </w:p>
        </w:tc>
        <w:tc>
          <w:tcPr>
            <w:tcW w:w="300" w:type="pct"/>
            <w:tcBorders>
              <w:top w:val="single" w:sz="6" w:space="0" w:color="000000"/>
              <w:left w:val="single" w:sz="6" w:space="0" w:color="000000"/>
              <w:bottom w:val="single" w:sz="6" w:space="0" w:color="000000"/>
              <w:right w:val="single" w:sz="6" w:space="0" w:color="000000"/>
            </w:tcBorders>
            <w:hideMark/>
          </w:tcPr>
          <w:p w14:paraId="3D38DC7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496FA5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5B2207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b</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4393D3A4"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192B232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26F1651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15BF105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96" w:type="pct"/>
            <w:tcBorders>
              <w:top w:val="single" w:sz="6" w:space="0" w:color="000000"/>
              <w:left w:val="single" w:sz="6" w:space="0" w:color="000000"/>
              <w:bottom w:val="single" w:sz="6" w:space="0" w:color="000000"/>
              <w:right w:val="single" w:sz="6" w:space="0" w:color="000000"/>
            </w:tcBorders>
            <w:hideMark/>
          </w:tcPr>
          <w:p w14:paraId="5DE2F1A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96" w:type="pct"/>
            <w:tcBorders>
              <w:top w:val="single" w:sz="6" w:space="0" w:color="000000"/>
              <w:left w:val="single" w:sz="6" w:space="0" w:color="000000"/>
              <w:bottom w:val="single" w:sz="6" w:space="0" w:color="000000"/>
              <w:right w:val="single" w:sz="6" w:space="0" w:color="000000"/>
            </w:tcBorders>
            <w:hideMark/>
          </w:tcPr>
          <w:p w14:paraId="665CC2B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0FA7ECA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0.2 higher</w:t>
            </w:r>
            <w:r w:rsidRPr="00FE50E0">
              <w:rPr>
                <w:rFonts w:ascii="Arial Narrow" w:eastAsia="Times New Roman" w:hAnsi="Arial Narrow"/>
                <w:sz w:val="18"/>
                <w:szCs w:val="18"/>
              </w:rPr>
              <w:br/>
              <w:t>(5.7 lower to 6.1 higher)</w:t>
            </w:r>
          </w:p>
        </w:tc>
        <w:tc>
          <w:tcPr>
            <w:tcW w:w="496" w:type="pct"/>
            <w:tcBorders>
              <w:top w:val="single" w:sz="6" w:space="0" w:color="000000"/>
              <w:left w:val="single" w:sz="6" w:space="0" w:color="000000"/>
              <w:bottom w:val="single" w:sz="6" w:space="0" w:color="000000"/>
              <w:right w:val="single" w:sz="6" w:space="0" w:color="000000"/>
            </w:tcBorders>
            <w:hideMark/>
          </w:tcPr>
          <w:p w14:paraId="382DD520"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5155F10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ABBB9E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8442E94"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stratified by gender</w:t>
            </w:r>
          </w:p>
        </w:tc>
      </w:tr>
      <w:tr w:rsidR="00FE50E0" w:rsidRPr="00FE50E0" w14:paraId="200C5A89"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ED8DB5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106295EF"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311EADB1"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00FA3E2A"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1B2F8316"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08C4B4D2"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7D598263"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6DEC0AF5"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36D4C52"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6315AE3E"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51CA732A"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5EB0E8A6"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3DA12B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47C6B22"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4F9F6C4"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in trials undertaken in low to lower-middle income countries</w:t>
            </w:r>
          </w:p>
        </w:tc>
      </w:tr>
      <w:tr w:rsidR="00FE50E0" w:rsidRPr="00FE50E0" w14:paraId="06FD4E05"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4426DE7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2230DF96"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47FE2FFE"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D840D72"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E04B703"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25EDDDCF"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163215F"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30404D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0C398E7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171AF1C1"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7FB92505"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7CCE1B96"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0A05438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F657558"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EA6C878"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stratified by race/ethnicity</w:t>
            </w:r>
          </w:p>
        </w:tc>
      </w:tr>
      <w:tr w:rsidR="00FE50E0" w:rsidRPr="00FE50E0" w14:paraId="0DC84437"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12536AF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253B4FD6"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6F7290DE"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192C8378"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5BBC5EF2"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64934746"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01222EB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766AD4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59120FE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24F8DC1C"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7A20EF64"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5C8CCBA2"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206CECE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66A05BE" w14:textId="77777777" w:rsidTr="00F65F9D">
        <w:trPr>
          <w:cantSplit/>
        </w:trPr>
        <w:tc>
          <w:tcPr>
            <w:tcW w:w="5000" w:type="pct"/>
            <w:gridSpan w:val="13"/>
            <w:shd w:val="clear" w:color="auto" w:fill="FFFFFF"/>
            <w:tcMar>
              <w:top w:w="75" w:type="dxa"/>
              <w:left w:w="50" w:type="dxa"/>
              <w:bottom w:w="50" w:type="dxa"/>
              <w:right w:w="50" w:type="dxa"/>
            </w:tcMar>
            <w:vAlign w:val="center"/>
          </w:tcPr>
          <w:p w14:paraId="56EDA89A"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1809077B" w14:textId="77777777" w:rsidTr="00F65F9D">
        <w:trPr>
          <w:cantSplit/>
        </w:trPr>
        <w:tc>
          <w:tcPr>
            <w:tcW w:w="5000" w:type="pct"/>
            <w:gridSpan w:val="13"/>
            <w:shd w:val="clear" w:color="auto" w:fill="FFFFFF"/>
            <w:tcMar>
              <w:top w:w="75" w:type="dxa"/>
              <w:left w:w="50" w:type="dxa"/>
              <w:bottom w:w="50" w:type="dxa"/>
              <w:right w:w="50" w:type="dxa"/>
            </w:tcMar>
            <w:vAlign w:val="center"/>
          </w:tcPr>
          <w:p w14:paraId="5C6B3625"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56737248" w14:textId="77777777" w:rsidTr="00F65F9D">
        <w:trPr>
          <w:cantSplit/>
        </w:trPr>
        <w:tc>
          <w:tcPr>
            <w:tcW w:w="5000" w:type="pct"/>
            <w:gridSpan w:val="13"/>
            <w:shd w:val="clear" w:color="auto" w:fill="FFFFFF"/>
            <w:tcMar>
              <w:top w:w="75" w:type="dxa"/>
              <w:left w:w="50" w:type="dxa"/>
              <w:bottom w:w="50" w:type="dxa"/>
              <w:right w:w="50" w:type="dxa"/>
            </w:tcMar>
            <w:vAlign w:val="center"/>
          </w:tcPr>
          <w:p w14:paraId="2D70AB9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Fear avoidance (high-income country, unclassified presence of leg pain) (follow-up: closest to 3 months; assessed with: FABQ-PA; benefit indicated by lower values; Scale from: 0 to 24)</w:t>
            </w:r>
          </w:p>
        </w:tc>
      </w:tr>
      <w:tr w:rsidR="00FE50E0" w:rsidRPr="00FE50E0" w14:paraId="23C8E396"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25F4175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w:t>
            </w:r>
          </w:p>
        </w:tc>
        <w:tc>
          <w:tcPr>
            <w:tcW w:w="300" w:type="pct"/>
            <w:tcBorders>
              <w:top w:val="single" w:sz="6" w:space="0" w:color="000000"/>
              <w:left w:val="single" w:sz="6" w:space="0" w:color="000000"/>
              <w:bottom w:val="single" w:sz="6" w:space="0" w:color="000000"/>
              <w:right w:val="single" w:sz="6" w:space="0" w:color="000000"/>
            </w:tcBorders>
            <w:hideMark/>
          </w:tcPr>
          <w:p w14:paraId="2031112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156B816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5850E2E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b</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321E7E02"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56D4D96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3EA4697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446E73B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96" w:type="pct"/>
            <w:tcBorders>
              <w:top w:val="single" w:sz="6" w:space="0" w:color="000000"/>
              <w:left w:val="single" w:sz="6" w:space="0" w:color="000000"/>
              <w:bottom w:val="single" w:sz="6" w:space="0" w:color="000000"/>
              <w:right w:val="single" w:sz="6" w:space="0" w:color="000000"/>
            </w:tcBorders>
            <w:hideMark/>
          </w:tcPr>
          <w:p w14:paraId="5C59EE8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96" w:type="pct"/>
            <w:tcBorders>
              <w:top w:val="single" w:sz="6" w:space="0" w:color="000000"/>
              <w:left w:val="single" w:sz="6" w:space="0" w:color="000000"/>
              <w:bottom w:val="single" w:sz="6" w:space="0" w:color="000000"/>
              <w:right w:val="single" w:sz="6" w:space="0" w:color="000000"/>
            </w:tcBorders>
            <w:hideMark/>
          </w:tcPr>
          <w:p w14:paraId="0120699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53808B3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5.41 higher</w:t>
            </w:r>
            <w:r w:rsidRPr="00FE50E0">
              <w:rPr>
                <w:rFonts w:ascii="Arial Narrow" w:eastAsia="Times New Roman" w:hAnsi="Arial Narrow"/>
                <w:sz w:val="18"/>
                <w:szCs w:val="18"/>
              </w:rPr>
              <w:br/>
              <w:t>(0.28 higher to 10.54 higher)</w:t>
            </w:r>
          </w:p>
        </w:tc>
        <w:tc>
          <w:tcPr>
            <w:tcW w:w="496" w:type="pct"/>
            <w:tcBorders>
              <w:top w:val="single" w:sz="6" w:space="0" w:color="000000"/>
              <w:left w:val="single" w:sz="6" w:space="0" w:color="000000"/>
              <w:bottom w:val="single" w:sz="6" w:space="0" w:color="000000"/>
              <w:right w:val="single" w:sz="6" w:space="0" w:color="000000"/>
            </w:tcBorders>
            <w:hideMark/>
          </w:tcPr>
          <w:p w14:paraId="0568CADF"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203B737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8E0E2C2"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CCFBF0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(high-income country, unclassified presence of leg pain) (follow-up: closest to 3 months; assessed with: FABQ-W; benefit indicated by lower values; Scale from: 0 to 42)</w:t>
            </w:r>
          </w:p>
        </w:tc>
      </w:tr>
      <w:tr w:rsidR="00FE50E0" w:rsidRPr="00FE50E0" w14:paraId="2BB59868"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6681DB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w:t>
            </w:r>
          </w:p>
        </w:tc>
        <w:tc>
          <w:tcPr>
            <w:tcW w:w="300" w:type="pct"/>
            <w:tcBorders>
              <w:top w:val="single" w:sz="6" w:space="0" w:color="000000"/>
              <w:left w:val="single" w:sz="6" w:space="0" w:color="000000"/>
              <w:bottom w:val="single" w:sz="6" w:space="0" w:color="000000"/>
              <w:right w:val="single" w:sz="6" w:space="0" w:color="000000"/>
            </w:tcBorders>
            <w:hideMark/>
          </w:tcPr>
          <w:p w14:paraId="4347FAD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3B6E3D3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0F2FCC5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b</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37BED928"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2F9DAC2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4EE2E94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721B313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96" w:type="pct"/>
            <w:tcBorders>
              <w:top w:val="single" w:sz="6" w:space="0" w:color="000000"/>
              <w:left w:val="single" w:sz="6" w:space="0" w:color="000000"/>
              <w:bottom w:val="single" w:sz="6" w:space="0" w:color="000000"/>
              <w:right w:val="single" w:sz="6" w:space="0" w:color="000000"/>
            </w:tcBorders>
            <w:hideMark/>
          </w:tcPr>
          <w:p w14:paraId="183BD3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40</w:t>
            </w:r>
          </w:p>
        </w:tc>
        <w:tc>
          <w:tcPr>
            <w:tcW w:w="396" w:type="pct"/>
            <w:tcBorders>
              <w:top w:val="single" w:sz="6" w:space="0" w:color="000000"/>
              <w:left w:val="single" w:sz="6" w:space="0" w:color="000000"/>
              <w:bottom w:val="single" w:sz="6" w:space="0" w:color="000000"/>
              <w:right w:val="single" w:sz="6" w:space="0" w:color="000000"/>
            </w:tcBorders>
            <w:hideMark/>
          </w:tcPr>
          <w:p w14:paraId="4A229C5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2CD50B7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2.64 higher</w:t>
            </w:r>
            <w:r w:rsidRPr="00FE50E0">
              <w:rPr>
                <w:rFonts w:ascii="Arial Narrow" w:eastAsia="Times New Roman" w:hAnsi="Arial Narrow"/>
                <w:sz w:val="18"/>
                <w:szCs w:val="18"/>
              </w:rPr>
              <w:br/>
              <w:t>(0.54 lower to 5.82 higher)</w:t>
            </w:r>
          </w:p>
        </w:tc>
        <w:tc>
          <w:tcPr>
            <w:tcW w:w="496" w:type="pct"/>
            <w:tcBorders>
              <w:top w:val="single" w:sz="6" w:space="0" w:color="000000"/>
              <w:left w:val="single" w:sz="6" w:space="0" w:color="000000"/>
              <w:bottom w:val="single" w:sz="6" w:space="0" w:color="000000"/>
              <w:right w:val="single" w:sz="6" w:space="0" w:color="000000"/>
            </w:tcBorders>
            <w:hideMark/>
          </w:tcPr>
          <w:p w14:paraId="0425240E"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1FE4E86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61303B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0A49C74"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Fear avoidance stratified by gender</w:t>
            </w:r>
          </w:p>
        </w:tc>
      </w:tr>
      <w:tr w:rsidR="00FE50E0" w:rsidRPr="00FE50E0" w14:paraId="76D4745C"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5281EA1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CFDEB70"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143E104A"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C03B03D"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248CE755"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4C93732E"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4FB69A9B"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B55FF8E"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D39BCDC"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4B0F0855"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1ABF7880"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3E7E9540"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19308E6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19BB41E"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F80F74A" w14:textId="77777777" w:rsidR="00FE50E0" w:rsidRPr="00FE50E0" w:rsidRDefault="00FE50E0" w:rsidP="00FE50E0">
            <w:r w:rsidRPr="00FE50E0">
              <w:rPr>
                <w:rFonts w:ascii="Arial Narrow" w:eastAsia="Times New Roman" w:hAnsi="Arial Narrow"/>
                <w:b/>
                <w:bCs/>
                <w:color w:val="000000"/>
                <w:sz w:val="18"/>
                <w:szCs w:val="18"/>
              </w:rPr>
              <w:t>Fear avoidance in trials undertaken in low to lower-middle income countries</w:t>
            </w:r>
          </w:p>
        </w:tc>
      </w:tr>
      <w:tr w:rsidR="00FE50E0" w:rsidRPr="00FE50E0" w14:paraId="5BDA98AE"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D599B6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21AB49E2"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433E3500"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448408EE"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18577AB0"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6F0A7ED0"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00AFD958"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531A81B"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0D0B1B49"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7E2267C1"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08F345B6"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77C60E7C"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0426B42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B7EAFC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C203ADA" w14:textId="77777777" w:rsidR="00FE50E0" w:rsidRPr="00FE50E0" w:rsidRDefault="00FE50E0" w:rsidP="00FE50E0">
            <w:r w:rsidRPr="00FE50E0">
              <w:rPr>
                <w:rFonts w:ascii="Arial Narrow" w:eastAsia="Times New Roman" w:hAnsi="Arial Narrow"/>
                <w:b/>
                <w:bCs/>
                <w:color w:val="000000"/>
                <w:sz w:val="18"/>
                <w:szCs w:val="18"/>
              </w:rPr>
              <w:t>Fear avoidance stratified by race/ethnicity</w:t>
            </w:r>
          </w:p>
        </w:tc>
      </w:tr>
      <w:tr w:rsidR="00FE50E0" w:rsidRPr="00FE50E0" w14:paraId="50FFDEB8"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36299B5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53927BA"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2CB60395"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DB42C17"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40C5AB3"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490077E4"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2045120"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6AA916A8"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3D729A8"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20661130"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06AE1B5C"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605C3F62"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DF87DD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B0B50DA"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310153C" w14:textId="77777777" w:rsidR="00FE50E0" w:rsidRPr="00FE50E0" w:rsidRDefault="00FE50E0" w:rsidP="00FE50E0">
            <w:r w:rsidRPr="00FE50E0">
              <w:rPr>
                <w:rFonts w:ascii="Arial Narrow" w:eastAsia="Times New Roman" w:hAnsi="Arial Narrow"/>
                <w:b/>
                <w:bCs/>
                <w:color w:val="000000"/>
                <w:sz w:val="18"/>
                <w:szCs w:val="18"/>
              </w:rPr>
              <w:t>Health-related quality of life</w:t>
            </w:r>
          </w:p>
        </w:tc>
      </w:tr>
      <w:tr w:rsidR="00FE50E0" w:rsidRPr="00FE50E0" w14:paraId="311B69DC"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1C297B9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E760EE9"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12270B6A"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EEDA444"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7DC3BED5"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597CF494"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29BFADB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977A75C"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E5C4D83"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7616734D"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56525392"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2F5CF8F5"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1CC79E9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82D5C0A"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3B8EB73" w14:textId="77777777" w:rsidR="00FE50E0" w:rsidRPr="00FE50E0" w:rsidRDefault="00FE50E0" w:rsidP="00FE50E0">
            <w:r w:rsidRPr="00FE50E0">
              <w:rPr>
                <w:rFonts w:ascii="Arial Narrow" w:eastAsia="Times New Roman" w:hAnsi="Arial Narrow"/>
                <w:b/>
                <w:bCs/>
                <w:color w:val="000000"/>
                <w:sz w:val="18"/>
                <w:szCs w:val="18"/>
              </w:rPr>
              <w:t xml:space="preserve">Depression </w:t>
            </w:r>
          </w:p>
        </w:tc>
      </w:tr>
      <w:tr w:rsidR="00FE50E0" w:rsidRPr="00FE50E0" w14:paraId="686C54DB"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2F30CD7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E4816CA"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2E9F302E"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C0824A9"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F7339F7"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12839904"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5D91F19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2EDFE1B"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F3A19E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33000FA1"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24645820"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389585CA"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5B3A58C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8AAE53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F0046DA" w14:textId="77777777" w:rsidR="00FE50E0" w:rsidRPr="00FE50E0" w:rsidRDefault="00FE50E0" w:rsidP="00FE50E0">
            <w:r w:rsidRPr="00FE50E0">
              <w:rPr>
                <w:rFonts w:ascii="Arial Narrow" w:eastAsia="Times New Roman" w:hAnsi="Arial Narrow"/>
                <w:b/>
                <w:bCs/>
                <w:color w:val="000000"/>
                <w:sz w:val="18"/>
                <w:szCs w:val="18"/>
              </w:rPr>
              <w:t>Catastrophizing</w:t>
            </w:r>
          </w:p>
        </w:tc>
      </w:tr>
      <w:tr w:rsidR="00FE50E0" w:rsidRPr="00FE50E0" w14:paraId="09670177"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7F2989B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795E80E"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4CF45D8B"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5B56C18"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2C00C350"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3451B1CD"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D1EC1DE"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6000248F"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008763A9"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6506F879"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57772EFF"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1252C74E"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0CB4A69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8ECAF5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FAFDE36" w14:textId="77777777" w:rsidR="00FE50E0" w:rsidRPr="00FE50E0" w:rsidRDefault="00FE50E0" w:rsidP="00FE50E0">
            <w:r w:rsidRPr="00FE50E0">
              <w:rPr>
                <w:rFonts w:ascii="Arial Narrow" w:eastAsia="Times New Roman" w:hAnsi="Arial Narrow"/>
                <w:b/>
                <w:bCs/>
                <w:color w:val="000000"/>
                <w:sz w:val="18"/>
                <w:szCs w:val="18"/>
              </w:rPr>
              <w:t>Anxiety</w:t>
            </w:r>
          </w:p>
        </w:tc>
      </w:tr>
      <w:tr w:rsidR="00FE50E0" w:rsidRPr="00FE50E0" w14:paraId="59ACB1A6"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1B102BE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671CBDC"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66A68991"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1DF866EE"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5D917779"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30A153F2"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81E2F79"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9101683"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93C8C75"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22E561DC"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54E80A6A"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64E46803"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29771D5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767AAF6"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128057F" w14:textId="77777777" w:rsidR="00FE50E0" w:rsidRPr="00FE50E0" w:rsidRDefault="00FE50E0" w:rsidP="00FE50E0">
            <w:r w:rsidRPr="00FE50E0">
              <w:rPr>
                <w:rFonts w:ascii="Arial Narrow" w:eastAsia="Times New Roman" w:hAnsi="Arial Narrow"/>
                <w:b/>
                <w:bCs/>
                <w:color w:val="000000"/>
                <w:sz w:val="18"/>
                <w:szCs w:val="18"/>
              </w:rPr>
              <w:t>Self-efficacy</w:t>
            </w:r>
          </w:p>
        </w:tc>
      </w:tr>
      <w:tr w:rsidR="00FE50E0" w:rsidRPr="00FE50E0" w14:paraId="6931E765"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2F16605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087A62DE"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5A2F84C9"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6C05FE51"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3CFA4776"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68945235"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1D229B0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53A1A12C"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AB1021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73A9A516"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4E2F2584"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01BF21C8"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1C7FAD8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5DD0D86" w14:textId="77777777" w:rsidTr="00F65F9D">
        <w:trPr>
          <w:cantSplit/>
        </w:trPr>
        <w:tc>
          <w:tcPr>
            <w:tcW w:w="5000" w:type="pct"/>
            <w:gridSpan w:val="13"/>
            <w:shd w:val="clear" w:color="auto" w:fill="FFFFFF"/>
            <w:tcMar>
              <w:top w:w="75" w:type="dxa"/>
              <w:left w:w="50" w:type="dxa"/>
              <w:bottom w:w="50" w:type="dxa"/>
              <w:right w:w="50" w:type="dxa"/>
            </w:tcMar>
            <w:vAlign w:val="center"/>
          </w:tcPr>
          <w:p w14:paraId="3A86F11F" w14:textId="77777777" w:rsidR="00FE50E0" w:rsidRPr="00FE50E0" w:rsidRDefault="00FE50E0" w:rsidP="00FE50E0"/>
        </w:tc>
      </w:tr>
      <w:tr w:rsidR="00FE50E0" w:rsidRPr="00FE50E0" w14:paraId="3AF21B36" w14:textId="77777777" w:rsidTr="00F65F9D">
        <w:trPr>
          <w:cantSplit/>
        </w:trPr>
        <w:tc>
          <w:tcPr>
            <w:tcW w:w="5000" w:type="pct"/>
            <w:gridSpan w:val="13"/>
            <w:shd w:val="clear" w:color="auto" w:fill="FFFFFF"/>
            <w:tcMar>
              <w:top w:w="75" w:type="dxa"/>
              <w:left w:w="50" w:type="dxa"/>
              <w:bottom w:w="50" w:type="dxa"/>
              <w:right w:w="50" w:type="dxa"/>
            </w:tcMar>
            <w:vAlign w:val="center"/>
          </w:tcPr>
          <w:p w14:paraId="6C5CB0A8" w14:textId="77777777" w:rsidR="00FE50E0" w:rsidRPr="00FE50E0" w:rsidRDefault="00FE50E0" w:rsidP="00FE50E0">
            <w:r w:rsidRPr="00FE50E0">
              <w:rPr>
                <w:rFonts w:ascii="Arial Narrow" w:eastAsia="Times New Roman" w:hAnsi="Arial Narrow"/>
                <w:b/>
                <w:bCs/>
                <w:color w:val="000000"/>
                <w:sz w:val="18"/>
                <w:szCs w:val="18"/>
              </w:rPr>
              <w:lastRenderedPageBreak/>
              <w:t>Social participation</w:t>
            </w:r>
          </w:p>
        </w:tc>
      </w:tr>
      <w:tr w:rsidR="00FE50E0" w:rsidRPr="00FE50E0" w14:paraId="688E73CE"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750ABBF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37D9A1F0"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33263873"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C505976"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1184DADD"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30CCFF57"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436C892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5D6106E"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0412A7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0F063321"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7BE4390C"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7D6D8D2C"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6ECDCF1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82055A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BFD8692" w14:textId="77777777" w:rsidR="00FE50E0" w:rsidRPr="00FE50E0" w:rsidRDefault="00FE50E0" w:rsidP="00FE50E0">
            <w:r w:rsidRPr="00FE50E0">
              <w:rPr>
                <w:rFonts w:ascii="Arial Narrow" w:eastAsia="Times New Roman" w:hAnsi="Arial Narrow"/>
                <w:b/>
                <w:bCs/>
                <w:color w:val="000000"/>
                <w:sz w:val="18"/>
                <w:szCs w:val="18"/>
              </w:rPr>
              <w:t>Change in use of medications</w:t>
            </w:r>
          </w:p>
        </w:tc>
      </w:tr>
      <w:tr w:rsidR="00FE50E0" w:rsidRPr="00FE50E0" w14:paraId="7E4BCBC6"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5B8192A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14E3B4A3"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7E958BE1"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4A243F8F"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BA71E7F"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0549EE45"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00467190"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97F4009"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1C85EE2"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4EECBC26"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6AFAD28C"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336C2F69"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58638E0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0879F99"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CD55E18"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Adverse events/harms</w:t>
            </w:r>
          </w:p>
        </w:tc>
      </w:tr>
      <w:tr w:rsidR="00FE50E0" w:rsidRPr="00FE50E0" w14:paraId="35B1DCCD"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4E02AB7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778C9DF"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4FE56174"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DD87922"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4ABC698"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2CEEACBB"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5B6550E8"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58DDBF5A"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E02CF30"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5CD34911"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30A6E8D8"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0E3F6DE1"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3267083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99CE36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3706344"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 literacy</w:t>
            </w:r>
          </w:p>
        </w:tc>
      </w:tr>
      <w:tr w:rsidR="00FE50E0" w:rsidRPr="00FE50E0" w14:paraId="19A0C038"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2CD772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F6119F6"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4B2DE9CD"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3B6F4BFE"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37C3260B"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54973482"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47C64820"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CC9D8DB"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06910C40"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058F99B1"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7107D5BE"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549FCDF0"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11AC4A0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02525B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6FAD75F" w14:textId="77777777" w:rsidR="00FE50E0" w:rsidRPr="00FE50E0" w:rsidRDefault="00FE50E0" w:rsidP="00FE50E0">
            <w:pPr>
              <w:jc w:val="center"/>
              <w:rPr>
                <w:rFonts w:ascii="Arial Narrow" w:eastAsia="Times New Roman" w:hAnsi="Arial Narrow"/>
                <w:b/>
                <w:bCs/>
                <w:color w:val="000000"/>
                <w:u w:val="single"/>
              </w:rPr>
            </w:pPr>
            <w:r w:rsidRPr="00FE50E0">
              <w:rPr>
                <w:rFonts w:ascii="Arial Narrow" w:eastAsia="Times New Roman" w:hAnsi="Arial Narrow"/>
                <w:b/>
                <w:bCs/>
                <w:color w:val="000000"/>
                <w:u w:val="single"/>
              </w:rPr>
              <w:t>OLDER ADULTS (aged 60 years or more)</w:t>
            </w:r>
          </w:p>
        </w:tc>
      </w:tr>
      <w:tr w:rsidR="00FE50E0" w:rsidRPr="00FE50E0" w14:paraId="57FBA17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C258F6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w:t>
            </w:r>
          </w:p>
        </w:tc>
      </w:tr>
      <w:tr w:rsidR="00FE50E0" w:rsidRPr="00FE50E0" w14:paraId="715ED079"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B6EF2E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1A6A68FC"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7F4A3AD3"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DBFA218"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1BBA4CDC"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55235B1A"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486AE3B7"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7AEB33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41DB5EC"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52D8E504"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65D6B2D4"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789749D3"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5EF8298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7784054"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D70B262"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w:t>
            </w:r>
          </w:p>
        </w:tc>
      </w:tr>
      <w:tr w:rsidR="00FE50E0" w:rsidRPr="00FE50E0" w14:paraId="6931238B"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B48B17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ECD82CA"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0D1F67C3"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08DC584B"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833EE6C"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4B4E490D"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15554AD2"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04241EA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8B7ACC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396C212A"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04411E34"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5130717A"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A7E453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3EB4B0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D2D74E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w:t>
            </w:r>
          </w:p>
        </w:tc>
      </w:tr>
      <w:tr w:rsidR="00FE50E0" w:rsidRPr="00FE50E0" w14:paraId="4E7D5090"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24A9A4A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1B1E9088"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7E9B8087"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E9EB40E"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196E3E0D"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354F3EB5"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C257242"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039D12EA"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BEB52AE"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4DCFB57A"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3471E21D"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0FFC2F61"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58B2629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6E3B545"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8887B01" w14:textId="77777777" w:rsidR="00FE50E0" w:rsidRPr="00FE50E0" w:rsidRDefault="00FE50E0" w:rsidP="00FE50E0">
            <w:r w:rsidRPr="00FE50E0">
              <w:rPr>
                <w:rFonts w:ascii="Arial Narrow" w:eastAsia="Times New Roman" w:hAnsi="Arial Narrow"/>
                <w:b/>
                <w:bCs/>
                <w:color w:val="000000"/>
                <w:sz w:val="18"/>
                <w:szCs w:val="18"/>
              </w:rPr>
              <w:t>Psychological functioning (depression, fear avoidance, catastrophizing, anxiety, self-efficacy)</w:t>
            </w:r>
          </w:p>
        </w:tc>
      </w:tr>
      <w:tr w:rsidR="00FE50E0" w:rsidRPr="00FE50E0" w14:paraId="24E19E3C"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48AE051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70601D8"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1C81A80B"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3518690A"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4828392"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1DFE30D6"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BA44F72"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98889C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6197392"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4973ACA9"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75B3BCB6"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0B5B92D9"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531D44B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63445A2"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E802C6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Change in use of medications</w:t>
            </w:r>
          </w:p>
        </w:tc>
      </w:tr>
      <w:tr w:rsidR="00FE50E0" w:rsidRPr="00FE50E0" w14:paraId="62124ABE"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E60260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99EB925"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5931B70D"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63485C3D"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A078D4A"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3EC436C2"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0875996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289DD1B"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DF4177F"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38362FF0"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11D9EAFF"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7019062F"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0B0F393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4FE559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2CA4678"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Falls</w:t>
            </w:r>
          </w:p>
        </w:tc>
      </w:tr>
      <w:tr w:rsidR="00FE50E0" w:rsidRPr="00FE50E0" w14:paraId="6B7E83AC"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3C256B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02A46B71"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78BA7FBA"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5C2ECD3"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2041492"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31960E8A"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64B8946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8213BAF"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DFB785F"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4345BF82"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65D0C6C0"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15659C81"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7631B1C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19C127B"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F8E4FE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Adverse events/harms</w:t>
            </w:r>
          </w:p>
        </w:tc>
      </w:tr>
      <w:tr w:rsidR="00FE50E0" w:rsidRPr="00FE50E0" w14:paraId="1A1728B2"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1B7DD02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4A6347D"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37388996"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0F0301BB"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1662C4B"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47BDE60E"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5B2F726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6443A53"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27E4D6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026B6A2B"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6DD4A49F"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11BC6007"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02BCA51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bl>
    <w:p w14:paraId="0581025F" w14:textId="77777777" w:rsidR="00FE50E0" w:rsidRPr="00FE50E0" w:rsidRDefault="00FE50E0" w:rsidP="00FE50E0">
      <w:pPr>
        <w:spacing w:before="100" w:beforeAutospacing="1" w:after="100" w:afterAutospacing="1" w:line="140" w:lineRule="atLeast"/>
        <w:rPr>
          <w:rFonts w:ascii="Arial Narrow" w:eastAsiaTheme="minorEastAsia" w:hAnsi="Arial Narrow" w:cs="Times New Roman"/>
          <w:color w:val="000000"/>
          <w:sz w:val="18"/>
          <w:szCs w:val="18"/>
          <w:lang w:val="en"/>
        </w:rPr>
      </w:pPr>
      <w:r w:rsidRPr="00FE50E0">
        <w:rPr>
          <w:rFonts w:ascii="Arial Narrow" w:eastAsiaTheme="minorEastAsia" w:hAnsi="Arial Narrow" w:cs="Times New Roman"/>
          <w:b/>
          <w:bCs/>
          <w:color w:val="000000"/>
          <w:sz w:val="18"/>
          <w:szCs w:val="18"/>
          <w:lang w:val="en"/>
        </w:rPr>
        <w:t>CI:</w:t>
      </w:r>
      <w:r w:rsidRPr="00FE50E0">
        <w:rPr>
          <w:rFonts w:ascii="Arial Narrow" w:eastAsiaTheme="minorEastAsia" w:hAnsi="Arial Narrow" w:cs="Times New Roman"/>
          <w:color w:val="000000"/>
          <w:sz w:val="18"/>
          <w:szCs w:val="18"/>
          <w:lang w:val="en"/>
        </w:rPr>
        <w:t xml:space="preserve"> confidence interval; </w:t>
      </w:r>
      <w:r w:rsidRPr="00FE50E0">
        <w:rPr>
          <w:rFonts w:ascii="Arial Narrow" w:eastAsiaTheme="minorEastAsia" w:hAnsi="Arial Narrow" w:cs="Times New Roman"/>
          <w:b/>
          <w:color w:val="000000"/>
          <w:sz w:val="18"/>
          <w:szCs w:val="18"/>
          <w:lang w:val="en"/>
        </w:rPr>
        <w:t xml:space="preserve">FABQ-PA: </w:t>
      </w:r>
      <w:r w:rsidRPr="00FE50E0">
        <w:rPr>
          <w:rFonts w:ascii="Arial Narrow" w:eastAsiaTheme="minorEastAsia" w:hAnsi="Arial Narrow" w:cs="Times New Roman"/>
          <w:color w:val="000000"/>
          <w:sz w:val="18"/>
          <w:szCs w:val="18"/>
          <w:lang w:val="en"/>
        </w:rPr>
        <w:t>Fear Avoidance Beliefs Questionnaire-Physical Activity outcomes</w:t>
      </w:r>
      <w:r w:rsidRPr="00FE50E0">
        <w:rPr>
          <w:rFonts w:ascii="Arial Narrow" w:eastAsiaTheme="minorEastAsia" w:hAnsi="Arial Narrow" w:cs="Times New Roman"/>
          <w:b/>
          <w:bCs/>
          <w:color w:val="000000"/>
          <w:sz w:val="18"/>
          <w:szCs w:val="18"/>
          <w:lang w:val="en"/>
        </w:rPr>
        <w:t xml:space="preserve">; </w:t>
      </w:r>
      <w:r w:rsidRPr="00FE50E0">
        <w:rPr>
          <w:rFonts w:ascii="Arial Narrow" w:eastAsiaTheme="minorEastAsia" w:hAnsi="Arial Narrow" w:cs="Times New Roman"/>
          <w:b/>
          <w:color w:val="000000"/>
          <w:sz w:val="18"/>
          <w:szCs w:val="18"/>
          <w:lang w:val="en"/>
        </w:rPr>
        <w:t xml:space="preserve">FABQ-W: </w:t>
      </w:r>
      <w:r w:rsidRPr="00FE50E0">
        <w:rPr>
          <w:rFonts w:ascii="Arial Narrow" w:eastAsiaTheme="minorEastAsia" w:hAnsi="Arial Narrow" w:cs="Times New Roman"/>
          <w:color w:val="000000"/>
          <w:sz w:val="18"/>
          <w:szCs w:val="18"/>
          <w:lang w:val="en"/>
        </w:rPr>
        <w:t>Fear Avoidance Beliefs Questionnaire-Work outcomes</w:t>
      </w:r>
      <w:r w:rsidRPr="00FE50E0">
        <w:rPr>
          <w:rFonts w:ascii="Arial Narrow" w:eastAsiaTheme="minorEastAsia" w:hAnsi="Arial Narrow" w:cs="Times New Roman"/>
          <w:b/>
          <w:bCs/>
          <w:color w:val="000000"/>
          <w:sz w:val="18"/>
          <w:szCs w:val="18"/>
          <w:lang w:val="en"/>
        </w:rPr>
        <w:t>; MD:</w:t>
      </w:r>
      <w:r w:rsidRPr="00FE50E0">
        <w:rPr>
          <w:rFonts w:ascii="Arial Narrow" w:eastAsiaTheme="minorEastAsia" w:hAnsi="Arial Narrow" w:cs="Times New Roman"/>
          <w:color w:val="000000"/>
          <w:sz w:val="18"/>
          <w:szCs w:val="18"/>
          <w:lang w:val="en"/>
        </w:rPr>
        <w:t xml:space="preserve"> mean difference; </w:t>
      </w:r>
      <w:r w:rsidRPr="00FE50E0">
        <w:rPr>
          <w:rFonts w:ascii="Arial Narrow" w:eastAsiaTheme="minorEastAsia" w:hAnsi="Arial Narrow" w:cs="Times New Roman"/>
          <w:b/>
          <w:color w:val="000000"/>
          <w:sz w:val="18"/>
          <w:szCs w:val="18"/>
          <w:lang w:val="en"/>
        </w:rPr>
        <w:t>NRS:</w:t>
      </w:r>
      <w:r w:rsidRPr="00FE50E0">
        <w:rPr>
          <w:rFonts w:ascii="Arial Narrow" w:eastAsiaTheme="minorEastAsia" w:hAnsi="Arial Narrow" w:cs="Times New Roman"/>
          <w:color w:val="000000"/>
          <w:sz w:val="18"/>
          <w:szCs w:val="18"/>
          <w:lang w:val="en"/>
        </w:rPr>
        <w:t xml:space="preserve"> numerical rating scale; </w:t>
      </w:r>
      <w:r w:rsidRPr="00FE50E0">
        <w:rPr>
          <w:rFonts w:ascii="Arial Narrow" w:eastAsiaTheme="minorEastAsia" w:hAnsi="Arial Narrow" w:cs="Times New Roman"/>
          <w:b/>
          <w:color w:val="000000"/>
          <w:sz w:val="18"/>
          <w:szCs w:val="18"/>
          <w:lang w:val="en"/>
        </w:rPr>
        <w:t>ODI:</w:t>
      </w:r>
      <w:r w:rsidRPr="00FE50E0">
        <w:rPr>
          <w:rFonts w:ascii="Arial Narrow" w:eastAsiaTheme="minorEastAsia" w:hAnsi="Arial Narrow" w:cs="Times New Roman"/>
          <w:color w:val="000000"/>
          <w:sz w:val="18"/>
          <w:szCs w:val="18"/>
          <w:lang w:val="en"/>
        </w:rPr>
        <w:t xml:space="preserve"> </w:t>
      </w:r>
      <w:proofErr w:type="spellStart"/>
      <w:r w:rsidRPr="00FE50E0">
        <w:rPr>
          <w:rFonts w:ascii="Arial Narrow" w:eastAsiaTheme="minorEastAsia" w:hAnsi="Arial Narrow" w:cs="Times New Roman"/>
          <w:color w:val="000000"/>
          <w:sz w:val="18"/>
          <w:szCs w:val="18"/>
          <w:lang w:val="en"/>
        </w:rPr>
        <w:t>Oswestry</w:t>
      </w:r>
      <w:proofErr w:type="spellEnd"/>
      <w:r w:rsidRPr="00FE50E0">
        <w:rPr>
          <w:rFonts w:ascii="Arial Narrow" w:eastAsiaTheme="minorEastAsia" w:hAnsi="Arial Narrow" w:cs="Times New Roman"/>
          <w:color w:val="000000"/>
          <w:sz w:val="18"/>
          <w:szCs w:val="18"/>
          <w:lang w:val="en"/>
        </w:rPr>
        <w:t xml:space="preserve"> Disability Index; </w:t>
      </w:r>
      <w:r w:rsidRPr="00FE50E0">
        <w:rPr>
          <w:rFonts w:ascii="Arial Narrow" w:eastAsiaTheme="minorEastAsia" w:hAnsi="Arial Narrow" w:cs="Times New Roman"/>
          <w:b/>
          <w:color w:val="000000"/>
          <w:sz w:val="18"/>
          <w:szCs w:val="18"/>
          <w:lang w:val="en"/>
        </w:rPr>
        <w:t>OIS:</w:t>
      </w:r>
      <w:r w:rsidRPr="00FE50E0">
        <w:rPr>
          <w:rFonts w:ascii="Arial Narrow" w:eastAsiaTheme="minorEastAsia" w:hAnsi="Arial Narrow" w:cs="Times New Roman"/>
          <w:color w:val="000000"/>
          <w:sz w:val="18"/>
          <w:szCs w:val="18"/>
          <w:lang w:val="en"/>
        </w:rPr>
        <w:t xml:space="preserve"> Optimal Information Size</w:t>
      </w:r>
    </w:p>
    <w:p w14:paraId="4144A87D" w14:textId="77777777" w:rsidR="00FE50E0" w:rsidRPr="00FE50E0" w:rsidRDefault="00FE50E0" w:rsidP="00FE50E0">
      <w:pPr>
        <w:rPr>
          <w:rFonts w:ascii="Arial Narrow" w:hAnsi="Arial Narrow" w:cs="Times New Roman"/>
          <w:sz w:val="18"/>
          <w:szCs w:val="18"/>
        </w:rPr>
      </w:pPr>
      <w:r w:rsidRPr="00FE50E0">
        <w:rPr>
          <w:rFonts w:ascii="Arial Narrow" w:hAnsi="Arial Narrow" w:cs="Times New Roman"/>
          <w:sz w:val="18"/>
          <w:szCs w:val="18"/>
        </w:rPr>
        <w:lastRenderedPageBreak/>
        <w:t xml:space="preserve">The following was used to guide the ratings. </w:t>
      </w:r>
    </w:p>
    <w:p w14:paraId="0200A32C" w14:textId="77777777" w:rsidR="00FE50E0" w:rsidRPr="00FE50E0" w:rsidRDefault="00FE50E0" w:rsidP="00FE50E0">
      <w:pPr>
        <w:rPr>
          <w:rFonts w:ascii="Arial Narrow" w:hAnsi="Arial Narrow" w:cs="Times New Roman"/>
          <w:sz w:val="18"/>
          <w:szCs w:val="18"/>
        </w:rPr>
      </w:pPr>
      <w:r w:rsidRPr="00FE50E0">
        <w:rPr>
          <w:rFonts w:ascii="Arial Narrow" w:hAnsi="Arial Narrow" w:cs="Times New Roman"/>
          <w:b/>
          <w:sz w:val="18"/>
          <w:szCs w:val="18"/>
        </w:rPr>
        <w:t xml:space="preserve">Risk of bias: </w:t>
      </w:r>
      <w:r w:rsidRPr="00FE50E0">
        <w:rPr>
          <w:rFonts w:ascii="Arial Narrow" w:hAnsi="Arial Narrow" w:cs="Times New Roman"/>
          <w:i/>
          <w:sz w:val="18"/>
          <w:szCs w:val="18"/>
        </w:rPr>
        <w:t xml:space="preserve">Not serious: </w:t>
      </w:r>
      <w:r w:rsidRPr="00FE50E0">
        <w:rPr>
          <w:rFonts w:ascii="Arial Narrow" w:hAnsi="Arial Narrow" w:cs="Times New Roman"/>
          <w:sz w:val="18"/>
          <w:szCs w:val="18"/>
        </w:rPr>
        <w:t xml:space="preserve">all or most of the weight (&gt;50%) comes from overall low risk of bias trial(s). </w:t>
      </w:r>
      <w:r w:rsidRPr="00FE50E0">
        <w:rPr>
          <w:rFonts w:ascii="Arial Narrow" w:hAnsi="Arial Narrow" w:cs="Times New Roman"/>
          <w:i/>
          <w:sz w:val="18"/>
          <w:szCs w:val="18"/>
        </w:rPr>
        <w:t xml:space="preserve">Serious: </w:t>
      </w:r>
      <w:r w:rsidRPr="00FE50E0">
        <w:rPr>
          <w:rFonts w:ascii="Arial Narrow" w:hAnsi="Arial Narrow" w:cs="Times New Roman"/>
          <w:sz w:val="18"/>
          <w:szCs w:val="18"/>
        </w:rPr>
        <w:t xml:space="preserve">some of the weight (&lt;50%) comes from overall low risk of bias trial(s). </w:t>
      </w:r>
      <w:r w:rsidRPr="00FE50E0">
        <w:rPr>
          <w:rFonts w:ascii="Arial Narrow" w:hAnsi="Arial Narrow" w:cs="Times New Roman"/>
          <w:i/>
          <w:sz w:val="18"/>
          <w:szCs w:val="18"/>
        </w:rPr>
        <w:t xml:space="preserve">Very serious: </w:t>
      </w:r>
      <w:r w:rsidRPr="00FE50E0">
        <w:rPr>
          <w:rFonts w:ascii="Arial Narrow" w:hAnsi="Arial Narrow" w:cs="Times New Roman"/>
          <w:sz w:val="18"/>
          <w:szCs w:val="18"/>
        </w:rPr>
        <w:t>all or most of the weight (&gt;50%) comes from overall high or unclear risk of bias trial(s).</w:t>
      </w:r>
    </w:p>
    <w:p w14:paraId="6D8087B4" w14:textId="77777777" w:rsidR="00FE50E0" w:rsidRPr="00FE50E0" w:rsidRDefault="00FE50E0" w:rsidP="00FE50E0">
      <w:pPr>
        <w:rPr>
          <w:rFonts w:ascii="Arial Narrow" w:eastAsia="Times New Roman" w:hAnsi="Arial Narrow" w:cs="Times New Roman"/>
          <w:color w:val="000000"/>
          <w:sz w:val="18"/>
          <w:szCs w:val="18"/>
          <w:lang w:val="en"/>
        </w:rPr>
      </w:pPr>
      <w:r w:rsidRPr="00FE50E0">
        <w:rPr>
          <w:rFonts w:ascii="Arial Narrow" w:hAnsi="Arial Narrow" w:cs="Times New Roman"/>
          <w:b/>
          <w:sz w:val="18"/>
          <w:szCs w:val="18"/>
        </w:rPr>
        <w:t xml:space="preserve">Inconsistency: </w:t>
      </w:r>
      <w:r w:rsidRPr="00FE50E0">
        <w:rPr>
          <w:rFonts w:ascii="Arial Narrow" w:hAnsi="Arial Narrow" w:cs="Times New Roman"/>
          <w:i/>
          <w:sz w:val="18"/>
          <w:szCs w:val="18"/>
        </w:rPr>
        <w:t xml:space="preserve">Not serious: </w:t>
      </w:r>
      <w:r w:rsidRPr="00FE50E0">
        <w:rPr>
          <w:rFonts w:ascii="Arial Narrow" w:hAnsi="Arial Narrow" w:cs="Times New Roman"/>
          <w:sz w:val="18"/>
          <w:szCs w:val="18"/>
        </w:rPr>
        <w:t>high extent of similarity of point estimates and overlap of confidence intervals; statistical heterogeneity (I</w:t>
      </w:r>
      <w:r w:rsidRPr="00FE50E0">
        <w:rPr>
          <w:rFonts w:ascii="Arial Narrow" w:hAnsi="Arial Narrow" w:cs="Times New Roman"/>
          <w:sz w:val="18"/>
          <w:szCs w:val="18"/>
          <w:vertAlign w:val="superscript"/>
        </w:rPr>
        <w:t>2</w:t>
      </w:r>
      <w:r w:rsidRPr="00FE50E0">
        <w:rPr>
          <w:rFonts w:ascii="Arial Narrow" w:hAnsi="Arial Narrow" w:cs="Times New Roman"/>
          <w:sz w:val="18"/>
          <w:szCs w:val="18"/>
        </w:rPr>
        <w:t xml:space="preserve">) is between 0% and 40%, which might not be important. </w:t>
      </w:r>
      <w:r w:rsidRPr="00FE50E0">
        <w:rPr>
          <w:rFonts w:ascii="Arial Narrow" w:hAnsi="Arial Narrow" w:cs="Times New Roman"/>
          <w:i/>
          <w:sz w:val="18"/>
          <w:szCs w:val="18"/>
        </w:rPr>
        <w:t>Serious:</w:t>
      </w:r>
      <w:r w:rsidRPr="00FE50E0">
        <w:rPr>
          <w:rFonts w:ascii="Arial Narrow" w:hAnsi="Arial Narrow" w:cs="Times New Roman"/>
          <w:sz w:val="18"/>
          <w:szCs w:val="18"/>
        </w:rPr>
        <w:t xml:space="preserve"> some extent of similarity of point estimates and overlap of confidence intervals; statistical heterogeneity (I</w:t>
      </w:r>
      <w:r w:rsidRPr="00FE50E0">
        <w:rPr>
          <w:rFonts w:ascii="Arial Narrow" w:hAnsi="Arial Narrow" w:cs="Times New Roman"/>
          <w:sz w:val="18"/>
          <w:szCs w:val="18"/>
          <w:vertAlign w:val="superscript"/>
        </w:rPr>
        <w:t>2</w:t>
      </w:r>
      <w:r w:rsidRPr="00FE50E0">
        <w:rPr>
          <w:rFonts w:ascii="Arial Narrow" w:hAnsi="Arial Narrow" w:cs="Times New Roman"/>
          <w:sz w:val="18"/>
          <w:szCs w:val="18"/>
        </w:rPr>
        <w:t xml:space="preserve">) </w:t>
      </w:r>
      <w:r w:rsidRPr="00FE50E0">
        <w:rPr>
          <w:rFonts w:ascii="Arial Narrow" w:eastAsia="Times New Roman" w:hAnsi="Arial Narrow" w:cs="Times New Roman"/>
          <w:color w:val="000000"/>
          <w:sz w:val="18"/>
          <w:szCs w:val="18"/>
          <w:lang w:val="en"/>
        </w:rPr>
        <w:t xml:space="preserve">is between 30% and 60%, </w:t>
      </w:r>
      <w:r w:rsidRPr="00FE50E0">
        <w:rPr>
          <w:rFonts w:ascii="Arial Narrow" w:hAnsi="Arial Narrow" w:cs="Times New Roman"/>
          <w:sz w:val="18"/>
          <w:szCs w:val="18"/>
        </w:rPr>
        <w:t xml:space="preserve">which </w:t>
      </w:r>
      <w:r w:rsidRPr="00FE50E0">
        <w:rPr>
          <w:rFonts w:ascii="Arial Narrow" w:eastAsia="Times New Roman" w:hAnsi="Arial Narrow" w:cs="Times New Roman"/>
          <w:color w:val="000000"/>
          <w:sz w:val="18"/>
          <w:szCs w:val="18"/>
          <w:lang w:val="en"/>
        </w:rPr>
        <w:t xml:space="preserve">could not be explained due to small subgroups and may represent moderate heterogeneity. </w:t>
      </w:r>
      <w:r w:rsidRPr="00FE50E0">
        <w:rPr>
          <w:rFonts w:ascii="Arial Narrow" w:hAnsi="Arial Narrow" w:cs="Times New Roman"/>
          <w:i/>
          <w:sz w:val="18"/>
          <w:szCs w:val="18"/>
        </w:rPr>
        <w:t xml:space="preserve">Very serious: </w:t>
      </w:r>
      <w:r w:rsidRPr="00FE50E0">
        <w:rPr>
          <w:rFonts w:ascii="Arial Narrow" w:hAnsi="Arial Narrow" w:cs="Times New Roman"/>
          <w:sz w:val="18"/>
          <w:szCs w:val="18"/>
        </w:rPr>
        <w:t>little or no similarity of point estimates and overlap of confidence intervals; statistical heterogeneity (I</w:t>
      </w:r>
      <w:r w:rsidRPr="00FE50E0">
        <w:rPr>
          <w:rFonts w:ascii="Arial Narrow" w:hAnsi="Arial Narrow" w:cs="Times New Roman"/>
          <w:sz w:val="18"/>
          <w:szCs w:val="18"/>
          <w:vertAlign w:val="superscript"/>
        </w:rPr>
        <w:t>2</w:t>
      </w:r>
      <w:r w:rsidRPr="00FE50E0">
        <w:rPr>
          <w:rFonts w:ascii="Arial Narrow" w:hAnsi="Arial Narrow" w:cs="Times New Roman"/>
          <w:sz w:val="18"/>
          <w:szCs w:val="18"/>
        </w:rPr>
        <w:t xml:space="preserve">) </w:t>
      </w:r>
      <w:r w:rsidRPr="00FE50E0">
        <w:rPr>
          <w:rFonts w:ascii="Arial Narrow" w:eastAsia="Times New Roman" w:hAnsi="Arial Narrow" w:cs="Times New Roman"/>
          <w:color w:val="000000"/>
          <w:sz w:val="18"/>
          <w:szCs w:val="18"/>
          <w:lang w:val="en"/>
        </w:rPr>
        <w:t xml:space="preserve">is between 50% and 90% or 75% and 100%, </w:t>
      </w:r>
      <w:r w:rsidRPr="00FE50E0">
        <w:rPr>
          <w:rFonts w:ascii="Arial Narrow" w:hAnsi="Arial Narrow" w:cs="Times New Roman"/>
          <w:sz w:val="18"/>
          <w:szCs w:val="18"/>
        </w:rPr>
        <w:t xml:space="preserve">which </w:t>
      </w:r>
      <w:r w:rsidRPr="00FE50E0">
        <w:rPr>
          <w:rFonts w:ascii="Arial Narrow" w:eastAsia="Times New Roman" w:hAnsi="Arial Narrow" w:cs="Times New Roman"/>
          <w:color w:val="000000"/>
          <w:sz w:val="18"/>
          <w:szCs w:val="18"/>
          <w:lang w:val="en"/>
        </w:rPr>
        <w:t>could not be explained due to small subgroups and may represent substantial or considerable heterogeneity, respectively.</w:t>
      </w:r>
    </w:p>
    <w:p w14:paraId="76E2F17C" w14:textId="77777777" w:rsidR="00FE50E0" w:rsidRPr="00FE50E0" w:rsidRDefault="00FE50E0" w:rsidP="00FE50E0">
      <w:pPr>
        <w:rPr>
          <w:rFonts w:ascii="Arial Narrow" w:hAnsi="Arial Narrow" w:cs="Times New Roman"/>
          <w:sz w:val="18"/>
          <w:szCs w:val="18"/>
        </w:rPr>
      </w:pPr>
      <w:r w:rsidRPr="00FE50E0">
        <w:rPr>
          <w:rFonts w:ascii="Arial Narrow" w:eastAsia="Times New Roman" w:hAnsi="Arial Narrow" w:cs="Times New Roman"/>
          <w:b/>
          <w:color w:val="000000"/>
          <w:sz w:val="18"/>
          <w:szCs w:val="18"/>
          <w:lang w:val="en"/>
        </w:rPr>
        <w:t>Indirectness:</w:t>
      </w:r>
      <w:r w:rsidRPr="00FE50E0">
        <w:rPr>
          <w:rFonts w:ascii="Arial Narrow" w:hAnsi="Arial Narrow" w:cs="Times New Roman"/>
          <w:i/>
          <w:sz w:val="18"/>
          <w:szCs w:val="18"/>
        </w:rPr>
        <w:t xml:space="preserve"> Not serious: </w:t>
      </w:r>
      <w:r w:rsidRPr="00FE50E0">
        <w:rPr>
          <w:rFonts w:ascii="Arial Narrow" w:hAnsi="Arial Narrow" w:cs="Times New Roman"/>
          <w:sz w:val="18"/>
          <w:szCs w:val="18"/>
        </w:rPr>
        <w:t xml:space="preserve">trial(s) were conducted in different countries or settings. </w:t>
      </w:r>
      <w:r w:rsidRPr="00FE50E0">
        <w:rPr>
          <w:rFonts w:ascii="Arial Narrow" w:hAnsi="Arial Narrow" w:cs="Times New Roman"/>
          <w:i/>
          <w:sz w:val="18"/>
          <w:szCs w:val="18"/>
        </w:rPr>
        <w:t>Serious:</w:t>
      </w:r>
      <w:r w:rsidRPr="00FE50E0">
        <w:rPr>
          <w:rFonts w:ascii="Arial Narrow" w:hAnsi="Arial Narrow" w:cs="Times New Roman"/>
          <w:sz w:val="18"/>
          <w:szCs w:val="18"/>
        </w:rPr>
        <w:t xml:space="preserve"> trial(s) were conducted from a single country/setting. </w:t>
      </w:r>
      <w:r w:rsidRPr="00FE50E0">
        <w:rPr>
          <w:rFonts w:ascii="Arial Narrow" w:hAnsi="Arial Narrow" w:cs="Times New Roman"/>
          <w:i/>
          <w:sz w:val="18"/>
          <w:szCs w:val="18"/>
        </w:rPr>
        <w:t>Very serious:</w:t>
      </w:r>
      <w:r w:rsidRPr="00FE50E0">
        <w:rPr>
          <w:rFonts w:ascii="Arial Narrow" w:hAnsi="Arial Narrow" w:cs="Times New Roman"/>
          <w:sz w:val="18"/>
          <w:szCs w:val="18"/>
        </w:rPr>
        <w:t xml:space="preserve"> evidence is not directly related to PICO question.</w:t>
      </w:r>
    </w:p>
    <w:p w14:paraId="7B5724F1" w14:textId="77777777" w:rsidR="00FE50E0" w:rsidRPr="00FE50E0" w:rsidRDefault="00FE50E0" w:rsidP="00FE50E0">
      <w:pPr>
        <w:rPr>
          <w:rFonts w:ascii="Arial Narrow" w:hAnsi="Arial Narrow" w:cs="Times New Roman"/>
          <w:sz w:val="18"/>
          <w:szCs w:val="18"/>
        </w:rPr>
      </w:pPr>
      <w:r w:rsidRPr="00FE50E0">
        <w:rPr>
          <w:rFonts w:ascii="Arial Narrow" w:eastAsia="Times New Roman" w:hAnsi="Arial Narrow" w:cs="Times New Roman"/>
          <w:b/>
          <w:color w:val="000000"/>
          <w:sz w:val="18"/>
          <w:szCs w:val="18"/>
          <w:lang w:val="en"/>
        </w:rPr>
        <w:t>Imprecision:</w:t>
      </w:r>
      <w:r w:rsidRPr="00FE50E0">
        <w:rPr>
          <w:rFonts w:ascii="Arial Narrow" w:hAnsi="Arial Narrow" w:cs="Times New Roman"/>
          <w:i/>
          <w:sz w:val="18"/>
          <w:szCs w:val="18"/>
        </w:rPr>
        <w:t xml:space="preserve"> Not serious: </w:t>
      </w:r>
      <w:r w:rsidRPr="00FE50E0">
        <w:rPr>
          <w:rFonts w:ascii="Arial Narrow" w:hAnsi="Arial Narrow" w:cs="Times New Roman"/>
          <w:sz w:val="18"/>
          <w:szCs w:val="18"/>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FE50E0">
        <w:rPr>
          <w:rFonts w:ascii="Arial Narrow" w:hAnsi="Arial Narrow" w:cs="Times New Roman"/>
          <w:i/>
          <w:sz w:val="18"/>
          <w:szCs w:val="18"/>
        </w:rPr>
        <w:t>Serious:</w:t>
      </w:r>
      <w:r w:rsidRPr="00FE50E0">
        <w:rPr>
          <w:rFonts w:ascii="Arial Narrow" w:hAnsi="Arial Narrow" w:cs="Times New Roman"/>
          <w:sz w:val="18"/>
          <w:szCs w:val="18"/>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FE50E0">
        <w:rPr>
          <w:rFonts w:ascii="Arial Narrow" w:hAnsi="Arial Narrow" w:cs="Times New Roman"/>
          <w:i/>
          <w:sz w:val="18"/>
          <w:szCs w:val="18"/>
        </w:rPr>
        <w:t xml:space="preserve">Very serious: </w:t>
      </w:r>
      <w:proofErr w:type="gramStart"/>
      <w:r w:rsidRPr="00FE50E0">
        <w:rPr>
          <w:rFonts w:ascii="Arial Narrow" w:hAnsi="Arial Narrow" w:cs="Times New Roman"/>
          <w:sz w:val="18"/>
          <w:szCs w:val="18"/>
        </w:rPr>
        <w:t>similar to</w:t>
      </w:r>
      <w:proofErr w:type="gramEnd"/>
      <w:r w:rsidRPr="00FE50E0">
        <w:rPr>
          <w:rFonts w:ascii="Arial Narrow" w:hAnsi="Arial Narrow" w:cs="Times New Roman"/>
          <w:sz w:val="18"/>
          <w:szCs w:val="18"/>
        </w:rPr>
        <w:t xml:space="preserve"> ‘serious’ but to a greater extent (e.g., very small sample sizes and confidence intervals crossing appreciable benefit and harm). </w:t>
      </w:r>
    </w:p>
    <w:p w14:paraId="59313E57" w14:textId="77777777" w:rsidR="00FE50E0" w:rsidRPr="00FE50E0" w:rsidRDefault="00FE50E0" w:rsidP="00FE50E0">
      <w:pPr>
        <w:rPr>
          <w:rFonts w:ascii="Arial Narrow" w:hAnsi="Arial Narrow"/>
          <w:color w:val="000000"/>
          <w:sz w:val="18"/>
          <w:szCs w:val="18"/>
          <w:lang w:val="en"/>
        </w:rPr>
      </w:pPr>
      <w:r w:rsidRPr="00FE50E0">
        <w:rPr>
          <w:rFonts w:ascii="Arial Narrow" w:hAnsi="Arial Narrow" w:cs="Times New Roman"/>
          <w:b/>
          <w:sz w:val="18"/>
          <w:szCs w:val="18"/>
        </w:rPr>
        <w:t xml:space="preserve">Other considerations: </w:t>
      </w:r>
      <w:r w:rsidRPr="00FE50E0">
        <w:rPr>
          <w:rFonts w:ascii="Arial Narrow" w:hAnsi="Arial Narrow" w:cs="Times New Roman"/>
          <w:i/>
          <w:sz w:val="18"/>
          <w:szCs w:val="18"/>
        </w:rPr>
        <w:t xml:space="preserve">Not serious: </w:t>
      </w:r>
      <w:r w:rsidRPr="00FE50E0">
        <w:rPr>
          <w:rFonts w:ascii="Arial Narrow" w:hAnsi="Arial Narrow" w:cs="Times New Roman"/>
          <w:sz w:val="18"/>
          <w:szCs w:val="18"/>
        </w:rPr>
        <w:t xml:space="preserve">Publication bias is undetected. </w:t>
      </w:r>
      <w:r w:rsidRPr="00FE50E0">
        <w:rPr>
          <w:rFonts w:ascii="Arial Narrow" w:hAnsi="Arial Narrow" w:cs="Times New Roman"/>
          <w:i/>
          <w:sz w:val="18"/>
          <w:szCs w:val="18"/>
        </w:rPr>
        <w:t xml:space="preserve">Serious/very serious: </w:t>
      </w:r>
      <w:r w:rsidRPr="00FE50E0">
        <w:rPr>
          <w:rFonts w:ascii="Arial Narrow" w:hAnsi="Arial Narrow" w:cs="Times New Roman"/>
          <w:sz w:val="18"/>
          <w:szCs w:val="18"/>
        </w:rPr>
        <w:t>Publication bias is strongly suspected.</w:t>
      </w:r>
    </w:p>
    <w:p w14:paraId="51317522" w14:textId="77777777" w:rsidR="00FE50E0" w:rsidRPr="00FE50E0" w:rsidRDefault="00FE50E0" w:rsidP="00FE50E0">
      <w:pPr>
        <w:spacing w:before="100" w:beforeAutospacing="1" w:after="100" w:afterAutospacing="1" w:line="140" w:lineRule="atLeast"/>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t>Explanations</w:t>
      </w:r>
    </w:p>
    <w:p w14:paraId="716777E9"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 We downgraded twice due to two risk of bias domains with high risk and greater than two domains with unclear risk.</w:t>
      </w:r>
    </w:p>
    <w:p w14:paraId="29700854"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b. Inconsistency: We did not downgrade; however, there are no additional studies with which to compare these findings.</w:t>
      </w:r>
    </w:p>
    <w:p w14:paraId="49FC3A88"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c. Indirectness: We downgraded once. This is a single trial from a single country (high-income).</w:t>
      </w:r>
    </w:p>
    <w:p w14:paraId="6C5E6033"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d. Imprecision: We downgraded twice due to small sample size (OIS would have not been reached). </w:t>
      </w:r>
    </w:p>
    <w:p w14:paraId="7B9D7AD6" w14:textId="77777777" w:rsidR="00FE50E0" w:rsidRPr="00FE50E0" w:rsidRDefault="00FE50E0" w:rsidP="00FE50E0">
      <w:pPr>
        <w:spacing w:before="100" w:beforeAutospacing="1" w:after="100" w:afterAutospacing="1" w:line="140" w:lineRule="atLeast"/>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t>References</w:t>
      </w:r>
    </w:p>
    <w:p w14:paraId="637E5CC0"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1.Jassi FJ, Del Antonio </w:t>
      </w:r>
      <w:proofErr w:type="spellStart"/>
      <w:r w:rsidRPr="00FE50E0">
        <w:rPr>
          <w:rFonts w:ascii="Arial Narrow" w:eastAsia="Times New Roman" w:hAnsi="Arial Narrow"/>
          <w:color w:val="000000"/>
          <w:sz w:val="18"/>
          <w:szCs w:val="18"/>
          <w:lang w:val="en"/>
        </w:rPr>
        <w:t>TT,Azevedo</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BO,Moraes</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R,George</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SZ,Chaves</w:t>
      </w:r>
      <w:proofErr w:type="spellEnd"/>
      <w:r w:rsidRPr="00FE50E0">
        <w:rPr>
          <w:rFonts w:ascii="Arial Narrow" w:eastAsia="Times New Roman" w:hAnsi="Arial Narrow"/>
          <w:color w:val="000000"/>
          <w:sz w:val="18"/>
          <w:szCs w:val="18"/>
          <w:lang w:val="en"/>
        </w:rPr>
        <w:t xml:space="preserve"> TC. Star-Shape Kinesio Taping Is Not Better Than a Minimal Intervention or Sham Kinesio Taping for Pain Intensity and Postural Control in Chronic Low Back Pain: A Randomized Controlled Trial. Arch Phys Med </w:t>
      </w:r>
      <w:proofErr w:type="spellStart"/>
      <w:r w:rsidRPr="00FE50E0">
        <w:rPr>
          <w:rFonts w:ascii="Arial Narrow" w:eastAsia="Times New Roman" w:hAnsi="Arial Narrow"/>
          <w:color w:val="000000"/>
          <w:sz w:val="18"/>
          <w:szCs w:val="18"/>
          <w:lang w:val="en"/>
        </w:rPr>
        <w:t>Rehabil</w:t>
      </w:r>
      <w:proofErr w:type="spellEnd"/>
      <w:r w:rsidRPr="00FE50E0">
        <w:rPr>
          <w:rFonts w:ascii="Arial Narrow" w:eastAsia="Times New Roman" w:hAnsi="Arial Narrow"/>
          <w:color w:val="000000"/>
          <w:sz w:val="18"/>
          <w:szCs w:val="18"/>
          <w:lang w:val="en"/>
        </w:rPr>
        <w:t>; 2021.</w:t>
      </w:r>
    </w:p>
    <w:p w14:paraId="01B91915" w14:textId="77777777" w:rsidR="00FE50E0" w:rsidRPr="00FE50E0" w:rsidRDefault="00FE50E0" w:rsidP="00FE50E0">
      <w:pPr>
        <w:tabs>
          <w:tab w:val="left" w:pos="6156"/>
        </w:tabs>
        <w:rPr>
          <w:rFonts w:ascii="Times New Roman" w:hAnsi="Times New Roman" w:cs="Times New Roman"/>
        </w:rPr>
      </w:pPr>
    </w:p>
    <w:p w14:paraId="3503DA40" w14:textId="77777777" w:rsidR="00FE50E0" w:rsidRPr="00FE50E0" w:rsidRDefault="00FE50E0" w:rsidP="00FE50E0">
      <w:pPr>
        <w:rPr>
          <w:rFonts w:ascii="Times New Roman" w:hAnsi="Times New Roman" w:cs="Times New Roman"/>
          <w:u w:val="single"/>
        </w:rPr>
        <w:sectPr w:rsidR="00FE50E0" w:rsidRPr="00FE50E0" w:rsidSect="000069C7">
          <w:pgSz w:w="16820" w:h="11900" w:orient="landscape"/>
          <w:pgMar w:top="720" w:right="720" w:bottom="720" w:left="720" w:header="706" w:footer="706" w:gutter="0"/>
          <w:cols w:space="708"/>
          <w:docGrid w:linePitch="360"/>
        </w:sectPr>
      </w:pPr>
    </w:p>
    <w:p w14:paraId="6FD895C0" w14:textId="77777777" w:rsidR="00FE50E0" w:rsidRPr="00FE50E0" w:rsidRDefault="00FE50E0" w:rsidP="00FE50E0">
      <w:pPr>
        <w:rPr>
          <w:rFonts w:ascii="Times New Roman" w:hAnsi="Times New Roman" w:cs="Times New Roman"/>
          <w:b/>
          <w:i/>
        </w:rPr>
      </w:pPr>
      <w:r w:rsidRPr="00FE50E0">
        <w:rPr>
          <w:rFonts w:ascii="Times New Roman" w:hAnsi="Times New Roman" w:cs="Times New Roman"/>
          <w:u w:val="single"/>
        </w:rPr>
        <w:lastRenderedPageBreak/>
        <w:t>GRADE evidence profile 3:</w:t>
      </w:r>
      <w:r w:rsidRPr="00FE50E0">
        <w:rPr>
          <w:rFonts w:ascii="Times New Roman" w:hAnsi="Times New Roman" w:cs="Times New Roman"/>
        </w:rPr>
        <w:t xml:space="preserve"> </w:t>
      </w:r>
      <w:r w:rsidRPr="00FE50E0">
        <w:rPr>
          <w:rFonts w:ascii="Times New Roman" w:hAnsi="Times New Roman" w:cs="Times New Roman"/>
          <w:b/>
          <w:i/>
        </w:rPr>
        <w:t xml:space="preserve">What are the benefits and harms of education/advice in the management of community-dwelling adults (including older adults aged 60 years and over) with chronic primary low back pain (with or without leg pain) compared with </w:t>
      </w:r>
      <w:r w:rsidRPr="00FE50E0">
        <w:rPr>
          <w:rFonts w:ascii="Times New Roman" w:hAnsi="Times New Roman" w:cs="Times New Roman"/>
          <w:b/>
          <w:i/>
          <w:u w:val="single"/>
        </w:rPr>
        <w:t>usual care</w:t>
      </w:r>
      <w:r w:rsidRPr="00FE50E0">
        <w:rPr>
          <w:rFonts w:ascii="Times New Roman" w:hAnsi="Times New Roman" w:cs="Times New Roman"/>
          <w:b/>
          <w:i/>
        </w:rPr>
        <w:t>?</w:t>
      </w:r>
    </w:p>
    <w:p w14:paraId="62F5E90C" w14:textId="77777777" w:rsidR="00FE50E0" w:rsidRPr="00FE50E0" w:rsidRDefault="00FE50E0" w:rsidP="00FE50E0">
      <w:pPr>
        <w:spacing w:line="140" w:lineRule="atLeast"/>
        <w:rPr>
          <w:rFonts w:ascii="Arial Narrow" w:eastAsia="Times New Roman" w:hAnsi="Arial Narrow"/>
          <w:color w:val="000000"/>
          <w:sz w:val="18"/>
          <w:szCs w:val="18"/>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54"/>
        <w:gridCol w:w="921"/>
        <w:gridCol w:w="1053"/>
        <w:gridCol w:w="1197"/>
        <w:gridCol w:w="1078"/>
        <w:gridCol w:w="1062"/>
        <w:gridCol w:w="1682"/>
        <w:gridCol w:w="1216"/>
        <w:gridCol w:w="1216"/>
        <w:gridCol w:w="1216"/>
        <w:gridCol w:w="909"/>
        <w:gridCol w:w="1523"/>
        <w:gridCol w:w="1523"/>
      </w:tblGrid>
      <w:tr w:rsidR="00FE50E0" w:rsidRPr="00FE50E0" w14:paraId="4CEC1D4E" w14:textId="77777777" w:rsidTr="00F65F9D">
        <w:trPr>
          <w:cantSplit/>
          <w:tblHeader/>
        </w:trPr>
        <w:tc>
          <w:tcPr>
            <w:tcW w:w="2523"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EFA6CC5"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Certainty assessment</w:t>
            </w:r>
          </w:p>
        </w:tc>
        <w:tc>
          <w:tcPr>
            <w:tcW w:w="79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82B7B43"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 of patients</w:t>
            </w:r>
          </w:p>
        </w:tc>
        <w:tc>
          <w:tcPr>
            <w:tcW w:w="69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7248DEE"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Effect</w:t>
            </w:r>
          </w:p>
        </w:tc>
        <w:tc>
          <w:tcPr>
            <w:tcW w:w="496"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065E66F"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Certainty</w:t>
            </w:r>
          </w:p>
        </w:tc>
        <w:tc>
          <w:tcPr>
            <w:tcW w:w="496"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0461DA4"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Importance</w:t>
            </w:r>
          </w:p>
        </w:tc>
      </w:tr>
      <w:tr w:rsidR="00FE50E0" w:rsidRPr="00FE50E0" w14:paraId="4A2C0504" w14:textId="77777777" w:rsidTr="00F65F9D">
        <w:trPr>
          <w:cantSplit/>
          <w:tblHeader/>
        </w:trPr>
        <w:tc>
          <w:tcPr>
            <w:tcW w:w="24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92D1593"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 of studies</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1A172E1"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Study design</w:t>
            </w:r>
          </w:p>
        </w:tc>
        <w:tc>
          <w:tcPr>
            <w:tcW w:w="34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9C110B5"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Risk of bias</w:t>
            </w:r>
          </w:p>
        </w:tc>
        <w:tc>
          <w:tcPr>
            <w:tcW w:w="39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EAACA0A"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Inconsistency</w:t>
            </w:r>
          </w:p>
        </w:tc>
        <w:tc>
          <w:tcPr>
            <w:tcW w:w="35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915DD1D"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Indirectness</w:t>
            </w:r>
          </w:p>
        </w:tc>
        <w:tc>
          <w:tcPr>
            <w:tcW w:w="34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6D08890"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Imprecision</w:t>
            </w:r>
          </w:p>
        </w:tc>
        <w:tc>
          <w:tcPr>
            <w:tcW w:w="54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913CCC8"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Other considerations</w:t>
            </w:r>
          </w:p>
        </w:tc>
        <w:tc>
          <w:tcPr>
            <w:tcW w:w="39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7A41802"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Education or advice</w:t>
            </w:r>
          </w:p>
        </w:tc>
        <w:tc>
          <w:tcPr>
            <w:tcW w:w="39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D39C83D"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Usual care</w:t>
            </w:r>
          </w:p>
        </w:tc>
        <w:tc>
          <w:tcPr>
            <w:tcW w:w="39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CC398E2"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Relative</w:t>
            </w:r>
            <w:r w:rsidRPr="00FE50E0">
              <w:rPr>
                <w:rFonts w:ascii="Arial Narrow" w:eastAsia="Times New Roman" w:hAnsi="Arial Narrow"/>
                <w:b/>
                <w:bCs/>
                <w:color w:val="FFFFFF"/>
                <w:sz w:val="18"/>
                <w:szCs w:val="18"/>
              </w:rPr>
              <w:br/>
              <w:t>(95% CI)</w:t>
            </w:r>
          </w:p>
        </w:tc>
        <w:tc>
          <w:tcPr>
            <w:tcW w:w="29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6CD164E" w14:textId="77777777" w:rsidR="00FE50E0" w:rsidRPr="00FE50E0" w:rsidRDefault="00FE50E0" w:rsidP="00FE50E0">
            <w:pPr>
              <w:jc w:val="center"/>
              <w:rPr>
                <w:rFonts w:ascii="Arial Narrow" w:eastAsia="Times New Roman" w:hAnsi="Arial Narrow"/>
                <w:b/>
                <w:bCs/>
                <w:color w:val="FFFFFF"/>
                <w:sz w:val="18"/>
                <w:szCs w:val="18"/>
              </w:rPr>
            </w:pPr>
            <w:r w:rsidRPr="00FE50E0">
              <w:rPr>
                <w:rFonts w:ascii="Arial Narrow" w:eastAsia="Times New Roman" w:hAnsi="Arial Narrow"/>
                <w:b/>
                <w:bCs/>
                <w:color w:val="FFFFFF"/>
                <w:sz w:val="18"/>
                <w:szCs w:val="18"/>
              </w:rPr>
              <w:t>Absolute</w:t>
            </w:r>
            <w:r w:rsidRPr="00FE50E0">
              <w:rPr>
                <w:rFonts w:ascii="Arial Narrow" w:eastAsia="Times New Roman" w:hAnsi="Arial Narrow"/>
                <w:b/>
                <w:bCs/>
                <w:color w:val="FFFFFF"/>
                <w:sz w:val="18"/>
                <w:szCs w:val="18"/>
              </w:rPr>
              <w:br/>
              <w:t>(95% CI)</w:t>
            </w:r>
          </w:p>
        </w:tc>
        <w:tc>
          <w:tcPr>
            <w:tcW w:w="496" w:type="pct"/>
            <w:vMerge/>
            <w:tcBorders>
              <w:top w:val="single" w:sz="12" w:space="0" w:color="FFFFFF"/>
              <w:left w:val="single" w:sz="12" w:space="0" w:color="FFFFFF"/>
              <w:bottom w:val="single" w:sz="12" w:space="0" w:color="FFFFFF"/>
              <w:right w:val="single" w:sz="12" w:space="0" w:color="FFFFFF"/>
            </w:tcBorders>
            <w:vAlign w:val="center"/>
            <w:hideMark/>
          </w:tcPr>
          <w:p w14:paraId="24DD8016" w14:textId="77777777" w:rsidR="00FE50E0" w:rsidRPr="00FE50E0" w:rsidRDefault="00FE50E0" w:rsidP="00FE50E0">
            <w:pPr>
              <w:rPr>
                <w:rFonts w:ascii="Arial Narrow" w:eastAsia="Times New Roman" w:hAnsi="Arial Narrow"/>
                <w:b/>
                <w:bCs/>
                <w:color w:val="FFFFFF"/>
                <w:sz w:val="18"/>
                <w:szCs w:val="18"/>
              </w:rPr>
            </w:pPr>
          </w:p>
        </w:tc>
        <w:tc>
          <w:tcPr>
            <w:tcW w:w="496" w:type="pct"/>
            <w:vMerge/>
            <w:tcBorders>
              <w:top w:val="single" w:sz="12" w:space="0" w:color="FFFFFF"/>
              <w:left w:val="single" w:sz="12" w:space="0" w:color="FFFFFF"/>
              <w:bottom w:val="single" w:sz="12" w:space="0" w:color="FFFFFF"/>
              <w:right w:val="single" w:sz="12" w:space="0" w:color="FFFFFF"/>
            </w:tcBorders>
            <w:vAlign w:val="center"/>
            <w:hideMark/>
          </w:tcPr>
          <w:p w14:paraId="608785FC" w14:textId="77777777" w:rsidR="00FE50E0" w:rsidRPr="00FE50E0" w:rsidRDefault="00FE50E0" w:rsidP="00FE50E0">
            <w:pPr>
              <w:rPr>
                <w:rFonts w:ascii="Arial Narrow" w:eastAsia="Times New Roman" w:hAnsi="Arial Narrow"/>
                <w:b/>
                <w:bCs/>
                <w:color w:val="FFFFFF"/>
                <w:sz w:val="18"/>
                <w:szCs w:val="18"/>
              </w:rPr>
            </w:pPr>
          </w:p>
        </w:tc>
      </w:tr>
      <w:tr w:rsidR="00FE50E0" w:rsidRPr="00FE50E0" w14:paraId="633FBA95"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5C93695" w14:textId="77777777" w:rsidR="00FE50E0" w:rsidRPr="00FE50E0" w:rsidRDefault="00FE50E0" w:rsidP="00FE50E0">
            <w:pPr>
              <w:jc w:val="center"/>
              <w:rPr>
                <w:rFonts w:ascii="Arial Narrow" w:eastAsia="Times New Roman" w:hAnsi="Arial Narrow"/>
                <w:b/>
                <w:bCs/>
                <w:color w:val="000000"/>
                <w:u w:val="single"/>
              </w:rPr>
            </w:pPr>
            <w:r w:rsidRPr="00FE50E0">
              <w:rPr>
                <w:rFonts w:ascii="Arial Narrow" w:eastAsia="Times New Roman" w:hAnsi="Arial Narrow"/>
                <w:b/>
                <w:bCs/>
                <w:color w:val="000000"/>
                <w:u w:val="single"/>
              </w:rPr>
              <w:t>ALL ADULTS</w:t>
            </w:r>
          </w:p>
        </w:tc>
      </w:tr>
      <w:tr w:rsidR="00FE50E0" w:rsidRPr="00FE50E0" w14:paraId="72B9D3F5"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EE5D8C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(high or upper-middle income country) (follow-up: closest to 3 months; assessed with: VAS; benefit indicated by lower values; Scale from: 0 to 10)</w:t>
            </w:r>
          </w:p>
        </w:tc>
      </w:tr>
      <w:tr w:rsidR="00FE50E0" w:rsidRPr="00FE50E0" w14:paraId="7540511D"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5E05486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w:t>
            </w:r>
            <w:r w:rsidRPr="00FE50E0">
              <w:rPr>
                <w:rFonts w:ascii="Arial Narrow" w:eastAsia="Times New Roman" w:hAnsi="Arial Narrow"/>
                <w:sz w:val="18"/>
                <w:szCs w:val="18"/>
                <w:vertAlign w:val="superscript"/>
              </w:rPr>
              <w:t>1,2</w:t>
            </w:r>
          </w:p>
        </w:tc>
        <w:tc>
          <w:tcPr>
            <w:tcW w:w="300" w:type="pct"/>
            <w:tcBorders>
              <w:top w:val="single" w:sz="6" w:space="0" w:color="000000"/>
              <w:left w:val="single" w:sz="6" w:space="0" w:color="000000"/>
              <w:bottom w:val="single" w:sz="6" w:space="0" w:color="000000"/>
              <w:right w:val="single" w:sz="6" w:space="0" w:color="000000"/>
            </w:tcBorders>
            <w:hideMark/>
          </w:tcPr>
          <w:p w14:paraId="0BB76E9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1719474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3FD14FA1"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b</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BE8BA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c</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0A4B0A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d</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7BD6DE7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7D21B22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83</w:t>
            </w:r>
          </w:p>
        </w:tc>
        <w:tc>
          <w:tcPr>
            <w:tcW w:w="396" w:type="pct"/>
            <w:tcBorders>
              <w:top w:val="single" w:sz="6" w:space="0" w:color="000000"/>
              <w:left w:val="single" w:sz="6" w:space="0" w:color="000000"/>
              <w:bottom w:val="single" w:sz="6" w:space="0" w:color="000000"/>
              <w:right w:val="single" w:sz="6" w:space="0" w:color="000000"/>
            </w:tcBorders>
            <w:hideMark/>
          </w:tcPr>
          <w:p w14:paraId="10BB84A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77</w:t>
            </w:r>
          </w:p>
        </w:tc>
        <w:tc>
          <w:tcPr>
            <w:tcW w:w="396" w:type="pct"/>
            <w:tcBorders>
              <w:top w:val="single" w:sz="6" w:space="0" w:color="000000"/>
              <w:left w:val="single" w:sz="6" w:space="0" w:color="000000"/>
              <w:bottom w:val="single" w:sz="6" w:space="0" w:color="000000"/>
              <w:right w:val="single" w:sz="6" w:space="0" w:color="000000"/>
            </w:tcBorders>
            <w:hideMark/>
          </w:tcPr>
          <w:p w14:paraId="04DD3E2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36A65A8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2.49 lower</w:t>
            </w:r>
            <w:r w:rsidRPr="00FE50E0">
              <w:rPr>
                <w:rFonts w:ascii="Arial Narrow" w:eastAsia="Times New Roman" w:hAnsi="Arial Narrow"/>
                <w:sz w:val="18"/>
                <w:szCs w:val="18"/>
              </w:rPr>
              <w:br/>
              <w:t>(10.73 lower to 5.75 higher)</w:t>
            </w:r>
          </w:p>
        </w:tc>
        <w:tc>
          <w:tcPr>
            <w:tcW w:w="496" w:type="pct"/>
            <w:tcBorders>
              <w:top w:val="single" w:sz="6" w:space="0" w:color="000000"/>
              <w:left w:val="single" w:sz="6" w:space="0" w:color="000000"/>
              <w:bottom w:val="single" w:sz="6" w:space="0" w:color="000000"/>
              <w:right w:val="single" w:sz="6" w:space="0" w:color="000000"/>
            </w:tcBorders>
            <w:hideMark/>
          </w:tcPr>
          <w:p w14:paraId="26EC9AC8"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5DFAB00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9E1C2B9"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F74AB70"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in people with and without radicular leg pain (follow-up: closest to 3 months; assessed with: VAS; benefit indicated by lower values; Scale from: 0 to 10)</w:t>
            </w:r>
          </w:p>
        </w:tc>
      </w:tr>
      <w:tr w:rsidR="00FE50E0" w:rsidRPr="00FE50E0" w14:paraId="1899581A"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4F827A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1</w:t>
            </w:r>
          </w:p>
        </w:tc>
        <w:tc>
          <w:tcPr>
            <w:tcW w:w="300" w:type="pct"/>
            <w:tcBorders>
              <w:top w:val="single" w:sz="6" w:space="0" w:color="000000"/>
              <w:left w:val="single" w:sz="6" w:space="0" w:color="000000"/>
              <w:bottom w:val="single" w:sz="6" w:space="0" w:color="000000"/>
              <w:right w:val="single" w:sz="6" w:space="0" w:color="000000"/>
            </w:tcBorders>
            <w:hideMark/>
          </w:tcPr>
          <w:p w14:paraId="1F15C94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21D73E3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597AE89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B3A11E4"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5DCD4FA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g</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28750B1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2D363F6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42</w:t>
            </w:r>
          </w:p>
        </w:tc>
        <w:tc>
          <w:tcPr>
            <w:tcW w:w="396" w:type="pct"/>
            <w:tcBorders>
              <w:top w:val="single" w:sz="6" w:space="0" w:color="000000"/>
              <w:left w:val="single" w:sz="6" w:space="0" w:color="000000"/>
              <w:bottom w:val="single" w:sz="6" w:space="0" w:color="000000"/>
              <w:right w:val="single" w:sz="6" w:space="0" w:color="000000"/>
            </w:tcBorders>
            <w:hideMark/>
          </w:tcPr>
          <w:p w14:paraId="152B1D0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48</w:t>
            </w:r>
          </w:p>
        </w:tc>
        <w:tc>
          <w:tcPr>
            <w:tcW w:w="396" w:type="pct"/>
            <w:tcBorders>
              <w:top w:val="single" w:sz="6" w:space="0" w:color="000000"/>
              <w:left w:val="single" w:sz="6" w:space="0" w:color="000000"/>
              <w:bottom w:val="single" w:sz="6" w:space="0" w:color="000000"/>
              <w:right w:val="single" w:sz="6" w:space="0" w:color="000000"/>
            </w:tcBorders>
            <w:hideMark/>
          </w:tcPr>
          <w:p w14:paraId="32062BE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31CF0EE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1.8 lower</w:t>
            </w:r>
            <w:r w:rsidRPr="00FE50E0">
              <w:rPr>
                <w:rFonts w:ascii="Arial Narrow" w:eastAsia="Times New Roman" w:hAnsi="Arial Narrow"/>
                <w:sz w:val="18"/>
                <w:szCs w:val="18"/>
              </w:rPr>
              <w:br/>
              <w:t>(3.03 lower to 0.57 lower)</w:t>
            </w:r>
          </w:p>
        </w:tc>
        <w:tc>
          <w:tcPr>
            <w:tcW w:w="496" w:type="pct"/>
            <w:tcBorders>
              <w:top w:val="single" w:sz="6" w:space="0" w:color="000000"/>
              <w:left w:val="single" w:sz="6" w:space="0" w:color="000000"/>
              <w:bottom w:val="single" w:sz="6" w:space="0" w:color="000000"/>
              <w:right w:val="single" w:sz="6" w:space="0" w:color="000000"/>
            </w:tcBorders>
            <w:hideMark/>
          </w:tcPr>
          <w:p w14:paraId="6F7B0FBA"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5F1736A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6B50D6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DD59B56"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in people with and without non-radicular leg pain (follow-up: closest to 3 months; assessed with: VAS; benefit indicated by lower values; Scale from: 0 to 10)</w:t>
            </w:r>
          </w:p>
        </w:tc>
      </w:tr>
      <w:tr w:rsidR="00FE50E0" w:rsidRPr="00FE50E0" w14:paraId="1457A940"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3AD110F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0184FC6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65D383A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7E6EC37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7A4E5039"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2968955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g</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2C36F7F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53D376C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41</w:t>
            </w:r>
          </w:p>
        </w:tc>
        <w:tc>
          <w:tcPr>
            <w:tcW w:w="396" w:type="pct"/>
            <w:tcBorders>
              <w:top w:val="single" w:sz="6" w:space="0" w:color="000000"/>
              <w:left w:val="single" w:sz="6" w:space="0" w:color="000000"/>
              <w:bottom w:val="single" w:sz="6" w:space="0" w:color="000000"/>
              <w:right w:val="single" w:sz="6" w:space="0" w:color="000000"/>
            </w:tcBorders>
            <w:hideMark/>
          </w:tcPr>
          <w:p w14:paraId="7280850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29</w:t>
            </w:r>
          </w:p>
        </w:tc>
        <w:tc>
          <w:tcPr>
            <w:tcW w:w="396" w:type="pct"/>
            <w:tcBorders>
              <w:top w:val="single" w:sz="6" w:space="0" w:color="000000"/>
              <w:left w:val="single" w:sz="6" w:space="0" w:color="000000"/>
              <w:bottom w:val="single" w:sz="6" w:space="0" w:color="000000"/>
              <w:right w:val="single" w:sz="6" w:space="0" w:color="000000"/>
            </w:tcBorders>
            <w:hideMark/>
          </w:tcPr>
          <w:p w14:paraId="477C94D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1165FB2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3.1 lower</w:t>
            </w:r>
            <w:r w:rsidRPr="00FE50E0">
              <w:rPr>
                <w:rFonts w:ascii="Arial Narrow" w:eastAsia="Times New Roman" w:hAnsi="Arial Narrow"/>
                <w:sz w:val="18"/>
                <w:szCs w:val="18"/>
              </w:rPr>
              <w:br/>
              <w:t>(4.14 lower to 2.06 lower)</w:t>
            </w:r>
          </w:p>
        </w:tc>
        <w:tc>
          <w:tcPr>
            <w:tcW w:w="496" w:type="pct"/>
            <w:tcBorders>
              <w:top w:val="single" w:sz="6" w:space="0" w:color="000000"/>
              <w:left w:val="single" w:sz="6" w:space="0" w:color="000000"/>
              <w:bottom w:val="single" w:sz="6" w:space="0" w:color="000000"/>
              <w:right w:val="single" w:sz="6" w:space="0" w:color="000000"/>
            </w:tcBorders>
            <w:hideMark/>
          </w:tcPr>
          <w:p w14:paraId="1060F038"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71EC612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CBE973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204C9C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(high-income country, either with or without non-radicular leg pain) (follow-up: closest to 6 months; assessed with: VAS; benefit indicated by lower values; Scale from: 0 to 10)</w:t>
            </w:r>
          </w:p>
        </w:tc>
      </w:tr>
      <w:tr w:rsidR="00FE50E0" w:rsidRPr="00FE50E0" w14:paraId="4D9833C6"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06BCC9D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139917C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73327C4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72D65E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2501875F"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46B3079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g</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5D3677D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0DA0E42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41</w:t>
            </w:r>
          </w:p>
        </w:tc>
        <w:tc>
          <w:tcPr>
            <w:tcW w:w="396" w:type="pct"/>
            <w:tcBorders>
              <w:top w:val="single" w:sz="6" w:space="0" w:color="000000"/>
              <w:left w:val="single" w:sz="6" w:space="0" w:color="000000"/>
              <w:bottom w:val="single" w:sz="6" w:space="0" w:color="000000"/>
              <w:right w:val="single" w:sz="6" w:space="0" w:color="000000"/>
            </w:tcBorders>
            <w:hideMark/>
          </w:tcPr>
          <w:p w14:paraId="705D6C9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29</w:t>
            </w:r>
          </w:p>
        </w:tc>
        <w:tc>
          <w:tcPr>
            <w:tcW w:w="396" w:type="pct"/>
            <w:tcBorders>
              <w:top w:val="single" w:sz="6" w:space="0" w:color="000000"/>
              <w:left w:val="single" w:sz="6" w:space="0" w:color="000000"/>
              <w:bottom w:val="single" w:sz="6" w:space="0" w:color="000000"/>
              <w:right w:val="single" w:sz="6" w:space="0" w:color="000000"/>
            </w:tcBorders>
            <w:hideMark/>
          </w:tcPr>
          <w:p w14:paraId="4B1C583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1972059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2.1 lower</w:t>
            </w:r>
            <w:r w:rsidRPr="00FE50E0">
              <w:rPr>
                <w:rFonts w:ascii="Arial Narrow" w:eastAsia="Times New Roman" w:hAnsi="Arial Narrow"/>
                <w:sz w:val="18"/>
                <w:szCs w:val="18"/>
              </w:rPr>
              <w:br/>
              <w:t>(3.13 lower to 1.07 lower)</w:t>
            </w:r>
          </w:p>
        </w:tc>
        <w:tc>
          <w:tcPr>
            <w:tcW w:w="496" w:type="pct"/>
            <w:tcBorders>
              <w:top w:val="single" w:sz="6" w:space="0" w:color="000000"/>
              <w:left w:val="single" w:sz="6" w:space="0" w:color="000000"/>
              <w:bottom w:val="single" w:sz="6" w:space="0" w:color="000000"/>
              <w:right w:val="single" w:sz="6" w:space="0" w:color="000000"/>
            </w:tcBorders>
            <w:hideMark/>
          </w:tcPr>
          <w:p w14:paraId="464D14C6"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1622BC2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39B0F8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3072172"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stratified by gender</w:t>
            </w:r>
          </w:p>
        </w:tc>
      </w:tr>
      <w:tr w:rsidR="00FE50E0" w:rsidRPr="00FE50E0" w14:paraId="5DE00AF7"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0EB02E6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17EFDB6A"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67C1305F"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969958F"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29B821D"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02DB736C"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7E7A46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C9A65F9"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5A46E389"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6C93F60E"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03535786"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2F515A77"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5F08563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73ABFFB"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7118C28"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 in trials undertaken in low to lower-middle income countries</w:t>
            </w:r>
            <w:r w:rsidRPr="00FE50E0">
              <w:rPr>
                <w:rFonts w:ascii="Arial Narrow" w:eastAsia="Times New Roman" w:hAnsi="Arial Narrow"/>
                <w:b/>
                <w:bCs/>
                <w:color w:val="000000"/>
              </w:rPr>
              <w:t xml:space="preserve"> </w:t>
            </w:r>
          </w:p>
        </w:tc>
      </w:tr>
      <w:tr w:rsidR="00FE50E0" w:rsidRPr="00FE50E0" w14:paraId="61CE6641"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23E3FE4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C9F2B54"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014E3C8A"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317539E6"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793AF622"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660169ED"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5F499D29"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61F1599"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18C510C"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4F0DF141"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64ED37C8"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7B81E671"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17287B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3D9BC27" w14:textId="77777777" w:rsidTr="00F65F9D">
        <w:trPr>
          <w:cantSplit/>
        </w:trPr>
        <w:tc>
          <w:tcPr>
            <w:tcW w:w="5000" w:type="pct"/>
            <w:gridSpan w:val="13"/>
            <w:shd w:val="clear" w:color="auto" w:fill="FFFFFF"/>
            <w:tcMar>
              <w:top w:w="75" w:type="dxa"/>
              <w:left w:w="50" w:type="dxa"/>
              <w:bottom w:w="50" w:type="dxa"/>
              <w:right w:w="50" w:type="dxa"/>
            </w:tcMar>
            <w:vAlign w:val="center"/>
          </w:tcPr>
          <w:p w14:paraId="4635AA79"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4A111473" w14:textId="77777777" w:rsidTr="00F65F9D">
        <w:trPr>
          <w:cantSplit/>
        </w:trPr>
        <w:tc>
          <w:tcPr>
            <w:tcW w:w="5000" w:type="pct"/>
            <w:gridSpan w:val="13"/>
            <w:shd w:val="clear" w:color="auto" w:fill="FFFFFF"/>
            <w:tcMar>
              <w:top w:w="75" w:type="dxa"/>
              <w:left w:w="50" w:type="dxa"/>
              <w:bottom w:w="50" w:type="dxa"/>
              <w:right w:w="50" w:type="dxa"/>
            </w:tcMar>
            <w:vAlign w:val="center"/>
          </w:tcPr>
          <w:p w14:paraId="2313CFA1"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Pain stratified by race/ethnicity</w:t>
            </w:r>
          </w:p>
        </w:tc>
      </w:tr>
      <w:tr w:rsidR="00FE50E0" w:rsidRPr="00FE50E0" w14:paraId="64229CBC"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0C4A6C2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1E22D421"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3930BAEC"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1D7FCDC6"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B05D6D5"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3A0F822B"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00018ED5"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56D1215F"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FFA28DC"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2AFE3E1D"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76A1AF3B"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33CC5C53"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1FEB9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4FE434C"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EE3D20F"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(high-income country, either with or without non-radicular leg pain) (follow-up: closest to 3 months; assessed with: ODI; benefit indicated by lower values; Scale from: 0 to 50)</w:t>
            </w:r>
          </w:p>
        </w:tc>
      </w:tr>
      <w:tr w:rsidR="00FE50E0" w:rsidRPr="00FE50E0" w14:paraId="0C2767E4"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496876C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47A184A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1A6B357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DEEE98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71829F76"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3B2C588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g</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2F4CBA7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2D9A1A0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41</w:t>
            </w:r>
          </w:p>
        </w:tc>
        <w:tc>
          <w:tcPr>
            <w:tcW w:w="396" w:type="pct"/>
            <w:tcBorders>
              <w:top w:val="single" w:sz="6" w:space="0" w:color="000000"/>
              <w:left w:val="single" w:sz="6" w:space="0" w:color="000000"/>
              <w:bottom w:val="single" w:sz="6" w:space="0" w:color="000000"/>
              <w:right w:val="single" w:sz="6" w:space="0" w:color="000000"/>
            </w:tcBorders>
            <w:hideMark/>
          </w:tcPr>
          <w:p w14:paraId="0BE5849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29</w:t>
            </w:r>
          </w:p>
        </w:tc>
        <w:tc>
          <w:tcPr>
            <w:tcW w:w="396" w:type="pct"/>
            <w:tcBorders>
              <w:top w:val="single" w:sz="6" w:space="0" w:color="000000"/>
              <w:left w:val="single" w:sz="6" w:space="0" w:color="000000"/>
              <w:bottom w:val="single" w:sz="6" w:space="0" w:color="000000"/>
              <w:right w:val="single" w:sz="6" w:space="0" w:color="000000"/>
            </w:tcBorders>
            <w:hideMark/>
          </w:tcPr>
          <w:p w14:paraId="7F1C6CF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008D575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7.8 lower</w:t>
            </w:r>
            <w:r w:rsidRPr="00FE50E0">
              <w:rPr>
                <w:rFonts w:ascii="Arial Narrow" w:eastAsia="Times New Roman" w:hAnsi="Arial Narrow"/>
                <w:sz w:val="18"/>
                <w:szCs w:val="18"/>
              </w:rPr>
              <w:br/>
              <w:t>(14.28 lower to 1.32 lower)</w:t>
            </w:r>
          </w:p>
        </w:tc>
        <w:tc>
          <w:tcPr>
            <w:tcW w:w="496" w:type="pct"/>
            <w:tcBorders>
              <w:top w:val="single" w:sz="6" w:space="0" w:color="000000"/>
              <w:left w:val="single" w:sz="6" w:space="0" w:color="000000"/>
              <w:bottom w:val="single" w:sz="6" w:space="0" w:color="000000"/>
              <w:right w:val="single" w:sz="6" w:space="0" w:color="000000"/>
            </w:tcBorders>
            <w:hideMark/>
          </w:tcPr>
          <w:p w14:paraId="495B5D39"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5114204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9DD54B7"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EC9415C"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(high-income country, either with or without non-radicular leg pain) (follow-up: closest to 6 months; assessed with: ODI; benefit indicated by lower values; Scale from: 0 to 50)</w:t>
            </w:r>
          </w:p>
        </w:tc>
      </w:tr>
      <w:tr w:rsidR="00FE50E0" w:rsidRPr="00FE50E0" w14:paraId="1BDB98E2"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B07D8B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271164A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614E5C6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63C25E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C85D446"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552D495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g</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456436A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30914B2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41</w:t>
            </w:r>
          </w:p>
        </w:tc>
        <w:tc>
          <w:tcPr>
            <w:tcW w:w="396" w:type="pct"/>
            <w:tcBorders>
              <w:top w:val="single" w:sz="6" w:space="0" w:color="000000"/>
              <w:left w:val="single" w:sz="6" w:space="0" w:color="000000"/>
              <w:bottom w:val="single" w:sz="6" w:space="0" w:color="000000"/>
              <w:right w:val="single" w:sz="6" w:space="0" w:color="000000"/>
            </w:tcBorders>
            <w:hideMark/>
          </w:tcPr>
          <w:p w14:paraId="50FE0B7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29</w:t>
            </w:r>
          </w:p>
        </w:tc>
        <w:tc>
          <w:tcPr>
            <w:tcW w:w="396" w:type="pct"/>
            <w:tcBorders>
              <w:top w:val="single" w:sz="6" w:space="0" w:color="000000"/>
              <w:left w:val="single" w:sz="6" w:space="0" w:color="000000"/>
              <w:bottom w:val="single" w:sz="6" w:space="0" w:color="000000"/>
              <w:right w:val="single" w:sz="6" w:space="0" w:color="000000"/>
            </w:tcBorders>
            <w:hideMark/>
          </w:tcPr>
          <w:p w14:paraId="3D0B83D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7DCDA93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9.2 lower</w:t>
            </w:r>
            <w:r w:rsidRPr="00FE50E0">
              <w:rPr>
                <w:rFonts w:ascii="Arial Narrow" w:eastAsia="Times New Roman" w:hAnsi="Arial Narrow"/>
                <w:sz w:val="18"/>
                <w:szCs w:val="18"/>
              </w:rPr>
              <w:br/>
              <w:t>(16.5 lower to 1.9 lower)</w:t>
            </w:r>
          </w:p>
        </w:tc>
        <w:tc>
          <w:tcPr>
            <w:tcW w:w="496" w:type="pct"/>
            <w:tcBorders>
              <w:top w:val="single" w:sz="6" w:space="0" w:color="000000"/>
              <w:left w:val="single" w:sz="6" w:space="0" w:color="000000"/>
              <w:bottom w:val="single" w:sz="6" w:space="0" w:color="000000"/>
              <w:right w:val="single" w:sz="6" w:space="0" w:color="000000"/>
            </w:tcBorders>
            <w:hideMark/>
          </w:tcPr>
          <w:p w14:paraId="55E29D11"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71B084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B8680D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284CBA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stratified by gender</w:t>
            </w:r>
          </w:p>
        </w:tc>
      </w:tr>
      <w:tr w:rsidR="00FE50E0" w:rsidRPr="00FE50E0" w14:paraId="2849203A"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0208AB0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2195912C"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01EEFADD"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481AAB67"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22E7453"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0B315FD5"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0036336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A5E41F8"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D159B3D"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50F15AB6"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5631D301"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5078B3DD"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19911B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EC8E98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86611E3"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in trials undertaken in low to lower-middle income countries</w:t>
            </w:r>
          </w:p>
        </w:tc>
      </w:tr>
      <w:tr w:rsidR="00FE50E0" w:rsidRPr="00FE50E0" w14:paraId="7E5F93F9"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1CB31B5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1E2C766E"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2AC818AD"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9677FF6"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72A4D568"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389BFD34"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534D88A2"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607F996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A2CC323"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4246CA77"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30D20C46"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052DB97E"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631C50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70A40BB"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3BCA4C7"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 stratified by race/ethnicity</w:t>
            </w:r>
          </w:p>
        </w:tc>
      </w:tr>
      <w:tr w:rsidR="00FE50E0" w:rsidRPr="00FE50E0" w14:paraId="4C4CCFA9"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0F6228F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3CB50B2"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69E38DE2"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9C71368"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454063BC"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523EECCD"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530F559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0E52F83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0083915"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7682A6D4"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0D4708CE"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79298EFD"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A5F7D0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F5C5FA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9C756DE"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 (high-income country, either with or without non-radicular leg pain) (follow-up: closest to 3 months; assessed with: SF-36 (PCS); benefit indicated by higher values; Scale from: 0 to 100)</w:t>
            </w:r>
          </w:p>
        </w:tc>
      </w:tr>
      <w:tr w:rsidR="00FE50E0" w:rsidRPr="00FE50E0" w14:paraId="607F59FC"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05CDB3A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3F71D36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0CC8DA9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1075714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04865ACD"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315626F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g</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5120B56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6EDD1A8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41</w:t>
            </w:r>
          </w:p>
        </w:tc>
        <w:tc>
          <w:tcPr>
            <w:tcW w:w="396" w:type="pct"/>
            <w:tcBorders>
              <w:top w:val="single" w:sz="6" w:space="0" w:color="000000"/>
              <w:left w:val="single" w:sz="6" w:space="0" w:color="000000"/>
              <w:bottom w:val="single" w:sz="6" w:space="0" w:color="000000"/>
              <w:right w:val="single" w:sz="6" w:space="0" w:color="000000"/>
            </w:tcBorders>
            <w:hideMark/>
          </w:tcPr>
          <w:p w14:paraId="335041A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29</w:t>
            </w:r>
          </w:p>
        </w:tc>
        <w:tc>
          <w:tcPr>
            <w:tcW w:w="396" w:type="pct"/>
            <w:tcBorders>
              <w:top w:val="single" w:sz="6" w:space="0" w:color="000000"/>
              <w:left w:val="single" w:sz="6" w:space="0" w:color="000000"/>
              <w:bottom w:val="single" w:sz="6" w:space="0" w:color="000000"/>
              <w:right w:val="single" w:sz="6" w:space="0" w:color="000000"/>
            </w:tcBorders>
            <w:hideMark/>
          </w:tcPr>
          <w:p w14:paraId="28F47B5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462D7FB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2.5 higher</w:t>
            </w:r>
            <w:r w:rsidRPr="00FE50E0">
              <w:rPr>
                <w:rFonts w:ascii="Arial Narrow" w:eastAsia="Times New Roman" w:hAnsi="Arial Narrow"/>
                <w:sz w:val="18"/>
                <w:szCs w:val="18"/>
              </w:rPr>
              <w:br/>
              <w:t>(1.41 lower to 6.41 higher)</w:t>
            </w:r>
          </w:p>
        </w:tc>
        <w:tc>
          <w:tcPr>
            <w:tcW w:w="496" w:type="pct"/>
            <w:tcBorders>
              <w:top w:val="single" w:sz="6" w:space="0" w:color="000000"/>
              <w:left w:val="single" w:sz="6" w:space="0" w:color="000000"/>
              <w:bottom w:val="single" w:sz="6" w:space="0" w:color="000000"/>
              <w:right w:val="single" w:sz="6" w:space="0" w:color="000000"/>
            </w:tcBorders>
            <w:hideMark/>
          </w:tcPr>
          <w:p w14:paraId="5A8A7782"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0D17AE1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4BCF53E"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0AC1561"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 (high-income country, either with or without non-radicular leg pain) (follow-up: closest to 3 months; assessed with: SF-36 (MCS); benefit indicated by higher values; Scale from: 0 to 100)</w:t>
            </w:r>
          </w:p>
        </w:tc>
      </w:tr>
      <w:tr w:rsidR="00FE50E0" w:rsidRPr="00FE50E0" w14:paraId="480E62A6"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50191E8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6EB59E3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4883E7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07621C1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9DD6BC9"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1E7CE36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g</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382C90A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20B727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41</w:t>
            </w:r>
          </w:p>
        </w:tc>
        <w:tc>
          <w:tcPr>
            <w:tcW w:w="396" w:type="pct"/>
            <w:tcBorders>
              <w:top w:val="single" w:sz="6" w:space="0" w:color="000000"/>
              <w:left w:val="single" w:sz="6" w:space="0" w:color="000000"/>
              <w:bottom w:val="single" w:sz="6" w:space="0" w:color="000000"/>
              <w:right w:val="single" w:sz="6" w:space="0" w:color="000000"/>
            </w:tcBorders>
            <w:hideMark/>
          </w:tcPr>
          <w:p w14:paraId="2D7D922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29</w:t>
            </w:r>
          </w:p>
        </w:tc>
        <w:tc>
          <w:tcPr>
            <w:tcW w:w="396" w:type="pct"/>
            <w:tcBorders>
              <w:top w:val="single" w:sz="6" w:space="0" w:color="000000"/>
              <w:left w:val="single" w:sz="6" w:space="0" w:color="000000"/>
              <w:bottom w:val="single" w:sz="6" w:space="0" w:color="000000"/>
              <w:right w:val="single" w:sz="6" w:space="0" w:color="000000"/>
            </w:tcBorders>
            <w:hideMark/>
          </w:tcPr>
          <w:p w14:paraId="455B9C2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66819B4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9.4 higher</w:t>
            </w:r>
            <w:r w:rsidRPr="00FE50E0">
              <w:rPr>
                <w:rFonts w:ascii="Arial Narrow" w:eastAsia="Times New Roman" w:hAnsi="Arial Narrow"/>
                <w:sz w:val="18"/>
                <w:szCs w:val="18"/>
              </w:rPr>
              <w:br/>
              <w:t>(2.7 higher to 16.1 higher)</w:t>
            </w:r>
          </w:p>
        </w:tc>
        <w:tc>
          <w:tcPr>
            <w:tcW w:w="496" w:type="pct"/>
            <w:tcBorders>
              <w:top w:val="single" w:sz="6" w:space="0" w:color="000000"/>
              <w:left w:val="single" w:sz="6" w:space="0" w:color="000000"/>
              <w:bottom w:val="single" w:sz="6" w:space="0" w:color="000000"/>
              <w:right w:val="single" w:sz="6" w:space="0" w:color="000000"/>
            </w:tcBorders>
            <w:hideMark/>
          </w:tcPr>
          <w:p w14:paraId="152E7485"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3238CC9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2413304" w14:textId="77777777" w:rsidTr="00F65F9D">
        <w:trPr>
          <w:cantSplit/>
        </w:trPr>
        <w:tc>
          <w:tcPr>
            <w:tcW w:w="5000" w:type="pct"/>
            <w:gridSpan w:val="13"/>
            <w:shd w:val="clear" w:color="auto" w:fill="FFFFFF"/>
            <w:tcMar>
              <w:top w:w="75" w:type="dxa"/>
              <w:left w:w="50" w:type="dxa"/>
              <w:bottom w:w="50" w:type="dxa"/>
              <w:right w:w="50" w:type="dxa"/>
            </w:tcMar>
            <w:vAlign w:val="center"/>
          </w:tcPr>
          <w:p w14:paraId="6AEB5C4F" w14:textId="77777777" w:rsidR="00FE50E0" w:rsidRPr="00FE50E0" w:rsidRDefault="00FE50E0" w:rsidP="00FE50E0">
            <w:pPr>
              <w:rPr>
                <w:rFonts w:ascii="Arial Narrow" w:eastAsia="Times New Roman" w:hAnsi="Arial Narrow"/>
                <w:b/>
                <w:bCs/>
                <w:color w:val="000000"/>
                <w:sz w:val="18"/>
                <w:szCs w:val="18"/>
              </w:rPr>
            </w:pPr>
          </w:p>
        </w:tc>
      </w:tr>
      <w:tr w:rsidR="00FE50E0" w:rsidRPr="00FE50E0" w14:paraId="4482CE4C" w14:textId="77777777" w:rsidTr="00F65F9D">
        <w:trPr>
          <w:cantSplit/>
        </w:trPr>
        <w:tc>
          <w:tcPr>
            <w:tcW w:w="5000" w:type="pct"/>
            <w:gridSpan w:val="13"/>
            <w:shd w:val="clear" w:color="auto" w:fill="FFFFFF"/>
            <w:tcMar>
              <w:top w:w="75" w:type="dxa"/>
              <w:left w:w="50" w:type="dxa"/>
              <w:bottom w:w="50" w:type="dxa"/>
              <w:right w:w="50" w:type="dxa"/>
            </w:tcMar>
            <w:vAlign w:val="center"/>
          </w:tcPr>
          <w:p w14:paraId="7A4F0514"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lastRenderedPageBreak/>
              <w:t>Health-related quality of life (high-income country, either with or without non-radicular leg pain) (follow-up: closest to 6 months; assessed with: SF-36 (PCS); benefit indicated by higher values; Scale from: 0 to 100)</w:t>
            </w:r>
          </w:p>
        </w:tc>
      </w:tr>
      <w:tr w:rsidR="00FE50E0" w:rsidRPr="00FE50E0" w14:paraId="5C2AF091"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931012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1806940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4F68CB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0261036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5ECB2E8C"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33C5A5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g</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40634FC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3CF8E9E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41</w:t>
            </w:r>
          </w:p>
        </w:tc>
        <w:tc>
          <w:tcPr>
            <w:tcW w:w="396" w:type="pct"/>
            <w:tcBorders>
              <w:top w:val="single" w:sz="6" w:space="0" w:color="000000"/>
              <w:left w:val="single" w:sz="6" w:space="0" w:color="000000"/>
              <w:bottom w:val="single" w:sz="6" w:space="0" w:color="000000"/>
              <w:right w:val="single" w:sz="6" w:space="0" w:color="000000"/>
            </w:tcBorders>
            <w:hideMark/>
          </w:tcPr>
          <w:p w14:paraId="3431FD8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29</w:t>
            </w:r>
          </w:p>
        </w:tc>
        <w:tc>
          <w:tcPr>
            <w:tcW w:w="396" w:type="pct"/>
            <w:tcBorders>
              <w:top w:val="single" w:sz="6" w:space="0" w:color="000000"/>
              <w:left w:val="single" w:sz="6" w:space="0" w:color="000000"/>
              <w:bottom w:val="single" w:sz="6" w:space="0" w:color="000000"/>
              <w:right w:val="single" w:sz="6" w:space="0" w:color="000000"/>
            </w:tcBorders>
            <w:hideMark/>
          </w:tcPr>
          <w:p w14:paraId="7CD7661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6E73DEC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2.4 higher</w:t>
            </w:r>
            <w:r w:rsidRPr="00FE50E0">
              <w:rPr>
                <w:rFonts w:ascii="Arial Narrow" w:eastAsia="Times New Roman" w:hAnsi="Arial Narrow"/>
                <w:sz w:val="18"/>
                <w:szCs w:val="18"/>
              </w:rPr>
              <w:br/>
              <w:t>(1.56 lower to 6.36 higher)</w:t>
            </w:r>
          </w:p>
        </w:tc>
        <w:tc>
          <w:tcPr>
            <w:tcW w:w="496" w:type="pct"/>
            <w:tcBorders>
              <w:top w:val="single" w:sz="6" w:space="0" w:color="000000"/>
              <w:left w:val="single" w:sz="6" w:space="0" w:color="000000"/>
              <w:bottom w:val="single" w:sz="6" w:space="0" w:color="000000"/>
              <w:right w:val="single" w:sz="6" w:space="0" w:color="000000"/>
            </w:tcBorders>
            <w:hideMark/>
          </w:tcPr>
          <w:p w14:paraId="6E36B6D5"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4411064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8F6747B"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65BC08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 (high-income country, either with or without non-radicular leg pain) (follow-up: closest to 6 months; assessed with: SF-36 (MCS); benefit indicated by higher values; Scale from: 0 to 100)</w:t>
            </w:r>
          </w:p>
        </w:tc>
      </w:tr>
      <w:tr w:rsidR="00FE50E0" w:rsidRPr="00FE50E0" w14:paraId="7F38D5C0"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1DF606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w:t>
            </w:r>
            <w:r w:rsidRPr="00FE50E0">
              <w:rPr>
                <w:rFonts w:ascii="Arial Narrow" w:eastAsia="Times New Roman" w:hAnsi="Arial Narrow"/>
                <w:sz w:val="18"/>
                <w:szCs w:val="18"/>
                <w:vertAlign w:val="superscript"/>
              </w:rPr>
              <w:t>2</w:t>
            </w:r>
          </w:p>
        </w:tc>
        <w:tc>
          <w:tcPr>
            <w:tcW w:w="300" w:type="pct"/>
            <w:tcBorders>
              <w:top w:val="single" w:sz="6" w:space="0" w:color="000000"/>
              <w:left w:val="single" w:sz="6" w:space="0" w:color="000000"/>
              <w:bottom w:val="single" w:sz="6" w:space="0" w:color="000000"/>
              <w:right w:val="single" w:sz="6" w:space="0" w:color="000000"/>
            </w:tcBorders>
            <w:hideMark/>
          </w:tcPr>
          <w:p w14:paraId="518177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randomised trials</w:t>
            </w:r>
          </w:p>
        </w:tc>
        <w:tc>
          <w:tcPr>
            <w:tcW w:w="343" w:type="pct"/>
            <w:tcBorders>
              <w:top w:val="single" w:sz="6" w:space="0" w:color="000000"/>
              <w:left w:val="single" w:sz="6" w:space="0" w:color="000000"/>
              <w:bottom w:val="single" w:sz="6" w:space="0" w:color="000000"/>
              <w:right w:val="single" w:sz="6" w:space="0" w:color="000000"/>
            </w:tcBorders>
            <w:hideMark/>
          </w:tcPr>
          <w:p w14:paraId="6ECAADC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a</w:t>
            </w:r>
            <w:proofErr w:type="spellEnd"/>
          </w:p>
        </w:tc>
        <w:tc>
          <w:tcPr>
            <w:tcW w:w="390" w:type="pct"/>
            <w:tcBorders>
              <w:top w:val="single" w:sz="6" w:space="0" w:color="000000"/>
              <w:left w:val="single" w:sz="6" w:space="0" w:color="000000"/>
              <w:bottom w:val="single" w:sz="6" w:space="0" w:color="000000"/>
              <w:right w:val="single" w:sz="6" w:space="0" w:color="000000"/>
            </w:tcBorders>
            <w:hideMark/>
          </w:tcPr>
          <w:p w14:paraId="707A495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not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e</w:t>
            </w:r>
            <w:proofErr w:type="spellEnd"/>
          </w:p>
        </w:tc>
        <w:tc>
          <w:tcPr>
            <w:tcW w:w="351" w:type="pct"/>
            <w:tcBorders>
              <w:top w:val="single" w:sz="6" w:space="0" w:color="000000"/>
              <w:left w:val="single" w:sz="6" w:space="0" w:color="000000"/>
              <w:bottom w:val="single" w:sz="6" w:space="0" w:color="000000"/>
              <w:right w:val="single" w:sz="6" w:space="0" w:color="000000"/>
            </w:tcBorders>
            <w:hideMark/>
          </w:tcPr>
          <w:p w14:paraId="1E5D8879" w14:textId="77777777" w:rsidR="00FE50E0" w:rsidRPr="00FE50E0" w:rsidRDefault="00FE50E0" w:rsidP="00FE50E0">
            <w:pPr>
              <w:jc w:val="center"/>
              <w:rPr>
                <w:rFonts w:ascii="Arial Narrow" w:eastAsia="Times New Roman" w:hAnsi="Arial Narrow"/>
                <w:sz w:val="18"/>
                <w:szCs w:val="18"/>
              </w:rPr>
            </w:pP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f</w:t>
            </w:r>
            <w:proofErr w:type="spellEnd"/>
          </w:p>
        </w:tc>
        <w:tc>
          <w:tcPr>
            <w:tcW w:w="346" w:type="pct"/>
            <w:tcBorders>
              <w:top w:val="single" w:sz="6" w:space="0" w:color="000000"/>
              <w:left w:val="single" w:sz="6" w:space="0" w:color="000000"/>
              <w:bottom w:val="single" w:sz="6" w:space="0" w:color="000000"/>
              <w:right w:val="single" w:sz="6" w:space="0" w:color="000000"/>
            </w:tcBorders>
            <w:hideMark/>
          </w:tcPr>
          <w:p w14:paraId="05493E0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very </w:t>
            </w:r>
            <w:proofErr w:type="spellStart"/>
            <w:r w:rsidRPr="00FE50E0">
              <w:rPr>
                <w:rFonts w:ascii="Arial Narrow" w:eastAsia="Times New Roman" w:hAnsi="Arial Narrow"/>
                <w:sz w:val="18"/>
                <w:szCs w:val="18"/>
              </w:rPr>
              <w:t>serious</w:t>
            </w:r>
            <w:r w:rsidRPr="00FE50E0">
              <w:rPr>
                <w:rFonts w:ascii="Arial Narrow" w:eastAsia="Times New Roman" w:hAnsi="Arial Narrow"/>
                <w:sz w:val="18"/>
                <w:szCs w:val="18"/>
                <w:vertAlign w:val="superscript"/>
              </w:rPr>
              <w:t>g</w:t>
            </w:r>
            <w:proofErr w:type="spellEnd"/>
          </w:p>
        </w:tc>
        <w:tc>
          <w:tcPr>
            <w:tcW w:w="548" w:type="pct"/>
            <w:tcBorders>
              <w:top w:val="single" w:sz="6" w:space="0" w:color="000000"/>
              <w:left w:val="single" w:sz="6" w:space="0" w:color="000000"/>
              <w:bottom w:val="single" w:sz="6" w:space="0" w:color="000000"/>
              <w:right w:val="single" w:sz="6" w:space="0" w:color="000000"/>
            </w:tcBorders>
            <w:hideMark/>
          </w:tcPr>
          <w:p w14:paraId="65DD9BF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none</w:t>
            </w:r>
          </w:p>
        </w:tc>
        <w:tc>
          <w:tcPr>
            <w:tcW w:w="396" w:type="pct"/>
            <w:tcBorders>
              <w:top w:val="single" w:sz="6" w:space="0" w:color="000000"/>
              <w:left w:val="single" w:sz="6" w:space="0" w:color="000000"/>
              <w:bottom w:val="single" w:sz="6" w:space="0" w:color="000000"/>
              <w:right w:val="single" w:sz="6" w:space="0" w:color="000000"/>
            </w:tcBorders>
            <w:hideMark/>
          </w:tcPr>
          <w:p w14:paraId="01B50B2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41</w:t>
            </w:r>
          </w:p>
        </w:tc>
        <w:tc>
          <w:tcPr>
            <w:tcW w:w="396" w:type="pct"/>
            <w:tcBorders>
              <w:top w:val="single" w:sz="6" w:space="0" w:color="000000"/>
              <w:left w:val="single" w:sz="6" w:space="0" w:color="000000"/>
              <w:bottom w:val="single" w:sz="6" w:space="0" w:color="000000"/>
              <w:right w:val="single" w:sz="6" w:space="0" w:color="000000"/>
            </w:tcBorders>
            <w:hideMark/>
          </w:tcPr>
          <w:p w14:paraId="1979A86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29</w:t>
            </w:r>
          </w:p>
        </w:tc>
        <w:tc>
          <w:tcPr>
            <w:tcW w:w="396" w:type="pct"/>
            <w:tcBorders>
              <w:top w:val="single" w:sz="6" w:space="0" w:color="000000"/>
              <w:left w:val="single" w:sz="6" w:space="0" w:color="000000"/>
              <w:bottom w:val="single" w:sz="6" w:space="0" w:color="000000"/>
              <w:right w:val="single" w:sz="6" w:space="0" w:color="000000"/>
            </w:tcBorders>
            <w:hideMark/>
          </w:tcPr>
          <w:p w14:paraId="6B3DDA4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296" w:type="pct"/>
            <w:tcBorders>
              <w:top w:val="single" w:sz="6" w:space="0" w:color="000000"/>
              <w:left w:val="single" w:sz="6" w:space="0" w:color="000000"/>
              <w:bottom w:val="single" w:sz="6" w:space="0" w:color="000000"/>
              <w:right w:val="single" w:sz="6" w:space="0" w:color="000000"/>
            </w:tcBorders>
            <w:hideMark/>
          </w:tcPr>
          <w:p w14:paraId="3EEB870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7.2 higher</w:t>
            </w:r>
            <w:r w:rsidRPr="00FE50E0">
              <w:rPr>
                <w:rFonts w:ascii="Arial Narrow" w:eastAsia="Times New Roman" w:hAnsi="Arial Narrow"/>
                <w:sz w:val="18"/>
                <w:szCs w:val="18"/>
              </w:rPr>
              <w:br/>
              <w:t>(0.53 higher to 13.87 higher)</w:t>
            </w:r>
          </w:p>
        </w:tc>
        <w:tc>
          <w:tcPr>
            <w:tcW w:w="496" w:type="pct"/>
            <w:tcBorders>
              <w:top w:val="single" w:sz="6" w:space="0" w:color="000000"/>
              <w:left w:val="single" w:sz="6" w:space="0" w:color="000000"/>
              <w:bottom w:val="single" w:sz="6" w:space="0" w:color="000000"/>
              <w:right w:val="single" w:sz="6" w:space="0" w:color="000000"/>
            </w:tcBorders>
            <w:hideMark/>
          </w:tcPr>
          <w:p w14:paraId="6CA7B1B1"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Very low</w:t>
            </w:r>
          </w:p>
        </w:tc>
        <w:tc>
          <w:tcPr>
            <w:tcW w:w="496" w:type="pct"/>
            <w:tcBorders>
              <w:top w:val="single" w:sz="6" w:space="0" w:color="000000"/>
              <w:left w:val="single" w:sz="6" w:space="0" w:color="000000"/>
              <w:bottom w:val="single" w:sz="6" w:space="0" w:color="000000"/>
              <w:right w:val="single" w:sz="6" w:space="0" w:color="000000"/>
            </w:tcBorders>
            <w:hideMark/>
          </w:tcPr>
          <w:p w14:paraId="7858BC3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2C6960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26D363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 stratified by gender</w:t>
            </w:r>
          </w:p>
        </w:tc>
      </w:tr>
      <w:tr w:rsidR="00FE50E0" w:rsidRPr="00FE50E0" w14:paraId="36CE98B4"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4775880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02EFF1C6"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4A1AF71F"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078730F7"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86E2FE5"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66305EEC"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68B671CD"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A38BF28"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E0A3AC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597D7E38"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3E5FFE57"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03AD1AD6"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22EB454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571BF5D0"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EC5034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 in trials undertaken in low to lower-middle income countries</w:t>
            </w:r>
          </w:p>
        </w:tc>
      </w:tr>
      <w:tr w:rsidR="00FE50E0" w:rsidRPr="00FE50E0" w14:paraId="3AF91A1D"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6B214C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8D45642"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64FE09C0"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00C8FA8C"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394080A3"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7A93B465"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0F7C816D"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67DFA7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9FE156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4387BB0D"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491FC920"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63739D93"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6570FF2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9A7A76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16BA50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 stratified by race/ethnicity</w:t>
            </w:r>
          </w:p>
        </w:tc>
      </w:tr>
      <w:tr w:rsidR="00FE50E0" w:rsidRPr="00FE50E0" w14:paraId="4D4ADF48"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4FCD354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0E814ECE"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11B8EF95"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ECBEA30"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FE42314"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1E22A8FC"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2B9829F"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1D4D4A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CEE9157"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574A7073"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5DC8CE4E"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7B9F8111"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3127573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D5BAB5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4C64AD5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Psychological functioning (depression, fear avoidance, catastrophizing, anxiety, self-efficacy)</w:t>
            </w:r>
          </w:p>
        </w:tc>
      </w:tr>
      <w:tr w:rsidR="00FE50E0" w:rsidRPr="00FE50E0" w14:paraId="0BBCD77E"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50C816C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271F57D1"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7878C03E"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4B740A20"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3DB5545A"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7071DBA8"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5B04A980"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5CE77BE0"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7881B30"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7B87DFF8"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26A81DA3"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1A85C976"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198E862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FBEC3A8"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6A3AA07"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Social participation</w:t>
            </w:r>
          </w:p>
        </w:tc>
      </w:tr>
      <w:tr w:rsidR="00FE50E0" w:rsidRPr="00FE50E0" w14:paraId="233C2690"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4464DA3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6C13AC05"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49BB1F52"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AAD6F06"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5A88F1AD"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52AC520A"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7D41B75"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5F2E1877"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066D7995"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30DDEF45"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4D30EF00"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694DB108"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648D7E8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AD807E3"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5A01F27"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Change in use of medications</w:t>
            </w:r>
          </w:p>
        </w:tc>
      </w:tr>
      <w:tr w:rsidR="00FE50E0" w:rsidRPr="00FE50E0" w14:paraId="5FB4E058"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4CB37EC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1D14A20B"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3B99477A"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0257F81A"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3D5BCB0"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39B46B1B"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597DB9FF"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7555C5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0C3E38D"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65FD5450"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429874D4"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6DC6B4D7"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7B14956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1FAB7841"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90F6BE8"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 literacy</w:t>
            </w:r>
          </w:p>
        </w:tc>
      </w:tr>
      <w:tr w:rsidR="00FE50E0" w:rsidRPr="00FE50E0" w14:paraId="726230C5"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1031085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4419CA52"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2C738807"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67363F05"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271C91C9"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0E11A63D"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562319F2"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BA74410"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AEAE9E8"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211C7028"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5B076035"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4502BB81"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14E00D1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4F0E32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3BF5EF7A"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Adverse events/harms</w:t>
            </w:r>
          </w:p>
        </w:tc>
      </w:tr>
      <w:tr w:rsidR="00FE50E0" w:rsidRPr="00FE50E0" w14:paraId="0D74F0C2"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0848169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098094E"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73A9DCBC"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56860B9C"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F784E7D"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7568040C"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2703D4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6EB2BC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56FA3A9E"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58A79F61"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319A403A"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059ED1CE"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38E3926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26091BD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A450CCE" w14:textId="77777777" w:rsidR="00FE50E0" w:rsidRPr="00FE50E0" w:rsidRDefault="00FE50E0" w:rsidP="00FE50E0">
            <w:pPr>
              <w:jc w:val="center"/>
              <w:rPr>
                <w:rFonts w:ascii="Arial Narrow" w:eastAsia="Times New Roman" w:hAnsi="Arial Narrow"/>
                <w:b/>
                <w:bCs/>
                <w:color w:val="000000"/>
                <w:u w:val="single"/>
              </w:rPr>
            </w:pPr>
          </w:p>
        </w:tc>
      </w:tr>
      <w:tr w:rsidR="00FE50E0" w:rsidRPr="00FE50E0" w14:paraId="0FB43736" w14:textId="77777777" w:rsidTr="00F65F9D">
        <w:trPr>
          <w:cantSplit/>
        </w:trPr>
        <w:tc>
          <w:tcPr>
            <w:tcW w:w="5000" w:type="pct"/>
            <w:gridSpan w:val="13"/>
            <w:shd w:val="clear" w:color="auto" w:fill="FFFFFF"/>
            <w:tcMar>
              <w:top w:w="75" w:type="dxa"/>
              <w:left w:w="50" w:type="dxa"/>
              <w:bottom w:w="50" w:type="dxa"/>
              <w:right w:w="50" w:type="dxa"/>
            </w:tcMar>
            <w:vAlign w:val="center"/>
          </w:tcPr>
          <w:p w14:paraId="467EF61B" w14:textId="77777777" w:rsidR="00FE50E0" w:rsidRPr="00FE50E0" w:rsidRDefault="00FE50E0" w:rsidP="00FE50E0">
            <w:pPr>
              <w:jc w:val="center"/>
              <w:rPr>
                <w:rFonts w:ascii="Arial Narrow" w:eastAsia="Times New Roman" w:hAnsi="Arial Narrow"/>
                <w:b/>
                <w:bCs/>
                <w:color w:val="000000"/>
                <w:u w:val="single"/>
              </w:rPr>
            </w:pPr>
            <w:r w:rsidRPr="00FE50E0">
              <w:rPr>
                <w:rFonts w:ascii="Arial Narrow" w:eastAsia="Times New Roman" w:hAnsi="Arial Narrow"/>
                <w:b/>
                <w:bCs/>
                <w:color w:val="000000"/>
                <w:u w:val="single"/>
              </w:rPr>
              <w:lastRenderedPageBreak/>
              <w:t>OLDER ADULTS (aged 60 years or more)</w:t>
            </w:r>
          </w:p>
        </w:tc>
      </w:tr>
      <w:tr w:rsidR="00FE50E0" w:rsidRPr="00FE50E0" w14:paraId="75808E5B"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0FB6DE73"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Pain</w:t>
            </w:r>
          </w:p>
        </w:tc>
      </w:tr>
      <w:tr w:rsidR="00FE50E0" w:rsidRPr="00FE50E0" w14:paraId="2141B37A"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5FE23C2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052BAC1F"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7776DAF4"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5BABD9A"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8087346"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473AEBFE"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3A7C458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C83B56A"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3D382E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14514770"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0D2E48AA"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43A66558"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618AB4A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3DFFE904"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708F215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Function</w:t>
            </w:r>
          </w:p>
        </w:tc>
      </w:tr>
      <w:tr w:rsidR="00FE50E0" w:rsidRPr="00FE50E0" w14:paraId="2F870B41"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1D9B1E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62F13C0E"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5B99BD93"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340A9E19"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165FFBED"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7B507A93"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597B648B"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6DCD0E2C"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6EA59A7A"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62243B1F"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22FCF765"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5DAB9D14"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1BB5FBB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0193E37A"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6AC779AD"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Health-related quality of life</w:t>
            </w:r>
          </w:p>
        </w:tc>
      </w:tr>
      <w:tr w:rsidR="00FE50E0" w:rsidRPr="00FE50E0" w14:paraId="2BFE5849"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218A7C1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58C73DBF"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6E98A0FD"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064EEE9"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6B2E5B26"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6C6BC068"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7CC13C81"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1C3B224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39E58DB"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0CC38E59"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45389611"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26E1EAAF"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3F5139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71E7F1CD"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578DB1B9"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Psychological functioning (depression, fear avoidance, catastrophizing, anxiety, self-efficacy)</w:t>
            </w:r>
          </w:p>
        </w:tc>
      </w:tr>
      <w:tr w:rsidR="00FE50E0" w:rsidRPr="00FE50E0" w14:paraId="0C4DD9E1"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A343F6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1705A75"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7E4B1BC2"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2274D8FD"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77B530F5"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7D24190B"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6CE1A68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7BE08F8"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406AE50A"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5FE18D64"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6AFA3095"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1B26BC9E"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381EAFD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6622415"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1AC3461"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Change in use of medications</w:t>
            </w:r>
          </w:p>
        </w:tc>
      </w:tr>
      <w:tr w:rsidR="00FE50E0" w:rsidRPr="00FE50E0" w14:paraId="2C71E896"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5E0F385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08F0F4A4"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1EE5F04D"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764080B4"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23966537"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5BB5B124"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64599AD3"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5C958E4E"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08137A0"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283FE78B"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36A2810F"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133DF3D2"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ABF6AD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478663EF"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28F4845B"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Falls</w:t>
            </w:r>
          </w:p>
        </w:tc>
      </w:tr>
      <w:tr w:rsidR="00FE50E0" w:rsidRPr="00FE50E0" w14:paraId="4DCEFB53"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09B4AF9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3C1705F"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5F00ED03"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419179B6"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4F70AFF"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146D7DE1"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4782DEC7"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02A9616C"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370B19A4"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3FE38544"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167C66A2"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tcPr>
          <w:p w14:paraId="3D7A2207"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117843D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r w:rsidR="00FE50E0" w:rsidRPr="00FE50E0" w14:paraId="604F76D7" w14:textId="77777777" w:rsidTr="00F65F9D">
        <w:trPr>
          <w:cantSplit/>
        </w:trPr>
        <w:tc>
          <w:tcPr>
            <w:tcW w:w="5000" w:type="pct"/>
            <w:gridSpan w:val="13"/>
            <w:shd w:val="clear" w:color="auto" w:fill="FFFFFF"/>
            <w:tcMar>
              <w:top w:w="75" w:type="dxa"/>
              <w:left w:w="50" w:type="dxa"/>
              <w:bottom w:w="50" w:type="dxa"/>
              <w:right w:w="50" w:type="dxa"/>
            </w:tcMar>
            <w:vAlign w:val="center"/>
            <w:hideMark/>
          </w:tcPr>
          <w:p w14:paraId="188C7ACB" w14:textId="77777777" w:rsidR="00FE50E0" w:rsidRPr="00FE50E0" w:rsidRDefault="00FE50E0" w:rsidP="00FE50E0">
            <w:pPr>
              <w:rPr>
                <w:rFonts w:ascii="Arial Narrow" w:eastAsia="Times New Roman" w:hAnsi="Arial Narrow"/>
                <w:b/>
                <w:bCs/>
                <w:color w:val="000000"/>
                <w:sz w:val="18"/>
                <w:szCs w:val="18"/>
              </w:rPr>
            </w:pPr>
            <w:r w:rsidRPr="00FE50E0">
              <w:rPr>
                <w:rFonts w:ascii="Arial Narrow" w:eastAsia="Times New Roman" w:hAnsi="Arial Narrow"/>
                <w:b/>
                <w:bCs/>
                <w:color w:val="000000"/>
                <w:sz w:val="18"/>
                <w:szCs w:val="18"/>
              </w:rPr>
              <w:t>Adverse events/harms</w:t>
            </w:r>
          </w:p>
        </w:tc>
      </w:tr>
      <w:tr w:rsidR="00FE50E0" w:rsidRPr="00FE50E0" w14:paraId="10C9FFD4" w14:textId="77777777" w:rsidTr="00F65F9D">
        <w:trPr>
          <w:cantSplit/>
        </w:trPr>
        <w:tc>
          <w:tcPr>
            <w:tcW w:w="246" w:type="pct"/>
            <w:tcBorders>
              <w:top w:val="single" w:sz="6" w:space="0" w:color="000000"/>
              <w:left w:val="single" w:sz="6" w:space="0" w:color="000000"/>
              <w:bottom w:val="single" w:sz="6" w:space="0" w:color="000000"/>
              <w:right w:val="single" w:sz="6" w:space="0" w:color="000000"/>
            </w:tcBorders>
            <w:hideMark/>
          </w:tcPr>
          <w:p w14:paraId="638EFFA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w:t>
            </w:r>
          </w:p>
        </w:tc>
        <w:tc>
          <w:tcPr>
            <w:tcW w:w="300" w:type="pct"/>
            <w:tcBorders>
              <w:top w:val="single" w:sz="6" w:space="0" w:color="000000"/>
              <w:left w:val="single" w:sz="6" w:space="0" w:color="000000"/>
              <w:bottom w:val="single" w:sz="6" w:space="0" w:color="000000"/>
              <w:right w:val="single" w:sz="6" w:space="0" w:color="000000"/>
            </w:tcBorders>
            <w:hideMark/>
          </w:tcPr>
          <w:p w14:paraId="7FF38D6D" w14:textId="77777777" w:rsidR="00FE50E0" w:rsidRPr="00FE50E0" w:rsidRDefault="00FE50E0" w:rsidP="00FE50E0">
            <w:pPr>
              <w:jc w:val="center"/>
              <w:rPr>
                <w:rFonts w:ascii="Arial Narrow" w:eastAsia="Times New Roman" w:hAnsi="Arial Narrow"/>
                <w:sz w:val="18"/>
                <w:szCs w:val="18"/>
              </w:rPr>
            </w:pPr>
          </w:p>
        </w:tc>
        <w:tc>
          <w:tcPr>
            <w:tcW w:w="343" w:type="pct"/>
            <w:tcBorders>
              <w:top w:val="single" w:sz="6" w:space="0" w:color="000000"/>
              <w:left w:val="single" w:sz="6" w:space="0" w:color="000000"/>
              <w:bottom w:val="single" w:sz="6" w:space="0" w:color="000000"/>
              <w:right w:val="single" w:sz="6" w:space="0" w:color="000000"/>
            </w:tcBorders>
            <w:hideMark/>
          </w:tcPr>
          <w:p w14:paraId="3D8578EC" w14:textId="77777777" w:rsidR="00FE50E0" w:rsidRPr="00FE50E0" w:rsidRDefault="00FE50E0" w:rsidP="00FE50E0">
            <w:pPr>
              <w:jc w:val="center"/>
              <w:rPr>
                <w:rFonts w:eastAsia="Times New Roman"/>
                <w:sz w:val="18"/>
                <w:szCs w:val="18"/>
              </w:rPr>
            </w:pPr>
          </w:p>
        </w:tc>
        <w:tc>
          <w:tcPr>
            <w:tcW w:w="390" w:type="pct"/>
            <w:tcBorders>
              <w:top w:val="single" w:sz="6" w:space="0" w:color="000000"/>
              <w:left w:val="single" w:sz="6" w:space="0" w:color="000000"/>
              <w:bottom w:val="single" w:sz="6" w:space="0" w:color="000000"/>
              <w:right w:val="single" w:sz="6" w:space="0" w:color="000000"/>
            </w:tcBorders>
            <w:hideMark/>
          </w:tcPr>
          <w:p w14:paraId="447CC5FC" w14:textId="77777777" w:rsidR="00FE50E0" w:rsidRPr="00FE50E0" w:rsidRDefault="00FE50E0" w:rsidP="00FE50E0">
            <w:pPr>
              <w:jc w:val="center"/>
              <w:rPr>
                <w:rFonts w:eastAsia="Times New Roman"/>
                <w:sz w:val="18"/>
                <w:szCs w:val="18"/>
              </w:rPr>
            </w:pPr>
          </w:p>
        </w:tc>
        <w:tc>
          <w:tcPr>
            <w:tcW w:w="351" w:type="pct"/>
            <w:tcBorders>
              <w:top w:val="single" w:sz="6" w:space="0" w:color="000000"/>
              <w:left w:val="single" w:sz="6" w:space="0" w:color="000000"/>
              <w:bottom w:val="single" w:sz="6" w:space="0" w:color="000000"/>
              <w:right w:val="single" w:sz="6" w:space="0" w:color="000000"/>
            </w:tcBorders>
            <w:hideMark/>
          </w:tcPr>
          <w:p w14:paraId="01C41CA2" w14:textId="77777777" w:rsidR="00FE50E0" w:rsidRPr="00FE50E0" w:rsidRDefault="00FE50E0" w:rsidP="00FE50E0">
            <w:pPr>
              <w:jc w:val="center"/>
              <w:rPr>
                <w:rFonts w:eastAsia="Times New Roman"/>
                <w:sz w:val="18"/>
                <w:szCs w:val="18"/>
              </w:rPr>
            </w:pPr>
          </w:p>
        </w:tc>
        <w:tc>
          <w:tcPr>
            <w:tcW w:w="346" w:type="pct"/>
            <w:tcBorders>
              <w:top w:val="single" w:sz="6" w:space="0" w:color="000000"/>
              <w:left w:val="single" w:sz="6" w:space="0" w:color="000000"/>
              <w:bottom w:val="single" w:sz="6" w:space="0" w:color="000000"/>
              <w:right w:val="single" w:sz="6" w:space="0" w:color="000000"/>
            </w:tcBorders>
            <w:hideMark/>
          </w:tcPr>
          <w:p w14:paraId="5B8B1C49" w14:textId="77777777" w:rsidR="00FE50E0" w:rsidRPr="00FE50E0" w:rsidRDefault="00FE50E0" w:rsidP="00FE50E0">
            <w:pPr>
              <w:jc w:val="center"/>
              <w:rPr>
                <w:rFonts w:eastAsia="Times New Roman"/>
                <w:sz w:val="18"/>
                <w:szCs w:val="18"/>
              </w:rPr>
            </w:pPr>
          </w:p>
        </w:tc>
        <w:tc>
          <w:tcPr>
            <w:tcW w:w="548" w:type="pct"/>
            <w:tcBorders>
              <w:top w:val="single" w:sz="6" w:space="0" w:color="000000"/>
              <w:left w:val="single" w:sz="6" w:space="0" w:color="000000"/>
              <w:bottom w:val="single" w:sz="6" w:space="0" w:color="000000"/>
              <w:right w:val="single" w:sz="6" w:space="0" w:color="000000"/>
            </w:tcBorders>
            <w:hideMark/>
          </w:tcPr>
          <w:p w14:paraId="02C90786"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7532527A"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hideMark/>
          </w:tcPr>
          <w:p w14:paraId="2693185F" w14:textId="77777777" w:rsidR="00FE50E0" w:rsidRPr="00FE50E0" w:rsidRDefault="00FE50E0" w:rsidP="00FE50E0">
            <w:pPr>
              <w:jc w:val="center"/>
              <w:rPr>
                <w:rFonts w:eastAsia="Times New Roman"/>
                <w:sz w:val="18"/>
                <w:szCs w:val="18"/>
              </w:rPr>
            </w:pPr>
          </w:p>
        </w:tc>
        <w:tc>
          <w:tcPr>
            <w:tcW w:w="396" w:type="pct"/>
            <w:tcBorders>
              <w:top w:val="single" w:sz="6" w:space="0" w:color="000000"/>
              <w:left w:val="single" w:sz="6" w:space="0" w:color="000000"/>
              <w:bottom w:val="single" w:sz="6" w:space="0" w:color="000000"/>
              <w:right w:val="single" w:sz="6" w:space="0" w:color="000000"/>
            </w:tcBorders>
          </w:tcPr>
          <w:p w14:paraId="741ABD44" w14:textId="77777777" w:rsidR="00FE50E0" w:rsidRPr="00FE50E0" w:rsidRDefault="00FE50E0" w:rsidP="00FE50E0">
            <w:pPr>
              <w:jc w:val="center"/>
              <w:rPr>
                <w:rFonts w:ascii="Arial Narrow" w:eastAsia="Times New Roman" w:hAnsi="Arial Narrow"/>
                <w:sz w:val="18"/>
                <w:szCs w:val="18"/>
              </w:rPr>
            </w:pPr>
          </w:p>
        </w:tc>
        <w:tc>
          <w:tcPr>
            <w:tcW w:w="296" w:type="pct"/>
            <w:tcBorders>
              <w:top w:val="single" w:sz="6" w:space="0" w:color="000000"/>
              <w:left w:val="single" w:sz="6" w:space="0" w:color="000000"/>
              <w:bottom w:val="single" w:sz="6" w:space="0" w:color="000000"/>
              <w:right w:val="single" w:sz="6" w:space="0" w:color="000000"/>
            </w:tcBorders>
          </w:tcPr>
          <w:p w14:paraId="40DBC1DB"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49A8B49E" w14:textId="77777777" w:rsidR="00FE50E0" w:rsidRPr="00FE50E0" w:rsidRDefault="00FE50E0" w:rsidP="00FE50E0">
            <w:pPr>
              <w:jc w:val="center"/>
              <w:rPr>
                <w:rFonts w:ascii="Arial Narrow" w:eastAsia="Times New Roman" w:hAnsi="Arial Narrow"/>
                <w:sz w:val="18"/>
                <w:szCs w:val="18"/>
              </w:rPr>
            </w:pPr>
          </w:p>
        </w:tc>
        <w:tc>
          <w:tcPr>
            <w:tcW w:w="496" w:type="pct"/>
            <w:tcBorders>
              <w:top w:val="single" w:sz="6" w:space="0" w:color="000000"/>
              <w:left w:val="single" w:sz="6" w:space="0" w:color="000000"/>
              <w:bottom w:val="single" w:sz="6" w:space="0" w:color="000000"/>
              <w:right w:val="single" w:sz="6" w:space="0" w:color="000000"/>
            </w:tcBorders>
            <w:hideMark/>
          </w:tcPr>
          <w:p w14:paraId="6825E4D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CRITICAL</w:t>
            </w:r>
          </w:p>
        </w:tc>
      </w:tr>
    </w:tbl>
    <w:p w14:paraId="30682010" w14:textId="77777777" w:rsidR="00FE50E0" w:rsidRPr="00FE50E0" w:rsidRDefault="00FE50E0" w:rsidP="00FE50E0">
      <w:pPr>
        <w:spacing w:before="100" w:beforeAutospacing="1" w:after="100" w:afterAutospacing="1" w:line="140" w:lineRule="atLeast"/>
        <w:rPr>
          <w:rFonts w:ascii="Arial Narrow" w:eastAsiaTheme="minorEastAsia" w:hAnsi="Arial Narrow" w:cs="Times New Roman"/>
          <w:color w:val="000000"/>
          <w:sz w:val="18"/>
          <w:szCs w:val="18"/>
          <w:lang w:val="en"/>
        </w:rPr>
      </w:pPr>
      <w:r w:rsidRPr="00FE50E0">
        <w:rPr>
          <w:rFonts w:ascii="Arial Narrow" w:eastAsiaTheme="minorEastAsia" w:hAnsi="Arial Narrow" w:cs="Times New Roman"/>
          <w:b/>
          <w:bCs/>
          <w:color w:val="000000"/>
          <w:sz w:val="18"/>
          <w:szCs w:val="18"/>
          <w:lang w:val="en"/>
        </w:rPr>
        <w:t>CI:</w:t>
      </w:r>
      <w:r w:rsidRPr="00FE50E0">
        <w:rPr>
          <w:rFonts w:ascii="Arial Narrow" w:eastAsiaTheme="minorEastAsia" w:hAnsi="Arial Narrow" w:cs="Times New Roman"/>
          <w:color w:val="000000"/>
          <w:sz w:val="18"/>
          <w:szCs w:val="18"/>
          <w:lang w:val="en"/>
        </w:rPr>
        <w:t xml:space="preserve"> confidence interval; </w:t>
      </w:r>
      <w:r w:rsidRPr="00FE50E0">
        <w:rPr>
          <w:rFonts w:ascii="Arial Narrow" w:eastAsiaTheme="minorEastAsia" w:hAnsi="Arial Narrow" w:cs="Times New Roman"/>
          <w:b/>
          <w:bCs/>
          <w:color w:val="000000"/>
          <w:sz w:val="18"/>
          <w:szCs w:val="18"/>
          <w:lang w:val="en"/>
        </w:rPr>
        <w:t>MD:</w:t>
      </w:r>
      <w:r w:rsidRPr="00FE50E0">
        <w:rPr>
          <w:rFonts w:ascii="Arial Narrow" w:eastAsiaTheme="minorEastAsia" w:hAnsi="Arial Narrow" w:cs="Times New Roman"/>
          <w:color w:val="000000"/>
          <w:sz w:val="18"/>
          <w:szCs w:val="18"/>
          <w:lang w:val="en"/>
        </w:rPr>
        <w:t xml:space="preserve"> mean difference;</w:t>
      </w:r>
      <w:r w:rsidRPr="00FE50E0">
        <w:rPr>
          <w:rFonts w:ascii="Arial Narrow" w:eastAsiaTheme="minorEastAsia" w:hAnsi="Arial Narrow" w:cs="Times New Roman"/>
          <w:b/>
          <w:color w:val="000000"/>
          <w:sz w:val="18"/>
          <w:szCs w:val="18"/>
          <w:lang w:val="en"/>
        </w:rPr>
        <w:t xml:space="preserve"> MCS:</w:t>
      </w:r>
      <w:r w:rsidRPr="00FE50E0">
        <w:rPr>
          <w:rFonts w:ascii="Arial Narrow" w:eastAsiaTheme="minorEastAsia" w:hAnsi="Arial Narrow" w:cs="Times New Roman"/>
          <w:color w:val="000000"/>
          <w:sz w:val="18"/>
          <w:szCs w:val="18"/>
          <w:lang w:val="en"/>
        </w:rPr>
        <w:t xml:space="preserve"> mental component summary</w:t>
      </w:r>
      <w:r w:rsidRPr="00FE50E0">
        <w:rPr>
          <w:rFonts w:ascii="Arial Narrow" w:eastAsiaTheme="minorEastAsia" w:hAnsi="Arial Narrow" w:cs="Times New Roman"/>
          <w:b/>
          <w:color w:val="000000"/>
          <w:sz w:val="18"/>
          <w:szCs w:val="18"/>
          <w:lang w:val="en"/>
        </w:rPr>
        <w:t>; ODI:</w:t>
      </w:r>
      <w:r w:rsidRPr="00FE50E0">
        <w:rPr>
          <w:rFonts w:ascii="Arial Narrow" w:eastAsiaTheme="minorEastAsia" w:hAnsi="Arial Narrow" w:cs="Times New Roman"/>
          <w:color w:val="000000"/>
          <w:sz w:val="18"/>
          <w:szCs w:val="18"/>
          <w:lang w:val="en"/>
        </w:rPr>
        <w:t xml:space="preserve"> </w:t>
      </w:r>
      <w:proofErr w:type="spellStart"/>
      <w:r w:rsidRPr="00FE50E0">
        <w:rPr>
          <w:rFonts w:ascii="Arial Narrow" w:eastAsiaTheme="minorEastAsia" w:hAnsi="Arial Narrow" w:cs="Times New Roman"/>
          <w:color w:val="000000"/>
          <w:sz w:val="18"/>
          <w:szCs w:val="18"/>
          <w:lang w:val="en"/>
        </w:rPr>
        <w:t>Oswestry</w:t>
      </w:r>
      <w:proofErr w:type="spellEnd"/>
      <w:r w:rsidRPr="00FE50E0">
        <w:rPr>
          <w:rFonts w:ascii="Arial Narrow" w:eastAsiaTheme="minorEastAsia" w:hAnsi="Arial Narrow" w:cs="Times New Roman"/>
          <w:color w:val="000000"/>
          <w:sz w:val="18"/>
          <w:szCs w:val="18"/>
          <w:lang w:val="en"/>
        </w:rPr>
        <w:t xml:space="preserve"> Disability Index; </w:t>
      </w:r>
      <w:r w:rsidRPr="00FE50E0">
        <w:rPr>
          <w:rFonts w:ascii="Arial Narrow" w:eastAsiaTheme="minorEastAsia" w:hAnsi="Arial Narrow" w:cs="Times New Roman"/>
          <w:b/>
          <w:color w:val="000000"/>
          <w:sz w:val="18"/>
          <w:szCs w:val="18"/>
          <w:lang w:val="en"/>
        </w:rPr>
        <w:t>OIS:</w:t>
      </w:r>
      <w:r w:rsidRPr="00FE50E0">
        <w:rPr>
          <w:rFonts w:ascii="Arial Narrow" w:eastAsiaTheme="minorEastAsia" w:hAnsi="Arial Narrow" w:cs="Times New Roman"/>
          <w:color w:val="000000"/>
          <w:sz w:val="18"/>
          <w:szCs w:val="18"/>
          <w:lang w:val="en"/>
        </w:rPr>
        <w:t xml:space="preserve"> Optimal Information Size; </w:t>
      </w:r>
      <w:r w:rsidRPr="00FE50E0">
        <w:rPr>
          <w:rFonts w:ascii="Arial Narrow" w:eastAsiaTheme="minorEastAsia" w:hAnsi="Arial Narrow" w:cs="Times New Roman"/>
          <w:b/>
          <w:color w:val="000000"/>
          <w:sz w:val="18"/>
          <w:szCs w:val="18"/>
          <w:lang w:val="en"/>
        </w:rPr>
        <w:t>PCS:</w:t>
      </w:r>
      <w:r w:rsidRPr="00FE50E0">
        <w:rPr>
          <w:rFonts w:ascii="Arial Narrow" w:eastAsiaTheme="minorEastAsia" w:hAnsi="Arial Narrow" w:cs="Times New Roman"/>
          <w:color w:val="000000"/>
          <w:sz w:val="18"/>
          <w:szCs w:val="18"/>
          <w:lang w:val="en"/>
        </w:rPr>
        <w:t xml:space="preserve"> Physical Component Summary</w:t>
      </w:r>
      <w:r w:rsidRPr="00FE50E0">
        <w:rPr>
          <w:rFonts w:ascii="Arial Narrow" w:eastAsiaTheme="minorEastAsia" w:hAnsi="Arial Narrow" w:cs="Times New Roman"/>
          <w:b/>
          <w:color w:val="000000"/>
          <w:sz w:val="18"/>
          <w:szCs w:val="18"/>
          <w:lang w:val="en"/>
        </w:rPr>
        <w:t xml:space="preserve">; SF-36: </w:t>
      </w:r>
      <w:r w:rsidRPr="00FE50E0">
        <w:rPr>
          <w:rFonts w:ascii="Arial Narrow" w:eastAsiaTheme="minorEastAsia" w:hAnsi="Arial Narrow" w:cs="Times New Roman"/>
          <w:color w:val="000000"/>
          <w:sz w:val="18"/>
          <w:szCs w:val="18"/>
          <w:lang w:val="en"/>
        </w:rPr>
        <w:t xml:space="preserve">short form health survey; </w:t>
      </w:r>
      <w:r w:rsidRPr="00FE50E0">
        <w:rPr>
          <w:rFonts w:ascii="Arial Narrow" w:eastAsiaTheme="minorEastAsia" w:hAnsi="Arial Narrow" w:cs="Times New Roman"/>
          <w:b/>
          <w:color w:val="000000"/>
          <w:sz w:val="18"/>
          <w:szCs w:val="18"/>
          <w:lang w:val="en"/>
        </w:rPr>
        <w:t xml:space="preserve">VAS: </w:t>
      </w:r>
      <w:r w:rsidRPr="00FE50E0">
        <w:rPr>
          <w:rFonts w:ascii="Arial Narrow" w:eastAsiaTheme="minorEastAsia" w:hAnsi="Arial Narrow" w:cs="Times New Roman"/>
          <w:color w:val="000000"/>
          <w:sz w:val="18"/>
          <w:szCs w:val="18"/>
          <w:lang w:val="en"/>
        </w:rPr>
        <w:t>Visual Analogue Scale</w:t>
      </w:r>
    </w:p>
    <w:p w14:paraId="25A2DA8F" w14:textId="77777777" w:rsidR="00FE50E0" w:rsidRPr="00FE50E0" w:rsidRDefault="00FE50E0" w:rsidP="00FE50E0">
      <w:pPr>
        <w:rPr>
          <w:rFonts w:ascii="Arial Narrow" w:hAnsi="Arial Narrow" w:cs="Times New Roman"/>
          <w:sz w:val="18"/>
          <w:szCs w:val="18"/>
        </w:rPr>
      </w:pPr>
      <w:r w:rsidRPr="00FE50E0">
        <w:rPr>
          <w:rFonts w:ascii="Arial Narrow" w:hAnsi="Arial Narrow" w:cs="Times New Roman"/>
          <w:sz w:val="18"/>
          <w:szCs w:val="18"/>
        </w:rPr>
        <w:t xml:space="preserve">The following was used to guide the ratings. </w:t>
      </w:r>
    </w:p>
    <w:p w14:paraId="73A76422" w14:textId="77777777" w:rsidR="00FE50E0" w:rsidRPr="00FE50E0" w:rsidRDefault="00FE50E0" w:rsidP="00FE50E0">
      <w:pPr>
        <w:rPr>
          <w:rFonts w:ascii="Arial Narrow" w:hAnsi="Arial Narrow" w:cs="Times New Roman"/>
          <w:sz w:val="18"/>
          <w:szCs w:val="18"/>
        </w:rPr>
      </w:pPr>
      <w:r w:rsidRPr="00FE50E0">
        <w:rPr>
          <w:rFonts w:ascii="Arial Narrow" w:hAnsi="Arial Narrow" w:cs="Times New Roman"/>
          <w:b/>
          <w:sz w:val="18"/>
          <w:szCs w:val="18"/>
        </w:rPr>
        <w:t xml:space="preserve">Risk of bias: </w:t>
      </w:r>
      <w:r w:rsidRPr="00FE50E0">
        <w:rPr>
          <w:rFonts w:ascii="Arial Narrow" w:hAnsi="Arial Narrow" w:cs="Times New Roman"/>
          <w:i/>
          <w:sz w:val="18"/>
          <w:szCs w:val="18"/>
        </w:rPr>
        <w:t xml:space="preserve">Not serious: </w:t>
      </w:r>
      <w:r w:rsidRPr="00FE50E0">
        <w:rPr>
          <w:rFonts w:ascii="Arial Narrow" w:hAnsi="Arial Narrow" w:cs="Times New Roman"/>
          <w:sz w:val="18"/>
          <w:szCs w:val="18"/>
        </w:rPr>
        <w:t xml:space="preserve">all or most of the weight (&gt;50%) comes from overall low risk of bias trial(s). </w:t>
      </w:r>
      <w:r w:rsidRPr="00FE50E0">
        <w:rPr>
          <w:rFonts w:ascii="Arial Narrow" w:hAnsi="Arial Narrow" w:cs="Times New Roman"/>
          <w:i/>
          <w:sz w:val="18"/>
          <w:szCs w:val="18"/>
        </w:rPr>
        <w:t xml:space="preserve">Serious: </w:t>
      </w:r>
      <w:r w:rsidRPr="00FE50E0">
        <w:rPr>
          <w:rFonts w:ascii="Arial Narrow" w:hAnsi="Arial Narrow" w:cs="Times New Roman"/>
          <w:sz w:val="18"/>
          <w:szCs w:val="18"/>
        </w:rPr>
        <w:t xml:space="preserve">some of the weight (&lt;50%) comes from overall low risk of bias trial(s). </w:t>
      </w:r>
      <w:r w:rsidRPr="00FE50E0">
        <w:rPr>
          <w:rFonts w:ascii="Arial Narrow" w:hAnsi="Arial Narrow" w:cs="Times New Roman"/>
          <w:i/>
          <w:sz w:val="18"/>
          <w:szCs w:val="18"/>
        </w:rPr>
        <w:t xml:space="preserve">Very serious: </w:t>
      </w:r>
      <w:r w:rsidRPr="00FE50E0">
        <w:rPr>
          <w:rFonts w:ascii="Arial Narrow" w:hAnsi="Arial Narrow" w:cs="Times New Roman"/>
          <w:sz w:val="18"/>
          <w:szCs w:val="18"/>
        </w:rPr>
        <w:t>all or most of the weight (&gt;50%) comes from overall high or unclear risk of bias trial(s).</w:t>
      </w:r>
    </w:p>
    <w:p w14:paraId="77B9516D" w14:textId="77777777" w:rsidR="00FE50E0" w:rsidRPr="00FE50E0" w:rsidRDefault="00FE50E0" w:rsidP="00FE50E0">
      <w:pPr>
        <w:rPr>
          <w:rFonts w:ascii="Arial Narrow" w:eastAsia="Times New Roman" w:hAnsi="Arial Narrow" w:cs="Times New Roman"/>
          <w:color w:val="000000"/>
          <w:sz w:val="18"/>
          <w:szCs w:val="18"/>
          <w:lang w:val="en"/>
        </w:rPr>
      </w:pPr>
      <w:r w:rsidRPr="00FE50E0">
        <w:rPr>
          <w:rFonts w:ascii="Arial Narrow" w:hAnsi="Arial Narrow" w:cs="Times New Roman"/>
          <w:b/>
          <w:sz w:val="18"/>
          <w:szCs w:val="18"/>
        </w:rPr>
        <w:t xml:space="preserve">Inconsistency: </w:t>
      </w:r>
      <w:r w:rsidRPr="00FE50E0">
        <w:rPr>
          <w:rFonts w:ascii="Arial Narrow" w:hAnsi="Arial Narrow" w:cs="Times New Roman"/>
          <w:i/>
          <w:sz w:val="18"/>
          <w:szCs w:val="18"/>
        </w:rPr>
        <w:t xml:space="preserve">Not serious: </w:t>
      </w:r>
      <w:r w:rsidRPr="00FE50E0">
        <w:rPr>
          <w:rFonts w:ascii="Arial Narrow" w:hAnsi="Arial Narrow" w:cs="Times New Roman"/>
          <w:sz w:val="18"/>
          <w:szCs w:val="18"/>
        </w:rPr>
        <w:t>high extent of similarity of point estimates and overlap of confidence intervals; statistical heterogeneity (I</w:t>
      </w:r>
      <w:r w:rsidRPr="00FE50E0">
        <w:rPr>
          <w:rFonts w:ascii="Arial Narrow" w:hAnsi="Arial Narrow" w:cs="Times New Roman"/>
          <w:sz w:val="18"/>
          <w:szCs w:val="18"/>
          <w:vertAlign w:val="superscript"/>
        </w:rPr>
        <w:t>2</w:t>
      </w:r>
      <w:r w:rsidRPr="00FE50E0">
        <w:rPr>
          <w:rFonts w:ascii="Arial Narrow" w:hAnsi="Arial Narrow" w:cs="Times New Roman"/>
          <w:sz w:val="18"/>
          <w:szCs w:val="18"/>
        </w:rPr>
        <w:t xml:space="preserve">) is between 0% and 40%, which might not be important. </w:t>
      </w:r>
      <w:r w:rsidRPr="00FE50E0">
        <w:rPr>
          <w:rFonts w:ascii="Arial Narrow" w:hAnsi="Arial Narrow" w:cs="Times New Roman"/>
          <w:i/>
          <w:sz w:val="18"/>
          <w:szCs w:val="18"/>
        </w:rPr>
        <w:t>Serious:</w:t>
      </w:r>
      <w:r w:rsidRPr="00FE50E0">
        <w:rPr>
          <w:rFonts w:ascii="Arial Narrow" w:hAnsi="Arial Narrow" w:cs="Times New Roman"/>
          <w:sz w:val="18"/>
          <w:szCs w:val="18"/>
        </w:rPr>
        <w:t xml:space="preserve"> some extent of similarity of point estimates and overlap of confidence intervals; statistical heterogeneity (I</w:t>
      </w:r>
      <w:r w:rsidRPr="00FE50E0">
        <w:rPr>
          <w:rFonts w:ascii="Arial Narrow" w:hAnsi="Arial Narrow" w:cs="Times New Roman"/>
          <w:sz w:val="18"/>
          <w:szCs w:val="18"/>
          <w:vertAlign w:val="superscript"/>
        </w:rPr>
        <w:t>2</w:t>
      </w:r>
      <w:r w:rsidRPr="00FE50E0">
        <w:rPr>
          <w:rFonts w:ascii="Arial Narrow" w:hAnsi="Arial Narrow" w:cs="Times New Roman"/>
          <w:sz w:val="18"/>
          <w:szCs w:val="18"/>
        </w:rPr>
        <w:t xml:space="preserve">) </w:t>
      </w:r>
      <w:r w:rsidRPr="00FE50E0">
        <w:rPr>
          <w:rFonts w:ascii="Arial Narrow" w:eastAsia="Times New Roman" w:hAnsi="Arial Narrow" w:cs="Times New Roman"/>
          <w:color w:val="000000"/>
          <w:sz w:val="18"/>
          <w:szCs w:val="18"/>
          <w:lang w:val="en"/>
        </w:rPr>
        <w:t xml:space="preserve">is between 30% and 60%, </w:t>
      </w:r>
      <w:r w:rsidRPr="00FE50E0">
        <w:rPr>
          <w:rFonts w:ascii="Arial Narrow" w:hAnsi="Arial Narrow" w:cs="Times New Roman"/>
          <w:sz w:val="18"/>
          <w:szCs w:val="18"/>
        </w:rPr>
        <w:t xml:space="preserve">which </w:t>
      </w:r>
      <w:r w:rsidRPr="00FE50E0">
        <w:rPr>
          <w:rFonts w:ascii="Arial Narrow" w:eastAsia="Times New Roman" w:hAnsi="Arial Narrow" w:cs="Times New Roman"/>
          <w:color w:val="000000"/>
          <w:sz w:val="18"/>
          <w:szCs w:val="18"/>
          <w:lang w:val="en"/>
        </w:rPr>
        <w:t xml:space="preserve">could not be explained due to small subgroups and may represent moderate heterogeneity. </w:t>
      </w:r>
      <w:r w:rsidRPr="00FE50E0">
        <w:rPr>
          <w:rFonts w:ascii="Arial Narrow" w:hAnsi="Arial Narrow" w:cs="Times New Roman"/>
          <w:i/>
          <w:sz w:val="18"/>
          <w:szCs w:val="18"/>
        </w:rPr>
        <w:t xml:space="preserve">Very serious: </w:t>
      </w:r>
      <w:r w:rsidRPr="00FE50E0">
        <w:rPr>
          <w:rFonts w:ascii="Arial Narrow" w:hAnsi="Arial Narrow" w:cs="Times New Roman"/>
          <w:sz w:val="18"/>
          <w:szCs w:val="18"/>
        </w:rPr>
        <w:t>little or no similarity of point estimates and overlap of confidence intervals; statistical heterogeneity (I</w:t>
      </w:r>
      <w:r w:rsidRPr="00FE50E0">
        <w:rPr>
          <w:rFonts w:ascii="Arial Narrow" w:hAnsi="Arial Narrow" w:cs="Times New Roman"/>
          <w:sz w:val="18"/>
          <w:szCs w:val="18"/>
          <w:vertAlign w:val="superscript"/>
        </w:rPr>
        <w:t>2</w:t>
      </w:r>
      <w:r w:rsidRPr="00FE50E0">
        <w:rPr>
          <w:rFonts w:ascii="Arial Narrow" w:hAnsi="Arial Narrow" w:cs="Times New Roman"/>
          <w:sz w:val="18"/>
          <w:szCs w:val="18"/>
        </w:rPr>
        <w:t xml:space="preserve">) </w:t>
      </w:r>
      <w:r w:rsidRPr="00FE50E0">
        <w:rPr>
          <w:rFonts w:ascii="Arial Narrow" w:eastAsia="Times New Roman" w:hAnsi="Arial Narrow" w:cs="Times New Roman"/>
          <w:color w:val="000000"/>
          <w:sz w:val="18"/>
          <w:szCs w:val="18"/>
          <w:lang w:val="en"/>
        </w:rPr>
        <w:t xml:space="preserve">is between 50% and 90% or 75% and 100%, </w:t>
      </w:r>
      <w:r w:rsidRPr="00FE50E0">
        <w:rPr>
          <w:rFonts w:ascii="Arial Narrow" w:hAnsi="Arial Narrow" w:cs="Times New Roman"/>
          <w:sz w:val="18"/>
          <w:szCs w:val="18"/>
        </w:rPr>
        <w:t xml:space="preserve">which </w:t>
      </w:r>
      <w:r w:rsidRPr="00FE50E0">
        <w:rPr>
          <w:rFonts w:ascii="Arial Narrow" w:eastAsia="Times New Roman" w:hAnsi="Arial Narrow" w:cs="Times New Roman"/>
          <w:color w:val="000000"/>
          <w:sz w:val="18"/>
          <w:szCs w:val="18"/>
          <w:lang w:val="en"/>
        </w:rPr>
        <w:t>could not be explained due to small subgroups and may represent substantial or considerable heterogeneity, respectively.</w:t>
      </w:r>
    </w:p>
    <w:p w14:paraId="1B75C427" w14:textId="77777777" w:rsidR="00FE50E0" w:rsidRPr="00FE50E0" w:rsidRDefault="00FE50E0" w:rsidP="00FE50E0">
      <w:pPr>
        <w:rPr>
          <w:rFonts w:ascii="Arial Narrow" w:hAnsi="Arial Narrow" w:cs="Times New Roman"/>
          <w:sz w:val="18"/>
          <w:szCs w:val="18"/>
        </w:rPr>
      </w:pPr>
      <w:r w:rsidRPr="00FE50E0">
        <w:rPr>
          <w:rFonts w:ascii="Arial Narrow" w:eastAsia="Times New Roman" w:hAnsi="Arial Narrow" w:cs="Times New Roman"/>
          <w:b/>
          <w:color w:val="000000"/>
          <w:sz w:val="18"/>
          <w:szCs w:val="18"/>
          <w:lang w:val="en"/>
        </w:rPr>
        <w:t>Indirectness:</w:t>
      </w:r>
      <w:r w:rsidRPr="00FE50E0">
        <w:rPr>
          <w:rFonts w:ascii="Arial Narrow" w:hAnsi="Arial Narrow" w:cs="Times New Roman"/>
          <w:i/>
          <w:sz w:val="18"/>
          <w:szCs w:val="18"/>
        </w:rPr>
        <w:t xml:space="preserve"> Not serious: </w:t>
      </w:r>
      <w:r w:rsidRPr="00FE50E0">
        <w:rPr>
          <w:rFonts w:ascii="Arial Narrow" w:hAnsi="Arial Narrow" w:cs="Times New Roman"/>
          <w:sz w:val="18"/>
          <w:szCs w:val="18"/>
        </w:rPr>
        <w:t xml:space="preserve">trial(s) were conducted in different countries or settings. </w:t>
      </w:r>
      <w:r w:rsidRPr="00FE50E0">
        <w:rPr>
          <w:rFonts w:ascii="Arial Narrow" w:hAnsi="Arial Narrow" w:cs="Times New Roman"/>
          <w:i/>
          <w:sz w:val="18"/>
          <w:szCs w:val="18"/>
        </w:rPr>
        <w:t>Serious:</w:t>
      </w:r>
      <w:r w:rsidRPr="00FE50E0">
        <w:rPr>
          <w:rFonts w:ascii="Arial Narrow" w:hAnsi="Arial Narrow" w:cs="Times New Roman"/>
          <w:sz w:val="18"/>
          <w:szCs w:val="18"/>
        </w:rPr>
        <w:t xml:space="preserve"> trial(s) were conducted from a single country/setting. </w:t>
      </w:r>
      <w:r w:rsidRPr="00FE50E0">
        <w:rPr>
          <w:rFonts w:ascii="Arial Narrow" w:hAnsi="Arial Narrow" w:cs="Times New Roman"/>
          <w:i/>
          <w:sz w:val="18"/>
          <w:szCs w:val="18"/>
        </w:rPr>
        <w:t>Very serious:</w:t>
      </w:r>
      <w:r w:rsidRPr="00FE50E0">
        <w:rPr>
          <w:rFonts w:ascii="Arial Narrow" w:hAnsi="Arial Narrow" w:cs="Times New Roman"/>
          <w:sz w:val="18"/>
          <w:szCs w:val="18"/>
        </w:rPr>
        <w:t xml:space="preserve"> evidence is not directly related to PICO question.</w:t>
      </w:r>
    </w:p>
    <w:p w14:paraId="0FF2C1E5" w14:textId="77777777" w:rsidR="00FE50E0" w:rsidRPr="00FE50E0" w:rsidRDefault="00FE50E0" w:rsidP="00FE50E0">
      <w:pPr>
        <w:rPr>
          <w:rFonts w:ascii="Arial Narrow" w:hAnsi="Arial Narrow" w:cs="Times New Roman"/>
          <w:b/>
          <w:sz w:val="18"/>
          <w:szCs w:val="18"/>
        </w:rPr>
      </w:pPr>
      <w:r w:rsidRPr="00FE50E0">
        <w:rPr>
          <w:rFonts w:ascii="Arial Narrow" w:eastAsia="Times New Roman" w:hAnsi="Arial Narrow" w:cs="Times New Roman"/>
          <w:b/>
          <w:color w:val="000000"/>
          <w:sz w:val="18"/>
          <w:szCs w:val="18"/>
          <w:lang w:val="en"/>
        </w:rPr>
        <w:t>Imprecision:</w:t>
      </w:r>
      <w:r w:rsidRPr="00FE50E0">
        <w:rPr>
          <w:rFonts w:ascii="Arial Narrow" w:hAnsi="Arial Narrow" w:cs="Times New Roman"/>
          <w:i/>
          <w:sz w:val="18"/>
          <w:szCs w:val="18"/>
        </w:rPr>
        <w:t xml:space="preserve"> Not serious: </w:t>
      </w:r>
      <w:r w:rsidRPr="00FE50E0">
        <w:rPr>
          <w:rFonts w:ascii="Arial Narrow" w:hAnsi="Arial Narrow" w:cs="Times New Roman"/>
          <w:sz w:val="18"/>
          <w:szCs w:val="18"/>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FE50E0">
        <w:rPr>
          <w:rFonts w:ascii="Arial Narrow" w:hAnsi="Arial Narrow" w:cs="Times New Roman"/>
          <w:i/>
          <w:sz w:val="18"/>
          <w:szCs w:val="18"/>
        </w:rPr>
        <w:t>Serious:</w:t>
      </w:r>
      <w:r w:rsidRPr="00FE50E0">
        <w:rPr>
          <w:rFonts w:ascii="Arial Narrow" w:hAnsi="Arial Narrow" w:cs="Times New Roman"/>
          <w:sz w:val="18"/>
          <w:szCs w:val="18"/>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FE50E0">
        <w:rPr>
          <w:rFonts w:ascii="Arial Narrow" w:hAnsi="Arial Narrow" w:cs="Times New Roman"/>
          <w:i/>
          <w:sz w:val="18"/>
          <w:szCs w:val="18"/>
        </w:rPr>
        <w:t xml:space="preserve">Very serious: </w:t>
      </w:r>
      <w:proofErr w:type="gramStart"/>
      <w:r w:rsidRPr="00FE50E0">
        <w:rPr>
          <w:rFonts w:ascii="Arial Narrow" w:hAnsi="Arial Narrow" w:cs="Times New Roman"/>
          <w:sz w:val="18"/>
          <w:szCs w:val="18"/>
        </w:rPr>
        <w:t>similar to</w:t>
      </w:r>
      <w:proofErr w:type="gramEnd"/>
      <w:r w:rsidRPr="00FE50E0">
        <w:rPr>
          <w:rFonts w:ascii="Arial Narrow" w:hAnsi="Arial Narrow" w:cs="Times New Roman"/>
          <w:sz w:val="18"/>
          <w:szCs w:val="18"/>
        </w:rPr>
        <w:t xml:space="preserve"> ‘serious’ but to a greater extent (e.g., very small sample sizes and confidence intervals crossing appreciable benefit and harm). </w:t>
      </w:r>
    </w:p>
    <w:p w14:paraId="6F052ABB" w14:textId="77777777" w:rsidR="00FE50E0" w:rsidRPr="00FE50E0" w:rsidRDefault="00FE50E0" w:rsidP="00FE50E0">
      <w:pPr>
        <w:rPr>
          <w:rFonts w:ascii="Arial Narrow" w:hAnsi="Arial Narrow" w:cs="Times New Roman"/>
          <w:b/>
          <w:sz w:val="18"/>
          <w:szCs w:val="18"/>
        </w:rPr>
      </w:pPr>
      <w:r w:rsidRPr="00FE50E0">
        <w:rPr>
          <w:rFonts w:ascii="Arial Narrow" w:hAnsi="Arial Narrow" w:cs="Times New Roman"/>
          <w:b/>
          <w:sz w:val="18"/>
          <w:szCs w:val="18"/>
        </w:rPr>
        <w:t xml:space="preserve">Other considerations: </w:t>
      </w:r>
      <w:r w:rsidRPr="00FE50E0">
        <w:rPr>
          <w:rFonts w:ascii="Arial Narrow" w:hAnsi="Arial Narrow" w:cs="Times New Roman"/>
          <w:i/>
          <w:sz w:val="18"/>
          <w:szCs w:val="18"/>
        </w:rPr>
        <w:t xml:space="preserve">Not serious: </w:t>
      </w:r>
      <w:r w:rsidRPr="00FE50E0">
        <w:rPr>
          <w:rFonts w:ascii="Arial Narrow" w:hAnsi="Arial Narrow" w:cs="Times New Roman"/>
          <w:sz w:val="18"/>
          <w:szCs w:val="18"/>
        </w:rPr>
        <w:t xml:space="preserve">Publication bias is undetected. </w:t>
      </w:r>
      <w:r w:rsidRPr="00FE50E0">
        <w:rPr>
          <w:rFonts w:ascii="Arial Narrow" w:hAnsi="Arial Narrow" w:cs="Times New Roman"/>
          <w:i/>
          <w:sz w:val="18"/>
          <w:szCs w:val="18"/>
        </w:rPr>
        <w:t xml:space="preserve">Serious/very serious: </w:t>
      </w:r>
      <w:r w:rsidRPr="00FE50E0">
        <w:rPr>
          <w:rFonts w:ascii="Arial Narrow" w:hAnsi="Arial Narrow" w:cs="Times New Roman"/>
          <w:sz w:val="18"/>
          <w:szCs w:val="18"/>
        </w:rPr>
        <w:t>Publication bias is strongly suspected.</w:t>
      </w:r>
    </w:p>
    <w:p w14:paraId="34453F25" w14:textId="77777777" w:rsidR="00FE50E0" w:rsidRPr="00FE50E0" w:rsidRDefault="00FE50E0" w:rsidP="00FE50E0">
      <w:pPr>
        <w:spacing w:before="100" w:beforeAutospacing="1" w:after="100" w:afterAutospacing="1" w:line="140" w:lineRule="atLeast"/>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lastRenderedPageBreak/>
        <w:t>Explanations</w:t>
      </w:r>
    </w:p>
    <w:p w14:paraId="5F9447FB"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 Risk of bias: We downgraded twice. Trials were rated as overall high or unclear risk of bias. </w:t>
      </w:r>
    </w:p>
    <w:p w14:paraId="569A4458"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b. Inconsistency: We downgraded once. There is similarity in the point estimates with overlapping confidence intervals. Statistical heterogeneity is between 30% and 60% (i.e., I2 = 60%); this could not be explained due to small subgroups and may represent moderate heterogeneity.</w:t>
      </w:r>
    </w:p>
    <w:p w14:paraId="773CCDD7"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c. Indirectness: We did not downgrade because the trials were conducted in different countries (high or upper-middle income).</w:t>
      </w:r>
    </w:p>
    <w:p w14:paraId="72B1A431"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d. Imprecision: We downgraded twice due to small sample size (OIS would not have been reached). The point estimate reached the pre-specified threshold for what may be considered clinically important (MD ≥ 10% scale range or SMD ≥ 0.2). The confidence interval crosses the null.</w:t>
      </w:r>
    </w:p>
    <w:p w14:paraId="23F4EC01"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e. Inconsistency: We did not downgrade; however, there are no additional studies with which to compare these findings.</w:t>
      </w:r>
    </w:p>
    <w:p w14:paraId="060EB41D"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f. Indirectness: We downgraded once. This is a single trial from a single </w:t>
      </w:r>
      <w:proofErr w:type="spellStart"/>
      <w:r w:rsidRPr="00FE50E0">
        <w:rPr>
          <w:rFonts w:ascii="Arial Narrow" w:eastAsia="Times New Roman" w:hAnsi="Arial Narrow"/>
          <w:color w:val="000000"/>
          <w:sz w:val="18"/>
          <w:szCs w:val="18"/>
          <w:lang w:val="en"/>
        </w:rPr>
        <w:t>centre</w:t>
      </w:r>
      <w:proofErr w:type="spellEnd"/>
      <w:r w:rsidRPr="00FE50E0">
        <w:rPr>
          <w:rFonts w:ascii="Arial Narrow" w:eastAsia="Times New Roman" w:hAnsi="Arial Narrow"/>
          <w:color w:val="000000"/>
          <w:sz w:val="18"/>
          <w:szCs w:val="18"/>
          <w:lang w:val="en"/>
        </w:rPr>
        <w:t xml:space="preserve"> (high-income country).</w:t>
      </w:r>
    </w:p>
    <w:p w14:paraId="7D207687"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g. Imprecision: We downgraded twice due to small sample size (the OIS would not have been reached).</w:t>
      </w:r>
    </w:p>
    <w:p w14:paraId="61700982" w14:textId="77777777" w:rsidR="00FE50E0" w:rsidRPr="00FE50E0" w:rsidRDefault="00FE50E0" w:rsidP="00FE50E0">
      <w:pPr>
        <w:spacing w:before="100" w:beforeAutospacing="1" w:after="100" w:afterAutospacing="1" w:line="140" w:lineRule="atLeast"/>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t>References</w:t>
      </w:r>
    </w:p>
    <w:p w14:paraId="2229B2CB"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1.Akca NK, Aydin </w:t>
      </w:r>
      <w:proofErr w:type="spellStart"/>
      <w:r w:rsidRPr="00FE50E0">
        <w:rPr>
          <w:rFonts w:ascii="Arial Narrow" w:eastAsia="Times New Roman" w:hAnsi="Arial Narrow"/>
          <w:color w:val="000000"/>
          <w:sz w:val="18"/>
          <w:szCs w:val="18"/>
          <w:lang w:val="en"/>
        </w:rPr>
        <w:t>G,Gumus</w:t>
      </w:r>
      <w:proofErr w:type="spellEnd"/>
      <w:r w:rsidRPr="00FE50E0">
        <w:rPr>
          <w:rFonts w:ascii="Arial Narrow" w:eastAsia="Times New Roman" w:hAnsi="Arial Narrow"/>
          <w:color w:val="000000"/>
          <w:sz w:val="18"/>
          <w:szCs w:val="18"/>
          <w:lang w:val="en"/>
        </w:rPr>
        <w:t xml:space="preserve"> K. Effect of Body Mechanics Brief Education in the Clinical Setting on Pain Patients with Lumbar Disc Hernia: A Randomized Controlled Trial. International Journal of Caring Sciences; 2017.</w:t>
      </w:r>
    </w:p>
    <w:p w14:paraId="34BCE52C" w14:textId="77777777" w:rsidR="00FE50E0" w:rsidRPr="00FE50E0" w:rsidRDefault="00FE50E0" w:rsidP="00FE50E0">
      <w:pPr>
        <w:spacing w:line="140" w:lineRule="atLeast"/>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2.Morone G, </w:t>
      </w:r>
      <w:proofErr w:type="spellStart"/>
      <w:r w:rsidRPr="00FE50E0">
        <w:rPr>
          <w:rFonts w:ascii="Arial Narrow" w:eastAsia="Times New Roman" w:hAnsi="Arial Narrow"/>
          <w:color w:val="000000"/>
          <w:sz w:val="18"/>
          <w:szCs w:val="18"/>
          <w:lang w:val="en"/>
        </w:rPr>
        <w:t>Paolucci</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T,Alcuri</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MR,et</w:t>
      </w:r>
      <w:proofErr w:type="spellEnd"/>
      <w:r w:rsidRPr="00FE50E0">
        <w:rPr>
          <w:rFonts w:ascii="Arial Narrow" w:eastAsia="Times New Roman" w:hAnsi="Arial Narrow"/>
          <w:color w:val="000000"/>
          <w:sz w:val="18"/>
          <w:szCs w:val="18"/>
          <w:lang w:val="en"/>
        </w:rPr>
        <w:t xml:space="preserve"> al. Quality of life improved by multidisciplinary back school program in patients with chronic non-specific low back pain: a single blind randomized controlled trial. 2011.</w:t>
      </w:r>
    </w:p>
    <w:p w14:paraId="4DB09124" w14:textId="77777777" w:rsidR="00FE50E0" w:rsidRPr="00FE50E0" w:rsidRDefault="00FE50E0" w:rsidP="00FE50E0">
      <w:pPr>
        <w:tabs>
          <w:tab w:val="left" w:pos="6156"/>
        </w:tabs>
        <w:rPr>
          <w:rFonts w:ascii="Times New Roman" w:hAnsi="Times New Roman" w:cs="Times New Roman"/>
        </w:rPr>
        <w:sectPr w:rsidR="00FE50E0" w:rsidRPr="00FE50E0" w:rsidSect="000069C7">
          <w:pgSz w:w="16820" w:h="11900" w:orient="landscape"/>
          <w:pgMar w:top="720" w:right="720" w:bottom="720" w:left="720" w:header="706" w:footer="706" w:gutter="0"/>
          <w:cols w:space="708"/>
          <w:docGrid w:linePitch="360"/>
        </w:sectPr>
      </w:pPr>
    </w:p>
    <w:p w14:paraId="09BCE8D9" w14:textId="77777777" w:rsidR="00FE50E0" w:rsidRPr="00FE50E0" w:rsidRDefault="00FE50E0" w:rsidP="00FE50E0">
      <w:pPr>
        <w:rPr>
          <w:rFonts w:ascii="Times New Roman" w:hAnsi="Times New Roman" w:cs="Times New Roman"/>
        </w:rPr>
      </w:pPr>
      <w:r w:rsidRPr="00FE50E0">
        <w:rPr>
          <w:rFonts w:ascii="Times New Roman" w:hAnsi="Times New Roman" w:cs="Times New Roman"/>
          <w:b/>
          <w:u w:val="single"/>
        </w:rPr>
        <w:lastRenderedPageBreak/>
        <w:t>Online Resource 6</w:t>
      </w:r>
      <w:r w:rsidRPr="00FE50E0">
        <w:rPr>
          <w:rFonts w:ascii="Times New Roman" w:hAnsi="Times New Roman" w:cs="Times New Roman"/>
          <w:b/>
        </w:rPr>
        <w:t xml:space="preserve">. </w:t>
      </w:r>
      <w:r w:rsidRPr="00FE50E0">
        <w:rPr>
          <w:rFonts w:ascii="Times New Roman" w:hAnsi="Times New Roman" w:cs="Times New Roman"/>
        </w:rPr>
        <w:t>Summary of findings tables</w:t>
      </w:r>
    </w:p>
    <w:p w14:paraId="2F3D8D59" w14:textId="77777777" w:rsidR="00FE50E0" w:rsidRPr="00FE50E0" w:rsidRDefault="00FE50E0" w:rsidP="00FE50E0">
      <w:pPr>
        <w:rPr>
          <w:rFonts w:ascii="Times New Roman" w:hAnsi="Times New Roman" w:cs="Times New Roman"/>
        </w:rPr>
      </w:pPr>
    </w:p>
    <w:p w14:paraId="676451DE" w14:textId="77777777" w:rsidR="00FE50E0" w:rsidRPr="00FE50E0" w:rsidRDefault="00FE50E0" w:rsidP="00FE50E0">
      <w:pPr>
        <w:rPr>
          <w:rFonts w:ascii="Times New Roman" w:hAnsi="Times New Roman" w:cs="Times New Roman"/>
        </w:rPr>
      </w:pPr>
      <w:r w:rsidRPr="00FE50E0">
        <w:rPr>
          <w:rFonts w:ascii="Times New Roman" w:hAnsi="Times New Roman" w:cs="Times New Roman"/>
          <w:u w:val="single"/>
        </w:rPr>
        <w:t>Summary of findings table 1:</w:t>
      </w:r>
      <w:r w:rsidRPr="00FE50E0">
        <w:rPr>
          <w:rFonts w:ascii="Times New Roman" w:hAnsi="Times New Roman" w:cs="Times New Roman"/>
        </w:rPr>
        <w:t xml:space="preserve"> </w:t>
      </w:r>
      <w:r w:rsidRPr="00FE50E0">
        <w:rPr>
          <w:rFonts w:ascii="Times New Roman" w:hAnsi="Times New Roman" w:cs="Times New Roman"/>
          <w:b/>
          <w:i/>
        </w:rPr>
        <w:t xml:space="preserve">What are the benefits and harms of education/advice in the management of community-dwelling adults (including older adults aged 60 years and over) with chronic primary low back pain (with or without leg pain) compared to </w:t>
      </w:r>
      <w:r w:rsidRPr="00FE50E0">
        <w:rPr>
          <w:rFonts w:ascii="Times New Roman" w:hAnsi="Times New Roman" w:cs="Times New Roman"/>
          <w:b/>
          <w:i/>
          <w:u w:val="single"/>
        </w:rPr>
        <w:t>no intervention</w:t>
      </w:r>
      <w:r w:rsidRPr="00FE50E0">
        <w:rPr>
          <w:rFonts w:ascii="Times New Roman" w:hAnsi="Times New Roman" w:cs="Times New Roman"/>
          <w:b/>
          <w:i/>
        </w:rPr>
        <w:t xml:space="preserve"> or interventions where the effect of education/advice could be isolated?</w:t>
      </w:r>
    </w:p>
    <w:p w14:paraId="0EA596E1" w14:textId="77777777" w:rsidR="00FE50E0" w:rsidRPr="00FE50E0" w:rsidRDefault="00FE50E0" w:rsidP="00FE50E0">
      <w:pPr>
        <w:rPr>
          <w:rFonts w:ascii="Times New Roman" w:hAnsi="Times New Roman" w:cs="Times New Roman"/>
          <w:u w:val="single"/>
        </w:rPr>
      </w:pPr>
    </w:p>
    <w:tbl>
      <w:tblPr>
        <w:tblW w:w="5000" w:type="pct"/>
        <w:tblCellMar>
          <w:top w:w="50" w:type="dxa"/>
          <w:left w:w="50" w:type="dxa"/>
          <w:bottom w:w="50" w:type="dxa"/>
          <w:right w:w="50" w:type="dxa"/>
        </w:tblCellMar>
        <w:tblLook w:val="04A0" w:firstRow="1" w:lastRow="0" w:firstColumn="1" w:lastColumn="0" w:noHBand="0" w:noVBand="1"/>
      </w:tblPr>
      <w:tblGrid>
        <w:gridCol w:w="1217"/>
        <w:gridCol w:w="1093"/>
        <w:gridCol w:w="2308"/>
        <w:gridCol w:w="1114"/>
        <w:gridCol w:w="1375"/>
        <w:gridCol w:w="845"/>
        <w:gridCol w:w="2500"/>
      </w:tblGrid>
      <w:tr w:rsidR="00FE50E0" w:rsidRPr="00FE50E0" w14:paraId="69C42A0A" w14:textId="77777777" w:rsidTr="00F65F9D">
        <w:trPr>
          <w:cantSplit/>
          <w:tblHeader/>
        </w:trPr>
        <w:tc>
          <w:tcPr>
            <w:tcW w:w="582" w:type="pct"/>
            <w:vMerge w:val="restart"/>
            <w:tcBorders>
              <w:right w:val="single" w:sz="6" w:space="0" w:color="EFEFEF"/>
            </w:tcBorders>
            <w:shd w:val="clear" w:color="auto" w:fill="3271AA"/>
            <w:vAlign w:val="bottom"/>
            <w:hideMark/>
          </w:tcPr>
          <w:p w14:paraId="0199F86E"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Outcomes</w:t>
            </w:r>
          </w:p>
        </w:tc>
        <w:tc>
          <w:tcPr>
            <w:tcW w:w="1626" w:type="pct"/>
            <w:gridSpan w:val="2"/>
            <w:tcBorders>
              <w:top w:val="single" w:sz="6" w:space="0" w:color="EFEFEF"/>
              <w:right w:val="single" w:sz="6" w:space="0" w:color="EFEFEF"/>
            </w:tcBorders>
            <w:shd w:val="clear" w:color="auto" w:fill="E0E0E0"/>
            <w:vAlign w:val="bottom"/>
            <w:hideMark/>
          </w:tcPr>
          <w:p w14:paraId="0ADC3A67" w14:textId="77777777" w:rsidR="00FE50E0" w:rsidRPr="00FE50E0" w:rsidRDefault="00FE50E0" w:rsidP="00FE50E0">
            <w:pPr>
              <w:jc w:val="center"/>
              <w:rPr>
                <w:rFonts w:ascii="Arial Narrow" w:eastAsiaTheme="minorEastAsia" w:hAnsi="Arial Narrow" w:cs="Times New Roman"/>
                <w:b/>
                <w:bCs/>
                <w:sz w:val="18"/>
                <w:szCs w:val="18"/>
                <w:lang w:val="en-US"/>
              </w:rPr>
            </w:pPr>
            <w:r w:rsidRPr="00FE50E0">
              <w:rPr>
                <w:rFonts w:ascii="Arial Narrow" w:eastAsiaTheme="minorEastAsia" w:hAnsi="Arial Narrow" w:cs="Times New Roman"/>
                <w:b/>
                <w:bCs/>
                <w:sz w:val="18"/>
                <w:szCs w:val="18"/>
                <w:lang w:val="en-US"/>
              </w:rPr>
              <w:t>Anticipated absolute effects</w:t>
            </w:r>
            <w:r w:rsidRPr="00FE50E0">
              <w:rPr>
                <w:rFonts w:ascii="Arial Narrow" w:eastAsiaTheme="minorEastAsia" w:hAnsi="Arial Narrow" w:cs="Times New Roman"/>
                <w:b/>
                <w:bCs/>
                <w:sz w:val="18"/>
                <w:szCs w:val="18"/>
                <w:vertAlign w:val="superscript"/>
                <w:lang w:val="en-US"/>
              </w:rPr>
              <w:t>*</w:t>
            </w:r>
            <w:r w:rsidRPr="00FE50E0">
              <w:rPr>
                <w:rFonts w:ascii="Arial Narrow" w:eastAsiaTheme="minorEastAsia" w:hAnsi="Arial Narrow" w:cs="Times New Roman"/>
                <w:b/>
                <w:bCs/>
                <w:sz w:val="18"/>
                <w:szCs w:val="18"/>
                <w:lang w:val="en-US"/>
              </w:rPr>
              <w:t xml:space="preserve"> </w:t>
            </w:r>
            <w:r w:rsidRPr="00FE50E0">
              <w:rPr>
                <w:rFonts w:ascii="Arial Narrow" w:eastAsiaTheme="minorEastAsia" w:hAnsi="Arial Narrow" w:cs="Times New Roman"/>
                <w:sz w:val="18"/>
                <w:szCs w:val="18"/>
                <w:lang w:val="en-US"/>
              </w:rPr>
              <w:t>(95% CI)</w:t>
            </w:r>
          </w:p>
        </w:tc>
        <w:tc>
          <w:tcPr>
            <w:tcW w:w="533" w:type="pct"/>
            <w:vMerge w:val="restart"/>
            <w:tcBorders>
              <w:right w:val="single" w:sz="6" w:space="0" w:color="EFEFEF"/>
            </w:tcBorders>
            <w:shd w:val="clear" w:color="auto" w:fill="3271AA"/>
            <w:vAlign w:val="bottom"/>
            <w:hideMark/>
          </w:tcPr>
          <w:p w14:paraId="3DB93BDD"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Relative effect</w:t>
            </w:r>
            <w:r w:rsidRPr="00FE50E0">
              <w:rPr>
                <w:rFonts w:ascii="Arial Narrow" w:eastAsiaTheme="minorEastAsia" w:hAnsi="Arial Narrow" w:cs="Times New Roman"/>
                <w:color w:val="FFFFFF"/>
                <w:sz w:val="18"/>
                <w:szCs w:val="18"/>
                <w:lang w:val="en-US"/>
              </w:rPr>
              <w:br/>
              <w:t>(95% CI)</w:t>
            </w:r>
          </w:p>
        </w:tc>
        <w:tc>
          <w:tcPr>
            <w:tcW w:w="658" w:type="pct"/>
            <w:vMerge w:val="restart"/>
            <w:tcBorders>
              <w:right w:val="single" w:sz="6" w:space="0" w:color="EFEFEF"/>
            </w:tcBorders>
            <w:shd w:val="clear" w:color="auto" w:fill="3271AA"/>
            <w:vAlign w:val="bottom"/>
            <w:hideMark/>
          </w:tcPr>
          <w:p w14:paraId="063A6657"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 of participants</w:t>
            </w:r>
            <w:r w:rsidRPr="00FE50E0">
              <w:rPr>
                <w:rFonts w:ascii="Arial Narrow" w:eastAsiaTheme="minorEastAsia" w:hAnsi="Arial Narrow" w:cs="Times New Roman"/>
                <w:color w:val="FFFFFF"/>
                <w:sz w:val="18"/>
                <w:szCs w:val="18"/>
                <w:lang w:val="en-US"/>
              </w:rPr>
              <w:br/>
              <w:t>(studies)</w:t>
            </w:r>
          </w:p>
        </w:tc>
        <w:tc>
          <w:tcPr>
            <w:tcW w:w="404" w:type="pct"/>
            <w:vMerge w:val="restart"/>
            <w:tcBorders>
              <w:right w:val="single" w:sz="6" w:space="0" w:color="EFEFEF"/>
            </w:tcBorders>
            <w:shd w:val="clear" w:color="auto" w:fill="3271AA"/>
            <w:vAlign w:val="bottom"/>
            <w:hideMark/>
          </w:tcPr>
          <w:p w14:paraId="0974D9B2"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Certainty of the evidence</w:t>
            </w:r>
            <w:r w:rsidRPr="00FE50E0">
              <w:rPr>
                <w:rFonts w:ascii="Arial Narrow" w:eastAsiaTheme="minorEastAsia" w:hAnsi="Arial Narrow" w:cs="Times New Roman"/>
                <w:color w:val="FFFFFF"/>
                <w:sz w:val="18"/>
                <w:szCs w:val="18"/>
                <w:lang w:val="en-US"/>
              </w:rPr>
              <w:br/>
              <w:t>(GRADE)</w:t>
            </w:r>
          </w:p>
        </w:tc>
        <w:tc>
          <w:tcPr>
            <w:tcW w:w="1196" w:type="pct"/>
            <w:vMerge w:val="restart"/>
            <w:tcBorders>
              <w:right w:val="single" w:sz="6" w:space="0" w:color="EFEFEF"/>
            </w:tcBorders>
            <w:shd w:val="clear" w:color="auto" w:fill="3271AA"/>
            <w:vAlign w:val="bottom"/>
            <w:hideMark/>
          </w:tcPr>
          <w:p w14:paraId="62D03D15"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Comments</w:t>
            </w:r>
          </w:p>
        </w:tc>
      </w:tr>
      <w:tr w:rsidR="00FE50E0" w:rsidRPr="00FE50E0" w14:paraId="7C2ABB89" w14:textId="77777777" w:rsidTr="00F65F9D">
        <w:trPr>
          <w:cantSplit/>
          <w:tblHeader/>
        </w:trPr>
        <w:tc>
          <w:tcPr>
            <w:tcW w:w="582" w:type="pct"/>
            <w:vMerge/>
            <w:tcBorders>
              <w:right w:val="single" w:sz="6" w:space="0" w:color="EFEFEF"/>
            </w:tcBorders>
            <w:vAlign w:val="center"/>
            <w:hideMark/>
          </w:tcPr>
          <w:p w14:paraId="258DB28D" w14:textId="77777777" w:rsidR="00FE50E0" w:rsidRPr="00FE50E0" w:rsidRDefault="00FE50E0" w:rsidP="00FE50E0">
            <w:pPr>
              <w:rPr>
                <w:rFonts w:ascii="Arial Narrow" w:hAnsi="Arial Narrow"/>
                <w:color w:val="FFFFFF"/>
                <w:sz w:val="18"/>
                <w:szCs w:val="18"/>
              </w:rPr>
            </w:pPr>
          </w:p>
        </w:tc>
        <w:tc>
          <w:tcPr>
            <w:tcW w:w="523" w:type="pct"/>
            <w:tcBorders>
              <w:top w:val="single" w:sz="6" w:space="0" w:color="EFEFEF"/>
              <w:right w:val="single" w:sz="6" w:space="0" w:color="EFEFEF"/>
            </w:tcBorders>
            <w:shd w:val="clear" w:color="auto" w:fill="E0E0E0"/>
            <w:vAlign w:val="bottom"/>
            <w:hideMark/>
          </w:tcPr>
          <w:p w14:paraId="48079ACC" w14:textId="77777777" w:rsidR="00FE50E0" w:rsidRPr="00FE50E0" w:rsidRDefault="00FE50E0" w:rsidP="00FE50E0">
            <w:pPr>
              <w:jc w:val="center"/>
              <w:rPr>
                <w:rFonts w:ascii="Arial Narrow" w:eastAsiaTheme="minorEastAsia" w:hAnsi="Arial Narrow" w:cs="Times New Roman"/>
                <w:b/>
                <w:bCs/>
                <w:sz w:val="18"/>
                <w:szCs w:val="18"/>
                <w:lang w:val="en-US"/>
              </w:rPr>
            </w:pPr>
            <w:r w:rsidRPr="00FE50E0">
              <w:rPr>
                <w:rFonts w:ascii="Arial Narrow" w:eastAsiaTheme="minorEastAsia" w:hAnsi="Arial Narrow" w:cs="Times New Roman"/>
                <w:b/>
                <w:bCs/>
                <w:sz w:val="18"/>
                <w:szCs w:val="18"/>
                <w:lang w:val="en-US"/>
              </w:rPr>
              <w:t>Risk with no treatment</w:t>
            </w:r>
          </w:p>
        </w:tc>
        <w:tc>
          <w:tcPr>
            <w:tcW w:w="1104" w:type="pct"/>
            <w:tcBorders>
              <w:top w:val="single" w:sz="6" w:space="0" w:color="EFEFEF"/>
              <w:right w:val="single" w:sz="6" w:space="0" w:color="EFEFEF"/>
            </w:tcBorders>
            <w:shd w:val="clear" w:color="auto" w:fill="E0E0E0"/>
            <w:vAlign w:val="bottom"/>
            <w:hideMark/>
          </w:tcPr>
          <w:p w14:paraId="66CA5A33" w14:textId="77777777" w:rsidR="00FE50E0" w:rsidRPr="00FE50E0" w:rsidRDefault="00FE50E0" w:rsidP="00FE50E0">
            <w:pPr>
              <w:jc w:val="center"/>
              <w:rPr>
                <w:rFonts w:ascii="Arial Narrow" w:eastAsiaTheme="minorEastAsia" w:hAnsi="Arial Narrow" w:cs="Times New Roman"/>
                <w:b/>
                <w:bCs/>
                <w:sz w:val="18"/>
                <w:szCs w:val="18"/>
                <w:lang w:val="en-US"/>
              </w:rPr>
            </w:pPr>
            <w:r w:rsidRPr="00FE50E0">
              <w:rPr>
                <w:rFonts w:ascii="Arial Narrow" w:eastAsiaTheme="minorEastAsia" w:hAnsi="Arial Narrow" w:cs="Times New Roman"/>
                <w:b/>
                <w:bCs/>
                <w:sz w:val="18"/>
                <w:szCs w:val="18"/>
                <w:lang w:val="en-US"/>
              </w:rPr>
              <w:t>Risk with education or advice</w:t>
            </w:r>
          </w:p>
        </w:tc>
        <w:tc>
          <w:tcPr>
            <w:tcW w:w="533" w:type="pct"/>
            <w:vMerge/>
            <w:tcBorders>
              <w:right w:val="single" w:sz="6" w:space="0" w:color="EFEFEF"/>
            </w:tcBorders>
            <w:vAlign w:val="center"/>
            <w:hideMark/>
          </w:tcPr>
          <w:p w14:paraId="7BF34B6A" w14:textId="77777777" w:rsidR="00FE50E0" w:rsidRPr="00FE50E0" w:rsidRDefault="00FE50E0" w:rsidP="00FE50E0">
            <w:pPr>
              <w:rPr>
                <w:rFonts w:ascii="Arial Narrow" w:hAnsi="Arial Narrow"/>
                <w:color w:val="FFFFFF"/>
                <w:sz w:val="18"/>
                <w:szCs w:val="18"/>
              </w:rPr>
            </w:pPr>
          </w:p>
        </w:tc>
        <w:tc>
          <w:tcPr>
            <w:tcW w:w="658" w:type="pct"/>
            <w:vMerge/>
            <w:tcBorders>
              <w:right w:val="single" w:sz="6" w:space="0" w:color="EFEFEF"/>
            </w:tcBorders>
            <w:vAlign w:val="center"/>
            <w:hideMark/>
          </w:tcPr>
          <w:p w14:paraId="3FA10922" w14:textId="77777777" w:rsidR="00FE50E0" w:rsidRPr="00FE50E0" w:rsidRDefault="00FE50E0" w:rsidP="00FE50E0">
            <w:pPr>
              <w:rPr>
                <w:rFonts w:ascii="Arial Narrow" w:hAnsi="Arial Narrow"/>
                <w:color w:val="FFFFFF"/>
                <w:sz w:val="18"/>
                <w:szCs w:val="18"/>
              </w:rPr>
            </w:pPr>
          </w:p>
        </w:tc>
        <w:tc>
          <w:tcPr>
            <w:tcW w:w="404" w:type="pct"/>
            <w:vMerge/>
            <w:tcBorders>
              <w:right w:val="single" w:sz="6" w:space="0" w:color="EFEFEF"/>
            </w:tcBorders>
            <w:vAlign w:val="center"/>
            <w:hideMark/>
          </w:tcPr>
          <w:p w14:paraId="1FE83F49" w14:textId="77777777" w:rsidR="00FE50E0" w:rsidRPr="00FE50E0" w:rsidRDefault="00FE50E0" w:rsidP="00FE50E0">
            <w:pPr>
              <w:rPr>
                <w:rFonts w:ascii="Arial Narrow" w:hAnsi="Arial Narrow"/>
                <w:color w:val="FFFFFF"/>
                <w:sz w:val="18"/>
                <w:szCs w:val="18"/>
              </w:rPr>
            </w:pPr>
          </w:p>
        </w:tc>
        <w:tc>
          <w:tcPr>
            <w:tcW w:w="1196" w:type="pct"/>
            <w:vMerge/>
            <w:tcBorders>
              <w:right w:val="single" w:sz="6" w:space="0" w:color="EFEFEF"/>
            </w:tcBorders>
            <w:vAlign w:val="center"/>
            <w:hideMark/>
          </w:tcPr>
          <w:p w14:paraId="2BD09682" w14:textId="77777777" w:rsidR="00FE50E0" w:rsidRPr="00FE50E0" w:rsidRDefault="00FE50E0" w:rsidP="00FE50E0">
            <w:pPr>
              <w:rPr>
                <w:rFonts w:ascii="Arial Narrow" w:hAnsi="Arial Narrow"/>
                <w:color w:val="FFFFFF"/>
                <w:sz w:val="18"/>
                <w:szCs w:val="18"/>
              </w:rPr>
            </w:pPr>
          </w:p>
        </w:tc>
      </w:tr>
      <w:tr w:rsidR="00FE50E0" w:rsidRPr="00FE50E0" w14:paraId="7D98F08D"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0E696D76"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ALL ADULTS</w:t>
            </w:r>
          </w:p>
        </w:tc>
      </w:tr>
      <w:tr w:rsidR="00FE50E0" w:rsidRPr="00FE50E0" w14:paraId="13399719" w14:textId="77777777" w:rsidTr="00F65F9D">
        <w:trPr>
          <w:cantSplit/>
        </w:trPr>
        <w:tc>
          <w:tcPr>
            <w:tcW w:w="582" w:type="pct"/>
            <w:tcBorders>
              <w:top w:val="single" w:sz="6" w:space="0" w:color="000000"/>
              <w:left w:val="nil"/>
              <w:bottom w:val="single" w:sz="6" w:space="0" w:color="000000"/>
              <w:right w:val="nil"/>
            </w:tcBorders>
            <w:vAlign w:val="center"/>
            <w:hideMark/>
          </w:tcPr>
          <w:p w14:paraId="6F51434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Pain</w:t>
            </w:r>
            <w:r w:rsidRPr="00FE50E0">
              <w:rPr>
                <w:rFonts w:ascii="Arial Narrow" w:eastAsia="Times New Roman" w:hAnsi="Arial Narrow"/>
                <w:sz w:val="18"/>
                <w:szCs w:val="18"/>
              </w:rPr>
              <w:br/>
              <w:t>(0 to 10 points; 0 = no pain)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523" w:type="pct"/>
            <w:tcBorders>
              <w:top w:val="single" w:sz="6" w:space="0" w:color="000000"/>
              <w:left w:val="nil"/>
              <w:bottom w:val="single" w:sz="6" w:space="0" w:color="000000"/>
              <w:right w:val="nil"/>
            </w:tcBorders>
            <w:shd w:val="clear" w:color="auto" w:fill="EBEBEB"/>
            <w:vAlign w:val="center"/>
            <w:hideMark/>
          </w:tcPr>
          <w:p w14:paraId="1B8E4C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pain score ranged from </w:t>
            </w:r>
            <w:r w:rsidRPr="00FE50E0">
              <w:rPr>
                <w:rFonts w:ascii="Arial Narrow" w:eastAsia="Times New Roman" w:hAnsi="Arial Narrow"/>
                <w:b/>
                <w:bCs/>
                <w:sz w:val="18"/>
                <w:szCs w:val="18"/>
              </w:rPr>
              <w:t>1.20 to 5.50</w:t>
            </w:r>
          </w:p>
        </w:tc>
        <w:tc>
          <w:tcPr>
            <w:tcW w:w="1104" w:type="pct"/>
            <w:tcBorders>
              <w:top w:val="single" w:sz="6" w:space="0" w:color="000000"/>
              <w:left w:val="nil"/>
              <w:bottom w:val="single" w:sz="6" w:space="0" w:color="000000"/>
              <w:right w:val="nil"/>
            </w:tcBorders>
            <w:shd w:val="clear" w:color="auto" w:fill="EBEBEB"/>
            <w:hideMark/>
          </w:tcPr>
          <w:p w14:paraId="3D2786F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1.1 lower</w:t>
            </w:r>
            <w:r w:rsidRPr="00FE50E0">
              <w:rPr>
                <w:rFonts w:ascii="Arial Narrow" w:eastAsia="Times New Roman" w:hAnsi="Arial Narrow"/>
                <w:sz w:val="18"/>
                <w:szCs w:val="18"/>
              </w:rPr>
              <w:br/>
              <w:t>(1.63 lower to 0.56 lower)</w:t>
            </w:r>
          </w:p>
        </w:tc>
        <w:tc>
          <w:tcPr>
            <w:tcW w:w="533" w:type="pct"/>
            <w:tcBorders>
              <w:top w:val="single" w:sz="6" w:space="0" w:color="000000"/>
              <w:left w:val="nil"/>
              <w:bottom w:val="single" w:sz="6" w:space="0" w:color="000000"/>
              <w:right w:val="nil"/>
            </w:tcBorders>
            <w:vAlign w:val="center"/>
            <w:hideMark/>
          </w:tcPr>
          <w:p w14:paraId="3070780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65BAAD3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858</w:t>
            </w:r>
            <w:r w:rsidRPr="00FE50E0">
              <w:rPr>
                <w:rFonts w:ascii="Arial Narrow" w:eastAsia="Times New Roman" w:hAnsi="Arial Narrow"/>
                <w:sz w:val="18"/>
                <w:szCs w:val="18"/>
              </w:rPr>
              <w:br/>
              <w:t>(10 RCTs)</w:t>
            </w:r>
            <w:r w:rsidRPr="00FE50E0">
              <w:rPr>
                <w:rFonts w:ascii="Arial Narrow" w:eastAsia="Times New Roman" w:hAnsi="Arial Narrow"/>
                <w:sz w:val="18"/>
                <w:szCs w:val="18"/>
                <w:vertAlign w:val="superscript"/>
              </w:rPr>
              <w:t>1,2,3,4,5,6,7,8,9,10</w:t>
            </w:r>
          </w:p>
        </w:tc>
        <w:tc>
          <w:tcPr>
            <w:tcW w:w="404" w:type="pct"/>
            <w:tcBorders>
              <w:top w:val="single" w:sz="6" w:space="0" w:color="000000"/>
              <w:left w:val="nil"/>
              <w:bottom w:val="single" w:sz="6" w:space="0" w:color="000000"/>
              <w:right w:val="nil"/>
            </w:tcBorders>
            <w:vAlign w:val="center"/>
            <w:hideMark/>
          </w:tcPr>
          <w:p w14:paraId="4594FC8A"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a,b,c,d</w:t>
            </w:r>
            <w:proofErr w:type="spellEnd"/>
          </w:p>
        </w:tc>
        <w:tc>
          <w:tcPr>
            <w:tcW w:w="1196" w:type="pct"/>
            <w:tcBorders>
              <w:top w:val="single" w:sz="6" w:space="0" w:color="000000"/>
              <w:left w:val="nil"/>
              <w:bottom w:val="single" w:sz="6" w:space="0" w:color="000000"/>
              <w:right w:val="nil"/>
            </w:tcBorders>
            <w:vAlign w:val="center"/>
            <w:hideMark/>
          </w:tcPr>
          <w:p w14:paraId="7FA90BE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reduces pain more than no additional treatment in the short term.</w:t>
            </w:r>
          </w:p>
        </w:tc>
      </w:tr>
      <w:tr w:rsidR="00FE50E0" w:rsidRPr="00FE50E0" w14:paraId="12AA4D86" w14:textId="77777777" w:rsidTr="00F65F9D">
        <w:trPr>
          <w:cantSplit/>
        </w:trPr>
        <w:tc>
          <w:tcPr>
            <w:tcW w:w="582" w:type="pct"/>
            <w:tcBorders>
              <w:top w:val="single" w:sz="6" w:space="0" w:color="000000"/>
              <w:left w:val="nil"/>
              <w:bottom w:val="single" w:sz="6" w:space="0" w:color="000000"/>
              <w:right w:val="nil"/>
            </w:tcBorders>
            <w:vAlign w:val="center"/>
            <w:hideMark/>
          </w:tcPr>
          <w:p w14:paraId="2366645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Pain</w:t>
            </w:r>
            <w:r w:rsidRPr="00FE50E0">
              <w:rPr>
                <w:rFonts w:ascii="Arial Narrow" w:eastAsia="Times New Roman" w:hAnsi="Arial Narrow"/>
                <w:sz w:val="18"/>
                <w:szCs w:val="18"/>
              </w:rPr>
              <w:br/>
              <w:t>(0 to 10 points; 0 = no pain)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6 months</w:t>
            </w:r>
          </w:p>
        </w:tc>
        <w:tc>
          <w:tcPr>
            <w:tcW w:w="523" w:type="pct"/>
            <w:tcBorders>
              <w:top w:val="single" w:sz="6" w:space="0" w:color="000000"/>
              <w:left w:val="nil"/>
              <w:bottom w:val="single" w:sz="6" w:space="0" w:color="000000"/>
              <w:right w:val="nil"/>
            </w:tcBorders>
            <w:shd w:val="clear" w:color="auto" w:fill="EBEBEB"/>
            <w:vAlign w:val="center"/>
            <w:hideMark/>
          </w:tcPr>
          <w:p w14:paraId="2A24114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pain score was </w:t>
            </w:r>
            <w:r w:rsidRPr="00FE50E0">
              <w:rPr>
                <w:rFonts w:ascii="Arial Narrow" w:eastAsia="Times New Roman" w:hAnsi="Arial Narrow"/>
                <w:b/>
                <w:bCs/>
                <w:sz w:val="18"/>
                <w:szCs w:val="18"/>
              </w:rPr>
              <w:t>4.86</w:t>
            </w:r>
          </w:p>
        </w:tc>
        <w:tc>
          <w:tcPr>
            <w:tcW w:w="1104" w:type="pct"/>
            <w:tcBorders>
              <w:top w:val="single" w:sz="6" w:space="0" w:color="000000"/>
              <w:left w:val="nil"/>
              <w:bottom w:val="single" w:sz="6" w:space="0" w:color="000000"/>
              <w:right w:val="nil"/>
            </w:tcBorders>
            <w:shd w:val="clear" w:color="auto" w:fill="EBEBEB"/>
            <w:hideMark/>
          </w:tcPr>
          <w:p w14:paraId="44B8C3E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0.55 lower</w:t>
            </w:r>
            <w:r w:rsidRPr="00FE50E0">
              <w:rPr>
                <w:rFonts w:ascii="Arial Narrow" w:eastAsia="Times New Roman" w:hAnsi="Arial Narrow"/>
                <w:sz w:val="18"/>
                <w:szCs w:val="18"/>
              </w:rPr>
              <w:br/>
              <w:t>(1.49 lower to 0.39 higher)</w:t>
            </w:r>
          </w:p>
        </w:tc>
        <w:tc>
          <w:tcPr>
            <w:tcW w:w="533" w:type="pct"/>
            <w:tcBorders>
              <w:top w:val="single" w:sz="6" w:space="0" w:color="000000"/>
              <w:left w:val="nil"/>
              <w:bottom w:val="single" w:sz="6" w:space="0" w:color="000000"/>
              <w:right w:val="nil"/>
            </w:tcBorders>
            <w:vAlign w:val="center"/>
            <w:hideMark/>
          </w:tcPr>
          <w:p w14:paraId="7F40B50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706DE99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148</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6</w:t>
            </w:r>
          </w:p>
        </w:tc>
        <w:tc>
          <w:tcPr>
            <w:tcW w:w="404" w:type="pct"/>
            <w:tcBorders>
              <w:top w:val="single" w:sz="6" w:space="0" w:color="000000"/>
              <w:left w:val="nil"/>
              <w:bottom w:val="single" w:sz="6" w:space="0" w:color="000000"/>
              <w:right w:val="nil"/>
            </w:tcBorders>
            <w:vAlign w:val="center"/>
            <w:hideMark/>
          </w:tcPr>
          <w:p w14:paraId="43A83A06"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a,i,j,k</w:t>
            </w:r>
            <w:proofErr w:type="spellEnd"/>
          </w:p>
        </w:tc>
        <w:tc>
          <w:tcPr>
            <w:tcW w:w="1196" w:type="pct"/>
            <w:tcBorders>
              <w:top w:val="single" w:sz="6" w:space="0" w:color="000000"/>
              <w:left w:val="nil"/>
              <w:bottom w:val="single" w:sz="6" w:space="0" w:color="000000"/>
              <w:right w:val="nil"/>
            </w:tcBorders>
            <w:vAlign w:val="center"/>
            <w:hideMark/>
          </w:tcPr>
          <w:p w14:paraId="27C6DA1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reduce pain compared to no additional treatment in the intermediate term.</w:t>
            </w:r>
          </w:p>
        </w:tc>
      </w:tr>
      <w:tr w:rsidR="00FE50E0" w:rsidRPr="00FE50E0" w14:paraId="6E971C89" w14:textId="77777777" w:rsidTr="00F65F9D">
        <w:trPr>
          <w:cantSplit/>
        </w:trPr>
        <w:tc>
          <w:tcPr>
            <w:tcW w:w="582" w:type="pct"/>
            <w:tcBorders>
              <w:top w:val="single" w:sz="6" w:space="0" w:color="000000"/>
              <w:left w:val="nil"/>
              <w:bottom w:val="single" w:sz="6" w:space="0" w:color="000000"/>
              <w:right w:val="nil"/>
            </w:tcBorders>
            <w:vAlign w:val="center"/>
            <w:hideMark/>
          </w:tcPr>
          <w:p w14:paraId="2A6CCFF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 xml:space="preserve">Pain </w:t>
            </w:r>
            <w:r w:rsidRPr="00FE50E0">
              <w:rPr>
                <w:rFonts w:ascii="Arial Narrow" w:eastAsia="Times New Roman" w:hAnsi="Arial Narrow"/>
                <w:sz w:val="18"/>
                <w:szCs w:val="18"/>
              </w:rPr>
              <w:br/>
              <w:t>(0 to 10 points; 0 = no pain)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12 months</w:t>
            </w:r>
          </w:p>
        </w:tc>
        <w:tc>
          <w:tcPr>
            <w:tcW w:w="523" w:type="pct"/>
            <w:tcBorders>
              <w:top w:val="single" w:sz="6" w:space="0" w:color="000000"/>
              <w:left w:val="nil"/>
              <w:bottom w:val="single" w:sz="6" w:space="0" w:color="000000"/>
              <w:right w:val="nil"/>
            </w:tcBorders>
            <w:shd w:val="clear" w:color="auto" w:fill="EBEBEB"/>
            <w:vAlign w:val="center"/>
            <w:hideMark/>
          </w:tcPr>
          <w:p w14:paraId="2B74139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pain score was </w:t>
            </w:r>
            <w:r w:rsidRPr="00FE50E0">
              <w:rPr>
                <w:rFonts w:ascii="Arial Narrow" w:eastAsia="Times New Roman" w:hAnsi="Arial Narrow"/>
                <w:b/>
                <w:bCs/>
                <w:sz w:val="18"/>
                <w:szCs w:val="18"/>
              </w:rPr>
              <w:t>5.37</w:t>
            </w:r>
          </w:p>
        </w:tc>
        <w:tc>
          <w:tcPr>
            <w:tcW w:w="1104" w:type="pct"/>
            <w:tcBorders>
              <w:top w:val="single" w:sz="6" w:space="0" w:color="000000"/>
              <w:left w:val="nil"/>
              <w:bottom w:val="single" w:sz="6" w:space="0" w:color="000000"/>
              <w:right w:val="nil"/>
            </w:tcBorders>
            <w:shd w:val="clear" w:color="auto" w:fill="EBEBEB"/>
            <w:hideMark/>
          </w:tcPr>
          <w:p w14:paraId="1F20A3A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1.35 lower</w:t>
            </w:r>
            <w:r w:rsidRPr="00FE50E0">
              <w:rPr>
                <w:rFonts w:ascii="Arial Narrow" w:eastAsia="Times New Roman" w:hAnsi="Arial Narrow"/>
                <w:sz w:val="18"/>
                <w:szCs w:val="18"/>
              </w:rPr>
              <w:br/>
              <w:t>(2.34 lower to 0.36 lower)</w:t>
            </w:r>
          </w:p>
        </w:tc>
        <w:tc>
          <w:tcPr>
            <w:tcW w:w="533" w:type="pct"/>
            <w:tcBorders>
              <w:top w:val="single" w:sz="6" w:space="0" w:color="000000"/>
              <w:left w:val="nil"/>
              <w:bottom w:val="single" w:sz="6" w:space="0" w:color="000000"/>
              <w:right w:val="nil"/>
            </w:tcBorders>
            <w:vAlign w:val="center"/>
            <w:hideMark/>
          </w:tcPr>
          <w:p w14:paraId="4232498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1E3BAB6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148</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6</w:t>
            </w:r>
          </w:p>
        </w:tc>
        <w:tc>
          <w:tcPr>
            <w:tcW w:w="404" w:type="pct"/>
            <w:tcBorders>
              <w:top w:val="single" w:sz="6" w:space="0" w:color="000000"/>
              <w:left w:val="nil"/>
              <w:bottom w:val="single" w:sz="6" w:space="0" w:color="000000"/>
              <w:right w:val="nil"/>
            </w:tcBorders>
            <w:vAlign w:val="center"/>
            <w:hideMark/>
          </w:tcPr>
          <w:p w14:paraId="722BE682"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a,i,j,k</w:t>
            </w:r>
            <w:proofErr w:type="spellEnd"/>
          </w:p>
        </w:tc>
        <w:tc>
          <w:tcPr>
            <w:tcW w:w="1196" w:type="pct"/>
            <w:tcBorders>
              <w:top w:val="single" w:sz="6" w:space="0" w:color="000000"/>
              <w:left w:val="nil"/>
              <w:bottom w:val="single" w:sz="6" w:space="0" w:color="000000"/>
              <w:right w:val="nil"/>
            </w:tcBorders>
            <w:vAlign w:val="center"/>
            <w:hideMark/>
          </w:tcPr>
          <w:p w14:paraId="193703B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reduces pain more than no additional treatment in the long term.</w:t>
            </w:r>
          </w:p>
        </w:tc>
      </w:tr>
      <w:tr w:rsidR="00FE50E0" w:rsidRPr="00FE50E0" w14:paraId="0D16F184" w14:textId="77777777" w:rsidTr="00F65F9D">
        <w:trPr>
          <w:cantSplit/>
        </w:trPr>
        <w:tc>
          <w:tcPr>
            <w:tcW w:w="582" w:type="pct"/>
            <w:tcBorders>
              <w:top w:val="single" w:sz="6" w:space="0" w:color="000000"/>
              <w:left w:val="nil"/>
              <w:bottom w:val="single" w:sz="6" w:space="0" w:color="000000"/>
              <w:right w:val="nil"/>
            </w:tcBorders>
            <w:vAlign w:val="center"/>
            <w:hideMark/>
          </w:tcPr>
          <w:p w14:paraId="362E9A6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Pain</w:t>
            </w:r>
            <w:r w:rsidRPr="00FE50E0">
              <w:rPr>
                <w:rFonts w:ascii="Arial Narrow" w:eastAsia="Times New Roman" w:hAnsi="Arial Narrow"/>
                <w:sz w:val="18"/>
                <w:szCs w:val="18"/>
              </w:rPr>
              <w:br/>
              <w:t>(0 to 100 points; 0 = no pain)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2 years</w:t>
            </w:r>
          </w:p>
        </w:tc>
        <w:tc>
          <w:tcPr>
            <w:tcW w:w="523" w:type="pct"/>
            <w:tcBorders>
              <w:top w:val="single" w:sz="6" w:space="0" w:color="000000"/>
              <w:left w:val="nil"/>
              <w:bottom w:val="single" w:sz="6" w:space="0" w:color="000000"/>
              <w:right w:val="nil"/>
            </w:tcBorders>
            <w:shd w:val="clear" w:color="auto" w:fill="EBEBEB"/>
            <w:vAlign w:val="center"/>
            <w:hideMark/>
          </w:tcPr>
          <w:p w14:paraId="34E6F56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pain score was </w:t>
            </w:r>
            <w:r w:rsidRPr="00FE50E0">
              <w:rPr>
                <w:rFonts w:ascii="Arial Narrow" w:eastAsia="Times New Roman" w:hAnsi="Arial Narrow"/>
                <w:b/>
                <w:bCs/>
                <w:sz w:val="18"/>
                <w:szCs w:val="18"/>
              </w:rPr>
              <w:t>40.00</w:t>
            </w:r>
          </w:p>
        </w:tc>
        <w:tc>
          <w:tcPr>
            <w:tcW w:w="1104" w:type="pct"/>
            <w:tcBorders>
              <w:top w:val="single" w:sz="6" w:space="0" w:color="000000"/>
              <w:left w:val="nil"/>
              <w:bottom w:val="single" w:sz="6" w:space="0" w:color="000000"/>
              <w:right w:val="nil"/>
            </w:tcBorders>
            <w:shd w:val="clear" w:color="auto" w:fill="EBEBEB"/>
            <w:hideMark/>
          </w:tcPr>
          <w:p w14:paraId="1B60636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8 lower</w:t>
            </w:r>
            <w:r w:rsidRPr="00FE50E0">
              <w:rPr>
                <w:rFonts w:ascii="Arial Narrow" w:eastAsia="Times New Roman" w:hAnsi="Arial Narrow"/>
                <w:sz w:val="18"/>
                <w:szCs w:val="18"/>
              </w:rPr>
              <w:br/>
              <w:t>(18.14 lower to 2.14 higher)</w:t>
            </w:r>
          </w:p>
        </w:tc>
        <w:tc>
          <w:tcPr>
            <w:tcW w:w="533" w:type="pct"/>
            <w:tcBorders>
              <w:top w:val="single" w:sz="6" w:space="0" w:color="000000"/>
              <w:left w:val="nil"/>
              <w:bottom w:val="single" w:sz="6" w:space="0" w:color="000000"/>
              <w:right w:val="nil"/>
            </w:tcBorders>
            <w:vAlign w:val="center"/>
            <w:hideMark/>
          </w:tcPr>
          <w:p w14:paraId="5BD2461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2CD82B9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90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11</w:t>
            </w:r>
          </w:p>
        </w:tc>
        <w:tc>
          <w:tcPr>
            <w:tcW w:w="404" w:type="pct"/>
            <w:tcBorders>
              <w:top w:val="single" w:sz="6" w:space="0" w:color="000000"/>
              <w:left w:val="nil"/>
              <w:bottom w:val="single" w:sz="6" w:space="0" w:color="000000"/>
              <w:right w:val="nil"/>
            </w:tcBorders>
            <w:vAlign w:val="center"/>
            <w:hideMark/>
          </w:tcPr>
          <w:p w14:paraId="7C0BFE2A"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a,i,j,k</w:t>
            </w:r>
            <w:proofErr w:type="spellEnd"/>
          </w:p>
        </w:tc>
        <w:tc>
          <w:tcPr>
            <w:tcW w:w="1196" w:type="pct"/>
            <w:tcBorders>
              <w:top w:val="single" w:sz="6" w:space="0" w:color="000000"/>
              <w:left w:val="nil"/>
              <w:bottom w:val="single" w:sz="6" w:space="0" w:color="000000"/>
              <w:right w:val="nil"/>
            </w:tcBorders>
            <w:vAlign w:val="center"/>
            <w:hideMark/>
          </w:tcPr>
          <w:p w14:paraId="73227CB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reduce pain compared to no additional treatment in the extra-long term.</w:t>
            </w:r>
          </w:p>
        </w:tc>
      </w:tr>
      <w:tr w:rsidR="00FE50E0" w:rsidRPr="00FE50E0" w14:paraId="39E4A420" w14:textId="77777777" w:rsidTr="00F65F9D">
        <w:trPr>
          <w:cantSplit/>
        </w:trPr>
        <w:tc>
          <w:tcPr>
            <w:tcW w:w="582" w:type="pct"/>
            <w:tcBorders>
              <w:top w:val="single" w:sz="6" w:space="0" w:color="000000"/>
              <w:left w:val="nil"/>
              <w:bottom w:val="single" w:sz="6" w:space="0" w:color="000000"/>
              <w:right w:val="nil"/>
            </w:tcBorders>
            <w:vAlign w:val="center"/>
            <w:hideMark/>
          </w:tcPr>
          <w:p w14:paraId="443C0CA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Function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523" w:type="pct"/>
            <w:tcBorders>
              <w:top w:val="single" w:sz="6" w:space="0" w:color="000000"/>
              <w:left w:val="nil"/>
              <w:bottom w:val="single" w:sz="6" w:space="0" w:color="000000"/>
              <w:right w:val="nil"/>
            </w:tcBorders>
            <w:shd w:val="clear" w:color="auto" w:fill="EBEBEB"/>
            <w:vAlign w:val="center"/>
            <w:hideMark/>
          </w:tcPr>
          <w:p w14:paraId="4EBD2E6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function score ranged from </w:t>
            </w:r>
            <w:r w:rsidRPr="00FE50E0">
              <w:rPr>
                <w:rFonts w:ascii="Arial Narrow" w:eastAsia="Times New Roman" w:hAnsi="Arial Narrow"/>
                <w:b/>
                <w:bCs/>
                <w:sz w:val="18"/>
                <w:szCs w:val="18"/>
              </w:rPr>
              <w:t xml:space="preserve">2.20 </w:t>
            </w:r>
            <w:r w:rsidRPr="00FE50E0">
              <w:rPr>
                <w:rFonts w:ascii="Arial Narrow" w:eastAsia="Times New Roman" w:hAnsi="Arial Narrow"/>
                <w:bCs/>
                <w:sz w:val="18"/>
                <w:szCs w:val="18"/>
              </w:rPr>
              <w:t>(RMDQ, 0 to 24 points)</w:t>
            </w:r>
            <w:r w:rsidRPr="00FE50E0">
              <w:rPr>
                <w:rFonts w:ascii="Arial Narrow" w:eastAsia="Times New Roman" w:hAnsi="Arial Narrow"/>
                <w:b/>
                <w:bCs/>
                <w:sz w:val="18"/>
                <w:szCs w:val="18"/>
              </w:rPr>
              <w:t xml:space="preserve"> to 32.36 </w:t>
            </w:r>
            <w:r w:rsidRPr="00FE50E0">
              <w:rPr>
                <w:rFonts w:ascii="Arial Narrow" w:eastAsia="Times New Roman" w:hAnsi="Arial Narrow"/>
                <w:bCs/>
                <w:sz w:val="18"/>
                <w:szCs w:val="18"/>
              </w:rPr>
              <w:t>(Chronic Pain Questionnaire, 0 to 100 points)</w:t>
            </w:r>
          </w:p>
        </w:tc>
        <w:tc>
          <w:tcPr>
            <w:tcW w:w="1104" w:type="pct"/>
            <w:tcBorders>
              <w:top w:val="single" w:sz="6" w:space="0" w:color="000000"/>
              <w:left w:val="nil"/>
              <w:bottom w:val="single" w:sz="6" w:space="0" w:color="000000"/>
              <w:right w:val="nil"/>
            </w:tcBorders>
            <w:shd w:val="clear" w:color="auto" w:fill="EBEBEB"/>
            <w:hideMark/>
          </w:tcPr>
          <w:p w14:paraId="4AA98B1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0.51 SD lower</w:t>
            </w:r>
            <w:r w:rsidRPr="00FE50E0">
              <w:rPr>
                <w:rFonts w:ascii="Arial Narrow" w:eastAsia="Times New Roman" w:hAnsi="Arial Narrow"/>
                <w:sz w:val="18"/>
                <w:szCs w:val="18"/>
              </w:rPr>
              <w:br/>
              <w:t>(0.89 lower to 0.12 lower)</w:t>
            </w:r>
          </w:p>
        </w:tc>
        <w:tc>
          <w:tcPr>
            <w:tcW w:w="533" w:type="pct"/>
            <w:tcBorders>
              <w:top w:val="single" w:sz="6" w:space="0" w:color="000000"/>
              <w:left w:val="nil"/>
              <w:bottom w:val="single" w:sz="6" w:space="0" w:color="000000"/>
              <w:right w:val="nil"/>
            </w:tcBorders>
            <w:vAlign w:val="center"/>
            <w:hideMark/>
          </w:tcPr>
          <w:p w14:paraId="654AE11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04AA8F2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858</w:t>
            </w:r>
            <w:r w:rsidRPr="00FE50E0">
              <w:rPr>
                <w:rFonts w:ascii="Arial Narrow" w:eastAsia="Times New Roman" w:hAnsi="Arial Narrow"/>
                <w:sz w:val="18"/>
                <w:szCs w:val="18"/>
              </w:rPr>
              <w:br/>
              <w:t>(10 RCTs)</w:t>
            </w:r>
            <w:r w:rsidRPr="00FE50E0">
              <w:rPr>
                <w:rFonts w:ascii="Arial Narrow" w:eastAsia="Times New Roman" w:hAnsi="Arial Narrow"/>
                <w:sz w:val="18"/>
                <w:szCs w:val="18"/>
                <w:vertAlign w:val="superscript"/>
              </w:rPr>
              <w:t>1,2,3,4,5,6,7,8,9,10</w:t>
            </w:r>
          </w:p>
        </w:tc>
        <w:tc>
          <w:tcPr>
            <w:tcW w:w="404" w:type="pct"/>
            <w:tcBorders>
              <w:top w:val="single" w:sz="6" w:space="0" w:color="000000"/>
              <w:left w:val="nil"/>
              <w:bottom w:val="single" w:sz="6" w:space="0" w:color="000000"/>
              <w:right w:val="nil"/>
            </w:tcBorders>
            <w:vAlign w:val="center"/>
            <w:hideMark/>
          </w:tcPr>
          <w:p w14:paraId="1E432D9B"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a,c,d,p</w:t>
            </w:r>
            <w:proofErr w:type="spellEnd"/>
          </w:p>
        </w:tc>
        <w:tc>
          <w:tcPr>
            <w:tcW w:w="1196" w:type="pct"/>
            <w:tcBorders>
              <w:top w:val="single" w:sz="6" w:space="0" w:color="000000"/>
              <w:left w:val="nil"/>
              <w:bottom w:val="single" w:sz="6" w:space="0" w:color="000000"/>
              <w:right w:val="nil"/>
            </w:tcBorders>
            <w:vAlign w:val="center"/>
            <w:hideMark/>
          </w:tcPr>
          <w:p w14:paraId="123943A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improves function more than no additional treatment in the short term.</w:t>
            </w:r>
          </w:p>
        </w:tc>
      </w:tr>
      <w:tr w:rsidR="00FE50E0" w:rsidRPr="00FE50E0" w14:paraId="1670B0DB" w14:textId="77777777" w:rsidTr="00F65F9D">
        <w:trPr>
          <w:cantSplit/>
        </w:trPr>
        <w:tc>
          <w:tcPr>
            <w:tcW w:w="582" w:type="pct"/>
            <w:tcBorders>
              <w:top w:val="single" w:sz="6" w:space="0" w:color="000000"/>
              <w:left w:val="nil"/>
              <w:bottom w:val="single" w:sz="6" w:space="0" w:color="000000"/>
              <w:right w:val="nil"/>
            </w:tcBorders>
            <w:vAlign w:val="center"/>
            <w:hideMark/>
          </w:tcPr>
          <w:p w14:paraId="1379264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Function</w:t>
            </w:r>
            <w:r w:rsidRPr="00FE50E0">
              <w:rPr>
                <w:rFonts w:ascii="Arial Narrow" w:eastAsia="Times New Roman" w:hAnsi="Arial Narrow"/>
                <w:sz w:val="18"/>
                <w:szCs w:val="18"/>
              </w:rPr>
              <w:br/>
              <w:t>(0 to 100 points; 0 = no disability)</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6 months</w:t>
            </w:r>
          </w:p>
        </w:tc>
        <w:tc>
          <w:tcPr>
            <w:tcW w:w="523" w:type="pct"/>
            <w:tcBorders>
              <w:top w:val="single" w:sz="6" w:space="0" w:color="000000"/>
              <w:left w:val="nil"/>
              <w:bottom w:val="single" w:sz="6" w:space="0" w:color="000000"/>
              <w:right w:val="nil"/>
            </w:tcBorders>
            <w:shd w:val="clear" w:color="auto" w:fill="EBEBEB"/>
            <w:vAlign w:val="center"/>
            <w:hideMark/>
          </w:tcPr>
          <w:p w14:paraId="29BE7D0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function score was </w:t>
            </w:r>
            <w:r w:rsidRPr="00FE50E0">
              <w:rPr>
                <w:rFonts w:ascii="Arial Narrow" w:eastAsia="Times New Roman" w:hAnsi="Arial Narrow"/>
                <w:b/>
                <w:bCs/>
                <w:sz w:val="18"/>
                <w:szCs w:val="18"/>
              </w:rPr>
              <w:t>23.91</w:t>
            </w:r>
          </w:p>
        </w:tc>
        <w:tc>
          <w:tcPr>
            <w:tcW w:w="1104" w:type="pct"/>
            <w:tcBorders>
              <w:top w:val="single" w:sz="6" w:space="0" w:color="000000"/>
              <w:left w:val="nil"/>
              <w:bottom w:val="single" w:sz="6" w:space="0" w:color="000000"/>
              <w:right w:val="nil"/>
            </w:tcBorders>
            <w:shd w:val="clear" w:color="auto" w:fill="EBEBEB"/>
            <w:hideMark/>
          </w:tcPr>
          <w:p w14:paraId="0BCEA2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2.86 lower</w:t>
            </w:r>
            <w:r w:rsidRPr="00FE50E0">
              <w:rPr>
                <w:rFonts w:ascii="Arial Narrow" w:eastAsia="Times New Roman" w:hAnsi="Arial Narrow"/>
                <w:sz w:val="18"/>
                <w:szCs w:val="18"/>
              </w:rPr>
              <w:br/>
              <w:t>(7.51 lower to 1.79 higher)</w:t>
            </w:r>
          </w:p>
        </w:tc>
        <w:tc>
          <w:tcPr>
            <w:tcW w:w="533" w:type="pct"/>
            <w:tcBorders>
              <w:top w:val="single" w:sz="6" w:space="0" w:color="000000"/>
              <w:left w:val="nil"/>
              <w:bottom w:val="single" w:sz="6" w:space="0" w:color="000000"/>
              <w:right w:val="nil"/>
            </w:tcBorders>
            <w:vAlign w:val="center"/>
            <w:hideMark/>
          </w:tcPr>
          <w:p w14:paraId="11351F0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3DF3BB6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148</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6</w:t>
            </w:r>
          </w:p>
        </w:tc>
        <w:tc>
          <w:tcPr>
            <w:tcW w:w="404" w:type="pct"/>
            <w:tcBorders>
              <w:top w:val="single" w:sz="6" w:space="0" w:color="000000"/>
              <w:left w:val="nil"/>
              <w:bottom w:val="single" w:sz="6" w:space="0" w:color="000000"/>
              <w:right w:val="nil"/>
            </w:tcBorders>
            <w:vAlign w:val="center"/>
            <w:hideMark/>
          </w:tcPr>
          <w:p w14:paraId="4A68A420"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a,i,j,k</w:t>
            </w:r>
            <w:proofErr w:type="spellEnd"/>
          </w:p>
        </w:tc>
        <w:tc>
          <w:tcPr>
            <w:tcW w:w="1196" w:type="pct"/>
            <w:tcBorders>
              <w:top w:val="single" w:sz="6" w:space="0" w:color="000000"/>
              <w:left w:val="nil"/>
              <w:bottom w:val="single" w:sz="6" w:space="0" w:color="000000"/>
              <w:right w:val="nil"/>
            </w:tcBorders>
            <w:vAlign w:val="center"/>
            <w:hideMark/>
          </w:tcPr>
          <w:p w14:paraId="2B6D2D5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improve function compared to no additional treatment in the intermediate term.</w:t>
            </w:r>
          </w:p>
        </w:tc>
      </w:tr>
      <w:tr w:rsidR="00FE50E0" w:rsidRPr="00FE50E0" w14:paraId="2CA42CA7" w14:textId="77777777" w:rsidTr="00F65F9D">
        <w:trPr>
          <w:cantSplit/>
        </w:trPr>
        <w:tc>
          <w:tcPr>
            <w:tcW w:w="582" w:type="pct"/>
            <w:tcBorders>
              <w:top w:val="single" w:sz="6" w:space="0" w:color="000000"/>
              <w:left w:val="nil"/>
              <w:bottom w:val="single" w:sz="6" w:space="0" w:color="000000"/>
              <w:right w:val="nil"/>
            </w:tcBorders>
            <w:vAlign w:val="center"/>
            <w:hideMark/>
          </w:tcPr>
          <w:p w14:paraId="7C3D840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Function</w:t>
            </w:r>
            <w:r w:rsidRPr="00FE50E0">
              <w:rPr>
                <w:rFonts w:ascii="Arial Narrow" w:eastAsia="Times New Roman" w:hAnsi="Arial Narrow"/>
                <w:sz w:val="18"/>
                <w:szCs w:val="18"/>
              </w:rPr>
              <w:br/>
              <w:t>(0 to 100 points; 0 = no disability)</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12 months</w:t>
            </w:r>
          </w:p>
        </w:tc>
        <w:tc>
          <w:tcPr>
            <w:tcW w:w="523" w:type="pct"/>
            <w:tcBorders>
              <w:top w:val="single" w:sz="6" w:space="0" w:color="000000"/>
              <w:left w:val="nil"/>
              <w:bottom w:val="single" w:sz="6" w:space="0" w:color="000000"/>
              <w:right w:val="nil"/>
            </w:tcBorders>
            <w:shd w:val="clear" w:color="auto" w:fill="EBEBEB"/>
            <w:vAlign w:val="center"/>
            <w:hideMark/>
          </w:tcPr>
          <w:p w14:paraId="5EFE921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function score was </w:t>
            </w:r>
            <w:r w:rsidRPr="00FE50E0">
              <w:rPr>
                <w:rFonts w:ascii="Arial Narrow" w:eastAsia="Times New Roman" w:hAnsi="Arial Narrow"/>
                <w:b/>
                <w:bCs/>
                <w:sz w:val="18"/>
                <w:szCs w:val="18"/>
              </w:rPr>
              <w:t>22.96</w:t>
            </w:r>
          </w:p>
        </w:tc>
        <w:tc>
          <w:tcPr>
            <w:tcW w:w="1104" w:type="pct"/>
            <w:tcBorders>
              <w:top w:val="single" w:sz="6" w:space="0" w:color="000000"/>
              <w:left w:val="nil"/>
              <w:bottom w:val="single" w:sz="6" w:space="0" w:color="000000"/>
              <w:right w:val="nil"/>
            </w:tcBorders>
            <w:shd w:val="clear" w:color="auto" w:fill="EBEBEB"/>
            <w:hideMark/>
          </w:tcPr>
          <w:p w14:paraId="6736D03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4.66 lower</w:t>
            </w:r>
            <w:r w:rsidRPr="00FE50E0">
              <w:rPr>
                <w:rFonts w:ascii="Arial Narrow" w:eastAsia="Times New Roman" w:hAnsi="Arial Narrow"/>
                <w:sz w:val="18"/>
                <w:szCs w:val="18"/>
              </w:rPr>
              <w:br/>
              <w:t>(9.68 lower to 0.36 higher)</w:t>
            </w:r>
          </w:p>
        </w:tc>
        <w:tc>
          <w:tcPr>
            <w:tcW w:w="533" w:type="pct"/>
            <w:tcBorders>
              <w:top w:val="single" w:sz="6" w:space="0" w:color="000000"/>
              <w:left w:val="nil"/>
              <w:bottom w:val="single" w:sz="6" w:space="0" w:color="000000"/>
              <w:right w:val="nil"/>
            </w:tcBorders>
            <w:vAlign w:val="center"/>
            <w:hideMark/>
          </w:tcPr>
          <w:p w14:paraId="3CDEF51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506C8FA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148</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6</w:t>
            </w:r>
          </w:p>
        </w:tc>
        <w:tc>
          <w:tcPr>
            <w:tcW w:w="404" w:type="pct"/>
            <w:tcBorders>
              <w:top w:val="single" w:sz="6" w:space="0" w:color="000000"/>
              <w:left w:val="nil"/>
              <w:bottom w:val="single" w:sz="6" w:space="0" w:color="000000"/>
              <w:right w:val="nil"/>
            </w:tcBorders>
            <w:vAlign w:val="center"/>
            <w:hideMark/>
          </w:tcPr>
          <w:p w14:paraId="6FCED007"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a,i,j,k</w:t>
            </w:r>
            <w:proofErr w:type="spellEnd"/>
          </w:p>
        </w:tc>
        <w:tc>
          <w:tcPr>
            <w:tcW w:w="1196" w:type="pct"/>
            <w:tcBorders>
              <w:top w:val="single" w:sz="6" w:space="0" w:color="000000"/>
              <w:left w:val="nil"/>
              <w:bottom w:val="single" w:sz="6" w:space="0" w:color="000000"/>
              <w:right w:val="nil"/>
            </w:tcBorders>
            <w:vAlign w:val="center"/>
            <w:hideMark/>
          </w:tcPr>
          <w:p w14:paraId="6C0F93C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improve function compared to no additional treatment in the long term.</w:t>
            </w:r>
          </w:p>
        </w:tc>
      </w:tr>
      <w:tr w:rsidR="00FE50E0" w:rsidRPr="00FE50E0" w14:paraId="211B77E9" w14:textId="77777777" w:rsidTr="00F65F9D">
        <w:trPr>
          <w:cantSplit/>
        </w:trPr>
        <w:tc>
          <w:tcPr>
            <w:tcW w:w="582" w:type="pct"/>
            <w:tcBorders>
              <w:top w:val="single" w:sz="6" w:space="0" w:color="000000"/>
              <w:left w:val="nil"/>
              <w:bottom w:val="single" w:sz="6" w:space="0" w:color="000000"/>
              <w:right w:val="nil"/>
            </w:tcBorders>
            <w:vAlign w:val="center"/>
            <w:hideMark/>
          </w:tcPr>
          <w:p w14:paraId="3151DEE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lastRenderedPageBreak/>
              <w:t>Function</w:t>
            </w:r>
            <w:r w:rsidRPr="00FE50E0">
              <w:rPr>
                <w:rFonts w:ascii="Arial Narrow" w:eastAsia="Times New Roman" w:hAnsi="Arial Narrow"/>
                <w:sz w:val="18"/>
                <w:szCs w:val="18"/>
              </w:rPr>
              <w:br/>
              <w:t>(0 to 24 points; 0 = no disability)</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2 years</w:t>
            </w:r>
          </w:p>
        </w:tc>
        <w:tc>
          <w:tcPr>
            <w:tcW w:w="523" w:type="pct"/>
            <w:tcBorders>
              <w:top w:val="single" w:sz="6" w:space="0" w:color="000000"/>
              <w:left w:val="nil"/>
              <w:bottom w:val="single" w:sz="6" w:space="0" w:color="000000"/>
              <w:right w:val="nil"/>
            </w:tcBorders>
            <w:shd w:val="clear" w:color="auto" w:fill="EBEBEB"/>
            <w:vAlign w:val="center"/>
            <w:hideMark/>
          </w:tcPr>
          <w:p w14:paraId="2CE134C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function score was </w:t>
            </w:r>
            <w:r w:rsidRPr="00FE50E0">
              <w:rPr>
                <w:rFonts w:ascii="Arial Narrow" w:eastAsia="Times New Roman" w:hAnsi="Arial Narrow"/>
                <w:b/>
                <w:bCs/>
                <w:sz w:val="18"/>
                <w:szCs w:val="18"/>
              </w:rPr>
              <w:t>7.40</w:t>
            </w:r>
          </w:p>
        </w:tc>
        <w:tc>
          <w:tcPr>
            <w:tcW w:w="1104" w:type="pct"/>
            <w:tcBorders>
              <w:top w:val="single" w:sz="6" w:space="0" w:color="000000"/>
              <w:left w:val="nil"/>
              <w:bottom w:val="single" w:sz="6" w:space="0" w:color="000000"/>
              <w:right w:val="nil"/>
            </w:tcBorders>
            <w:shd w:val="clear" w:color="auto" w:fill="EBEBEB"/>
            <w:hideMark/>
          </w:tcPr>
          <w:p w14:paraId="56B1E57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1.5 lower</w:t>
            </w:r>
            <w:r w:rsidRPr="00FE50E0">
              <w:rPr>
                <w:rFonts w:ascii="Arial Narrow" w:eastAsia="Times New Roman" w:hAnsi="Arial Narrow"/>
                <w:sz w:val="18"/>
                <w:szCs w:val="18"/>
              </w:rPr>
              <w:br/>
              <w:t>(3.42 lower to 0.42 higher)</w:t>
            </w:r>
          </w:p>
        </w:tc>
        <w:tc>
          <w:tcPr>
            <w:tcW w:w="533" w:type="pct"/>
            <w:tcBorders>
              <w:top w:val="single" w:sz="6" w:space="0" w:color="000000"/>
              <w:left w:val="nil"/>
              <w:bottom w:val="single" w:sz="6" w:space="0" w:color="000000"/>
              <w:right w:val="nil"/>
            </w:tcBorders>
            <w:vAlign w:val="center"/>
            <w:hideMark/>
          </w:tcPr>
          <w:p w14:paraId="01BC20A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293C8EA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90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11</w:t>
            </w:r>
          </w:p>
        </w:tc>
        <w:tc>
          <w:tcPr>
            <w:tcW w:w="404" w:type="pct"/>
            <w:tcBorders>
              <w:top w:val="single" w:sz="6" w:space="0" w:color="000000"/>
              <w:left w:val="nil"/>
              <w:bottom w:val="single" w:sz="6" w:space="0" w:color="000000"/>
              <w:right w:val="nil"/>
            </w:tcBorders>
            <w:vAlign w:val="center"/>
            <w:hideMark/>
          </w:tcPr>
          <w:p w14:paraId="1338EE5E"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a,i,j,k</w:t>
            </w:r>
            <w:proofErr w:type="spellEnd"/>
          </w:p>
        </w:tc>
        <w:tc>
          <w:tcPr>
            <w:tcW w:w="1196" w:type="pct"/>
            <w:tcBorders>
              <w:top w:val="single" w:sz="6" w:space="0" w:color="000000"/>
              <w:left w:val="nil"/>
              <w:bottom w:val="single" w:sz="6" w:space="0" w:color="000000"/>
              <w:right w:val="nil"/>
            </w:tcBorders>
            <w:vAlign w:val="center"/>
            <w:hideMark/>
          </w:tcPr>
          <w:p w14:paraId="0A1D4CE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improve function compared to no additional treatment in the extra-long term.</w:t>
            </w:r>
          </w:p>
        </w:tc>
      </w:tr>
      <w:tr w:rsidR="00FE50E0" w:rsidRPr="00FE50E0" w14:paraId="54C516C6" w14:textId="77777777" w:rsidTr="00F65F9D">
        <w:trPr>
          <w:cantSplit/>
        </w:trPr>
        <w:tc>
          <w:tcPr>
            <w:tcW w:w="582" w:type="pct"/>
            <w:tcBorders>
              <w:top w:val="single" w:sz="6" w:space="0" w:color="000000"/>
              <w:left w:val="nil"/>
              <w:bottom w:val="single" w:sz="6" w:space="0" w:color="000000"/>
              <w:right w:val="nil"/>
            </w:tcBorders>
            <w:vAlign w:val="center"/>
            <w:hideMark/>
          </w:tcPr>
          <w:p w14:paraId="35D3D82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Health-related quality of life</w:t>
            </w:r>
            <w:r w:rsidRPr="00FE50E0">
              <w:rPr>
                <w:rFonts w:ascii="Arial Narrow" w:eastAsia="Times New Roman" w:hAnsi="Arial Narrow"/>
                <w:sz w:val="18"/>
                <w:szCs w:val="18"/>
              </w:rPr>
              <w:t xml:space="preserve">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 (physical component)</w:t>
            </w:r>
            <w:r w:rsidRPr="00FE50E0">
              <w:rPr>
                <w:rFonts w:ascii="Arial Narrow" w:eastAsia="Times New Roman" w:hAnsi="Arial Narrow"/>
                <w:sz w:val="18"/>
                <w:szCs w:val="18"/>
              </w:rPr>
              <w:br/>
              <w:t xml:space="preserve">(0 to 100 points; 0 = poor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523" w:type="pct"/>
            <w:tcBorders>
              <w:top w:val="single" w:sz="6" w:space="0" w:color="000000"/>
              <w:left w:val="nil"/>
              <w:bottom w:val="single" w:sz="6" w:space="0" w:color="000000"/>
              <w:right w:val="nil"/>
            </w:tcBorders>
            <w:shd w:val="clear" w:color="auto" w:fill="EBEBEB"/>
            <w:vAlign w:val="center"/>
            <w:hideMark/>
          </w:tcPr>
          <w:p w14:paraId="1B17ED9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health-related quality of life (physical component) score ranged from </w:t>
            </w:r>
            <w:r w:rsidRPr="00FE50E0">
              <w:rPr>
                <w:rFonts w:ascii="Arial Narrow" w:eastAsia="Times New Roman" w:hAnsi="Arial Narrow"/>
                <w:b/>
                <w:bCs/>
                <w:sz w:val="18"/>
                <w:szCs w:val="18"/>
              </w:rPr>
              <w:t>40.00 to 63.68</w:t>
            </w:r>
          </w:p>
        </w:tc>
        <w:tc>
          <w:tcPr>
            <w:tcW w:w="1104" w:type="pct"/>
            <w:tcBorders>
              <w:top w:val="single" w:sz="6" w:space="0" w:color="000000"/>
              <w:left w:val="nil"/>
              <w:bottom w:val="single" w:sz="6" w:space="0" w:color="000000"/>
              <w:right w:val="nil"/>
            </w:tcBorders>
            <w:shd w:val="clear" w:color="auto" w:fill="EBEBEB"/>
            <w:hideMark/>
          </w:tcPr>
          <w:p w14:paraId="000388A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24.27 higher</w:t>
            </w:r>
            <w:r w:rsidRPr="00FE50E0">
              <w:rPr>
                <w:rFonts w:ascii="Arial Narrow" w:eastAsia="Times New Roman" w:hAnsi="Arial Narrow"/>
                <w:sz w:val="18"/>
                <w:szCs w:val="18"/>
              </w:rPr>
              <w:br/>
              <w:t>(12.93 higher to 35.61 higher)</w:t>
            </w:r>
          </w:p>
        </w:tc>
        <w:tc>
          <w:tcPr>
            <w:tcW w:w="533" w:type="pct"/>
            <w:tcBorders>
              <w:top w:val="single" w:sz="6" w:space="0" w:color="000000"/>
              <w:left w:val="nil"/>
              <w:bottom w:val="single" w:sz="6" w:space="0" w:color="000000"/>
              <w:right w:val="nil"/>
            </w:tcBorders>
            <w:vAlign w:val="center"/>
            <w:hideMark/>
          </w:tcPr>
          <w:p w14:paraId="229D9E9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13D91A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299</w:t>
            </w:r>
            <w:r w:rsidRPr="00FE50E0">
              <w:rPr>
                <w:rFonts w:ascii="Arial Narrow" w:eastAsia="Times New Roman" w:hAnsi="Arial Narrow"/>
                <w:sz w:val="18"/>
                <w:szCs w:val="18"/>
              </w:rPr>
              <w:br/>
              <w:t>(2 RCTs)</w:t>
            </w:r>
            <w:r w:rsidRPr="00FE50E0">
              <w:rPr>
                <w:rFonts w:ascii="Arial Narrow" w:eastAsia="Times New Roman" w:hAnsi="Arial Narrow"/>
                <w:sz w:val="18"/>
                <w:szCs w:val="18"/>
                <w:vertAlign w:val="superscript"/>
              </w:rPr>
              <w:t>4,10</w:t>
            </w:r>
          </w:p>
        </w:tc>
        <w:tc>
          <w:tcPr>
            <w:tcW w:w="404" w:type="pct"/>
            <w:tcBorders>
              <w:top w:val="single" w:sz="6" w:space="0" w:color="000000"/>
              <w:left w:val="nil"/>
              <w:bottom w:val="single" w:sz="6" w:space="0" w:color="000000"/>
              <w:right w:val="nil"/>
            </w:tcBorders>
            <w:vAlign w:val="center"/>
            <w:hideMark/>
          </w:tcPr>
          <w:p w14:paraId="0ACF62BF"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a,ak,c,e</w:t>
            </w:r>
            <w:proofErr w:type="spellEnd"/>
          </w:p>
        </w:tc>
        <w:tc>
          <w:tcPr>
            <w:tcW w:w="1196" w:type="pct"/>
            <w:tcBorders>
              <w:top w:val="single" w:sz="6" w:space="0" w:color="000000"/>
              <w:left w:val="nil"/>
              <w:bottom w:val="single" w:sz="6" w:space="0" w:color="000000"/>
              <w:right w:val="nil"/>
            </w:tcBorders>
            <w:vAlign w:val="center"/>
            <w:hideMark/>
          </w:tcPr>
          <w:p w14:paraId="510C026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improves health-related quality of life (physical component) more than no additional treatment in the short term.</w:t>
            </w:r>
          </w:p>
        </w:tc>
      </w:tr>
      <w:tr w:rsidR="00FE50E0" w:rsidRPr="00FE50E0" w14:paraId="7DA380CD" w14:textId="77777777" w:rsidTr="00F65F9D">
        <w:trPr>
          <w:cantSplit/>
        </w:trPr>
        <w:tc>
          <w:tcPr>
            <w:tcW w:w="582" w:type="pct"/>
            <w:tcBorders>
              <w:top w:val="single" w:sz="6" w:space="0" w:color="000000"/>
              <w:left w:val="nil"/>
              <w:bottom w:val="single" w:sz="6" w:space="0" w:color="000000"/>
              <w:right w:val="nil"/>
            </w:tcBorders>
            <w:vAlign w:val="center"/>
            <w:hideMark/>
          </w:tcPr>
          <w:p w14:paraId="28079AE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Health-related quality of life</w:t>
            </w:r>
            <w:r w:rsidRPr="00FE50E0">
              <w:rPr>
                <w:rFonts w:ascii="Arial Narrow" w:eastAsia="Times New Roman" w:hAnsi="Arial Narrow"/>
                <w:sz w:val="18"/>
                <w:szCs w:val="18"/>
              </w:rPr>
              <w:t xml:space="preserve">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 (mental component)</w:t>
            </w:r>
            <w:r w:rsidRPr="00FE50E0">
              <w:rPr>
                <w:rFonts w:ascii="Arial Narrow" w:eastAsia="Times New Roman" w:hAnsi="Arial Narrow"/>
                <w:sz w:val="18"/>
                <w:szCs w:val="18"/>
              </w:rPr>
              <w:br/>
              <w:t xml:space="preserve">(0 to 100 points; 0 = poor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523" w:type="pct"/>
            <w:tcBorders>
              <w:top w:val="single" w:sz="6" w:space="0" w:color="000000"/>
              <w:left w:val="nil"/>
              <w:bottom w:val="single" w:sz="6" w:space="0" w:color="000000"/>
              <w:right w:val="nil"/>
            </w:tcBorders>
            <w:shd w:val="clear" w:color="auto" w:fill="EBEBEB"/>
            <w:vAlign w:val="center"/>
            <w:hideMark/>
          </w:tcPr>
          <w:p w14:paraId="46CF264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health-related quality of life (mental component) score ranged from </w:t>
            </w:r>
            <w:r w:rsidRPr="00FE50E0">
              <w:rPr>
                <w:rFonts w:ascii="Arial Narrow" w:eastAsia="Times New Roman" w:hAnsi="Arial Narrow"/>
                <w:b/>
                <w:bCs/>
                <w:sz w:val="18"/>
                <w:szCs w:val="18"/>
              </w:rPr>
              <w:t>49.50 to 82.35</w:t>
            </w:r>
          </w:p>
        </w:tc>
        <w:tc>
          <w:tcPr>
            <w:tcW w:w="1104" w:type="pct"/>
            <w:tcBorders>
              <w:top w:val="single" w:sz="6" w:space="0" w:color="000000"/>
              <w:left w:val="nil"/>
              <w:bottom w:val="single" w:sz="6" w:space="0" w:color="000000"/>
              <w:right w:val="nil"/>
            </w:tcBorders>
            <w:shd w:val="clear" w:color="auto" w:fill="EBEBEB"/>
            <w:hideMark/>
          </w:tcPr>
          <w:p w14:paraId="13FC43C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13.99 higher</w:t>
            </w:r>
            <w:r w:rsidRPr="00FE50E0">
              <w:rPr>
                <w:rFonts w:ascii="Arial Narrow" w:eastAsia="Times New Roman" w:hAnsi="Arial Narrow"/>
                <w:sz w:val="18"/>
                <w:szCs w:val="18"/>
              </w:rPr>
              <w:br/>
              <w:t>(62.04 lower to 90.03 higher)</w:t>
            </w:r>
          </w:p>
        </w:tc>
        <w:tc>
          <w:tcPr>
            <w:tcW w:w="533" w:type="pct"/>
            <w:tcBorders>
              <w:top w:val="single" w:sz="6" w:space="0" w:color="000000"/>
              <w:left w:val="nil"/>
              <w:bottom w:val="single" w:sz="6" w:space="0" w:color="000000"/>
              <w:right w:val="nil"/>
            </w:tcBorders>
            <w:vAlign w:val="center"/>
            <w:hideMark/>
          </w:tcPr>
          <w:p w14:paraId="4FC0851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27BF1A8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250</w:t>
            </w:r>
            <w:r w:rsidRPr="00FE50E0">
              <w:rPr>
                <w:rFonts w:ascii="Arial Narrow" w:eastAsia="Times New Roman" w:hAnsi="Arial Narrow"/>
                <w:sz w:val="18"/>
                <w:szCs w:val="18"/>
              </w:rPr>
              <w:br/>
              <w:t>(2 RCTs)</w:t>
            </w:r>
            <w:r w:rsidRPr="00FE50E0">
              <w:rPr>
                <w:rFonts w:ascii="Arial Narrow" w:eastAsia="Times New Roman" w:hAnsi="Arial Narrow"/>
                <w:sz w:val="18"/>
                <w:szCs w:val="18"/>
                <w:vertAlign w:val="superscript"/>
              </w:rPr>
              <w:t>4,10</w:t>
            </w:r>
          </w:p>
        </w:tc>
        <w:tc>
          <w:tcPr>
            <w:tcW w:w="404" w:type="pct"/>
            <w:tcBorders>
              <w:top w:val="single" w:sz="6" w:space="0" w:color="000000"/>
              <w:left w:val="nil"/>
              <w:bottom w:val="single" w:sz="6" w:space="0" w:color="000000"/>
              <w:right w:val="nil"/>
            </w:tcBorders>
            <w:vAlign w:val="center"/>
            <w:hideMark/>
          </w:tcPr>
          <w:p w14:paraId="696A6079"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a,al,c,x</w:t>
            </w:r>
            <w:proofErr w:type="spellEnd"/>
          </w:p>
        </w:tc>
        <w:tc>
          <w:tcPr>
            <w:tcW w:w="1196" w:type="pct"/>
            <w:tcBorders>
              <w:top w:val="single" w:sz="6" w:space="0" w:color="000000"/>
              <w:left w:val="nil"/>
              <w:bottom w:val="single" w:sz="6" w:space="0" w:color="000000"/>
              <w:right w:val="nil"/>
            </w:tcBorders>
            <w:vAlign w:val="center"/>
            <w:hideMark/>
          </w:tcPr>
          <w:p w14:paraId="3103E63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improve health-related quality of life (mental component) compared to no additional treatment in the short term.</w:t>
            </w:r>
          </w:p>
        </w:tc>
      </w:tr>
      <w:tr w:rsidR="00FE50E0" w:rsidRPr="00FE50E0" w14:paraId="169DCD5F" w14:textId="77777777" w:rsidTr="00F65F9D">
        <w:trPr>
          <w:cantSplit/>
        </w:trPr>
        <w:tc>
          <w:tcPr>
            <w:tcW w:w="582" w:type="pct"/>
            <w:tcBorders>
              <w:top w:val="single" w:sz="6" w:space="0" w:color="000000"/>
              <w:left w:val="nil"/>
              <w:bottom w:val="single" w:sz="6" w:space="0" w:color="000000"/>
              <w:right w:val="nil"/>
            </w:tcBorders>
            <w:vAlign w:val="center"/>
            <w:hideMark/>
          </w:tcPr>
          <w:p w14:paraId="04913AD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 xml:space="preserve">Fear avoidance </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523" w:type="pct"/>
            <w:tcBorders>
              <w:top w:val="single" w:sz="6" w:space="0" w:color="000000"/>
              <w:left w:val="nil"/>
              <w:bottom w:val="single" w:sz="6" w:space="0" w:color="000000"/>
              <w:right w:val="nil"/>
            </w:tcBorders>
            <w:shd w:val="clear" w:color="auto" w:fill="EBEBEB"/>
            <w:vAlign w:val="center"/>
            <w:hideMark/>
          </w:tcPr>
          <w:p w14:paraId="528B72C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fear avoidance score ranged from </w:t>
            </w:r>
            <w:r w:rsidRPr="00FE50E0">
              <w:rPr>
                <w:rFonts w:ascii="Arial Narrow" w:eastAsia="Times New Roman" w:hAnsi="Arial Narrow"/>
                <w:b/>
                <w:bCs/>
                <w:sz w:val="18"/>
                <w:szCs w:val="18"/>
              </w:rPr>
              <w:t xml:space="preserve">24.10 </w:t>
            </w:r>
            <w:r w:rsidRPr="00FE50E0">
              <w:rPr>
                <w:rFonts w:ascii="Arial Narrow" w:eastAsia="Times New Roman" w:hAnsi="Arial Narrow"/>
                <w:bCs/>
                <w:sz w:val="18"/>
                <w:szCs w:val="18"/>
              </w:rPr>
              <w:t>(TSK-11, 11 to 44 points)</w:t>
            </w:r>
            <w:r w:rsidRPr="00FE50E0">
              <w:rPr>
                <w:rFonts w:ascii="Arial Narrow" w:eastAsia="Times New Roman" w:hAnsi="Arial Narrow"/>
                <w:b/>
                <w:bCs/>
                <w:sz w:val="18"/>
                <w:szCs w:val="18"/>
              </w:rPr>
              <w:t xml:space="preserve"> to 45.72 </w:t>
            </w:r>
            <w:r w:rsidRPr="00FE50E0">
              <w:rPr>
                <w:rFonts w:ascii="Arial Narrow" w:eastAsia="Times New Roman" w:hAnsi="Arial Narrow"/>
                <w:bCs/>
                <w:sz w:val="18"/>
                <w:szCs w:val="18"/>
              </w:rPr>
              <w:t>(TSK-11, 11 to 44 points)</w:t>
            </w:r>
          </w:p>
        </w:tc>
        <w:tc>
          <w:tcPr>
            <w:tcW w:w="1104" w:type="pct"/>
            <w:tcBorders>
              <w:top w:val="single" w:sz="6" w:space="0" w:color="000000"/>
              <w:left w:val="nil"/>
              <w:bottom w:val="single" w:sz="6" w:space="0" w:color="000000"/>
              <w:right w:val="nil"/>
            </w:tcBorders>
            <w:shd w:val="clear" w:color="auto" w:fill="EBEBEB"/>
            <w:hideMark/>
          </w:tcPr>
          <w:p w14:paraId="4ABEC48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1.4 SD lower</w:t>
            </w:r>
            <w:r w:rsidRPr="00FE50E0">
              <w:rPr>
                <w:rFonts w:ascii="Arial Narrow" w:eastAsia="Times New Roman" w:hAnsi="Arial Narrow"/>
                <w:sz w:val="18"/>
                <w:szCs w:val="18"/>
              </w:rPr>
              <w:br/>
              <w:t>(2.51 lower to 0.29 lower)</w:t>
            </w:r>
          </w:p>
        </w:tc>
        <w:tc>
          <w:tcPr>
            <w:tcW w:w="533" w:type="pct"/>
            <w:tcBorders>
              <w:top w:val="single" w:sz="6" w:space="0" w:color="000000"/>
              <w:left w:val="nil"/>
              <w:bottom w:val="single" w:sz="6" w:space="0" w:color="000000"/>
              <w:right w:val="nil"/>
            </w:tcBorders>
            <w:vAlign w:val="center"/>
            <w:hideMark/>
          </w:tcPr>
          <w:p w14:paraId="138694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2D0994A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142</w:t>
            </w:r>
            <w:r w:rsidRPr="00FE50E0">
              <w:rPr>
                <w:rFonts w:ascii="Arial Narrow" w:eastAsia="Times New Roman" w:hAnsi="Arial Narrow"/>
                <w:sz w:val="18"/>
                <w:szCs w:val="18"/>
              </w:rPr>
              <w:br/>
              <w:t>(5 RCTs)</w:t>
            </w:r>
            <w:r w:rsidRPr="00FE50E0">
              <w:rPr>
                <w:rFonts w:ascii="Arial Narrow" w:eastAsia="Times New Roman" w:hAnsi="Arial Narrow"/>
                <w:sz w:val="18"/>
                <w:szCs w:val="18"/>
                <w:vertAlign w:val="superscript"/>
              </w:rPr>
              <w:t>2,5,7,8,9</w:t>
            </w:r>
          </w:p>
        </w:tc>
        <w:tc>
          <w:tcPr>
            <w:tcW w:w="404" w:type="pct"/>
            <w:tcBorders>
              <w:top w:val="single" w:sz="6" w:space="0" w:color="000000"/>
              <w:left w:val="nil"/>
              <w:bottom w:val="single" w:sz="6" w:space="0" w:color="000000"/>
              <w:right w:val="nil"/>
            </w:tcBorders>
            <w:vAlign w:val="center"/>
            <w:hideMark/>
          </w:tcPr>
          <w:p w14:paraId="63980D7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a,ag,am,o</w:t>
            </w:r>
            <w:proofErr w:type="spellEnd"/>
          </w:p>
        </w:tc>
        <w:tc>
          <w:tcPr>
            <w:tcW w:w="1196" w:type="pct"/>
            <w:tcBorders>
              <w:top w:val="single" w:sz="6" w:space="0" w:color="000000"/>
              <w:left w:val="nil"/>
              <w:bottom w:val="single" w:sz="6" w:space="0" w:color="000000"/>
              <w:right w:val="nil"/>
            </w:tcBorders>
            <w:vAlign w:val="center"/>
            <w:hideMark/>
          </w:tcPr>
          <w:p w14:paraId="5B48E59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reduces fear avoidance more than no additional treatment in the short term.</w:t>
            </w:r>
          </w:p>
        </w:tc>
      </w:tr>
      <w:tr w:rsidR="00FE50E0" w:rsidRPr="00FE50E0" w14:paraId="01393DEE" w14:textId="77777777" w:rsidTr="00F65F9D">
        <w:trPr>
          <w:cantSplit/>
        </w:trPr>
        <w:tc>
          <w:tcPr>
            <w:tcW w:w="582" w:type="pct"/>
            <w:tcBorders>
              <w:top w:val="single" w:sz="6" w:space="0" w:color="000000"/>
              <w:left w:val="nil"/>
              <w:bottom w:val="single" w:sz="6" w:space="0" w:color="000000"/>
              <w:right w:val="nil"/>
            </w:tcBorders>
            <w:vAlign w:val="center"/>
            <w:hideMark/>
          </w:tcPr>
          <w:p w14:paraId="3EDC695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Fear avoidance</w:t>
            </w:r>
            <w:r w:rsidRPr="00FE50E0">
              <w:rPr>
                <w:rFonts w:ascii="Arial Narrow" w:eastAsia="Times New Roman" w:hAnsi="Arial Narrow"/>
                <w:sz w:val="18"/>
                <w:szCs w:val="18"/>
              </w:rPr>
              <w:br/>
              <w:t>(13 to 78 points; lower score = lower fear avoidance behaviours)</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2 years</w:t>
            </w:r>
          </w:p>
        </w:tc>
        <w:tc>
          <w:tcPr>
            <w:tcW w:w="523" w:type="pct"/>
            <w:tcBorders>
              <w:top w:val="single" w:sz="6" w:space="0" w:color="000000"/>
              <w:left w:val="nil"/>
              <w:bottom w:val="single" w:sz="6" w:space="0" w:color="000000"/>
              <w:right w:val="nil"/>
            </w:tcBorders>
            <w:shd w:val="clear" w:color="auto" w:fill="EBEBEB"/>
            <w:vAlign w:val="center"/>
            <w:hideMark/>
          </w:tcPr>
          <w:p w14:paraId="28C2E2F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fear avoidance score was </w:t>
            </w:r>
            <w:r w:rsidRPr="00FE50E0">
              <w:rPr>
                <w:rFonts w:ascii="Arial Narrow" w:eastAsia="Times New Roman" w:hAnsi="Arial Narrow"/>
                <w:b/>
                <w:bCs/>
                <w:sz w:val="18"/>
                <w:szCs w:val="18"/>
              </w:rPr>
              <w:t>41.00</w:t>
            </w:r>
          </w:p>
        </w:tc>
        <w:tc>
          <w:tcPr>
            <w:tcW w:w="1104" w:type="pct"/>
            <w:tcBorders>
              <w:top w:val="single" w:sz="6" w:space="0" w:color="000000"/>
              <w:left w:val="nil"/>
              <w:bottom w:val="single" w:sz="6" w:space="0" w:color="000000"/>
              <w:right w:val="nil"/>
            </w:tcBorders>
            <w:shd w:val="clear" w:color="auto" w:fill="EBEBEB"/>
            <w:hideMark/>
          </w:tcPr>
          <w:p w14:paraId="5788D5F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 lower</w:t>
            </w:r>
            <w:r w:rsidRPr="00FE50E0">
              <w:rPr>
                <w:rFonts w:ascii="Arial Narrow" w:eastAsia="Times New Roman" w:hAnsi="Arial Narrow"/>
                <w:sz w:val="18"/>
                <w:szCs w:val="18"/>
              </w:rPr>
              <w:br/>
              <w:t>(7.13 lower to 5.13 higher)</w:t>
            </w:r>
          </w:p>
        </w:tc>
        <w:tc>
          <w:tcPr>
            <w:tcW w:w="533" w:type="pct"/>
            <w:tcBorders>
              <w:top w:val="single" w:sz="6" w:space="0" w:color="000000"/>
              <w:left w:val="nil"/>
              <w:bottom w:val="single" w:sz="6" w:space="0" w:color="000000"/>
              <w:right w:val="nil"/>
            </w:tcBorders>
            <w:vAlign w:val="center"/>
            <w:hideMark/>
          </w:tcPr>
          <w:p w14:paraId="3785818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17C8051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90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11</w:t>
            </w:r>
          </w:p>
        </w:tc>
        <w:tc>
          <w:tcPr>
            <w:tcW w:w="404" w:type="pct"/>
            <w:tcBorders>
              <w:top w:val="single" w:sz="6" w:space="0" w:color="000000"/>
              <w:left w:val="nil"/>
              <w:bottom w:val="single" w:sz="6" w:space="0" w:color="000000"/>
              <w:right w:val="nil"/>
            </w:tcBorders>
            <w:vAlign w:val="center"/>
            <w:hideMark/>
          </w:tcPr>
          <w:p w14:paraId="6F7841C2"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a,i,j,k</w:t>
            </w:r>
            <w:proofErr w:type="spellEnd"/>
          </w:p>
        </w:tc>
        <w:tc>
          <w:tcPr>
            <w:tcW w:w="1196" w:type="pct"/>
            <w:tcBorders>
              <w:top w:val="single" w:sz="6" w:space="0" w:color="000000"/>
              <w:left w:val="nil"/>
              <w:bottom w:val="single" w:sz="6" w:space="0" w:color="000000"/>
              <w:right w:val="nil"/>
            </w:tcBorders>
            <w:vAlign w:val="center"/>
            <w:hideMark/>
          </w:tcPr>
          <w:p w14:paraId="737F99B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reduce fear avoidance compared to no additional treatment in the extra-long term.</w:t>
            </w:r>
          </w:p>
        </w:tc>
      </w:tr>
      <w:tr w:rsidR="00FE50E0" w:rsidRPr="00FE50E0" w14:paraId="4EA0276D" w14:textId="77777777" w:rsidTr="00F65F9D">
        <w:trPr>
          <w:cantSplit/>
        </w:trPr>
        <w:tc>
          <w:tcPr>
            <w:tcW w:w="582" w:type="pct"/>
            <w:tcBorders>
              <w:top w:val="single" w:sz="6" w:space="0" w:color="000000"/>
              <w:left w:val="nil"/>
              <w:bottom w:val="single" w:sz="6" w:space="0" w:color="000000"/>
              <w:right w:val="nil"/>
            </w:tcBorders>
            <w:vAlign w:val="center"/>
            <w:hideMark/>
          </w:tcPr>
          <w:p w14:paraId="0C09805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Catastrophizing</w:t>
            </w:r>
            <w:r w:rsidRPr="00FE50E0">
              <w:rPr>
                <w:rFonts w:ascii="Arial Narrow" w:eastAsia="Times New Roman" w:hAnsi="Arial Narrow"/>
                <w:sz w:val="18"/>
                <w:szCs w:val="18"/>
              </w:rPr>
              <w:br/>
              <w:t>(0 to 52 points; 0 = no catastrophizing)</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523" w:type="pct"/>
            <w:tcBorders>
              <w:top w:val="single" w:sz="6" w:space="0" w:color="000000"/>
              <w:left w:val="nil"/>
              <w:bottom w:val="single" w:sz="6" w:space="0" w:color="000000"/>
              <w:right w:val="nil"/>
            </w:tcBorders>
            <w:shd w:val="clear" w:color="auto" w:fill="EBEBEB"/>
            <w:vAlign w:val="center"/>
            <w:hideMark/>
          </w:tcPr>
          <w:p w14:paraId="638D823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catastrophizing score ranged from </w:t>
            </w:r>
            <w:r w:rsidRPr="00FE50E0">
              <w:rPr>
                <w:rFonts w:ascii="Arial Narrow" w:eastAsia="Times New Roman" w:hAnsi="Arial Narrow"/>
                <w:b/>
                <w:bCs/>
                <w:sz w:val="18"/>
                <w:szCs w:val="18"/>
              </w:rPr>
              <w:t>18.94 to 32.10</w:t>
            </w:r>
          </w:p>
        </w:tc>
        <w:tc>
          <w:tcPr>
            <w:tcW w:w="1104" w:type="pct"/>
            <w:tcBorders>
              <w:top w:val="single" w:sz="6" w:space="0" w:color="000000"/>
              <w:left w:val="nil"/>
              <w:bottom w:val="single" w:sz="6" w:space="0" w:color="000000"/>
              <w:right w:val="nil"/>
            </w:tcBorders>
            <w:shd w:val="clear" w:color="auto" w:fill="EBEBEB"/>
            <w:hideMark/>
          </w:tcPr>
          <w:p w14:paraId="46CA546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10.19 lower</w:t>
            </w:r>
            <w:r w:rsidRPr="00FE50E0">
              <w:rPr>
                <w:rFonts w:ascii="Arial Narrow" w:eastAsia="Times New Roman" w:hAnsi="Arial Narrow"/>
                <w:sz w:val="18"/>
                <w:szCs w:val="18"/>
              </w:rPr>
              <w:br/>
              <w:t>(55.46 lower to 35.07 higher)</w:t>
            </w:r>
          </w:p>
        </w:tc>
        <w:tc>
          <w:tcPr>
            <w:tcW w:w="533" w:type="pct"/>
            <w:tcBorders>
              <w:top w:val="single" w:sz="6" w:space="0" w:color="000000"/>
              <w:left w:val="nil"/>
              <w:bottom w:val="single" w:sz="6" w:space="0" w:color="000000"/>
              <w:right w:val="nil"/>
            </w:tcBorders>
            <w:vAlign w:val="center"/>
            <w:hideMark/>
          </w:tcPr>
          <w:p w14:paraId="5B1608A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7755EE5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91</w:t>
            </w:r>
            <w:r w:rsidRPr="00FE50E0">
              <w:rPr>
                <w:rFonts w:ascii="Arial Narrow" w:eastAsia="Times New Roman" w:hAnsi="Arial Narrow"/>
                <w:sz w:val="18"/>
                <w:szCs w:val="18"/>
              </w:rPr>
              <w:br/>
              <w:t>(2 RCTs)</w:t>
            </w:r>
            <w:r w:rsidRPr="00FE50E0">
              <w:rPr>
                <w:rFonts w:ascii="Arial Narrow" w:eastAsia="Times New Roman" w:hAnsi="Arial Narrow"/>
                <w:sz w:val="18"/>
                <w:szCs w:val="18"/>
                <w:vertAlign w:val="superscript"/>
              </w:rPr>
              <w:t>2,5</w:t>
            </w:r>
          </w:p>
        </w:tc>
        <w:tc>
          <w:tcPr>
            <w:tcW w:w="404" w:type="pct"/>
            <w:tcBorders>
              <w:top w:val="single" w:sz="6" w:space="0" w:color="000000"/>
              <w:left w:val="nil"/>
              <w:bottom w:val="single" w:sz="6" w:space="0" w:color="000000"/>
              <w:right w:val="nil"/>
            </w:tcBorders>
            <w:vAlign w:val="center"/>
            <w:hideMark/>
          </w:tcPr>
          <w:p w14:paraId="36A46D7F"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a,aq,k,o</w:t>
            </w:r>
            <w:proofErr w:type="spellEnd"/>
          </w:p>
        </w:tc>
        <w:tc>
          <w:tcPr>
            <w:tcW w:w="1196" w:type="pct"/>
            <w:tcBorders>
              <w:top w:val="single" w:sz="6" w:space="0" w:color="000000"/>
              <w:left w:val="nil"/>
              <w:bottom w:val="single" w:sz="6" w:space="0" w:color="000000"/>
              <w:right w:val="nil"/>
            </w:tcBorders>
            <w:vAlign w:val="center"/>
            <w:hideMark/>
          </w:tcPr>
          <w:p w14:paraId="5D09737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reduce catastrophizing compared to no additional treatment in the short term.</w:t>
            </w:r>
          </w:p>
        </w:tc>
      </w:tr>
      <w:tr w:rsidR="00FE50E0" w:rsidRPr="00FE50E0" w14:paraId="6925F134" w14:textId="77777777" w:rsidTr="00F65F9D">
        <w:trPr>
          <w:cantSplit/>
        </w:trPr>
        <w:tc>
          <w:tcPr>
            <w:tcW w:w="582" w:type="pct"/>
            <w:tcBorders>
              <w:top w:val="single" w:sz="6" w:space="0" w:color="000000"/>
              <w:left w:val="nil"/>
              <w:bottom w:val="single" w:sz="6" w:space="0" w:color="000000"/>
              <w:right w:val="nil"/>
            </w:tcBorders>
            <w:vAlign w:val="center"/>
            <w:hideMark/>
          </w:tcPr>
          <w:p w14:paraId="7115501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Depression</w:t>
            </w:r>
            <w:r w:rsidRPr="00FE50E0">
              <w:rPr>
                <w:rFonts w:ascii="Arial Narrow" w:eastAsia="Times New Roman" w:hAnsi="Arial Narrow"/>
                <w:sz w:val="18"/>
                <w:szCs w:val="18"/>
              </w:rPr>
              <w:br/>
              <w:t>(4 to 20 points; lower score = worse depression)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2 weeks</w:t>
            </w:r>
          </w:p>
        </w:tc>
        <w:tc>
          <w:tcPr>
            <w:tcW w:w="523" w:type="pct"/>
            <w:tcBorders>
              <w:top w:val="single" w:sz="6" w:space="0" w:color="000000"/>
              <w:left w:val="nil"/>
              <w:bottom w:val="single" w:sz="6" w:space="0" w:color="000000"/>
              <w:right w:val="nil"/>
            </w:tcBorders>
            <w:shd w:val="clear" w:color="auto" w:fill="EBEBEB"/>
            <w:vAlign w:val="center"/>
            <w:hideMark/>
          </w:tcPr>
          <w:p w14:paraId="59AE9E3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depression score was </w:t>
            </w:r>
            <w:r w:rsidRPr="00FE50E0">
              <w:rPr>
                <w:rFonts w:ascii="Arial Narrow" w:eastAsia="Times New Roman" w:hAnsi="Arial Narrow"/>
                <w:b/>
                <w:bCs/>
                <w:sz w:val="18"/>
                <w:szCs w:val="18"/>
              </w:rPr>
              <w:t>14.70</w:t>
            </w:r>
          </w:p>
        </w:tc>
        <w:tc>
          <w:tcPr>
            <w:tcW w:w="1104" w:type="pct"/>
            <w:tcBorders>
              <w:top w:val="single" w:sz="6" w:space="0" w:color="000000"/>
              <w:left w:val="nil"/>
              <w:bottom w:val="single" w:sz="6" w:space="0" w:color="000000"/>
              <w:right w:val="nil"/>
            </w:tcBorders>
            <w:shd w:val="clear" w:color="auto" w:fill="EBEBEB"/>
            <w:hideMark/>
          </w:tcPr>
          <w:p w14:paraId="1AF829E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2.1 higher</w:t>
            </w:r>
            <w:r w:rsidRPr="00FE50E0">
              <w:rPr>
                <w:rFonts w:ascii="Arial Narrow" w:eastAsia="Times New Roman" w:hAnsi="Arial Narrow"/>
                <w:sz w:val="18"/>
                <w:szCs w:val="18"/>
              </w:rPr>
              <w:br/>
              <w:t>(1.05 higher to 3.15 higher)</w:t>
            </w:r>
          </w:p>
        </w:tc>
        <w:tc>
          <w:tcPr>
            <w:tcW w:w="533" w:type="pct"/>
            <w:tcBorders>
              <w:top w:val="single" w:sz="6" w:space="0" w:color="000000"/>
              <w:left w:val="nil"/>
              <w:bottom w:val="single" w:sz="6" w:space="0" w:color="000000"/>
              <w:right w:val="nil"/>
            </w:tcBorders>
            <w:vAlign w:val="center"/>
            <w:hideMark/>
          </w:tcPr>
          <w:p w14:paraId="3D6C43C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7D721B3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125</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12</w:t>
            </w:r>
          </w:p>
        </w:tc>
        <w:tc>
          <w:tcPr>
            <w:tcW w:w="404" w:type="pct"/>
            <w:tcBorders>
              <w:top w:val="single" w:sz="6" w:space="0" w:color="000000"/>
              <w:left w:val="nil"/>
              <w:bottom w:val="single" w:sz="6" w:space="0" w:color="000000"/>
              <w:right w:val="nil"/>
            </w:tcBorders>
            <w:vAlign w:val="center"/>
            <w:hideMark/>
          </w:tcPr>
          <w:p w14:paraId="1D8ADD9B"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a,ag,i,j</w:t>
            </w:r>
            <w:proofErr w:type="spellEnd"/>
          </w:p>
        </w:tc>
        <w:tc>
          <w:tcPr>
            <w:tcW w:w="1196" w:type="pct"/>
            <w:tcBorders>
              <w:top w:val="single" w:sz="6" w:space="0" w:color="000000"/>
              <w:left w:val="nil"/>
              <w:bottom w:val="single" w:sz="6" w:space="0" w:color="000000"/>
              <w:right w:val="nil"/>
            </w:tcBorders>
            <w:vAlign w:val="center"/>
            <w:hideMark/>
          </w:tcPr>
          <w:p w14:paraId="736447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improves depression more than no additional treatment in the immediate term.</w:t>
            </w:r>
          </w:p>
        </w:tc>
      </w:tr>
      <w:tr w:rsidR="00FE50E0" w:rsidRPr="00FE50E0" w14:paraId="6EDDE720" w14:textId="77777777" w:rsidTr="00F65F9D">
        <w:trPr>
          <w:cantSplit/>
        </w:trPr>
        <w:tc>
          <w:tcPr>
            <w:tcW w:w="582" w:type="pct"/>
            <w:tcBorders>
              <w:top w:val="single" w:sz="6" w:space="0" w:color="000000"/>
              <w:left w:val="nil"/>
              <w:bottom w:val="single" w:sz="6" w:space="0" w:color="000000"/>
              <w:right w:val="nil"/>
            </w:tcBorders>
            <w:vAlign w:val="center"/>
            <w:hideMark/>
          </w:tcPr>
          <w:p w14:paraId="6FA344E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lastRenderedPageBreak/>
              <w:t>Depression</w:t>
            </w:r>
            <w:r w:rsidRPr="00FE50E0">
              <w:rPr>
                <w:rFonts w:ascii="Arial Narrow" w:eastAsia="Times New Roman" w:hAnsi="Arial Narrow"/>
                <w:sz w:val="18"/>
                <w:szCs w:val="18"/>
              </w:rPr>
              <w:br/>
              <w:t>(4 to 20 points; lower score = worse depression)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6 months</w:t>
            </w:r>
          </w:p>
        </w:tc>
        <w:tc>
          <w:tcPr>
            <w:tcW w:w="523" w:type="pct"/>
            <w:tcBorders>
              <w:top w:val="single" w:sz="6" w:space="0" w:color="000000"/>
              <w:left w:val="nil"/>
              <w:bottom w:val="single" w:sz="6" w:space="0" w:color="000000"/>
              <w:right w:val="nil"/>
            </w:tcBorders>
            <w:shd w:val="clear" w:color="auto" w:fill="EBEBEB"/>
            <w:vAlign w:val="center"/>
            <w:hideMark/>
          </w:tcPr>
          <w:p w14:paraId="6597837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depression score was </w:t>
            </w:r>
            <w:r w:rsidRPr="00FE50E0">
              <w:rPr>
                <w:rFonts w:ascii="Arial Narrow" w:eastAsia="Times New Roman" w:hAnsi="Arial Narrow"/>
                <w:b/>
                <w:bCs/>
                <w:sz w:val="18"/>
                <w:szCs w:val="18"/>
              </w:rPr>
              <w:t>14.50</w:t>
            </w:r>
          </w:p>
        </w:tc>
        <w:tc>
          <w:tcPr>
            <w:tcW w:w="1104" w:type="pct"/>
            <w:tcBorders>
              <w:top w:val="single" w:sz="6" w:space="0" w:color="000000"/>
              <w:left w:val="nil"/>
              <w:bottom w:val="single" w:sz="6" w:space="0" w:color="000000"/>
              <w:right w:val="nil"/>
            </w:tcBorders>
            <w:shd w:val="clear" w:color="auto" w:fill="EBEBEB"/>
            <w:hideMark/>
          </w:tcPr>
          <w:p w14:paraId="009C8B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1.5 higher</w:t>
            </w:r>
            <w:r w:rsidRPr="00FE50E0">
              <w:rPr>
                <w:rFonts w:ascii="Arial Narrow" w:eastAsia="Times New Roman" w:hAnsi="Arial Narrow"/>
                <w:sz w:val="18"/>
                <w:szCs w:val="18"/>
              </w:rPr>
              <w:br/>
              <w:t>(0.5 higher to 2.5 higher)</w:t>
            </w:r>
          </w:p>
        </w:tc>
        <w:tc>
          <w:tcPr>
            <w:tcW w:w="533" w:type="pct"/>
            <w:tcBorders>
              <w:top w:val="single" w:sz="6" w:space="0" w:color="000000"/>
              <w:left w:val="nil"/>
              <w:bottom w:val="single" w:sz="6" w:space="0" w:color="000000"/>
              <w:right w:val="nil"/>
            </w:tcBorders>
            <w:vAlign w:val="center"/>
            <w:hideMark/>
          </w:tcPr>
          <w:p w14:paraId="10AE3FE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07D6579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125</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12</w:t>
            </w:r>
          </w:p>
        </w:tc>
        <w:tc>
          <w:tcPr>
            <w:tcW w:w="404" w:type="pct"/>
            <w:tcBorders>
              <w:top w:val="single" w:sz="6" w:space="0" w:color="000000"/>
              <w:left w:val="nil"/>
              <w:bottom w:val="single" w:sz="6" w:space="0" w:color="000000"/>
              <w:right w:val="nil"/>
            </w:tcBorders>
            <w:vAlign w:val="center"/>
            <w:hideMark/>
          </w:tcPr>
          <w:p w14:paraId="44EBE715"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a,ag,i,j</w:t>
            </w:r>
            <w:proofErr w:type="spellEnd"/>
          </w:p>
        </w:tc>
        <w:tc>
          <w:tcPr>
            <w:tcW w:w="1196" w:type="pct"/>
            <w:tcBorders>
              <w:top w:val="single" w:sz="6" w:space="0" w:color="000000"/>
              <w:left w:val="nil"/>
              <w:bottom w:val="single" w:sz="6" w:space="0" w:color="000000"/>
              <w:right w:val="nil"/>
            </w:tcBorders>
            <w:vAlign w:val="center"/>
            <w:hideMark/>
          </w:tcPr>
          <w:p w14:paraId="290CE5F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improves depression more than no additional treatment in the intermediate term (may not reach threshold for clinical importance).</w:t>
            </w:r>
          </w:p>
        </w:tc>
      </w:tr>
      <w:tr w:rsidR="00FE50E0" w:rsidRPr="00FE50E0" w14:paraId="579D71B6" w14:textId="77777777" w:rsidTr="00F65F9D">
        <w:trPr>
          <w:cantSplit/>
        </w:trPr>
        <w:tc>
          <w:tcPr>
            <w:tcW w:w="582" w:type="pct"/>
            <w:tcBorders>
              <w:top w:val="single" w:sz="6" w:space="0" w:color="000000"/>
              <w:left w:val="nil"/>
              <w:bottom w:val="single" w:sz="6" w:space="0" w:color="000000"/>
              <w:right w:val="nil"/>
            </w:tcBorders>
            <w:vAlign w:val="center"/>
            <w:hideMark/>
          </w:tcPr>
          <w:p w14:paraId="51F8A6A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Anxiety</w:t>
            </w:r>
          </w:p>
        </w:tc>
        <w:tc>
          <w:tcPr>
            <w:tcW w:w="523" w:type="pct"/>
            <w:tcBorders>
              <w:top w:val="single" w:sz="6" w:space="0" w:color="000000"/>
              <w:left w:val="nil"/>
              <w:bottom w:val="single" w:sz="6" w:space="0" w:color="000000"/>
              <w:right w:val="nil"/>
            </w:tcBorders>
            <w:shd w:val="clear" w:color="auto" w:fill="EBEBEB"/>
            <w:vAlign w:val="center"/>
            <w:hideMark/>
          </w:tcPr>
          <w:p w14:paraId="4B1DD0B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anxiety was </w:t>
            </w:r>
            <w:r w:rsidRPr="00FE50E0">
              <w:rPr>
                <w:rFonts w:ascii="Arial Narrow" w:eastAsia="Times New Roman" w:hAnsi="Arial Narrow"/>
                <w:b/>
                <w:bCs/>
                <w:sz w:val="18"/>
                <w:szCs w:val="18"/>
              </w:rPr>
              <w:t>0</w:t>
            </w:r>
          </w:p>
        </w:tc>
        <w:tc>
          <w:tcPr>
            <w:tcW w:w="1104" w:type="pct"/>
            <w:tcBorders>
              <w:top w:val="single" w:sz="6" w:space="0" w:color="000000"/>
              <w:left w:val="nil"/>
              <w:bottom w:val="single" w:sz="6" w:space="0" w:color="000000"/>
              <w:right w:val="nil"/>
            </w:tcBorders>
            <w:shd w:val="clear" w:color="auto" w:fill="EBEBEB"/>
            <w:hideMark/>
          </w:tcPr>
          <w:p w14:paraId="51DC24D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bCs/>
                <w:sz w:val="18"/>
                <w:szCs w:val="18"/>
              </w:rPr>
              <w:t xml:space="preserve">0 </w:t>
            </w:r>
            <w:r w:rsidRPr="00FE50E0">
              <w:rPr>
                <w:rFonts w:ascii="Arial Narrow" w:eastAsia="Times New Roman" w:hAnsi="Arial Narrow"/>
                <w:sz w:val="18"/>
                <w:szCs w:val="18"/>
              </w:rPr>
              <w:br/>
              <w:t>(0 to 0 )</w:t>
            </w:r>
          </w:p>
        </w:tc>
        <w:tc>
          <w:tcPr>
            <w:tcW w:w="533" w:type="pct"/>
            <w:tcBorders>
              <w:top w:val="single" w:sz="6" w:space="0" w:color="000000"/>
              <w:left w:val="nil"/>
              <w:bottom w:val="single" w:sz="6" w:space="0" w:color="000000"/>
              <w:right w:val="nil"/>
            </w:tcBorders>
            <w:vAlign w:val="center"/>
            <w:hideMark/>
          </w:tcPr>
          <w:p w14:paraId="057D2BD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2E07764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6F514A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1CB1447F" w14:textId="77777777" w:rsidR="00FE50E0" w:rsidRPr="00FE50E0" w:rsidRDefault="00FE50E0" w:rsidP="00FE50E0">
            <w:pPr>
              <w:jc w:val="center"/>
              <w:rPr>
                <w:rFonts w:ascii="Arial Narrow" w:eastAsia="Times New Roman" w:hAnsi="Arial Narrow"/>
                <w:sz w:val="18"/>
                <w:szCs w:val="18"/>
              </w:rPr>
            </w:pPr>
          </w:p>
        </w:tc>
      </w:tr>
      <w:tr w:rsidR="00FE50E0" w:rsidRPr="00FE50E0" w14:paraId="58F89080" w14:textId="77777777" w:rsidTr="00F65F9D">
        <w:trPr>
          <w:cantSplit/>
        </w:trPr>
        <w:tc>
          <w:tcPr>
            <w:tcW w:w="582" w:type="pct"/>
            <w:tcBorders>
              <w:top w:val="single" w:sz="6" w:space="0" w:color="000000"/>
              <w:left w:val="nil"/>
              <w:bottom w:val="single" w:sz="6" w:space="0" w:color="000000"/>
              <w:right w:val="nil"/>
            </w:tcBorders>
            <w:vAlign w:val="center"/>
            <w:hideMark/>
          </w:tcPr>
          <w:p w14:paraId="4E20281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Self-efficacy</w:t>
            </w:r>
            <w:r w:rsidRPr="00FE50E0">
              <w:rPr>
                <w:rFonts w:ascii="Arial Narrow" w:eastAsia="Times New Roman" w:hAnsi="Arial Narrow"/>
                <w:sz w:val="18"/>
                <w:szCs w:val="18"/>
              </w:rPr>
              <w:br/>
              <w:t>(7 to 35 points; lower score = lower self-efficacy)</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2 weeks</w:t>
            </w:r>
          </w:p>
        </w:tc>
        <w:tc>
          <w:tcPr>
            <w:tcW w:w="523" w:type="pct"/>
            <w:tcBorders>
              <w:top w:val="single" w:sz="6" w:space="0" w:color="000000"/>
              <w:left w:val="nil"/>
              <w:bottom w:val="single" w:sz="6" w:space="0" w:color="000000"/>
              <w:right w:val="nil"/>
            </w:tcBorders>
            <w:shd w:val="clear" w:color="auto" w:fill="EBEBEB"/>
            <w:vAlign w:val="center"/>
            <w:hideMark/>
          </w:tcPr>
          <w:p w14:paraId="42AEAD1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self-efficacy score was </w:t>
            </w:r>
            <w:r w:rsidRPr="00FE50E0">
              <w:rPr>
                <w:rFonts w:ascii="Arial Narrow" w:eastAsia="Times New Roman" w:hAnsi="Arial Narrow"/>
                <w:b/>
                <w:bCs/>
                <w:sz w:val="18"/>
                <w:szCs w:val="18"/>
              </w:rPr>
              <w:t>25.80</w:t>
            </w:r>
          </w:p>
        </w:tc>
        <w:tc>
          <w:tcPr>
            <w:tcW w:w="1104" w:type="pct"/>
            <w:tcBorders>
              <w:top w:val="single" w:sz="6" w:space="0" w:color="000000"/>
              <w:left w:val="nil"/>
              <w:bottom w:val="single" w:sz="6" w:space="0" w:color="000000"/>
              <w:right w:val="nil"/>
            </w:tcBorders>
            <w:shd w:val="clear" w:color="auto" w:fill="EBEBEB"/>
            <w:hideMark/>
          </w:tcPr>
          <w:p w14:paraId="4232D75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4.4 higher</w:t>
            </w:r>
            <w:r w:rsidRPr="00FE50E0">
              <w:rPr>
                <w:rFonts w:ascii="Arial Narrow" w:eastAsia="Times New Roman" w:hAnsi="Arial Narrow"/>
                <w:sz w:val="18"/>
                <w:szCs w:val="18"/>
              </w:rPr>
              <w:br/>
              <w:t>(2.77 higher to 6.03 higher)</w:t>
            </w:r>
          </w:p>
        </w:tc>
        <w:tc>
          <w:tcPr>
            <w:tcW w:w="533" w:type="pct"/>
            <w:tcBorders>
              <w:top w:val="single" w:sz="6" w:space="0" w:color="000000"/>
              <w:left w:val="nil"/>
              <w:bottom w:val="single" w:sz="6" w:space="0" w:color="000000"/>
              <w:right w:val="nil"/>
            </w:tcBorders>
            <w:vAlign w:val="center"/>
            <w:hideMark/>
          </w:tcPr>
          <w:p w14:paraId="337C273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3CF8E6B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125</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12</w:t>
            </w:r>
          </w:p>
        </w:tc>
        <w:tc>
          <w:tcPr>
            <w:tcW w:w="404" w:type="pct"/>
            <w:tcBorders>
              <w:top w:val="single" w:sz="6" w:space="0" w:color="000000"/>
              <w:left w:val="nil"/>
              <w:bottom w:val="single" w:sz="6" w:space="0" w:color="000000"/>
              <w:right w:val="nil"/>
            </w:tcBorders>
            <w:vAlign w:val="center"/>
            <w:hideMark/>
          </w:tcPr>
          <w:p w14:paraId="33B882E7"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a,ag,i,j</w:t>
            </w:r>
            <w:proofErr w:type="spellEnd"/>
          </w:p>
        </w:tc>
        <w:tc>
          <w:tcPr>
            <w:tcW w:w="1196" w:type="pct"/>
            <w:tcBorders>
              <w:top w:val="single" w:sz="6" w:space="0" w:color="000000"/>
              <w:left w:val="nil"/>
              <w:bottom w:val="single" w:sz="6" w:space="0" w:color="000000"/>
              <w:right w:val="nil"/>
            </w:tcBorders>
            <w:vAlign w:val="center"/>
            <w:hideMark/>
          </w:tcPr>
          <w:p w14:paraId="4882B22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improves self-efficacy more than no additional treatment in the immediate term.</w:t>
            </w:r>
          </w:p>
        </w:tc>
      </w:tr>
      <w:tr w:rsidR="00FE50E0" w:rsidRPr="00FE50E0" w14:paraId="6628228F" w14:textId="77777777" w:rsidTr="00F65F9D">
        <w:trPr>
          <w:cantSplit/>
        </w:trPr>
        <w:tc>
          <w:tcPr>
            <w:tcW w:w="582" w:type="pct"/>
            <w:tcBorders>
              <w:top w:val="single" w:sz="6" w:space="0" w:color="000000"/>
              <w:left w:val="nil"/>
              <w:bottom w:val="single" w:sz="6" w:space="0" w:color="000000"/>
              <w:right w:val="nil"/>
            </w:tcBorders>
            <w:vAlign w:val="center"/>
            <w:hideMark/>
          </w:tcPr>
          <w:p w14:paraId="52CC69A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Self-efficacy</w:t>
            </w:r>
            <w:r w:rsidRPr="00FE50E0">
              <w:rPr>
                <w:rFonts w:ascii="Arial Narrow" w:eastAsia="Times New Roman" w:hAnsi="Arial Narrow"/>
                <w:sz w:val="18"/>
                <w:szCs w:val="18"/>
              </w:rPr>
              <w:br/>
              <w:t>(7 to 35 points; lower score = lower self-efficacy)</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6 months</w:t>
            </w:r>
          </w:p>
        </w:tc>
        <w:tc>
          <w:tcPr>
            <w:tcW w:w="523" w:type="pct"/>
            <w:tcBorders>
              <w:top w:val="single" w:sz="6" w:space="0" w:color="000000"/>
              <w:left w:val="nil"/>
              <w:bottom w:val="single" w:sz="6" w:space="0" w:color="000000"/>
              <w:right w:val="nil"/>
            </w:tcBorders>
            <w:shd w:val="clear" w:color="auto" w:fill="EBEBEB"/>
            <w:vAlign w:val="center"/>
            <w:hideMark/>
          </w:tcPr>
          <w:p w14:paraId="06FDD56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self-efficacy score was </w:t>
            </w:r>
            <w:r w:rsidRPr="00FE50E0">
              <w:rPr>
                <w:rFonts w:ascii="Arial Narrow" w:eastAsia="Times New Roman" w:hAnsi="Arial Narrow"/>
                <w:b/>
                <w:bCs/>
                <w:sz w:val="18"/>
                <w:szCs w:val="18"/>
              </w:rPr>
              <w:t>26.40</w:t>
            </w:r>
          </w:p>
        </w:tc>
        <w:tc>
          <w:tcPr>
            <w:tcW w:w="1104" w:type="pct"/>
            <w:tcBorders>
              <w:top w:val="single" w:sz="6" w:space="0" w:color="000000"/>
              <w:left w:val="nil"/>
              <w:bottom w:val="single" w:sz="6" w:space="0" w:color="000000"/>
              <w:right w:val="nil"/>
            </w:tcBorders>
            <w:shd w:val="clear" w:color="auto" w:fill="EBEBEB"/>
            <w:hideMark/>
          </w:tcPr>
          <w:p w14:paraId="52F0B0E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1.6 higher</w:t>
            </w:r>
            <w:r w:rsidRPr="00FE50E0">
              <w:rPr>
                <w:rFonts w:ascii="Arial Narrow" w:eastAsia="Times New Roman" w:hAnsi="Arial Narrow"/>
                <w:sz w:val="18"/>
                <w:szCs w:val="18"/>
              </w:rPr>
              <w:br/>
              <w:t>(0.04 higher to 3.16 higher)</w:t>
            </w:r>
          </w:p>
        </w:tc>
        <w:tc>
          <w:tcPr>
            <w:tcW w:w="533" w:type="pct"/>
            <w:tcBorders>
              <w:top w:val="single" w:sz="6" w:space="0" w:color="000000"/>
              <w:left w:val="nil"/>
              <w:bottom w:val="single" w:sz="6" w:space="0" w:color="000000"/>
              <w:right w:val="nil"/>
            </w:tcBorders>
            <w:vAlign w:val="center"/>
            <w:hideMark/>
          </w:tcPr>
          <w:p w14:paraId="76C04C2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4A35C4F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125</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12,ar</w:t>
            </w:r>
          </w:p>
        </w:tc>
        <w:tc>
          <w:tcPr>
            <w:tcW w:w="404" w:type="pct"/>
            <w:tcBorders>
              <w:top w:val="single" w:sz="6" w:space="0" w:color="000000"/>
              <w:left w:val="nil"/>
              <w:bottom w:val="single" w:sz="6" w:space="0" w:color="000000"/>
              <w:right w:val="nil"/>
            </w:tcBorders>
            <w:vAlign w:val="center"/>
            <w:hideMark/>
          </w:tcPr>
          <w:p w14:paraId="0BD20117"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a,ag,i,j</w:t>
            </w:r>
            <w:proofErr w:type="spellEnd"/>
          </w:p>
        </w:tc>
        <w:tc>
          <w:tcPr>
            <w:tcW w:w="1196" w:type="pct"/>
            <w:tcBorders>
              <w:top w:val="single" w:sz="6" w:space="0" w:color="000000"/>
              <w:left w:val="nil"/>
              <w:bottom w:val="single" w:sz="6" w:space="0" w:color="000000"/>
              <w:right w:val="nil"/>
            </w:tcBorders>
            <w:vAlign w:val="center"/>
            <w:hideMark/>
          </w:tcPr>
          <w:p w14:paraId="12807C2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improves self-efficacy more than no additional treatment in the intermediate term (may not reach threshold for clinical importance).</w:t>
            </w:r>
          </w:p>
        </w:tc>
      </w:tr>
      <w:tr w:rsidR="00FE50E0" w:rsidRPr="00FE50E0" w14:paraId="39099885" w14:textId="77777777" w:rsidTr="00F65F9D">
        <w:trPr>
          <w:cantSplit/>
        </w:trPr>
        <w:tc>
          <w:tcPr>
            <w:tcW w:w="582" w:type="pct"/>
            <w:tcBorders>
              <w:top w:val="single" w:sz="6" w:space="0" w:color="000000"/>
              <w:left w:val="nil"/>
              <w:bottom w:val="single" w:sz="6" w:space="0" w:color="000000"/>
              <w:right w:val="nil"/>
            </w:tcBorders>
            <w:vAlign w:val="center"/>
            <w:hideMark/>
          </w:tcPr>
          <w:p w14:paraId="2CC2B6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Social participation</w:t>
            </w:r>
            <w:r w:rsidRPr="00FE50E0">
              <w:rPr>
                <w:rFonts w:ascii="Arial Narrow" w:eastAsia="Times New Roman" w:hAnsi="Arial Narrow"/>
                <w:sz w:val="18"/>
                <w:szCs w:val="18"/>
              </w:rPr>
              <w:t xml:space="preserve"> (number of sickness absence days)</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2 years</w:t>
            </w:r>
          </w:p>
        </w:tc>
        <w:tc>
          <w:tcPr>
            <w:tcW w:w="523" w:type="pct"/>
            <w:tcBorders>
              <w:top w:val="single" w:sz="6" w:space="0" w:color="000000"/>
              <w:left w:val="nil"/>
              <w:bottom w:val="single" w:sz="6" w:space="0" w:color="000000"/>
              <w:right w:val="nil"/>
            </w:tcBorders>
            <w:shd w:val="clear" w:color="auto" w:fill="EBEBEB"/>
            <w:vAlign w:val="center"/>
            <w:hideMark/>
          </w:tcPr>
          <w:p w14:paraId="44ED4FB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number of sickness absence days was </w:t>
            </w:r>
            <w:r w:rsidRPr="00FE50E0">
              <w:rPr>
                <w:rFonts w:ascii="Arial Narrow" w:eastAsia="Times New Roman" w:hAnsi="Arial Narrow"/>
                <w:b/>
                <w:bCs/>
                <w:sz w:val="18"/>
                <w:szCs w:val="18"/>
              </w:rPr>
              <w:t>not reported</w:t>
            </w:r>
          </w:p>
        </w:tc>
        <w:tc>
          <w:tcPr>
            <w:tcW w:w="1104" w:type="pct"/>
            <w:tcBorders>
              <w:top w:val="single" w:sz="6" w:space="0" w:color="000000"/>
              <w:left w:val="nil"/>
              <w:bottom w:val="single" w:sz="6" w:space="0" w:color="000000"/>
              <w:right w:val="nil"/>
            </w:tcBorders>
            <w:shd w:val="clear" w:color="auto" w:fill="EBEBEB"/>
            <w:hideMark/>
          </w:tcPr>
          <w:p w14:paraId="5F17F1C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11 lower</w:t>
            </w:r>
            <w:r w:rsidRPr="00FE50E0">
              <w:rPr>
                <w:rFonts w:ascii="Arial Narrow" w:eastAsia="Times New Roman" w:hAnsi="Arial Narrow"/>
                <w:sz w:val="18"/>
                <w:szCs w:val="18"/>
              </w:rPr>
              <w:br/>
              <w:t>(44 lower to 22 higher)</w:t>
            </w:r>
          </w:p>
        </w:tc>
        <w:tc>
          <w:tcPr>
            <w:tcW w:w="533" w:type="pct"/>
            <w:tcBorders>
              <w:top w:val="single" w:sz="6" w:space="0" w:color="000000"/>
              <w:left w:val="nil"/>
              <w:bottom w:val="single" w:sz="6" w:space="0" w:color="000000"/>
              <w:right w:val="nil"/>
            </w:tcBorders>
            <w:vAlign w:val="center"/>
            <w:hideMark/>
          </w:tcPr>
          <w:p w14:paraId="34A23D8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4F1F11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90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11</w:t>
            </w:r>
          </w:p>
        </w:tc>
        <w:tc>
          <w:tcPr>
            <w:tcW w:w="404" w:type="pct"/>
            <w:tcBorders>
              <w:top w:val="single" w:sz="6" w:space="0" w:color="000000"/>
              <w:left w:val="nil"/>
              <w:bottom w:val="single" w:sz="6" w:space="0" w:color="000000"/>
              <w:right w:val="nil"/>
            </w:tcBorders>
            <w:vAlign w:val="center"/>
            <w:hideMark/>
          </w:tcPr>
          <w:p w14:paraId="75E785B8"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a,i,j,k</w:t>
            </w:r>
            <w:proofErr w:type="spellEnd"/>
          </w:p>
        </w:tc>
        <w:tc>
          <w:tcPr>
            <w:tcW w:w="1196" w:type="pct"/>
            <w:tcBorders>
              <w:top w:val="single" w:sz="6" w:space="0" w:color="000000"/>
              <w:left w:val="nil"/>
              <w:bottom w:val="single" w:sz="6" w:space="0" w:color="000000"/>
              <w:right w:val="nil"/>
            </w:tcBorders>
            <w:vAlign w:val="center"/>
            <w:hideMark/>
          </w:tcPr>
          <w:p w14:paraId="4E01E06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reduce number of sickness absence days compared to no additional treatment in the extra-long term.</w:t>
            </w:r>
          </w:p>
        </w:tc>
      </w:tr>
      <w:tr w:rsidR="00FE50E0" w:rsidRPr="00FE50E0" w14:paraId="3CE9C70A" w14:textId="77777777" w:rsidTr="00F65F9D">
        <w:trPr>
          <w:cantSplit/>
        </w:trPr>
        <w:tc>
          <w:tcPr>
            <w:tcW w:w="582" w:type="pct"/>
            <w:tcBorders>
              <w:top w:val="single" w:sz="6" w:space="0" w:color="000000"/>
              <w:left w:val="nil"/>
              <w:bottom w:val="single" w:sz="6" w:space="0" w:color="000000"/>
              <w:right w:val="nil"/>
            </w:tcBorders>
            <w:vAlign w:val="center"/>
            <w:hideMark/>
          </w:tcPr>
          <w:p w14:paraId="402CF165"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Change in use of medications</w:t>
            </w:r>
          </w:p>
        </w:tc>
        <w:tc>
          <w:tcPr>
            <w:tcW w:w="523" w:type="pct"/>
            <w:tcBorders>
              <w:top w:val="single" w:sz="6" w:space="0" w:color="000000"/>
              <w:left w:val="nil"/>
              <w:bottom w:val="single" w:sz="6" w:space="0" w:color="000000"/>
              <w:right w:val="nil"/>
            </w:tcBorders>
            <w:shd w:val="clear" w:color="auto" w:fill="EBEBEB"/>
            <w:vAlign w:val="center"/>
            <w:hideMark/>
          </w:tcPr>
          <w:p w14:paraId="173589AF" w14:textId="77777777" w:rsidR="00FE50E0" w:rsidRPr="00FE50E0" w:rsidRDefault="00FE50E0" w:rsidP="00FE50E0">
            <w:pPr>
              <w:jc w:val="center"/>
              <w:rPr>
                <w:rFonts w:ascii="Arial Narrow" w:eastAsia="Times New Roman" w:hAnsi="Arial Narrow"/>
                <w:sz w:val="18"/>
                <w:szCs w:val="18"/>
              </w:rPr>
            </w:pPr>
            <w:r w:rsidRPr="00FE50E0">
              <w:t>--</w:t>
            </w:r>
          </w:p>
        </w:tc>
        <w:tc>
          <w:tcPr>
            <w:tcW w:w="1104" w:type="pct"/>
            <w:tcBorders>
              <w:top w:val="single" w:sz="6" w:space="0" w:color="000000"/>
              <w:left w:val="nil"/>
              <w:bottom w:val="single" w:sz="6" w:space="0" w:color="000000"/>
              <w:right w:val="nil"/>
            </w:tcBorders>
            <w:shd w:val="clear" w:color="auto" w:fill="EBEBEB"/>
            <w:hideMark/>
          </w:tcPr>
          <w:p w14:paraId="7BEFB7D1"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533" w:type="pct"/>
            <w:tcBorders>
              <w:top w:val="single" w:sz="6" w:space="0" w:color="000000"/>
              <w:left w:val="nil"/>
              <w:bottom w:val="single" w:sz="6" w:space="0" w:color="000000"/>
              <w:right w:val="nil"/>
            </w:tcBorders>
            <w:vAlign w:val="center"/>
            <w:hideMark/>
          </w:tcPr>
          <w:p w14:paraId="366BC47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5F5BCBB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5FA3DD5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2C6F179E" w14:textId="77777777" w:rsidR="00FE50E0" w:rsidRPr="00FE50E0" w:rsidRDefault="00FE50E0" w:rsidP="00FE50E0">
            <w:pPr>
              <w:jc w:val="center"/>
              <w:rPr>
                <w:rFonts w:ascii="Arial Narrow" w:eastAsia="Times New Roman" w:hAnsi="Arial Narrow"/>
                <w:sz w:val="18"/>
                <w:szCs w:val="18"/>
              </w:rPr>
            </w:pPr>
          </w:p>
        </w:tc>
      </w:tr>
      <w:tr w:rsidR="00FE50E0" w:rsidRPr="00FE50E0" w14:paraId="29F0E93B" w14:textId="77777777" w:rsidTr="00F65F9D">
        <w:trPr>
          <w:cantSplit/>
        </w:trPr>
        <w:tc>
          <w:tcPr>
            <w:tcW w:w="582" w:type="pct"/>
            <w:tcBorders>
              <w:top w:val="single" w:sz="6" w:space="0" w:color="000000"/>
              <w:left w:val="nil"/>
              <w:bottom w:val="single" w:sz="6" w:space="0" w:color="000000"/>
              <w:right w:val="nil"/>
            </w:tcBorders>
            <w:vAlign w:val="center"/>
            <w:hideMark/>
          </w:tcPr>
          <w:p w14:paraId="6F859EC6"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Health literacy</w:t>
            </w:r>
          </w:p>
        </w:tc>
        <w:tc>
          <w:tcPr>
            <w:tcW w:w="523" w:type="pct"/>
            <w:tcBorders>
              <w:top w:val="single" w:sz="6" w:space="0" w:color="000000"/>
              <w:left w:val="nil"/>
              <w:bottom w:val="single" w:sz="6" w:space="0" w:color="000000"/>
              <w:right w:val="nil"/>
            </w:tcBorders>
            <w:shd w:val="clear" w:color="auto" w:fill="EBEBEB"/>
            <w:vAlign w:val="center"/>
            <w:hideMark/>
          </w:tcPr>
          <w:p w14:paraId="74291174" w14:textId="77777777" w:rsidR="00FE50E0" w:rsidRPr="00FE50E0" w:rsidRDefault="00FE50E0" w:rsidP="00FE50E0">
            <w:pPr>
              <w:jc w:val="center"/>
              <w:rPr>
                <w:rFonts w:ascii="Arial Narrow" w:eastAsia="Times New Roman" w:hAnsi="Arial Narrow"/>
                <w:sz w:val="18"/>
                <w:szCs w:val="18"/>
              </w:rPr>
            </w:pPr>
            <w:r w:rsidRPr="00FE50E0">
              <w:t>--</w:t>
            </w:r>
          </w:p>
        </w:tc>
        <w:tc>
          <w:tcPr>
            <w:tcW w:w="1104" w:type="pct"/>
            <w:tcBorders>
              <w:top w:val="single" w:sz="6" w:space="0" w:color="000000"/>
              <w:left w:val="nil"/>
              <w:bottom w:val="single" w:sz="6" w:space="0" w:color="000000"/>
              <w:right w:val="nil"/>
            </w:tcBorders>
            <w:shd w:val="clear" w:color="auto" w:fill="EBEBEB"/>
            <w:hideMark/>
          </w:tcPr>
          <w:p w14:paraId="668F9556"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533" w:type="pct"/>
            <w:tcBorders>
              <w:top w:val="single" w:sz="6" w:space="0" w:color="000000"/>
              <w:left w:val="nil"/>
              <w:bottom w:val="single" w:sz="6" w:space="0" w:color="000000"/>
              <w:right w:val="nil"/>
            </w:tcBorders>
            <w:vAlign w:val="center"/>
            <w:hideMark/>
          </w:tcPr>
          <w:p w14:paraId="2D60EA5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7A0C081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3A9F426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0AC45B58" w14:textId="77777777" w:rsidR="00FE50E0" w:rsidRPr="00FE50E0" w:rsidRDefault="00FE50E0" w:rsidP="00FE50E0">
            <w:pPr>
              <w:jc w:val="center"/>
              <w:rPr>
                <w:rFonts w:ascii="Arial Narrow" w:eastAsia="Times New Roman" w:hAnsi="Arial Narrow"/>
                <w:sz w:val="18"/>
                <w:szCs w:val="18"/>
              </w:rPr>
            </w:pPr>
          </w:p>
        </w:tc>
      </w:tr>
      <w:tr w:rsidR="00FE50E0" w:rsidRPr="00FE50E0" w14:paraId="0FFD2938" w14:textId="77777777" w:rsidTr="00F65F9D">
        <w:trPr>
          <w:cantSplit/>
        </w:trPr>
        <w:tc>
          <w:tcPr>
            <w:tcW w:w="582" w:type="pct"/>
            <w:tcBorders>
              <w:top w:val="single" w:sz="6" w:space="0" w:color="000000"/>
              <w:left w:val="nil"/>
              <w:bottom w:val="single" w:sz="6" w:space="0" w:color="000000"/>
              <w:right w:val="nil"/>
            </w:tcBorders>
            <w:vAlign w:val="center"/>
            <w:hideMark/>
          </w:tcPr>
          <w:p w14:paraId="1A3040F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Adverse events/harms</w:t>
            </w:r>
            <w:r w:rsidRPr="00FE50E0">
              <w:rPr>
                <w:rFonts w:ascii="Arial Narrow" w:eastAsia="Times New Roman" w:hAnsi="Arial Narrow"/>
                <w:sz w:val="18"/>
                <w:szCs w:val="18"/>
              </w:rPr>
              <w:br/>
              <w:t xml:space="preserve">Time point: </w:t>
            </w:r>
            <w:r w:rsidRPr="00FE50E0">
              <w:rPr>
                <w:rFonts w:ascii="Arial Narrow" w:eastAsia="Times New Roman" w:hAnsi="Arial Narrow"/>
                <w:sz w:val="18"/>
                <w:szCs w:val="18"/>
                <w:u w:val="single"/>
              </w:rPr>
              <w:t>2 years</w:t>
            </w:r>
          </w:p>
        </w:tc>
        <w:tc>
          <w:tcPr>
            <w:tcW w:w="1626" w:type="pct"/>
            <w:gridSpan w:val="2"/>
            <w:tcBorders>
              <w:top w:val="single" w:sz="6" w:space="0" w:color="000000"/>
              <w:left w:val="nil"/>
              <w:bottom w:val="single" w:sz="6" w:space="0" w:color="000000"/>
              <w:right w:val="nil"/>
            </w:tcBorders>
            <w:shd w:val="clear" w:color="auto" w:fill="EBEBEB"/>
            <w:hideMark/>
          </w:tcPr>
          <w:p w14:paraId="483A31D4" w14:textId="77777777" w:rsidR="00FE50E0" w:rsidRPr="00FE50E0" w:rsidRDefault="00FE50E0" w:rsidP="00FE50E0">
            <w:pPr>
              <w:rPr>
                <w:rFonts w:ascii="Arial Narrow" w:eastAsia="Times New Roman" w:hAnsi="Arial Narrow"/>
                <w:sz w:val="18"/>
                <w:szCs w:val="18"/>
              </w:rPr>
            </w:pPr>
            <w:r w:rsidRPr="00FE50E0">
              <w:rPr>
                <w:rFonts w:ascii="Arial Narrow" w:eastAsia="Times New Roman" w:hAnsi="Arial Narrow"/>
                <w:sz w:val="18"/>
                <w:szCs w:val="18"/>
              </w:rPr>
              <w:t>The trial author reported that no adverse events were reported by participants (n=90) during the interventions.</w:t>
            </w:r>
          </w:p>
        </w:tc>
        <w:tc>
          <w:tcPr>
            <w:tcW w:w="533" w:type="pct"/>
            <w:tcBorders>
              <w:top w:val="single" w:sz="6" w:space="0" w:color="000000"/>
              <w:left w:val="nil"/>
              <w:bottom w:val="single" w:sz="6" w:space="0" w:color="000000"/>
              <w:right w:val="nil"/>
            </w:tcBorders>
            <w:vAlign w:val="center"/>
            <w:hideMark/>
          </w:tcPr>
          <w:p w14:paraId="7B967EE2" w14:textId="77777777" w:rsidR="00FE50E0" w:rsidRPr="00FE50E0" w:rsidRDefault="00FE50E0" w:rsidP="00FE50E0">
            <w:pPr>
              <w:rPr>
                <w:rFonts w:ascii="Arial Narrow" w:eastAsia="Times New Roman" w:hAnsi="Arial Narrow"/>
                <w:sz w:val="18"/>
                <w:szCs w:val="18"/>
              </w:rPr>
            </w:pPr>
          </w:p>
        </w:tc>
        <w:tc>
          <w:tcPr>
            <w:tcW w:w="658" w:type="pct"/>
            <w:tcBorders>
              <w:top w:val="single" w:sz="6" w:space="0" w:color="000000"/>
              <w:left w:val="nil"/>
              <w:bottom w:val="single" w:sz="6" w:space="0" w:color="000000"/>
              <w:right w:val="nil"/>
            </w:tcBorders>
            <w:vAlign w:val="center"/>
            <w:hideMark/>
          </w:tcPr>
          <w:p w14:paraId="578EA16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 RCT)</w:t>
            </w:r>
            <w:r w:rsidRPr="00FE50E0">
              <w:rPr>
                <w:rFonts w:ascii="Arial Narrow" w:eastAsia="Times New Roman" w:hAnsi="Arial Narrow"/>
                <w:sz w:val="18"/>
                <w:szCs w:val="18"/>
                <w:vertAlign w:val="superscript"/>
              </w:rPr>
              <w:t>11</w:t>
            </w:r>
          </w:p>
        </w:tc>
        <w:tc>
          <w:tcPr>
            <w:tcW w:w="404" w:type="pct"/>
            <w:tcBorders>
              <w:top w:val="single" w:sz="6" w:space="0" w:color="000000"/>
              <w:left w:val="nil"/>
              <w:bottom w:val="single" w:sz="6" w:space="0" w:color="000000"/>
              <w:right w:val="nil"/>
            </w:tcBorders>
            <w:vAlign w:val="center"/>
            <w:hideMark/>
          </w:tcPr>
          <w:p w14:paraId="15D1FB0E"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a,ag,i,j</w:t>
            </w:r>
            <w:proofErr w:type="spellEnd"/>
          </w:p>
        </w:tc>
        <w:tc>
          <w:tcPr>
            <w:tcW w:w="1196" w:type="pct"/>
            <w:tcBorders>
              <w:top w:val="single" w:sz="6" w:space="0" w:color="000000"/>
              <w:left w:val="nil"/>
              <w:bottom w:val="single" w:sz="6" w:space="0" w:color="000000"/>
              <w:right w:val="nil"/>
            </w:tcBorders>
            <w:vAlign w:val="center"/>
            <w:hideMark/>
          </w:tcPr>
          <w:p w14:paraId="3399026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contribute to adverse events.</w:t>
            </w:r>
          </w:p>
        </w:tc>
      </w:tr>
      <w:tr w:rsidR="00FE50E0" w:rsidRPr="00FE50E0" w14:paraId="208327DE"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7E2304F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OLDER ADULTS (aged 60 years or more)</w:t>
            </w:r>
          </w:p>
        </w:tc>
      </w:tr>
      <w:tr w:rsidR="00FE50E0" w:rsidRPr="00FE50E0" w14:paraId="577C33F5" w14:textId="77777777" w:rsidTr="00F65F9D">
        <w:trPr>
          <w:cantSplit/>
        </w:trPr>
        <w:tc>
          <w:tcPr>
            <w:tcW w:w="582" w:type="pct"/>
            <w:tcBorders>
              <w:top w:val="single" w:sz="6" w:space="0" w:color="000000"/>
              <w:left w:val="nil"/>
              <w:bottom w:val="single" w:sz="6" w:space="0" w:color="000000"/>
              <w:right w:val="nil"/>
            </w:tcBorders>
            <w:vAlign w:val="center"/>
            <w:hideMark/>
          </w:tcPr>
          <w:p w14:paraId="629D2DE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Pain</w:t>
            </w:r>
            <w:r w:rsidRPr="00FE50E0">
              <w:rPr>
                <w:rFonts w:ascii="Arial Narrow" w:eastAsia="Times New Roman" w:hAnsi="Arial Narrow"/>
                <w:sz w:val="18"/>
                <w:szCs w:val="18"/>
              </w:rPr>
              <w:br/>
              <w:t>(0 to 10 points; 0 = no pain)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523" w:type="pct"/>
            <w:tcBorders>
              <w:top w:val="single" w:sz="6" w:space="0" w:color="000000"/>
              <w:left w:val="nil"/>
              <w:bottom w:val="single" w:sz="6" w:space="0" w:color="000000"/>
              <w:right w:val="nil"/>
            </w:tcBorders>
            <w:shd w:val="clear" w:color="auto" w:fill="EBEBEB"/>
            <w:vAlign w:val="center"/>
            <w:hideMark/>
          </w:tcPr>
          <w:p w14:paraId="42F741A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pain score ranged from </w:t>
            </w:r>
            <w:r w:rsidRPr="00FE50E0">
              <w:rPr>
                <w:rFonts w:ascii="Arial Narrow" w:eastAsia="Times New Roman" w:hAnsi="Arial Narrow"/>
                <w:b/>
                <w:bCs/>
                <w:sz w:val="18"/>
                <w:szCs w:val="18"/>
              </w:rPr>
              <w:t>3.47 to 5.50</w:t>
            </w:r>
          </w:p>
        </w:tc>
        <w:tc>
          <w:tcPr>
            <w:tcW w:w="1104" w:type="pct"/>
            <w:tcBorders>
              <w:top w:val="single" w:sz="6" w:space="0" w:color="000000"/>
              <w:left w:val="nil"/>
              <w:bottom w:val="single" w:sz="6" w:space="0" w:color="000000"/>
              <w:right w:val="nil"/>
            </w:tcBorders>
            <w:shd w:val="clear" w:color="auto" w:fill="EBEBEB"/>
            <w:hideMark/>
          </w:tcPr>
          <w:p w14:paraId="229F514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0.5 lower</w:t>
            </w:r>
            <w:r w:rsidRPr="00FE50E0">
              <w:rPr>
                <w:rFonts w:ascii="Arial Narrow" w:eastAsia="Times New Roman" w:hAnsi="Arial Narrow"/>
                <w:sz w:val="18"/>
                <w:szCs w:val="18"/>
              </w:rPr>
              <w:br/>
              <w:t>(5.42 lower to 4.41 higher)</w:t>
            </w:r>
          </w:p>
        </w:tc>
        <w:tc>
          <w:tcPr>
            <w:tcW w:w="533" w:type="pct"/>
            <w:tcBorders>
              <w:top w:val="single" w:sz="6" w:space="0" w:color="000000"/>
              <w:left w:val="nil"/>
              <w:bottom w:val="single" w:sz="6" w:space="0" w:color="000000"/>
              <w:right w:val="nil"/>
            </w:tcBorders>
            <w:vAlign w:val="center"/>
            <w:hideMark/>
          </w:tcPr>
          <w:p w14:paraId="54FD086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0A3900F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49</w:t>
            </w:r>
            <w:r w:rsidRPr="00FE50E0">
              <w:rPr>
                <w:rFonts w:ascii="Arial Narrow" w:eastAsia="Times New Roman" w:hAnsi="Arial Narrow"/>
                <w:sz w:val="18"/>
                <w:szCs w:val="18"/>
              </w:rPr>
              <w:br/>
              <w:t>(2 RCTs)</w:t>
            </w:r>
            <w:r w:rsidRPr="00FE50E0">
              <w:rPr>
                <w:rFonts w:ascii="Arial Narrow" w:eastAsia="Times New Roman" w:hAnsi="Arial Narrow"/>
                <w:sz w:val="18"/>
                <w:szCs w:val="18"/>
                <w:vertAlign w:val="superscript"/>
              </w:rPr>
              <w:t>3,5</w:t>
            </w:r>
          </w:p>
        </w:tc>
        <w:tc>
          <w:tcPr>
            <w:tcW w:w="404" w:type="pct"/>
            <w:tcBorders>
              <w:top w:val="single" w:sz="6" w:space="0" w:color="000000"/>
              <w:left w:val="nil"/>
              <w:bottom w:val="single" w:sz="6" w:space="0" w:color="000000"/>
              <w:right w:val="nil"/>
            </w:tcBorders>
            <w:vAlign w:val="center"/>
            <w:hideMark/>
          </w:tcPr>
          <w:p w14:paraId="47E69C28"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a,e,k,o</w:t>
            </w:r>
            <w:proofErr w:type="spellEnd"/>
          </w:p>
        </w:tc>
        <w:tc>
          <w:tcPr>
            <w:tcW w:w="1196" w:type="pct"/>
            <w:tcBorders>
              <w:top w:val="single" w:sz="6" w:space="0" w:color="000000"/>
              <w:left w:val="nil"/>
              <w:bottom w:val="single" w:sz="6" w:space="0" w:color="000000"/>
              <w:right w:val="nil"/>
            </w:tcBorders>
            <w:vAlign w:val="center"/>
            <w:hideMark/>
          </w:tcPr>
          <w:p w14:paraId="75018C9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reduce pain in older adults compared to no additional treatment in the short term.</w:t>
            </w:r>
          </w:p>
        </w:tc>
      </w:tr>
      <w:tr w:rsidR="00FE50E0" w:rsidRPr="00FE50E0" w14:paraId="3EF47782" w14:textId="77777777" w:rsidTr="00F65F9D">
        <w:trPr>
          <w:cantSplit/>
        </w:trPr>
        <w:tc>
          <w:tcPr>
            <w:tcW w:w="582" w:type="pct"/>
            <w:tcBorders>
              <w:top w:val="single" w:sz="6" w:space="0" w:color="000000"/>
              <w:left w:val="nil"/>
              <w:bottom w:val="single" w:sz="6" w:space="0" w:color="000000"/>
              <w:right w:val="nil"/>
            </w:tcBorders>
            <w:vAlign w:val="center"/>
            <w:hideMark/>
          </w:tcPr>
          <w:p w14:paraId="52E21E7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Function</w:t>
            </w:r>
            <w:r w:rsidRPr="00FE50E0">
              <w:rPr>
                <w:rFonts w:ascii="Arial Narrow" w:eastAsia="Times New Roman" w:hAnsi="Arial Narrow"/>
                <w:sz w:val="18"/>
                <w:szCs w:val="18"/>
              </w:rPr>
              <w:br/>
              <w:t>(0 to 24 points; 0 = no disability)</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523" w:type="pct"/>
            <w:tcBorders>
              <w:top w:val="single" w:sz="6" w:space="0" w:color="000000"/>
              <w:left w:val="nil"/>
              <w:bottom w:val="single" w:sz="6" w:space="0" w:color="000000"/>
              <w:right w:val="nil"/>
            </w:tcBorders>
            <w:shd w:val="clear" w:color="auto" w:fill="EBEBEB"/>
            <w:vAlign w:val="center"/>
            <w:hideMark/>
          </w:tcPr>
          <w:p w14:paraId="47B67FC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function score ranged from </w:t>
            </w:r>
            <w:r w:rsidRPr="00FE50E0">
              <w:rPr>
                <w:rFonts w:ascii="Arial Narrow" w:eastAsia="Times New Roman" w:hAnsi="Arial Narrow"/>
                <w:b/>
                <w:bCs/>
                <w:sz w:val="18"/>
                <w:szCs w:val="18"/>
              </w:rPr>
              <w:t>7.14 to 7.18</w:t>
            </w:r>
          </w:p>
        </w:tc>
        <w:tc>
          <w:tcPr>
            <w:tcW w:w="1104" w:type="pct"/>
            <w:tcBorders>
              <w:top w:val="single" w:sz="6" w:space="0" w:color="000000"/>
              <w:left w:val="nil"/>
              <w:bottom w:val="single" w:sz="6" w:space="0" w:color="000000"/>
              <w:right w:val="nil"/>
            </w:tcBorders>
            <w:shd w:val="clear" w:color="auto" w:fill="EBEBEB"/>
            <w:hideMark/>
          </w:tcPr>
          <w:p w14:paraId="3F5023D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0.02 SD lower</w:t>
            </w:r>
            <w:r w:rsidRPr="00FE50E0">
              <w:rPr>
                <w:rFonts w:ascii="Arial Narrow" w:eastAsia="Times New Roman" w:hAnsi="Arial Narrow"/>
                <w:sz w:val="18"/>
                <w:szCs w:val="18"/>
              </w:rPr>
              <w:br/>
              <w:t>(9.79 lower to 9.76 higher)</w:t>
            </w:r>
          </w:p>
        </w:tc>
        <w:tc>
          <w:tcPr>
            <w:tcW w:w="533" w:type="pct"/>
            <w:tcBorders>
              <w:top w:val="single" w:sz="6" w:space="0" w:color="000000"/>
              <w:left w:val="nil"/>
              <w:bottom w:val="single" w:sz="6" w:space="0" w:color="000000"/>
              <w:right w:val="nil"/>
            </w:tcBorders>
            <w:vAlign w:val="center"/>
            <w:hideMark/>
          </w:tcPr>
          <w:p w14:paraId="007C04A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30CBB68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49</w:t>
            </w:r>
            <w:r w:rsidRPr="00FE50E0">
              <w:rPr>
                <w:rFonts w:ascii="Arial Narrow" w:eastAsia="Times New Roman" w:hAnsi="Arial Narrow"/>
                <w:sz w:val="18"/>
                <w:szCs w:val="18"/>
              </w:rPr>
              <w:br/>
              <w:t>(2 RCTs)</w:t>
            </w:r>
            <w:r w:rsidRPr="00FE50E0">
              <w:rPr>
                <w:rFonts w:ascii="Arial Narrow" w:eastAsia="Times New Roman" w:hAnsi="Arial Narrow"/>
                <w:sz w:val="18"/>
                <w:szCs w:val="18"/>
                <w:vertAlign w:val="superscript"/>
              </w:rPr>
              <w:t>3,5</w:t>
            </w:r>
          </w:p>
        </w:tc>
        <w:tc>
          <w:tcPr>
            <w:tcW w:w="404" w:type="pct"/>
            <w:tcBorders>
              <w:top w:val="single" w:sz="6" w:space="0" w:color="000000"/>
              <w:left w:val="nil"/>
              <w:bottom w:val="single" w:sz="6" w:space="0" w:color="000000"/>
              <w:right w:val="nil"/>
            </w:tcBorders>
            <w:vAlign w:val="center"/>
            <w:hideMark/>
          </w:tcPr>
          <w:p w14:paraId="1225A7BF"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a,as,c,k</w:t>
            </w:r>
            <w:proofErr w:type="spellEnd"/>
          </w:p>
        </w:tc>
        <w:tc>
          <w:tcPr>
            <w:tcW w:w="1196" w:type="pct"/>
            <w:tcBorders>
              <w:top w:val="single" w:sz="6" w:space="0" w:color="000000"/>
              <w:left w:val="nil"/>
              <w:bottom w:val="single" w:sz="6" w:space="0" w:color="000000"/>
              <w:right w:val="nil"/>
            </w:tcBorders>
            <w:vAlign w:val="center"/>
            <w:hideMark/>
          </w:tcPr>
          <w:p w14:paraId="49A0F56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improve function in older adults compared to no additional treatment in the short term.</w:t>
            </w:r>
          </w:p>
        </w:tc>
      </w:tr>
      <w:tr w:rsidR="00FE50E0" w:rsidRPr="00FE50E0" w14:paraId="6156FE61" w14:textId="77777777" w:rsidTr="00F65F9D">
        <w:trPr>
          <w:cantSplit/>
        </w:trPr>
        <w:tc>
          <w:tcPr>
            <w:tcW w:w="582" w:type="pct"/>
            <w:tcBorders>
              <w:top w:val="single" w:sz="6" w:space="0" w:color="000000"/>
              <w:left w:val="nil"/>
              <w:bottom w:val="single" w:sz="6" w:space="0" w:color="000000"/>
              <w:right w:val="nil"/>
            </w:tcBorders>
            <w:vAlign w:val="center"/>
            <w:hideMark/>
          </w:tcPr>
          <w:p w14:paraId="43997FA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lastRenderedPageBreak/>
              <w:t>Fear avoidance</w:t>
            </w:r>
            <w:r w:rsidRPr="00FE50E0">
              <w:rPr>
                <w:rFonts w:ascii="Arial Narrow" w:eastAsia="Times New Roman" w:hAnsi="Arial Narrow"/>
                <w:sz w:val="18"/>
                <w:szCs w:val="18"/>
              </w:rPr>
              <w:br/>
              <w:t xml:space="preserve">(11 to 44 points, 0 = no fear avoidance). Time point: closest to </w:t>
            </w:r>
            <w:r w:rsidRPr="00FE50E0">
              <w:rPr>
                <w:rFonts w:ascii="Arial Narrow" w:eastAsia="Times New Roman" w:hAnsi="Arial Narrow"/>
                <w:sz w:val="18"/>
                <w:szCs w:val="18"/>
                <w:u w:val="single"/>
              </w:rPr>
              <w:t>3 months</w:t>
            </w:r>
          </w:p>
        </w:tc>
        <w:tc>
          <w:tcPr>
            <w:tcW w:w="523" w:type="pct"/>
            <w:tcBorders>
              <w:top w:val="single" w:sz="6" w:space="0" w:color="000000"/>
              <w:left w:val="nil"/>
              <w:bottom w:val="single" w:sz="6" w:space="0" w:color="000000"/>
              <w:right w:val="nil"/>
            </w:tcBorders>
            <w:shd w:val="clear" w:color="auto" w:fill="EBEBEB"/>
            <w:vAlign w:val="center"/>
            <w:hideMark/>
          </w:tcPr>
          <w:p w14:paraId="72C32A2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fear avoidance score was </w:t>
            </w:r>
            <w:r w:rsidRPr="00FE50E0">
              <w:rPr>
                <w:rFonts w:ascii="Arial Narrow" w:eastAsia="Times New Roman" w:hAnsi="Arial Narrow"/>
                <w:b/>
                <w:bCs/>
                <w:sz w:val="18"/>
                <w:szCs w:val="18"/>
              </w:rPr>
              <w:t>45.72</w:t>
            </w:r>
          </w:p>
        </w:tc>
        <w:tc>
          <w:tcPr>
            <w:tcW w:w="1104" w:type="pct"/>
            <w:tcBorders>
              <w:top w:val="single" w:sz="6" w:space="0" w:color="000000"/>
              <w:left w:val="nil"/>
              <w:bottom w:val="single" w:sz="6" w:space="0" w:color="000000"/>
              <w:right w:val="nil"/>
            </w:tcBorders>
            <w:shd w:val="clear" w:color="auto" w:fill="EBEBEB"/>
            <w:hideMark/>
          </w:tcPr>
          <w:p w14:paraId="4435A12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SMD </w:t>
            </w:r>
            <w:r w:rsidRPr="00FE50E0">
              <w:rPr>
                <w:rFonts w:ascii="Arial Narrow" w:eastAsia="Times New Roman" w:hAnsi="Arial Narrow"/>
                <w:b/>
                <w:bCs/>
                <w:sz w:val="18"/>
                <w:szCs w:val="18"/>
              </w:rPr>
              <w:t>0.97 SD lower</w:t>
            </w:r>
            <w:r w:rsidRPr="00FE50E0">
              <w:rPr>
                <w:rFonts w:ascii="Arial Narrow" w:eastAsia="Times New Roman" w:hAnsi="Arial Narrow"/>
                <w:sz w:val="18"/>
                <w:szCs w:val="18"/>
              </w:rPr>
              <w:br/>
              <w:t>(1.68 lower to 0.27 lower)</w:t>
            </w:r>
          </w:p>
        </w:tc>
        <w:tc>
          <w:tcPr>
            <w:tcW w:w="533" w:type="pct"/>
            <w:tcBorders>
              <w:top w:val="single" w:sz="6" w:space="0" w:color="000000"/>
              <w:left w:val="nil"/>
              <w:bottom w:val="single" w:sz="6" w:space="0" w:color="000000"/>
              <w:right w:val="nil"/>
            </w:tcBorders>
            <w:vAlign w:val="center"/>
            <w:hideMark/>
          </w:tcPr>
          <w:p w14:paraId="5874B7A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10B7458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35</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5</w:t>
            </w:r>
          </w:p>
        </w:tc>
        <w:tc>
          <w:tcPr>
            <w:tcW w:w="404" w:type="pct"/>
            <w:tcBorders>
              <w:top w:val="single" w:sz="6" w:space="0" w:color="000000"/>
              <w:left w:val="nil"/>
              <w:bottom w:val="single" w:sz="6" w:space="0" w:color="000000"/>
              <w:right w:val="nil"/>
            </w:tcBorders>
            <w:vAlign w:val="center"/>
            <w:hideMark/>
          </w:tcPr>
          <w:p w14:paraId="61F2680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a,i,j,k</w:t>
            </w:r>
            <w:proofErr w:type="spellEnd"/>
          </w:p>
        </w:tc>
        <w:tc>
          <w:tcPr>
            <w:tcW w:w="1196" w:type="pct"/>
            <w:tcBorders>
              <w:top w:val="single" w:sz="6" w:space="0" w:color="000000"/>
              <w:left w:val="nil"/>
              <w:bottom w:val="single" w:sz="6" w:space="0" w:color="000000"/>
              <w:right w:val="nil"/>
            </w:tcBorders>
            <w:vAlign w:val="center"/>
            <w:hideMark/>
          </w:tcPr>
          <w:p w14:paraId="2B8D287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reduces fear avoidance in older adults compared to no additional treatment in the short term.</w:t>
            </w:r>
          </w:p>
        </w:tc>
      </w:tr>
      <w:tr w:rsidR="00FE50E0" w:rsidRPr="00FE50E0" w14:paraId="5C4054F8" w14:textId="77777777" w:rsidTr="00F65F9D">
        <w:trPr>
          <w:cantSplit/>
        </w:trPr>
        <w:tc>
          <w:tcPr>
            <w:tcW w:w="582" w:type="pct"/>
            <w:tcBorders>
              <w:top w:val="single" w:sz="6" w:space="0" w:color="000000"/>
              <w:left w:val="nil"/>
              <w:bottom w:val="single" w:sz="6" w:space="0" w:color="000000"/>
              <w:right w:val="nil"/>
            </w:tcBorders>
            <w:vAlign w:val="center"/>
            <w:hideMark/>
          </w:tcPr>
          <w:p w14:paraId="6169A734"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Health-related quality of life</w:t>
            </w:r>
          </w:p>
        </w:tc>
        <w:tc>
          <w:tcPr>
            <w:tcW w:w="523" w:type="pct"/>
            <w:tcBorders>
              <w:top w:val="single" w:sz="6" w:space="0" w:color="000000"/>
              <w:left w:val="nil"/>
              <w:bottom w:val="single" w:sz="6" w:space="0" w:color="000000"/>
              <w:right w:val="nil"/>
            </w:tcBorders>
            <w:shd w:val="clear" w:color="auto" w:fill="EBEBEB"/>
            <w:vAlign w:val="center"/>
            <w:hideMark/>
          </w:tcPr>
          <w:p w14:paraId="2D40592C" w14:textId="77777777" w:rsidR="00FE50E0" w:rsidRPr="00FE50E0" w:rsidRDefault="00FE50E0" w:rsidP="00FE50E0">
            <w:pPr>
              <w:jc w:val="center"/>
              <w:rPr>
                <w:rFonts w:ascii="Arial Narrow" w:eastAsia="Times New Roman" w:hAnsi="Arial Narrow"/>
                <w:sz w:val="18"/>
                <w:szCs w:val="18"/>
              </w:rPr>
            </w:pPr>
            <w:r w:rsidRPr="00FE50E0">
              <w:t>-</w:t>
            </w:r>
          </w:p>
        </w:tc>
        <w:tc>
          <w:tcPr>
            <w:tcW w:w="1104" w:type="pct"/>
            <w:tcBorders>
              <w:top w:val="single" w:sz="6" w:space="0" w:color="000000"/>
              <w:left w:val="nil"/>
              <w:bottom w:val="single" w:sz="6" w:space="0" w:color="000000"/>
              <w:right w:val="nil"/>
            </w:tcBorders>
            <w:shd w:val="clear" w:color="auto" w:fill="EBEBEB"/>
            <w:hideMark/>
          </w:tcPr>
          <w:p w14:paraId="18A9BA50"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533" w:type="pct"/>
            <w:tcBorders>
              <w:top w:val="single" w:sz="6" w:space="0" w:color="000000"/>
              <w:left w:val="nil"/>
              <w:bottom w:val="single" w:sz="6" w:space="0" w:color="000000"/>
              <w:right w:val="nil"/>
            </w:tcBorders>
            <w:vAlign w:val="center"/>
            <w:hideMark/>
          </w:tcPr>
          <w:p w14:paraId="425D53E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11695BC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11F3A3D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4AE20756" w14:textId="77777777" w:rsidR="00FE50E0" w:rsidRPr="00FE50E0" w:rsidRDefault="00FE50E0" w:rsidP="00FE50E0">
            <w:pPr>
              <w:jc w:val="center"/>
              <w:rPr>
                <w:rFonts w:ascii="Arial Narrow" w:eastAsia="Times New Roman" w:hAnsi="Arial Narrow"/>
                <w:sz w:val="18"/>
                <w:szCs w:val="18"/>
              </w:rPr>
            </w:pPr>
          </w:p>
        </w:tc>
      </w:tr>
      <w:tr w:rsidR="00FE50E0" w:rsidRPr="00FE50E0" w14:paraId="2735C64A" w14:textId="77777777" w:rsidTr="00F65F9D">
        <w:trPr>
          <w:cantSplit/>
        </w:trPr>
        <w:tc>
          <w:tcPr>
            <w:tcW w:w="582" w:type="pct"/>
            <w:tcBorders>
              <w:top w:val="single" w:sz="6" w:space="0" w:color="000000"/>
              <w:left w:val="nil"/>
              <w:bottom w:val="single" w:sz="6" w:space="0" w:color="000000"/>
              <w:right w:val="nil"/>
            </w:tcBorders>
            <w:vAlign w:val="center"/>
            <w:hideMark/>
          </w:tcPr>
          <w:p w14:paraId="2B08890F"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Depression</w:t>
            </w:r>
          </w:p>
        </w:tc>
        <w:tc>
          <w:tcPr>
            <w:tcW w:w="523" w:type="pct"/>
            <w:tcBorders>
              <w:top w:val="single" w:sz="6" w:space="0" w:color="000000"/>
              <w:left w:val="nil"/>
              <w:bottom w:val="single" w:sz="6" w:space="0" w:color="000000"/>
              <w:right w:val="nil"/>
            </w:tcBorders>
            <w:shd w:val="clear" w:color="auto" w:fill="EBEBEB"/>
            <w:vAlign w:val="center"/>
            <w:hideMark/>
          </w:tcPr>
          <w:p w14:paraId="017ECB8F" w14:textId="77777777" w:rsidR="00FE50E0" w:rsidRPr="00FE50E0" w:rsidRDefault="00FE50E0" w:rsidP="00FE50E0">
            <w:pPr>
              <w:jc w:val="center"/>
              <w:rPr>
                <w:rFonts w:ascii="Arial Narrow" w:eastAsia="Times New Roman" w:hAnsi="Arial Narrow"/>
                <w:sz w:val="18"/>
                <w:szCs w:val="18"/>
              </w:rPr>
            </w:pPr>
            <w:r w:rsidRPr="00FE50E0">
              <w:t>-</w:t>
            </w:r>
          </w:p>
        </w:tc>
        <w:tc>
          <w:tcPr>
            <w:tcW w:w="1104" w:type="pct"/>
            <w:tcBorders>
              <w:top w:val="single" w:sz="6" w:space="0" w:color="000000"/>
              <w:left w:val="nil"/>
              <w:bottom w:val="single" w:sz="6" w:space="0" w:color="000000"/>
              <w:right w:val="nil"/>
            </w:tcBorders>
            <w:shd w:val="clear" w:color="auto" w:fill="EBEBEB"/>
            <w:hideMark/>
          </w:tcPr>
          <w:p w14:paraId="7853EEE2"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533" w:type="pct"/>
            <w:tcBorders>
              <w:top w:val="single" w:sz="6" w:space="0" w:color="000000"/>
              <w:left w:val="nil"/>
              <w:bottom w:val="single" w:sz="6" w:space="0" w:color="000000"/>
              <w:right w:val="nil"/>
            </w:tcBorders>
            <w:vAlign w:val="center"/>
            <w:hideMark/>
          </w:tcPr>
          <w:p w14:paraId="47004E5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71C91BF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4B42C8D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5C1EDDF4" w14:textId="77777777" w:rsidR="00FE50E0" w:rsidRPr="00FE50E0" w:rsidRDefault="00FE50E0" w:rsidP="00FE50E0">
            <w:pPr>
              <w:jc w:val="center"/>
              <w:rPr>
                <w:rFonts w:ascii="Arial Narrow" w:eastAsia="Times New Roman" w:hAnsi="Arial Narrow"/>
                <w:sz w:val="18"/>
                <w:szCs w:val="18"/>
              </w:rPr>
            </w:pPr>
          </w:p>
        </w:tc>
      </w:tr>
      <w:tr w:rsidR="00FE50E0" w:rsidRPr="00FE50E0" w14:paraId="08F7C656" w14:textId="77777777" w:rsidTr="00F65F9D">
        <w:trPr>
          <w:cantSplit/>
        </w:trPr>
        <w:tc>
          <w:tcPr>
            <w:tcW w:w="582" w:type="pct"/>
            <w:tcBorders>
              <w:top w:val="single" w:sz="6" w:space="0" w:color="000000"/>
              <w:left w:val="nil"/>
              <w:bottom w:val="single" w:sz="6" w:space="0" w:color="000000"/>
              <w:right w:val="nil"/>
            </w:tcBorders>
            <w:vAlign w:val="center"/>
            <w:hideMark/>
          </w:tcPr>
          <w:p w14:paraId="5504C6E5"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Catastrophizing</w:t>
            </w:r>
          </w:p>
        </w:tc>
        <w:tc>
          <w:tcPr>
            <w:tcW w:w="523" w:type="pct"/>
            <w:tcBorders>
              <w:top w:val="single" w:sz="6" w:space="0" w:color="000000"/>
              <w:left w:val="nil"/>
              <w:bottom w:val="single" w:sz="6" w:space="0" w:color="000000"/>
              <w:right w:val="nil"/>
            </w:tcBorders>
            <w:shd w:val="clear" w:color="auto" w:fill="EBEBEB"/>
            <w:vAlign w:val="center"/>
            <w:hideMark/>
          </w:tcPr>
          <w:p w14:paraId="334F1A01" w14:textId="77777777" w:rsidR="00FE50E0" w:rsidRPr="00FE50E0" w:rsidRDefault="00FE50E0" w:rsidP="00FE50E0">
            <w:pPr>
              <w:jc w:val="center"/>
              <w:rPr>
                <w:rFonts w:ascii="Arial Narrow" w:eastAsia="Times New Roman" w:hAnsi="Arial Narrow"/>
                <w:sz w:val="18"/>
                <w:szCs w:val="18"/>
              </w:rPr>
            </w:pPr>
            <w:r w:rsidRPr="00FE50E0">
              <w:t>-</w:t>
            </w:r>
          </w:p>
        </w:tc>
        <w:tc>
          <w:tcPr>
            <w:tcW w:w="1104" w:type="pct"/>
            <w:tcBorders>
              <w:top w:val="single" w:sz="6" w:space="0" w:color="000000"/>
              <w:left w:val="nil"/>
              <w:bottom w:val="single" w:sz="6" w:space="0" w:color="000000"/>
              <w:right w:val="nil"/>
            </w:tcBorders>
            <w:shd w:val="clear" w:color="auto" w:fill="EBEBEB"/>
            <w:hideMark/>
          </w:tcPr>
          <w:p w14:paraId="7CA577E5"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533" w:type="pct"/>
            <w:tcBorders>
              <w:top w:val="single" w:sz="6" w:space="0" w:color="000000"/>
              <w:left w:val="nil"/>
              <w:bottom w:val="single" w:sz="6" w:space="0" w:color="000000"/>
              <w:right w:val="nil"/>
            </w:tcBorders>
            <w:vAlign w:val="center"/>
            <w:hideMark/>
          </w:tcPr>
          <w:p w14:paraId="72F57CB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4EBF0B8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122AA5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09291ADA" w14:textId="77777777" w:rsidR="00FE50E0" w:rsidRPr="00FE50E0" w:rsidRDefault="00FE50E0" w:rsidP="00FE50E0">
            <w:pPr>
              <w:jc w:val="center"/>
              <w:rPr>
                <w:rFonts w:ascii="Arial Narrow" w:eastAsia="Times New Roman" w:hAnsi="Arial Narrow"/>
                <w:sz w:val="18"/>
                <w:szCs w:val="18"/>
              </w:rPr>
            </w:pPr>
          </w:p>
        </w:tc>
      </w:tr>
      <w:tr w:rsidR="00FE50E0" w:rsidRPr="00FE50E0" w14:paraId="74EFEF3B" w14:textId="77777777" w:rsidTr="00F65F9D">
        <w:trPr>
          <w:cantSplit/>
        </w:trPr>
        <w:tc>
          <w:tcPr>
            <w:tcW w:w="582" w:type="pct"/>
            <w:tcBorders>
              <w:top w:val="single" w:sz="6" w:space="0" w:color="000000"/>
              <w:left w:val="nil"/>
              <w:bottom w:val="single" w:sz="6" w:space="0" w:color="000000"/>
              <w:right w:val="nil"/>
            </w:tcBorders>
            <w:vAlign w:val="center"/>
            <w:hideMark/>
          </w:tcPr>
          <w:p w14:paraId="24807A01"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Anxiety</w:t>
            </w:r>
          </w:p>
        </w:tc>
        <w:tc>
          <w:tcPr>
            <w:tcW w:w="523" w:type="pct"/>
            <w:tcBorders>
              <w:top w:val="single" w:sz="6" w:space="0" w:color="000000"/>
              <w:left w:val="nil"/>
              <w:bottom w:val="single" w:sz="6" w:space="0" w:color="000000"/>
              <w:right w:val="nil"/>
            </w:tcBorders>
            <w:shd w:val="clear" w:color="auto" w:fill="EBEBEB"/>
            <w:vAlign w:val="center"/>
            <w:hideMark/>
          </w:tcPr>
          <w:p w14:paraId="6FD54B02" w14:textId="77777777" w:rsidR="00FE50E0" w:rsidRPr="00FE50E0" w:rsidRDefault="00FE50E0" w:rsidP="00FE50E0">
            <w:pPr>
              <w:jc w:val="center"/>
              <w:rPr>
                <w:rFonts w:ascii="Arial Narrow" w:eastAsia="Times New Roman" w:hAnsi="Arial Narrow"/>
                <w:sz w:val="18"/>
                <w:szCs w:val="18"/>
              </w:rPr>
            </w:pPr>
            <w:r w:rsidRPr="00FE50E0">
              <w:t>-</w:t>
            </w:r>
          </w:p>
        </w:tc>
        <w:tc>
          <w:tcPr>
            <w:tcW w:w="1104" w:type="pct"/>
            <w:tcBorders>
              <w:top w:val="single" w:sz="6" w:space="0" w:color="000000"/>
              <w:left w:val="nil"/>
              <w:bottom w:val="single" w:sz="6" w:space="0" w:color="000000"/>
              <w:right w:val="nil"/>
            </w:tcBorders>
            <w:shd w:val="clear" w:color="auto" w:fill="EBEBEB"/>
            <w:hideMark/>
          </w:tcPr>
          <w:p w14:paraId="64AB72FA"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533" w:type="pct"/>
            <w:tcBorders>
              <w:top w:val="single" w:sz="6" w:space="0" w:color="000000"/>
              <w:left w:val="nil"/>
              <w:bottom w:val="single" w:sz="6" w:space="0" w:color="000000"/>
              <w:right w:val="nil"/>
            </w:tcBorders>
            <w:vAlign w:val="center"/>
            <w:hideMark/>
          </w:tcPr>
          <w:p w14:paraId="2066C65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21D422E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624B678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01CEC889" w14:textId="77777777" w:rsidR="00FE50E0" w:rsidRPr="00FE50E0" w:rsidRDefault="00FE50E0" w:rsidP="00FE50E0">
            <w:pPr>
              <w:jc w:val="center"/>
              <w:rPr>
                <w:rFonts w:ascii="Arial Narrow" w:eastAsia="Times New Roman" w:hAnsi="Arial Narrow"/>
                <w:sz w:val="18"/>
                <w:szCs w:val="18"/>
              </w:rPr>
            </w:pPr>
          </w:p>
        </w:tc>
      </w:tr>
      <w:tr w:rsidR="00FE50E0" w:rsidRPr="00FE50E0" w14:paraId="51968624" w14:textId="77777777" w:rsidTr="00F65F9D">
        <w:trPr>
          <w:cantSplit/>
        </w:trPr>
        <w:tc>
          <w:tcPr>
            <w:tcW w:w="582" w:type="pct"/>
            <w:tcBorders>
              <w:top w:val="single" w:sz="6" w:space="0" w:color="000000"/>
              <w:left w:val="nil"/>
              <w:bottom w:val="single" w:sz="6" w:space="0" w:color="000000"/>
              <w:right w:val="nil"/>
            </w:tcBorders>
            <w:vAlign w:val="center"/>
            <w:hideMark/>
          </w:tcPr>
          <w:p w14:paraId="33B9A4DF"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Self-efficacy</w:t>
            </w:r>
          </w:p>
        </w:tc>
        <w:tc>
          <w:tcPr>
            <w:tcW w:w="523" w:type="pct"/>
            <w:tcBorders>
              <w:top w:val="single" w:sz="6" w:space="0" w:color="000000"/>
              <w:left w:val="nil"/>
              <w:bottom w:val="single" w:sz="6" w:space="0" w:color="000000"/>
              <w:right w:val="nil"/>
            </w:tcBorders>
            <w:shd w:val="clear" w:color="auto" w:fill="EBEBEB"/>
            <w:vAlign w:val="center"/>
            <w:hideMark/>
          </w:tcPr>
          <w:p w14:paraId="73F6C1EB" w14:textId="77777777" w:rsidR="00FE50E0" w:rsidRPr="00FE50E0" w:rsidRDefault="00FE50E0" w:rsidP="00FE50E0">
            <w:pPr>
              <w:jc w:val="center"/>
              <w:rPr>
                <w:rFonts w:ascii="Arial Narrow" w:eastAsia="Times New Roman" w:hAnsi="Arial Narrow"/>
                <w:sz w:val="18"/>
                <w:szCs w:val="18"/>
              </w:rPr>
            </w:pPr>
            <w:r w:rsidRPr="00FE50E0">
              <w:t>-</w:t>
            </w:r>
          </w:p>
        </w:tc>
        <w:tc>
          <w:tcPr>
            <w:tcW w:w="1104" w:type="pct"/>
            <w:tcBorders>
              <w:top w:val="single" w:sz="6" w:space="0" w:color="000000"/>
              <w:left w:val="nil"/>
              <w:bottom w:val="single" w:sz="6" w:space="0" w:color="000000"/>
              <w:right w:val="nil"/>
            </w:tcBorders>
            <w:shd w:val="clear" w:color="auto" w:fill="EBEBEB"/>
            <w:hideMark/>
          </w:tcPr>
          <w:p w14:paraId="5C7A5C71"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533" w:type="pct"/>
            <w:tcBorders>
              <w:top w:val="single" w:sz="6" w:space="0" w:color="000000"/>
              <w:left w:val="nil"/>
              <w:bottom w:val="single" w:sz="6" w:space="0" w:color="000000"/>
              <w:right w:val="nil"/>
            </w:tcBorders>
            <w:vAlign w:val="center"/>
            <w:hideMark/>
          </w:tcPr>
          <w:p w14:paraId="5D392F7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75DFE9C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2A199FC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3412D588" w14:textId="77777777" w:rsidR="00FE50E0" w:rsidRPr="00FE50E0" w:rsidRDefault="00FE50E0" w:rsidP="00FE50E0">
            <w:pPr>
              <w:jc w:val="center"/>
              <w:rPr>
                <w:rFonts w:ascii="Arial Narrow" w:eastAsia="Times New Roman" w:hAnsi="Arial Narrow"/>
                <w:sz w:val="18"/>
                <w:szCs w:val="18"/>
              </w:rPr>
            </w:pPr>
          </w:p>
        </w:tc>
      </w:tr>
      <w:tr w:rsidR="00FE50E0" w:rsidRPr="00FE50E0" w14:paraId="317261B0" w14:textId="77777777" w:rsidTr="00F65F9D">
        <w:trPr>
          <w:cantSplit/>
        </w:trPr>
        <w:tc>
          <w:tcPr>
            <w:tcW w:w="582" w:type="pct"/>
            <w:tcBorders>
              <w:top w:val="single" w:sz="6" w:space="0" w:color="000000"/>
              <w:left w:val="nil"/>
              <w:bottom w:val="single" w:sz="6" w:space="0" w:color="000000"/>
              <w:right w:val="nil"/>
            </w:tcBorders>
            <w:vAlign w:val="center"/>
            <w:hideMark/>
          </w:tcPr>
          <w:p w14:paraId="16A4F4B6"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Change in use of medications</w:t>
            </w:r>
          </w:p>
        </w:tc>
        <w:tc>
          <w:tcPr>
            <w:tcW w:w="523" w:type="pct"/>
            <w:tcBorders>
              <w:top w:val="single" w:sz="6" w:space="0" w:color="000000"/>
              <w:left w:val="nil"/>
              <w:bottom w:val="single" w:sz="6" w:space="0" w:color="000000"/>
              <w:right w:val="nil"/>
            </w:tcBorders>
            <w:shd w:val="clear" w:color="auto" w:fill="EBEBEB"/>
            <w:vAlign w:val="center"/>
            <w:hideMark/>
          </w:tcPr>
          <w:p w14:paraId="514CB798" w14:textId="77777777" w:rsidR="00FE50E0" w:rsidRPr="00FE50E0" w:rsidRDefault="00FE50E0" w:rsidP="00FE50E0">
            <w:pPr>
              <w:jc w:val="center"/>
              <w:rPr>
                <w:rFonts w:ascii="Arial Narrow" w:eastAsia="Times New Roman" w:hAnsi="Arial Narrow"/>
                <w:sz w:val="18"/>
                <w:szCs w:val="18"/>
              </w:rPr>
            </w:pPr>
            <w:r w:rsidRPr="00FE50E0">
              <w:t>-</w:t>
            </w:r>
          </w:p>
        </w:tc>
        <w:tc>
          <w:tcPr>
            <w:tcW w:w="1104" w:type="pct"/>
            <w:tcBorders>
              <w:top w:val="single" w:sz="6" w:space="0" w:color="000000"/>
              <w:left w:val="nil"/>
              <w:bottom w:val="single" w:sz="6" w:space="0" w:color="000000"/>
              <w:right w:val="nil"/>
            </w:tcBorders>
            <w:shd w:val="clear" w:color="auto" w:fill="EBEBEB"/>
            <w:hideMark/>
          </w:tcPr>
          <w:p w14:paraId="072C1505"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533" w:type="pct"/>
            <w:tcBorders>
              <w:top w:val="single" w:sz="6" w:space="0" w:color="000000"/>
              <w:left w:val="nil"/>
              <w:bottom w:val="single" w:sz="6" w:space="0" w:color="000000"/>
              <w:right w:val="nil"/>
            </w:tcBorders>
            <w:vAlign w:val="center"/>
            <w:hideMark/>
          </w:tcPr>
          <w:p w14:paraId="412F094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4483C5E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0E4D0CD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3CF22B42" w14:textId="77777777" w:rsidR="00FE50E0" w:rsidRPr="00FE50E0" w:rsidRDefault="00FE50E0" w:rsidP="00FE50E0">
            <w:pPr>
              <w:jc w:val="center"/>
              <w:rPr>
                <w:rFonts w:ascii="Arial Narrow" w:eastAsia="Times New Roman" w:hAnsi="Arial Narrow"/>
                <w:sz w:val="18"/>
                <w:szCs w:val="18"/>
              </w:rPr>
            </w:pPr>
          </w:p>
        </w:tc>
      </w:tr>
      <w:tr w:rsidR="00FE50E0" w:rsidRPr="00FE50E0" w14:paraId="4F27AC18" w14:textId="77777777" w:rsidTr="00F65F9D">
        <w:trPr>
          <w:cantSplit/>
        </w:trPr>
        <w:tc>
          <w:tcPr>
            <w:tcW w:w="582" w:type="pct"/>
            <w:tcBorders>
              <w:top w:val="single" w:sz="6" w:space="0" w:color="000000"/>
              <w:left w:val="nil"/>
              <w:bottom w:val="single" w:sz="6" w:space="0" w:color="000000"/>
              <w:right w:val="nil"/>
            </w:tcBorders>
            <w:vAlign w:val="center"/>
            <w:hideMark/>
          </w:tcPr>
          <w:p w14:paraId="0C1A6732"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Falls</w:t>
            </w:r>
          </w:p>
        </w:tc>
        <w:tc>
          <w:tcPr>
            <w:tcW w:w="523" w:type="pct"/>
            <w:tcBorders>
              <w:top w:val="single" w:sz="6" w:space="0" w:color="000000"/>
              <w:left w:val="nil"/>
              <w:bottom w:val="single" w:sz="6" w:space="0" w:color="000000"/>
              <w:right w:val="nil"/>
            </w:tcBorders>
            <w:shd w:val="clear" w:color="auto" w:fill="EBEBEB"/>
            <w:vAlign w:val="center"/>
            <w:hideMark/>
          </w:tcPr>
          <w:p w14:paraId="6BF59CDD" w14:textId="77777777" w:rsidR="00FE50E0" w:rsidRPr="00FE50E0" w:rsidRDefault="00FE50E0" w:rsidP="00FE50E0">
            <w:pPr>
              <w:jc w:val="center"/>
              <w:rPr>
                <w:rFonts w:ascii="Arial Narrow" w:eastAsia="Times New Roman" w:hAnsi="Arial Narrow"/>
                <w:sz w:val="18"/>
                <w:szCs w:val="18"/>
              </w:rPr>
            </w:pPr>
            <w:r w:rsidRPr="00FE50E0">
              <w:t>-</w:t>
            </w:r>
          </w:p>
        </w:tc>
        <w:tc>
          <w:tcPr>
            <w:tcW w:w="1104" w:type="pct"/>
            <w:tcBorders>
              <w:top w:val="single" w:sz="6" w:space="0" w:color="000000"/>
              <w:left w:val="nil"/>
              <w:bottom w:val="single" w:sz="6" w:space="0" w:color="000000"/>
              <w:right w:val="nil"/>
            </w:tcBorders>
            <w:shd w:val="clear" w:color="auto" w:fill="EBEBEB"/>
            <w:hideMark/>
          </w:tcPr>
          <w:p w14:paraId="488FB0DD"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533" w:type="pct"/>
            <w:tcBorders>
              <w:top w:val="single" w:sz="6" w:space="0" w:color="000000"/>
              <w:left w:val="nil"/>
              <w:bottom w:val="single" w:sz="6" w:space="0" w:color="000000"/>
              <w:right w:val="nil"/>
            </w:tcBorders>
            <w:vAlign w:val="center"/>
            <w:hideMark/>
          </w:tcPr>
          <w:p w14:paraId="4B80DB6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296D3B4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5E881C9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26BD81C2" w14:textId="77777777" w:rsidR="00FE50E0" w:rsidRPr="00FE50E0" w:rsidRDefault="00FE50E0" w:rsidP="00FE50E0">
            <w:pPr>
              <w:jc w:val="center"/>
              <w:rPr>
                <w:rFonts w:ascii="Arial Narrow" w:eastAsia="Times New Roman" w:hAnsi="Arial Narrow"/>
                <w:sz w:val="18"/>
                <w:szCs w:val="18"/>
              </w:rPr>
            </w:pPr>
          </w:p>
        </w:tc>
      </w:tr>
      <w:tr w:rsidR="00FE50E0" w:rsidRPr="00FE50E0" w14:paraId="76928315" w14:textId="77777777" w:rsidTr="00F65F9D">
        <w:trPr>
          <w:cantSplit/>
        </w:trPr>
        <w:tc>
          <w:tcPr>
            <w:tcW w:w="582" w:type="pct"/>
            <w:tcBorders>
              <w:top w:val="single" w:sz="6" w:space="0" w:color="000000"/>
              <w:left w:val="nil"/>
              <w:bottom w:val="single" w:sz="6" w:space="0" w:color="000000"/>
              <w:right w:val="nil"/>
            </w:tcBorders>
            <w:vAlign w:val="center"/>
            <w:hideMark/>
          </w:tcPr>
          <w:p w14:paraId="4001EC89"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Adverse events/harms</w:t>
            </w:r>
          </w:p>
        </w:tc>
        <w:tc>
          <w:tcPr>
            <w:tcW w:w="523" w:type="pct"/>
            <w:tcBorders>
              <w:top w:val="single" w:sz="6" w:space="0" w:color="000000"/>
              <w:left w:val="nil"/>
              <w:bottom w:val="single" w:sz="6" w:space="0" w:color="000000"/>
              <w:right w:val="nil"/>
            </w:tcBorders>
            <w:shd w:val="clear" w:color="auto" w:fill="EBEBEB"/>
            <w:vAlign w:val="center"/>
            <w:hideMark/>
          </w:tcPr>
          <w:p w14:paraId="24DC191D" w14:textId="77777777" w:rsidR="00FE50E0" w:rsidRPr="00FE50E0" w:rsidRDefault="00FE50E0" w:rsidP="00FE50E0">
            <w:pPr>
              <w:jc w:val="center"/>
              <w:rPr>
                <w:rFonts w:ascii="Arial Narrow" w:eastAsia="Times New Roman" w:hAnsi="Arial Narrow"/>
                <w:sz w:val="18"/>
                <w:szCs w:val="18"/>
              </w:rPr>
            </w:pPr>
            <w:r w:rsidRPr="00FE50E0">
              <w:t>-</w:t>
            </w:r>
          </w:p>
        </w:tc>
        <w:tc>
          <w:tcPr>
            <w:tcW w:w="1104" w:type="pct"/>
            <w:tcBorders>
              <w:top w:val="single" w:sz="6" w:space="0" w:color="000000"/>
              <w:left w:val="nil"/>
              <w:bottom w:val="single" w:sz="6" w:space="0" w:color="000000"/>
              <w:right w:val="nil"/>
            </w:tcBorders>
            <w:shd w:val="clear" w:color="auto" w:fill="EBEBEB"/>
            <w:hideMark/>
          </w:tcPr>
          <w:p w14:paraId="2ABC431B"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533" w:type="pct"/>
            <w:tcBorders>
              <w:top w:val="single" w:sz="6" w:space="0" w:color="000000"/>
              <w:left w:val="nil"/>
              <w:bottom w:val="single" w:sz="6" w:space="0" w:color="000000"/>
              <w:right w:val="nil"/>
            </w:tcBorders>
            <w:vAlign w:val="center"/>
            <w:hideMark/>
          </w:tcPr>
          <w:p w14:paraId="136726E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58" w:type="pct"/>
            <w:tcBorders>
              <w:top w:val="single" w:sz="6" w:space="0" w:color="000000"/>
              <w:left w:val="nil"/>
              <w:bottom w:val="single" w:sz="6" w:space="0" w:color="000000"/>
              <w:right w:val="nil"/>
            </w:tcBorders>
            <w:vAlign w:val="center"/>
            <w:hideMark/>
          </w:tcPr>
          <w:p w14:paraId="774CE37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404" w:type="pct"/>
            <w:tcBorders>
              <w:top w:val="single" w:sz="6" w:space="0" w:color="000000"/>
              <w:left w:val="nil"/>
              <w:bottom w:val="single" w:sz="6" w:space="0" w:color="000000"/>
              <w:right w:val="nil"/>
            </w:tcBorders>
            <w:vAlign w:val="center"/>
            <w:hideMark/>
          </w:tcPr>
          <w:p w14:paraId="5BBFC4E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196" w:type="pct"/>
            <w:tcBorders>
              <w:top w:val="single" w:sz="6" w:space="0" w:color="000000"/>
              <w:left w:val="nil"/>
              <w:bottom w:val="single" w:sz="6" w:space="0" w:color="000000"/>
              <w:right w:val="nil"/>
            </w:tcBorders>
            <w:vAlign w:val="center"/>
            <w:hideMark/>
          </w:tcPr>
          <w:p w14:paraId="66F2401D" w14:textId="77777777" w:rsidR="00FE50E0" w:rsidRPr="00FE50E0" w:rsidRDefault="00FE50E0" w:rsidP="00FE50E0">
            <w:pPr>
              <w:jc w:val="center"/>
              <w:rPr>
                <w:rFonts w:ascii="Arial Narrow" w:eastAsia="Times New Roman" w:hAnsi="Arial Narrow"/>
                <w:sz w:val="18"/>
                <w:szCs w:val="18"/>
              </w:rPr>
            </w:pPr>
          </w:p>
        </w:tc>
      </w:tr>
      <w:tr w:rsidR="00FE50E0" w:rsidRPr="00FE50E0" w14:paraId="523777F1"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6DBBA1B4" w14:textId="77777777" w:rsidR="00FE50E0" w:rsidRPr="00FE50E0" w:rsidRDefault="00FE50E0" w:rsidP="00FE50E0">
            <w:pPr>
              <w:rPr>
                <w:rFonts w:ascii="Arial Narrow" w:eastAsia="Times New Roman" w:hAnsi="Arial Narrow"/>
                <w:sz w:val="18"/>
                <w:szCs w:val="18"/>
              </w:rPr>
            </w:pPr>
            <w:r w:rsidRPr="00FE50E0">
              <w:rPr>
                <w:rFonts w:ascii="Arial Narrow" w:eastAsia="Times New Roman" w:hAnsi="Arial Narrow"/>
                <w:sz w:val="18"/>
                <w:szCs w:val="18"/>
              </w:rPr>
              <w:t>*</w:t>
            </w:r>
            <w:r w:rsidRPr="00FE50E0">
              <w:rPr>
                <w:rFonts w:ascii="Arial Narrow" w:eastAsia="Times New Roman" w:hAnsi="Arial Narrow"/>
                <w:b/>
                <w:bCs/>
                <w:sz w:val="18"/>
                <w:szCs w:val="18"/>
              </w:rPr>
              <w:t>The risk in the intervention group</w:t>
            </w:r>
            <w:r w:rsidRPr="00FE50E0">
              <w:rPr>
                <w:rFonts w:ascii="Arial Narrow" w:eastAsia="Times New Roman" w:hAnsi="Arial Narrow"/>
                <w:sz w:val="18"/>
                <w:szCs w:val="18"/>
              </w:rPr>
              <w:t xml:space="preserve"> (and its 95% confidence interval) is based on the assumed risk in the comparison group and the </w:t>
            </w:r>
            <w:r w:rsidRPr="00FE50E0">
              <w:rPr>
                <w:rFonts w:ascii="Arial Narrow" w:eastAsia="Times New Roman" w:hAnsi="Arial Narrow"/>
                <w:b/>
                <w:bCs/>
                <w:sz w:val="18"/>
                <w:szCs w:val="18"/>
              </w:rPr>
              <w:t>relative effect</w:t>
            </w:r>
            <w:r w:rsidRPr="00FE50E0">
              <w:rPr>
                <w:rFonts w:ascii="Arial Narrow" w:eastAsia="Times New Roman" w:hAnsi="Arial Narrow"/>
                <w:sz w:val="18"/>
                <w:szCs w:val="18"/>
              </w:rPr>
              <w:t xml:space="preserve"> of the intervention (and its 95% CI).</w:t>
            </w:r>
            <w:r w:rsidRPr="00FE50E0">
              <w:rPr>
                <w:rFonts w:ascii="Arial Narrow" w:eastAsia="Times New Roman" w:hAnsi="Arial Narrow"/>
                <w:sz w:val="18"/>
                <w:szCs w:val="18"/>
              </w:rPr>
              <w:br/>
            </w:r>
            <w:r w:rsidRPr="00FE50E0">
              <w:rPr>
                <w:rFonts w:ascii="Arial Narrow" w:eastAsia="Times New Roman" w:hAnsi="Arial Narrow"/>
                <w:sz w:val="18"/>
                <w:szCs w:val="18"/>
              </w:rPr>
              <w:br/>
            </w:r>
            <w:r w:rsidRPr="00FE50E0">
              <w:rPr>
                <w:rFonts w:ascii="Arial Narrow" w:eastAsia="Times New Roman" w:hAnsi="Arial Narrow"/>
                <w:b/>
                <w:bCs/>
                <w:sz w:val="18"/>
                <w:szCs w:val="18"/>
              </w:rPr>
              <w:t>CI:</w:t>
            </w:r>
            <w:r w:rsidRPr="00FE50E0">
              <w:rPr>
                <w:rFonts w:ascii="Arial Narrow" w:eastAsia="Times New Roman" w:hAnsi="Arial Narrow"/>
                <w:sz w:val="18"/>
                <w:szCs w:val="18"/>
              </w:rPr>
              <w:t xml:space="preserve"> confidence interval; </w:t>
            </w:r>
            <w:r w:rsidRPr="00FE50E0">
              <w:rPr>
                <w:rFonts w:ascii="Arial Narrow" w:eastAsia="Times New Roman" w:hAnsi="Arial Narrow"/>
                <w:b/>
                <w:bCs/>
                <w:sz w:val="18"/>
                <w:szCs w:val="18"/>
              </w:rPr>
              <w:t>MD:</w:t>
            </w:r>
            <w:r w:rsidRPr="00FE50E0">
              <w:rPr>
                <w:rFonts w:ascii="Arial Narrow" w:eastAsia="Times New Roman" w:hAnsi="Arial Narrow"/>
                <w:sz w:val="18"/>
                <w:szCs w:val="18"/>
              </w:rPr>
              <w:t xml:space="preserve"> mean difference; </w:t>
            </w:r>
            <w:r w:rsidRPr="00FE50E0">
              <w:rPr>
                <w:rFonts w:ascii="Arial Narrow" w:eastAsia="Times New Roman" w:hAnsi="Arial Narrow"/>
                <w:b/>
                <w:bCs/>
                <w:sz w:val="18"/>
                <w:szCs w:val="18"/>
              </w:rPr>
              <w:t>SMD:</w:t>
            </w:r>
            <w:r w:rsidRPr="00FE50E0">
              <w:rPr>
                <w:rFonts w:ascii="Arial Narrow" w:eastAsia="Times New Roman" w:hAnsi="Arial Narrow"/>
                <w:sz w:val="18"/>
                <w:szCs w:val="18"/>
              </w:rPr>
              <w:t xml:space="preserve"> standardised mean difference</w:t>
            </w:r>
          </w:p>
        </w:tc>
      </w:tr>
      <w:tr w:rsidR="00FE50E0" w:rsidRPr="00FE50E0" w14:paraId="0A4D3420"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350134A3" w14:textId="77777777" w:rsidR="00FE50E0" w:rsidRPr="00FE50E0" w:rsidRDefault="00FE50E0" w:rsidP="00FE50E0">
            <w:pPr>
              <w:rPr>
                <w:rFonts w:ascii="Arial Narrow" w:eastAsia="Times New Roman" w:hAnsi="Arial Narrow"/>
                <w:sz w:val="18"/>
                <w:szCs w:val="18"/>
              </w:rPr>
            </w:pPr>
            <w:r w:rsidRPr="00FE50E0">
              <w:rPr>
                <w:rFonts w:ascii="Arial Narrow" w:eastAsia="Times New Roman" w:hAnsi="Arial Narrow"/>
                <w:b/>
                <w:bCs/>
                <w:sz w:val="18"/>
                <w:szCs w:val="18"/>
              </w:rPr>
              <w:t>GRADE Working Group grades of evidence</w:t>
            </w:r>
            <w:r w:rsidRPr="00FE50E0">
              <w:rPr>
                <w:rFonts w:ascii="Arial Narrow" w:eastAsia="Times New Roman" w:hAnsi="Arial Narrow"/>
                <w:sz w:val="18"/>
                <w:szCs w:val="18"/>
              </w:rPr>
              <w:br/>
            </w:r>
            <w:r w:rsidRPr="00FE50E0">
              <w:rPr>
                <w:rFonts w:ascii="Arial Narrow" w:eastAsia="Times New Roman" w:hAnsi="Arial Narrow"/>
                <w:b/>
                <w:bCs/>
                <w:sz w:val="18"/>
                <w:szCs w:val="18"/>
              </w:rPr>
              <w:t>High certainty:</w:t>
            </w:r>
            <w:r w:rsidRPr="00FE50E0">
              <w:rPr>
                <w:rFonts w:ascii="Arial Narrow" w:eastAsia="Times New Roman" w:hAnsi="Arial Narrow"/>
                <w:sz w:val="18"/>
                <w:szCs w:val="18"/>
              </w:rPr>
              <w:t xml:space="preserve"> we are very confident that the true effect lies close to that of the estimate of the effect.</w:t>
            </w:r>
            <w:r w:rsidRPr="00FE50E0">
              <w:rPr>
                <w:rFonts w:ascii="Arial Narrow" w:eastAsia="Times New Roman" w:hAnsi="Arial Narrow"/>
                <w:sz w:val="18"/>
                <w:szCs w:val="18"/>
              </w:rPr>
              <w:br/>
            </w:r>
            <w:r w:rsidRPr="00FE50E0">
              <w:rPr>
                <w:rFonts w:ascii="Arial Narrow" w:eastAsia="Times New Roman" w:hAnsi="Arial Narrow"/>
                <w:b/>
                <w:bCs/>
                <w:sz w:val="18"/>
                <w:szCs w:val="18"/>
              </w:rPr>
              <w:t>Moderate certainty:</w:t>
            </w:r>
            <w:r w:rsidRPr="00FE50E0">
              <w:rPr>
                <w:rFonts w:ascii="Arial Narrow" w:eastAsia="Times New Roman" w:hAnsi="Arial Narrow"/>
                <w:sz w:val="18"/>
                <w:szCs w:val="18"/>
              </w:rPr>
              <w:t xml:space="preserve"> we are moderately confident in the effect estimate: the true effect is likely to be close to the estimate of the effect, but there is a possibility that it is substantially different.</w:t>
            </w:r>
            <w:r w:rsidRPr="00FE50E0">
              <w:rPr>
                <w:rFonts w:ascii="Arial Narrow" w:eastAsia="Times New Roman" w:hAnsi="Arial Narrow"/>
                <w:sz w:val="18"/>
                <w:szCs w:val="18"/>
              </w:rPr>
              <w:br/>
            </w:r>
            <w:r w:rsidRPr="00FE50E0">
              <w:rPr>
                <w:rFonts w:ascii="Arial Narrow" w:eastAsia="Times New Roman" w:hAnsi="Arial Narrow"/>
                <w:b/>
                <w:bCs/>
                <w:sz w:val="18"/>
                <w:szCs w:val="18"/>
              </w:rPr>
              <w:t>Low certainty:</w:t>
            </w:r>
            <w:r w:rsidRPr="00FE50E0">
              <w:rPr>
                <w:rFonts w:ascii="Arial Narrow" w:eastAsia="Times New Roman" w:hAnsi="Arial Narrow"/>
                <w:sz w:val="18"/>
                <w:szCs w:val="18"/>
              </w:rPr>
              <w:t xml:space="preserve"> our confidence in the effect estimate is limited: the true effect may be substantially different from the estimate of the effect.</w:t>
            </w:r>
            <w:r w:rsidRPr="00FE50E0">
              <w:rPr>
                <w:rFonts w:ascii="Arial Narrow" w:eastAsia="Times New Roman" w:hAnsi="Arial Narrow"/>
                <w:sz w:val="18"/>
                <w:szCs w:val="18"/>
              </w:rPr>
              <w:br/>
            </w:r>
            <w:r w:rsidRPr="00FE50E0">
              <w:rPr>
                <w:rFonts w:ascii="Arial Narrow" w:eastAsia="Times New Roman" w:hAnsi="Arial Narrow"/>
                <w:b/>
                <w:bCs/>
                <w:sz w:val="18"/>
                <w:szCs w:val="18"/>
              </w:rPr>
              <w:t>Very low certainty:</w:t>
            </w:r>
            <w:r w:rsidRPr="00FE50E0">
              <w:rPr>
                <w:rFonts w:ascii="Arial Narrow" w:eastAsia="Times New Roman" w:hAnsi="Arial Narrow"/>
                <w:sz w:val="18"/>
                <w:szCs w:val="18"/>
              </w:rPr>
              <w:t xml:space="preserve"> we have very little confidence in the effect estimate: the true effect is likely to be substantially different from the estimate of effect.</w:t>
            </w:r>
          </w:p>
        </w:tc>
      </w:tr>
    </w:tbl>
    <w:p w14:paraId="4ED55A1C" w14:textId="77777777" w:rsidR="00FE50E0" w:rsidRPr="00FE50E0" w:rsidRDefault="00FE50E0" w:rsidP="00FE50E0">
      <w:pPr>
        <w:spacing w:before="100" w:beforeAutospacing="1" w:after="100" w:afterAutospacing="1"/>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t>Explanations</w:t>
      </w:r>
    </w:p>
    <w:p w14:paraId="69EEBDA2"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 Risk of bias: We downgraded twice. </w:t>
      </w:r>
      <w:proofErr w:type="gramStart"/>
      <w:r w:rsidRPr="00FE50E0">
        <w:rPr>
          <w:rFonts w:ascii="Arial Narrow" w:eastAsia="Times New Roman" w:hAnsi="Arial Narrow"/>
          <w:color w:val="000000"/>
          <w:sz w:val="18"/>
          <w:szCs w:val="18"/>
          <w:lang w:val="en"/>
        </w:rPr>
        <w:t>All of</w:t>
      </w:r>
      <w:proofErr w:type="gramEnd"/>
      <w:r w:rsidRPr="00FE50E0">
        <w:rPr>
          <w:rFonts w:ascii="Arial Narrow" w:eastAsia="Times New Roman" w:hAnsi="Arial Narrow"/>
          <w:color w:val="000000"/>
          <w:sz w:val="18"/>
          <w:szCs w:val="18"/>
          <w:lang w:val="en"/>
        </w:rPr>
        <w:t xml:space="preserve"> the trials were rated as overall high or unclear risk of bias. </w:t>
      </w:r>
    </w:p>
    <w:p w14:paraId="06EDEB6A"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b. Inconsistency: We downgraded once. There is similarity in the point estimates with overlapping confidence intervals. Statistical heterogeneity is between 30% and 60% (i.e., I2 = 54%); this could not be explained due to small subgroups and may represent moderate heterogeneity.</w:t>
      </w:r>
    </w:p>
    <w:p w14:paraId="706CE2C6"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c. Indirectness: We did not downgrade because the trials were conducted in different countries (high and low or lower-middle income).</w:t>
      </w:r>
    </w:p>
    <w:p w14:paraId="1C44B8A6"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d. Imprecision: We downgraded once (studies have small sample sizes ranging from 5 to 125 participants per group). The point estimate reached the pre-specified threshold for what may be considered clinically important (MD ≥ 10% scale range or SMD ≥ 0.2). The confidence interval does not cross null; however, one of the boundaries crosses the pre-specified threshold (≥ 10% scale range or SMD ≥ 0.2).</w:t>
      </w:r>
    </w:p>
    <w:p w14:paraId="136C6F61"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e. Inconsistency: We did not downgrade. The point estimates are similar with overlapping confidence intervals; statistical heterogeneity is between 0% and 40%, which might not be important (i.e., I2 = 0%).</w:t>
      </w:r>
    </w:p>
    <w:p w14:paraId="41F9A31F"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f. Indirectness: We did not downgrade because the trials were conducted in different countries (low or lower-middle income).</w:t>
      </w:r>
    </w:p>
    <w:p w14:paraId="20F3AFA9"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g. Inconsistency: We downgraded once. The point estimates are mostly in the same direction with overlapping confidence intervals. Statistical heterogeneity is between 50% and 90% (i.e., I2 = 68%). This could not be explained due to small subgroups and may represent substantial heterogeneity.</w:t>
      </w:r>
    </w:p>
    <w:p w14:paraId="3FA6A03D"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h. Imprecision: We downgraded once due to small sample size (the OIS would not have been reached). The point estimate reached the pre-specified threshold for what may be considered clinically important (MD ≥ 10% scale range or SMD ≥ 0.2). The confidence interval does not cross the null; however, one of the boundaries crosses the pre-specified threshold (≥ 10% scale range or SMD ≥ 0.2).</w:t>
      </w:r>
    </w:p>
    <w:p w14:paraId="765E26B0" w14:textId="77777777" w:rsidR="00FE50E0" w:rsidRPr="00FE50E0" w:rsidRDefault="00FE50E0" w:rsidP="00FE50E0">
      <w:pPr>
        <w:rPr>
          <w:rFonts w:ascii="Arial Narrow" w:eastAsia="Times New Roman" w:hAnsi="Arial Narrow"/>
          <w:color w:val="000000"/>
          <w:sz w:val="18"/>
          <w:szCs w:val="18"/>
          <w:lang w:val="en"/>
        </w:rPr>
      </w:pPr>
      <w:proofErr w:type="spellStart"/>
      <w:r w:rsidRPr="00FE50E0">
        <w:rPr>
          <w:rFonts w:ascii="Arial Narrow" w:eastAsia="Times New Roman" w:hAnsi="Arial Narrow"/>
          <w:color w:val="000000"/>
          <w:sz w:val="18"/>
          <w:szCs w:val="18"/>
          <w:lang w:val="en"/>
        </w:rPr>
        <w:t>i</w:t>
      </w:r>
      <w:proofErr w:type="spellEnd"/>
      <w:r w:rsidRPr="00FE50E0">
        <w:rPr>
          <w:rFonts w:ascii="Arial Narrow" w:eastAsia="Times New Roman" w:hAnsi="Arial Narrow"/>
          <w:color w:val="000000"/>
          <w:sz w:val="18"/>
          <w:szCs w:val="18"/>
          <w:lang w:val="en"/>
        </w:rPr>
        <w:t>. Inconsistency: We did not downgrade; however, there are no additional studies with which to compare these findings.</w:t>
      </w:r>
    </w:p>
    <w:p w14:paraId="14FF28AC"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j. Indirectness: We downgraded once. This is a single trial from a single </w:t>
      </w:r>
      <w:proofErr w:type="spellStart"/>
      <w:r w:rsidRPr="00FE50E0">
        <w:rPr>
          <w:rFonts w:ascii="Arial Narrow" w:eastAsia="Times New Roman" w:hAnsi="Arial Narrow"/>
          <w:color w:val="000000"/>
          <w:sz w:val="18"/>
          <w:szCs w:val="18"/>
          <w:lang w:val="en"/>
        </w:rPr>
        <w:t>centre</w:t>
      </w:r>
      <w:proofErr w:type="spellEnd"/>
      <w:r w:rsidRPr="00FE50E0">
        <w:rPr>
          <w:rFonts w:ascii="Arial Narrow" w:eastAsia="Times New Roman" w:hAnsi="Arial Narrow"/>
          <w:color w:val="000000"/>
          <w:sz w:val="18"/>
          <w:szCs w:val="18"/>
          <w:lang w:val="en"/>
        </w:rPr>
        <w:t xml:space="preserve"> (high or upper-middle income).</w:t>
      </w:r>
    </w:p>
    <w:p w14:paraId="1BC81658"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k. Imprecision: We downgraded twice due to small sample size (the OIS would not have been reached).</w:t>
      </w:r>
    </w:p>
    <w:p w14:paraId="660DE8DC"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l. Inconsistency: We downgraded once. There is similarity in the point estimates with overlapping confidence intervals. Statistical heterogeneity is between 30% and 60% (i.e., I2 = 58%); this could not be explained due to small subgroups and may represent moderate heterogeneity.</w:t>
      </w:r>
    </w:p>
    <w:p w14:paraId="3EAB3748"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m. Inconsistency: We downgraded once. There is some overlap in the confidence intervals. Statistical heterogeneity is between 50% and 90% (i.e., I2 = 79%). This could not be explained due to small subgroups and may represent substantial heterogeneity.</w:t>
      </w:r>
    </w:p>
    <w:p w14:paraId="4974AC8F"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n. Indirectness: We downgraded once because the trials were conducted in the same country (high-income).</w:t>
      </w:r>
    </w:p>
    <w:p w14:paraId="1C0CB6E7"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o. Indirectness: We did not downgrade because the trials were conducted in different countries (high or upper-middle income).</w:t>
      </w:r>
    </w:p>
    <w:p w14:paraId="2ED1844D"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p. Inconsistency: We downgraded once. The point estimates are or are mostly in the same direction with overlapping confidence intervals. Statistical heterogeneity is between 50% and 90% (i.e., I2 = 64%). This could not be explained due to small subgroups and may represent substantial heterogeneity.</w:t>
      </w:r>
    </w:p>
    <w:p w14:paraId="36CD4348"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lastRenderedPageBreak/>
        <w:t>q. Inconsistency: We did not downgrade. The point estimates are mostly similar with overlapping confidence intervals; statistical heterogeneity is between 0% and 40%, which might not be important (i.e., I2 = 30%).</w:t>
      </w:r>
    </w:p>
    <w:p w14:paraId="7B9AFBAB"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r. Imprecision: We downgraded once (studies have small sample sizes ranging from 5 to 125 participants per group). The point estimate did not reach the pre-specified threshold for what may be considered clinically important (MD ≥ 10% scale range or SMD ≥ 0.2). The confidence interval does not cross null; however, one of the boundaries crosses the pre-specified threshold (≥ 10% scale range or SMD ≥ 0.2).</w:t>
      </w:r>
    </w:p>
    <w:p w14:paraId="03B5B926"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s. Inconsistency: We downgraded once. There is similarity in most or </w:t>
      </w:r>
      <w:proofErr w:type="gramStart"/>
      <w:r w:rsidRPr="00FE50E0">
        <w:rPr>
          <w:rFonts w:ascii="Arial Narrow" w:eastAsia="Times New Roman" w:hAnsi="Arial Narrow"/>
          <w:color w:val="000000"/>
          <w:sz w:val="18"/>
          <w:szCs w:val="18"/>
          <w:lang w:val="en"/>
        </w:rPr>
        <w:t>all of</w:t>
      </w:r>
      <w:proofErr w:type="gramEnd"/>
      <w:r w:rsidRPr="00FE50E0">
        <w:rPr>
          <w:rFonts w:ascii="Arial Narrow" w:eastAsia="Times New Roman" w:hAnsi="Arial Narrow"/>
          <w:color w:val="000000"/>
          <w:sz w:val="18"/>
          <w:szCs w:val="18"/>
          <w:lang w:val="en"/>
        </w:rPr>
        <w:t xml:space="preserve"> the point estimates with overlapping confidence intervals. Statistical heterogeneity is between 30% and 60% (i.e., I2 = 52%); this could not be explained due to small subgroups and may represent moderate heterogeneity.</w:t>
      </w:r>
    </w:p>
    <w:p w14:paraId="6D8C9B2D"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t. Imprecision: We downgraded once (studies have small sample sizes ranging from 6 to 125 participants per group). The point estimate reached the pre-specified threshold for what may be considered clinically important (MD ≥ 10% scale range or SMD ≥ 0.2). The confidence interval does not cross null; however, one of the boundaries crosses the pre-specified threshold (≥ 10% scale range or SMD ≥ 0.2).</w:t>
      </w:r>
    </w:p>
    <w:p w14:paraId="462A0C47"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u. Inconsistency: We downgraded once. There are overlapping confidence intervals. Statistical heterogeneity is between 30% and 60% (i.e., I2 = 57%); this could not be explained due to small subgroups and may represent moderate heterogeneity.</w:t>
      </w:r>
    </w:p>
    <w:p w14:paraId="5625CE3E"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v. Imprecision: We downgraded twice. The sample size is small (OIS would not have been achieved). The point estimate did not reach the pre-specified threshold for what may be considered clinically important (MD ≥ 10% scale range or SMD ≥ 0.2). The confidence interval crossed the null with the boundaries crossing the thresholds for what may be considered appreciable benefit and harm (MD ≥ 10% scale range or SMD ≥ 0.2).</w:t>
      </w:r>
    </w:p>
    <w:p w14:paraId="0366012F"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w. Inconsistency: We downgraded twice. The point estimates differ without overlapping confidence intervals. Statistical heterogeneity is between 75% and 100% (i.e., I2 = 94%); this could not be explained due to small subgroups and may represent considerable heterogeneity.</w:t>
      </w:r>
    </w:p>
    <w:p w14:paraId="7B4827AF"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x. Imprecision: We downgraded twice. The sample size is small (OIS would not have been achieved). The point estimate reached the pre-specified threshold for what may be considered clinically important (MD ≥ 10% scale range or SMD ≥ 0.2). The confidence interval crossed the null with the boundaries crossing the thresholds for what may be considered appreciable benefit and harm (MD ≥ 10% scale range or SMD ≥ 0.2).</w:t>
      </w:r>
    </w:p>
    <w:p w14:paraId="1A276CF2"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y. Imprecision: We downgraded once (studies have sample sizes ranging from 100 to 125 participants per group). The point estimate reached the pre-specified threshold for what may be considered clinically important (MD ≥ 10% scale range or SMD ≥ 0.2). The confidence interval crosses the null.</w:t>
      </w:r>
    </w:p>
    <w:p w14:paraId="758B49DE"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z. Inconsistency: We downgraded once. There similarity is some of the point estimates with some overlap in the confidence intervals. Statistical heterogeneity is between 50% and 90% (i.e., I2 = 76%). This could not be explained due to small subgroups and may represent substantial heterogeneity.</w:t>
      </w:r>
    </w:p>
    <w:p w14:paraId="7B9DAE33"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aa. Imprecision: We downgraded once . The sample size is small (OIS would not have been achieved). The point estimate reached the pre-specified threshold for what may be considered clinically important (MD ≥ 10% scale range or SMD ≥ 0.2). The confidence interval crosses the null.</w:t>
      </w:r>
    </w:p>
    <w:p w14:paraId="6B30D1BC"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ab. Inconsistency: We downgraded once. There is similarity in most or </w:t>
      </w:r>
      <w:proofErr w:type="gramStart"/>
      <w:r w:rsidRPr="00FE50E0">
        <w:rPr>
          <w:rFonts w:ascii="Arial Narrow" w:eastAsia="Times New Roman" w:hAnsi="Arial Narrow"/>
          <w:color w:val="000000"/>
          <w:sz w:val="18"/>
          <w:szCs w:val="18"/>
          <w:lang w:val="en"/>
        </w:rPr>
        <w:t>all of</w:t>
      </w:r>
      <w:proofErr w:type="gramEnd"/>
      <w:r w:rsidRPr="00FE50E0">
        <w:rPr>
          <w:rFonts w:ascii="Arial Narrow" w:eastAsia="Times New Roman" w:hAnsi="Arial Narrow"/>
          <w:color w:val="000000"/>
          <w:sz w:val="18"/>
          <w:szCs w:val="18"/>
          <w:lang w:val="en"/>
        </w:rPr>
        <w:t xml:space="preserve"> the point estimates with overlapping confidence intervals. Statistical heterogeneity is between 30% and 60% (i.e., I2 = 49%); this could not be explained due to small subgroups and may represent moderate heterogeneity.</w:t>
      </w:r>
    </w:p>
    <w:p w14:paraId="4AEB1933"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ac. Inconsistency: We downgraded once. The point estimates are mostly in the same direction with overlapping confidence intervals. Statistical heterogeneity is between 50% and 90% (i.e., I2 = 72%). This could not be explained due to small subgroups and may represent substantial heterogeneity.</w:t>
      </w:r>
    </w:p>
    <w:p w14:paraId="383295C4"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ad. Imprecision: We downgraded once (studies have sample sizes ranging from 5 to 74 participants per group). The point estimate reached the pre-specified threshold for what may be considered clinically important (MD ≥ 10% scale range or SMD ≥ 0.2). The confidence interval crosses the null.</w:t>
      </w:r>
    </w:p>
    <w:p w14:paraId="07A84AB0"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ae. Inconsistency: We did not downgrade. There is similarity in most of the point estimates with overlapping confidence intervals. Statistical heterogeneity is between 30% and 60% (i.e., I2 = 43%); this could not be explained due to small subgroups and may represent moderate heterogeneity.</w:t>
      </w:r>
    </w:p>
    <w:p w14:paraId="5E45E42E" w14:textId="77777777" w:rsidR="00FE50E0" w:rsidRPr="00FE50E0" w:rsidRDefault="00FE50E0" w:rsidP="00FE50E0">
      <w:pPr>
        <w:rPr>
          <w:rFonts w:ascii="Arial Narrow" w:eastAsia="Times New Roman" w:hAnsi="Arial Narrow"/>
          <w:color w:val="000000"/>
          <w:sz w:val="18"/>
          <w:szCs w:val="18"/>
          <w:lang w:val="en"/>
        </w:rPr>
      </w:pPr>
      <w:proofErr w:type="spellStart"/>
      <w:r w:rsidRPr="00FE50E0">
        <w:rPr>
          <w:rFonts w:ascii="Arial Narrow" w:eastAsia="Times New Roman" w:hAnsi="Arial Narrow"/>
          <w:color w:val="000000"/>
          <w:sz w:val="18"/>
          <w:szCs w:val="18"/>
          <w:lang w:val="en"/>
        </w:rPr>
        <w:t>af</w:t>
      </w:r>
      <w:proofErr w:type="spellEnd"/>
      <w:r w:rsidRPr="00FE50E0">
        <w:rPr>
          <w:rFonts w:ascii="Arial Narrow" w:eastAsia="Times New Roman" w:hAnsi="Arial Narrow"/>
          <w:color w:val="000000"/>
          <w:sz w:val="18"/>
          <w:szCs w:val="18"/>
          <w:lang w:val="en"/>
        </w:rPr>
        <w:t>. Inconsistency: We did not downgrade. There is similarity in the point estimates with overlapping confidence intervals. Statistical heterogeneity is between 30% and 60% (i.e., I2 = 50%); this could not be explained due to small subgroups and may represent moderate heterogeneity.</w:t>
      </w:r>
    </w:p>
    <w:p w14:paraId="3A4F92ED"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ag. Imprecision: We downgraded once due to small sample size (the OIS would not have been reached).</w:t>
      </w:r>
    </w:p>
    <w:p w14:paraId="19C45C40"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ah. Inconsistency: We downgraded once. There is similarity in the point estimates with overlapping confidence intervals. Statistical heterogeneity is between 30% and 60% (i.e., I2 = 60%); this could not be explained due to small subgroups and may represent moderate heterogeneity.</w:t>
      </w:r>
    </w:p>
    <w:p w14:paraId="1D13C809"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ai. Imprecision: We downgraded once (studies have small sample sizes ranging from 6 to 125 participants per group).</w:t>
      </w:r>
    </w:p>
    <w:p w14:paraId="1AEDD15F" w14:textId="77777777" w:rsidR="00FE50E0" w:rsidRPr="00FE50E0" w:rsidRDefault="00FE50E0" w:rsidP="00FE50E0">
      <w:pPr>
        <w:rPr>
          <w:rFonts w:ascii="Arial Narrow" w:eastAsia="Times New Roman" w:hAnsi="Arial Narrow"/>
          <w:color w:val="000000"/>
          <w:sz w:val="18"/>
          <w:szCs w:val="18"/>
          <w:lang w:val="en"/>
        </w:rPr>
      </w:pPr>
      <w:proofErr w:type="spellStart"/>
      <w:r w:rsidRPr="00FE50E0">
        <w:rPr>
          <w:rFonts w:ascii="Arial Narrow" w:eastAsia="Times New Roman" w:hAnsi="Arial Narrow"/>
          <w:color w:val="000000"/>
          <w:sz w:val="18"/>
          <w:szCs w:val="18"/>
          <w:lang w:val="en"/>
        </w:rPr>
        <w:t>aj</w:t>
      </w:r>
      <w:proofErr w:type="spellEnd"/>
      <w:r w:rsidRPr="00FE50E0">
        <w:rPr>
          <w:rFonts w:ascii="Arial Narrow" w:eastAsia="Times New Roman" w:hAnsi="Arial Narrow"/>
          <w:color w:val="000000"/>
          <w:sz w:val="18"/>
          <w:szCs w:val="18"/>
          <w:lang w:val="en"/>
        </w:rPr>
        <w:t xml:space="preserve">. Inconsistency: We downgraded once. There is similarity in most or </w:t>
      </w:r>
      <w:proofErr w:type="gramStart"/>
      <w:r w:rsidRPr="00FE50E0">
        <w:rPr>
          <w:rFonts w:ascii="Arial Narrow" w:eastAsia="Times New Roman" w:hAnsi="Arial Narrow"/>
          <w:color w:val="000000"/>
          <w:sz w:val="18"/>
          <w:szCs w:val="18"/>
          <w:lang w:val="en"/>
        </w:rPr>
        <w:t>all of</w:t>
      </w:r>
      <w:proofErr w:type="gramEnd"/>
      <w:r w:rsidRPr="00FE50E0">
        <w:rPr>
          <w:rFonts w:ascii="Arial Narrow" w:eastAsia="Times New Roman" w:hAnsi="Arial Narrow"/>
          <w:color w:val="000000"/>
          <w:sz w:val="18"/>
          <w:szCs w:val="18"/>
          <w:lang w:val="en"/>
        </w:rPr>
        <w:t xml:space="preserve"> the point estimates with overlapping confidence intervals. Statistical heterogeneity is between 30% and 60% (i.e., I2 = 59%); this could not be explained due to small subgroups and may represent moderate heterogeneity.</w:t>
      </w:r>
    </w:p>
    <w:p w14:paraId="3085E3A8" w14:textId="77777777" w:rsidR="00FE50E0" w:rsidRPr="00FE50E0" w:rsidRDefault="00FE50E0" w:rsidP="00FE50E0">
      <w:pPr>
        <w:rPr>
          <w:rFonts w:ascii="Arial Narrow" w:eastAsia="Times New Roman" w:hAnsi="Arial Narrow"/>
          <w:color w:val="000000"/>
          <w:sz w:val="18"/>
          <w:szCs w:val="18"/>
          <w:lang w:val="en"/>
        </w:rPr>
      </w:pPr>
      <w:proofErr w:type="spellStart"/>
      <w:r w:rsidRPr="00FE50E0">
        <w:rPr>
          <w:rFonts w:ascii="Arial Narrow" w:eastAsia="Times New Roman" w:hAnsi="Arial Narrow"/>
          <w:color w:val="000000"/>
          <w:sz w:val="18"/>
          <w:szCs w:val="18"/>
          <w:lang w:val="en"/>
        </w:rPr>
        <w:t>ak</w:t>
      </w:r>
      <w:proofErr w:type="spellEnd"/>
      <w:r w:rsidRPr="00FE50E0">
        <w:rPr>
          <w:rFonts w:ascii="Arial Narrow" w:eastAsia="Times New Roman" w:hAnsi="Arial Narrow"/>
          <w:color w:val="000000"/>
          <w:sz w:val="18"/>
          <w:szCs w:val="18"/>
          <w:lang w:val="en"/>
        </w:rPr>
        <w:t>. Imprecision: We downgraded once (studies have sample sizes ranging from 24 to 125 participants per group). The point estimate reached the pre-specified threshold for what may be considered clinically important (MD ≥ 10% scale range or SMD ≥ 0.2). The confidence interval does not cross the null.</w:t>
      </w:r>
    </w:p>
    <w:p w14:paraId="1B7B7C13"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al. Inconsistency: We downgraded twice. The point estimates are in the same direction with no overlap of confidence intervals. Statistical heterogeneity is between 50% and 90% (i.e., I2 = 89%); this could not be explained due to small subgroups and may represent substantial heterogeneity.</w:t>
      </w:r>
    </w:p>
    <w:p w14:paraId="6B53A8C9"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am. Inconsistency: We downgraded once. There is similarity in most of the point estimates and overlap in the confidence intervals. Statistical heterogeneity is between 50% and 90% (i.e., I2 = 78%). This could not be explained due to small subgroups and may represent substantial heterogeneity.</w:t>
      </w:r>
    </w:p>
    <w:p w14:paraId="037F1697"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an. Inconsistency: We downgraded once. There is similarity in some of the point estimates and some overlap in the confidence intervals. Statistical heterogeneity is between 50% and 90% (i.e., I2 = 83%). This could not be explained due to small subgroups and may represent substantial heterogeneity.</w:t>
      </w:r>
    </w:p>
    <w:p w14:paraId="3D92642A" w14:textId="77777777" w:rsidR="00FE50E0" w:rsidRPr="00FE50E0" w:rsidRDefault="00FE50E0" w:rsidP="00FE50E0">
      <w:pPr>
        <w:rPr>
          <w:rFonts w:ascii="Arial Narrow" w:eastAsia="Times New Roman" w:hAnsi="Arial Narrow"/>
          <w:color w:val="000000"/>
          <w:sz w:val="18"/>
          <w:szCs w:val="18"/>
          <w:lang w:val="en"/>
        </w:rPr>
      </w:pPr>
      <w:proofErr w:type="spellStart"/>
      <w:r w:rsidRPr="00FE50E0">
        <w:rPr>
          <w:rFonts w:ascii="Arial Narrow" w:eastAsia="Times New Roman" w:hAnsi="Arial Narrow"/>
          <w:color w:val="000000"/>
          <w:sz w:val="18"/>
          <w:szCs w:val="18"/>
          <w:lang w:val="en"/>
        </w:rPr>
        <w:t>ao</w:t>
      </w:r>
      <w:proofErr w:type="spellEnd"/>
      <w:r w:rsidRPr="00FE50E0">
        <w:rPr>
          <w:rFonts w:ascii="Arial Narrow" w:eastAsia="Times New Roman" w:hAnsi="Arial Narrow"/>
          <w:color w:val="000000"/>
          <w:sz w:val="18"/>
          <w:szCs w:val="18"/>
          <w:lang w:val="en"/>
        </w:rPr>
        <w:t>. Inconsistency: We did not downgrade. The point estimates are similar with overlapping confidence intervals; statistical heterogeneity is between 0% and 40%, which might not be important (i.e., I2 = 34%).</w:t>
      </w:r>
    </w:p>
    <w:p w14:paraId="341979C6"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ap. Inconsistency: We did not downgrade. The point estimates are similar with overlapping confidence intervals; statistical heterogeneity is between 0% and 40%, which might not be important (i.e., I2 = 34%).</w:t>
      </w:r>
    </w:p>
    <w:p w14:paraId="50616497"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aq. Inconsistency: We downgraded once. The point estimates differ without overlapping confidence </w:t>
      </w:r>
      <w:proofErr w:type="gramStart"/>
      <w:r w:rsidRPr="00FE50E0">
        <w:rPr>
          <w:rFonts w:ascii="Arial Narrow" w:eastAsia="Times New Roman" w:hAnsi="Arial Narrow"/>
          <w:color w:val="000000"/>
          <w:sz w:val="18"/>
          <w:szCs w:val="18"/>
          <w:lang w:val="en"/>
        </w:rPr>
        <w:t>intervals, but</w:t>
      </w:r>
      <w:proofErr w:type="gramEnd"/>
      <w:r w:rsidRPr="00FE50E0">
        <w:rPr>
          <w:rFonts w:ascii="Arial Narrow" w:eastAsia="Times New Roman" w:hAnsi="Arial Narrow"/>
          <w:color w:val="000000"/>
          <w:sz w:val="18"/>
          <w:szCs w:val="18"/>
          <w:lang w:val="en"/>
        </w:rPr>
        <w:t xml:space="preserve"> are in the same direction. Statistical heterogeneity is between 75% and 100% (i.e., I2 = 93%); this could not be explained due to small subgroups and may represent considerable heterogeneity.</w:t>
      </w:r>
    </w:p>
    <w:p w14:paraId="435CCF85"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ar. An additional report of the same trial ( </w:t>
      </w:r>
      <w:proofErr w:type="spellStart"/>
      <w:r w:rsidRPr="00FE50E0">
        <w:rPr>
          <w:rFonts w:ascii="Arial Narrow" w:eastAsia="Times New Roman" w:hAnsi="Arial Narrow"/>
          <w:color w:val="000000"/>
          <w:sz w:val="18"/>
          <w:szCs w:val="18"/>
          <w:lang w:val="en"/>
        </w:rPr>
        <w:t>Shojaei</w:t>
      </w:r>
      <w:proofErr w:type="spellEnd"/>
      <w:r w:rsidRPr="00FE50E0">
        <w:rPr>
          <w:rFonts w:ascii="Arial Narrow" w:eastAsia="Times New Roman" w:hAnsi="Arial Narrow"/>
          <w:color w:val="000000"/>
          <w:sz w:val="18"/>
          <w:szCs w:val="18"/>
          <w:lang w:val="en"/>
        </w:rPr>
        <w:t xml:space="preserve"> 2017, Ref. ID 22030) also assessed self-efficacy at 6 months with another scale (The </w:t>
      </w:r>
      <w:proofErr w:type="spellStart"/>
      <w:r w:rsidRPr="00FE50E0">
        <w:rPr>
          <w:rFonts w:ascii="Arial Narrow" w:eastAsia="Times New Roman" w:hAnsi="Arial Narrow"/>
          <w:color w:val="000000"/>
          <w:sz w:val="18"/>
          <w:szCs w:val="18"/>
          <w:lang w:val="en"/>
        </w:rPr>
        <w:t>Behaviour</w:t>
      </w:r>
      <w:proofErr w:type="spellEnd"/>
      <w:r w:rsidRPr="00FE50E0">
        <w:rPr>
          <w:rFonts w:ascii="Arial Narrow" w:eastAsia="Times New Roman" w:hAnsi="Arial Narrow"/>
          <w:color w:val="000000"/>
          <w:sz w:val="18"/>
          <w:szCs w:val="18"/>
          <w:lang w:val="en"/>
        </w:rPr>
        <w:t xml:space="preserve"> Questionnaire). We reported the estimate obtained with the Multidisciplinary Work-related LBP Predictor Questionnaire (self-efficacy subscale), since it was also used to assess self-efficacy in the immediate term (closest to 2 weeks) (</w:t>
      </w:r>
      <w:proofErr w:type="spellStart"/>
      <w:r w:rsidRPr="00FE50E0">
        <w:rPr>
          <w:rFonts w:ascii="Arial Narrow" w:eastAsia="Times New Roman" w:hAnsi="Arial Narrow"/>
          <w:color w:val="000000"/>
          <w:sz w:val="18"/>
          <w:szCs w:val="18"/>
          <w:lang w:val="en"/>
        </w:rPr>
        <w:t>Shojaei</w:t>
      </w:r>
      <w:proofErr w:type="spellEnd"/>
      <w:r w:rsidRPr="00FE50E0">
        <w:rPr>
          <w:rFonts w:ascii="Arial Narrow" w:eastAsia="Times New Roman" w:hAnsi="Arial Narrow"/>
          <w:color w:val="000000"/>
          <w:sz w:val="18"/>
          <w:szCs w:val="18"/>
          <w:lang w:val="en"/>
        </w:rPr>
        <w:t xml:space="preserve"> 2017, Ref. ID 25009).</w:t>
      </w:r>
    </w:p>
    <w:p w14:paraId="5A91F2E9"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as. We downgraded twice because there was high statistical heterogeneity (I2 = 81%) which could not be explained due to small subgroups. Education was </w:t>
      </w:r>
      <w:proofErr w:type="spellStart"/>
      <w:r w:rsidRPr="00FE50E0">
        <w:rPr>
          <w:rFonts w:ascii="Arial Narrow" w:eastAsia="Times New Roman" w:hAnsi="Arial Narrow"/>
          <w:color w:val="000000"/>
          <w:sz w:val="18"/>
          <w:szCs w:val="18"/>
          <w:lang w:val="en"/>
        </w:rPr>
        <w:t>favoured</w:t>
      </w:r>
      <w:proofErr w:type="spellEnd"/>
      <w:r w:rsidRPr="00FE50E0">
        <w:rPr>
          <w:rFonts w:ascii="Arial Narrow" w:eastAsia="Times New Roman" w:hAnsi="Arial Narrow"/>
          <w:color w:val="000000"/>
          <w:sz w:val="18"/>
          <w:szCs w:val="18"/>
          <w:lang w:val="en"/>
        </w:rPr>
        <w:t xml:space="preserve"> in Kim 2022 (SMD = -0.59; 95% CI -1.26 to 0.10); no treatment was </w:t>
      </w:r>
      <w:proofErr w:type="spellStart"/>
      <w:r w:rsidRPr="00FE50E0">
        <w:rPr>
          <w:rFonts w:ascii="Arial Narrow" w:eastAsia="Times New Roman" w:hAnsi="Arial Narrow"/>
          <w:color w:val="000000"/>
          <w:sz w:val="18"/>
          <w:szCs w:val="18"/>
          <w:lang w:val="en"/>
        </w:rPr>
        <w:t>favoured</w:t>
      </w:r>
      <w:proofErr w:type="spellEnd"/>
      <w:r w:rsidRPr="00FE50E0">
        <w:rPr>
          <w:rFonts w:ascii="Arial Narrow" w:eastAsia="Times New Roman" w:hAnsi="Arial Narrow"/>
          <w:color w:val="000000"/>
          <w:sz w:val="18"/>
          <w:szCs w:val="18"/>
          <w:lang w:val="en"/>
        </w:rPr>
        <w:t xml:space="preserve"> in da Silva 2014 (SMD =1.03; 95% CI -0.15 to 2.21).</w:t>
      </w:r>
    </w:p>
    <w:p w14:paraId="2C20CD6E" w14:textId="77777777" w:rsidR="00FE50E0" w:rsidRPr="00FE50E0" w:rsidRDefault="00FE50E0" w:rsidP="00FE50E0">
      <w:pPr>
        <w:spacing w:before="100" w:beforeAutospacing="1" w:after="100" w:afterAutospacing="1"/>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t>References</w:t>
      </w:r>
    </w:p>
    <w:p w14:paraId="0175C750"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1.Ayanniyi O, Ige GO. Back care education on peasant farmers suffering from chronic mechanical low back pain. Journal of Experimental and Integrative Medicine; 2015.</w:t>
      </w:r>
    </w:p>
    <w:p w14:paraId="1E6BED14"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2.Bodes Pardo G, </w:t>
      </w:r>
      <w:proofErr w:type="spellStart"/>
      <w:r w:rsidRPr="00FE50E0">
        <w:rPr>
          <w:rFonts w:ascii="Arial Narrow" w:eastAsia="Times New Roman" w:hAnsi="Arial Narrow"/>
          <w:color w:val="000000"/>
          <w:sz w:val="18"/>
          <w:szCs w:val="18"/>
          <w:lang w:val="en"/>
        </w:rPr>
        <w:t>Lluch</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Girbes</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E,Roussel</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NA,Gallego</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Izquierdo</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T,Jimenez</w:t>
      </w:r>
      <w:proofErr w:type="spellEnd"/>
      <w:r w:rsidRPr="00FE50E0">
        <w:rPr>
          <w:rFonts w:ascii="Arial Narrow" w:eastAsia="Times New Roman" w:hAnsi="Arial Narrow"/>
          <w:color w:val="000000"/>
          <w:sz w:val="18"/>
          <w:szCs w:val="18"/>
          <w:lang w:val="en"/>
        </w:rPr>
        <w:t xml:space="preserve"> Penick </w:t>
      </w:r>
      <w:proofErr w:type="spellStart"/>
      <w:r w:rsidRPr="00FE50E0">
        <w:rPr>
          <w:rFonts w:ascii="Arial Narrow" w:eastAsia="Times New Roman" w:hAnsi="Arial Narrow"/>
          <w:color w:val="000000"/>
          <w:sz w:val="18"/>
          <w:szCs w:val="18"/>
          <w:lang w:val="en"/>
        </w:rPr>
        <w:t>V,Pecos</w:t>
      </w:r>
      <w:proofErr w:type="spellEnd"/>
      <w:r w:rsidRPr="00FE50E0">
        <w:rPr>
          <w:rFonts w:ascii="Arial Narrow" w:eastAsia="Times New Roman" w:hAnsi="Arial Narrow"/>
          <w:color w:val="000000"/>
          <w:sz w:val="18"/>
          <w:szCs w:val="18"/>
          <w:lang w:val="en"/>
        </w:rPr>
        <w:t xml:space="preserve"> Martin D. Pain Neurophysiology Education and Therapeutic Exercise for Patients With Chronic Low Back Pain: A Single-Blind Randomized Controlled Trial. Arch Phys Med </w:t>
      </w:r>
      <w:proofErr w:type="spellStart"/>
      <w:r w:rsidRPr="00FE50E0">
        <w:rPr>
          <w:rFonts w:ascii="Arial Narrow" w:eastAsia="Times New Roman" w:hAnsi="Arial Narrow"/>
          <w:color w:val="000000"/>
          <w:sz w:val="18"/>
          <w:szCs w:val="18"/>
          <w:lang w:val="en"/>
        </w:rPr>
        <w:t>Rehabil</w:t>
      </w:r>
      <w:proofErr w:type="spellEnd"/>
      <w:r w:rsidRPr="00FE50E0">
        <w:rPr>
          <w:rFonts w:ascii="Arial Narrow" w:eastAsia="Times New Roman" w:hAnsi="Arial Narrow"/>
          <w:color w:val="000000"/>
          <w:sz w:val="18"/>
          <w:szCs w:val="18"/>
          <w:lang w:val="en"/>
        </w:rPr>
        <w:t>; 2018.</w:t>
      </w:r>
    </w:p>
    <w:p w14:paraId="2D72E7C4"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3.da Silva TMJC, da Silva </w:t>
      </w:r>
      <w:proofErr w:type="spellStart"/>
      <w:r w:rsidRPr="00FE50E0">
        <w:rPr>
          <w:rFonts w:ascii="Arial Narrow" w:eastAsia="Times New Roman" w:hAnsi="Arial Narrow"/>
          <w:color w:val="000000"/>
          <w:sz w:val="18"/>
          <w:szCs w:val="18"/>
          <w:lang w:val="en"/>
        </w:rPr>
        <w:t>NN,de</w:t>
      </w:r>
      <w:proofErr w:type="spellEnd"/>
      <w:r w:rsidRPr="00FE50E0">
        <w:rPr>
          <w:rFonts w:ascii="Arial Narrow" w:eastAsia="Times New Roman" w:hAnsi="Arial Narrow"/>
          <w:color w:val="000000"/>
          <w:sz w:val="18"/>
          <w:szCs w:val="18"/>
          <w:lang w:val="en"/>
        </w:rPr>
        <w:t xml:space="preserve"> Souza Rocha </w:t>
      </w:r>
      <w:proofErr w:type="spellStart"/>
      <w:r w:rsidRPr="00FE50E0">
        <w:rPr>
          <w:rFonts w:ascii="Arial Narrow" w:eastAsia="Times New Roman" w:hAnsi="Arial Narrow"/>
          <w:color w:val="000000"/>
          <w:sz w:val="18"/>
          <w:szCs w:val="18"/>
          <w:lang w:val="en"/>
        </w:rPr>
        <w:t>SH,et</w:t>
      </w:r>
      <w:proofErr w:type="spellEnd"/>
      <w:r w:rsidRPr="00FE50E0">
        <w:rPr>
          <w:rFonts w:ascii="Arial Narrow" w:eastAsia="Times New Roman" w:hAnsi="Arial Narrow"/>
          <w:color w:val="000000"/>
          <w:sz w:val="18"/>
          <w:szCs w:val="18"/>
          <w:lang w:val="en"/>
        </w:rPr>
        <w:t xml:space="preserve"> al. Back school program for back pain: education or physical </w:t>
      </w:r>
      <w:proofErr w:type="gramStart"/>
      <w:r w:rsidRPr="00FE50E0">
        <w:rPr>
          <w:rFonts w:ascii="Arial Narrow" w:eastAsia="Times New Roman" w:hAnsi="Arial Narrow"/>
          <w:color w:val="000000"/>
          <w:sz w:val="18"/>
          <w:szCs w:val="18"/>
          <w:lang w:val="en"/>
        </w:rPr>
        <w:t>exercise?.</w:t>
      </w:r>
      <w:proofErr w:type="gram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ConScientiae</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Saúde</w:t>
      </w:r>
      <w:proofErr w:type="spellEnd"/>
      <w:r w:rsidRPr="00FE50E0">
        <w:rPr>
          <w:rFonts w:ascii="Arial Narrow" w:eastAsia="Times New Roman" w:hAnsi="Arial Narrow"/>
          <w:color w:val="000000"/>
          <w:sz w:val="18"/>
          <w:szCs w:val="18"/>
          <w:lang w:val="en"/>
        </w:rPr>
        <w:t>; 2014.</w:t>
      </w:r>
    </w:p>
    <w:p w14:paraId="2C3224D5"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4.Ibrahimi </w:t>
      </w:r>
      <w:proofErr w:type="spellStart"/>
      <w:r w:rsidRPr="00FE50E0">
        <w:rPr>
          <w:rFonts w:ascii="Arial Narrow" w:eastAsia="Times New Roman" w:hAnsi="Arial Narrow"/>
          <w:color w:val="000000"/>
          <w:sz w:val="18"/>
          <w:szCs w:val="18"/>
          <w:lang w:val="en"/>
        </w:rPr>
        <w:t>Ghavamabadi</w:t>
      </w:r>
      <w:proofErr w:type="spellEnd"/>
      <w:r w:rsidRPr="00FE50E0">
        <w:rPr>
          <w:rFonts w:ascii="Arial Narrow" w:eastAsia="Times New Roman" w:hAnsi="Arial Narrow"/>
          <w:color w:val="000000"/>
          <w:sz w:val="18"/>
          <w:szCs w:val="18"/>
          <w:lang w:val="en"/>
        </w:rPr>
        <w:t xml:space="preserve"> L, Mohammadi </w:t>
      </w:r>
      <w:proofErr w:type="spellStart"/>
      <w:r w:rsidRPr="00FE50E0">
        <w:rPr>
          <w:rFonts w:ascii="Arial Narrow" w:eastAsia="Times New Roman" w:hAnsi="Arial Narrow"/>
          <w:color w:val="000000"/>
          <w:sz w:val="18"/>
          <w:szCs w:val="18"/>
          <w:lang w:val="en"/>
        </w:rPr>
        <w:t>A,Behzadi</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A,Dehaghi</w:t>
      </w:r>
      <w:proofErr w:type="spellEnd"/>
      <w:r w:rsidRPr="00FE50E0">
        <w:rPr>
          <w:rFonts w:ascii="Arial Narrow" w:eastAsia="Times New Roman" w:hAnsi="Arial Narrow"/>
          <w:color w:val="000000"/>
          <w:sz w:val="18"/>
          <w:szCs w:val="18"/>
          <w:lang w:val="en"/>
        </w:rPr>
        <w:t xml:space="preserve"> BF. Effectiveness of the training program on the low back pain and functional disability in industrial workers. International Journal of Health Promotion and Education; 2022.</w:t>
      </w:r>
    </w:p>
    <w:p w14:paraId="1ABBBA50"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lastRenderedPageBreak/>
        <w:t xml:space="preserve">5.Kim KS, </w:t>
      </w:r>
      <w:proofErr w:type="gramStart"/>
      <w:r w:rsidRPr="00FE50E0">
        <w:rPr>
          <w:rFonts w:ascii="Arial Narrow" w:eastAsia="Times New Roman" w:hAnsi="Arial Narrow"/>
          <w:color w:val="000000"/>
          <w:sz w:val="18"/>
          <w:szCs w:val="18"/>
          <w:lang w:val="en"/>
        </w:rPr>
        <w:t>An</w:t>
      </w:r>
      <w:proofErr w:type="gram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J,Kim</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JO,Lee</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MY,Lee</w:t>
      </w:r>
      <w:proofErr w:type="spellEnd"/>
      <w:r w:rsidRPr="00FE50E0">
        <w:rPr>
          <w:rFonts w:ascii="Arial Narrow" w:eastAsia="Times New Roman" w:hAnsi="Arial Narrow"/>
          <w:color w:val="000000"/>
          <w:sz w:val="18"/>
          <w:szCs w:val="18"/>
          <w:lang w:val="en"/>
        </w:rPr>
        <w:t xml:space="preserve"> BH. Effects of Pain Neuroscience Education Combined with Lumbar Stabilization Exercise on Strength and Pain in Patients with Chronic Low Back Pain: Randomized Controlled Trial. J Pers Med; 2022.</w:t>
      </w:r>
    </w:p>
    <w:p w14:paraId="2EE7505D"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6.Miyamoto GC, </w:t>
      </w:r>
      <w:proofErr w:type="spellStart"/>
      <w:r w:rsidRPr="00FE50E0">
        <w:rPr>
          <w:rFonts w:ascii="Arial Narrow" w:eastAsia="Times New Roman" w:hAnsi="Arial Narrow"/>
          <w:color w:val="000000"/>
          <w:sz w:val="18"/>
          <w:szCs w:val="18"/>
          <w:lang w:val="en"/>
        </w:rPr>
        <w:t>Fagundes</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FRC,de</w:t>
      </w:r>
      <w:proofErr w:type="spellEnd"/>
      <w:r w:rsidRPr="00FE50E0">
        <w:rPr>
          <w:rFonts w:ascii="Arial Narrow" w:eastAsia="Times New Roman" w:hAnsi="Arial Narrow"/>
          <w:color w:val="000000"/>
          <w:sz w:val="18"/>
          <w:szCs w:val="18"/>
          <w:lang w:val="en"/>
        </w:rPr>
        <w:t xml:space="preserve"> Melo do </w:t>
      </w:r>
      <w:proofErr w:type="spellStart"/>
      <w:r w:rsidRPr="00FE50E0">
        <w:rPr>
          <w:rFonts w:ascii="Arial Narrow" w:eastAsia="Times New Roman" w:hAnsi="Arial Narrow"/>
          <w:color w:val="000000"/>
          <w:sz w:val="18"/>
          <w:szCs w:val="18"/>
          <w:lang w:val="en"/>
        </w:rPr>
        <w:t>Espirito</w:t>
      </w:r>
      <w:proofErr w:type="spellEnd"/>
      <w:r w:rsidRPr="00FE50E0">
        <w:rPr>
          <w:rFonts w:ascii="Arial Narrow" w:eastAsia="Times New Roman" w:hAnsi="Arial Narrow"/>
          <w:color w:val="000000"/>
          <w:sz w:val="18"/>
          <w:szCs w:val="18"/>
          <w:lang w:val="en"/>
        </w:rPr>
        <w:t xml:space="preserve"> Santo </w:t>
      </w:r>
      <w:proofErr w:type="spellStart"/>
      <w:r w:rsidRPr="00FE50E0">
        <w:rPr>
          <w:rFonts w:ascii="Arial Narrow" w:eastAsia="Times New Roman" w:hAnsi="Arial Narrow"/>
          <w:color w:val="000000"/>
          <w:sz w:val="18"/>
          <w:szCs w:val="18"/>
          <w:lang w:val="en"/>
        </w:rPr>
        <w:t>C,et</w:t>
      </w:r>
      <w:proofErr w:type="spellEnd"/>
      <w:r w:rsidRPr="00FE50E0">
        <w:rPr>
          <w:rFonts w:ascii="Arial Narrow" w:eastAsia="Times New Roman" w:hAnsi="Arial Narrow"/>
          <w:color w:val="000000"/>
          <w:sz w:val="18"/>
          <w:szCs w:val="18"/>
          <w:lang w:val="en"/>
        </w:rPr>
        <w:t xml:space="preserve"> al. Education With Therapeutic Alliance Did Not Improve Symptoms in Patients With Chronic Low Back Pain and Low Risk of Poor Prognosis Compared to Education Without Therapeutic Alliance: A Randomized Controlled Trial. 2021.</w:t>
      </w:r>
    </w:p>
    <w:p w14:paraId="7B02D1F1"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7.Pires D, Cruz </w:t>
      </w:r>
      <w:proofErr w:type="spellStart"/>
      <w:r w:rsidRPr="00FE50E0">
        <w:rPr>
          <w:rFonts w:ascii="Arial Narrow" w:eastAsia="Times New Roman" w:hAnsi="Arial Narrow"/>
          <w:color w:val="000000"/>
          <w:sz w:val="18"/>
          <w:szCs w:val="18"/>
          <w:lang w:val="en"/>
        </w:rPr>
        <w:t>EB,Caeiro</w:t>
      </w:r>
      <w:proofErr w:type="spellEnd"/>
      <w:r w:rsidRPr="00FE50E0">
        <w:rPr>
          <w:rFonts w:ascii="Arial Narrow" w:eastAsia="Times New Roman" w:hAnsi="Arial Narrow"/>
          <w:color w:val="000000"/>
          <w:sz w:val="18"/>
          <w:szCs w:val="18"/>
          <w:lang w:val="en"/>
        </w:rPr>
        <w:t xml:space="preserve"> C. Aquatic exercise and pain neurophysiology education versus aquatic exercise alone for patients with chronic low back pain: a randomized controlled trial. Clin </w:t>
      </w:r>
      <w:proofErr w:type="spellStart"/>
      <w:r w:rsidRPr="00FE50E0">
        <w:rPr>
          <w:rFonts w:ascii="Arial Narrow" w:eastAsia="Times New Roman" w:hAnsi="Arial Narrow"/>
          <w:color w:val="000000"/>
          <w:sz w:val="18"/>
          <w:szCs w:val="18"/>
          <w:lang w:val="en"/>
        </w:rPr>
        <w:t>Rehabil</w:t>
      </w:r>
      <w:proofErr w:type="spellEnd"/>
      <w:r w:rsidRPr="00FE50E0">
        <w:rPr>
          <w:rFonts w:ascii="Arial Narrow" w:eastAsia="Times New Roman" w:hAnsi="Arial Narrow"/>
          <w:color w:val="000000"/>
          <w:sz w:val="18"/>
          <w:szCs w:val="18"/>
          <w:lang w:val="en"/>
        </w:rPr>
        <w:t>; 2015.</w:t>
      </w:r>
    </w:p>
    <w:p w14:paraId="363CFE0E"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8.Saracoglu I, Arik </w:t>
      </w:r>
      <w:proofErr w:type="spellStart"/>
      <w:r w:rsidRPr="00FE50E0">
        <w:rPr>
          <w:rFonts w:ascii="Arial Narrow" w:eastAsia="Times New Roman" w:hAnsi="Arial Narrow"/>
          <w:color w:val="000000"/>
          <w:sz w:val="18"/>
          <w:szCs w:val="18"/>
          <w:lang w:val="en"/>
        </w:rPr>
        <w:t>MI,Afsar</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E,Gokpinar</w:t>
      </w:r>
      <w:proofErr w:type="spellEnd"/>
      <w:r w:rsidRPr="00FE50E0">
        <w:rPr>
          <w:rFonts w:ascii="Arial Narrow" w:eastAsia="Times New Roman" w:hAnsi="Arial Narrow"/>
          <w:color w:val="000000"/>
          <w:sz w:val="18"/>
          <w:szCs w:val="18"/>
          <w:lang w:val="en"/>
        </w:rPr>
        <w:t xml:space="preserve"> HH. The effectiveness of pain neuroscience education combined with manual therapy and home exercise for chronic low back pain: A single-blind randomized controlled trial. </w:t>
      </w:r>
      <w:proofErr w:type="spellStart"/>
      <w:r w:rsidRPr="00FE50E0">
        <w:rPr>
          <w:rFonts w:ascii="Arial Narrow" w:eastAsia="Times New Roman" w:hAnsi="Arial Narrow"/>
          <w:color w:val="000000"/>
          <w:sz w:val="18"/>
          <w:szCs w:val="18"/>
          <w:lang w:val="en"/>
        </w:rPr>
        <w:t>Physiother</w:t>
      </w:r>
      <w:proofErr w:type="spellEnd"/>
      <w:r w:rsidRPr="00FE50E0">
        <w:rPr>
          <w:rFonts w:ascii="Arial Narrow" w:eastAsia="Times New Roman" w:hAnsi="Arial Narrow"/>
          <w:color w:val="000000"/>
          <w:sz w:val="18"/>
          <w:szCs w:val="18"/>
          <w:lang w:val="en"/>
        </w:rPr>
        <w:t xml:space="preserve"> Theory </w:t>
      </w:r>
      <w:proofErr w:type="spellStart"/>
      <w:r w:rsidRPr="00FE50E0">
        <w:rPr>
          <w:rFonts w:ascii="Arial Narrow" w:eastAsia="Times New Roman" w:hAnsi="Arial Narrow"/>
          <w:color w:val="000000"/>
          <w:sz w:val="18"/>
          <w:szCs w:val="18"/>
          <w:lang w:val="en"/>
        </w:rPr>
        <w:t>Pract</w:t>
      </w:r>
      <w:proofErr w:type="spellEnd"/>
      <w:r w:rsidRPr="00FE50E0">
        <w:rPr>
          <w:rFonts w:ascii="Arial Narrow" w:eastAsia="Times New Roman" w:hAnsi="Arial Narrow"/>
          <w:color w:val="000000"/>
          <w:sz w:val="18"/>
          <w:szCs w:val="18"/>
          <w:lang w:val="en"/>
        </w:rPr>
        <w:t>; 2020.</w:t>
      </w:r>
    </w:p>
    <w:p w14:paraId="5CEB25BE"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9.Tellez-Garcia M, de-la-</w:t>
      </w:r>
      <w:proofErr w:type="spellStart"/>
      <w:r w:rsidRPr="00FE50E0">
        <w:rPr>
          <w:rFonts w:ascii="Arial Narrow" w:eastAsia="Times New Roman" w:hAnsi="Arial Narrow"/>
          <w:color w:val="000000"/>
          <w:sz w:val="18"/>
          <w:szCs w:val="18"/>
          <w:lang w:val="en"/>
        </w:rPr>
        <w:t>Llave</w:t>
      </w:r>
      <w:proofErr w:type="spellEnd"/>
      <w:r w:rsidRPr="00FE50E0">
        <w:rPr>
          <w:rFonts w:ascii="Arial Narrow" w:eastAsia="Times New Roman" w:hAnsi="Arial Narrow"/>
          <w:color w:val="000000"/>
          <w:sz w:val="18"/>
          <w:szCs w:val="18"/>
          <w:lang w:val="en"/>
        </w:rPr>
        <w:t xml:space="preserve">-Rincon </w:t>
      </w:r>
      <w:proofErr w:type="spellStart"/>
      <w:r w:rsidRPr="00FE50E0">
        <w:rPr>
          <w:rFonts w:ascii="Arial Narrow" w:eastAsia="Times New Roman" w:hAnsi="Arial Narrow"/>
          <w:color w:val="000000"/>
          <w:sz w:val="18"/>
          <w:szCs w:val="18"/>
          <w:lang w:val="en"/>
        </w:rPr>
        <w:t>AI,Salom</w:t>
      </w:r>
      <w:proofErr w:type="spellEnd"/>
      <w:r w:rsidRPr="00FE50E0">
        <w:rPr>
          <w:rFonts w:ascii="Arial Narrow" w:eastAsia="Times New Roman" w:hAnsi="Arial Narrow"/>
          <w:color w:val="000000"/>
          <w:sz w:val="18"/>
          <w:szCs w:val="18"/>
          <w:lang w:val="en"/>
        </w:rPr>
        <w:t xml:space="preserve">-Moreno </w:t>
      </w:r>
      <w:proofErr w:type="spellStart"/>
      <w:r w:rsidRPr="00FE50E0">
        <w:rPr>
          <w:rFonts w:ascii="Arial Narrow" w:eastAsia="Times New Roman" w:hAnsi="Arial Narrow"/>
          <w:color w:val="000000"/>
          <w:sz w:val="18"/>
          <w:szCs w:val="18"/>
          <w:lang w:val="en"/>
        </w:rPr>
        <w:t>J,Palacios</w:t>
      </w:r>
      <w:proofErr w:type="spellEnd"/>
      <w:r w:rsidRPr="00FE50E0">
        <w:rPr>
          <w:rFonts w:ascii="Arial Narrow" w:eastAsia="Times New Roman" w:hAnsi="Arial Narrow"/>
          <w:color w:val="000000"/>
          <w:sz w:val="18"/>
          <w:szCs w:val="18"/>
          <w:lang w:val="en"/>
        </w:rPr>
        <w:t xml:space="preserve">-Cena </w:t>
      </w:r>
      <w:proofErr w:type="spellStart"/>
      <w:r w:rsidRPr="00FE50E0">
        <w:rPr>
          <w:rFonts w:ascii="Arial Narrow" w:eastAsia="Times New Roman" w:hAnsi="Arial Narrow"/>
          <w:color w:val="000000"/>
          <w:sz w:val="18"/>
          <w:szCs w:val="18"/>
          <w:lang w:val="en"/>
        </w:rPr>
        <w:t>M,Ortega</w:t>
      </w:r>
      <w:proofErr w:type="spellEnd"/>
      <w:r w:rsidRPr="00FE50E0">
        <w:rPr>
          <w:rFonts w:ascii="Arial Narrow" w:eastAsia="Times New Roman" w:hAnsi="Arial Narrow"/>
          <w:color w:val="000000"/>
          <w:sz w:val="18"/>
          <w:szCs w:val="18"/>
          <w:lang w:val="en"/>
        </w:rPr>
        <w:t xml:space="preserve">-Santiago </w:t>
      </w:r>
      <w:proofErr w:type="spellStart"/>
      <w:r w:rsidRPr="00FE50E0">
        <w:rPr>
          <w:rFonts w:ascii="Arial Narrow" w:eastAsia="Times New Roman" w:hAnsi="Arial Narrow"/>
          <w:color w:val="000000"/>
          <w:sz w:val="18"/>
          <w:szCs w:val="18"/>
          <w:lang w:val="en"/>
        </w:rPr>
        <w:t>R,Fernandez</w:t>
      </w:r>
      <w:proofErr w:type="spellEnd"/>
      <w:r w:rsidRPr="00FE50E0">
        <w:rPr>
          <w:rFonts w:ascii="Arial Narrow" w:eastAsia="Times New Roman" w:hAnsi="Arial Narrow"/>
          <w:color w:val="000000"/>
          <w:sz w:val="18"/>
          <w:szCs w:val="18"/>
          <w:lang w:val="en"/>
        </w:rPr>
        <w:t>-de-Las-</w:t>
      </w:r>
      <w:proofErr w:type="spellStart"/>
      <w:r w:rsidRPr="00FE50E0">
        <w:rPr>
          <w:rFonts w:ascii="Arial Narrow" w:eastAsia="Times New Roman" w:hAnsi="Arial Narrow"/>
          <w:color w:val="000000"/>
          <w:sz w:val="18"/>
          <w:szCs w:val="18"/>
          <w:lang w:val="en"/>
        </w:rPr>
        <w:t>Penas</w:t>
      </w:r>
      <w:proofErr w:type="spellEnd"/>
      <w:r w:rsidRPr="00FE50E0">
        <w:rPr>
          <w:rFonts w:ascii="Arial Narrow" w:eastAsia="Times New Roman" w:hAnsi="Arial Narrow"/>
          <w:color w:val="000000"/>
          <w:sz w:val="18"/>
          <w:szCs w:val="18"/>
          <w:lang w:val="en"/>
        </w:rPr>
        <w:t xml:space="preserve"> C. Neuroscience education in addition to trigger point dry needling for the management of patients with mechanical chronic low back pain: A preliminary clinical trial. J </w:t>
      </w:r>
      <w:proofErr w:type="spellStart"/>
      <w:r w:rsidRPr="00FE50E0">
        <w:rPr>
          <w:rFonts w:ascii="Arial Narrow" w:eastAsia="Times New Roman" w:hAnsi="Arial Narrow"/>
          <w:color w:val="000000"/>
          <w:sz w:val="18"/>
          <w:szCs w:val="18"/>
          <w:lang w:val="en"/>
        </w:rPr>
        <w:t>Bodyw</w:t>
      </w:r>
      <w:proofErr w:type="spellEnd"/>
      <w:r w:rsidRPr="00FE50E0">
        <w:rPr>
          <w:rFonts w:ascii="Arial Narrow" w:eastAsia="Times New Roman" w:hAnsi="Arial Narrow"/>
          <w:color w:val="000000"/>
          <w:sz w:val="18"/>
          <w:szCs w:val="18"/>
          <w:lang w:val="en"/>
        </w:rPr>
        <w:t xml:space="preserve"> Mov </w:t>
      </w:r>
      <w:proofErr w:type="spellStart"/>
      <w:r w:rsidRPr="00FE50E0">
        <w:rPr>
          <w:rFonts w:ascii="Arial Narrow" w:eastAsia="Times New Roman" w:hAnsi="Arial Narrow"/>
          <w:color w:val="000000"/>
          <w:sz w:val="18"/>
          <w:szCs w:val="18"/>
          <w:lang w:val="en"/>
        </w:rPr>
        <w:t>Ther</w:t>
      </w:r>
      <w:proofErr w:type="spellEnd"/>
      <w:r w:rsidRPr="00FE50E0">
        <w:rPr>
          <w:rFonts w:ascii="Arial Narrow" w:eastAsia="Times New Roman" w:hAnsi="Arial Narrow"/>
          <w:color w:val="000000"/>
          <w:sz w:val="18"/>
          <w:szCs w:val="18"/>
          <w:lang w:val="en"/>
        </w:rPr>
        <w:t>; 2015.</w:t>
      </w:r>
    </w:p>
    <w:p w14:paraId="4413CEE1"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10.Zhang Y, Wan </w:t>
      </w:r>
      <w:proofErr w:type="spellStart"/>
      <w:r w:rsidRPr="00FE50E0">
        <w:rPr>
          <w:rFonts w:ascii="Arial Narrow" w:eastAsia="Times New Roman" w:hAnsi="Arial Narrow"/>
          <w:color w:val="000000"/>
          <w:sz w:val="18"/>
          <w:szCs w:val="18"/>
          <w:lang w:val="en"/>
        </w:rPr>
        <w:t>L,Wang</w:t>
      </w:r>
      <w:proofErr w:type="spellEnd"/>
      <w:r w:rsidRPr="00FE50E0">
        <w:rPr>
          <w:rFonts w:ascii="Arial Narrow" w:eastAsia="Times New Roman" w:hAnsi="Arial Narrow"/>
          <w:color w:val="000000"/>
          <w:sz w:val="18"/>
          <w:szCs w:val="18"/>
          <w:lang w:val="en"/>
        </w:rPr>
        <w:t xml:space="preserve"> X. The effect of health education in patients with chronic low back pain. J Int Med Res; 2014.</w:t>
      </w:r>
    </w:p>
    <w:p w14:paraId="46F453F2"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11.Rantonen J, </w:t>
      </w:r>
      <w:proofErr w:type="spellStart"/>
      <w:r w:rsidRPr="00FE50E0">
        <w:rPr>
          <w:rFonts w:ascii="Arial Narrow" w:eastAsia="Times New Roman" w:hAnsi="Arial Narrow"/>
          <w:color w:val="000000"/>
          <w:sz w:val="18"/>
          <w:szCs w:val="18"/>
          <w:lang w:val="en"/>
        </w:rPr>
        <w:t>Karppinen</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J,Vehtari</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A,et</w:t>
      </w:r>
      <w:proofErr w:type="spellEnd"/>
      <w:r w:rsidRPr="00FE50E0">
        <w:rPr>
          <w:rFonts w:ascii="Arial Narrow" w:eastAsia="Times New Roman" w:hAnsi="Arial Narrow"/>
          <w:color w:val="000000"/>
          <w:sz w:val="18"/>
          <w:szCs w:val="18"/>
          <w:lang w:val="en"/>
        </w:rPr>
        <w:t xml:space="preserve"> al. Effectiveness of three interventions for secondary prevention of low back pain in the occupational health setting - a </w:t>
      </w:r>
      <w:proofErr w:type="spellStart"/>
      <w:r w:rsidRPr="00FE50E0">
        <w:rPr>
          <w:rFonts w:ascii="Arial Narrow" w:eastAsia="Times New Roman" w:hAnsi="Arial Narrow"/>
          <w:color w:val="000000"/>
          <w:sz w:val="18"/>
          <w:szCs w:val="18"/>
          <w:lang w:val="en"/>
        </w:rPr>
        <w:t>randomised</w:t>
      </w:r>
      <w:proofErr w:type="spellEnd"/>
      <w:r w:rsidRPr="00FE50E0">
        <w:rPr>
          <w:rFonts w:ascii="Arial Narrow" w:eastAsia="Times New Roman" w:hAnsi="Arial Narrow"/>
          <w:color w:val="000000"/>
          <w:sz w:val="18"/>
          <w:szCs w:val="18"/>
          <w:lang w:val="en"/>
        </w:rPr>
        <w:t xml:space="preserve"> controlled trial with a natural course control. 2018.</w:t>
      </w:r>
    </w:p>
    <w:p w14:paraId="26454C53"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12.Shojaei S, Sadat </w:t>
      </w:r>
      <w:proofErr w:type="spellStart"/>
      <w:r w:rsidRPr="00FE50E0">
        <w:rPr>
          <w:rFonts w:ascii="Arial Narrow" w:eastAsia="Times New Roman" w:hAnsi="Arial Narrow"/>
          <w:color w:val="000000"/>
          <w:sz w:val="18"/>
          <w:szCs w:val="18"/>
          <w:lang w:val="en"/>
        </w:rPr>
        <w:t>Tavafian</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S,Reza</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Jamshidi</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A,Wagner</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J,Reza</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Sepahvandi</w:t>
      </w:r>
      <w:proofErr w:type="spellEnd"/>
      <w:r w:rsidRPr="00FE50E0">
        <w:rPr>
          <w:rFonts w:ascii="Arial Narrow" w:eastAsia="Times New Roman" w:hAnsi="Arial Narrow"/>
          <w:color w:val="000000"/>
          <w:sz w:val="18"/>
          <w:szCs w:val="18"/>
          <w:lang w:val="en"/>
        </w:rPr>
        <w:t xml:space="preserve"> M. Social Cognitive Theory-Based Intervention and Low Back Pain among Health Care Workers in Qom Hospitals of Iran. 2017.</w:t>
      </w:r>
    </w:p>
    <w:p w14:paraId="4B8DC4B9" w14:textId="77777777" w:rsidR="00FE50E0" w:rsidRPr="00FE50E0" w:rsidRDefault="00FE50E0" w:rsidP="00FE50E0">
      <w:pPr>
        <w:rPr>
          <w:rFonts w:ascii="Times New Roman" w:hAnsi="Times New Roman" w:cs="Times New Roman"/>
          <w:u w:val="single"/>
        </w:rPr>
        <w:sectPr w:rsidR="00FE50E0" w:rsidRPr="00FE50E0" w:rsidSect="00FC1D67">
          <w:headerReference w:type="default" r:id="rId22"/>
          <w:pgSz w:w="11900" w:h="16820"/>
          <w:pgMar w:top="720" w:right="720" w:bottom="720" w:left="720" w:header="706" w:footer="706" w:gutter="0"/>
          <w:cols w:space="708"/>
          <w:docGrid w:linePitch="360"/>
        </w:sectPr>
      </w:pPr>
    </w:p>
    <w:p w14:paraId="18C0CC5E" w14:textId="77777777" w:rsidR="00FE50E0" w:rsidRPr="00FE50E0" w:rsidRDefault="00FE50E0" w:rsidP="00FE50E0">
      <w:pPr>
        <w:rPr>
          <w:rFonts w:ascii="Times New Roman" w:hAnsi="Times New Roman" w:cs="Times New Roman"/>
          <w:b/>
          <w:i/>
        </w:rPr>
      </w:pPr>
      <w:r w:rsidRPr="00FE50E0">
        <w:rPr>
          <w:rFonts w:ascii="Times New Roman" w:hAnsi="Times New Roman" w:cs="Times New Roman"/>
          <w:u w:val="single"/>
        </w:rPr>
        <w:lastRenderedPageBreak/>
        <w:t>Summary of findings table 2:</w:t>
      </w:r>
      <w:r w:rsidRPr="00FE50E0">
        <w:rPr>
          <w:rFonts w:ascii="Times New Roman" w:hAnsi="Times New Roman" w:cs="Times New Roman"/>
        </w:rPr>
        <w:t xml:space="preserve"> </w:t>
      </w:r>
      <w:r w:rsidRPr="00FE50E0">
        <w:rPr>
          <w:rFonts w:ascii="Times New Roman" w:hAnsi="Times New Roman" w:cs="Times New Roman"/>
          <w:b/>
          <w:i/>
        </w:rPr>
        <w:t xml:space="preserve">What are the benefits and harms of education/advice in the management of community-dwelling adults (including older adults aged 60 years and over) with chronic primary low back pain (with or without leg pain) compared with </w:t>
      </w:r>
      <w:r w:rsidRPr="00FE50E0">
        <w:rPr>
          <w:rFonts w:ascii="Times New Roman" w:hAnsi="Times New Roman" w:cs="Times New Roman"/>
          <w:b/>
          <w:i/>
          <w:u w:val="single"/>
        </w:rPr>
        <w:t>sham</w:t>
      </w:r>
      <w:r w:rsidRPr="00FE50E0">
        <w:rPr>
          <w:rFonts w:ascii="Times New Roman" w:hAnsi="Times New Roman" w:cs="Times New Roman"/>
          <w:b/>
          <w:i/>
        </w:rPr>
        <w:t>?</w:t>
      </w:r>
    </w:p>
    <w:p w14:paraId="376CFFDA" w14:textId="77777777" w:rsidR="00FE50E0" w:rsidRPr="00FE50E0" w:rsidRDefault="00FE50E0" w:rsidP="00FE50E0">
      <w:pPr>
        <w:rPr>
          <w:rFonts w:ascii="Times New Roman" w:hAnsi="Times New Roman" w:cs="Times New Roman"/>
          <w:u w:val="single"/>
        </w:rPr>
      </w:pPr>
    </w:p>
    <w:tbl>
      <w:tblPr>
        <w:tblW w:w="5000" w:type="pct"/>
        <w:tblCellMar>
          <w:top w:w="50" w:type="dxa"/>
          <w:left w:w="50" w:type="dxa"/>
          <w:bottom w:w="50" w:type="dxa"/>
          <w:right w:w="50" w:type="dxa"/>
        </w:tblCellMar>
        <w:tblLook w:val="04A0" w:firstRow="1" w:lastRow="0" w:firstColumn="1" w:lastColumn="0" w:noHBand="0" w:noVBand="1"/>
      </w:tblPr>
      <w:tblGrid>
        <w:gridCol w:w="1639"/>
        <w:gridCol w:w="1254"/>
        <w:gridCol w:w="1254"/>
        <w:gridCol w:w="1254"/>
        <w:gridCol w:w="1254"/>
        <w:gridCol w:w="1079"/>
        <w:gridCol w:w="2718"/>
      </w:tblGrid>
      <w:tr w:rsidR="00FE50E0" w:rsidRPr="00FE50E0" w14:paraId="1A16F631" w14:textId="77777777" w:rsidTr="00F65F9D">
        <w:trPr>
          <w:cantSplit/>
          <w:tblHeader/>
        </w:trPr>
        <w:tc>
          <w:tcPr>
            <w:tcW w:w="784" w:type="pct"/>
            <w:vMerge w:val="restart"/>
            <w:tcBorders>
              <w:right w:val="single" w:sz="6" w:space="0" w:color="EFEFEF"/>
            </w:tcBorders>
            <w:shd w:val="clear" w:color="auto" w:fill="3271AA"/>
            <w:vAlign w:val="bottom"/>
            <w:hideMark/>
          </w:tcPr>
          <w:p w14:paraId="6BA00F88"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Outcomes</w:t>
            </w:r>
          </w:p>
        </w:tc>
        <w:tc>
          <w:tcPr>
            <w:tcW w:w="1200" w:type="pct"/>
            <w:gridSpan w:val="2"/>
            <w:tcBorders>
              <w:top w:val="single" w:sz="6" w:space="0" w:color="EFEFEF"/>
              <w:right w:val="single" w:sz="6" w:space="0" w:color="EFEFEF"/>
            </w:tcBorders>
            <w:shd w:val="clear" w:color="auto" w:fill="E0E0E0"/>
            <w:vAlign w:val="bottom"/>
            <w:hideMark/>
          </w:tcPr>
          <w:p w14:paraId="7680BD3A" w14:textId="77777777" w:rsidR="00FE50E0" w:rsidRPr="00FE50E0" w:rsidRDefault="00FE50E0" w:rsidP="00FE50E0">
            <w:pPr>
              <w:jc w:val="center"/>
              <w:rPr>
                <w:rFonts w:ascii="Arial Narrow" w:eastAsiaTheme="minorEastAsia" w:hAnsi="Arial Narrow" w:cs="Times New Roman"/>
                <w:b/>
                <w:bCs/>
                <w:sz w:val="18"/>
                <w:szCs w:val="18"/>
                <w:lang w:val="en-US"/>
              </w:rPr>
            </w:pPr>
            <w:r w:rsidRPr="00FE50E0">
              <w:rPr>
                <w:rFonts w:ascii="Arial Narrow" w:eastAsiaTheme="minorEastAsia" w:hAnsi="Arial Narrow" w:cs="Times New Roman"/>
                <w:b/>
                <w:bCs/>
                <w:sz w:val="18"/>
                <w:szCs w:val="18"/>
                <w:lang w:val="en-US"/>
              </w:rPr>
              <w:t>Anticipated absolute effects</w:t>
            </w:r>
            <w:r w:rsidRPr="00FE50E0">
              <w:rPr>
                <w:rFonts w:ascii="Arial Narrow" w:eastAsiaTheme="minorEastAsia" w:hAnsi="Arial Narrow" w:cs="Times New Roman"/>
                <w:b/>
                <w:bCs/>
                <w:sz w:val="18"/>
                <w:szCs w:val="18"/>
                <w:vertAlign w:val="superscript"/>
                <w:lang w:val="en-US"/>
              </w:rPr>
              <w:t>*</w:t>
            </w:r>
            <w:r w:rsidRPr="00FE50E0">
              <w:rPr>
                <w:rFonts w:ascii="Arial Narrow" w:eastAsiaTheme="minorEastAsia" w:hAnsi="Arial Narrow" w:cs="Times New Roman"/>
                <w:b/>
                <w:bCs/>
                <w:sz w:val="18"/>
                <w:szCs w:val="18"/>
                <w:lang w:val="en-US"/>
              </w:rPr>
              <w:t xml:space="preserve"> </w:t>
            </w:r>
            <w:r w:rsidRPr="00FE50E0">
              <w:rPr>
                <w:rFonts w:ascii="Arial Narrow" w:eastAsiaTheme="minorEastAsia" w:hAnsi="Arial Narrow" w:cs="Times New Roman"/>
                <w:sz w:val="18"/>
                <w:szCs w:val="18"/>
                <w:lang w:val="en-US"/>
              </w:rPr>
              <w:t>(95% CI)</w:t>
            </w:r>
          </w:p>
        </w:tc>
        <w:tc>
          <w:tcPr>
            <w:tcW w:w="600" w:type="pct"/>
            <w:vMerge w:val="restart"/>
            <w:tcBorders>
              <w:right w:val="single" w:sz="6" w:space="0" w:color="EFEFEF"/>
            </w:tcBorders>
            <w:shd w:val="clear" w:color="auto" w:fill="3271AA"/>
            <w:vAlign w:val="bottom"/>
            <w:hideMark/>
          </w:tcPr>
          <w:p w14:paraId="43E85EC5"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Relative effect</w:t>
            </w:r>
            <w:r w:rsidRPr="00FE50E0">
              <w:rPr>
                <w:rFonts w:ascii="Arial Narrow" w:eastAsiaTheme="minorEastAsia" w:hAnsi="Arial Narrow" w:cs="Times New Roman"/>
                <w:color w:val="FFFFFF"/>
                <w:sz w:val="18"/>
                <w:szCs w:val="18"/>
                <w:lang w:val="en-US"/>
              </w:rPr>
              <w:br/>
              <w:t>(95% CI)</w:t>
            </w:r>
          </w:p>
        </w:tc>
        <w:tc>
          <w:tcPr>
            <w:tcW w:w="600" w:type="pct"/>
            <w:vMerge w:val="restart"/>
            <w:tcBorders>
              <w:right w:val="single" w:sz="6" w:space="0" w:color="EFEFEF"/>
            </w:tcBorders>
            <w:shd w:val="clear" w:color="auto" w:fill="3271AA"/>
            <w:vAlign w:val="bottom"/>
            <w:hideMark/>
          </w:tcPr>
          <w:p w14:paraId="4488796B"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 of participants</w:t>
            </w:r>
            <w:r w:rsidRPr="00FE50E0">
              <w:rPr>
                <w:rFonts w:ascii="Arial Narrow" w:eastAsiaTheme="minorEastAsia" w:hAnsi="Arial Narrow" w:cs="Times New Roman"/>
                <w:color w:val="FFFFFF"/>
                <w:sz w:val="18"/>
                <w:szCs w:val="18"/>
                <w:lang w:val="en-US"/>
              </w:rPr>
              <w:br/>
              <w:t>(studies)</w:t>
            </w:r>
          </w:p>
        </w:tc>
        <w:tc>
          <w:tcPr>
            <w:tcW w:w="516" w:type="pct"/>
            <w:vMerge w:val="restart"/>
            <w:tcBorders>
              <w:right w:val="single" w:sz="6" w:space="0" w:color="EFEFEF"/>
            </w:tcBorders>
            <w:shd w:val="clear" w:color="auto" w:fill="3271AA"/>
            <w:vAlign w:val="bottom"/>
            <w:hideMark/>
          </w:tcPr>
          <w:p w14:paraId="42A6CD25"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Certainty of the evidence</w:t>
            </w:r>
            <w:r w:rsidRPr="00FE50E0">
              <w:rPr>
                <w:rFonts w:ascii="Arial Narrow" w:eastAsiaTheme="minorEastAsia" w:hAnsi="Arial Narrow" w:cs="Times New Roman"/>
                <w:color w:val="FFFFFF"/>
                <w:sz w:val="18"/>
                <w:szCs w:val="18"/>
                <w:lang w:val="en-US"/>
              </w:rPr>
              <w:br/>
              <w:t>(GRADE)</w:t>
            </w:r>
          </w:p>
        </w:tc>
        <w:tc>
          <w:tcPr>
            <w:tcW w:w="1300" w:type="pct"/>
            <w:vMerge w:val="restart"/>
            <w:tcBorders>
              <w:right w:val="single" w:sz="6" w:space="0" w:color="EFEFEF"/>
            </w:tcBorders>
            <w:shd w:val="clear" w:color="auto" w:fill="3271AA"/>
            <w:vAlign w:val="bottom"/>
            <w:hideMark/>
          </w:tcPr>
          <w:p w14:paraId="1418E507"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Comments</w:t>
            </w:r>
          </w:p>
        </w:tc>
      </w:tr>
      <w:tr w:rsidR="00FE50E0" w:rsidRPr="00FE50E0" w14:paraId="3968066F" w14:textId="77777777" w:rsidTr="00F65F9D">
        <w:trPr>
          <w:cantSplit/>
          <w:tblHeader/>
        </w:trPr>
        <w:tc>
          <w:tcPr>
            <w:tcW w:w="784" w:type="pct"/>
            <w:vMerge/>
            <w:tcBorders>
              <w:right w:val="single" w:sz="6" w:space="0" w:color="EFEFEF"/>
            </w:tcBorders>
            <w:vAlign w:val="center"/>
            <w:hideMark/>
          </w:tcPr>
          <w:p w14:paraId="7DEF7590" w14:textId="77777777" w:rsidR="00FE50E0" w:rsidRPr="00FE50E0" w:rsidRDefault="00FE50E0" w:rsidP="00FE50E0">
            <w:pPr>
              <w:rPr>
                <w:rFonts w:ascii="Arial Narrow" w:hAnsi="Arial Narrow"/>
                <w:color w:val="FFFFFF"/>
                <w:sz w:val="18"/>
                <w:szCs w:val="18"/>
              </w:rPr>
            </w:pPr>
          </w:p>
        </w:tc>
        <w:tc>
          <w:tcPr>
            <w:tcW w:w="600" w:type="pct"/>
            <w:tcBorders>
              <w:top w:val="single" w:sz="6" w:space="0" w:color="EFEFEF"/>
              <w:right w:val="single" w:sz="6" w:space="0" w:color="EFEFEF"/>
            </w:tcBorders>
            <w:shd w:val="clear" w:color="auto" w:fill="E0E0E0"/>
            <w:vAlign w:val="bottom"/>
            <w:hideMark/>
          </w:tcPr>
          <w:p w14:paraId="667E0541" w14:textId="77777777" w:rsidR="00FE50E0" w:rsidRPr="00FE50E0" w:rsidRDefault="00FE50E0" w:rsidP="00FE50E0">
            <w:pPr>
              <w:jc w:val="center"/>
              <w:rPr>
                <w:rFonts w:ascii="Arial Narrow" w:eastAsiaTheme="minorEastAsia" w:hAnsi="Arial Narrow" w:cs="Times New Roman"/>
                <w:b/>
                <w:bCs/>
                <w:sz w:val="18"/>
                <w:szCs w:val="18"/>
                <w:lang w:val="en-US"/>
              </w:rPr>
            </w:pPr>
            <w:r w:rsidRPr="00FE50E0">
              <w:rPr>
                <w:rFonts w:ascii="Arial Narrow" w:eastAsiaTheme="minorEastAsia" w:hAnsi="Arial Narrow" w:cs="Times New Roman"/>
                <w:b/>
                <w:bCs/>
                <w:sz w:val="18"/>
                <w:szCs w:val="18"/>
                <w:lang w:val="en-US"/>
              </w:rPr>
              <w:t>Risk with sham</w:t>
            </w:r>
          </w:p>
        </w:tc>
        <w:tc>
          <w:tcPr>
            <w:tcW w:w="600" w:type="pct"/>
            <w:tcBorders>
              <w:top w:val="single" w:sz="6" w:space="0" w:color="EFEFEF"/>
              <w:right w:val="single" w:sz="6" w:space="0" w:color="EFEFEF"/>
            </w:tcBorders>
            <w:shd w:val="clear" w:color="auto" w:fill="E0E0E0"/>
            <w:vAlign w:val="bottom"/>
            <w:hideMark/>
          </w:tcPr>
          <w:p w14:paraId="0B9C76D8" w14:textId="77777777" w:rsidR="00FE50E0" w:rsidRPr="00FE50E0" w:rsidRDefault="00FE50E0" w:rsidP="00FE50E0">
            <w:pPr>
              <w:jc w:val="center"/>
              <w:rPr>
                <w:rFonts w:ascii="Arial Narrow" w:eastAsiaTheme="minorEastAsia" w:hAnsi="Arial Narrow" w:cs="Times New Roman"/>
                <w:b/>
                <w:bCs/>
                <w:sz w:val="18"/>
                <w:szCs w:val="18"/>
                <w:lang w:val="en-US"/>
              </w:rPr>
            </w:pPr>
            <w:r w:rsidRPr="00FE50E0">
              <w:rPr>
                <w:rFonts w:ascii="Arial Narrow" w:eastAsiaTheme="minorEastAsia" w:hAnsi="Arial Narrow" w:cs="Times New Roman"/>
                <w:b/>
                <w:bCs/>
                <w:sz w:val="18"/>
                <w:szCs w:val="18"/>
                <w:lang w:val="en-US"/>
              </w:rPr>
              <w:t>Risk with education or advice</w:t>
            </w:r>
          </w:p>
        </w:tc>
        <w:tc>
          <w:tcPr>
            <w:tcW w:w="600" w:type="pct"/>
            <w:vMerge/>
            <w:tcBorders>
              <w:right w:val="single" w:sz="6" w:space="0" w:color="EFEFEF"/>
            </w:tcBorders>
            <w:vAlign w:val="center"/>
            <w:hideMark/>
          </w:tcPr>
          <w:p w14:paraId="0C87E2FC" w14:textId="77777777" w:rsidR="00FE50E0" w:rsidRPr="00FE50E0" w:rsidRDefault="00FE50E0" w:rsidP="00FE50E0">
            <w:pPr>
              <w:rPr>
                <w:rFonts w:ascii="Arial Narrow" w:hAnsi="Arial Narrow"/>
                <w:color w:val="FFFFFF"/>
                <w:sz w:val="18"/>
                <w:szCs w:val="18"/>
              </w:rPr>
            </w:pPr>
          </w:p>
        </w:tc>
        <w:tc>
          <w:tcPr>
            <w:tcW w:w="600" w:type="pct"/>
            <w:vMerge/>
            <w:tcBorders>
              <w:right w:val="single" w:sz="6" w:space="0" w:color="EFEFEF"/>
            </w:tcBorders>
            <w:vAlign w:val="center"/>
            <w:hideMark/>
          </w:tcPr>
          <w:p w14:paraId="541B9EF5" w14:textId="77777777" w:rsidR="00FE50E0" w:rsidRPr="00FE50E0" w:rsidRDefault="00FE50E0" w:rsidP="00FE50E0">
            <w:pPr>
              <w:rPr>
                <w:rFonts w:ascii="Arial Narrow" w:hAnsi="Arial Narrow"/>
                <w:color w:val="FFFFFF"/>
                <w:sz w:val="18"/>
                <w:szCs w:val="18"/>
              </w:rPr>
            </w:pPr>
          </w:p>
        </w:tc>
        <w:tc>
          <w:tcPr>
            <w:tcW w:w="516" w:type="pct"/>
            <w:vMerge/>
            <w:tcBorders>
              <w:right w:val="single" w:sz="6" w:space="0" w:color="EFEFEF"/>
            </w:tcBorders>
            <w:vAlign w:val="center"/>
            <w:hideMark/>
          </w:tcPr>
          <w:p w14:paraId="42AE0CCC" w14:textId="77777777" w:rsidR="00FE50E0" w:rsidRPr="00FE50E0" w:rsidRDefault="00FE50E0" w:rsidP="00FE50E0">
            <w:pPr>
              <w:rPr>
                <w:rFonts w:ascii="Arial Narrow" w:hAnsi="Arial Narrow"/>
                <w:color w:val="FFFFFF"/>
                <w:sz w:val="18"/>
                <w:szCs w:val="18"/>
              </w:rPr>
            </w:pPr>
          </w:p>
        </w:tc>
        <w:tc>
          <w:tcPr>
            <w:tcW w:w="1300" w:type="pct"/>
            <w:vMerge/>
            <w:tcBorders>
              <w:right w:val="single" w:sz="6" w:space="0" w:color="EFEFEF"/>
            </w:tcBorders>
            <w:vAlign w:val="center"/>
            <w:hideMark/>
          </w:tcPr>
          <w:p w14:paraId="2A2DC840" w14:textId="77777777" w:rsidR="00FE50E0" w:rsidRPr="00FE50E0" w:rsidRDefault="00FE50E0" w:rsidP="00FE50E0">
            <w:pPr>
              <w:rPr>
                <w:rFonts w:ascii="Arial Narrow" w:hAnsi="Arial Narrow"/>
                <w:color w:val="FFFFFF"/>
                <w:sz w:val="18"/>
                <w:szCs w:val="18"/>
              </w:rPr>
            </w:pPr>
          </w:p>
        </w:tc>
      </w:tr>
      <w:tr w:rsidR="00FE50E0" w:rsidRPr="00FE50E0" w14:paraId="2BC23C29"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66CB993A"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ALL ADULTS</w:t>
            </w:r>
          </w:p>
        </w:tc>
      </w:tr>
      <w:tr w:rsidR="00FE50E0" w:rsidRPr="00FE50E0" w14:paraId="6F94A3F4" w14:textId="77777777" w:rsidTr="00F65F9D">
        <w:trPr>
          <w:cantSplit/>
        </w:trPr>
        <w:tc>
          <w:tcPr>
            <w:tcW w:w="784" w:type="pct"/>
            <w:tcBorders>
              <w:top w:val="single" w:sz="6" w:space="0" w:color="000000"/>
              <w:left w:val="nil"/>
              <w:bottom w:val="single" w:sz="6" w:space="0" w:color="000000"/>
              <w:right w:val="nil"/>
            </w:tcBorders>
            <w:vAlign w:val="center"/>
            <w:hideMark/>
          </w:tcPr>
          <w:p w14:paraId="558AAE8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Pain</w:t>
            </w:r>
            <w:r w:rsidRPr="00FE50E0">
              <w:rPr>
                <w:rFonts w:ascii="Arial Narrow" w:eastAsia="Times New Roman" w:hAnsi="Arial Narrow"/>
                <w:sz w:val="18"/>
                <w:szCs w:val="18"/>
              </w:rPr>
              <w:br/>
              <w:t>(0 to 10 points; 0 = no pain)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4457909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pain score was </w:t>
            </w:r>
            <w:r w:rsidRPr="00FE50E0">
              <w:rPr>
                <w:rFonts w:ascii="Arial Narrow" w:eastAsia="Times New Roman" w:hAnsi="Arial Narrow"/>
                <w:b/>
                <w:bCs/>
                <w:sz w:val="18"/>
                <w:szCs w:val="18"/>
              </w:rPr>
              <w:t>3.13</w:t>
            </w:r>
          </w:p>
        </w:tc>
        <w:tc>
          <w:tcPr>
            <w:tcW w:w="600" w:type="pct"/>
            <w:tcBorders>
              <w:top w:val="single" w:sz="6" w:space="0" w:color="000000"/>
              <w:left w:val="nil"/>
              <w:bottom w:val="single" w:sz="6" w:space="0" w:color="000000"/>
              <w:right w:val="nil"/>
            </w:tcBorders>
            <w:shd w:val="clear" w:color="auto" w:fill="EBEBEB"/>
            <w:hideMark/>
          </w:tcPr>
          <w:p w14:paraId="6E52FF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0.22 higher</w:t>
            </w:r>
            <w:r w:rsidRPr="00FE50E0">
              <w:rPr>
                <w:rFonts w:ascii="Arial Narrow" w:eastAsia="Times New Roman" w:hAnsi="Arial Narrow"/>
                <w:sz w:val="18"/>
                <w:szCs w:val="18"/>
              </w:rPr>
              <w:br/>
              <w:t>(0.05 higher to 0.39 higher)</w:t>
            </w:r>
          </w:p>
        </w:tc>
        <w:tc>
          <w:tcPr>
            <w:tcW w:w="600" w:type="pct"/>
            <w:tcBorders>
              <w:top w:val="single" w:sz="6" w:space="0" w:color="000000"/>
              <w:left w:val="nil"/>
              <w:bottom w:val="single" w:sz="6" w:space="0" w:color="000000"/>
              <w:right w:val="nil"/>
            </w:tcBorders>
            <w:vAlign w:val="center"/>
            <w:hideMark/>
          </w:tcPr>
          <w:p w14:paraId="0124450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6779237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w:t>
            </w:r>
          </w:p>
        </w:tc>
        <w:tc>
          <w:tcPr>
            <w:tcW w:w="516" w:type="pct"/>
            <w:tcBorders>
              <w:top w:val="single" w:sz="6" w:space="0" w:color="000000"/>
              <w:left w:val="nil"/>
              <w:bottom w:val="single" w:sz="6" w:space="0" w:color="000000"/>
              <w:right w:val="nil"/>
            </w:tcBorders>
            <w:vAlign w:val="center"/>
            <w:hideMark/>
          </w:tcPr>
          <w:p w14:paraId="2D51703C"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a,b,c,d</w:t>
            </w:r>
            <w:proofErr w:type="spellEnd"/>
          </w:p>
        </w:tc>
        <w:tc>
          <w:tcPr>
            <w:tcW w:w="1300" w:type="pct"/>
            <w:tcBorders>
              <w:top w:val="single" w:sz="6" w:space="0" w:color="000000"/>
              <w:left w:val="nil"/>
              <w:bottom w:val="single" w:sz="6" w:space="0" w:color="000000"/>
              <w:right w:val="nil"/>
            </w:tcBorders>
            <w:vAlign w:val="center"/>
            <w:hideMark/>
          </w:tcPr>
          <w:p w14:paraId="284B65F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Sham reduced pain compared to education/advice in the short term (may not reach clinically important threshold).</w:t>
            </w:r>
          </w:p>
        </w:tc>
      </w:tr>
      <w:tr w:rsidR="00FE50E0" w:rsidRPr="00FE50E0" w14:paraId="284A95AE" w14:textId="77777777" w:rsidTr="00F65F9D">
        <w:trPr>
          <w:cantSplit/>
        </w:trPr>
        <w:tc>
          <w:tcPr>
            <w:tcW w:w="784" w:type="pct"/>
            <w:tcBorders>
              <w:top w:val="single" w:sz="6" w:space="0" w:color="000000"/>
              <w:left w:val="nil"/>
              <w:bottom w:val="single" w:sz="6" w:space="0" w:color="000000"/>
              <w:right w:val="nil"/>
            </w:tcBorders>
            <w:vAlign w:val="center"/>
            <w:hideMark/>
          </w:tcPr>
          <w:p w14:paraId="3462A9F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Function</w:t>
            </w:r>
            <w:r w:rsidRPr="00FE50E0">
              <w:rPr>
                <w:rFonts w:ascii="Arial Narrow" w:eastAsia="Times New Roman" w:hAnsi="Arial Narrow"/>
                <w:sz w:val="18"/>
                <w:szCs w:val="18"/>
              </w:rPr>
              <w:br/>
              <w:t>(0 to 100 points; 0 = no disability)</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481E8EB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function score was </w:t>
            </w:r>
            <w:r w:rsidRPr="00FE50E0">
              <w:rPr>
                <w:rFonts w:ascii="Arial Narrow" w:eastAsia="Times New Roman" w:hAnsi="Arial Narrow"/>
                <w:b/>
                <w:bCs/>
                <w:sz w:val="18"/>
                <w:szCs w:val="18"/>
              </w:rPr>
              <w:t>9.25</w:t>
            </w:r>
          </w:p>
        </w:tc>
        <w:tc>
          <w:tcPr>
            <w:tcW w:w="600" w:type="pct"/>
            <w:tcBorders>
              <w:top w:val="single" w:sz="6" w:space="0" w:color="000000"/>
              <w:left w:val="nil"/>
              <w:bottom w:val="single" w:sz="6" w:space="0" w:color="000000"/>
              <w:right w:val="nil"/>
            </w:tcBorders>
            <w:shd w:val="clear" w:color="auto" w:fill="EBEBEB"/>
            <w:hideMark/>
          </w:tcPr>
          <w:p w14:paraId="5756E31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0.2 higher</w:t>
            </w:r>
            <w:r w:rsidRPr="00FE50E0">
              <w:rPr>
                <w:rFonts w:ascii="Arial Narrow" w:eastAsia="Times New Roman" w:hAnsi="Arial Narrow"/>
                <w:sz w:val="18"/>
                <w:szCs w:val="18"/>
              </w:rPr>
              <w:br/>
              <w:t>(5.7 lower to 6.1 higher)</w:t>
            </w:r>
          </w:p>
        </w:tc>
        <w:tc>
          <w:tcPr>
            <w:tcW w:w="600" w:type="pct"/>
            <w:tcBorders>
              <w:top w:val="single" w:sz="6" w:space="0" w:color="000000"/>
              <w:left w:val="nil"/>
              <w:bottom w:val="single" w:sz="6" w:space="0" w:color="000000"/>
              <w:right w:val="nil"/>
            </w:tcBorders>
            <w:vAlign w:val="center"/>
            <w:hideMark/>
          </w:tcPr>
          <w:p w14:paraId="3B52E1E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75B1B1C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w:t>
            </w:r>
          </w:p>
        </w:tc>
        <w:tc>
          <w:tcPr>
            <w:tcW w:w="516" w:type="pct"/>
            <w:tcBorders>
              <w:top w:val="single" w:sz="6" w:space="0" w:color="000000"/>
              <w:left w:val="nil"/>
              <w:bottom w:val="single" w:sz="6" w:space="0" w:color="000000"/>
              <w:right w:val="nil"/>
            </w:tcBorders>
            <w:vAlign w:val="center"/>
            <w:hideMark/>
          </w:tcPr>
          <w:p w14:paraId="3CFF504E"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a,b,c,d</w:t>
            </w:r>
            <w:proofErr w:type="spellEnd"/>
          </w:p>
        </w:tc>
        <w:tc>
          <w:tcPr>
            <w:tcW w:w="1300" w:type="pct"/>
            <w:tcBorders>
              <w:top w:val="single" w:sz="6" w:space="0" w:color="000000"/>
              <w:left w:val="nil"/>
              <w:bottom w:val="single" w:sz="6" w:space="0" w:color="000000"/>
              <w:right w:val="nil"/>
            </w:tcBorders>
            <w:vAlign w:val="center"/>
            <w:hideMark/>
          </w:tcPr>
          <w:p w14:paraId="29B88EC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improve function compared to sham in the short term.</w:t>
            </w:r>
          </w:p>
        </w:tc>
      </w:tr>
      <w:tr w:rsidR="00FE50E0" w:rsidRPr="00FE50E0" w14:paraId="24F9EC77" w14:textId="77777777" w:rsidTr="00F65F9D">
        <w:trPr>
          <w:cantSplit/>
        </w:trPr>
        <w:tc>
          <w:tcPr>
            <w:tcW w:w="784" w:type="pct"/>
            <w:tcBorders>
              <w:top w:val="single" w:sz="6" w:space="0" w:color="000000"/>
              <w:left w:val="nil"/>
              <w:bottom w:val="single" w:sz="6" w:space="0" w:color="000000"/>
              <w:right w:val="nil"/>
            </w:tcBorders>
            <w:vAlign w:val="center"/>
            <w:hideMark/>
          </w:tcPr>
          <w:p w14:paraId="505CF3D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 xml:space="preserve">Fear avoidance </w:t>
            </w:r>
            <w:r w:rsidRPr="00FE50E0">
              <w:rPr>
                <w:rFonts w:ascii="Arial Narrow" w:eastAsia="Times New Roman" w:hAnsi="Arial Narrow"/>
                <w:sz w:val="18"/>
                <w:szCs w:val="18"/>
              </w:rPr>
              <w:t>(physical activity)</w:t>
            </w:r>
            <w:r w:rsidRPr="00FE50E0">
              <w:rPr>
                <w:rFonts w:ascii="Arial Narrow" w:eastAsia="Times New Roman" w:hAnsi="Arial Narrow"/>
                <w:sz w:val="18"/>
                <w:szCs w:val="18"/>
              </w:rPr>
              <w:br/>
              <w:t>(0 to 24 points; lower score = lower fear avoidance behaviours)</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1902C7A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fear avoidance score was </w:t>
            </w:r>
            <w:r w:rsidRPr="00FE50E0">
              <w:rPr>
                <w:rFonts w:ascii="Arial Narrow" w:eastAsia="Times New Roman" w:hAnsi="Arial Narrow"/>
                <w:b/>
                <w:bCs/>
                <w:sz w:val="18"/>
                <w:szCs w:val="18"/>
              </w:rPr>
              <w:t>11.48</w:t>
            </w:r>
          </w:p>
        </w:tc>
        <w:tc>
          <w:tcPr>
            <w:tcW w:w="600" w:type="pct"/>
            <w:tcBorders>
              <w:top w:val="single" w:sz="6" w:space="0" w:color="000000"/>
              <w:left w:val="nil"/>
              <w:bottom w:val="single" w:sz="6" w:space="0" w:color="000000"/>
              <w:right w:val="nil"/>
            </w:tcBorders>
            <w:shd w:val="clear" w:color="auto" w:fill="EBEBEB"/>
            <w:hideMark/>
          </w:tcPr>
          <w:p w14:paraId="1AB2685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5.41 higher</w:t>
            </w:r>
            <w:r w:rsidRPr="00FE50E0">
              <w:rPr>
                <w:rFonts w:ascii="Arial Narrow" w:eastAsia="Times New Roman" w:hAnsi="Arial Narrow"/>
                <w:sz w:val="18"/>
                <w:szCs w:val="18"/>
              </w:rPr>
              <w:br/>
              <w:t>(0.28 higher to 10.54 higher)</w:t>
            </w:r>
          </w:p>
        </w:tc>
        <w:tc>
          <w:tcPr>
            <w:tcW w:w="600" w:type="pct"/>
            <w:tcBorders>
              <w:top w:val="single" w:sz="6" w:space="0" w:color="000000"/>
              <w:left w:val="nil"/>
              <w:bottom w:val="single" w:sz="6" w:space="0" w:color="000000"/>
              <w:right w:val="nil"/>
            </w:tcBorders>
            <w:vAlign w:val="center"/>
            <w:hideMark/>
          </w:tcPr>
          <w:p w14:paraId="495A02E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1D2D8F2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w:t>
            </w:r>
          </w:p>
        </w:tc>
        <w:tc>
          <w:tcPr>
            <w:tcW w:w="516" w:type="pct"/>
            <w:tcBorders>
              <w:top w:val="single" w:sz="6" w:space="0" w:color="000000"/>
              <w:left w:val="nil"/>
              <w:bottom w:val="single" w:sz="6" w:space="0" w:color="000000"/>
              <w:right w:val="nil"/>
            </w:tcBorders>
            <w:vAlign w:val="center"/>
            <w:hideMark/>
          </w:tcPr>
          <w:p w14:paraId="77DA09C8"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a,b,c,d</w:t>
            </w:r>
            <w:proofErr w:type="spellEnd"/>
          </w:p>
        </w:tc>
        <w:tc>
          <w:tcPr>
            <w:tcW w:w="1300" w:type="pct"/>
            <w:tcBorders>
              <w:top w:val="single" w:sz="6" w:space="0" w:color="000000"/>
              <w:left w:val="nil"/>
              <w:bottom w:val="single" w:sz="6" w:space="0" w:color="000000"/>
              <w:right w:val="nil"/>
            </w:tcBorders>
            <w:vAlign w:val="center"/>
            <w:hideMark/>
          </w:tcPr>
          <w:p w14:paraId="02B6417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Sham reduces fear avoidance (related to physical activity) more than education/advice in the short term.</w:t>
            </w:r>
          </w:p>
        </w:tc>
      </w:tr>
      <w:tr w:rsidR="00FE50E0" w:rsidRPr="00FE50E0" w14:paraId="19053F07" w14:textId="77777777" w:rsidTr="00F65F9D">
        <w:trPr>
          <w:cantSplit/>
        </w:trPr>
        <w:tc>
          <w:tcPr>
            <w:tcW w:w="784" w:type="pct"/>
            <w:tcBorders>
              <w:top w:val="single" w:sz="6" w:space="0" w:color="000000"/>
              <w:left w:val="nil"/>
              <w:bottom w:val="single" w:sz="6" w:space="0" w:color="000000"/>
              <w:right w:val="nil"/>
            </w:tcBorders>
            <w:vAlign w:val="center"/>
            <w:hideMark/>
          </w:tcPr>
          <w:p w14:paraId="22F1453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 xml:space="preserve">Fear avoidance </w:t>
            </w:r>
            <w:r w:rsidRPr="00FE50E0">
              <w:rPr>
                <w:rFonts w:ascii="Arial Narrow" w:eastAsia="Times New Roman" w:hAnsi="Arial Narrow"/>
                <w:sz w:val="18"/>
                <w:szCs w:val="18"/>
              </w:rPr>
              <w:t>(work)</w:t>
            </w:r>
            <w:r w:rsidRPr="00FE50E0">
              <w:rPr>
                <w:rFonts w:ascii="Arial Narrow" w:eastAsia="Times New Roman" w:hAnsi="Arial Narrow"/>
                <w:sz w:val="18"/>
                <w:szCs w:val="18"/>
              </w:rPr>
              <w:br/>
              <w:t>(0 to 42 points; lower score = lower fear avoidance behaviours)</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1CF9DB8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fear avoidance score was </w:t>
            </w:r>
            <w:r w:rsidRPr="00FE50E0">
              <w:rPr>
                <w:rFonts w:ascii="Arial Narrow" w:eastAsia="Times New Roman" w:hAnsi="Arial Narrow"/>
                <w:b/>
                <w:bCs/>
                <w:sz w:val="18"/>
                <w:szCs w:val="18"/>
              </w:rPr>
              <w:t>9.67</w:t>
            </w:r>
          </w:p>
        </w:tc>
        <w:tc>
          <w:tcPr>
            <w:tcW w:w="600" w:type="pct"/>
            <w:tcBorders>
              <w:top w:val="single" w:sz="6" w:space="0" w:color="000000"/>
              <w:left w:val="nil"/>
              <w:bottom w:val="single" w:sz="6" w:space="0" w:color="000000"/>
              <w:right w:val="nil"/>
            </w:tcBorders>
            <w:shd w:val="clear" w:color="auto" w:fill="EBEBEB"/>
            <w:hideMark/>
          </w:tcPr>
          <w:p w14:paraId="38677D8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2.64 higher</w:t>
            </w:r>
            <w:r w:rsidRPr="00FE50E0">
              <w:rPr>
                <w:rFonts w:ascii="Arial Narrow" w:eastAsia="Times New Roman" w:hAnsi="Arial Narrow"/>
                <w:sz w:val="18"/>
                <w:szCs w:val="18"/>
              </w:rPr>
              <w:br/>
              <w:t>(0.54 lower to 5.82 higher)</w:t>
            </w:r>
          </w:p>
        </w:tc>
        <w:tc>
          <w:tcPr>
            <w:tcW w:w="600" w:type="pct"/>
            <w:tcBorders>
              <w:top w:val="single" w:sz="6" w:space="0" w:color="000000"/>
              <w:left w:val="nil"/>
              <w:bottom w:val="single" w:sz="6" w:space="0" w:color="000000"/>
              <w:right w:val="nil"/>
            </w:tcBorders>
            <w:vAlign w:val="center"/>
            <w:hideMark/>
          </w:tcPr>
          <w:p w14:paraId="754728F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45FC4B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80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1</w:t>
            </w:r>
          </w:p>
        </w:tc>
        <w:tc>
          <w:tcPr>
            <w:tcW w:w="516" w:type="pct"/>
            <w:tcBorders>
              <w:top w:val="single" w:sz="6" w:space="0" w:color="000000"/>
              <w:left w:val="nil"/>
              <w:bottom w:val="single" w:sz="6" w:space="0" w:color="000000"/>
              <w:right w:val="nil"/>
            </w:tcBorders>
            <w:vAlign w:val="center"/>
            <w:hideMark/>
          </w:tcPr>
          <w:p w14:paraId="7AE19745"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a,b,c,d</w:t>
            </w:r>
            <w:proofErr w:type="spellEnd"/>
          </w:p>
        </w:tc>
        <w:tc>
          <w:tcPr>
            <w:tcW w:w="1300" w:type="pct"/>
            <w:tcBorders>
              <w:top w:val="single" w:sz="6" w:space="0" w:color="000000"/>
              <w:left w:val="nil"/>
              <w:bottom w:val="single" w:sz="6" w:space="0" w:color="000000"/>
              <w:right w:val="nil"/>
            </w:tcBorders>
            <w:vAlign w:val="center"/>
            <w:hideMark/>
          </w:tcPr>
          <w:p w14:paraId="3B752B2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reduce fear avoidance (related to work) compared to sham in the short term.</w:t>
            </w:r>
          </w:p>
        </w:tc>
      </w:tr>
      <w:tr w:rsidR="00FE50E0" w:rsidRPr="00FE50E0" w14:paraId="78F9610A" w14:textId="77777777" w:rsidTr="00F65F9D">
        <w:trPr>
          <w:cantSplit/>
        </w:trPr>
        <w:tc>
          <w:tcPr>
            <w:tcW w:w="784" w:type="pct"/>
            <w:tcBorders>
              <w:top w:val="single" w:sz="6" w:space="0" w:color="000000"/>
              <w:left w:val="nil"/>
              <w:bottom w:val="single" w:sz="6" w:space="0" w:color="000000"/>
              <w:right w:val="nil"/>
            </w:tcBorders>
            <w:vAlign w:val="center"/>
            <w:hideMark/>
          </w:tcPr>
          <w:p w14:paraId="794FAA6F"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Health-related quality of life</w:t>
            </w:r>
          </w:p>
        </w:tc>
        <w:tc>
          <w:tcPr>
            <w:tcW w:w="600" w:type="pct"/>
            <w:tcBorders>
              <w:top w:val="single" w:sz="6" w:space="0" w:color="000000"/>
              <w:left w:val="nil"/>
              <w:bottom w:val="single" w:sz="6" w:space="0" w:color="000000"/>
              <w:right w:val="nil"/>
            </w:tcBorders>
            <w:shd w:val="clear" w:color="auto" w:fill="EBEBEB"/>
            <w:vAlign w:val="center"/>
            <w:hideMark/>
          </w:tcPr>
          <w:p w14:paraId="004A5BB0"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3FAC300D"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4BBC36A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0E892A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3F33A3B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3B1D9567" w14:textId="77777777" w:rsidR="00FE50E0" w:rsidRPr="00FE50E0" w:rsidRDefault="00FE50E0" w:rsidP="00FE50E0">
            <w:pPr>
              <w:jc w:val="center"/>
              <w:rPr>
                <w:rFonts w:ascii="Arial Narrow" w:eastAsia="Times New Roman" w:hAnsi="Arial Narrow"/>
                <w:sz w:val="18"/>
                <w:szCs w:val="18"/>
              </w:rPr>
            </w:pPr>
          </w:p>
        </w:tc>
      </w:tr>
      <w:tr w:rsidR="00FE50E0" w:rsidRPr="00FE50E0" w14:paraId="29F29EF5" w14:textId="77777777" w:rsidTr="00F65F9D">
        <w:trPr>
          <w:cantSplit/>
        </w:trPr>
        <w:tc>
          <w:tcPr>
            <w:tcW w:w="784" w:type="pct"/>
            <w:tcBorders>
              <w:top w:val="single" w:sz="6" w:space="0" w:color="000000"/>
              <w:left w:val="nil"/>
              <w:bottom w:val="single" w:sz="6" w:space="0" w:color="000000"/>
              <w:right w:val="nil"/>
            </w:tcBorders>
            <w:vAlign w:val="center"/>
            <w:hideMark/>
          </w:tcPr>
          <w:p w14:paraId="120CA78F"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 xml:space="preserve">Depression </w:t>
            </w:r>
          </w:p>
        </w:tc>
        <w:tc>
          <w:tcPr>
            <w:tcW w:w="600" w:type="pct"/>
            <w:tcBorders>
              <w:top w:val="single" w:sz="6" w:space="0" w:color="000000"/>
              <w:left w:val="nil"/>
              <w:bottom w:val="single" w:sz="6" w:space="0" w:color="000000"/>
              <w:right w:val="nil"/>
            </w:tcBorders>
            <w:shd w:val="clear" w:color="auto" w:fill="EBEBEB"/>
            <w:vAlign w:val="center"/>
            <w:hideMark/>
          </w:tcPr>
          <w:p w14:paraId="0A84D439"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24CE35D2"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15F38C1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3B51F6D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52768D1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290E7030" w14:textId="77777777" w:rsidR="00FE50E0" w:rsidRPr="00FE50E0" w:rsidRDefault="00FE50E0" w:rsidP="00FE50E0">
            <w:pPr>
              <w:jc w:val="center"/>
              <w:rPr>
                <w:rFonts w:ascii="Arial Narrow" w:eastAsia="Times New Roman" w:hAnsi="Arial Narrow"/>
                <w:sz w:val="18"/>
                <w:szCs w:val="18"/>
              </w:rPr>
            </w:pPr>
          </w:p>
        </w:tc>
      </w:tr>
      <w:tr w:rsidR="00FE50E0" w:rsidRPr="00FE50E0" w14:paraId="593A247F" w14:textId="77777777" w:rsidTr="00F65F9D">
        <w:trPr>
          <w:cantSplit/>
        </w:trPr>
        <w:tc>
          <w:tcPr>
            <w:tcW w:w="784" w:type="pct"/>
            <w:tcBorders>
              <w:top w:val="single" w:sz="6" w:space="0" w:color="000000"/>
              <w:left w:val="nil"/>
              <w:bottom w:val="single" w:sz="6" w:space="0" w:color="000000"/>
              <w:right w:val="nil"/>
            </w:tcBorders>
            <w:vAlign w:val="center"/>
            <w:hideMark/>
          </w:tcPr>
          <w:p w14:paraId="5BC8D559"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Catastrophizing</w:t>
            </w:r>
          </w:p>
        </w:tc>
        <w:tc>
          <w:tcPr>
            <w:tcW w:w="600" w:type="pct"/>
            <w:tcBorders>
              <w:top w:val="single" w:sz="6" w:space="0" w:color="000000"/>
              <w:left w:val="nil"/>
              <w:bottom w:val="single" w:sz="6" w:space="0" w:color="000000"/>
              <w:right w:val="nil"/>
            </w:tcBorders>
            <w:shd w:val="clear" w:color="auto" w:fill="EBEBEB"/>
            <w:vAlign w:val="center"/>
            <w:hideMark/>
          </w:tcPr>
          <w:p w14:paraId="42ADA7F3"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1B10EF58"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73BAC32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5EDEAF1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1FF047C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5FFF1E4C" w14:textId="77777777" w:rsidR="00FE50E0" w:rsidRPr="00FE50E0" w:rsidRDefault="00FE50E0" w:rsidP="00FE50E0">
            <w:pPr>
              <w:jc w:val="center"/>
              <w:rPr>
                <w:rFonts w:ascii="Arial Narrow" w:eastAsia="Times New Roman" w:hAnsi="Arial Narrow"/>
                <w:sz w:val="18"/>
                <w:szCs w:val="18"/>
              </w:rPr>
            </w:pPr>
          </w:p>
        </w:tc>
      </w:tr>
      <w:tr w:rsidR="00FE50E0" w:rsidRPr="00FE50E0" w14:paraId="2E9688CA" w14:textId="77777777" w:rsidTr="00F65F9D">
        <w:trPr>
          <w:cantSplit/>
        </w:trPr>
        <w:tc>
          <w:tcPr>
            <w:tcW w:w="784" w:type="pct"/>
            <w:tcBorders>
              <w:top w:val="single" w:sz="6" w:space="0" w:color="000000"/>
              <w:left w:val="nil"/>
              <w:bottom w:val="single" w:sz="6" w:space="0" w:color="000000"/>
              <w:right w:val="nil"/>
            </w:tcBorders>
            <w:vAlign w:val="center"/>
            <w:hideMark/>
          </w:tcPr>
          <w:p w14:paraId="269702A4"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Anxiety</w:t>
            </w:r>
          </w:p>
        </w:tc>
        <w:tc>
          <w:tcPr>
            <w:tcW w:w="600" w:type="pct"/>
            <w:tcBorders>
              <w:top w:val="single" w:sz="6" w:space="0" w:color="000000"/>
              <w:left w:val="nil"/>
              <w:bottom w:val="single" w:sz="6" w:space="0" w:color="000000"/>
              <w:right w:val="nil"/>
            </w:tcBorders>
            <w:shd w:val="clear" w:color="auto" w:fill="EBEBEB"/>
            <w:vAlign w:val="center"/>
            <w:hideMark/>
          </w:tcPr>
          <w:p w14:paraId="0A4D13A4"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49F727AF"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29BA4BC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6AF8E32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692F70A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5C0107D6" w14:textId="77777777" w:rsidR="00FE50E0" w:rsidRPr="00FE50E0" w:rsidRDefault="00FE50E0" w:rsidP="00FE50E0">
            <w:pPr>
              <w:jc w:val="center"/>
              <w:rPr>
                <w:rFonts w:ascii="Arial Narrow" w:eastAsia="Times New Roman" w:hAnsi="Arial Narrow"/>
                <w:sz w:val="18"/>
                <w:szCs w:val="18"/>
              </w:rPr>
            </w:pPr>
          </w:p>
        </w:tc>
      </w:tr>
      <w:tr w:rsidR="00FE50E0" w:rsidRPr="00FE50E0" w14:paraId="13B43102" w14:textId="77777777" w:rsidTr="00F65F9D">
        <w:trPr>
          <w:cantSplit/>
        </w:trPr>
        <w:tc>
          <w:tcPr>
            <w:tcW w:w="784" w:type="pct"/>
            <w:tcBorders>
              <w:top w:val="single" w:sz="6" w:space="0" w:color="000000"/>
              <w:left w:val="nil"/>
              <w:bottom w:val="single" w:sz="6" w:space="0" w:color="000000"/>
              <w:right w:val="nil"/>
            </w:tcBorders>
            <w:vAlign w:val="center"/>
            <w:hideMark/>
          </w:tcPr>
          <w:p w14:paraId="600A845F"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Self-efficacy</w:t>
            </w:r>
          </w:p>
        </w:tc>
        <w:tc>
          <w:tcPr>
            <w:tcW w:w="600" w:type="pct"/>
            <w:tcBorders>
              <w:top w:val="single" w:sz="6" w:space="0" w:color="000000"/>
              <w:left w:val="nil"/>
              <w:bottom w:val="single" w:sz="6" w:space="0" w:color="000000"/>
              <w:right w:val="nil"/>
            </w:tcBorders>
            <w:shd w:val="clear" w:color="auto" w:fill="EBEBEB"/>
            <w:vAlign w:val="center"/>
            <w:hideMark/>
          </w:tcPr>
          <w:p w14:paraId="0E852C4C"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260115C9"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12AD800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2514AB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24F9125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024106F2" w14:textId="77777777" w:rsidR="00FE50E0" w:rsidRPr="00FE50E0" w:rsidRDefault="00FE50E0" w:rsidP="00FE50E0">
            <w:pPr>
              <w:jc w:val="center"/>
              <w:rPr>
                <w:rFonts w:ascii="Arial Narrow" w:eastAsia="Times New Roman" w:hAnsi="Arial Narrow"/>
                <w:sz w:val="18"/>
                <w:szCs w:val="18"/>
              </w:rPr>
            </w:pPr>
          </w:p>
        </w:tc>
      </w:tr>
      <w:tr w:rsidR="00FE50E0" w:rsidRPr="00FE50E0" w14:paraId="4497BF41" w14:textId="77777777" w:rsidTr="00F65F9D">
        <w:trPr>
          <w:cantSplit/>
        </w:trPr>
        <w:tc>
          <w:tcPr>
            <w:tcW w:w="784" w:type="pct"/>
            <w:tcBorders>
              <w:top w:val="single" w:sz="6" w:space="0" w:color="000000"/>
              <w:left w:val="nil"/>
              <w:bottom w:val="single" w:sz="6" w:space="0" w:color="000000"/>
              <w:right w:val="nil"/>
            </w:tcBorders>
            <w:vAlign w:val="center"/>
            <w:hideMark/>
          </w:tcPr>
          <w:p w14:paraId="02C8CAF6"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Social participation</w:t>
            </w:r>
          </w:p>
        </w:tc>
        <w:tc>
          <w:tcPr>
            <w:tcW w:w="600" w:type="pct"/>
            <w:tcBorders>
              <w:top w:val="single" w:sz="6" w:space="0" w:color="000000"/>
              <w:left w:val="nil"/>
              <w:bottom w:val="single" w:sz="6" w:space="0" w:color="000000"/>
              <w:right w:val="nil"/>
            </w:tcBorders>
            <w:shd w:val="clear" w:color="auto" w:fill="EBEBEB"/>
            <w:vAlign w:val="center"/>
            <w:hideMark/>
          </w:tcPr>
          <w:p w14:paraId="6C1EF071"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79FB1E47"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31C58B0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02740B9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38ECD36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7077F24F" w14:textId="77777777" w:rsidR="00FE50E0" w:rsidRPr="00FE50E0" w:rsidRDefault="00FE50E0" w:rsidP="00FE50E0">
            <w:pPr>
              <w:jc w:val="center"/>
              <w:rPr>
                <w:rFonts w:ascii="Arial Narrow" w:eastAsia="Times New Roman" w:hAnsi="Arial Narrow"/>
                <w:sz w:val="18"/>
                <w:szCs w:val="18"/>
              </w:rPr>
            </w:pPr>
          </w:p>
        </w:tc>
      </w:tr>
      <w:tr w:rsidR="00FE50E0" w:rsidRPr="00FE50E0" w14:paraId="58A0EB12" w14:textId="77777777" w:rsidTr="00F65F9D">
        <w:trPr>
          <w:cantSplit/>
        </w:trPr>
        <w:tc>
          <w:tcPr>
            <w:tcW w:w="784" w:type="pct"/>
            <w:tcBorders>
              <w:top w:val="single" w:sz="6" w:space="0" w:color="000000"/>
              <w:left w:val="nil"/>
              <w:bottom w:val="single" w:sz="6" w:space="0" w:color="000000"/>
              <w:right w:val="nil"/>
            </w:tcBorders>
            <w:vAlign w:val="center"/>
            <w:hideMark/>
          </w:tcPr>
          <w:p w14:paraId="0C90F283"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Change in use of medications</w:t>
            </w:r>
          </w:p>
        </w:tc>
        <w:tc>
          <w:tcPr>
            <w:tcW w:w="600" w:type="pct"/>
            <w:tcBorders>
              <w:top w:val="single" w:sz="6" w:space="0" w:color="000000"/>
              <w:left w:val="nil"/>
              <w:bottom w:val="single" w:sz="6" w:space="0" w:color="000000"/>
              <w:right w:val="nil"/>
            </w:tcBorders>
            <w:shd w:val="clear" w:color="auto" w:fill="EBEBEB"/>
            <w:vAlign w:val="center"/>
            <w:hideMark/>
          </w:tcPr>
          <w:p w14:paraId="2FB45386"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33F4FD8B"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58AF8A5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615C464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2C014E5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49262D33" w14:textId="77777777" w:rsidR="00FE50E0" w:rsidRPr="00FE50E0" w:rsidRDefault="00FE50E0" w:rsidP="00FE50E0">
            <w:pPr>
              <w:jc w:val="center"/>
              <w:rPr>
                <w:rFonts w:ascii="Arial Narrow" w:eastAsia="Times New Roman" w:hAnsi="Arial Narrow"/>
                <w:sz w:val="18"/>
                <w:szCs w:val="18"/>
              </w:rPr>
            </w:pPr>
          </w:p>
        </w:tc>
      </w:tr>
      <w:tr w:rsidR="00FE50E0" w:rsidRPr="00FE50E0" w14:paraId="0D354686" w14:textId="77777777" w:rsidTr="00F65F9D">
        <w:trPr>
          <w:cantSplit/>
        </w:trPr>
        <w:tc>
          <w:tcPr>
            <w:tcW w:w="784" w:type="pct"/>
            <w:tcBorders>
              <w:top w:val="single" w:sz="6" w:space="0" w:color="000000"/>
              <w:left w:val="nil"/>
              <w:bottom w:val="single" w:sz="6" w:space="0" w:color="000000"/>
              <w:right w:val="nil"/>
            </w:tcBorders>
            <w:vAlign w:val="center"/>
            <w:hideMark/>
          </w:tcPr>
          <w:p w14:paraId="306700CF"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Adverse events/harms</w:t>
            </w:r>
          </w:p>
        </w:tc>
        <w:tc>
          <w:tcPr>
            <w:tcW w:w="600" w:type="pct"/>
            <w:tcBorders>
              <w:top w:val="single" w:sz="6" w:space="0" w:color="000000"/>
              <w:left w:val="nil"/>
              <w:bottom w:val="single" w:sz="6" w:space="0" w:color="000000"/>
              <w:right w:val="nil"/>
            </w:tcBorders>
            <w:shd w:val="clear" w:color="auto" w:fill="EBEBEB"/>
            <w:vAlign w:val="center"/>
            <w:hideMark/>
          </w:tcPr>
          <w:p w14:paraId="7A96D4EB"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077345C4"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6C48368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2961FB4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2EF2431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1F0490D7" w14:textId="77777777" w:rsidR="00FE50E0" w:rsidRPr="00FE50E0" w:rsidRDefault="00FE50E0" w:rsidP="00FE50E0">
            <w:pPr>
              <w:jc w:val="center"/>
              <w:rPr>
                <w:rFonts w:ascii="Arial Narrow" w:eastAsia="Times New Roman" w:hAnsi="Arial Narrow"/>
                <w:sz w:val="18"/>
                <w:szCs w:val="18"/>
              </w:rPr>
            </w:pPr>
          </w:p>
        </w:tc>
      </w:tr>
      <w:tr w:rsidR="00FE50E0" w:rsidRPr="00FE50E0" w14:paraId="4D93039D" w14:textId="77777777" w:rsidTr="00F65F9D">
        <w:trPr>
          <w:cantSplit/>
        </w:trPr>
        <w:tc>
          <w:tcPr>
            <w:tcW w:w="784" w:type="pct"/>
            <w:tcBorders>
              <w:top w:val="single" w:sz="6" w:space="0" w:color="000000"/>
              <w:left w:val="nil"/>
              <w:bottom w:val="single" w:sz="6" w:space="0" w:color="000000"/>
              <w:right w:val="nil"/>
            </w:tcBorders>
            <w:vAlign w:val="center"/>
            <w:hideMark/>
          </w:tcPr>
          <w:p w14:paraId="4FDF41EB"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Health literacy</w:t>
            </w:r>
          </w:p>
        </w:tc>
        <w:tc>
          <w:tcPr>
            <w:tcW w:w="600" w:type="pct"/>
            <w:tcBorders>
              <w:top w:val="single" w:sz="6" w:space="0" w:color="000000"/>
              <w:left w:val="nil"/>
              <w:bottom w:val="single" w:sz="6" w:space="0" w:color="000000"/>
              <w:right w:val="nil"/>
            </w:tcBorders>
            <w:shd w:val="clear" w:color="auto" w:fill="EBEBEB"/>
            <w:vAlign w:val="center"/>
            <w:hideMark/>
          </w:tcPr>
          <w:p w14:paraId="42F0B9E6"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28188B1E"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509DBA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4DFDB24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18AD805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5321AA67" w14:textId="77777777" w:rsidR="00FE50E0" w:rsidRPr="00FE50E0" w:rsidRDefault="00FE50E0" w:rsidP="00FE50E0">
            <w:pPr>
              <w:jc w:val="center"/>
              <w:rPr>
                <w:rFonts w:ascii="Arial Narrow" w:eastAsia="Times New Roman" w:hAnsi="Arial Narrow"/>
                <w:sz w:val="18"/>
                <w:szCs w:val="18"/>
              </w:rPr>
            </w:pPr>
          </w:p>
        </w:tc>
      </w:tr>
      <w:tr w:rsidR="00FE50E0" w:rsidRPr="00FE50E0" w14:paraId="0DC7ECDA"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1BFE81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OLDER ADULTS (aged 60 years or more)</w:t>
            </w:r>
          </w:p>
        </w:tc>
      </w:tr>
      <w:tr w:rsidR="00FE50E0" w:rsidRPr="00FE50E0" w14:paraId="005D1849" w14:textId="77777777" w:rsidTr="00F65F9D">
        <w:trPr>
          <w:cantSplit/>
        </w:trPr>
        <w:tc>
          <w:tcPr>
            <w:tcW w:w="784" w:type="pct"/>
            <w:tcBorders>
              <w:top w:val="single" w:sz="6" w:space="0" w:color="000000"/>
              <w:left w:val="nil"/>
              <w:bottom w:val="single" w:sz="6" w:space="0" w:color="000000"/>
              <w:right w:val="nil"/>
            </w:tcBorders>
            <w:vAlign w:val="center"/>
            <w:hideMark/>
          </w:tcPr>
          <w:p w14:paraId="49D60F35"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Pain</w:t>
            </w:r>
          </w:p>
        </w:tc>
        <w:tc>
          <w:tcPr>
            <w:tcW w:w="600" w:type="pct"/>
            <w:tcBorders>
              <w:top w:val="single" w:sz="6" w:space="0" w:color="000000"/>
              <w:left w:val="nil"/>
              <w:bottom w:val="single" w:sz="6" w:space="0" w:color="000000"/>
              <w:right w:val="nil"/>
            </w:tcBorders>
            <w:shd w:val="clear" w:color="auto" w:fill="EBEBEB"/>
            <w:vAlign w:val="center"/>
            <w:hideMark/>
          </w:tcPr>
          <w:p w14:paraId="34123DF2"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3ADF30A6"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1F5A31F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623A91A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7BF2F98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335C8B69" w14:textId="77777777" w:rsidR="00FE50E0" w:rsidRPr="00FE50E0" w:rsidRDefault="00FE50E0" w:rsidP="00FE50E0">
            <w:pPr>
              <w:jc w:val="center"/>
              <w:rPr>
                <w:rFonts w:ascii="Arial Narrow" w:eastAsia="Times New Roman" w:hAnsi="Arial Narrow"/>
                <w:sz w:val="18"/>
                <w:szCs w:val="18"/>
              </w:rPr>
            </w:pPr>
          </w:p>
        </w:tc>
      </w:tr>
      <w:tr w:rsidR="00FE50E0" w:rsidRPr="00FE50E0" w14:paraId="6E1DE92A" w14:textId="77777777" w:rsidTr="00F65F9D">
        <w:trPr>
          <w:cantSplit/>
        </w:trPr>
        <w:tc>
          <w:tcPr>
            <w:tcW w:w="784" w:type="pct"/>
            <w:tcBorders>
              <w:top w:val="single" w:sz="6" w:space="0" w:color="000000"/>
              <w:left w:val="nil"/>
              <w:bottom w:val="single" w:sz="6" w:space="0" w:color="000000"/>
              <w:right w:val="nil"/>
            </w:tcBorders>
            <w:vAlign w:val="center"/>
            <w:hideMark/>
          </w:tcPr>
          <w:p w14:paraId="0E795388"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Function</w:t>
            </w:r>
          </w:p>
        </w:tc>
        <w:tc>
          <w:tcPr>
            <w:tcW w:w="600" w:type="pct"/>
            <w:tcBorders>
              <w:top w:val="single" w:sz="6" w:space="0" w:color="000000"/>
              <w:left w:val="nil"/>
              <w:bottom w:val="single" w:sz="6" w:space="0" w:color="000000"/>
              <w:right w:val="nil"/>
            </w:tcBorders>
            <w:shd w:val="clear" w:color="auto" w:fill="EBEBEB"/>
            <w:vAlign w:val="center"/>
            <w:hideMark/>
          </w:tcPr>
          <w:p w14:paraId="5F8645E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shd w:val="clear" w:color="auto" w:fill="EBEBEB"/>
            <w:hideMark/>
          </w:tcPr>
          <w:p w14:paraId="3D355BD0"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431007E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590B7AB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286E890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338AC7C0" w14:textId="77777777" w:rsidR="00FE50E0" w:rsidRPr="00FE50E0" w:rsidRDefault="00FE50E0" w:rsidP="00FE50E0">
            <w:pPr>
              <w:jc w:val="center"/>
              <w:rPr>
                <w:rFonts w:ascii="Arial Narrow" w:eastAsia="Times New Roman" w:hAnsi="Arial Narrow"/>
                <w:sz w:val="18"/>
                <w:szCs w:val="18"/>
              </w:rPr>
            </w:pPr>
          </w:p>
        </w:tc>
      </w:tr>
      <w:tr w:rsidR="00FE50E0" w:rsidRPr="00FE50E0" w14:paraId="70796762" w14:textId="77777777" w:rsidTr="00F65F9D">
        <w:trPr>
          <w:cantSplit/>
        </w:trPr>
        <w:tc>
          <w:tcPr>
            <w:tcW w:w="784" w:type="pct"/>
            <w:tcBorders>
              <w:top w:val="single" w:sz="6" w:space="0" w:color="000000"/>
              <w:left w:val="nil"/>
              <w:bottom w:val="single" w:sz="6" w:space="0" w:color="000000"/>
              <w:right w:val="nil"/>
            </w:tcBorders>
            <w:vAlign w:val="center"/>
            <w:hideMark/>
          </w:tcPr>
          <w:p w14:paraId="0C86D6FD"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Health-related quality of life</w:t>
            </w:r>
          </w:p>
        </w:tc>
        <w:tc>
          <w:tcPr>
            <w:tcW w:w="600" w:type="pct"/>
            <w:tcBorders>
              <w:top w:val="single" w:sz="6" w:space="0" w:color="000000"/>
              <w:left w:val="nil"/>
              <w:bottom w:val="single" w:sz="6" w:space="0" w:color="000000"/>
              <w:right w:val="nil"/>
            </w:tcBorders>
            <w:shd w:val="clear" w:color="auto" w:fill="EBEBEB"/>
            <w:vAlign w:val="center"/>
            <w:hideMark/>
          </w:tcPr>
          <w:p w14:paraId="2BF25C96"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0BD6B492"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46DA02D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34AC5FC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53E3356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4E857229" w14:textId="77777777" w:rsidR="00FE50E0" w:rsidRPr="00FE50E0" w:rsidRDefault="00FE50E0" w:rsidP="00FE50E0">
            <w:pPr>
              <w:jc w:val="center"/>
              <w:rPr>
                <w:rFonts w:ascii="Arial Narrow" w:eastAsia="Times New Roman" w:hAnsi="Arial Narrow"/>
                <w:sz w:val="18"/>
                <w:szCs w:val="18"/>
              </w:rPr>
            </w:pPr>
          </w:p>
        </w:tc>
      </w:tr>
      <w:tr w:rsidR="00FE50E0" w:rsidRPr="00FE50E0" w14:paraId="4844C718" w14:textId="77777777" w:rsidTr="00F65F9D">
        <w:trPr>
          <w:cantSplit/>
        </w:trPr>
        <w:tc>
          <w:tcPr>
            <w:tcW w:w="784" w:type="pct"/>
            <w:tcBorders>
              <w:top w:val="single" w:sz="6" w:space="0" w:color="000000"/>
              <w:left w:val="nil"/>
              <w:bottom w:val="single" w:sz="6" w:space="0" w:color="000000"/>
              <w:right w:val="nil"/>
            </w:tcBorders>
            <w:vAlign w:val="center"/>
            <w:hideMark/>
          </w:tcPr>
          <w:p w14:paraId="7C80084B"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lastRenderedPageBreak/>
              <w:t xml:space="preserve">Psychological functioning </w:t>
            </w:r>
            <w:r w:rsidRPr="00FE50E0">
              <w:rPr>
                <w:rFonts w:ascii="Arial Narrow" w:eastAsia="Times New Roman" w:hAnsi="Arial Narrow"/>
                <w:sz w:val="18"/>
                <w:szCs w:val="18"/>
              </w:rPr>
              <w:t>(depression, fear avoidance, catastrophizing, anxiety, self-efficacy)</w:t>
            </w:r>
          </w:p>
        </w:tc>
        <w:tc>
          <w:tcPr>
            <w:tcW w:w="600" w:type="pct"/>
            <w:tcBorders>
              <w:top w:val="single" w:sz="6" w:space="0" w:color="000000"/>
              <w:left w:val="nil"/>
              <w:bottom w:val="single" w:sz="6" w:space="0" w:color="000000"/>
              <w:right w:val="nil"/>
            </w:tcBorders>
            <w:shd w:val="clear" w:color="auto" w:fill="EBEBEB"/>
            <w:vAlign w:val="center"/>
            <w:hideMark/>
          </w:tcPr>
          <w:p w14:paraId="56CB2273"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49F583B2"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6ACA2F6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6989B0A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6249D01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44C15774" w14:textId="77777777" w:rsidR="00FE50E0" w:rsidRPr="00FE50E0" w:rsidRDefault="00FE50E0" w:rsidP="00FE50E0">
            <w:pPr>
              <w:jc w:val="center"/>
              <w:rPr>
                <w:rFonts w:ascii="Arial Narrow" w:eastAsia="Times New Roman" w:hAnsi="Arial Narrow"/>
                <w:sz w:val="18"/>
                <w:szCs w:val="18"/>
              </w:rPr>
            </w:pPr>
          </w:p>
        </w:tc>
      </w:tr>
      <w:tr w:rsidR="00FE50E0" w:rsidRPr="00FE50E0" w14:paraId="6C0E7323" w14:textId="77777777" w:rsidTr="00F65F9D">
        <w:trPr>
          <w:cantSplit/>
        </w:trPr>
        <w:tc>
          <w:tcPr>
            <w:tcW w:w="784" w:type="pct"/>
            <w:tcBorders>
              <w:top w:val="single" w:sz="6" w:space="0" w:color="000000"/>
              <w:left w:val="nil"/>
              <w:bottom w:val="single" w:sz="6" w:space="0" w:color="000000"/>
              <w:right w:val="nil"/>
            </w:tcBorders>
            <w:vAlign w:val="center"/>
            <w:hideMark/>
          </w:tcPr>
          <w:p w14:paraId="1196C847"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Change in use of medications</w:t>
            </w:r>
          </w:p>
        </w:tc>
        <w:tc>
          <w:tcPr>
            <w:tcW w:w="600" w:type="pct"/>
            <w:tcBorders>
              <w:top w:val="single" w:sz="6" w:space="0" w:color="000000"/>
              <w:left w:val="nil"/>
              <w:bottom w:val="single" w:sz="6" w:space="0" w:color="000000"/>
              <w:right w:val="nil"/>
            </w:tcBorders>
            <w:shd w:val="clear" w:color="auto" w:fill="EBEBEB"/>
            <w:vAlign w:val="center"/>
            <w:hideMark/>
          </w:tcPr>
          <w:p w14:paraId="608DF620"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41281B84"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3AB4746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37E1E73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706FD60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0D72114D" w14:textId="77777777" w:rsidR="00FE50E0" w:rsidRPr="00FE50E0" w:rsidRDefault="00FE50E0" w:rsidP="00FE50E0">
            <w:pPr>
              <w:jc w:val="center"/>
              <w:rPr>
                <w:rFonts w:ascii="Arial Narrow" w:eastAsia="Times New Roman" w:hAnsi="Arial Narrow"/>
                <w:sz w:val="18"/>
                <w:szCs w:val="18"/>
              </w:rPr>
            </w:pPr>
          </w:p>
        </w:tc>
      </w:tr>
      <w:tr w:rsidR="00FE50E0" w:rsidRPr="00FE50E0" w14:paraId="78EAEE6D" w14:textId="77777777" w:rsidTr="00F65F9D">
        <w:trPr>
          <w:cantSplit/>
        </w:trPr>
        <w:tc>
          <w:tcPr>
            <w:tcW w:w="784" w:type="pct"/>
            <w:tcBorders>
              <w:top w:val="single" w:sz="6" w:space="0" w:color="000000"/>
              <w:left w:val="nil"/>
              <w:bottom w:val="single" w:sz="6" w:space="0" w:color="000000"/>
              <w:right w:val="nil"/>
            </w:tcBorders>
            <w:vAlign w:val="center"/>
            <w:hideMark/>
          </w:tcPr>
          <w:p w14:paraId="01640074"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Falls</w:t>
            </w:r>
          </w:p>
        </w:tc>
        <w:tc>
          <w:tcPr>
            <w:tcW w:w="600" w:type="pct"/>
            <w:tcBorders>
              <w:top w:val="single" w:sz="6" w:space="0" w:color="000000"/>
              <w:left w:val="nil"/>
              <w:bottom w:val="single" w:sz="6" w:space="0" w:color="000000"/>
              <w:right w:val="nil"/>
            </w:tcBorders>
            <w:shd w:val="clear" w:color="auto" w:fill="EBEBEB"/>
            <w:vAlign w:val="center"/>
            <w:hideMark/>
          </w:tcPr>
          <w:p w14:paraId="747203A1"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55023F1C"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523BF1B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60B4931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0A7C514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5E4785F5" w14:textId="77777777" w:rsidR="00FE50E0" w:rsidRPr="00FE50E0" w:rsidRDefault="00FE50E0" w:rsidP="00FE50E0">
            <w:pPr>
              <w:jc w:val="center"/>
              <w:rPr>
                <w:rFonts w:ascii="Arial Narrow" w:eastAsia="Times New Roman" w:hAnsi="Arial Narrow"/>
                <w:sz w:val="18"/>
                <w:szCs w:val="18"/>
              </w:rPr>
            </w:pPr>
          </w:p>
        </w:tc>
      </w:tr>
      <w:tr w:rsidR="00FE50E0" w:rsidRPr="00FE50E0" w14:paraId="47895B9D" w14:textId="77777777" w:rsidTr="00F65F9D">
        <w:trPr>
          <w:cantSplit/>
        </w:trPr>
        <w:tc>
          <w:tcPr>
            <w:tcW w:w="784" w:type="pct"/>
            <w:tcBorders>
              <w:top w:val="single" w:sz="6" w:space="0" w:color="000000"/>
              <w:left w:val="nil"/>
              <w:bottom w:val="single" w:sz="6" w:space="0" w:color="000000"/>
              <w:right w:val="nil"/>
            </w:tcBorders>
            <w:vAlign w:val="center"/>
            <w:hideMark/>
          </w:tcPr>
          <w:p w14:paraId="67C9D769"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Adverse events/harms</w:t>
            </w:r>
          </w:p>
        </w:tc>
        <w:tc>
          <w:tcPr>
            <w:tcW w:w="600" w:type="pct"/>
            <w:tcBorders>
              <w:top w:val="single" w:sz="6" w:space="0" w:color="000000"/>
              <w:left w:val="nil"/>
              <w:bottom w:val="single" w:sz="6" w:space="0" w:color="000000"/>
              <w:right w:val="nil"/>
            </w:tcBorders>
            <w:shd w:val="clear" w:color="auto" w:fill="EBEBEB"/>
            <w:vAlign w:val="center"/>
            <w:hideMark/>
          </w:tcPr>
          <w:p w14:paraId="4559D540"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2256C6A1"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760EC1D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2F2E32A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1A5A5F0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17FC5D06" w14:textId="77777777" w:rsidR="00FE50E0" w:rsidRPr="00FE50E0" w:rsidRDefault="00FE50E0" w:rsidP="00FE50E0">
            <w:pPr>
              <w:jc w:val="center"/>
              <w:rPr>
                <w:rFonts w:ascii="Arial Narrow" w:eastAsia="Times New Roman" w:hAnsi="Arial Narrow"/>
                <w:sz w:val="18"/>
                <w:szCs w:val="18"/>
              </w:rPr>
            </w:pPr>
          </w:p>
        </w:tc>
      </w:tr>
      <w:tr w:rsidR="00FE50E0" w:rsidRPr="00FE50E0" w14:paraId="5406290F"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7B8C64DB" w14:textId="77777777" w:rsidR="00FE50E0" w:rsidRPr="00FE50E0" w:rsidRDefault="00FE50E0" w:rsidP="00FE50E0">
            <w:pPr>
              <w:rPr>
                <w:rFonts w:ascii="Arial Narrow" w:eastAsia="Times New Roman" w:hAnsi="Arial Narrow"/>
                <w:sz w:val="18"/>
                <w:szCs w:val="18"/>
              </w:rPr>
            </w:pPr>
            <w:r w:rsidRPr="00FE50E0">
              <w:rPr>
                <w:rFonts w:ascii="Arial Narrow" w:eastAsia="Times New Roman" w:hAnsi="Arial Narrow"/>
                <w:sz w:val="18"/>
                <w:szCs w:val="18"/>
              </w:rPr>
              <w:t>*</w:t>
            </w:r>
            <w:r w:rsidRPr="00FE50E0">
              <w:rPr>
                <w:rFonts w:ascii="Arial Narrow" w:eastAsia="Times New Roman" w:hAnsi="Arial Narrow"/>
                <w:b/>
                <w:bCs/>
                <w:sz w:val="18"/>
                <w:szCs w:val="18"/>
              </w:rPr>
              <w:t>The risk in the intervention group</w:t>
            </w:r>
            <w:r w:rsidRPr="00FE50E0">
              <w:rPr>
                <w:rFonts w:ascii="Arial Narrow" w:eastAsia="Times New Roman" w:hAnsi="Arial Narrow"/>
                <w:sz w:val="18"/>
                <w:szCs w:val="18"/>
              </w:rPr>
              <w:t xml:space="preserve"> (and its 95% confidence interval) is based on the assumed risk in the comparison group and the </w:t>
            </w:r>
            <w:r w:rsidRPr="00FE50E0">
              <w:rPr>
                <w:rFonts w:ascii="Arial Narrow" w:eastAsia="Times New Roman" w:hAnsi="Arial Narrow"/>
                <w:b/>
                <w:bCs/>
                <w:sz w:val="18"/>
                <w:szCs w:val="18"/>
              </w:rPr>
              <w:t>relative effect</w:t>
            </w:r>
            <w:r w:rsidRPr="00FE50E0">
              <w:rPr>
                <w:rFonts w:ascii="Arial Narrow" w:eastAsia="Times New Roman" w:hAnsi="Arial Narrow"/>
                <w:sz w:val="18"/>
                <w:szCs w:val="18"/>
              </w:rPr>
              <w:t xml:space="preserve"> of the intervention (and its 95% CI).</w:t>
            </w:r>
            <w:r w:rsidRPr="00FE50E0">
              <w:rPr>
                <w:rFonts w:ascii="Arial Narrow" w:eastAsia="Times New Roman" w:hAnsi="Arial Narrow"/>
                <w:sz w:val="18"/>
                <w:szCs w:val="18"/>
              </w:rPr>
              <w:br/>
            </w:r>
            <w:r w:rsidRPr="00FE50E0">
              <w:rPr>
                <w:rFonts w:ascii="Arial Narrow" w:eastAsia="Times New Roman" w:hAnsi="Arial Narrow"/>
                <w:sz w:val="18"/>
                <w:szCs w:val="18"/>
              </w:rPr>
              <w:br/>
            </w:r>
            <w:r w:rsidRPr="00FE50E0">
              <w:rPr>
                <w:rFonts w:ascii="Arial Narrow" w:eastAsia="Times New Roman" w:hAnsi="Arial Narrow"/>
                <w:b/>
                <w:bCs/>
                <w:sz w:val="18"/>
                <w:szCs w:val="18"/>
              </w:rPr>
              <w:t>CI:</w:t>
            </w:r>
            <w:r w:rsidRPr="00FE50E0">
              <w:rPr>
                <w:rFonts w:ascii="Arial Narrow" w:eastAsia="Times New Roman" w:hAnsi="Arial Narrow"/>
                <w:sz w:val="18"/>
                <w:szCs w:val="18"/>
              </w:rPr>
              <w:t xml:space="preserve"> confidence interval; </w:t>
            </w:r>
            <w:r w:rsidRPr="00FE50E0">
              <w:rPr>
                <w:rFonts w:ascii="Arial Narrow" w:eastAsia="Times New Roman" w:hAnsi="Arial Narrow"/>
                <w:b/>
                <w:bCs/>
                <w:sz w:val="18"/>
                <w:szCs w:val="18"/>
              </w:rPr>
              <w:t>MD:</w:t>
            </w:r>
            <w:r w:rsidRPr="00FE50E0">
              <w:rPr>
                <w:rFonts w:ascii="Arial Narrow" w:eastAsia="Times New Roman" w:hAnsi="Arial Narrow"/>
                <w:sz w:val="18"/>
                <w:szCs w:val="18"/>
              </w:rPr>
              <w:t xml:space="preserve"> mean difference</w:t>
            </w:r>
          </w:p>
        </w:tc>
      </w:tr>
      <w:tr w:rsidR="00FE50E0" w:rsidRPr="00FE50E0" w14:paraId="48233D0A"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0B61F5E6" w14:textId="77777777" w:rsidR="00FE50E0" w:rsidRPr="00FE50E0" w:rsidRDefault="00FE50E0" w:rsidP="00FE50E0">
            <w:pPr>
              <w:rPr>
                <w:rFonts w:ascii="Arial Narrow" w:eastAsia="Times New Roman" w:hAnsi="Arial Narrow"/>
                <w:sz w:val="18"/>
                <w:szCs w:val="18"/>
              </w:rPr>
            </w:pPr>
            <w:r w:rsidRPr="00FE50E0">
              <w:rPr>
                <w:rFonts w:ascii="Arial Narrow" w:eastAsia="Times New Roman" w:hAnsi="Arial Narrow"/>
                <w:b/>
                <w:bCs/>
                <w:sz w:val="18"/>
                <w:szCs w:val="18"/>
              </w:rPr>
              <w:t>GRADE Working Group grades of evidence</w:t>
            </w:r>
            <w:r w:rsidRPr="00FE50E0">
              <w:rPr>
                <w:rFonts w:ascii="Arial Narrow" w:eastAsia="Times New Roman" w:hAnsi="Arial Narrow"/>
                <w:sz w:val="18"/>
                <w:szCs w:val="18"/>
              </w:rPr>
              <w:br/>
            </w:r>
            <w:r w:rsidRPr="00FE50E0">
              <w:rPr>
                <w:rFonts w:ascii="Arial Narrow" w:eastAsia="Times New Roman" w:hAnsi="Arial Narrow"/>
                <w:b/>
                <w:bCs/>
                <w:sz w:val="18"/>
                <w:szCs w:val="18"/>
              </w:rPr>
              <w:t>High certainty:</w:t>
            </w:r>
            <w:r w:rsidRPr="00FE50E0">
              <w:rPr>
                <w:rFonts w:ascii="Arial Narrow" w:eastAsia="Times New Roman" w:hAnsi="Arial Narrow"/>
                <w:sz w:val="18"/>
                <w:szCs w:val="18"/>
              </w:rPr>
              <w:t xml:space="preserve"> we are very confident that the true effect lies close to that of the estimate of the effect.</w:t>
            </w:r>
            <w:r w:rsidRPr="00FE50E0">
              <w:rPr>
                <w:rFonts w:ascii="Arial Narrow" w:eastAsia="Times New Roman" w:hAnsi="Arial Narrow"/>
                <w:sz w:val="18"/>
                <w:szCs w:val="18"/>
              </w:rPr>
              <w:br/>
            </w:r>
            <w:r w:rsidRPr="00FE50E0">
              <w:rPr>
                <w:rFonts w:ascii="Arial Narrow" w:eastAsia="Times New Roman" w:hAnsi="Arial Narrow"/>
                <w:b/>
                <w:bCs/>
                <w:sz w:val="18"/>
                <w:szCs w:val="18"/>
              </w:rPr>
              <w:t>Moderate certainty:</w:t>
            </w:r>
            <w:r w:rsidRPr="00FE50E0">
              <w:rPr>
                <w:rFonts w:ascii="Arial Narrow" w:eastAsia="Times New Roman" w:hAnsi="Arial Narrow"/>
                <w:sz w:val="18"/>
                <w:szCs w:val="18"/>
              </w:rPr>
              <w:t xml:space="preserve"> we are moderately confident in the effect estimate: the true effect is likely to be close to the estimate of the effect, but there is a possibility that it is substantially different.</w:t>
            </w:r>
            <w:r w:rsidRPr="00FE50E0">
              <w:rPr>
                <w:rFonts w:ascii="Arial Narrow" w:eastAsia="Times New Roman" w:hAnsi="Arial Narrow"/>
                <w:sz w:val="18"/>
                <w:szCs w:val="18"/>
              </w:rPr>
              <w:br/>
            </w:r>
            <w:r w:rsidRPr="00FE50E0">
              <w:rPr>
                <w:rFonts w:ascii="Arial Narrow" w:eastAsia="Times New Roman" w:hAnsi="Arial Narrow"/>
                <w:b/>
                <w:bCs/>
                <w:sz w:val="18"/>
                <w:szCs w:val="18"/>
              </w:rPr>
              <w:t>Low certainty:</w:t>
            </w:r>
            <w:r w:rsidRPr="00FE50E0">
              <w:rPr>
                <w:rFonts w:ascii="Arial Narrow" w:eastAsia="Times New Roman" w:hAnsi="Arial Narrow"/>
                <w:sz w:val="18"/>
                <w:szCs w:val="18"/>
              </w:rPr>
              <w:t xml:space="preserve"> our confidence in the effect estimate is limited: the true effect may be substantially different from the estimate of the effect.</w:t>
            </w:r>
            <w:r w:rsidRPr="00FE50E0">
              <w:rPr>
                <w:rFonts w:ascii="Arial Narrow" w:eastAsia="Times New Roman" w:hAnsi="Arial Narrow"/>
                <w:sz w:val="18"/>
                <w:szCs w:val="18"/>
              </w:rPr>
              <w:br/>
            </w:r>
            <w:r w:rsidRPr="00FE50E0">
              <w:rPr>
                <w:rFonts w:ascii="Arial Narrow" w:eastAsia="Times New Roman" w:hAnsi="Arial Narrow"/>
                <w:b/>
                <w:bCs/>
                <w:sz w:val="18"/>
                <w:szCs w:val="18"/>
              </w:rPr>
              <w:t>Very low certainty:</w:t>
            </w:r>
            <w:r w:rsidRPr="00FE50E0">
              <w:rPr>
                <w:rFonts w:ascii="Arial Narrow" w:eastAsia="Times New Roman" w:hAnsi="Arial Narrow"/>
                <w:sz w:val="18"/>
                <w:szCs w:val="18"/>
              </w:rPr>
              <w:t xml:space="preserve"> we have very little confidence in the effect estimate: the true effect is likely to be substantially different from the estimate of effect.</w:t>
            </w:r>
          </w:p>
        </w:tc>
      </w:tr>
    </w:tbl>
    <w:p w14:paraId="0AE9833A" w14:textId="77777777" w:rsidR="00FE50E0" w:rsidRPr="00FE50E0" w:rsidRDefault="00FE50E0" w:rsidP="00FE50E0">
      <w:pPr>
        <w:spacing w:before="100" w:beforeAutospacing="1" w:after="100" w:afterAutospacing="1"/>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t>Explanations</w:t>
      </w:r>
    </w:p>
    <w:p w14:paraId="3B5BEC56"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a. We downgraded twice due to two risk of bias domains with high risk and greater than two domains with unclear risk.</w:t>
      </w:r>
    </w:p>
    <w:p w14:paraId="508675C9"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b. Inconsistency: We did not downgrade; however, there are no additional studies with which to compare these findings.</w:t>
      </w:r>
    </w:p>
    <w:p w14:paraId="516171FE"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c. Indirectness: We downgraded once. This is a single trial from a single country (high-income).</w:t>
      </w:r>
    </w:p>
    <w:p w14:paraId="225EEC2D"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d. Imprecision: We downgraded twice due to small sample size (OIS would have not been reached). </w:t>
      </w:r>
    </w:p>
    <w:p w14:paraId="2E973817" w14:textId="77777777" w:rsidR="00FE50E0" w:rsidRPr="00FE50E0" w:rsidRDefault="00FE50E0" w:rsidP="00FE50E0">
      <w:pPr>
        <w:spacing w:before="100" w:beforeAutospacing="1" w:after="100" w:afterAutospacing="1"/>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t>References</w:t>
      </w:r>
    </w:p>
    <w:p w14:paraId="7A4F979A"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1.Jassi FJ, Del Antonio </w:t>
      </w:r>
      <w:proofErr w:type="spellStart"/>
      <w:r w:rsidRPr="00FE50E0">
        <w:rPr>
          <w:rFonts w:ascii="Arial Narrow" w:eastAsia="Times New Roman" w:hAnsi="Arial Narrow"/>
          <w:color w:val="000000"/>
          <w:sz w:val="18"/>
          <w:szCs w:val="18"/>
          <w:lang w:val="en"/>
        </w:rPr>
        <w:t>TT,Azevedo</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BO,Moraes</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R,George</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SZ,Chaves</w:t>
      </w:r>
      <w:proofErr w:type="spellEnd"/>
      <w:r w:rsidRPr="00FE50E0">
        <w:rPr>
          <w:rFonts w:ascii="Arial Narrow" w:eastAsia="Times New Roman" w:hAnsi="Arial Narrow"/>
          <w:color w:val="000000"/>
          <w:sz w:val="18"/>
          <w:szCs w:val="18"/>
          <w:lang w:val="en"/>
        </w:rPr>
        <w:t xml:space="preserve"> TC. Star-Shape Kinesio Taping Is Not Better Than a Minimal Intervention or Sham Kinesio Taping for Pain Intensity and Postural Control in Chronic Low Back Pain: A Randomized Controlled Trial. Arch Phys Med </w:t>
      </w:r>
      <w:proofErr w:type="spellStart"/>
      <w:r w:rsidRPr="00FE50E0">
        <w:rPr>
          <w:rFonts w:ascii="Arial Narrow" w:eastAsia="Times New Roman" w:hAnsi="Arial Narrow"/>
          <w:color w:val="000000"/>
          <w:sz w:val="18"/>
          <w:szCs w:val="18"/>
          <w:lang w:val="en"/>
        </w:rPr>
        <w:t>Rehabil</w:t>
      </w:r>
      <w:proofErr w:type="spellEnd"/>
      <w:r w:rsidRPr="00FE50E0">
        <w:rPr>
          <w:rFonts w:ascii="Arial Narrow" w:eastAsia="Times New Roman" w:hAnsi="Arial Narrow"/>
          <w:color w:val="000000"/>
          <w:sz w:val="18"/>
          <w:szCs w:val="18"/>
          <w:lang w:val="en"/>
        </w:rPr>
        <w:t>; 2021.</w:t>
      </w:r>
    </w:p>
    <w:p w14:paraId="5A77F990" w14:textId="77777777" w:rsidR="00FE50E0" w:rsidRPr="00FE50E0" w:rsidRDefault="00FE50E0" w:rsidP="00FE50E0">
      <w:pPr>
        <w:rPr>
          <w:rFonts w:ascii="Times New Roman" w:hAnsi="Times New Roman" w:cs="Times New Roman"/>
          <w:u w:val="single"/>
        </w:rPr>
      </w:pPr>
    </w:p>
    <w:p w14:paraId="47ADE4A6" w14:textId="77777777" w:rsidR="00FE50E0" w:rsidRPr="00FE50E0" w:rsidRDefault="00FE50E0" w:rsidP="00FE50E0">
      <w:pPr>
        <w:rPr>
          <w:rFonts w:ascii="Times New Roman" w:hAnsi="Times New Roman" w:cs="Times New Roman"/>
          <w:u w:val="single"/>
        </w:rPr>
        <w:sectPr w:rsidR="00FE50E0" w:rsidRPr="00FE50E0" w:rsidSect="00FC1D67">
          <w:pgSz w:w="11900" w:h="16820"/>
          <w:pgMar w:top="720" w:right="720" w:bottom="720" w:left="720" w:header="706" w:footer="706" w:gutter="0"/>
          <w:cols w:space="708"/>
          <w:docGrid w:linePitch="360"/>
        </w:sectPr>
      </w:pPr>
    </w:p>
    <w:p w14:paraId="75299E40" w14:textId="77777777" w:rsidR="00FE50E0" w:rsidRPr="00FE50E0" w:rsidRDefault="00FE50E0" w:rsidP="00FE50E0">
      <w:pPr>
        <w:rPr>
          <w:rFonts w:ascii="Times New Roman" w:hAnsi="Times New Roman" w:cs="Times New Roman"/>
          <w:b/>
          <w:i/>
        </w:rPr>
      </w:pPr>
      <w:r w:rsidRPr="00FE50E0">
        <w:rPr>
          <w:rFonts w:ascii="Times New Roman" w:hAnsi="Times New Roman" w:cs="Times New Roman"/>
          <w:u w:val="single"/>
        </w:rPr>
        <w:lastRenderedPageBreak/>
        <w:t>Summary of findings table 3:</w:t>
      </w:r>
      <w:r w:rsidRPr="00FE50E0">
        <w:rPr>
          <w:rFonts w:ascii="Times New Roman" w:hAnsi="Times New Roman" w:cs="Times New Roman"/>
        </w:rPr>
        <w:t xml:space="preserve"> </w:t>
      </w:r>
      <w:r w:rsidRPr="00FE50E0">
        <w:rPr>
          <w:rFonts w:ascii="Times New Roman" w:hAnsi="Times New Roman" w:cs="Times New Roman"/>
          <w:b/>
          <w:i/>
        </w:rPr>
        <w:t xml:space="preserve">What are the benefits and harms of education/advice in the management of community-dwelling adults (including older adults aged 60 years and over) with chronic primary low back pain (with or without leg pain) compared with </w:t>
      </w:r>
      <w:r w:rsidRPr="00FE50E0">
        <w:rPr>
          <w:rFonts w:ascii="Times New Roman" w:hAnsi="Times New Roman" w:cs="Times New Roman"/>
          <w:b/>
          <w:i/>
          <w:u w:val="single"/>
        </w:rPr>
        <w:t>usual care</w:t>
      </w:r>
      <w:r w:rsidRPr="00FE50E0">
        <w:rPr>
          <w:rFonts w:ascii="Times New Roman" w:hAnsi="Times New Roman" w:cs="Times New Roman"/>
          <w:b/>
          <w:i/>
        </w:rPr>
        <w:t>?</w:t>
      </w:r>
    </w:p>
    <w:p w14:paraId="58A8F74F" w14:textId="77777777" w:rsidR="00FE50E0" w:rsidRPr="00FE50E0" w:rsidRDefault="00FE50E0" w:rsidP="00FE50E0">
      <w:pPr>
        <w:rPr>
          <w:rFonts w:ascii="Times New Roman" w:hAnsi="Times New Roman" w:cs="Times New Roman"/>
          <w:u w:val="single"/>
        </w:rPr>
      </w:pPr>
    </w:p>
    <w:tbl>
      <w:tblPr>
        <w:tblW w:w="5000" w:type="pct"/>
        <w:tblCellMar>
          <w:top w:w="50" w:type="dxa"/>
          <w:left w:w="50" w:type="dxa"/>
          <w:bottom w:w="50" w:type="dxa"/>
          <w:right w:w="50" w:type="dxa"/>
        </w:tblCellMar>
        <w:tblLook w:val="04A0" w:firstRow="1" w:lastRow="0" w:firstColumn="1" w:lastColumn="0" w:noHBand="0" w:noVBand="1"/>
      </w:tblPr>
      <w:tblGrid>
        <w:gridCol w:w="1639"/>
        <w:gridCol w:w="1254"/>
        <w:gridCol w:w="1254"/>
        <w:gridCol w:w="1254"/>
        <w:gridCol w:w="1254"/>
        <w:gridCol w:w="1079"/>
        <w:gridCol w:w="2718"/>
      </w:tblGrid>
      <w:tr w:rsidR="00FE50E0" w:rsidRPr="00FE50E0" w14:paraId="04132063" w14:textId="77777777" w:rsidTr="00F65F9D">
        <w:trPr>
          <w:cantSplit/>
          <w:tblHeader/>
        </w:trPr>
        <w:tc>
          <w:tcPr>
            <w:tcW w:w="784" w:type="pct"/>
            <w:vMerge w:val="restart"/>
            <w:tcBorders>
              <w:right w:val="single" w:sz="6" w:space="0" w:color="EFEFEF"/>
            </w:tcBorders>
            <w:shd w:val="clear" w:color="auto" w:fill="3271AA"/>
            <w:vAlign w:val="bottom"/>
            <w:hideMark/>
          </w:tcPr>
          <w:p w14:paraId="6524677D"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Outcomes</w:t>
            </w:r>
          </w:p>
        </w:tc>
        <w:tc>
          <w:tcPr>
            <w:tcW w:w="1200" w:type="pct"/>
            <w:gridSpan w:val="2"/>
            <w:tcBorders>
              <w:top w:val="single" w:sz="6" w:space="0" w:color="EFEFEF"/>
              <w:right w:val="single" w:sz="6" w:space="0" w:color="EFEFEF"/>
            </w:tcBorders>
            <w:shd w:val="clear" w:color="auto" w:fill="E0E0E0"/>
            <w:vAlign w:val="bottom"/>
            <w:hideMark/>
          </w:tcPr>
          <w:p w14:paraId="40A325CA" w14:textId="77777777" w:rsidR="00FE50E0" w:rsidRPr="00FE50E0" w:rsidRDefault="00FE50E0" w:rsidP="00FE50E0">
            <w:pPr>
              <w:jc w:val="center"/>
              <w:rPr>
                <w:rFonts w:ascii="Arial Narrow" w:eastAsiaTheme="minorEastAsia" w:hAnsi="Arial Narrow" w:cs="Times New Roman"/>
                <w:b/>
                <w:bCs/>
                <w:sz w:val="18"/>
                <w:szCs w:val="18"/>
                <w:lang w:val="en-US"/>
              </w:rPr>
            </w:pPr>
            <w:r w:rsidRPr="00FE50E0">
              <w:rPr>
                <w:rFonts w:ascii="Arial Narrow" w:eastAsiaTheme="minorEastAsia" w:hAnsi="Arial Narrow" w:cs="Times New Roman"/>
                <w:b/>
                <w:bCs/>
                <w:sz w:val="18"/>
                <w:szCs w:val="18"/>
                <w:lang w:val="en-US"/>
              </w:rPr>
              <w:t>Anticipated absolute effects</w:t>
            </w:r>
            <w:r w:rsidRPr="00FE50E0">
              <w:rPr>
                <w:rFonts w:ascii="Arial Narrow" w:eastAsiaTheme="minorEastAsia" w:hAnsi="Arial Narrow" w:cs="Times New Roman"/>
                <w:b/>
                <w:bCs/>
                <w:sz w:val="18"/>
                <w:szCs w:val="18"/>
                <w:vertAlign w:val="superscript"/>
                <w:lang w:val="en-US"/>
              </w:rPr>
              <w:t>*</w:t>
            </w:r>
            <w:r w:rsidRPr="00FE50E0">
              <w:rPr>
                <w:rFonts w:ascii="Arial Narrow" w:eastAsiaTheme="minorEastAsia" w:hAnsi="Arial Narrow" w:cs="Times New Roman"/>
                <w:b/>
                <w:bCs/>
                <w:sz w:val="18"/>
                <w:szCs w:val="18"/>
                <w:lang w:val="en-US"/>
              </w:rPr>
              <w:t xml:space="preserve"> </w:t>
            </w:r>
            <w:r w:rsidRPr="00FE50E0">
              <w:rPr>
                <w:rFonts w:ascii="Arial Narrow" w:eastAsiaTheme="minorEastAsia" w:hAnsi="Arial Narrow" w:cs="Times New Roman"/>
                <w:sz w:val="18"/>
                <w:szCs w:val="18"/>
                <w:lang w:val="en-US"/>
              </w:rPr>
              <w:t>(95% CI)</w:t>
            </w:r>
          </w:p>
        </w:tc>
        <w:tc>
          <w:tcPr>
            <w:tcW w:w="600" w:type="pct"/>
            <w:vMerge w:val="restart"/>
            <w:tcBorders>
              <w:right w:val="single" w:sz="6" w:space="0" w:color="EFEFEF"/>
            </w:tcBorders>
            <w:shd w:val="clear" w:color="auto" w:fill="3271AA"/>
            <w:vAlign w:val="bottom"/>
            <w:hideMark/>
          </w:tcPr>
          <w:p w14:paraId="4DED8821"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Relative effect</w:t>
            </w:r>
            <w:r w:rsidRPr="00FE50E0">
              <w:rPr>
                <w:rFonts w:ascii="Arial Narrow" w:eastAsiaTheme="minorEastAsia" w:hAnsi="Arial Narrow" w:cs="Times New Roman"/>
                <w:color w:val="FFFFFF"/>
                <w:sz w:val="18"/>
                <w:szCs w:val="18"/>
                <w:lang w:val="en-US"/>
              </w:rPr>
              <w:br/>
              <w:t>(95% CI)</w:t>
            </w:r>
          </w:p>
        </w:tc>
        <w:tc>
          <w:tcPr>
            <w:tcW w:w="600" w:type="pct"/>
            <w:vMerge w:val="restart"/>
            <w:tcBorders>
              <w:right w:val="single" w:sz="6" w:space="0" w:color="EFEFEF"/>
            </w:tcBorders>
            <w:shd w:val="clear" w:color="auto" w:fill="3271AA"/>
            <w:vAlign w:val="bottom"/>
            <w:hideMark/>
          </w:tcPr>
          <w:p w14:paraId="2C8C3A59"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 of participants</w:t>
            </w:r>
            <w:r w:rsidRPr="00FE50E0">
              <w:rPr>
                <w:rFonts w:ascii="Arial Narrow" w:eastAsiaTheme="minorEastAsia" w:hAnsi="Arial Narrow" w:cs="Times New Roman"/>
                <w:color w:val="FFFFFF"/>
                <w:sz w:val="18"/>
                <w:szCs w:val="18"/>
                <w:lang w:val="en-US"/>
              </w:rPr>
              <w:br/>
              <w:t>(studies)</w:t>
            </w:r>
          </w:p>
        </w:tc>
        <w:tc>
          <w:tcPr>
            <w:tcW w:w="516" w:type="pct"/>
            <w:vMerge w:val="restart"/>
            <w:tcBorders>
              <w:right w:val="single" w:sz="6" w:space="0" w:color="EFEFEF"/>
            </w:tcBorders>
            <w:shd w:val="clear" w:color="auto" w:fill="3271AA"/>
            <w:vAlign w:val="bottom"/>
            <w:hideMark/>
          </w:tcPr>
          <w:p w14:paraId="1AA73270"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Certainty of the evidence</w:t>
            </w:r>
            <w:r w:rsidRPr="00FE50E0">
              <w:rPr>
                <w:rFonts w:ascii="Arial Narrow" w:eastAsiaTheme="minorEastAsia" w:hAnsi="Arial Narrow" w:cs="Times New Roman"/>
                <w:color w:val="FFFFFF"/>
                <w:sz w:val="18"/>
                <w:szCs w:val="18"/>
                <w:lang w:val="en-US"/>
              </w:rPr>
              <w:br/>
              <w:t>(GRADE)</w:t>
            </w:r>
          </w:p>
        </w:tc>
        <w:tc>
          <w:tcPr>
            <w:tcW w:w="1300" w:type="pct"/>
            <w:vMerge w:val="restart"/>
            <w:tcBorders>
              <w:right w:val="single" w:sz="6" w:space="0" w:color="EFEFEF"/>
            </w:tcBorders>
            <w:shd w:val="clear" w:color="auto" w:fill="3271AA"/>
            <w:vAlign w:val="bottom"/>
            <w:hideMark/>
          </w:tcPr>
          <w:p w14:paraId="1B46BED1" w14:textId="77777777" w:rsidR="00FE50E0" w:rsidRPr="00FE50E0" w:rsidRDefault="00FE50E0" w:rsidP="00FE50E0">
            <w:pPr>
              <w:jc w:val="center"/>
              <w:rPr>
                <w:rFonts w:ascii="Arial Narrow" w:eastAsiaTheme="minorEastAsia" w:hAnsi="Arial Narrow" w:cs="Times New Roman"/>
                <w:color w:val="FFFFFF"/>
                <w:sz w:val="18"/>
                <w:szCs w:val="18"/>
                <w:lang w:val="en-US"/>
              </w:rPr>
            </w:pPr>
            <w:r w:rsidRPr="00FE50E0">
              <w:rPr>
                <w:rFonts w:ascii="Arial Narrow" w:eastAsiaTheme="minorEastAsia" w:hAnsi="Arial Narrow" w:cs="Times New Roman"/>
                <w:color w:val="FFFFFF"/>
                <w:sz w:val="18"/>
                <w:szCs w:val="18"/>
                <w:lang w:val="en-US"/>
              </w:rPr>
              <w:t>Comments</w:t>
            </w:r>
          </w:p>
        </w:tc>
      </w:tr>
      <w:tr w:rsidR="00FE50E0" w:rsidRPr="00FE50E0" w14:paraId="6D74727F" w14:textId="77777777" w:rsidTr="00F65F9D">
        <w:trPr>
          <w:cantSplit/>
          <w:tblHeader/>
        </w:trPr>
        <w:tc>
          <w:tcPr>
            <w:tcW w:w="784" w:type="pct"/>
            <w:vMerge/>
            <w:tcBorders>
              <w:right w:val="single" w:sz="6" w:space="0" w:color="EFEFEF"/>
            </w:tcBorders>
            <w:vAlign w:val="center"/>
            <w:hideMark/>
          </w:tcPr>
          <w:p w14:paraId="6CCE1BE0" w14:textId="77777777" w:rsidR="00FE50E0" w:rsidRPr="00FE50E0" w:rsidRDefault="00FE50E0" w:rsidP="00FE50E0">
            <w:pPr>
              <w:rPr>
                <w:rFonts w:ascii="Arial Narrow" w:hAnsi="Arial Narrow"/>
                <w:color w:val="FFFFFF"/>
                <w:sz w:val="18"/>
                <w:szCs w:val="18"/>
              </w:rPr>
            </w:pPr>
          </w:p>
        </w:tc>
        <w:tc>
          <w:tcPr>
            <w:tcW w:w="600" w:type="pct"/>
            <w:tcBorders>
              <w:top w:val="single" w:sz="6" w:space="0" w:color="EFEFEF"/>
              <w:right w:val="single" w:sz="6" w:space="0" w:color="EFEFEF"/>
            </w:tcBorders>
            <w:shd w:val="clear" w:color="auto" w:fill="E0E0E0"/>
            <w:vAlign w:val="bottom"/>
            <w:hideMark/>
          </w:tcPr>
          <w:p w14:paraId="3A105D22" w14:textId="77777777" w:rsidR="00FE50E0" w:rsidRPr="00FE50E0" w:rsidRDefault="00FE50E0" w:rsidP="00FE50E0">
            <w:pPr>
              <w:jc w:val="center"/>
              <w:rPr>
                <w:rFonts w:ascii="Arial Narrow" w:eastAsiaTheme="minorEastAsia" w:hAnsi="Arial Narrow" w:cs="Times New Roman"/>
                <w:b/>
                <w:bCs/>
                <w:sz w:val="18"/>
                <w:szCs w:val="18"/>
                <w:lang w:val="en-US"/>
              </w:rPr>
            </w:pPr>
            <w:r w:rsidRPr="00FE50E0">
              <w:rPr>
                <w:rFonts w:ascii="Arial Narrow" w:eastAsiaTheme="minorEastAsia" w:hAnsi="Arial Narrow" w:cs="Times New Roman"/>
                <w:b/>
                <w:bCs/>
                <w:sz w:val="18"/>
                <w:szCs w:val="18"/>
                <w:lang w:val="en-US"/>
              </w:rPr>
              <w:t>Risk with usual care</w:t>
            </w:r>
          </w:p>
        </w:tc>
        <w:tc>
          <w:tcPr>
            <w:tcW w:w="600" w:type="pct"/>
            <w:tcBorders>
              <w:top w:val="single" w:sz="6" w:space="0" w:color="EFEFEF"/>
              <w:right w:val="single" w:sz="6" w:space="0" w:color="EFEFEF"/>
            </w:tcBorders>
            <w:shd w:val="clear" w:color="auto" w:fill="E0E0E0"/>
            <w:vAlign w:val="bottom"/>
            <w:hideMark/>
          </w:tcPr>
          <w:p w14:paraId="20D1A577" w14:textId="77777777" w:rsidR="00FE50E0" w:rsidRPr="00FE50E0" w:rsidRDefault="00FE50E0" w:rsidP="00FE50E0">
            <w:pPr>
              <w:jc w:val="center"/>
              <w:rPr>
                <w:rFonts w:ascii="Arial Narrow" w:eastAsiaTheme="minorEastAsia" w:hAnsi="Arial Narrow" w:cs="Times New Roman"/>
                <w:b/>
                <w:bCs/>
                <w:sz w:val="18"/>
                <w:szCs w:val="18"/>
                <w:lang w:val="en-US"/>
              </w:rPr>
            </w:pPr>
            <w:r w:rsidRPr="00FE50E0">
              <w:rPr>
                <w:rFonts w:ascii="Arial Narrow" w:eastAsiaTheme="minorEastAsia" w:hAnsi="Arial Narrow" w:cs="Times New Roman"/>
                <w:b/>
                <w:bCs/>
                <w:sz w:val="18"/>
                <w:szCs w:val="18"/>
                <w:lang w:val="en-US"/>
              </w:rPr>
              <w:t>Risk with education or advice</w:t>
            </w:r>
          </w:p>
        </w:tc>
        <w:tc>
          <w:tcPr>
            <w:tcW w:w="600" w:type="pct"/>
            <w:vMerge/>
            <w:tcBorders>
              <w:right w:val="single" w:sz="6" w:space="0" w:color="EFEFEF"/>
            </w:tcBorders>
            <w:vAlign w:val="center"/>
            <w:hideMark/>
          </w:tcPr>
          <w:p w14:paraId="25C57DFB" w14:textId="77777777" w:rsidR="00FE50E0" w:rsidRPr="00FE50E0" w:rsidRDefault="00FE50E0" w:rsidP="00FE50E0">
            <w:pPr>
              <w:rPr>
                <w:rFonts w:ascii="Arial Narrow" w:hAnsi="Arial Narrow"/>
                <w:color w:val="FFFFFF"/>
                <w:sz w:val="18"/>
                <w:szCs w:val="18"/>
              </w:rPr>
            </w:pPr>
          </w:p>
        </w:tc>
        <w:tc>
          <w:tcPr>
            <w:tcW w:w="600" w:type="pct"/>
            <w:vMerge/>
            <w:tcBorders>
              <w:right w:val="single" w:sz="6" w:space="0" w:color="EFEFEF"/>
            </w:tcBorders>
            <w:vAlign w:val="center"/>
            <w:hideMark/>
          </w:tcPr>
          <w:p w14:paraId="247EBF0E" w14:textId="77777777" w:rsidR="00FE50E0" w:rsidRPr="00FE50E0" w:rsidRDefault="00FE50E0" w:rsidP="00FE50E0">
            <w:pPr>
              <w:rPr>
                <w:rFonts w:ascii="Arial Narrow" w:hAnsi="Arial Narrow"/>
                <w:color w:val="FFFFFF"/>
                <w:sz w:val="18"/>
                <w:szCs w:val="18"/>
              </w:rPr>
            </w:pPr>
          </w:p>
        </w:tc>
        <w:tc>
          <w:tcPr>
            <w:tcW w:w="516" w:type="pct"/>
            <w:vMerge/>
            <w:tcBorders>
              <w:right w:val="single" w:sz="6" w:space="0" w:color="EFEFEF"/>
            </w:tcBorders>
            <w:vAlign w:val="center"/>
            <w:hideMark/>
          </w:tcPr>
          <w:p w14:paraId="2D7450C2" w14:textId="77777777" w:rsidR="00FE50E0" w:rsidRPr="00FE50E0" w:rsidRDefault="00FE50E0" w:rsidP="00FE50E0">
            <w:pPr>
              <w:rPr>
                <w:rFonts w:ascii="Arial Narrow" w:hAnsi="Arial Narrow"/>
                <w:color w:val="FFFFFF"/>
                <w:sz w:val="18"/>
                <w:szCs w:val="18"/>
              </w:rPr>
            </w:pPr>
          </w:p>
        </w:tc>
        <w:tc>
          <w:tcPr>
            <w:tcW w:w="1300" w:type="pct"/>
            <w:vMerge/>
            <w:tcBorders>
              <w:right w:val="single" w:sz="6" w:space="0" w:color="EFEFEF"/>
            </w:tcBorders>
            <w:vAlign w:val="center"/>
            <w:hideMark/>
          </w:tcPr>
          <w:p w14:paraId="624ADFB1" w14:textId="77777777" w:rsidR="00FE50E0" w:rsidRPr="00FE50E0" w:rsidRDefault="00FE50E0" w:rsidP="00FE50E0">
            <w:pPr>
              <w:rPr>
                <w:rFonts w:ascii="Arial Narrow" w:hAnsi="Arial Narrow"/>
                <w:color w:val="FFFFFF"/>
                <w:sz w:val="18"/>
                <w:szCs w:val="18"/>
              </w:rPr>
            </w:pPr>
          </w:p>
        </w:tc>
      </w:tr>
      <w:tr w:rsidR="00FE50E0" w:rsidRPr="00FE50E0" w14:paraId="2DA6C3CD"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2759733D"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ALL ADULTS</w:t>
            </w:r>
          </w:p>
        </w:tc>
      </w:tr>
      <w:tr w:rsidR="00FE50E0" w:rsidRPr="00FE50E0" w14:paraId="19BC8F91" w14:textId="77777777" w:rsidTr="00F65F9D">
        <w:trPr>
          <w:cantSplit/>
        </w:trPr>
        <w:tc>
          <w:tcPr>
            <w:tcW w:w="784" w:type="pct"/>
            <w:tcBorders>
              <w:top w:val="single" w:sz="6" w:space="0" w:color="000000"/>
              <w:left w:val="nil"/>
              <w:bottom w:val="single" w:sz="6" w:space="0" w:color="000000"/>
              <w:right w:val="nil"/>
            </w:tcBorders>
            <w:vAlign w:val="center"/>
            <w:hideMark/>
          </w:tcPr>
          <w:p w14:paraId="71B264B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Pain</w:t>
            </w:r>
            <w:r w:rsidRPr="00FE50E0">
              <w:rPr>
                <w:rFonts w:ascii="Arial Narrow" w:eastAsia="Times New Roman" w:hAnsi="Arial Narrow"/>
                <w:sz w:val="18"/>
                <w:szCs w:val="18"/>
              </w:rPr>
              <w:br/>
              <w:t>(0 to 10 points; 0 = no pain)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63CF9B9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pain score ranged from </w:t>
            </w:r>
            <w:r w:rsidRPr="00FE50E0">
              <w:rPr>
                <w:rFonts w:ascii="Arial Narrow" w:eastAsia="Times New Roman" w:hAnsi="Arial Narrow"/>
                <w:b/>
                <w:bCs/>
                <w:sz w:val="18"/>
                <w:szCs w:val="18"/>
              </w:rPr>
              <w:t>6.30 to 7.60</w:t>
            </w:r>
          </w:p>
        </w:tc>
        <w:tc>
          <w:tcPr>
            <w:tcW w:w="600" w:type="pct"/>
            <w:tcBorders>
              <w:top w:val="single" w:sz="6" w:space="0" w:color="000000"/>
              <w:left w:val="nil"/>
              <w:bottom w:val="single" w:sz="6" w:space="0" w:color="000000"/>
              <w:right w:val="nil"/>
            </w:tcBorders>
            <w:shd w:val="clear" w:color="auto" w:fill="EBEBEB"/>
            <w:hideMark/>
          </w:tcPr>
          <w:p w14:paraId="2E92116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2.49 lower</w:t>
            </w:r>
            <w:r w:rsidRPr="00FE50E0">
              <w:rPr>
                <w:rFonts w:ascii="Arial Narrow" w:eastAsia="Times New Roman" w:hAnsi="Arial Narrow"/>
                <w:sz w:val="18"/>
                <w:szCs w:val="18"/>
              </w:rPr>
              <w:br/>
              <w:t>(10.73 lower to 5.75 higher)</w:t>
            </w:r>
          </w:p>
        </w:tc>
        <w:tc>
          <w:tcPr>
            <w:tcW w:w="600" w:type="pct"/>
            <w:tcBorders>
              <w:top w:val="single" w:sz="6" w:space="0" w:color="000000"/>
              <w:left w:val="nil"/>
              <w:bottom w:val="single" w:sz="6" w:space="0" w:color="000000"/>
              <w:right w:val="nil"/>
            </w:tcBorders>
            <w:vAlign w:val="center"/>
            <w:hideMark/>
          </w:tcPr>
          <w:p w14:paraId="34B38DA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674E916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160</w:t>
            </w:r>
            <w:r w:rsidRPr="00FE50E0">
              <w:rPr>
                <w:rFonts w:ascii="Arial Narrow" w:eastAsia="Times New Roman" w:hAnsi="Arial Narrow"/>
                <w:sz w:val="18"/>
                <w:szCs w:val="18"/>
              </w:rPr>
              <w:br/>
              <w:t>(2 RCTs)</w:t>
            </w:r>
            <w:r w:rsidRPr="00FE50E0">
              <w:rPr>
                <w:rFonts w:ascii="Arial Narrow" w:eastAsia="Times New Roman" w:hAnsi="Arial Narrow"/>
                <w:sz w:val="18"/>
                <w:szCs w:val="18"/>
                <w:vertAlign w:val="superscript"/>
              </w:rPr>
              <w:t>1,2</w:t>
            </w:r>
          </w:p>
        </w:tc>
        <w:tc>
          <w:tcPr>
            <w:tcW w:w="516" w:type="pct"/>
            <w:tcBorders>
              <w:top w:val="single" w:sz="6" w:space="0" w:color="000000"/>
              <w:left w:val="nil"/>
              <w:bottom w:val="single" w:sz="6" w:space="0" w:color="000000"/>
              <w:right w:val="nil"/>
            </w:tcBorders>
            <w:vAlign w:val="center"/>
            <w:hideMark/>
          </w:tcPr>
          <w:p w14:paraId="4C2C92FA"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a,b,c,d</w:t>
            </w:r>
            <w:proofErr w:type="spellEnd"/>
          </w:p>
        </w:tc>
        <w:tc>
          <w:tcPr>
            <w:tcW w:w="1300" w:type="pct"/>
            <w:tcBorders>
              <w:top w:val="single" w:sz="6" w:space="0" w:color="000000"/>
              <w:left w:val="nil"/>
              <w:bottom w:val="single" w:sz="6" w:space="0" w:color="000000"/>
              <w:right w:val="nil"/>
            </w:tcBorders>
            <w:vAlign w:val="center"/>
            <w:hideMark/>
          </w:tcPr>
          <w:p w14:paraId="650F5F0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reduce pain compared to usual care in the short term.</w:t>
            </w:r>
          </w:p>
        </w:tc>
      </w:tr>
      <w:tr w:rsidR="00FE50E0" w:rsidRPr="00FE50E0" w14:paraId="5A0DCA95" w14:textId="77777777" w:rsidTr="00F65F9D">
        <w:trPr>
          <w:cantSplit/>
        </w:trPr>
        <w:tc>
          <w:tcPr>
            <w:tcW w:w="784" w:type="pct"/>
            <w:tcBorders>
              <w:top w:val="single" w:sz="6" w:space="0" w:color="000000"/>
              <w:left w:val="nil"/>
              <w:bottom w:val="single" w:sz="6" w:space="0" w:color="000000"/>
              <w:right w:val="nil"/>
            </w:tcBorders>
            <w:vAlign w:val="center"/>
            <w:hideMark/>
          </w:tcPr>
          <w:p w14:paraId="71DC7E3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Pain</w:t>
            </w:r>
            <w:r w:rsidRPr="00FE50E0">
              <w:rPr>
                <w:rFonts w:ascii="Arial Narrow" w:eastAsia="Times New Roman" w:hAnsi="Arial Narrow"/>
                <w:sz w:val="18"/>
                <w:szCs w:val="18"/>
              </w:rPr>
              <w:br/>
              <w:t>(0 to 10 points; 0 = no pain)</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32E334A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pain score was </w:t>
            </w:r>
            <w:r w:rsidRPr="00FE50E0">
              <w:rPr>
                <w:rFonts w:ascii="Arial Narrow" w:eastAsia="Times New Roman" w:hAnsi="Arial Narrow"/>
                <w:b/>
                <w:bCs/>
                <w:sz w:val="18"/>
                <w:szCs w:val="18"/>
              </w:rPr>
              <w:t>6.50</w:t>
            </w:r>
          </w:p>
        </w:tc>
        <w:tc>
          <w:tcPr>
            <w:tcW w:w="600" w:type="pct"/>
            <w:tcBorders>
              <w:top w:val="single" w:sz="6" w:space="0" w:color="000000"/>
              <w:left w:val="nil"/>
              <w:bottom w:val="single" w:sz="6" w:space="0" w:color="000000"/>
              <w:right w:val="nil"/>
            </w:tcBorders>
            <w:shd w:val="clear" w:color="auto" w:fill="EBEBEB"/>
            <w:hideMark/>
          </w:tcPr>
          <w:p w14:paraId="51681D3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2.1 lower</w:t>
            </w:r>
            <w:r w:rsidRPr="00FE50E0">
              <w:rPr>
                <w:rFonts w:ascii="Arial Narrow" w:eastAsia="Times New Roman" w:hAnsi="Arial Narrow"/>
                <w:sz w:val="18"/>
                <w:szCs w:val="18"/>
              </w:rPr>
              <w:br/>
              <w:t>(3.13 lower to 1.07 lower)</w:t>
            </w:r>
          </w:p>
        </w:tc>
        <w:tc>
          <w:tcPr>
            <w:tcW w:w="600" w:type="pct"/>
            <w:tcBorders>
              <w:top w:val="single" w:sz="6" w:space="0" w:color="000000"/>
              <w:left w:val="nil"/>
              <w:bottom w:val="single" w:sz="6" w:space="0" w:color="000000"/>
              <w:right w:val="nil"/>
            </w:tcBorders>
            <w:vAlign w:val="center"/>
            <w:hideMark/>
          </w:tcPr>
          <w:p w14:paraId="2235E7C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09098F7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2</w:t>
            </w:r>
          </w:p>
        </w:tc>
        <w:tc>
          <w:tcPr>
            <w:tcW w:w="516" w:type="pct"/>
            <w:tcBorders>
              <w:top w:val="single" w:sz="6" w:space="0" w:color="000000"/>
              <w:left w:val="nil"/>
              <w:bottom w:val="single" w:sz="6" w:space="0" w:color="000000"/>
              <w:right w:val="nil"/>
            </w:tcBorders>
            <w:vAlign w:val="center"/>
            <w:hideMark/>
          </w:tcPr>
          <w:p w14:paraId="4ED29237"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a,e,f,g</w:t>
            </w:r>
            <w:proofErr w:type="spellEnd"/>
          </w:p>
        </w:tc>
        <w:tc>
          <w:tcPr>
            <w:tcW w:w="1300" w:type="pct"/>
            <w:tcBorders>
              <w:top w:val="single" w:sz="6" w:space="0" w:color="000000"/>
              <w:left w:val="nil"/>
              <w:bottom w:val="single" w:sz="6" w:space="0" w:color="000000"/>
              <w:right w:val="nil"/>
            </w:tcBorders>
            <w:vAlign w:val="center"/>
            <w:hideMark/>
          </w:tcPr>
          <w:p w14:paraId="7F401FB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reduces pain more than usual care in the intermediate term.</w:t>
            </w:r>
          </w:p>
        </w:tc>
      </w:tr>
      <w:tr w:rsidR="00FE50E0" w:rsidRPr="00FE50E0" w14:paraId="221E84D4" w14:textId="77777777" w:rsidTr="00F65F9D">
        <w:trPr>
          <w:cantSplit/>
          <w:trHeight w:val="1339"/>
        </w:trPr>
        <w:tc>
          <w:tcPr>
            <w:tcW w:w="784" w:type="pct"/>
            <w:tcBorders>
              <w:top w:val="single" w:sz="6" w:space="0" w:color="000000"/>
              <w:left w:val="nil"/>
              <w:bottom w:val="single" w:sz="6" w:space="0" w:color="000000"/>
              <w:right w:val="nil"/>
            </w:tcBorders>
            <w:vAlign w:val="center"/>
            <w:hideMark/>
          </w:tcPr>
          <w:p w14:paraId="5E218FF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Function</w:t>
            </w:r>
            <w:r w:rsidRPr="00FE50E0">
              <w:rPr>
                <w:rFonts w:ascii="Arial Narrow" w:eastAsia="Times New Roman" w:hAnsi="Arial Narrow"/>
                <w:sz w:val="18"/>
                <w:szCs w:val="18"/>
              </w:rPr>
              <w:br/>
              <w:t>(0 to 50 points; 0 = no disability)</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489CEEC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function score was </w:t>
            </w:r>
            <w:r w:rsidRPr="00FE50E0">
              <w:rPr>
                <w:rFonts w:ascii="Arial Narrow" w:eastAsia="Times New Roman" w:hAnsi="Arial Narrow"/>
                <w:b/>
                <w:bCs/>
                <w:sz w:val="18"/>
                <w:szCs w:val="18"/>
              </w:rPr>
              <w:t>25.80</w:t>
            </w:r>
          </w:p>
        </w:tc>
        <w:tc>
          <w:tcPr>
            <w:tcW w:w="600" w:type="pct"/>
            <w:tcBorders>
              <w:top w:val="single" w:sz="6" w:space="0" w:color="000000"/>
              <w:left w:val="nil"/>
              <w:bottom w:val="single" w:sz="6" w:space="0" w:color="000000"/>
              <w:right w:val="nil"/>
            </w:tcBorders>
            <w:shd w:val="clear" w:color="auto" w:fill="EBEBEB"/>
            <w:hideMark/>
          </w:tcPr>
          <w:p w14:paraId="4780AE9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7.8 lower</w:t>
            </w:r>
            <w:r w:rsidRPr="00FE50E0">
              <w:rPr>
                <w:rFonts w:ascii="Arial Narrow" w:eastAsia="Times New Roman" w:hAnsi="Arial Narrow"/>
                <w:sz w:val="18"/>
                <w:szCs w:val="18"/>
              </w:rPr>
              <w:br/>
              <w:t>(14.28 lower to 1.32 lower)</w:t>
            </w:r>
          </w:p>
        </w:tc>
        <w:tc>
          <w:tcPr>
            <w:tcW w:w="600" w:type="pct"/>
            <w:tcBorders>
              <w:top w:val="single" w:sz="6" w:space="0" w:color="000000"/>
              <w:left w:val="nil"/>
              <w:bottom w:val="single" w:sz="6" w:space="0" w:color="000000"/>
              <w:right w:val="nil"/>
            </w:tcBorders>
            <w:vAlign w:val="center"/>
            <w:hideMark/>
          </w:tcPr>
          <w:p w14:paraId="2EB6CB7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35A7A02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2</w:t>
            </w:r>
          </w:p>
        </w:tc>
        <w:tc>
          <w:tcPr>
            <w:tcW w:w="516" w:type="pct"/>
            <w:tcBorders>
              <w:top w:val="single" w:sz="6" w:space="0" w:color="000000"/>
              <w:left w:val="nil"/>
              <w:bottom w:val="single" w:sz="6" w:space="0" w:color="000000"/>
              <w:right w:val="nil"/>
            </w:tcBorders>
            <w:vAlign w:val="center"/>
            <w:hideMark/>
          </w:tcPr>
          <w:p w14:paraId="7AB85D98"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a,e,f,g</w:t>
            </w:r>
            <w:proofErr w:type="spellEnd"/>
          </w:p>
        </w:tc>
        <w:tc>
          <w:tcPr>
            <w:tcW w:w="1300" w:type="pct"/>
            <w:tcBorders>
              <w:top w:val="single" w:sz="6" w:space="0" w:color="000000"/>
              <w:left w:val="nil"/>
              <w:bottom w:val="single" w:sz="6" w:space="0" w:color="000000"/>
              <w:right w:val="nil"/>
            </w:tcBorders>
            <w:vAlign w:val="center"/>
            <w:hideMark/>
          </w:tcPr>
          <w:p w14:paraId="0DEB977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improves function more than usual care in the short term.</w:t>
            </w:r>
          </w:p>
        </w:tc>
      </w:tr>
      <w:tr w:rsidR="00FE50E0" w:rsidRPr="00FE50E0" w14:paraId="2C9CD3C5" w14:textId="77777777" w:rsidTr="00F65F9D">
        <w:trPr>
          <w:cantSplit/>
        </w:trPr>
        <w:tc>
          <w:tcPr>
            <w:tcW w:w="784" w:type="pct"/>
            <w:tcBorders>
              <w:top w:val="single" w:sz="6" w:space="0" w:color="000000"/>
              <w:left w:val="nil"/>
              <w:bottom w:val="single" w:sz="6" w:space="0" w:color="000000"/>
              <w:right w:val="nil"/>
            </w:tcBorders>
            <w:vAlign w:val="center"/>
            <w:hideMark/>
          </w:tcPr>
          <w:p w14:paraId="07DA6F4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Function</w:t>
            </w:r>
            <w:r w:rsidRPr="00FE50E0">
              <w:rPr>
                <w:rFonts w:ascii="Arial Narrow" w:eastAsia="Times New Roman" w:hAnsi="Arial Narrow"/>
                <w:sz w:val="18"/>
                <w:szCs w:val="18"/>
              </w:rPr>
              <w:br/>
              <w:t>(0 to 50 points; 0 = no disability)</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61EB4AA9"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function score was </w:t>
            </w:r>
            <w:r w:rsidRPr="00FE50E0">
              <w:rPr>
                <w:rFonts w:ascii="Arial Narrow" w:eastAsia="Times New Roman" w:hAnsi="Arial Narrow"/>
                <w:b/>
                <w:bCs/>
                <w:sz w:val="18"/>
                <w:szCs w:val="18"/>
              </w:rPr>
              <w:t>26.00</w:t>
            </w:r>
          </w:p>
        </w:tc>
        <w:tc>
          <w:tcPr>
            <w:tcW w:w="600" w:type="pct"/>
            <w:tcBorders>
              <w:top w:val="single" w:sz="6" w:space="0" w:color="000000"/>
              <w:left w:val="nil"/>
              <w:bottom w:val="single" w:sz="6" w:space="0" w:color="000000"/>
              <w:right w:val="nil"/>
            </w:tcBorders>
            <w:shd w:val="clear" w:color="auto" w:fill="EBEBEB"/>
            <w:hideMark/>
          </w:tcPr>
          <w:p w14:paraId="1A9C0FC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9.2 lower</w:t>
            </w:r>
            <w:r w:rsidRPr="00FE50E0">
              <w:rPr>
                <w:rFonts w:ascii="Arial Narrow" w:eastAsia="Times New Roman" w:hAnsi="Arial Narrow"/>
                <w:sz w:val="18"/>
                <w:szCs w:val="18"/>
              </w:rPr>
              <w:br/>
              <w:t>(16.5 lower to 1.9 lower)</w:t>
            </w:r>
          </w:p>
        </w:tc>
        <w:tc>
          <w:tcPr>
            <w:tcW w:w="600" w:type="pct"/>
            <w:tcBorders>
              <w:top w:val="single" w:sz="6" w:space="0" w:color="000000"/>
              <w:left w:val="nil"/>
              <w:bottom w:val="single" w:sz="6" w:space="0" w:color="000000"/>
              <w:right w:val="nil"/>
            </w:tcBorders>
            <w:vAlign w:val="center"/>
            <w:hideMark/>
          </w:tcPr>
          <w:p w14:paraId="7015619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7F4CB43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2</w:t>
            </w:r>
          </w:p>
        </w:tc>
        <w:tc>
          <w:tcPr>
            <w:tcW w:w="516" w:type="pct"/>
            <w:tcBorders>
              <w:top w:val="single" w:sz="6" w:space="0" w:color="000000"/>
              <w:left w:val="nil"/>
              <w:bottom w:val="single" w:sz="6" w:space="0" w:color="000000"/>
              <w:right w:val="nil"/>
            </w:tcBorders>
            <w:vAlign w:val="center"/>
            <w:hideMark/>
          </w:tcPr>
          <w:p w14:paraId="3CAA9931"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a,e,f,g</w:t>
            </w:r>
            <w:proofErr w:type="spellEnd"/>
          </w:p>
        </w:tc>
        <w:tc>
          <w:tcPr>
            <w:tcW w:w="1300" w:type="pct"/>
            <w:tcBorders>
              <w:top w:val="single" w:sz="6" w:space="0" w:color="000000"/>
              <w:left w:val="nil"/>
              <w:bottom w:val="single" w:sz="6" w:space="0" w:color="000000"/>
              <w:right w:val="nil"/>
            </w:tcBorders>
            <w:vAlign w:val="center"/>
            <w:hideMark/>
          </w:tcPr>
          <w:p w14:paraId="77C3C65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improves function more than usual care in the intermediate term.</w:t>
            </w:r>
          </w:p>
        </w:tc>
      </w:tr>
      <w:tr w:rsidR="00FE50E0" w:rsidRPr="00FE50E0" w14:paraId="7F510245" w14:textId="77777777" w:rsidTr="00F65F9D">
        <w:trPr>
          <w:cantSplit/>
        </w:trPr>
        <w:tc>
          <w:tcPr>
            <w:tcW w:w="784" w:type="pct"/>
            <w:tcBorders>
              <w:top w:val="single" w:sz="6" w:space="0" w:color="000000"/>
              <w:left w:val="nil"/>
              <w:bottom w:val="single" w:sz="6" w:space="0" w:color="000000"/>
              <w:right w:val="nil"/>
            </w:tcBorders>
            <w:vAlign w:val="center"/>
            <w:hideMark/>
          </w:tcPr>
          <w:p w14:paraId="1774F03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Health-related quality of life</w:t>
            </w:r>
            <w:r w:rsidRPr="00FE50E0">
              <w:rPr>
                <w:rFonts w:ascii="Arial Narrow" w:eastAsia="Times New Roman" w:hAnsi="Arial Narrow"/>
                <w:sz w:val="18"/>
                <w:szCs w:val="18"/>
              </w:rPr>
              <w:t xml:space="preserve">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 (physical component)</w:t>
            </w:r>
            <w:r w:rsidRPr="00FE50E0">
              <w:rPr>
                <w:rFonts w:ascii="Arial Narrow" w:eastAsia="Times New Roman" w:hAnsi="Arial Narrow"/>
                <w:sz w:val="18"/>
                <w:szCs w:val="18"/>
              </w:rPr>
              <w:br/>
              <w:t xml:space="preserve">(0 to 100 points; 0 = poor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7C30BBB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health-related quality of life (physical component) score was </w:t>
            </w:r>
            <w:r w:rsidRPr="00FE50E0">
              <w:rPr>
                <w:rFonts w:ascii="Arial Narrow" w:eastAsia="Times New Roman" w:hAnsi="Arial Narrow"/>
                <w:b/>
                <w:bCs/>
                <w:sz w:val="18"/>
                <w:szCs w:val="18"/>
              </w:rPr>
              <w:t>43.00</w:t>
            </w:r>
          </w:p>
        </w:tc>
        <w:tc>
          <w:tcPr>
            <w:tcW w:w="600" w:type="pct"/>
            <w:tcBorders>
              <w:top w:val="single" w:sz="6" w:space="0" w:color="000000"/>
              <w:left w:val="nil"/>
              <w:bottom w:val="single" w:sz="6" w:space="0" w:color="000000"/>
              <w:right w:val="nil"/>
            </w:tcBorders>
            <w:shd w:val="clear" w:color="auto" w:fill="EBEBEB"/>
            <w:hideMark/>
          </w:tcPr>
          <w:p w14:paraId="749EECE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2.5 higher</w:t>
            </w:r>
            <w:r w:rsidRPr="00FE50E0">
              <w:rPr>
                <w:rFonts w:ascii="Arial Narrow" w:eastAsia="Times New Roman" w:hAnsi="Arial Narrow"/>
                <w:sz w:val="18"/>
                <w:szCs w:val="18"/>
              </w:rPr>
              <w:br/>
              <w:t>(1.41 lower to 6.41 higher)</w:t>
            </w:r>
          </w:p>
        </w:tc>
        <w:tc>
          <w:tcPr>
            <w:tcW w:w="600" w:type="pct"/>
            <w:tcBorders>
              <w:top w:val="single" w:sz="6" w:space="0" w:color="000000"/>
              <w:left w:val="nil"/>
              <w:bottom w:val="single" w:sz="6" w:space="0" w:color="000000"/>
              <w:right w:val="nil"/>
            </w:tcBorders>
            <w:vAlign w:val="center"/>
            <w:hideMark/>
          </w:tcPr>
          <w:p w14:paraId="0FF2DFB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737C3C5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2</w:t>
            </w:r>
          </w:p>
        </w:tc>
        <w:tc>
          <w:tcPr>
            <w:tcW w:w="516" w:type="pct"/>
            <w:tcBorders>
              <w:top w:val="single" w:sz="6" w:space="0" w:color="000000"/>
              <w:left w:val="nil"/>
              <w:bottom w:val="single" w:sz="6" w:space="0" w:color="000000"/>
              <w:right w:val="nil"/>
            </w:tcBorders>
            <w:vAlign w:val="center"/>
            <w:hideMark/>
          </w:tcPr>
          <w:p w14:paraId="002330BF"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a,e,f,g</w:t>
            </w:r>
            <w:proofErr w:type="spellEnd"/>
          </w:p>
        </w:tc>
        <w:tc>
          <w:tcPr>
            <w:tcW w:w="1300" w:type="pct"/>
            <w:tcBorders>
              <w:top w:val="single" w:sz="6" w:space="0" w:color="000000"/>
              <w:left w:val="nil"/>
              <w:bottom w:val="single" w:sz="6" w:space="0" w:color="000000"/>
              <w:right w:val="nil"/>
            </w:tcBorders>
            <w:vAlign w:val="center"/>
            <w:hideMark/>
          </w:tcPr>
          <w:p w14:paraId="6111B4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improve health-related quality of life (physical component) compared to usual care in the short term.</w:t>
            </w:r>
          </w:p>
        </w:tc>
      </w:tr>
      <w:tr w:rsidR="00FE50E0" w:rsidRPr="00FE50E0" w14:paraId="4B28FA99" w14:textId="77777777" w:rsidTr="00F65F9D">
        <w:trPr>
          <w:cantSplit/>
        </w:trPr>
        <w:tc>
          <w:tcPr>
            <w:tcW w:w="784" w:type="pct"/>
            <w:tcBorders>
              <w:top w:val="single" w:sz="6" w:space="0" w:color="000000"/>
              <w:left w:val="nil"/>
              <w:bottom w:val="single" w:sz="6" w:space="0" w:color="000000"/>
              <w:right w:val="nil"/>
            </w:tcBorders>
            <w:vAlign w:val="center"/>
            <w:hideMark/>
          </w:tcPr>
          <w:p w14:paraId="61D1005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Health-related quality of life</w:t>
            </w:r>
            <w:r w:rsidRPr="00FE50E0">
              <w:rPr>
                <w:rFonts w:ascii="Arial Narrow" w:eastAsia="Times New Roman" w:hAnsi="Arial Narrow"/>
                <w:sz w:val="18"/>
                <w:szCs w:val="18"/>
              </w:rPr>
              <w:t xml:space="preserve">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 (mental component)</w:t>
            </w:r>
            <w:r w:rsidRPr="00FE50E0">
              <w:rPr>
                <w:rFonts w:ascii="Arial Narrow" w:eastAsia="Times New Roman" w:hAnsi="Arial Narrow"/>
                <w:sz w:val="18"/>
                <w:szCs w:val="18"/>
              </w:rPr>
              <w:br/>
              <w:t xml:space="preserve">(0 to 100 points; 0 = poor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2A06B30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health-related quality of life  (mental component) score was </w:t>
            </w:r>
            <w:r w:rsidRPr="00FE50E0">
              <w:rPr>
                <w:rFonts w:ascii="Arial Narrow" w:eastAsia="Times New Roman" w:hAnsi="Arial Narrow"/>
                <w:b/>
                <w:bCs/>
                <w:sz w:val="18"/>
                <w:szCs w:val="18"/>
              </w:rPr>
              <w:t>37.90</w:t>
            </w:r>
          </w:p>
        </w:tc>
        <w:tc>
          <w:tcPr>
            <w:tcW w:w="600" w:type="pct"/>
            <w:tcBorders>
              <w:top w:val="single" w:sz="6" w:space="0" w:color="000000"/>
              <w:left w:val="nil"/>
              <w:bottom w:val="single" w:sz="6" w:space="0" w:color="000000"/>
              <w:right w:val="nil"/>
            </w:tcBorders>
            <w:shd w:val="clear" w:color="auto" w:fill="EBEBEB"/>
            <w:hideMark/>
          </w:tcPr>
          <w:p w14:paraId="5E0F71A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9.4 higher</w:t>
            </w:r>
            <w:r w:rsidRPr="00FE50E0">
              <w:rPr>
                <w:rFonts w:ascii="Arial Narrow" w:eastAsia="Times New Roman" w:hAnsi="Arial Narrow"/>
                <w:sz w:val="18"/>
                <w:szCs w:val="18"/>
              </w:rPr>
              <w:br/>
              <w:t>(2.7 higher to 16.1 higher)</w:t>
            </w:r>
          </w:p>
        </w:tc>
        <w:tc>
          <w:tcPr>
            <w:tcW w:w="600" w:type="pct"/>
            <w:tcBorders>
              <w:top w:val="single" w:sz="6" w:space="0" w:color="000000"/>
              <w:left w:val="nil"/>
              <w:bottom w:val="single" w:sz="6" w:space="0" w:color="000000"/>
              <w:right w:val="nil"/>
            </w:tcBorders>
            <w:vAlign w:val="center"/>
            <w:hideMark/>
          </w:tcPr>
          <w:p w14:paraId="1187160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066459D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2</w:t>
            </w:r>
          </w:p>
        </w:tc>
        <w:tc>
          <w:tcPr>
            <w:tcW w:w="516" w:type="pct"/>
            <w:tcBorders>
              <w:top w:val="single" w:sz="6" w:space="0" w:color="000000"/>
              <w:left w:val="nil"/>
              <w:bottom w:val="single" w:sz="6" w:space="0" w:color="000000"/>
              <w:right w:val="nil"/>
            </w:tcBorders>
            <w:vAlign w:val="center"/>
            <w:hideMark/>
          </w:tcPr>
          <w:p w14:paraId="52D76465"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a,e,f,g</w:t>
            </w:r>
            <w:proofErr w:type="spellEnd"/>
          </w:p>
        </w:tc>
        <w:tc>
          <w:tcPr>
            <w:tcW w:w="1300" w:type="pct"/>
            <w:tcBorders>
              <w:top w:val="single" w:sz="6" w:space="0" w:color="000000"/>
              <w:left w:val="nil"/>
              <w:bottom w:val="single" w:sz="6" w:space="0" w:color="000000"/>
              <w:right w:val="nil"/>
            </w:tcBorders>
            <w:vAlign w:val="center"/>
            <w:hideMark/>
          </w:tcPr>
          <w:p w14:paraId="2C3367FC"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improves health-related quality of life (mental component) compared to usual care in the short term (may not be a clinically important amount).</w:t>
            </w:r>
          </w:p>
        </w:tc>
      </w:tr>
      <w:tr w:rsidR="00FE50E0" w:rsidRPr="00FE50E0" w14:paraId="7EF8AACA" w14:textId="77777777" w:rsidTr="00F65F9D">
        <w:trPr>
          <w:cantSplit/>
        </w:trPr>
        <w:tc>
          <w:tcPr>
            <w:tcW w:w="784" w:type="pct"/>
            <w:tcBorders>
              <w:top w:val="single" w:sz="6" w:space="0" w:color="000000"/>
              <w:left w:val="nil"/>
              <w:bottom w:val="single" w:sz="6" w:space="0" w:color="000000"/>
              <w:right w:val="nil"/>
            </w:tcBorders>
            <w:vAlign w:val="center"/>
            <w:hideMark/>
          </w:tcPr>
          <w:p w14:paraId="7E22A76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Health-related quality of life</w:t>
            </w:r>
            <w:r w:rsidRPr="00FE50E0">
              <w:rPr>
                <w:rFonts w:ascii="Arial Narrow" w:eastAsia="Times New Roman" w:hAnsi="Arial Narrow"/>
                <w:sz w:val="18"/>
                <w:szCs w:val="18"/>
              </w:rPr>
              <w:t xml:space="preserve">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 (physical component)</w:t>
            </w:r>
            <w:r w:rsidRPr="00FE50E0">
              <w:rPr>
                <w:rFonts w:ascii="Arial Narrow" w:eastAsia="Times New Roman" w:hAnsi="Arial Narrow"/>
                <w:sz w:val="18"/>
                <w:szCs w:val="18"/>
              </w:rPr>
              <w:br/>
              <w:t xml:space="preserve">(0 to 100 points; 0 = poor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127E1DB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health-related quality of life (physical component) score was </w:t>
            </w:r>
            <w:r w:rsidRPr="00FE50E0">
              <w:rPr>
                <w:rFonts w:ascii="Arial Narrow" w:eastAsia="Times New Roman" w:hAnsi="Arial Narrow"/>
                <w:b/>
                <w:bCs/>
                <w:sz w:val="18"/>
                <w:szCs w:val="18"/>
              </w:rPr>
              <w:t>42.60</w:t>
            </w:r>
          </w:p>
        </w:tc>
        <w:tc>
          <w:tcPr>
            <w:tcW w:w="600" w:type="pct"/>
            <w:tcBorders>
              <w:top w:val="single" w:sz="6" w:space="0" w:color="000000"/>
              <w:left w:val="nil"/>
              <w:bottom w:val="single" w:sz="6" w:space="0" w:color="000000"/>
              <w:right w:val="nil"/>
            </w:tcBorders>
            <w:shd w:val="clear" w:color="auto" w:fill="EBEBEB"/>
            <w:hideMark/>
          </w:tcPr>
          <w:p w14:paraId="0B47184E"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2.4 higher</w:t>
            </w:r>
            <w:r w:rsidRPr="00FE50E0">
              <w:rPr>
                <w:rFonts w:ascii="Arial Narrow" w:eastAsia="Times New Roman" w:hAnsi="Arial Narrow"/>
                <w:sz w:val="18"/>
                <w:szCs w:val="18"/>
              </w:rPr>
              <w:br/>
              <w:t>(1.56 lower to 6.36 higher)</w:t>
            </w:r>
          </w:p>
        </w:tc>
        <w:tc>
          <w:tcPr>
            <w:tcW w:w="600" w:type="pct"/>
            <w:tcBorders>
              <w:top w:val="single" w:sz="6" w:space="0" w:color="000000"/>
              <w:left w:val="nil"/>
              <w:bottom w:val="single" w:sz="6" w:space="0" w:color="000000"/>
              <w:right w:val="nil"/>
            </w:tcBorders>
            <w:vAlign w:val="center"/>
            <w:hideMark/>
          </w:tcPr>
          <w:p w14:paraId="417C107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4F91BFC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2</w:t>
            </w:r>
          </w:p>
        </w:tc>
        <w:tc>
          <w:tcPr>
            <w:tcW w:w="516" w:type="pct"/>
            <w:tcBorders>
              <w:top w:val="single" w:sz="6" w:space="0" w:color="000000"/>
              <w:left w:val="nil"/>
              <w:bottom w:val="single" w:sz="6" w:space="0" w:color="000000"/>
              <w:right w:val="nil"/>
            </w:tcBorders>
            <w:vAlign w:val="center"/>
            <w:hideMark/>
          </w:tcPr>
          <w:p w14:paraId="25767DB3"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a,e,f,g</w:t>
            </w:r>
            <w:proofErr w:type="spellEnd"/>
          </w:p>
        </w:tc>
        <w:tc>
          <w:tcPr>
            <w:tcW w:w="1300" w:type="pct"/>
            <w:tcBorders>
              <w:top w:val="single" w:sz="6" w:space="0" w:color="000000"/>
              <w:left w:val="nil"/>
              <w:bottom w:val="single" w:sz="6" w:space="0" w:color="000000"/>
              <w:right w:val="nil"/>
            </w:tcBorders>
            <w:vAlign w:val="center"/>
            <w:hideMark/>
          </w:tcPr>
          <w:p w14:paraId="4DC0F80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does not improve health-related quality of life (physical component) compared to usual care in the intermediate term.</w:t>
            </w:r>
          </w:p>
        </w:tc>
      </w:tr>
      <w:tr w:rsidR="00FE50E0" w:rsidRPr="00FE50E0" w14:paraId="49FD3C72" w14:textId="77777777" w:rsidTr="00F65F9D">
        <w:trPr>
          <w:cantSplit/>
        </w:trPr>
        <w:tc>
          <w:tcPr>
            <w:tcW w:w="784" w:type="pct"/>
            <w:tcBorders>
              <w:top w:val="single" w:sz="6" w:space="0" w:color="000000"/>
              <w:left w:val="nil"/>
              <w:bottom w:val="single" w:sz="6" w:space="0" w:color="000000"/>
              <w:right w:val="nil"/>
            </w:tcBorders>
            <w:vAlign w:val="center"/>
            <w:hideMark/>
          </w:tcPr>
          <w:p w14:paraId="24BCFDB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Health-related quality of life</w:t>
            </w:r>
            <w:r w:rsidRPr="00FE50E0">
              <w:rPr>
                <w:rFonts w:ascii="Arial Narrow" w:eastAsia="Times New Roman" w:hAnsi="Arial Narrow"/>
                <w:sz w:val="18"/>
                <w:szCs w:val="18"/>
              </w:rPr>
              <w:t xml:space="preserve">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 (mental component)</w:t>
            </w:r>
            <w:r w:rsidRPr="00FE50E0">
              <w:rPr>
                <w:rFonts w:ascii="Arial Narrow" w:eastAsia="Times New Roman" w:hAnsi="Arial Narrow"/>
                <w:sz w:val="18"/>
                <w:szCs w:val="18"/>
              </w:rPr>
              <w:br/>
              <w:t xml:space="preserve">(0 to 100 points; 0 = poor </w:t>
            </w:r>
            <w:proofErr w:type="spellStart"/>
            <w:r w:rsidRPr="00FE50E0">
              <w:rPr>
                <w:rFonts w:ascii="Arial Narrow" w:eastAsia="Times New Roman" w:hAnsi="Arial Narrow"/>
                <w:sz w:val="18"/>
                <w:szCs w:val="18"/>
              </w:rPr>
              <w:t>QofL</w:t>
            </w:r>
            <w:proofErr w:type="spellEnd"/>
            <w:r w:rsidRPr="00FE50E0">
              <w:rPr>
                <w:rFonts w:ascii="Arial Narrow" w:eastAsia="Times New Roman" w:hAnsi="Arial Narrow"/>
                <w:sz w:val="18"/>
                <w:szCs w:val="18"/>
              </w:rPr>
              <w:t>)</w:t>
            </w:r>
            <w:r w:rsidRPr="00FE50E0">
              <w:rPr>
                <w:rFonts w:ascii="Arial Narrow" w:eastAsia="Times New Roman" w:hAnsi="Arial Narrow"/>
                <w:sz w:val="18"/>
                <w:szCs w:val="18"/>
              </w:rPr>
              <w:br/>
              <w:t xml:space="preserve">Time point: closest to </w:t>
            </w:r>
            <w:r w:rsidRPr="00FE50E0">
              <w:rPr>
                <w:rFonts w:ascii="Arial Narrow" w:eastAsia="Times New Roman" w:hAnsi="Arial Narrow"/>
                <w:sz w:val="18"/>
                <w:szCs w:val="18"/>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015D6850"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The mean health-related quality of life (mental component) score was </w:t>
            </w:r>
            <w:r w:rsidRPr="00FE50E0">
              <w:rPr>
                <w:rFonts w:ascii="Arial Narrow" w:eastAsia="Times New Roman" w:hAnsi="Arial Narrow"/>
                <w:b/>
                <w:bCs/>
                <w:sz w:val="18"/>
                <w:szCs w:val="18"/>
              </w:rPr>
              <w:t>39.90</w:t>
            </w:r>
          </w:p>
        </w:tc>
        <w:tc>
          <w:tcPr>
            <w:tcW w:w="600" w:type="pct"/>
            <w:tcBorders>
              <w:top w:val="single" w:sz="6" w:space="0" w:color="000000"/>
              <w:left w:val="nil"/>
              <w:bottom w:val="single" w:sz="6" w:space="0" w:color="000000"/>
              <w:right w:val="nil"/>
            </w:tcBorders>
            <w:shd w:val="clear" w:color="auto" w:fill="EBEBEB"/>
            <w:hideMark/>
          </w:tcPr>
          <w:p w14:paraId="777785F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 xml:space="preserve">MD </w:t>
            </w:r>
            <w:r w:rsidRPr="00FE50E0">
              <w:rPr>
                <w:rFonts w:ascii="Arial Narrow" w:eastAsia="Times New Roman" w:hAnsi="Arial Narrow"/>
                <w:b/>
                <w:bCs/>
                <w:sz w:val="18"/>
                <w:szCs w:val="18"/>
              </w:rPr>
              <w:t>7.2 higher</w:t>
            </w:r>
            <w:r w:rsidRPr="00FE50E0">
              <w:rPr>
                <w:rFonts w:ascii="Arial Narrow" w:eastAsia="Times New Roman" w:hAnsi="Arial Narrow"/>
                <w:sz w:val="18"/>
                <w:szCs w:val="18"/>
              </w:rPr>
              <w:br/>
              <w:t>(0.53 higher to 13.87 higher)</w:t>
            </w:r>
          </w:p>
        </w:tc>
        <w:tc>
          <w:tcPr>
            <w:tcW w:w="600" w:type="pct"/>
            <w:tcBorders>
              <w:top w:val="single" w:sz="6" w:space="0" w:color="000000"/>
              <w:left w:val="nil"/>
              <w:bottom w:val="single" w:sz="6" w:space="0" w:color="000000"/>
              <w:right w:val="nil"/>
            </w:tcBorders>
            <w:vAlign w:val="center"/>
            <w:hideMark/>
          </w:tcPr>
          <w:p w14:paraId="3F5AA0A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12D2294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70</w:t>
            </w:r>
            <w:r w:rsidRPr="00FE50E0">
              <w:rPr>
                <w:rFonts w:ascii="Arial Narrow" w:eastAsia="Times New Roman" w:hAnsi="Arial Narrow"/>
                <w:sz w:val="18"/>
                <w:szCs w:val="18"/>
              </w:rPr>
              <w:br/>
              <w:t>(1 RCT)</w:t>
            </w:r>
            <w:r w:rsidRPr="00FE50E0">
              <w:rPr>
                <w:rFonts w:ascii="Arial Narrow" w:eastAsia="Times New Roman" w:hAnsi="Arial Narrow"/>
                <w:sz w:val="18"/>
                <w:szCs w:val="18"/>
                <w:vertAlign w:val="superscript"/>
              </w:rPr>
              <w:t>2</w:t>
            </w:r>
          </w:p>
        </w:tc>
        <w:tc>
          <w:tcPr>
            <w:tcW w:w="516" w:type="pct"/>
            <w:tcBorders>
              <w:top w:val="single" w:sz="6" w:space="0" w:color="000000"/>
              <w:left w:val="nil"/>
              <w:bottom w:val="single" w:sz="6" w:space="0" w:color="000000"/>
              <w:right w:val="nil"/>
            </w:tcBorders>
            <w:vAlign w:val="center"/>
            <w:hideMark/>
          </w:tcPr>
          <w:p w14:paraId="2386068C" w14:textId="77777777" w:rsidR="00FE50E0" w:rsidRPr="00FE50E0" w:rsidRDefault="00FE50E0" w:rsidP="00FE50E0">
            <w:pPr>
              <w:jc w:val="center"/>
              <w:rPr>
                <w:rFonts w:ascii="Arial Narrow" w:eastAsia="Times New Roman" w:hAnsi="Arial Narrow"/>
                <w:sz w:val="18"/>
                <w:szCs w:val="18"/>
              </w:rPr>
            </w:pPr>
            <w:r w:rsidRPr="00FE50E0">
              <w:rPr>
                <w:rFonts w:ascii="Cambria Math" w:eastAsia="Times New Roman" w:hAnsi="Cambria Math" w:cs="Cambria Math"/>
                <w:sz w:val="18"/>
                <w:szCs w:val="18"/>
              </w:rPr>
              <w:t>⨁◯◯◯</w:t>
            </w:r>
            <w:r w:rsidRPr="00FE50E0">
              <w:rPr>
                <w:rFonts w:ascii="Arial Narrow" w:eastAsia="Times New Roman" w:hAnsi="Arial Narrow"/>
                <w:sz w:val="18"/>
                <w:szCs w:val="18"/>
              </w:rPr>
              <w:br/>
              <w:t xml:space="preserve">Very </w:t>
            </w:r>
            <w:proofErr w:type="spellStart"/>
            <w:r w:rsidRPr="00FE50E0">
              <w:rPr>
                <w:rFonts w:ascii="Arial Narrow" w:eastAsia="Times New Roman" w:hAnsi="Arial Narrow"/>
                <w:sz w:val="18"/>
                <w:szCs w:val="18"/>
              </w:rPr>
              <w:t>low</w:t>
            </w:r>
            <w:r w:rsidRPr="00FE50E0">
              <w:rPr>
                <w:rFonts w:ascii="Arial Narrow" w:eastAsia="Times New Roman" w:hAnsi="Arial Narrow"/>
                <w:sz w:val="18"/>
                <w:szCs w:val="18"/>
                <w:vertAlign w:val="superscript"/>
              </w:rPr>
              <w:t>a,e,f,g</w:t>
            </w:r>
            <w:proofErr w:type="spellEnd"/>
          </w:p>
        </w:tc>
        <w:tc>
          <w:tcPr>
            <w:tcW w:w="1300" w:type="pct"/>
            <w:tcBorders>
              <w:top w:val="single" w:sz="6" w:space="0" w:color="000000"/>
              <w:left w:val="nil"/>
              <w:bottom w:val="single" w:sz="6" w:space="0" w:color="000000"/>
              <w:right w:val="nil"/>
            </w:tcBorders>
            <w:vAlign w:val="center"/>
            <w:hideMark/>
          </w:tcPr>
          <w:p w14:paraId="67B5F17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Education/advice improves health-related quality of life (mental component) compared to usual care in the intermediate term (may not be a clinically important amount).</w:t>
            </w:r>
          </w:p>
        </w:tc>
      </w:tr>
      <w:tr w:rsidR="00FE50E0" w:rsidRPr="00FE50E0" w14:paraId="2B0F38BC" w14:textId="77777777" w:rsidTr="00F65F9D">
        <w:trPr>
          <w:cantSplit/>
        </w:trPr>
        <w:tc>
          <w:tcPr>
            <w:tcW w:w="784" w:type="pct"/>
            <w:tcBorders>
              <w:top w:val="single" w:sz="6" w:space="0" w:color="000000"/>
              <w:left w:val="nil"/>
              <w:bottom w:val="single" w:sz="6" w:space="0" w:color="000000"/>
              <w:right w:val="nil"/>
            </w:tcBorders>
            <w:vAlign w:val="center"/>
            <w:hideMark/>
          </w:tcPr>
          <w:p w14:paraId="1304AF9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lastRenderedPageBreak/>
              <w:t xml:space="preserve">Psychological </w:t>
            </w:r>
            <w:r w:rsidRPr="00FE50E0">
              <w:rPr>
                <w:rFonts w:ascii="Arial Narrow" w:eastAsia="Times New Roman" w:hAnsi="Arial Narrow"/>
                <w:sz w:val="18"/>
                <w:szCs w:val="18"/>
              </w:rPr>
              <w:t>functioning (depression, fear avoidance, catastrophizing, anxiety, self-efficacy)</w:t>
            </w:r>
          </w:p>
        </w:tc>
        <w:tc>
          <w:tcPr>
            <w:tcW w:w="600" w:type="pct"/>
            <w:tcBorders>
              <w:top w:val="single" w:sz="6" w:space="0" w:color="000000"/>
              <w:left w:val="nil"/>
              <w:bottom w:val="single" w:sz="6" w:space="0" w:color="000000"/>
              <w:right w:val="nil"/>
            </w:tcBorders>
            <w:shd w:val="clear" w:color="auto" w:fill="EBEBEB"/>
            <w:vAlign w:val="center"/>
            <w:hideMark/>
          </w:tcPr>
          <w:p w14:paraId="35D01276"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0A6108F8"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47A1CC3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2525183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1B1E46C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738E097F" w14:textId="77777777" w:rsidR="00FE50E0" w:rsidRPr="00FE50E0" w:rsidRDefault="00FE50E0" w:rsidP="00FE50E0">
            <w:pPr>
              <w:jc w:val="center"/>
              <w:rPr>
                <w:rFonts w:ascii="Arial Narrow" w:eastAsia="Times New Roman" w:hAnsi="Arial Narrow"/>
                <w:sz w:val="18"/>
                <w:szCs w:val="18"/>
              </w:rPr>
            </w:pPr>
          </w:p>
        </w:tc>
      </w:tr>
      <w:tr w:rsidR="00FE50E0" w:rsidRPr="00FE50E0" w14:paraId="1F423C05" w14:textId="77777777" w:rsidTr="00F65F9D">
        <w:trPr>
          <w:cantSplit/>
        </w:trPr>
        <w:tc>
          <w:tcPr>
            <w:tcW w:w="784" w:type="pct"/>
            <w:tcBorders>
              <w:top w:val="single" w:sz="6" w:space="0" w:color="000000"/>
              <w:left w:val="nil"/>
              <w:bottom w:val="single" w:sz="6" w:space="0" w:color="000000"/>
              <w:right w:val="nil"/>
            </w:tcBorders>
            <w:vAlign w:val="center"/>
            <w:hideMark/>
          </w:tcPr>
          <w:p w14:paraId="020057D9"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Social participation</w:t>
            </w:r>
          </w:p>
        </w:tc>
        <w:tc>
          <w:tcPr>
            <w:tcW w:w="600" w:type="pct"/>
            <w:tcBorders>
              <w:top w:val="single" w:sz="6" w:space="0" w:color="000000"/>
              <w:left w:val="nil"/>
              <w:bottom w:val="single" w:sz="6" w:space="0" w:color="000000"/>
              <w:right w:val="nil"/>
            </w:tcBorders>
            <w:shd w:val="clear" w:color="auto" w:fill="EBEBEB"/>
            <w:vAlign w:val="center"/>
            <w:hideMark/>
          </w:tcPr>
          <w:p w14:paraId="6236C140"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69A08E8A"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4F89304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5D0D0B9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5881D7B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083CCAF1" w14:textId="77777777" w:rsidR="00FE50E0" w:rsidRPr="00FE50E0" w:rsidRDefault="00FE50E0" w:rsidP="00FE50E0">
            <w:pPr>
              <w:jc w:val="center"/>
              <w:rPr>
                <w:rFonts w:ascii="Arial Narrow" w:eastAsia="Times New Roman" w:hAnsi="Arial Narrow"/>
                <w:sz w:val="18"/>
                <w:szCs w:val="18"/>
              </w:rPr>
            </w:pPr>
          </w:p>
        </w:tc>
      </w:tr>
      <w:tr w:rsidR="00FE50E0" w:rsidRPr="00FE50E0" w14:paraId="50424F59" w14:textId="77777777" w:rsidTr="00F65F9D">
        <w:trPr>
          <w:cantSplit/>
        </w:trPr>
        <w:tc>
          <w:tcPr>
            <w:tcW w:w="784" w:type="pct"/>
            <w:tcBorders>
              <w:top w:val="single" w:sz="6" w:space="0" w:color="000000"/>
              <w:left w:val="nil"/>
              <w:bottom w:val="single" w:sz="6" w:space="0" w:color="000000"/>
              <w:right w:val="nil"/>
            </w:tcBorders>
            <w:vAlign w:val="center"/>
            <w:hideMark/>
          </w:tcPr>
          <w:p w14:paraId="4B0555B2"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Change in use of medications</w:t>
            </w:r>
          </w:p>
        </w:tc>
        <w:tc>
          <w:tcPr>
            <w:tcW w:w="600" w:type="pct"/>
            <w:tcBorders>
              <w:top w:val="single" w:sz="6" w:space="0" w:color="000000"/>
              <w:left w:val="nil"/>
              <w:bottom w:val="single" w:sz="6" w:space="0" w:color="000000"/>
              <w:right w:val="nil"/>
            </w:tcBorders>
            <w:shd w:val="clear" w:color="auto" w:fill="EBEBEB"/>
            <w:vAlign w:val="center"/>
            <w:hideMark/>
          </w:tcPr>
          <w:p w14:paraId="26B56B40"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18E04B12"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6FACBCB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50CFB34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4B1CC69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29FC547F" w14:textId="77777777" w:rsidR="00FE50E0" w:rsidRPr="00FE50E0" w:rsidRDefault="00FE50E0" w:rsidP="00FE50E0">
            <w:pPr>
              <w:jc w:val="center"/>
              <w:rPr>
                <w:rFonts w:ascii="Arial Narrow" w:eastAsia="Times New Roman" w:hAnsi="Arial Narrow"/>
                <w:sz w:val="18"/>
                <w:szCs w:val="18"/>
              </w:rPr>
            </w:pPr>
          </w:p>
        </w:tc>
      </w:tr>
      <w:tr w:rsidR="00FE50E0" w:rsidRPr="00FE50E0" w14:paraId="6A2ABFDB" w14:textId="77777777" w:rsidTr="00F65F9D">
        <w:trPr>
          <w:cantSplit/>
        </w:trPr>
        <w:tc>
          <w:tcPr>
            <w:tcW w:w="784" w:type="pct"/>
            <w:tcBorders>
              <w:top w:val="single" w:sz="6" w:space="0" w:color="000000"/>
              <w:left w:val="nil"/>
              <w:bottom w:val="single" w:sz="6" w:space="0" w:color="000000"/>
              <w:right w:val="nil"/>
            </w:tcBorders>
            <w:vAlign w:val="center"/>
            <w:hideMark/>
          </w:tcPr>
          <w:p w14:paraId="1AEAE08D"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Health literacy</w:t>
            </w:r>
          </w:p>
        </w:tc>
        <w:tc>
          <w:tcPr>
            <w:tcW w:w="600" w:type="pct"/>
            <w:tcBorders>
              <w:top w:val="single" w:sz="6" w:space="0" w:color="000000"/>
              <w:left w:val="nil"/>
              <w:bottom w:val="single" w:sz="6" w:space="0" w:color="000000"/>
              <w:right w:val="nil"/>
            </w:tcBorders>
            <w:shd w:val="clear" w:color="auto" w:fill="EBEBEB"/>
            <w:vAlign w:val="center"/>
            <w:hideMark/>
          </w:tcPr>
          <w:p w14:paraId="3FB5452F"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282BEC40"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3813145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4F0107B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75916F0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675CB222" w14:textId="77777777" w:rsidR="00FE50E0" w:rsidRPr="00FE50E0" w:rsidRDefault="00FE50E0" w:rsidP="00FE50E0">
            <w:pPr>
              <w:jc w:val="center"/>
              <w:rPr>
                <w:rFonts w:ascii="Arial Narrow" w:eastAsia="Times New Roman" w:hAnsi="Arial Narrow"/>
                <w:sz w:val="18"/>
                <w:szCs w:val="18"/>
              </w:rPr>
            </w:pPr>
          </w:p>
        </w:tc>
      </w:tr>
      <w:tr w:rsidR="00FE50E0" w:rsidRPr="00FE50E0" w14:paraId="0BF172CB" w14:textId="77777777" w:rsidTr="00F65F9D">
        <w:trPr>
          <w:cantSplit/>
        </w:trPr>
        <w:tc>
          <w:tcPr>
            <w:tcW w:w="784" w:type="pct"/>
            <w:tcBorders>
              <w:top w:val="single" w:sz="6" w:space="0" w:color="000000"/>
              <w:left w:val="nil"/>
              <w:bottom w:val="single" w:sz="6" w:space="0" w:color="000000"/>
              <w:right w:val="nil"/>
            </w:tcBorders>
            <w:vAlign w:val="center"/>
            <w:hideMark/>
          </w:tcPr>
          <w:p w14:paraId="050F17EB"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Adverse events/harms</w:t>
            </w:r>
          </w:p>
        </w:tc>
        <w:tc>
          <w:tcPr>
            <w:tcW w:w="600" w:type="pct"/>
            <w:tcBorders>
              <w:top w:val="single" w:sz="6" w:space="0" w:color="000000"/>
              <w:left w:val="nil"/>
              <w:bottom w:val="single" w:sz="6" w:space="0" w:color="000000"/>
              <w:right w:val="nil"/>
            </w:tcBorders>
            <w:shd w:val="clear" w:color="auto" w:fill="EBEBEB"/>
            <w:vAlign w:val="center"/>
            <w:hideMark/>
          </w:tcPr>
          <w:p w14:paraId="2F15404E"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5D50B113"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7BA5FD5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29F4F1D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34EE62B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384D6391" w14:textId="77777777" w:rsidR="00FE50E0" w:rsidRPr="00FE50E0" w:rsidRDefault="00FE50E0" w:rsidP="00FE50E0">
            <w:pPr>
              <w:jc w:val="center"/>
              <w:rPr>
                <w:rFonts w:ascii="Arial Narrow" w:eastAsia="Times New Roman" w:hAnsi="Arial Narrow"/>
                <w:sz w:val="18"/>
                <w:szCs w:val="18"/>
              </w:rPr>
            </w:pPr>
          </w:p>
        </w:tc>
      </w:tr>
      <w:tr w:rsidR="00FE50E0" w:rsidRPr="00FE50E0" w14:paraId="0F330B99"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48CD834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OLDER ADULTS (aged 60 years or more)</w:t>
            </w:r>
          </w:p>
        </w:tc>
      </w:tr>
      <w:tr w:rsidR="00FE50E0" w:rsidRPr="00FE50E0" w14:paraId="34532AF4" w14:textId="77777777" w:rsidTr="00F65F9D">
        <w:trPr>
          <w:cantSplit/>
        </w:trPr>
        <w:tc>
          <w:tcPr>
            <w:tcW w:w="784" w:type="pct"/>
            <w:tcBorders>
              <w:top w:val="single" w:sz="6" w:space="0" w:color="000000"/>
              <w:left w:val="nil"/>
              <w:bottom w:val="single" w:sz="6" w:space="0" w:color="000000"/>
              <w:right w:val="nil"/>
            </w:tcBorders>
            <w:vAlign w:val="center"/>
            <w:hideMark/>
          </w:tcPr>
          <w:p w14:paraId="3450B244"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Pain</w:t>
            </w:r>
          </w:p>
        </w:tc>
        <w:tc>
          <w:tcPr>
            <w:tcW w:w="600" w:type="pct"/>
            <w:tcBorders>
              <w:top w:val="single" w:sz="6" w:space="0" w:color="000000"/>
              <w:left w:val="nil"/>
              <w:bottom w:val="single" w:sz="6" w:space="0" w:color="000000"/>
              <w:right w:val="nil"/>
            </w:tcBorders>
            <w:shd w:val="clear" w:color="auto" w:fill="EBEBEB"/>
            <w:vAlign w:val="center"/>
            <w:hideMark/>
          </w:tcPr>
          <w:p w14:paraId="16D3B1B3"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5254CF15"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1A99352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0299729D"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53CEA928"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3A3C3F3F" w14:textId="77777777" w:rsidR="00FE50E0" w:rsidRPr="00FE50E0" w:rsidRDefault="00FE50E0" w:rsidP="00FE50E0">
            <w:pPr>
              <w:jc w:val="center"/>
              <w:rPr>
                <w:rFonts w:ascii="Arial Narrow" w:eastAsia="Times New Roman" w:hAnsi="Arial Narrow"/>
                <w:sz w:val="18"/>
                <w:szCs w:val="18"/>
              </w:rPr>
            </w:pPr>
          </w:p>
        </w:tc>
      </w:tr>
      <w:tr w:rsidR="00FE50E0" w:rsidRPr="00FE50E0" w14:paraId="6B2C3FE1" w14:textId="77777777" w:rsidTr="00F65F9D">
        <w:trPr>
          <w:cantSplit/>
        </w:trPr>
        <w:tc>
          <w:tcPr>
            <w:tcW w:w="784" w:type="pct"/>
            <w:tcBorders>
              <w:top w:val="single" w:sz="6" w:space="0" w:color="000000"/>
              <w:left w:val="nil"/>
              <w:bottom w:val="single" w:sz="6" w:space="0" w:color="000000"/>
              <w:right w:val="nil"/>
            </w:tcBorders>
            <w:vAlign w:val="center"/>
            <w:hideMark/>
          </w:tcPr>
          <w:p w14:paraId="75A3AF06"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Function</w:t>
            </w:r>
          </w:p>
        </w:tc>
        <w:tc>
          <w:tcPr>
            <w:tcW w:w="600" w:type="pct"/>
            <w:tcBorders>
              <w:top w:val="single" w:sz="6" w:space="0" w:color="000000"/>
              <w:left w:val="nil"/>
              <w:bottom w:val="single" w:sz="6" w:space="0" w:color="000000"/>
              <w:right w:val="nil"/>
            </w:tcBorders>
            <w:shd w:val="clear" w:color="auto" w:fill="EBEBEB"/>
            <w:vAlign w:val="center"/>
            <w:hideMark/>
          </w:tcPr>
          <w:p w14:paraId="237E77F6"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45CCD8BB"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5EA358E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3B9636A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0CBBD9B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1D9B5583" w14:textId="77777777" w:rsidR="00FE50E0" w:rsidRPr="00FE50E0" w:rsidRDefault="00FE50E0" w:rsidP="00FE50E0">
            <w:pPr>
              <w:jc w:val="center"/>
              <w:rPr>
                <w:rFonts w:ascii="Arial Narrow" w:eastAsia="Times New Roman" w:hAnsi="Arial Narrow"/>
                <w:sz w:val="18"/>
                <w:szCs w:val="18"/>
              </w:rPr>
            </w:pPr>
          </w:p>
        </w:tc>
      </w:tr>
      <w:tr w:rsidR="00FE50E0" w:rsidRPr="00FE50E0" w14:paraId="6FFE74C8" w14:textId="77777777" w:rsidTr="00F65F9D">
        <w:trPr>
          <w:cantSplit/>
        </w:trPr>
        <w:tc>
          <w:tcPr>
            <w:tcW w:w="784" w:type="pct"/>
            <w:tcBorders>
              <w:top w:val="single" w:sz="6" w:space="0" w:color="000000"/>
              <w:left w:val="nil"/>
              <w:bottom w:val="single" w:sz="6" w:space="0" w:color="000000"/>
              <w:right w:val="nil"/>
            </w:tcBorders>
            <w:vAlign w:val="center"/>
            <w:hideMark/>
          </w:tcPr>
          <w:p w14:paraId="1B9B8AE9"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Health-related quality of life</w:t>
            </w:r>
          </w:p>
        </w:tc>
        <w:tc>
          <w:tcPr>
            <w:tcW w:w="600" w:type="pct"/>
            <w:tcBorders>
              <w:top w:val="single" w:sz="6" w:space="0" w:color="000000"/>
              <w:left w:val="nil"/>
              <w:bottom w:val="single" w:sz="6" w:space="0" w:color="000000"/>
              <w:right w:val="nil"/>
            </w:tcBorders>
            <w:shd w:val="clear" w:color="auto" w:fill="EBEBEB"/>
            <w:vAlign w:val="center"/>
            <w:hideMark/>
          </w:tcPr>
          <w:p w14:paraId="392CBCF9"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045A7C5F"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1E61E8C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2D2D0BB1"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34264B8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3C2B9BA2" w14:textId="77777777" w:rsidR="00FE50E0" w:rsidRPr="00FE50E0" w:rsidRDefault="00FE50E0" w:rsidP="00FE50E0">
            <w:pPr>
              <w:jc w:val="center"/>
              <w:rPr>
                <w:rFonts w:ascii="Arial Narrow" w:eastAsia="Times New Roman" w:hAnsi="Arial Narrow"/>
                <w:sz w:val="18"/>
                <w:szCs w:val="18"/>
              </w:rPr>
            </w:pPr>
          </w:p>
        </w:tc>
      </w:tr>
      <w:tr w:rsidR="00FE50E0" w:rsidRPr="00FE50E0" w14:paraId="3DABFC4E" w14:textId="77777777" w:rsidTr="00F65F9D">
        <w:trPr>
          <w:cantSplit/>
        </w:trPr>
        <w:tc>
          <w:tcPr>
            <w:tcW w:w="784" w:type="pct"/>
            <w:tcBorders>
              <w:top w:val="single" w:sz="6" w:space="0" w:color="000000"/>
              <w:left w:val="nil"/>
              <w:bottom w:val="single" w:sz="6" w:space="0" w:color="000000"/>
              <w:right w:val="nil"/>
            </w:tcBorders>
            <w:vAlign w:val="center"/>
            <w:hideMark/>
          </w:tcPr>
          <w:p w14:paraId="0FD3222F"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sz w:val="18"/>
                <w:szCs w:val="18"/>
              </w:rPr>
              <w:t>Psychological functioning</w:t>
            </w:r>
            <w:r w:rsidRPr="00FE50E0">
              <w:rPr>
                <w:rFonts w:ascii="Arial Narrow" w:eastAsia="Times New Roman" w:hAnsi="Arial Narrow"/>
                <w:sz w:val="18"/>
                <w:szCs w:val="18"/>
              </w:rPr>
              <w:t xml:space="preserve"> (depression, fear avoidance, catastrophizing, anxiety, self-efficacy)</w:t>
            </w:r>
          </w:p>
        </w:tc>
        <w:tc>
          <w:tcPr>
            <w:tcW w:w="600" w:type="pct"/>
            <w:tcBorders>
              <w:top w:val="single" w:sz="6" w:space="0" w:color="000000"/>
              <w:left w:val="nil"/>
              <w:bottom w:val="single" w:sz="6" w:space="0" w:color="000000"/>
              <w:right w:val="nil"/>
            </w:tcBorders>
            <w:shd w:val="clear" w:color="auto" w:fill="EBEBEB"/>
            <w:vAlign w:val="center"/>
            <w:hideMark/>
          </w:tcPr>
          <w:p w14:paraId="31D30C90"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0895BF9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b/>
                <w:bCs/>
                <w:sz w:val="18"/>
                <w:szCs w:val="18"/>
              </w:rPr>
              <w:t>-</w:t>
            </w:r>
            <w:r w:rsidRPr="00FE50E0">
              <w:rPr>
                <w:rFonts w:ascii="Arial Narrow" w:eastAsia="Times New Roman" w:hAnsi="Arial Narrow"/>
                <w:sz w:val="18"/>
                <w:szCs w:val="18"/>
              </w:rPr>
              <w:t xml:space="preserve"> )</w:t>
            </w:r>
          </w:p>
        </w:tc>
        <w:tc>
          <w:tcPr>
            <w:tcW w:w="600" w:type="pct"/>
            <w:tcBorders>
              <w:top w:val="single" w:sz="6" w:space="0" w:color="000000"/>
              <w:left w:val="nil"/>
              <w:bottom w:val="single" w:sz="6" w:space="0" w:color="000000"/>
              <w:right w:val="nil"/>
            </w:tcBorders>
            <w:vAlign w:val="center"/>
            <w:hideMark/>
          </w:tcPr>
          <w:p w14:paraId="73E3BE1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02FFBDEA"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282579C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40BD6A83" w14:textId="77777777" w:rsidR="00FE50E0" w:rsidRPr="00FE50E0" w:rsidRDefault="00FE50E0" w:rsidP="00FE50E0">
            <w:pPr>
              <w:jc w:val="center"/>
              <w:rPr>
                <w:rFonts w:ascii="Arial Narrow" w:eastAsia="Times New Roman" w:hAnsi="Arial Narrow"/>
                <w:sz w:val="18"/>
                <w:szCs w:val="18"/>
              </w:rPr>
            </w:pPr>
          </w:p>
        </w:tc>
      </w:tr>
      <w:tr w:rsidR="00FE50E0" w:rsidRPr="00FE50E0" w14:paraId="4D726EA9" w14:textId="77777777" w:rsidTr="00F65F9D">
        <w:trPr>
          <w:cantSplit/>
        </w:trPr>
        <w:tc>
          <w:tcPr>
            <w:tcW w:w="784" w:type="pct"/>
            <w:tcBorders>
              <w:top w:val="single" w:sz="6" w:space="0" w:color="000000"/>
              <w:left w:val="nil"/>
              <w:bottom w:val="single" w:sz="6" w:space="0" w:color="000000"/>
              <w:right w:val="nil"/>
            </w:tcBorders>
            <w:vAlign w:val="center"/>
            <w:hideMark/>
          </w:tcPr>
          <w:p w14:paraId="09FB1894"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Change in use of medications</w:t>
            </w:r>
          </w:p>
        </w:tc>
        <w:tc>
          <w:tcPr>
            <w:tcW w:w="600" w:type="pct"/>
            <w:tcBorders>
              <w:top w:val="single" w:sz="6" w:space="0" w:color="000000"/>
              <w:left w:val="nil"/>
              <w:bottom w:val="single" w:sz="6" w:space="0" w:color="000000"/>
              <w:right w:val="nil"/>
            </w:tcBorders>
            <w:shd w:val="clear" w:color="auto" w:fill="EBEBEB"/>
            <w:vAlign w:val="center"/>
            <w:hideMark/>
          </w:tcPr>
          <w:p w14:paraId="00EA89E3"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40B86BB5"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7E08D8F7"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34787BB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0D2EB1E3"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536B10DA" w14:textId="77777777" w:rsidR="00FE50E0" w:rsidRPr="00FE50E0" w:rsidRDefault="00FE50E0" w:rsidP="00FE50E0">
            <w:pPr>
              <w:jc w:val="center"/>
              <w:rPr>
                <w:rFonts w:ascii="Arial Narrow" w:eastAsia="Times New Roman" w:hAnsi="Arial Narrow"/>
                <w:sz w:val="18"/>
                <w:szCs w:val="18"/>
              </w:rPr>
            </w:pPr>
          </w:p>
        </w:tc>
      </w:tr>
      <w:tr w:rsidR="00FE50E0" w:rsidRPr="00FE50E0" w14:paraId="5B2F84AE" w14:textId="77777777" w:rsidTr="00F65F9D">
        <w:trPr>
          <w:cantSplit/>
        </w:trPr>
        <w:tc>
          <w:tcPr>
            <w:tcW w:w="784" w:type="pct"/>
            <w:tcBorders>
              <w:top w:val="single" w:sz="6" w:space="0" w:color="000000"/>
              <w:left w:val="nil"/>
              <w:bottom w:val="single" w:sz="6" w:space="0" w:color="000000"/>
              <w:right w:val="nil"/>
            </w:tcBorders>
            <w:vAlign w:val="center"/>
            <w:hideMark/>
          </w:tcPr>
          <w:p w14:paraId="3A0C1FB6"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Falls</w:t>
            </w:r>
          </w:p>
        </w:tc>
        <w:tc>
          <w:tcPr>
            <w:tcW w:w="600" w:type="pct"/>
            <w:tcBorders>
              <w:top w:val="single" w:sz="6" w:space="0" w:color="000000"/>
              <w:left w:val="nil"/>
              <w:bottom w:val="single" w:sz="6" w:space="0" w:color="000000"/>
              <w:right w:val="nil"/>
            </w:tcBorders>
            <w:shd w:val="clear" w:color="auto" w:fill="EBEBEB"/>
            <w:vAlign w:val="center"/>
            <w:hideMark/>
          </w:tcPr>
          <w:p w14:paraId="7E296C8B"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16361220"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33621265"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54686C14"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45072EBB"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3F989240" w14:textId="77777777" w:rsidR="00FE50E0" w:rsidRPr="00FE50E0" w:rsidRDefault="00FE50E0" w:rsidP="00FE50E0">
            <w:pPr>
              <w:jc w:val="center"/>
              <w:rPr>
                <w:rFonts w:ascii="Arial Narrow" w:eastAsia="Times New Roman" w:hAnsi="Arial Narrow"/>
                <w:sz w:val="18"/>
                <w:szCs w:val="18"/>
              </w:rPr>
            </w:pPr>
          </w:p>
        </w:tc>
      </w:tr>
      <w:tr w:rsidR="00FE50E0" w:rsidRPr="00FE50E0" w14:paraId="19347C04" w14:textId="77777777" w:rsidTr="00F65F9D">
        <w:trPr>
          <w:cantSplit/>
        </w:trPr>
        <w:tc>
          <w:tcPr>
            <w:tcW w:w="784" w:type="pct"/>
            <w:tcBorders>
              <w:top w:val="single" w:sz="6" w:space="0" w:color="000000"/>
              <w:left w:val="nil"/>
              <w:bottom w:val="single" w:sz="6" w:space="0" w:color="000000"/>
              <w:right w:val="nil"/>
            </w:tcBorders>
            <w:vAlign w:val="center"/>
            <w:hideMark/>
          </w:tcPr>
          <w:p w14:paraId="4901E279" w14:textId="77777777" w:rsidR="00FE50E0" w:rsidRPr="00FE50E0" w:rsidRDefault="00FE50E0" w:rsidP="00FE50E0">
            <w:pPr>
              <w:jc w:val="center"/>
              <w:rPr>
                <w:rFonts w:ascii="Arial Narrow" w:eastAsia="Times New Roman" w:hAnsi="Arial Narrow"/>
                <w:b/>
                <w:sz w:val="18"/>
                <w:szCs w:val="18"/>
              </w:rPr>
            </w:pPr>
            <w:r w:rsidRPr="00FE50E0">
              <w:rPr>
                <w:rFonts w:ascii="Arial Narrow" w:eastAsia="Times New Roman" w:hAnsi="Arial Narrow"/>
                <w:b/>
                <w:sz w:val="18"/>
                <w:szCs w:val="18"/>
              </w:rPr>
              <w:t>Adverse events/harms</w:t>
            </w:r>
          </w:p>
        </w:tc>
        <w:tc>
          <w:tcPr>
            <w:tcW w:w="600" w:type="pct"/>
            <w:tcBorders>
              <w:top w:val="single" w:sz="6" w:space="0" w:color="000000"/>
              <w:left w:val="nil"/>
              <w:bottom w:val="single" w:sz="6" w:space="0" w:color="000000"/>
              <w:right w:val="nil"/>
            </w:tcBorders>
            <w:shd w:val="clear" w:color="auto" w:fill="EBEBEB"/>
            <w:vAlign w:val="center"/>
            <w:hideMark/>
          </w:tcPr>
          <w:p w14:paraId="685A1EEF" w14:textId="77777777" w:rsidR="00FE50E0" w:rsidRPr="00FE50E0" w:rsidRDefault="00FE50E0" w:rsidP="00FE50E0">
            <w:pPr>
              <w:jc w:val="center"/>
              <w:rPr>
                <w:rFonts w:ascii="Arial Narrow" w:eastAsia="Times New Roman" w:hAnsi="Arial Narrow"/>
                <w:sz w:val="18"/>
                <w:szCs w:val="18"/>
              </w:rPr>
            </w:pPr>
            <w:r w:rsidRPr="00FE50E0">
              <w:t>-</w:t>
            </w:r>
          </w:p>
        </w:tc>
        <w:tc>
          <w:tcPr>
            <w:tcW w:w="600" w:type="pct"/>
            <w:tcBorders>
              <w:top w:val="single" w:sz="6" w:space="0" w:color="000000"/>
              <w:left w:val="nil"/>
              <w:bottom w:val="single" w:sz="6" w:space="0" w:color="000000"/>
              <w:right w:val="nil"/>
            </w:tcBorders>
            <w:shd w:val="clear" w:color="auto" w:fill="EBEBEB"/>
            <w:hideMark/>
          </w:tcPr>
          <w:p w14:paraId="6461B500" w14:textId="77777777" w:rsidR="00FE50E0" w:rsidRPr="00FE50E0" w:rsidRDefault="00FE50E0" w:rsidP="00FE50E0">
            <w:pPr>
              <w:jc w:val="center"/>
              <w:rPr>
                <w:rFonts w:ascii="Arial Narrow" w:eastAsia="Times New Roman" w:hAnsi="Arial Narrow"/>
                <w:sz w:val="18"/>
                <w:szCs w:val="18"/>
              </w:rPr>
            </w:pPr>
            <w:r w:rsidRPr="00FE50E0">
              <w:rPr>
                <w:b/>
                <w:bCs/>
              </w:rPr>
              <w:t>-</w:t>
            </w:r>
          </w:p>
        </w:tc>
        <w:tc>
          <w:tcPr>
            <w:tcW w:w="600" w:type="pct"/>
            <w:tcBorders>
              <w:top w:val="single" w:sz="6" w:space="0" w:color="000000"/>
              <w:left w:val="nil"/>
              <w:bottom w:val="single" w:sz="6" w:space="0" w:color="000000"/>
              <w:right w:val="nil"/>
            </w:tcBorders>
            <w:vAlign w:val="center"/>
            <w:hideMark/>
          </w:tcPr>
          <w:p w14:paraId="1369BCB6"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600" w:type="pct"/>
            <w:tcBorders>
              <w:top w:val="single" w:sz="6" w:space="0" w:color="000000"/>
              <w:left w:val="nil"/>
              <w:bottom w:val="single" w:sz="6" w:space="0" w:color="000000"/>
              <w:right w:val="nil"/>
            </w:tcBorders>
            <w:vAlign w:val="center"/>
            <w:hideMark/>
          </w:tcPr>
          <w:p w14:paraId="5A79415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(0 studies)</w:t>
            </w:r>
          </w:p>
        </w:tc>
        <w:tc>
          <w:tcPr>
            <w:tcW w:w="516" w:type="pct"/>
            <w:tcBorders>
              <w:top w:val="single" w:sz="6" w:space="0" w:color="000000"/>
              <w:left w:val="nil"/>
              <w:bottom w:val="single" w:sz="6" w:space="0" w:color="000000"/>
              <w:right w:val="nil"/>
            </w:tcBorders>
            <w:vAlign w:val="center"/>
            <w:hideMark/>
          </w:tcPr>
          <w:p w14:paraId="78CBD142" w14:textId="77777777" w:rsidR="00FE50E0" w:rsidRPr="00FE50E0" w:rsidRDefault="00FE50E0" w:rsidP="00FE50E0">
            <w:pPr>
              <w:jc w:val="center"/>
              <w:rPr>
                <w:rFonts w:ascii="Arial Narrow" w:eastAsia="Times New Roman" w:hAnsi="Arial Narrow"/>
                <w:sz w:val="18"/>
                <w:szCs w:val="18"/>
              </w:rPr>
            </w:pPr>
            <w:r w:rsidRPr="00FE50E0">
              <w:rPr>
                <w:rFonts w:ascii="Arial Narrow" w:eastAsia="Times New Roman" w:hAnsi="Arial Narrow"/>
                <w:sz w:val="18"/>
                <w:szCs w:val="18"/>
              </w:rPr>
              <w:t>-</w:t>
            </w:r>
          </w:p>
        </w:tc>
        <w:tc>
          <w:tcPr>
            <w:tcW w:w="1300" w:type="pct"/>
            <w:tcBorders>
              <w:top w:val="single" w:sz="6" w:space="0" w:color="000000"/>
              <w:left w:val="nil"/>
              <w:bottom w:val="single" w:sz="6" w:space="0" w:color="000000"/>
              <w:right w:val="nil"/>
            </w:tcBorders>
            <w:vAlign w:val="center"/>
            <w:hideMark/>
          </w:tcPr>
          <w:p w14:paraId="3E27D573" w14:textId="77777777" w:rsidR="00FE50E0" w:rsidRPr="00FE50E0" w:rsidRDefault="00FE50E0" w:rsidP="00FE50E0">
            <w:pPr>
              <w:jc w:val="center"/>
              <w:rPr>
                <w:rFonts w:ascii="Arial Narrow" w:eastAsia="Times New Roman" w:hAnsi="Arial Narrow"/>
                <w:sz w:val="18"/>
                <w:szCs w:val="18"/>
              </w:rPr>
            </w:pPr>
          </w:p>
        </w:tc>
      </w:tr>
      <w:tr w:rsidR="00FE50E0" w:rsidRPr="00FE50E0" w14:paraId="75481D0E"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0D8653C3" w14:textId="77777777" w:rsidR="00FE50E0" w:rsidRPr="00FE50E0" w:rsidRDefault="00FE50E0" w:rsidP="00FE50E0">
            <w:pPr>
              <w:rPr>
                <w:rFonts w:ascii="Arial Narrow" w:eastAsia="Times New Roman" w:hAnsi="Arial Narrow"/>
                <w:sz w:val="18"/>
                <w:szCs w:val="18"/>
              </w:rPr>
            </w:pPr>
            <w:r w:rsidRPr="00FE50E0">
              <w:rPr>
                <w:rFonts w:ascii="Arial Narrow" w:eastAsia="Times New Roman" w:hAnsi="Arial Narrow"/>
                <w:sz w:val="18"/>
                <w:szCs w:val="18"/>
              </w:rPr>
              <w:t>*</w:t>
            </w:r>
            <w:r w:rsidRPr="00FE50E0">
              <w:rPr>
                <w:rFonts w:ascii="Arial Narrow" w:eastAsia="Times New Roman" w:hAnsi="Arial Narrow"/>
                <w:b/>
                <w:bCs/>
                <w:sz w:val="18"/>
                <w:szCs w:val="18"/>
              </w:rPr>
              <w:t>The risk in the intervention group</w:t>
            </w:r>
            <w:r w:rsidRPr="00FE50E0">
              <w:rPr>
                <w:rFonts w:ascii="Arial Narrow" w:eastAsia="Times New Roman" w:hAnsi="Arial Narrow"/>
                <w:sz w:val="18"/>
                <w:szCs w:val="18"/>
              </w:rPr>
              <w:t xml:space="preserve"> (and its 95% confidence interval) is based on the assumed risk in the comparison group and the </w:t>
            </w:r>
            <w:r w:rsidRPr="00FE50E0">
              <w:rPr>
                <w:rFonts w:ascii="Arial Narrow" w:eastAsia="Times New Roman" w:hAnsi="Arial Narrow"/>
                <w:b/>
                <w:bCs/>
                <w:sz w:val="18"/>
                <w:szCs w:val="18"/>
              </w:rPr>
              <w:t>relative effect</w:t>
            </w:r>
            <w:r w:rsidRPr="00FE50E0">
              <w:rPr>
                <w:rFonts w:ascii="Arial Narrow" w:eastAsia="Times New Roman" w:hAnsi="Arial Narrow"/>
                <w:sz w:val="18"/>
                <w:szCs w:val="18"/>
              </w:rPr>
              <w:t xml:space="preserve"> of the intervention (and its 95% CI).</w:t>
            </w:r>
            <w:r w:rsidRPr="00FE50E0">
              <w:rPr>
                <w:rFonts w:ascii="Arial Narrow" w:eastAsia="Times New Roman" w:hAnsi="Arial Narrow"/>
                <w:sz w:val="18"/>
                <w:szCs w:val="18"/>
              </w:rPr>
              <w:br/>
            </w:r>
            <w:r w:rsidRPr="00FE50E0">
              <w:rPr>
                <w:rFonts w:ascii="Arial Narrow" w:eastAsia="Times New Roman" w:hAnsi="Arial Narrow"/>
                <w:sz w:val="18"/>
                <w:szCs w:val="18"/>
              </w:rPr>
              <w:br/>
            </w:r>
            <w:r w:rsidRPr="00FE50E0">
              <w:rPr>
                <w:rFonts w:ascii="Arial Narrow" w:eastAsia="Times New Roman" w:hAnsi="Arial Narrow"/>
                <w:b/>
                <w:bCs/>
                <w:sz w:val="18"/>
                <w:szCs w:val="18"/>
              </w:rPr>
              <w:t>CI:</w:t>
            </w:r>
            <w:r w:rsidRPr="00FE50E0">
              <w:rPr>
                <w:rFonts w:ascii="Arial Narrow" w:eastAsia="Times New Roman" w:hAnsi="Arial Narrow"/>
                <w:sz w:val="18"/>
                <w:szCs w:val="18"/>
              </w:rPr>
              <w:t xml:space="preserve"> confidence interval; </w:t>
            </w:r>
            <w:r w:rsidRPr="00FE50E0">
              <w:rPr>
                <w:rFonts w:ascii="Arial Narrow" w:eastAsia="Times New Roman" w:hAnsi="Arial Narrow"/>
                <w:b/>
                <w:bCs/>
                <w:sz w:val="18"/>
                <w:szCs w:val="18"/>
              </w:rPr>
              <w:t>MD:</w:t>
            </w:r>
            <w:r w:rsidRPr="00FE50E0">
              <w:rPr>
                <w:rFonts w:ascii="Arial Narrow" w:eastAsia="Times New Roman" w:hAnsi="Arial Narrow"/>
                <w:sz w:val="18"/>
                <w:szCs w:val="18"/>
              </w:rPr>
              <w:t xml:space="preserve"> mean difference</w:t>
            </w:r>
          </w:p>
        </w:tc>
      </w:tr>
      <w:tr w:rsidR="00FE50E0" w:rsidRPr="00FE50E0" w14:paraId="1FDF4A43" w14:textId="77777777" w:rsidTr="00F65F9D">
        <w:trPr>
          <w:cantSplit/>
        </w:trPr>
        <w:tc>
          <w:tcPr>
            <w:tcW w:w="5000" w:type="pct"/>
            <w:gridSpan w:val="7"/>
            <w:tcBorders>
              <w:top w:val="single" w:sz="6" w:space="0" w:color="000000"/>
              <w:left w:val="nil"/>
              <w:bottom w:val="single" w:sz="6" w:space="0" w:color="000000"/>
              <w:right w:val="nil"/>
            </w:tcBorders>
            <w:vAlign w:val="center"/>
            <w:hideMark/>
          </w:tcPr>
          <w:p w14:paraId="6A8F8B48" w14:textId="77777777" w:rsidR="00FE50E0" w:rsidRPr="00FE50E0" w:rsidRDefault="00FE50E0" w:rsidP="00FE50E0">
            <w:pPr>
              <w:rPr>
                <w:rFonts w:ascii="Arial Narrow" w:eastAsia="Times New Roman" w:hAnsi="Arial Narrow"/>
                <w:sz w:val="18"/>
                <w:szCs w:val="18"/>
              </w:rPr>
            </w:pPr>
            <w:r w:rsidRPr="00FE50E0">
              <w:rPr>
                <w:rFonts w:ascii="Arial Narrow" w:eastAsia="Times New Roman" w:hAnsi="Arial Narrow"/>
                <w:b/>
                <w:bCs/>
                <w:sz w:val="18"/>
                <w:szCs w:val="18"/>
              </w:rPr>
              <w:t>GRADE Working Group grades of evidence</w:t>
            </w:r>
            <w:r w:rsidRPr="00FE50E0">
              <w:rPr>
                <w:rFonts w:ascii="Arial Narrow" w:eastAsia="Times New Roman" w:hAnsi="Arial Narrow"/>
                <w:sz w:val="18"/>
                <w:szCs w:val="18"/>
              </w:rPr>
              <w:br/>
            </w:r>
            <w:r w:rsidRPr="00FE50E0">
              <w:rPr>
                <w:rFonts w:ascii="Arial Narrow" w:eastAsia="Times New Roman" w:hAnsi="Arial Narrow"/>
                <w:b/>
                <w:bCs/>
                <w:sz w:val="18"/>
                <w:szCs w:val="18"/>
              </w:rPr>
              <w:t>High certainty:</w:t>
            </w:r>
            <w:r w:rsidRPr="00FE50E0">
              <w:rPr>
                <w:rFonts w:ascii="Arial Narrow" w:eastAsia="Times New Roman" w:hAnsi="Arial Narrow"/>
                <w:sz w:val="18"/>
                <w:szCs w:val="18"/>
              </w:rPr>
              <w:t xml:space="preserve"> we are very confident that the true effect lies close to that of the estimate of the effect.</w:t>
            </w:r>
            <w:r w:rsidRPr="00FE50E0">
              <w:rPr>
                <w:rFonts w:ascii="Arial Narrow" w:eastAsia="Times New Roman" w:hAnsi="Arial Narrow"/>
                <w:sz w:val="18"/>
                <w:szCs w:val="18"/>
              </w:rPr>
              <w:br/>
            </w:r>
            <w:r w:rsidRPr="00FE50E0">
              <w:rPr>
                <w:rFonts w:ascii="Arial Narrow" w:eastAsia="Times New Roman" w:hAnsi="Arial Narrow"/>
                <w:b/>
                <w:bCs/>
                <w:sz w:val="18"/>
                <w:szCs w:val="18"/>
              </w:rPr>
              <w:t>Moderate certainty:</w:t>
            </w:r>
            <w:r w:rsidRPr="00FE50E0">
              <w:rPr>
                <w:rFonts w:ascii="Arial Narrow" w:eastAsia="Times New Roman" w:hAnsi="Arial Narrow"/>
                <w:sz w:val="18"/>
                <w:szCs w:val="18"/>
              </w:rPr>
              <w:t xml:space="preserve"> we are moderately confident in the effect estimate: the true effect is likely to be close to the estimate of the effect, but there is a possibility that it is substantially different.</w:t>
            </w:r>
            <w:r w:rsidRPr="00FE50E0">
              <w:rPr>
                <w:rFonts w:ascii="Arial Narrow" w:eastAsia="Times New Roman" w:hAnsi="Arial Narrow"/>
                <w:sz w:val="18"/>
                <w:szCs w:val="18"/>
              </w:rPr>
              <w:br/>
            </w:r>
            <w:r w:rsidRPr="00FE50E0">
              <w:rPr>
                <w:rFonts w:ascii="Arial Narrow" w:eastAsia="Times New Roman" w:hAnsi="Arial Narrow"/>
                <w:b/>
                <w:bCs/>
                <w:sz w:val="18"/>
                <w:szCs w:val="18"/>
              </w:rPr>
              <w:t>Low certainty:</w:t>
            </w:r>
            <w:r w:rsidRPr="00FE50E0">
              <w:rPr>
                <w:rFonts w:ascii="Arial Narrow" w:eastAsia="Times New Roman" w:hAnsi="Arial Narrow"/>
                <w:sz w:val="18"/>
                <w:szCs w:val="18"/>
              </w:rPr>
              <w:t xml:space="preserve"> our confidence in the effect estimate is limited: the true effect may be substantially different from the estimate of the effect.</w:t>
            </w:r>
            <w:r w:rsidRPr="00FE50E0">
              <w:rPr>
                <w:rFonts w:ascii="Arial Narrow" w:eastAsia="Times New Roman" w:hAnsi="Arial Narrow"/>
                <w:sz w:val="18"/>
                <w:szCs w:val="18"/>
              </w:rPr>
              <w:br/>
            </w:r>
            <w:r w:rsidRPr="00FE50E0">
              <w:rPr>
                <w:rFonts w:ascii="Arial Narrow" w:eastAsia="Times New Roman" w:hAnsi="Arial Narrow"/>
                <w:b/>
                <w:bCs/>
                <w:sz w:val="18"/>
                <w:szCs w:val="18"/>
              </w:rPr>
              <w:t>Very low certainty:</w:t>
            </w:r>
            <w:r w:rsidRPr="00FE50E0">
              <w:rPr>
                <w:rFonts w:ascii="Arial Narrow" w:eastAsia="Times New Roman" w:hAnsi="Arial Narrow"/>
                <w:sz w:val="18"/>
                <w:szCs w:val="18"/>
              </w:rPr>
              <w:t xml:space="preserve"> we have very little confidence in the effect estimate: the true effect is likely to be substantially different from the estimate of effect.</w:t>
            </w:r>
          </w:p>
        </w:tc>
      </w:tr>
    </w:tbl>
    <w:p w14:paraId="54309E8A" w14:textId="77777777" w:rsidR="00FE50E0" w:rsidRPr="00FE50E0" w:rsidRDefault="00FE50E0" w:rsidP="00FE50E0">
      <w:pPr>
        <w:spacing w:before="100" w:beforeAutospacing="1" w:after="100" w:afterAutospacing="1"/>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t>Explanations</w:t>
      </w:r>
    </w:p>
    <w:p w14:paraId="683F08CB"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a. Risk of bias: We downgraded twice. Trials were rated as overall high or unclear risk of bias. </w:t>
      </w:r>
    </w:p>
    <w:p w14:paraId="55414CD4"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b. Inconsistency: We downgraded once. There is similarity in the point estimates with overlapping confidence intervals. Statistical heterogeneity is between 30% and 60% (i.e., I2 = 60%); this could not be explained due to small subgroups and may represent moderate heterogeneity.</w:t>
      </w:r>
    </w:p>
    <w:p w14:paraId="452D4F3C"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c. Indirectness: We did not downgrade because the trials were conducted in different countries (high or upper-middle income).</w:t>
      </w:r>
    </w:p>
    <w:p w14:paraId="7645920D"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d. Imprecision: We downgraded twice due to small sample size (OIS would not have been reached). The point estimate reached the pre-specified threshold for what may be considered clinically important (MD ≥ 10% scale range or SMD ≥ 0.2). The confidence interval crosses the null.</w:t>
      </w:r>
    </w:p>
    <w:p w14:paraId="6600F415"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e. Inconsistency: We did not downgrade; however, there are no additional studies with which to compare these findings.</w:t>
      </w:r>
    </w:p>
    <w:p w14:paraId="4DA0B11B"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f. Indirectness: We downgraded once. This is a single trial from a single </w:t>
      </w:r>
      <w:proofErr w:type="spellStart"/>
      <w:r w:rsidRPr="00FE50E0">
        <w:rPr>
          <w:rFonts w:ascii="Arial Narrow" w:eastAsia="Times New Roman" w:hAnsi="Arial Narrow"/>
          <w:color w:val="000000"/>
          <w:sz w:val="18"/>
          <w:szCs w:val="18"/>
          <w:lang w:val="en"/>
        </w:rPr>
        <w:t>centre</w:t>
      </w:r>
      <w:proofErr w:type="spellEnd"/>
      <w:r w:rsidRPr="00FE50E0">
        <w:rPr>
          <w:rFonts w:ascii="Arial Narrow" w:eastAsia="Times New Roman" w:hAnsi="Arial Narrow"/>
          <w:color w:val="000000"/>
          <w:sz w:val="18"/>
          <w:szCs w:val="18"/>
          <w:lang w:val="en"/>
        </w:rPr>
        <w:t xml:space="preserve"> (high-income country).</w:t>
      </w:r>
    </w:p>
    <w:p w14:paraId="28B72CBB"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g. Imprecision: We downgraded twice due to small sample size (the OIS would not have been reached).</w:t>
      </w:r>
    </w:p>
    <w:p w14:paraId="163BC632" w14:textId="77777777" w:rsidR="00FE50E0" w:rsidRPr="00FE50E0" w:rsidRDefault="00FE50E0" w:rsidP="00FE50E0">
      <w:pPr>
        <w:spacing w:before="100" w:beforeAutospacing="1" w:after="100" w:afterAutospacing="1"/>
        <w:outlineLvl w:val="3"/>
        <w:rPr>
          <w:rFonts w:ascii="Arial Narrow" w:eastAsia="Times New Roman" w:hAnsi="Arial Narrow" w:cs="Times New Roman"/>
          <w:b/>
          <w:bCs/>
          <w:color w:val="000000"/>
          <w:sz w:val="18"/>
          <w:szCs w:val="18"/>
          <w:lang w:val="en"/>
        </w:rPr>
      </w:pPr>
      <w:r w:rsidRPr="00FE50E0">
        <w:rPr>
          <w:rFonts w:ascii="Arial Narrow" w:eastAsia="Times New Roman" w:hAnsi="Arial Narrow" w:cs="Times New Roman"/>
          <w:b/>
          <w:bCs/>
          <w:color w:val="000000"/>
          <w:sz w:val="18"/>
          <w:szCs w:val="18"/>
          <w:lang w:val="en"/>
        </w:rPr>
        <w:t>References</w:t>
      </w:r>
    </w:p>
    <w:p w14:paraId="0E2F31DA"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lastRenderedPageBreak/>
        <w:t xml:space="preserve">1.Akca NK, Aydin </w:t>
      </w:r>
      <w:proofErr w:type="spellStart"/>
      <w:r w:rsidRPr="00FE50E0">
        <w:rPr>
          <w:rFonts w:ascii="Arial Narrow" w:eastAsia="Times New Roman" w:hAnsi="Arial Narrow"/>
          <w:color w:val="000000"/>
          <w:sz w:val="18"/>
          <w:szCs w:val="18"/>
          <w:lang w:val="en"/>
        </w:rPr>
        <w:t>G,Gumus</w:t>
      </w:r>
      <w:proofErr w:type="spellEnd"/>
      <w:r w:rsidRPr="00FE50E0">
        <w:rPr>
          <w:rFonts w:ascii="Arial Narrow" w:eastAsia="Times New Roman" w:hAnsi="Arial Narrow"/>
          <w:color w:val="000000"/>
          <w:sz w:val="18"/>
          <w:szCs w:val="18"/>
          <w:lang w:val="en"/>
        </w:rPr>
        <w:t xml:space="preserve"> K. Effect of Body Mechanics Brief Education in the Clinical Setting on Pain Patients with Lumbar Disc Hernia: A Randomized Controlled Trial. International Journal of Caring Sciences; 2017.</w:t>
      </w:r>
    </w:p>
    <w:p w14:paraId="439828D3" w14:textId="77777777" w:rsidR="00FE50E0" w:rsidRPr="00FE50E0" w:rsidRDefault="00FE50E0" w:rsidP="00FE50E0">
      <w:pPr>
        <w:rPr>
          <w:rFonts w:ascii="Arial Narrow" w:eastAsia="Times New Roman" w:hAnsi="Arial Narrow"/>
          <w:color w:val="000000"/>
          <w:sz w:val="18"/>
          <w:szCs w:val="18"/>
          <w:lang w:val="en"/>
        </w:rPr>
      </w:pPr>
      <w:r w:rsidRPr="00FE50E0">
        <w:rPr>
          <w:rFonts w:ascii="Arial Narrow" w:eastAsia="Times New Roman" w:hAnsi="Arial Narrow"/>
          <w:color w:val="000000"/>
          <w:sz w:val="18"/>
          <w:szCs w:val="18"/>
          <w:lang w:val="en"/>
        </w:rPr>
        <w:t xml:space="preserve">2.Morone G, </w:t>
      </w:r>
      <w:proofErr w:type="spellStart"/>
      <w:r w:rsidRPr="00FE50E0">
        <w:rPr>
          <w:rFonts w:ascii="Arial Narrow" w:eastAsia="Times New Roman" w:hAnsi="Arial Narrow"/>
          <w:color w:val="000000"/>
          <w:sz w:val="18"/>
          <w:szCs w:val="18"/>
          <w:lang w:val="en"/>
        </w:rPr>
        <w:t>Paolucci</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T,Alcuri</w:t>
      </w:r>
      <w:proofErr w:type="spellEnd"/>
      <w:r w:rsidRPr="00FE50E0">
        <w:rPr>
          <w:rFonts w:ascii="Arial Narrow" w:eastAsia="Times New Roman" w:hAnsi="Arial Narrow"/>
          <w:color w:val="000000"/>
          <w:sz w:val="18"/>
          <w:szCs w:val="18"/>
          <w:lang w:val="en"/>
        </w:rPr>
        <w:t xml:space="preserve"> </w:t>
      </w:r>
      <w:proofErr w:type="spellStart"/>
      <w:r w:rsidRPr="00FE50E0">
        <w:rPr>
          <w:rFonts w:ascii="Arial Narrow" w:eastAsia="Times New Roman" w:hAnsi="Arial Narrow"/>
          <w:color w:val="000000"/>
          <w:sz w:val="18"/>
          <w:szCs w:val="18"/>
          <w:lang w:val="en"/>
        </w:rPr>
        <w:t>MR,et</w:t>
      </w:r>
      <w:proofErr w:type="spellEnd"/>
      <w:r w:rsidRPr="00FE50E0">
        <w:rPr>
          <w:rFonts w:ascii="Arial Narrow" w:eastAsia="Times New Roman" w:hAnsi="Arial Narrow"/>
          <w:color w:val="000000"/>
          <w:sz w:val="18"/>
          <w:szCs w:val="18"/>
          <w:lang w:val="en"/>
        </w:rPr>
        <w:t xml:space="preserve"> al. Quality of life improved by multidisciplinary back school program in patients with chronic non-specific low back pain: a single blind randomized controlled trial. 2011.</w:t>
      </w:r>
    </w:p>
    <w:p w14:paraId="0F1A9F80" w14:textId="3F62FC12" w:rsidR="0060377D" w:rsidRPr="0060377D" w:rsidRDefault="0060377D" w:rsidP="0060377D">
      <w:pPr>
        <w:tabs>
          <w:tab w:val="left" w:pos="1110"/>
        </w:tabs>
        <w:rPr>
          <w:rFonts w:ascii="Times New Roman" w:hAnsi="Times New Roman" w:cs="Times New Roman"/>
        </w:rPr>
        <w:sectPr w:rsidR="0060377D" w:rsidRPr="0060377D" w:rsidSect="00452EA7">
          <w:headerReference w:type="default" r:id="rId23"/>
          <w:pgSz w:w="11900" w:h="16820"/>
          <w:pgMar w:top="720" w:right="720" w:bottom="720" w:left="720" w:header="706" w:footer="706" w:gutter="0"/>
          <w:cols w:space="708"/>
          <w:docGrid w:linePitch="360"/>
        </w:sectPr>
      </w:pPr>
    </w:p>
    <w:p w14:paraId="4274CEE8" w14:textId="4D767C1C" w:rsidR="00FC1D67" w:rsidRDefault="00B93000" w:rsidP="00FC1D67">
      <w:pPr>
        <w:rPr>
          <w:rFonts w:ascii="Times New Roman" w:hAnsi="Times New Roman" w:cs="Times New Roman"/>
        </w:rPr>
      </w:pPr>
      <w:r>
        <w:rPr>
          <w:rFonts w:ascii="Times New Roman" w:hAnsi="Times New Roman" w:cs="Times New Roman"/>
          <w:b/>
          <w:u w:val="single"/>
        </w:rPr>
        <w:lastRenderedPageBreak/>
        <w:t>Online Resource</w:t>
      </w:r>
      <w:r w:rsidR="00FC1D67" w:rsidRPr="00902FC6">
        <w:rPr>
          <w:rFonts w:ascii="Times New Roman" w:hAnsi="Times New Roman" w:cs="Times New Roman"/>
          <w:b/>
          <w:u w:val="single"/>
        </w:rPr>
        <w:t xml:space="preserve"> </w:t>
      </w:r>
      <w:r w:rsidR="0082181F">
        <w:rPr>
          <w:rFonts w:ascii="Times New Roman" w:hAnsi="Times New Roman" w:cs="Times New Roman"/>
          <w:b/>
          <w:u w:val="single"/>
        </w:rPr>
        <w:t>7</w:t>
      </w:r>
      <w:r w:rsidR="00FC1D67" w:rsidRPr="00902FC6">
        <w:rPr>
          <w:rFonts w:ascii="Times New Roman" w:hAnsi="Times New Roman" w:cs="Times New Roman"/>
          <w:b/>
          <w:u w:val="single"/>
        </w:rPr>
        <w:t>.</w:t>
      </w:r>
      <w:r w:rsidR="00FC1D67">
        <w:rPr>
          <w:rFonts w:ascii="Times New Roman" w:hAnsi="Times New Roman" w:cs="Times New Roman"/>
        </w:rPr>
        <w:t xml:space="preserve"> Meta-analyses (including subgroup analyses)</w:t>
      </w:r>
    </w:p>
    <w:p w14:paraId="33BF258E" w14:textId="348E5841" w:rsidR="00FC1D67" w:rsidRDefault="00E42D22" w:rsidP="00FC1D67">
      <w:pPr>
        <w:rPr>
          <w:rFonts w:ascii="Times New Roman" w:hAnsi="Times New Roman" w:cs="Times New Roman"/>
          <w:b/>
        </w:rPr>
      </w:pPr>
      <w:r>
        <w:rPr>
          <w:rFonts w:ascii="Times New Roman" w:hAnsi="Times New Roman" w:cs="Times New Roman"/>
          <w:b/>
          <w:noProof/>
          <w:lang w:val="en-US"/>
        </w:rPr>
        <w:drawing>
          <wp:inline distT="0" distB="0" distL="0" distR="0" wp14:anchorId="53DC7C58" wp14:editId="5CCA4D14">
            <wp:extent cx="8851900" cy="5163820"/>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orestplots_Education_Jul 26 2022_Revised_Final_Page_01.jpg"/>
                    <pic:cNvPicPr/>
                  </pic:nvPicPr>
                  <pic:blipFill>
                    <a:blip r:embed="rId24"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47107F78" w14:textId="77777777" w:rsidR="00FC1D67" w:rsidRDefault="00FC1D67" w:rsidP="00FC1D67">
      <w:pPr>
        <w:rPr>
          <w:rFonts w:ascii="Times New Roman" w:hAnsi="Times New Roman" w:cs="Times New Roman"/>
          <w:b/>
        </w:rPr>
        <w:sectPr w:rsidR="00FC1D67" w:rsidSect="00F23EB1">
          <w:headerReference w:type="default" r:id="rId25"/>
          <w:pgSz w:w="16820" w:h="11900" w:orient="landscape"/>
          <w:pgMar w:top="1440" w:right="1440" w:bottom="1440" w:left="1440" w:header="708" w:footer="708" w:gutter="0"/>
          <w:cols w:space="708"/>
          <w:docGrid w:linePitch="360"/>
        </w:sectPr>
      </w:pPr>
    </w:p>
    <w:p w14:paraId="5EF6F1FD" w14:textId="110F5D07"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15708CD8" wp14:editId="14A77330">
            <wp:extent cx="8851900" cy="516382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Forestplots_Education_Jul 26 2022_Revised_Final_Page_02.jpg"/>
                    <pic:cNvPicPr/>
                  </pic:nvPicPr>
                  <pic:blipFill>
                    <a:blip r:embed="rId26"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42AE571E" w14:textId="553D394A"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28CBA8CC" wp14:editId="4EE9EA1A">
            <wp:extent cx="8851900" cy="5163820"/>
            <wp:effectExtent l="0" t="0" r="635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Forestplots_Education_Jul 26 2022_Revised_Final_Page_03.jpg"/>
                    <pic:cNvPicPr/>
                  </pic:nvPicPr>
                  <pic:blipFill>
                    <a:blip r:embed="rId27"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3550FC6E" w14:textId="347A17E7"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4AF3D00F" wp14:editId="38934057">
            <wp:extent cx="8851900" cy="5163820"/>
            <wp:effectExtent l="0" t="0" r="635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Forestplots_Education_Jul 26 2022_Revised_Final_Page_04.jpg"/>
                    <pic:cNvPicPr/>
                  </pic:nvPicPr>
                  <pic:blipFill>
                    <a:blip r:embed="rId28"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7EF0DC54" w14:textId="22285DE2"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01A67BA0" wp14:editId="103461FD">
            <wp:extent cx="8851900" cy="5163820"/>
            <wp:effectExtent l="0" t="0" r="635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Forestplots_Education_Jul 26 2022_Revised_Final_Page_05.jpg"/>
                    <pic:cNvPicPr/>
                  </pic:nvPicPr>
                  <pic:blipFill>
                    <a:blip r:embed="rId29"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79417095" w14:textId="200FA5C6"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13575FC5" wp14:editId="53C4778F">
            <wp:extent cx="8851900" cy="5163820"/>
            <wp:effectExtent l="0" t="0" r="635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Forestplots_Education_Jul 26 2022_Revised_Final_Page_06.jpg"/>
                    <pic:cNvPicPr/>
                  </pic:nvPicPr>
                  <pic:blipFill>
                    <a:blip r:embed="rId30"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5E88FDE3" w14:textId="1A0F9968"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637CF170" wp14:editId="3BF88C48">
            <wp:extent cx="8851900" cy="5163820"/>
            <wp:effectExtent l="0" t="0" r="635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Forestplots_Education_Jul 26 2022_Revised_Final_Page_07.jpg"/>
                    <pic:cNvPicPr/>
                  </pic:nvPicPr>
                  <pic:blipFill>
                    <a:blip r:embed="rId31"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4880CDBF" w14:textId="1304844B"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2F53DF7A" wp14:editId="35F73084">
            <wp:extent cx="8851900" cy="5163820"/>
            <wp:effectExtent l="0" t="0" r="635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Forestplots_Education_Jul 26 2022_Revised_Final_Page_08.jpg"/>
                    <pic:cNvPicPr/>
                  </pic:nvPicPr>
                  <pic:blipFill>
                    <a:blip r:embed="rId32"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106201E4" w14:textId="59D0F4F1"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4051A701" wp14:editId="45A736B5">
            <wp:extent cx="8851900" cy="5163820"/>
            <wp:effectExtent l="0" t="0" r="635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Forestplots_Education_Jul 26 2022_Revised_Final_Page_09.jpg"/>
                    <pic:cNvPicPr/>
                  </pic:nvPicPr>
                  <pic:blipFill>
                    <a:blip r:embed="rId33"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1AEF31B7" w14:textId="1F9185E4"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2CCA40B0" wp14:editId="241E218E">
            <wp:extent cx="8851900" cy="5163820"/>
            <wp:effectExtent l="0" t="0" r="635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Forestplots_Education_Jul 26 2022_Revised_Final_Page_10.jpg"/>
                    <pic:cNvPicPr/>
                  </pic:nvPicPr>
                  <pic:blipFill>
                    <a:blip r:embed="rId34"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6553018F" w14:textId="68FC26BC"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2C66F9D4" wp14:editId="359A0577">
            <wp:extent cx="8851900" cy="5163820"/>
            <wp:effectExtent l="0" t="0" r="635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Forestplots_Education_Jul 26 2022_Revised_Final_Page_11.jpg"/>
                    <pic:cNvPicPr/>
                  </pic:nvPicPr>
                  <pic:blipFill>
                    <a:blip r:embed="rId35"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3C6FC11D" w14:textId="435E8C03"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1D2E306D" wp14:editId="523C57DA">
            <wp:extent cx="8851900" cy="5163820"/>
            <wp:effectExtent l="0" t="0" r="635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Forestplots_Education_Jul 26 2022_Revised_Final_Page_12.jpg"/>
                    <pic:cNvPicPr/>
                  </pic:nvPicPr>
                  <pic:blipFill>
                    <a:blip r:embed="rId36"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26503A2C" w14:textId="3E8B1D47"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79EF037B" wp14:editId="01521E31">
            <wp:extent cx="8851900" cy="5163820"/>
            <wp:effectExtent l="0" t="0" r="635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Forestplots_Education_Jul 26 2022_Revised_Final_Page_13.jpg"/>
                    <pic:cNvPicPr/>
                  </pic:nvPicPr>
                  <pic:blipFill>
                    <a:blip r:embed="rId37"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6ED46C25" w14:textId="0015C2E8"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5DE2E132" wp14:editId="2511E35B">
            <wp:extent cx="8851900" cy="5163820"/>
            <wp:effectExtent l="0" t="0" r="635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Forestplots_Education_Jul 26 2022_Revised_Final_Page_14.jpg"/>
                    <pic:cNvPicPr/>
                  </pic:nvPicPr>
                  <pic:blipFill>
                    <a:blip r:embed="rId38"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6645B030" w14:textId="487A34D7"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1349FEA4" wp14:editId="67EEB8E4">
            <wp:extent cx="8851900" cy="5163820"/>
            <wp:effectExtent l="0" t="0" r="635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Forestplots_Education_Jul 26 2022_Revised_Final_Page_15.jpg"/>
                    <pic:cNvPicPr/>
                  </pic:nvPicPr>
                  <pic:blipFill>
                    <a:blip r:embed="rId39"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1A851F3F" w14:textId="30730A05"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4854403A" wp14:editId="29104874">
            <wp:extent cx="8851900" cy="5163820"/>
            <wp:effectExtent l="0" t="0" r="635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Forestplots_Education_Jul 26 2022_Revised_Final_Page_16.jpg"/>
                    <pic:cNvPicPr/>
                  </pic:nvPicPr>
                  <pic:blipFill>
                    <a:blip r:embed="rId40"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000C6665" w14:textId="5DE48369"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22923959" wp14:editId="017A3C14">
            <wp:extent cx="8851900" cy="5163820"/>
            <wp:effectExtent l="0" t="0" r="635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Forestplots_Education_Jul 26 2022_Revised_Final_Page_17.jpg"/>
                    <pic:cNvPicPr/>
                  </pic:nvPicPr>
                  <pic:blipFill>
                    <a:blip r:embed="rId41"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76C0CE23" w14:textId="689757E7"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11143839" wp14:editId="7BA15B3D">
            <wp:extent cx="8851900" cy="5163820"/>
            <wp:effectExtent l="0" t="0" r="635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Forestplots_Education_Jul 26 2022_Revised_Final_Page_18.jpg"/>
                    <pic:cNvPicPr/>
                  </pic:nvPicPr>
                  <pic:blipFill>
                    <a:blip r:embed="rId42"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5DB0FD51" w14:textId="5C12E56F"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5BF8C9A2" wp14:editId="54E9D5CE">
            <wp:extent cx="8851900" cy="5163820"/>
            <wp:effectExtent l="0" t="0" r="635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Forestplots_Education_Jul 26 2022_Revised_Final_Page_19.jpg"/>
                    <pic:cNvPicPr/>
                  </pic:nvPicPr>
                  <pic:blipFill>
                    <a:blip r:embed="rId43"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69F2E391" w14:textId="5EA8E26A"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1002DDB1" wp14:editId="15836FE8">
            <wp:extent cx="8851900" cy="5163820"/>
            <wp:effectExtent l="0" t="0" r="635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Forestplots_Education_Jul 26 2022_Revised_Final_Page_20.jpg"/>
                    <pic:cNvPicPr/>
                  </pic:nvPicPr>
                  <pic:blipFill>
                    <a:blip r:embed="rId44"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26111508" w14:textId="2DA87735"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32F1EDF8" wp14:editId="166248FB">
            <wp:extent cx="8851900" cy="5163820"/>
            <wp:effectExtent l="0" t="0" r="635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Forestplots_Education_Jul 26 2022_Revised_Final_Page_21.jpg"/>
                    <pic:cNvPicPr/>
                  </pic:nvPicPr>
                  <pic:blipFill>
                    <a:blip r:embed="rId45"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7860A833" w14:textId="0E34672F"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0B673BFC" wp14:editId="49D3F1AE">
            <wp:extent cx="8851900" cy="5163820"/>
            <wp:effectExtent l="0" t="0" r="635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Forestplots_Education_Jul 26 2022_Revised_Final_Page_22.jpg"/>
                    <pic:cNvPicPr/>
                  </pic:nvPicPr>
                  <pic:blipFill>
                    <a:blip r:embed="rId46"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2F2193A1" w14:textId="53369ED8"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71789876" wp14:editId="58D4223F">
            <wp:extent cx="8851900" cy="5163820"/>
            <wp:effectExtent l="0" t="0" r="635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Forestplots_Education_Jul 26 2022_Revised_Final_Page_23.jpg"/>
                    <pic:cNvPicPr/>
                  </pic:nvPicPr>
                  <pic:blipFill>
                    <a:blip r:embed="rId47"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36295EEE" w14:textId="2EB355CA"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30EF01A6" wp14:editId="1005F060">
            <wp:extent cx="8851900" cy="5163820"/>
            <wp:effectExtent l="0" t="0" r="635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Forestplots_Education_Jul 26 2022_Revised_Final_Page_24.jpg"/>
                    <pic:cNvPicPr/>
                  </pic:nvPicPr>
                  <pic:blipFill>
                    <a:blip r:embed="rId48"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6C2BA953" w14:textId="3984C597"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359D0806" wp14:editId="05D19123">
            <wp:extent cx="8851900" cy="5163820"/>
            <wp:effectExtent l="0" t="0" r="635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Forestplots_Education_Jul 26 2022_Revised_Final_Page_25.jpg"/>
                    <pic:cNvPicPr/>
                  </pic:nvPicPr>
                  <pic:blipFill>
                    <a:blip r:embed="rId49"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620BBF53" w14:textId="2B312C23"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1876FB61" wp14:editId="6C3BFACC">
            <wp:extent cx="8851900" cy="5163820"/>
            <wp:effectExtent l="0" t="0" r="635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Forestplots_Education_Jul 26 2022_Revised_Final_Page_26.jpg"/>
                    <pic:cNvPicPr/>
                  </pic:nvPicPr>
                  <pic:blipFill>
                    <a:blip r:embed="rId50"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77B7BBD3" w14:textId="682AD947"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4EDE7027" wp14:editId="75430E1E">
            <wp:extent cx="8851900" cy="5163820"/>
            <wp:effectExtent l="0" t="0" r="635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Forestplots_Education_Jul 26 2022_Revised_Final_Page_27.jpg"/>
                    <pic:cNvPicPr/>
                  </pic:nvPicPr>
                  <pic:blipFill>
                    <a:blip r:embed="rId51"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5EAD8456" w14:textId="2C4BB4AD"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6F5F0FEF" wp14:editId="261CC918">
            <wp:extent cx="8851900" cy="5163820"/>
            <wp:effectExtent l="0" t="0" r="635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Forestplots_Education_Jul 26 2022_Revised_Final_Page_28.jpg"/>
                    <pic:cNvPicPr/>
                  </pic:nvPicPr>
                  <pic:blipFill>
                    <a:blip r:embed="rId52"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41BACCA8" w14:textId="2F05B318"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08B478D0" wp14:editId="57B34D48">
            <wp:extent cx="8851900" cy="5163820"/>
            <wp:effectExtent l="0" t="0" r="635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Forestplots_Education_Jul 26 2022_Revised_Final_Page_29.jpg"/>
                    <pic:cNvPicPr/>
                  </pic:nvPicPr>
                  <pic:blipFill>
                    <a:blip r:embed="rId53"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364A14B6" w14:textId="57B08B49"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2ADC49E2" wp14:editId="4A5A7CC7">
            <wp:extent cx="8851900" cy="5163820"/>
            <wp:effectExtent l="0" t="0" r="635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Forestplots_Education_Jul 26 2022_Revised_Final_Page_30.jpg"/>
                    <pic:cNvPicPr/>
                  </pic:nvPicPr>
                  <pic:blipFill>
                    <a:blip r:embed="rId54"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53094F20" w14:textId="21C04712"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687343E5" wp14:editId="0C1EE9D7">
            <wp:extent cx="8851900" cy="5163820"/>
            <wp:effectExtent l="0" t="0" r="635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Forestplots_Education_Jul 26 2022_Revised_Final_Page_31.jpg"/>
                    <pic:cNvPicPr/>
                  </pic:nvPicPr>
                  <pic:blipFill>
                    <a:blip r:embed="rId55"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272D63A1" w14:textId="21EAB3E2"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4403B5F3" wp14:editId="6390E49C">
            <wp:extent cx="8851900" cy="5163820"/>
            <wp:effectExtent l="0" t="0" r="635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Forestplots_Education_Jul 26 2022_Revised_Final_Page_32.jpg"/>
                    <pic:cNvPicPr/>
                  </pic:nvPicPr>
                  <pic:blipFill>
                    <a:blip r:embed="rId56"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1353EBA3" w14:textId="2532FBD2"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2FF36EB2" wp14:editId="5A684AAE">
            <wp:extent cx="8851900" cy="5163820"/>
            <wp:effectExtent l="0" t="0" r="635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Forestplots_Education_Jul 26 2022_Revised_Final_Page_33.jpg"/>
                    <pic:cNvPicPr/>
                  </pic:nvPicPr>
                  <pic:blipFill>
                    <a:blip r:embed="rId57"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15837F05" w14:textId="7F8694F9"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690E1A5A" wp14:editId="18C3E090">
            <wp:extent cx="8851900" cy="5163820"/>
            <wp:effectExtent l="0" t="0" r="635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Forestplots_Education_Jul 26 2022_Revised_Final_Page_34.jpg"/>
                    <pic:cNvPicPr/>
                  </pic:nvPicPr>
                  <pic:blipFill>
                    <a:blip r:embed="rId58"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70AC9C22" w14:textId="65925DAA"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3B202F2E" wp14:editId="26260439">
            <wp:extent cx="8851900" cy="5163820"/>
            <wp:effectExtent l="0" t="0" r="635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Forestplots_Education_Jul 26 2022_Revised_Final_Page_35.jpg"/>
                    <pic:cNvPicPr/>
                  </pic:nvPicPr>
                  <pic:blipFill>
                    <a:blip r:embed="rId59"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28EEC2D5" w14:textId="64160B86"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3CC4F0F7" wp14:editId="57D89C89">
            <wp:extent cx="8851900" cy="5163820"/>
            <wp:effectExtent l="0" t="0" r="635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Forestplots_Education_Jul 26 2022_Revised_Final_Page_36.jpg"/>
                    <pic:cNvPicPr/>
                  </pic:nvPicPr>
                  <pic:blipFill>
                    <a:blip r:embed="rId60"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6AB5303B" w14:textId="107771CC"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51555369" wp14:editId="0DEE8CAD">
            <wp:extent cx="8851900" cy="5163820"/>
            <wp:effectExtent l="0" t="0" r="635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Forestplots_Education_Jul 26 2022_Revised_Final_Page_37.jpg"/>
                    <pic:cNvPicPr/>
                  </pic:nvPicPr>
                  <pic:blipFill>
                    <a:blip r:embed="rId61"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440832E1" w14:textId="203B7D55"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2543F53B" wp14:editId="545BEC7D">
            <wp:extent cx="8851900" cy="5163820"/>
            <wp:effectExtent l="0" t="0" r="635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Forestplots_Education_Jul 26 2022_Revised_Final_Page_38.jpg"/>
                    <pic:cNvPicPr/>
                  </pic:nvPicPr>
                  <pic:blipFill>
                    <a:blip r:embed="rId62"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0994CDB7" w14:textId="0FEB49FC"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5081F9D9" wp14:editId="74034808">
            <wp:extent cx="8851900" cy="5163820"/>
            <wp:effectExtent l="0" t="0" r="635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Forestplots_Education_Jul 26 2022_Revised_Final_Page_39.jpg"/>
                    <pic:cNvPicPr/>
                  </pic:nvPicPr>
                  <pic:blipFill>
                    <a:blip r:embed="rId63"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2CA48F24" w14:textId="711B6302"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42B23F6F" wp14:editId="1E7A48A8">
            <wp:extent cx="8851900" cy="5163820"/>
            <wp:effectExtent l="0" t="0" r="635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Forestplots_Education_Jul 26 2022_Revised_Final_Page_40.jpg"/>
                    <pic:cNvPicPr/>
                  </pic:nvPicPr>
                  <pic:blipFill>
                    <a:blip r:embed="rId64"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4014319E" w14:textId="3FBAE30D"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7FA54DC0" wp14:editId="12B0D2D3">
            <wp:extent cx="8851900" cy="5163820"/>
            <wp:effectExtent l="0" t="0" r="635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Forestplots_Education_Jul 26 2022_Revised_Final_Page_41.jpg"/>
                    <pic:cNvPicPr/>
                  </pic:nvPicPr>
                  <pic:blipFill>
                    <a:blip r:embed="rId65"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61C0568F" w14:textId="6EFC4BFB"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5FFBC8E7" wp14:editId="24F78500">
            <wp:extent cx="8851900" cy="5163820"/>
            <wp:effectExtent l="0" t="0" r="635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Forestplots_Education_Jul 26 2022_Revised_Final_Page_42.jpg"/>
                    <pic:cNvPicPr/>
                  </pic:nvPicPr>
                  <pic:blipFill>
                    <a:blip r:embed="rId66"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2AC595D3" w14:textId="1F33EB8D"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25E03533" wp14:editId="1814F565">
            <wp:extent cx="8851900" cy="5163820"/>
            <wp:effectExtent l="0" t="0" r="635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Forestplots_Education_Jul 26 2022_Revised_Final_Page_43.jpg"/>
                    <pic:cNvPicPr/>
                  </pic:nvPicPr>
                  <pic:blipFill>
                    <a:blip r:embed="rId67"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79118C60" w14:textId="6C501CE4"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587142F3" wp14:editId="231CDFD4">
            <wp:extent cx="8851900" cy="5163820"/>
            <wp:effectExtent l="0" t="0" r="635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Forestplots_Education_Jul 26 2022_Revised_Final_Page_44.jpg"/>
                    <pic:cNvPicPr/>
                  </pic:nvPicPr>
                  <pic:blipFill>
                    <a:blip r:embed="rId68"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31433F14" w14:textId="3EAC85E5"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7B9965DA" wp14:editId="18ED998D">
            <wp:extent cx="8851900" cy="5163820"/>
            <wp:effectExtent l="0" t="0" r="635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Forestplots_Education_Jul 26 2022_Revised_Final_Page_45.jpg"/>
                    <pic:cNvPicPr/>
                  </pic:nvPicPr>
                  <pic:blipFill>
                    <a:blip r:embed="rId69"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7BD7B402" w14:textId="67876937"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50DC5AB7" wp14:editId="2EEE5E20">
            <wp:extent cx="8851900" cy="5163820"/>
            <wp:effectExtent l="0" t="0" r="635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Forestplots_Education_Jul 26 2022_Revised_Final_Page_46.jpg"/>
                    <pic:cNvPicPr/>
                  </pic:nvPicPr>
                  <pic:blipFill>
                    <a:blip r:embed="rId70"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1D21B773" w14:textId="4F4DA6AD"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71002BFD" wp14:editId="7DFF4D28">
            <wp:extent cx="8851900" cy="5163820"/>
            <wp:effectExtent l="0" t="0" r="635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Forestplots_Education_Jul 26 2022_Revised_Final_Page_47.jpg"/>
                    <pic:cNvPicPr/>
                  </pic:nvPicPr>
                  <pic:blipFill>
                    <a:blip r:embed="rId71"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31878108" w14:textId="1D1EBEDA"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3F8C6AAA" wp14:editId="1284042F">
            <wp:extent cx="8851900" cy="5163820"/>
            <wp:effectExtent l="0" t="0" r="635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orestplots_Education_Jul 26 2022_Revised_Final_Page_48.jpg"/>
                    <pic:cNvPicPr/>
                  </pic:nvPicPr>
                  <pic:blipFill>
                    <a:blip r:embed="rId72"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366DE9F9" w14:textId="6122681D"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00011D25" wp14:editId="20BE499F">
            <wp:extent cx="8851900" cy="5163820"/>
            <wp:effectExtent l="0" t="0" r="635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Forestplots_Education_Jul 26 2022_Revised_Final_Page_49.jpg"/>
                    <pic:cNvPicPr/>
                  </pic:nvPicPr>
                  <pic:blipFill>
                    <a:blip r:embed="rId73"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31B5B5AC" w14:textId="66D09E3F"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6C53CD7F" wp14:editId="36F3627C">
            <wp:extent cx="8851900" cy="5163820"/>
            <wp:effectExtent l="0" t="0" r="635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Forestplots_Education_Jul 26 2022_Revised_Final_Page_50.jpg"/>
                    <pic:cNvPicPr/>
                  </pic:nvPicPr>
                  <pic:blipFill>
                    <a:blip r:embed="rId74"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23075483" w14:textId="02387E05"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4C473745" wp14:editId="6D05C0C7">
            <wp:extent cx="8851900" cy="5163820"/>
            <wp:effectExtent l="0" t="0" r="635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Forestplots_Education_Jul 26 2022_Revised_Final_Page_51.jpg"/>
                    <pic:cNvPicPr/>
                  </pic:nvPicPr>
                  <pic:blipFill>
                    <a:blip r:embed="rId75"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6B41F4F0" w14:textId="0E6AE62E"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360D3E3D" wp14:editId="3B0EAC65">
            <wp:extent cx="8851900" cy="5163820"/>
            <wp:effectExtent l="0" t="0" r="635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Forestplots_Education_Jul 26 2022_Revised_Final_Page_52.jpg"/>
                    <pic:cNvPicPr/>
                  </pic:nvPicPr>
                  <pic:blipFill>
                    <a:blip r:embed="rId76"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5C5E82BD" w14:textId="6E693863"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55A5240D" wp14:editId="1D862B50">
            <wp:extent cx="8851900" cy="5163820"/>
            <wp:effectExtent l="0" t="0" r="635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Forestplots_Education_Jul 26 2022_Revised_Final_Page_53.jpg"/>
                    <pic:cNvPicPr/>
                  </pic:nvPicPr>
                  <pic:blipFill>
                    <a:blip r:embed="rId77"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30CA67B3" w14:textId="31230F33" w:rsidR="00FC1D67" w:rsidRDefault="00E42D22"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290ADB7D" wp14:editId="33926A75">
            <wp:extent cx="8851900" cy="5163820"/>
            <wp:effectExtent l="0" t="0" r="635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Forestplots_Education_Jul 26 2022_Revised_Final_Page_54.jpg"/>
                    <pic:cNvPicPr/>
                  </pic:nvPicPr>
                  <pic:blipFill>
                    <a:blip r:embed="rId78"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5FF90C1A" w14:textId="134606EB" w:rsidR="00FC1D67" w:rsidRDefault="006E7F7C"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00843027" wp14:editId="1B989A25">
            <wp:extent cx="8851900" cy="5163820"/>
            <wp:effectExtent l="0" t="0" r="635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Forestplots_Education_Jul 26 2022_Revised_Final_Page_55.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7052259F" w14:textId="00093DA7" w:rsidR="00FC1D67" w:rsidRDefault="006E7F7C"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7D8EDD72" wp14:editId="6A1D4DC5">
            <wp:extent cx="8851900" cy="5163820"/>
            <wp:effectExtent l="0" t="0" r="635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Forestplots_Education_Jul 26 2022_Revised_Final_Page_56.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1A7A3F59" w14:textId="5C31B054" w:rsidR="00FC1D67" w:rsidRDefault="006E7F7C" w:rsidP="00FC1D67">
      <w:pPr>
        <w:rPr>
          <w:rFonts w:ascii="Times New Roman" w:hAnsi="Times New Roman" w:cs="Times New Roman"/>
          <w:b/>
        </w:rPr>
        <w:sectPr w:rsidR="00FC1D67" w:rsidSect="00F23EB1">
          <w:pgSz w:w="16820" w:h="11900" w:orient="landscape"/>
          <w:pgMar w:top="1440" w:right="1440" w:bottom="1440" w:left="1440" w:header="708" w:footer="708" w:gutter="0"/>
          <w:cols w:space="708"/>
          <w:docGrid w:linePitch="360"/>
        </w:sectPr>
      </w:pPr>
      <w:r>
        <w:rPr>
          <w:rFonts w:ascii="Times New Roman" w:hAnsi="Times New Roman" w:cs="Times New Roman"/>
          <w:b/>
          <w:noProof/>
          <w:lang w:val="en-US"/>
        </w:rPr>
        <w:lastRenderedPageBreak/>
        <w:drawing>
          <wp:inline distT="0" distB="0" distL="0" distR="0" wp14:anchorId="7946793A" wp14:editId="6C639C00">
            <wp:extent cx="8851900" cy="5163820"/>
            <wp:effectExtent l="0" t="0" r="635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Forestplots_Education_Jul 26 2022_Revised_Final_Page_57.jpg"/>
                    <pic:cNvPicPr/>
                  </pic:nvPicPr>
                  <pic:blipFill>
                    <a:blip r:embed="rId81" cstate="hqprint">
                      <a:extLst>
                        <a:ext uri="{28A0092B-C50C-407E-A947-70E740481C1C}">
                          <a14:useLocalDpi xmlns:a14="http://schemas.microsoft.com/office/drawing/2010/main" val="0"/>
                        </a:ext>
                      </a:extLst>
                    </a:blip>
                    <a:stretch>
                      <a:fillRect/>
                    </a:stretch>
                  </pic:blipFill>
                  <pic:spPr>
                    <a:xfrm>
                      <a:off x="0" y="0"/>
                      <a:ext cx="8851900" cy="5163820"/>
                    </a:xfrm>
                    <a:prstGeom prst="rect">
                      <a:avLst/>
                    </a:prstGeom>
                  </pic:spPr>
                </pic:pic>
              </a:graphicData>
            </a:graphic>
          </wp:inline>
        </w:drawing>
      </w:r>
    </w:p>
    <w:p w14:paraId="67FF220D" w14:textId="23AAA9BD" w:rsidR="008A1759" w:rsidRPr="007A3213" w:rsidRDefault="009D0C57" w:rsidP="009D0C57">
      <w:pPr>
        <w:pStyle w:val="EndNoteBibliography"/>
        <w:rPr>
          <w:rFonts w:ascii="Times New Roman" w:hAnsi="Times New Roman" w:cs="Times New Roman"/>
          <w:b/>
          <w:noProof/>
          <w:lang w:val="en-AU"/>
        </w:rPr>
      </w:pPr>
      <w:r w:rsidRPr="007A3213">
        <w:rPr>
          <w:rFonts w:ascii="Times New Roman" w:hAnsi="Times New Roman" w:cs="Times New Roman"/>
          <w:b/>
          <w:noProof/>
          <w:lang w:val="en-AU"/>
        </w:rPr>
        <w:lastRenderedPageBreak/>
        <w:t>References</w:t>
      </w:r>
    </w:p>
    <w:p w14:paraId="06CE0A9B" w14:textId="77777777" w:rsidR="008A1759" w:rsidRPr="007A3213" w:rsidRDefault="008A1759" w:rsidP="001F4B6F">
      <w:pPr>
        <w:pStyle w:val="EndNoteBibliography"/>
        <w:jc w:val="center"/>
        <w:rPr>
          <w:rFonts w:ascii="Times New Roman" w:hAnsi="Times New Roman" w:cs="Times New Roman"/>
          <w:noProof/>
          <w:lang w:val="en-AU"/>
        </w:rPr>
      </w:pPr>
    </w:p>
    <w:p w14:paraId="36844E2E" w14:textId="77777777" w:rsidR="0012513D" w:rsidRPr="0012513D" w:rsidRDefault="008A1759" w:rsidP="0012513D">
      <w:pPr>
        <w:pStyle w:val="EndNoteBibliography"/>
        <w:rPr>
          <w:noProof/>
        </w:rPr>
      </w:pPr>
      <w:r w:rsidRPr="007A3213">
        <w:rPr>
          <w:rFonts w:ascii="Times New Roman" w:hAnsi="Times New Roman" w:cs="Times New Roman"/>
          <w:noProof/>
          <w:lang w:val="en-AU"/>
        </w:rPr>
        <w:fldChar w:fldCharType="begin"/>
      </w:r>
      <w:r w:rsidRPr="007A3213">
        <w:rPr>
          <w:rFonts w:ascii="Times New Roman" w:hAnsi="Times New Roman" w:cs="Times New Roman"/>
          <w:noProof/>
          <w:lang w:val="en-AU"/>
        </w:rPr>
        <w:instrText xml:space="preserve"> ADDIN EN.REFLIST </w:instrText>
      </w:r>
      <w:r w:rsidRPr="007A3213">
        <w:rPr>
          <w:rFonts w:ascii="Times New Roman" w:hAnsi="Times New Roman" w:cs="Times New Roman"/>
          <w:noProof/>
          <w:lang w:val="en-AU"/>
        </w:rPr>
        <w:fldChar w:fldCharType="separate"/>
      </w:r>
      <w:r w:rsidR="0012513D" w:rsidRPr="0012513D">
        <w:rPr>
          <w:noProof/>
        </w:rPr>
        <w:t>1.</w:t>
      </w:r>
      <w:r w:rsidR="0012513D" w:rsidRPr="0012513D">
        <w:rPr>
          <w:noProof/>
        </w:rPr>
        <w:tab/>
        <w:t xml:space="preserve">Akca NK, Aydin G, Gumus K. Effect of Body Mechanics Brief Education in the Clinical Setting on Pain Patients with Lumbar Disc Hernia: A Randomized Controlled Trial. </w:t>
      </w:r>
      <w:r w:rsidR="0012513D" w:rsidRPr="0012513D">
        <w:rPr>
          <w:i/>
          <w:noProof/>
        </w:rPr>
        <w:t>International Journal of Caring Sciences</w:t>
      </w:r>
      <w:r w:rsidR="0012513D" w:rsidRPr="0012513D">
        <w:rPr>
          <w:noProof/>
        </w:rPr>
        <w:t xml:space="preserve">. 2017;10(3):1498-1506. </w:t>
      </w:r>
    </w:p>
    <w:p w14:paraId="71A5680E" w14:textId="77777777" w:rsidR="0012513D" w:rsidRPr="0012513D" w:rsidRDefault="0012513D" w:rsidP="0012513D">
      <w:pPr>
        <w:pStyle w:val="EndNoteBibliography"/>
        <w:rPr>
          <w:noProof/>
        </w:rPr>
      </w:pPr>
      <w:r w:rsidRPr="0012513D">
        <w:rPr>
          <w:noProof/>
        </w:rPr>
        <w:t>2.</w:t>
      </w:r>
      <w:r w:rsidRPr="0012513D">
        <w:rPr>
          <w:noProof/>
        </w:rPr>
        <w:tab/>
        <w:t xml:space="preserve">Ayanniyi O, Ige GO. Back care education on peasant farmers suffering from chronic mechanical low back pain. </w:t>
      </w:r>
      <w:r w:rsidRPr="0012513D">
        <w:rPr>
          <w:i/>
          <w:noProof/>
        </w:rPr>
        <w:t>Journal of Experimental and Integrative Medicine</w:t>
      </w:r>
      <w:r w:rsidRPr="0012513D">
        <w:rPr>
          <w:noProof/>
        </w:rPr>
        <w:t xml:space="preserve">. 2015;5(4):215-221. </w:t>
      </w:r>
    </w:p>
    <w:p w14:paraId="32A48249" w14:textId="77777777" w:rsidR="0012513D" w:rsidRPr="0012513D" w:rsidRDefault="0012513D" w:rsidP="0012513D">
      <w:pPr>
        <w:pStyle w:val="EndNoteBibliography"/>
        <w:rPr>
          <w:noProof/>
        </w:rPr>
      </w:pPr>
      <w:r w:rsidRPr="0012513D">
        <w:rPr>
          <w:noProof/>
        </w:rPr>
        <w:t>3.</w:t>
      </w:r>
      <w:r w:rsidRPr="0012513D">
        <w:rPr>
          <w:noProof/>
        </w:rPr>
        <w:tab/>
        <w:t xml:space="preserve">Bodes Pardo G, Lluch Girbes E, Roussel NA, Gallego Izquierdo T, Jimenez Penick V, Pecos Martin D. Pain Neurophysiology Education and Therapeutic Exercise for Patients With Chronic Low Back Pain: A Single-Blind Randomized Controlled Trial. </w:t>
      </w:r>
      <w:r w:rsidRPr="0012513D">
        <w:rPr>
          <w:i/>
          <w:noProof/>
        </w:rPr>
        <w:t>Arch Phys Med Rehabil</w:t>
      </w:r>
      <w:r w:rsidRPr="0012513D">
        <w:rPr>
          <w:noProof/>
        </w:rPr>
        <w:t>. Feb 2018;99(2):338-347. doi:10.1016/j.apmr.2017.10.016</w:t>
      </w:r>
    </w:p>
    <w:p w14:paraId="548BA9DA" w14:textId="77777777" w:rsidR="0012513D" w:rsidRPr="0012513D" w:rsidRDefault="0012513D" w:rsidP="0012513D">
      <w:pPr>
        <w:pStyle w:val="EndNoteBibliography"/>
        <w:rPr>
          <w:noProof/>
        </w:rPr>
      </w:pPr>
      <w:r w:rsidRPr="0012513D">
        <w:rPr>
          <w:noProof/>
        </w:rPr>
        <w:t>4.</w:t>
      </w:r>
      <w:r w:rsidRPr="0012513D">
        <w:rPr>
          <w:noProof/>
        </w:rPr>
        <w:tab/>
        <w:t xml:space="preserve">da Silva TMJC, da Silva NN, de Souza Rocha SH, et al. Back school program for back pain: education or physical exercise? </w:t>
      </w:r>
      <w:r w:rsidRPr="0012513D">
        <w:rPr>
          <w:i/>
          <w:noProof/>
        </w:rPr>
        <w:t>ConScientiae Saúde</w:t>
      </w:r>
      <w:r w:rsidRPr="0012513D">
        <w:rPr>
          <w:noProof/>
        </w:rPr>
        <w:t xml:space="preserve">. 2014;13(4):506-515. </w:t>
      </w:r>
    </w:p>
    <w:p w14:paraId="3A24ED16" w14:textId="77777777" w:rsidR="0012513D" w:rsidRPr="0012513D" w:rsidRDefault="0012513D" w:rsidP="0012513D">
      <w:pPr>
        <w:pStyle w:val="EndNoteBibliography"/>
        <w:rPr>
          <w:noProof/>
        </w:rPr>
      </w:pPr>
      <w:r w:rsidRPr="0012513D">
        <w:rPr>
          <w:noProof/>
        </w:rPr>
        <w:t>5.</w:t>
      </w:r>
      <w:r w:rsidRPr="0012513D">
        <w:rPr>
          <w:noProof/>
        </w:rPr>
        <w:tab/>
        <w:t xml:space="preserve">Ibrahimi Ghavamabadi L, Mohammadi A, Behzadi A, Dehaghi BF. Effectiveness of the training program on the low back pain and functional disability in industrial workers. </w:t>
      </w:r>
      <w:r w:rsidRPr="0012513D">
        <w:rPr>
          <w:i/>
          <w:noProof/>
        </w:rPr>
        <w:t>International Journal of Health Promotion and Education</w:t>
      </w:r>
      <w:r w:rsidRPr="0012513D">
        <w:rPr>
          <w:noProof/>
        </w:rPr>
        <w:t>. 2022;</w:t>
      </w:r>
    </w:p>
    <w:p w14:paraId="333020C6" w14:textId="77777777" w:rsidR="0012513D" w:rsidRPr="0012513D" w:rsidRDefault="0012513D" w:rsidP="0012513D">
      <w:pPr>
        <w:pStyle w:val="EndNoteBibliography"/>
        <w:rPr>
          <w:noProof/>
        </w:rPr>
      </w:pPr>
      <w:r w:rsidRPr="0012513D">
        <w:rPr>
          <w:noProof/>
        </w:rPr>
        <w:t>6.</w:t>
      </w:r>
      <w:r w:rsidRPr="0012513D">
        <w:rPr>
          <w:noProof/>
        </w:rPr>
        <w:tab/>
        <w:t xml:space="preserve">Jassi FJ, Del Antonio TT, Azevedo BO, Moraes R, George SZ, Chaves TC. Star-Shape Kinesio Taping Is Not Better Than a Minimal Intervention or Sham Kinesio Taping for Pain Intensity and Postural Control in Chronic Low Back Pain: A Randomized Controlled Trial. </w:t>
      </w:r>
      <w:r w:rsidRPr="0012513D">
        <w:rPr>
          <w:i/>
          <w:noProof/>
        </w:rPr>
        <w:t>Arch Phys Med Rehabil</w:t>
      </w:r>
      <w:r w:rsidRPr="0012513D">
        <w:rPr>
          <w:noProof/>
        </w:rPr>
        <w:t>. Jul 2021;102(7):1352-1360 e3. doi:10.1016/j.apmr.2021.03.007</w:t>
      </w:r>
    </w:p>
    <w:p w14:paraId="4933B4C5" w14:textId="77777777" w:rsidR="0012513D" w:rsidRPr="0012513D" w:rsidRDefault="0012513D" w:rsidP="0012513D">
      <w:pPr>
        <w:pStyle w:val="EndNoteBibliography"/>
        <w:rPr>
          <w:noProof/>
        </w:rPr>
      </w:pPr>
      <w:r w:rsidRPr="0012513D">
        <w:rPr>
          <w:noProof/>
        </w:rPr>
        <w:t>7.</w:t>
      </w:r>
      <w:r w:rsidRPr="0012513D">
        <w:rPr>
          <w:noProof/>
        </w:rPr>
        <w:tab/>
        <w:t xml:space="preserve">Kim KS, An J, Kim JO, Lee MY, Lee BH. Effects of Pain Neuroscience Education Combined with Lumbar Stabilization Exercise on Strength and Pain in Patients with Chronic Low Back Pain: Randomized Controlled Trial. </w:t>
      </w:r>
      <w:r w:rsidRPr="0012513D">
        <w:rPr>
          <w:i/>
          <w:noProof/>
        </w:rPr>
        <w:t>J Pers Med</w:t>
      </w:r>
      <w:r w:rsidRPr="0012513D">
        <w:rPr>
          <w:noProof/>
        </w:rPr>
        <w:t>. Feb 17 2022;12(2)doi:10.3390/jpm12020303</w:t>
      </w:r>
    </w:p>
    <w:p w14:paraId="2646CE41" w14:textId="77777777" w:rsidR="0012513D" w:rsidRPr="0012513D" w:rsidRDefault="0012513D" w:rsidP="0012513D">
      <w:pPr>
        <w:pStyle w:val="EndNoteBibliography"/>
        <w:rPr>
          <w:noProof/>
        </w:rPr>
      </w:pPr>
      <w:r w:rsidRPr="0012513D">
        <w:rPr>
          <w:noProof/>
        </w:rPr>
        <w:t>8.</w:t>
      </w:r>
      <w:r w:rsidRPr="0012513D">
        <w:rPr>
          <w:noProof/>
        </w:rPr>
        <w:tab/>
        <w:t xml:space="preserve">Miyamoto GC, Fagundes FRC, de Melo do Espirito Santo C, et al. Education With Therapeutic Alliance Did Not Improve Symptoms in Patients With Chronic Low Back Pain and Low Risk of Poor Prognosis Compared to Education Without Therapeutic Alliance: A Randomized Controlled Trial. </w:t>
      </w:r>
      <w:r w:rsidRPr="0012513D">
        <w:rPr>
          <w:i/>
          <w:noProof/>
        </w:rPr>
        <w:t>J Orthop Sports Phys Ther</w:t>
      </w:r>
      <w:r w:rsidRPr="0012513D">
        <w:rPr>
          <w:noProof/>
        </w:rPr>
        <w:t>. Aug 2021;51(8):392-400. doi:10.2519/jospt.2021.9636</w:t>
      </w:r>
    </w:p>
    <w:p w14:paraId="7FF29EA2" w14:textId="77777777" w:rsidR="0012513D" w:rsidRPr="0012513D" w:rsidRDefault="0012513D" w:rsidP="0012513D">
      <w:pPr>
        <w:pStyle w:val="EndNoteBibliography"/>
        <w:rPr>
          <w:noProof/>
        </w:rPr>
      </w:pPr>
      <w:r w:rsidRPr="0012513D">
        <w:rPr>
          <w:noProof/>
        </w:rPr>
        <w:t>9.</w:t>
      </w:r>
      <w:r w:rsidRPr="0012513D">
        <w:rPr>
          <w:noProof/>
        </w:rPr>
        <w:tab/>
        <w:t xml:space="preserve">Morone G, Paolucci T, Alcuri MR, et al. Quality of life improved by multidisciplinary back school program in patients with chronic non-specific low back pain: a single blind randomized controlled trial. </w:t>
      </w:r>
      <w:r w:rsidRPr="0012513D">
        <w:rPr>
          <w:i/>
          <w:noProof/>
        </w:rPr>
        <w:t>Eur J Phys Rehabil Med</w:t>
      </w:r>
      <w:r w:rsidRPr="0012513D">
        <w:rPr>
          <w:noProof/>
        </w:rPr>
        <w:t xml:space="preserve">. Dec 2011;47(4):533-41. </w:t>
      </w:r>
    </w:p>
    <w:p w14:paraId="02DBE244" w14:textId="77777777" w:rsidR="0012513D" w:rsidRPr="0012513D" w:rsidRDefault="0012513D" w:rsidP="0012513D">
      <w:pPr>
        <w:pStyle w:val="EndNoteBibliography"/>
        <w:rPr>
          <w:noProof/>
        </w:rPr>
      </w:pPr>
      <w:r w:rsidRPr="0012513D">
        <w:rPr>
          <w:noProof/>
        </w:rPr>
        <w:t>10.</w:t>
      </w:r>
      <w:r w:rsidRPr="0012513D">
        <w:rPr>
          <w:noProof/>
        </w:rPr>
        <w:tab/>
        <w:t xml:space="preserve">Pires D, Cruz EB, Caeiro C. Aquatic exercise and pain neurophysiology education versus aquatic exercise alone for patients with chronic low back pain: a randomized controlled trial. </w:t>
      </w:r>
      <w:r w:rsidRPr="0012513D">
        <w:rPr>
          <w:i/>
          <w:noProof/>
        </w:rPr>
        <w:t>Clin Rehabil</w:t>
      </w:r>
      <w:r w:rsidRPr="0012513D">
        <w:rPr>
          <w:noProof/>
        </w:rPr>
        <w:t>. Jun 2015;29(6):538-47. doi:10.1177/0269215514549033</w:t>
      </w:r>
    </w:p>
    <w:p w14:paraId="38EEB7AD" w14:textId="77777777" w:rsidR="0012513D" w:rsidRPr="0012513D" w:rsidRDefault="0012513D" w:rsidP="0012513D">
      <w:pPr>
        <w:pStyle w:val="EndNoteBibliography"/>
        <w:rPr>
          <w:noProof/>
        </w:rPr>
      </w:pPr>
      <w:r w:rsidRPr="0012513D">
        <w:rPr>
          <w:noProof/>
        </w:rPr>
        <w:t>11.</w:t>
      </w:r>
      <w:r w:rsidRPr="0012513D">
        <w:rPr>
          <w:noProof/>
        </w:rPr>
        <w:tab/>
        <w:t xml:space="preserve">Rantonen J, Karppinen J, Vehtari A, et al. Effectiveness of three interventions for secondary prevention of low back pain in the occupational health setting - a randomised controlled trial with a natural course control. </w:t>
      </w:r>
      <w:r w:rsidRPr="0012513D">
        <w:rPr>
          <w:i/>
          <w:noProof/>
        </w:rPr>
        <w:t>BMC Public Health</w:t>
      </w:r>
      <w:r w:rsidRPr="0012513D">
        <w:rPr>
          <w:noProof/>
        </w:rPr>
        <w:t>. May 8 2018;18(1):598. doi:10.1186/s12889-018-5476-8</w:t>
      </w:r>
    </w:p>
    <w:p w14:paraId="6C1930AE" w14:textId="77777777" w:rsidR="0012513D" w:rsidRPr="0012513D" w:rsidRDefault="0012513D" w:rsidP="0012513D">
      <w:pPr>
        <w:pStyle w:val="EndNoteBibliography"/>
        <w:rPr>
          <w:noProof/>
        </w:rPr>
      </w:pPr>
      <w:r w:rsidRPr="0012513D">
        <w:rPr>
          <w:noProof/>
        </w:rPr>
        <w:t>12.</w:t>
      </w:r>
      <w:r w:rsidRPr="0012513D">
        <w:rPr>
          <w:noProof/>
        </w:rPr>
        <w:tab/>
        <w:t xml:space="preserve">Saracoglu I, Arik MI, Afsar E, Gokpinar HH. The effectiveness of pain neuroscience education combined with manual therapy and home exercise for chronic low back pain: A single-blind randomized controlled trial. </w:t>
      </w:r>
      <w:r w:rsidRPr="0012513D">
        <w:rPr>
          <w:i/>
          <w:noProof/>
        </w:rPr>
        <w:t>Physiother Theory Pract</w:t>
      </w:r>
      <w:r w:rsidRPr="0012513D">
        <w:rPr>
          <w:noProof/>
        </w:rPr>
        <w:t>. Aug 19 2020:1-11. doi:10.1080/09593985.2020.1809046</w:t>
      </w:r>
    </w:p>
    <w:p w14:paraId="50134B2A" w14:textId="77777777" w:rsidR="0012513D" w:rsidRPr="0012513D" w:rsidRDefault="0012513D" w:rsidP="0012513D">
      <w:pPr>
        <w:pStyle w:val="EndNoteBibliography"/>
        <w:rPr>
          <w:noProof/>
        </w:rPr>
      </w:pPr>
      <w:r w:rsidRPr="0012513D">
        <w:rPr>
          <w:noProof/>
        </w:rPr>
        <w:t>13.</w:t>
      </w:r>
      <w:r w:rsidRPr="0012513D">
        <w:rPr>
          <w:noProof/>
        </w:rPr>
        <w:tab/>
        <w:t xml:space="preserve">Shojaei S, Sadat Tavafian S, Reza Jamshidi A, Wagner J. A Multidisciplinary Workplace Intervention for Chronic Low Back Pain among Nursing Assistants in Iran. </w:t>
      </w:r>
      <w:r w:rsidRPr="0012513D">
        <w:rPr>
          <w:i/>
          <w:noProof/>
        </w:rPr>
        <w:t xml:space="preserve">Asian Spine Journal </w:t>
      </w:r>
      <w:r w:rsidRPr="0012513D">
        <w:rPr>
          <w:noProof/>
        </w:rPr>
        <w:t xml:space="preserve">2017;11(3):419-426. </w:t>
      </w:r>
    </w:p>
    <w:p w14:paraId="4B5122D7" w14:textId="77777777" w:rsidR="0012513D" w:rsidRPr="0012513D" w:rsidRDefault="0012513D" w:rsidP="0012513D">
      <w:pPr>
        <w:pStyle w:val="EndNoteBibliography"/>
        <w:rPr>
          <w:noProof/>
        </w:rPr>
      </w:pPr>
      <w:r w:rsidRPr="0012513D">
        <w:rPr>
          <w:noProof/>
        </w:rPr>
        <w:lastRenderedPageBreak/>
        <w:t>14.</w:t>
      </w:r>
      <w:r w:rsidRPr="0012513D">
        <w:rPr>
          <w:noProof/>
        </w:rPr>
        <w:tab/>
        <w:t xml:space="preserve">Shojaei S, Sadat Tavafian S, Reza Jamshidi A, Wagner J, Reza Sepahvandi M. Social Cognitive Theory-Based Intervention and Low Back Pain among Health Care Workers in Qom Hospitals of Iran. </w:t>
      </w:r>
      <w:r w:rsidRPr="0012513D">
        <w:rPr>
          <w:i/>
          <w:noProof/>
        </w:rPr>
        <w:t>International Journal of Musculoskeletal Pain Prevention</w:t>
      </w:r>
      <w:r w:rsidRPr="0012513D">
        <w:rPr>
          <w:noProof/>
        </w:rPr>
        <w:t xml:space="preserve">. 2017;2(1):193-201. </w:t>
      </w:r>
    </w:p>
    <w:p w14:paraId="02681992" w14:textId="77777777" w:rsidR="0012513D" w:rsidRPr="0012513D" w:rsidRDefault="0012513D" w:rsidP="0012513D">
      <w:pPr>
        <w:pStyle w:val="EndNoteBibliography"/>
        <w:rPr>
          <w:noProof/>
        </w:rPr>
      </w:pPr>
      <w:r w:rsidRPr="0012513D">
        <w:rPr>
          <w:noProof/>
        </w:rPr>
        <w:t>15.</w:t>
      </w:r>
      <w:r w:rsidRPr="0012513D">
        <w:rPr>
          <w:noProof/>
        </w:rPr>
        <w:tab/>
        <w:t xml:space="preserve">Tellez-Garcia M, de-la-Llave-Rincon AI, Salom-Moreno J, Palacios-Cena M, Ortega-Santiago R, Fernandez-de-Las-Penas C. Neuroscience education in addition to trigger point dry needling for the management of patients with mechanical chronic low back pain: A preliminary clinical trial. </w:t>
      </w:r>
      <w:r w:rsidRPr="0012513D">
        <w:rPr>
          <w:i/>
          <w:noProof/>
        </w:rPr>
        <w:t>J Bodyw Mov Ther</w:t>
      </w:r>
      <w:r w:rsidRPr="0012513D">
        <w:rPr>
          <w:noProof/>
        </w:rPr>
        <w:t>. Jul 2015;19(3):464-72. doi:10.1016/j.jbmt.2014.11.012</w:t>
      </w:r>
    </w:p>
    <w:p w14:paraId="32326040" w14:textId="77777777" w:rsidR="0012513D" w:rsidRPr="0012513D" w:rsidRDefault="0012513D" w:rsidP="0012513D">
      <w:pPr>
        <w:pStyle w:val="EndNoteBibliography"/>
        <w:rPr>
          <w:noProof/>
        </w:rPr>
      </w:pPr>
      <w:r w:rsidRPr="0012513D">
        <w:rPr>
          <w:noProof/>
        </w:rPr>
        <w:t>16.</w:t>
      </w:r>
      <w:r w:rsidRPr="0012513D">
        <w:rPr>
          <w:noProof/>
        </w:rPr>
        <w:tab/>
        <w:t xml:space="preserve">Zhang Y, Wan L, Wang X. The effect of health education in patients with chronic low back pain. </w:t>
      </w:r>
      <w:r w:rsidRPr="0012513D">
        <w:rPr>
          <w:i/>
          <w:noProof/>
        </w:rPr>
        <w:t>J Int Med Res</w:t>
      </w:r>
      <w:r w:rsidRPr="0012513D">
        <w:rPr>
          <w:noProof/>
        </w:rPr>
        <w:t>. Jun 2014;42(3):815-20. doi:10.1177/0300060514527059</w:t>
      </w:r>
    </w:p>
    <w:p w14:paraId="5BE029AC" w14:textId="77777777" w:rsidR="0012513D" w:rsidRPr="0012513D" w:rsidRDefault="0012513D" w:rsidP="0012513D">
      <w:pPr>
        <w:pStyle w:val="EndNoteBibliography"/>
        <w:rPr>
          <w:noProof/>
        </w:rPr>
      </w:pPr>
      <w:r w:rsidRPr="0012513D">
        <w:rPr>
          <w:noProof/>
        </w:rPr>
        <w:t>17.</w:t>
      </w:r>
      <w:r w:rsidRPr="0012513D">
        <w:rPr>
          <w:noProof/>
        </w:rPr>
        <w:tab/>
        <w:t xml:space="preserve">Antunes M, Bertolini S. Comparison between the intervention with back school and postural reeducation in the posture of elderly people with low back pain. </w:t>
      </w:r>
      <w:r w:rsidRPr="0012513D">
        <w:rPr>
          <w:i/>
          <w:noProof/>
        </w:rPr>
        <w:t>Journal of Clinical Rheumatology</w:t>
      </w:r>
      <w:r w:rsidRPr="0012513D">
        <w:rPr>
          <w:noProof/>
        </w:rPr>
        <w:t xml:space="preserve">. 2021;27(Supplement 1):S113. </w:t>
      </w:r>
    </w:p>
    <w:p w14:paraId="70ECF8A5" w14:textId="77777777" w:rsidR="0012513D" w:rsidRPr="0012513D" w:rsidRDefault="0012513D" w:rsidP="0012513D">
      <w:pPr>
        <w:pStyle w:val="EndNoteBibliography"/>
        <w:rPr>
          <w:noProof/>
        </w:rPr>
      </w:pPr>
      <w:r w:rsidRPr="0012513D">
        <w:rPr>
          <w:noProof/>
        </w:rPr>
        <w:t>18.</w:t>
      </w:r>
      <w:r w:rsidRPr="0012513D">
        <w:rPr>
          <w:noProof/>
        </w:rPr>
        <w:tab/>
        <w:t xml:space="preserve">Ferreira GE, Lin CC, Stevens ML, et al. TOPS - a randomized controlled trial of exercise and education to prevent recurrence of low back pain: statistical analysis plan. </w:t>
      </w:r>
      <w:r w:rsidRPr="0012513D">
        <w:rPr>
          <w:i/>
          <w:noProof/>
        </w:rPr>
        <w:t>Braz J Phys Ther</w:t>
      </w:r>
      <w:r w:rsidRPr="0012513D">
        <w:rPr>
          <w:noProof/>
        </w:rPr>
        <w:t>. Jul - Aug 2020;24(4):373-380. doi:10.1016/j.bjpt.2020.05.001</w:t>
      </w:r>
    </w:p>
    <w:p w14:paraId="7760029B" w14:textId="77777777" w:rsidR="0012513D" w:rsidRPr="0012513D" w:rsidRDefault="0012513D" w:rsidP="0012513D">
      <w:pPr>
        <w:pStyle w:val="EndNoteBibliography"/>
        <w:rPr>
          <w:noProof/>
        </w:rPr>
      </w:pPr>
      <w:r w:rsidRPr="0012513D">
        <w:rPr>
          <w:noProof/>
        </w:rPr>
        <w:t>19.</w:t>
      </w:r>
      <w:r w:rsidRPr="0012513D">
        <w:rPr>
          <w:noProof/>
        </w:rPr>
        <w:tab/>
        <w:t xml:space="preserve">Gul H, Erel S. Effect of therapeutic neuroscience education combined with physical therapy in individuals with chronic low back pain </w:t>
      </w:r>
      <w:r w:rsidRPr="0012513D">
        <w:rPr>
          <w:i/>
          <w:noProof/>
        </w:rPr>
        <w:t>Turkish journal of physiotherapy and rehabilitation</w:t>
      </w:r>
      <w:r w:rsidRPr="0012513D">
        <w:rPr>
          <w:noProof/>
        </w:rPr>
        <w:t xml:space="preserve">. 2019;30(2):S45-S46. </w:t>
      </w:r>
    </w:p>
    <w:p w14:paraId="7084E58F" w14:textId="67FC5D39" w:rsidR="0012513D" w:rsidRPr="0012513D" w:rsidRDefault="0012513D" w:rsidP="0012513D">
      <w:pPr>
        <w:pStyle w:val="EndNoteBibliography"/>
        <w:rPr>
          <w:noProof/>
        </w:rPr>
      </w:pPr>
      <w:r w:rsidRPr="0012513D">
        <w:rPr>
          <w:noProof/>
        </w:rPr>
        <w:t>20.</w:t>
      </w:r>
      <w:r w:rsidRPr="0012513D">
        <w:rPr>
          <w:noProof/>
        </w:rPr>
        <w:tab/>
        <w:t xml:space="preserve">Effects of Patient Education Manual in Patient With Chronic Low Back Pain. Identifier: NCT04600843. National Library of Medicine. 2022. </w:t>
      </w:r>
      <w:hyperlink r:id="rId82" w:history="1">
        <w:r w:rsidRPr="0012513D">
          <w:rPr>
            <w:rStyle w:val="Hyperlink"/>
            <w:noProof/>
          </w:rPr>
          <w:t>https://clinicaltrials.gov/ct2/show/NCT04600843</w:t>
        </w:r>
      </w:hyperlink>
    </w:p>
    <w:p w14:paraId="41DC6843" w14:textId="77777777" w:rsidR="0012513D" w:rsidRPr="0012513D" w:rsidRDefault="0012513D" w:rsidP="0012513D">
      <w:pPr>
        <w:pStyle w:val="EndNoteBibliography"/>
        <w:rPr>
          <w:noProof/>
        </w:rPr>
      </w:pPr>
      <w:r w:rsidRPr="0012513D">
        <w:rPr>
          <w:noProof/>
        </w:rPr>
        <w:t>21.</w:t>
      </w:r>
      <w:r w:rsidRPr="0012513D">
        <w:rPr>
          <w:noProof/>
        </w:rPr>
        <w:tab/>
        <w:t xml:space="preserve">Attanayake AMP, Somarathna KIWK, Vyas GH, Dash SC. Clinical evaluation of selected Yogic procedures in individuals with low back pain. </w:t>
      </w:r>
      <w:r w:rsidRPr="0012513D">
        <w:rPr>
          <w:i/>
          <w:noProof/>
        </w:rPr>
        <w:t>AYU Journal</w:t>
      </w:r>
      <w:r w:rsidRPr="0012513D">
        <w:rPr>
          <w:noProof/>
        </w:rPr>
        <w:t xml:space="preserve">. 2010;31(2):245-50. </w:t>
      </w:r>
    </w:p>
    <w:p w14:paraId="7FE11BC3" w14:textId="77777777" w:rsidR="0012513D" w:rsidRPr="0012513D" w:rsidRDefault="0012513D" w:rsidP="0012513D">
      <w:pPr>
        <w:pStyle w:val="EndNoteBibliography"/>
        <w:rPr>
          <w:noProof/>
        </w:rPr>
      </w:pPr>
      <w:r w:rsidRPr="0012513D">
        <w:rPr>
          <w:noProof/>
        </w:rPr>
        <w:t>22.</w:t>
      </w:r>
      <w:r w:rsidRPr="0012513D">
        <w:rPr>
          <w:noProof/>
        </w:rPr>
        <w:tab/>
        <w:t xml:space="preserve">Ghadyani L, Tavafian SS, Kazemnejad A, Wagner J. Effectiveness of Multidisciplinary Group-Based Intervention versus Individual Physiotherapy for Improving Chronic Low Back Pain in Nursing Staff: A Clinical Trial with 3- and 6-Month Follow-Up Visits from Tehran, Iran. </w:t>
      </w:r>
      <w:r w:rsidRPr="0012513D">
        <w:rPr>
          <w:i/>
          <w:noProof/>
        </w:rPr>
        <w:t>Asian Spine J</w:t>
      </w:r>
      <w:r w:rsidRPr="0012513D">
        <w:rPr>
          <w:noProof/>
        </w:rPr>
        <w:t>. Jun 2017;11(3):396-404. doi:10.4184/asj.2017.11.3.396</w:t>
      </w:r>
    </w:p>
    <w:p w14:paraId="55893B2F" w14:textId="77777777" w:rsidR="0012513D" w:rsidRPr="0012513D" w:rsidRDefault="0012513D" w:rsidP="0012513D">
      <w:pPr>
        <w:pStyle w:val="EndNoteBibliography"/>
        <w:rPr>
          <w:noProof/>
        </w:rPr>
      </w:pPr>
      <w:r w:rsidRPr="0012513D">
        <w:rPr>
          <w:noProof/>
        </w:rPr>
        <w:t>23.</w:t>
      </w:r>
      <w:r w:rsidRPr="0012513D">
        <w:rPr>
          <w:noProof/>
        </w:rPr>
        <w:tab/>
        <w:t xml:space="preserve">Gul H, Erel S, Toraman NF. Physiotherapy combined with therapeutic neuroscience education versus physiotherapy alone for patients with chronic low back pain: A pilot, randomized-controlled trial. </w:t>
      </w:r>
      <w:r w:rsidRPr="0012513D">
        <w:rPr>
          <w:i/>
          <w:noProof/>
        </w:rPr>
        <w:t>Turk J Phys Med Rehabil</w:t>
      </w:r>
      <w:r w:rsidRPr="0012513D">
        <w:rPr>
          <w:noProof/>
        </w:rPr>
        <w:t>. Sep 2021;67(3):283-290. doi:10.5606/tftrd.2021.5556</w:t>
      </w:r>
    </w:p>
    <w:p w14:paraId="1635B89A" w14:textId="77777777" w:rsidR="0012513D" w:rsidRPr="0012513D" w:rsidRDefault="0012513D" w:rsidP="0012513D">
      <w:pPr>
        <w:pStyle w:val="EndNoteBibliography"/>
        <w:rPr>
          <w:noProof/>
        </w:rPr>
      </w:pPr>
      <w:r w:rsidRPr="0012513D">
        <w:rPr>
          <w:noProof/>
        </w:rPr>
        <w:t>24.</w:t>
      </w:r>
      <w:r w:rsidRPr="0012513D">
        <w:rPr>
          <w:noProof/>
        </w:rPr>
        <w:tab/>
        <w:t xml:space="preserve">Saxena P, Thiyagarajan S. Scapular and Pelvic PNF Pattern for Female Physical Education Students with Low Back Pain. </w:t>
      </w:r>
      <w:r w:rsidRPr="0012513D">
        <w:rPr>
          <w:i/>
          <w:noProof/>
        </w:rPr>
        <w:t>Indian Journal of Physiotherapy and Occupational Therapy</w:t>
      </w:r>
      <w:r w:rsidRPr="0012513D">
        <w:rPr>
          <w:noProof/>
        </w:rPr>
        <w:t xml:space="preserve">. 2020;14(4):127-33. </w:t>
      </w:r>
    </w:p>
    <w:p w14:paraId="73B4C29F" w14:textId="77777777" w:rsidR="0012513D" w:rsidRPr="0012513D" w:rsidRDefault="0012513D" w:rsidP="0012513D">
      <w:pPr>
        <w:pStyle w:val="EndNoteBibliography"/>
        <w:rPr>
          <w:noProof/>
        </w:rPr>
      </w:pPr>
      <w:r w:rsidRPr="0012513D">
        <w:rPr>
          <w:noProof/>
        </w:rPr>
        <w:t>25.</w:t>
      </w:r>
      <w:r w:rsidRPr="0012513D">
        <w:rPr>
          <w:noProof/>
        </w:rPr>
        <w:tab/>
        <w:t xml:space="preserve">Sharafkhani N, Khorsandi M, Shamsi M, Ranjbaran M. The Effect of an Educational Intervention Program on the Adoption of Low Back Pain Preventive Behaviors in Nurses: An Application of the Health Belief Model. </w:t>
      </w:r>
      <w:r w:rsidRPr="0012513D">
        <w:rPr>
          <w:i/>
          <w:noProof/>
        </w:rPr>
        <w:t>Global Spine J</w:t>
      </w:r>
      <w:r w:rsidRPr="0012513D">
        <w:rPr>
          <w:noProof/>
        </w:rPr>
        <w:t>. Feb 2016;6(1):29-34. doi:10.1055/s-0035-1555658</w:t>
      </w:r>
    </w:p>
    <w:p w14:paraId="2DEE6958" w14:textId="77777777" w:rsidR="0012513D" w:rsidRPr="0012513D" w:rsidRDefault="0012513D" w:rsidP="0012513D">
      <w:pPr>
        <w:pStyle w:val="EndNoteBibliography"/>
        <w:rPr>
          <w:noProof/>
        </w:rPr>
      </w:pPr>
      <w:r w:rsidRPr="0012513D">
        <w:rPr>
          <w:noProof/>
        </w:rPr>
        <w:t>26.</w:t>
      </w:r>
      <w:r w:rsidRPr="0012513D">
        <w:rPr>
          <w:noProof/>
        </w:rPr>
        <w:tab/>
        <w:t xml:space="preserve">Aghilinejad M, Bahrami-Ahmadi A, Kabir-Mokamelkhah E, Sarebanha S, Hosseini HR, Sadeghi Z. The effect of three ergonomics training programs on the prevalence of low-back pain among workers of an Iranian automobile factory: a randomized clinical trial. </w:t>
      </w:r>
      <w:r w:rsidRPr="0012513D">
        <w:rPr>
          <w:i/>
          <w:noProof/>
        </w:rPr>
        <w:t>Int J Occup Environ Med</w:t>
      </w:r>
      <w:r w:rsidRPr="0012513D">
        <w:rPr>
          <w:noProof/>
        </w:rPr>
        <w:t xml:space="preserve">. Apr 2014;5(2):65-71. </w:t>
      </w:r>
    </w:p>
    <w:p w14:paraId="366B447B" w14:textId="77777777" w:rsidR="0012513D" w:rsidRPr="0012513D" w:rsidRDefault="0012513D" w:rsidP="0012513D">
      <w:pPr>
        <w:pStyle w:val="EndNoteBibliography"/>
        <w:rPr>
          <w:noProof/>
        </w:rPr>
      </w:pPr>
      <w:r w:rsidRPr="0012513D">
        <w:rPr>
          <w:noProof/>
        </w:rPr>
        <w:lastRenderedPageBreak/>
        <w:t>27.</w:t>
      </w:r>
      <w:r w:rsidRPr="0012513D">
        <w:rPr>
          <w:noProof/>
        </w:rPr>
        <w:tab/>
        <w:t xml:space="preserve">Anan T, Kajiki S, Oka H, et al. Effects of an Artificial Intelligence-Assisted Health Program on Workers With Neck/Shoulder Pain/Stiffness and Low Back Pain: Randomized Controlled Trial. </w:t>
      </w:r>
      <w:r w:rsidRPr="0012513D">
        <w:rPr>
          <w:i/>
          <w:noProof/>
        </w:rPr>
        <w:t>JMIR Mhealth Uhealth</w:t>
      </w:r>
      <w:r w:rsidRPr="0012513D">
        <w:rPr>
          <w:noProof/>
        </w:rPr>
        <w:t>. Sep 24 2021;9(9):e27535. doi:10.2196/27535</w:t>
      </w:r>
    </w:p>
    <w:p w14:paraId="2C5E576C" w14:textId="77777777" w:rsidR="0012513D" w:rsidRPr="0012513D" w:rsidRDefault="0012513D" w:rsidP="0012513D">
      <w:pPr>
        <w:pStyle w:val="EndNoteBibliography"/>
        <w:rPr>
          <w:noProof/>
        </w:rPr>
      </w:pPr>
      <w:r w:rsidRPr="0012513D">
        <w:rPr>
          <w:noProof/>
        </w:rPr>
        <w:t>28.</w:t>
      </w:r>
      <w:r w:rsidRPr="0012513D">
        <w:rPr>
          <w:noProof/>
        </w:rPr>
        <w:tab/>
        <w:t xml:space="preserve">Baumeister H, Paganini S, Sander LB, et al. Effectiveness of a Guided Internet- and Mobile-Based Intervention for Patients with Chronic Back Pain and Depression (WARD-BP): A Multicenter, Pragmatic Randomized Controlled Trial. </w:t>
      </w:r>
      <w:r w:rsidRPr="0012513D">
        <w:rPr>
          <w:i/>
          <w:noProof/>
        </w:rPr>
        <w:t>Psychother Psychosom</w:t>
      </w:r>
      <w:r w:rsidRPr="0012513D">
        <w:rPr>
          <w:noProof/>
        </w:rPr>
        <w:t>. 2021;90(4):255-268. doi:10.1159/000511881</w:t>
      </w:r>
    </w:p>
    <w:p w14:paraId="24F80FD9" w14:textId="77777777" w:rsidR="0012513D" w:rsidRPr="0012513D" w:rsidRDefault="0012513D" w:rsidP="0012513D">
      <w:pPr>
        <w:pStyle w:val="EndNoteBibliography"/>
        <w:rPr>
          <w:noProof/>
        </w:rPr>
      </w:pPr>
      <w:r w:rsidRPr="0012513D">
        <w:rPr>
          <w:noProof/>
        </w:rPr>
        <w:t>29.</w:t>
      </w:r>
      <w:r w:rsidRPr="0012513D">
        <w:rPr>
          <w:noProof/>
        </w:rPr>
        <w:tab/>
        <w:t xml:space="preserve">Buhrman M, Faltenhag S, Strom L, Andersson G. Controlled trial of Internet-based treatment with telephone support for chronic back pain. </w:t>
      </w:r>
      <w:r w:rsidRPr="0012513D">
        <w:rPr>
          <w:i/>
          <w:noProof/>
        </w:rPr>
        <w:t>Pain</w:t>
      </w:r>
      <w:r w:rsidRPr="0012513D">
        <w:rPr>
          <w:noProof/>
        </w:rPr>
        <w:t>. Oct 2004;111(3):368-377. doi:10.1016/j.pain.2004.07.021</w:t>
      </w:r>
    </w:p>
    <w:p w14:paraId="36863B3E" w14:textId="77777777" w:rsidR="0012513D" w:rsidRPr="0012513D" w:rsidRDefault="0012513D" w:rsidP="0012513D">
      <w:pPr>
        <w:pStyle w:val="EndNoteBibliography"/>
        <w:rPr>
          <w:noProof/>
        </w:rPr>
      </w:pPr>
      <w:r w:rsidRPr="0012513D">
        <w:rPr>
          <w:noProof/>
        </w:rPr>
        <w:t>30.</w:t>
      </w:r>
      <w:r w:rsidRPr="0012513D">
        <w:rPr>
          <w:noProof/>
        </w:rPr>
        <w:tab/>
        <w:t xml:space="preserve">Corsinovi L, Martinelli E, Fonte G, et al. Efficacy of oxycodone/acetaminophen and codeine/acetaminophen vs. conventional therapy in elderly women with persistent, moderate to severe osteoarthritis-related pain. </w:t>
      </w:r>
      <w:r w:rsidRPr="0012513D">
        <w:rPr>
          <w:i/>
          <w:noProof/>
        </w:rPr>
        <w:t>Arch Gerontol Geriatr</w:t>
      </w:r>
      <w:r w:rsidRPr="0012513D">
        <w:rPr>
          <w:noProof/>
        </w:rPr>
        <w:t>. Nov-Dec 2009;49(3):378-82. doi:10.1016/j.archger.2008.12.003</w:t>
      </w:r>
    </w:p>
    <w:p w14:paraId="5806FB66" w14:textId="77777777" w:rsidR="0012513D" w:rsidRPr="0012513D" w:rsidRDefault="0012513D" w:rsidP="0012513D">
      <w:pPr>
        <w:pStyle w:val="EndNoteBibliography"/>
        <w:rPr>
          <w:noProof/>
        </w:rPr>
      </w:pPr>
      <w:r w:rsidRPr="0012513D">
        <w:rPr>
          <w:noProof/>
        </w:rPr>
        <w:t>31.</w:t>
      </w:r>
      <w:r w:rsidRPr="0012513D">
        <w:rPr>
          <w:noProof/>
        </w:rPr>
        <w:tab/>
        <w:t xml:space="preserve">Dagenais S, Hayflinger DC, Mayer JM. Economic Evaluation of an Extended Telehealth Worksite Exercise Intervention to Reduce Lost Work Time from Low Back Pain in Career Firefighters. </w:t>
      </w:r>
      <w:r w:rsidRPr="0012513D">
        <w:rPr>
          <w:i/>
          <w:noProof/>
        </w:rPr>
        <w:t>J Occup Rehabil</w:t>
      </w:r>
      <w:r w:rsidRPr="0012513D">
        <w:rPr>
          <w:noProof/>
        </w:rPr>
        <w:t>. Jun 2021;31(2):431-443. doi:10.1007/s10926-020-09933-8</w:t>
      </w:r>
    </w:p>
    <w:p w14:paraId="43EF7D38" w14:textId="77777777" w:rsidR="0012513D" w:rsidRPr="0012513D" w:rsidRDefault="0012513D" w:rsidP="0012513D">
      <w:pPr>
        <w:pStyle w:val="EndNoteBibliography"/>
        <w:rPr>
          <w:noProof/>
        </w:rPr>
      </w:pPr>
      <w:r w:rsidRPr="0012513D">
        <w:rPr>
          <w:noProof/>
        </w:rPr>
        <w:t>32.</w:t>
      </w:r>
      <w:r w:rsidRPr="0012513D">
        <w:rPr>
          <w:noProof/>
        </w:rPr>
        <w:tab/>
        <w:t xml:space="preserve">Delitto A, Patterson CG, Stevans JM, et al. Stratified care to prevent chronic low back pain in high-risk patients: The TARGET trial. A multi-site pragmatic cluster randomized trial. </w:t>
      </w:r>
      <w:r w:rsidRPr="0012513D">
        <w:rPr>
          <w:i/>
          <w:noProof/>
        </w:rPr>
        <w:t>EClinicalMedicine</w:t>
      </w:r>
      <w:r w:rsidRPr="0012513D">
        <w:rPr>
          <w:noProof/>
        </w:rPr>
        <w:t>. Apr 2021;34:100795. doi:10.1016/j.eclinm.2021.100795</w:t>
      </w:r>
    </w:p>
    <w:p w14:paraId="3288EB61" w14:textId="77777777" w:rsidR="0012513D" w:rsidRPr="0012513D" w:rsidRDefault="0012513D" w:rsidP="0012513D">
      <w:pPr>
        <w:pStyle w:val="EndNoteBibliography"/>
        <w:rPr>
          <w:noProof/>
        </w:rPr>
      </w:pPr>
      <w:r w:rsidRPr="0012513D">
        <w:rPr>
          <w:noProof/>
        </w:rPr>
        <w:t>33.</w:t>
      </w:r>
      <w:r w:rsidRPr="0012513D">
        <w:rPr>
          <w:noProof/>
        </w:rPr>
        <w:tab/>
        <w:t xml:space="preserve">Dwyer CP, MacNeela P, Durand H, et al. Effects of Biopsychosocial Education on the Clinical Judgments of Medical Students and GP Trainees Regarding Future Risk of Disability in Chronic Lower Back Pain: A Randomized Control Trial. </w:t>
      </w:r>
      <w:r w:rsidRPr="0012513D">
        <w:rPr>
          <w:i/>
          <w:noProof/>
        </w:rPr>
        <w:t>Pain Med</w:t>
      </w:r>
      <w:r w:rsidRPr="0012513D">
        <w:rPr>
          <w:noProof/>
        </w:rPr>
        <w:t>. May 1 2020;21(5):939-950. doi:10.1093/pm/pnz284</w:t>
      </w:r>
    </w:p>
    <w:p w14:paraId="5EFF67B0" w14:textId="77777777" w:rsidR="0012513D" w:rsidRPr="0012513D" w:rsidRDefault="0012513D" w:rsidP="0012513D">
      <w:pPr>
        <w:pStyle w:val="EndNoteBibliography"/>
        <w:rPr>
          <w:noProof/>
        </w:rPr>
      </w:pPr>
      <w:r w:rsidRPr="0012513D">
        <w:rPr>
          <w:noProof/>
        </w:rPr>
        <w:t>34.</w:t>
      </w:r>
      <w:r w:rsidRPr="0012513D">
        <w:rPr>
          <w:noProof/>
        </w:rPr>
        <w:tab/>
        <w:t xml:space="preserve">Foster NE, Konstantinou K, Lewis M, et al. Stratified versus usual care for the management of primary care patients with sciatica: the SCOPiC RCT. </w:t>
      </w:r>
      <w:r w:rsidRPr="0012513D">
        <w:rPr>
          <w:i/>
          <w:noProof/>
        </w:rPr>
        <w:t>Health Technol Assess</w:t>
      </w:r>
      <w:r w:rsidRPr="0012513D">
        <w:rPr>
          <w:noProof/>
        </w:rPr>
        <w:t>. Oct 2020;24(49):1-130. doi:10.3310/hta24490</w:t>
      </w:r>
    </w:p>
    <w:p w14:paraId="14BC0693" w14:textId="77777777" w:rsidR="0012513D" w:rsidRPr="0012513D" w:rsidRDefault="0012513D" w:rsidP="0012513D">
      <w:pPr>
        <w:pStyle w:val="EndNoteBibliography"/>
        <w:rPr>
          <w:noProof/>
        </w:rPr>
      </w:pPr>
      <w:r w:rsidRPr="0012513D">
        <w:rPr>
          <w:noProof/>
        </w:rPr>
        <w:t>35.</w:t>
      </w:r>
      <w:r w:rsidRPr="0012513D">
        <w:rPr>
          <w:noProof/>
        </w:rPr>
        <w:tab/>
        <w:t xml:space="preserve">Fu WJ, Ying IH. Application of nursing intervention guided by king’s interactive standard theory in patients with lumbar disc herniation undergoing conservative treatment. </w:t>
      </w:r>
      <w:r w:rsidRPr="0012513D">
        <w:rPr>
          <w:i/>
          <w:noProof/>
        </w:rPr>
        <w:t>Indian J Pharm Sci</w:t>
      </w:r>
      <w:r w:rsidRPr="0012513D">
        <w:rPr>
          <w:noProof/>
        </w:rPr>
        <w:t xml:space="preserve">. 2021;83(4 Spl issue):184-189. </w:t>
      </w:r>
    </w:p>
    <w:p w14:paraId="60C8F5AE" w14:textId="77777777" w:rsidR="0012513D" w:rsidRPr="0012513D" w:rsidRDefault="0012513D" w:rsidP="0012513D">
      <w:pPr>
        <w:pStyle w:val="EndNoteBibliography"/>
        <w:rPr>
          <w:noProof/>
        </w:rPr>
      </w:pPr>
      <w:r w:rsidRPr="0012513D">
        <w:rPr>
          <w:noProof/>
        </w:rPr>
        <w:t>36.</w:t>
      </w:r>
      <w:r w:rsidRPr="0012513D">
        <w:rPr>
          <w:noProof/>
        </w:rPr>
        <w:tab/>
        <w:t xml:space="preserve">Galan-Martin MA, Montero-Cuadrado F, Lluch-Girbes E, Coca-Lopez MC, Mayo-Iscar A, Cuesta-Vargas A. Pain Neuroscience Education and Physical Therapeutic Exercise for Patients with Chronic Spinal Pain in Spanish Physiotherapy Primary Care: A Pragmatic Randomized Controlled Trial. </w:t>
      </w:r>
      <w:r w:rsidRPr="0012513D">
        <w:rPr>
          <w:i/>
          <w:noProof/>
        </w:rPr>
        <w:t>J Clin Med</w:t>
      </w:r>
      <w:r w:rsidRPr="0012513D">
        <w:rPr>
          <w:noProof/>
        </w:rPr>
        <w:t>. Apr 22 2020;9(4)doi:10.3390/jcm9041201</w:t>
      </w:r>
    </w:p>
    <w:p w14:paraId="286768C1" w14:textId="77777777" w:rsidR="0012513D" w:rsidRPr="0012513D" w:rsidRDefault="0012513D" w:rsidP="0012513D">
      <w:pPr>
        <w:pStyle w:val="EndNoteBibliography"/>
        <w:rPr>
          <w:noProof/>
        </w:rPr>
      </w:pPr>
      <w:r w:rsidRPr="0012513D">
        <w:rPr>
          <w:noProof/>
        </w:rPr>
        <w:t>37.</w:t>
      </w:r>
      <w:r w:rsidRPr="0012513D">
        <w:rPr>
          <w:noProof/>
        </w:rPr>
        <w:tab/>
        <w:t xml:space="preserve">George SZ, Teyhen DS, Wu SS, et al. Psychosocial education improves low back pain beliefs: results from a cluster randomized clinical trial (NCT00373009) in a primary prevention setting. </w:t>
      </w:r>
      <w:r w:rsidRPr="0012513D">
        <w:rPr>
          <w:i/>
          <w:noProof/>
        </w:rPr>
        <w:t>Eur Spine J</w:t>
      </w:r>
      <w:r w:rsidRPr="0012513D">
        <w:rPr>
          <w:noProof/>
        </w:rPr>
        <w:t>. Jul 2009;18(7):1050-8. doi:10.1007/s00586-009-1016-7</w:t>
      </w:r>
    </w:p>
    <w:p w14:paraId="6CFFADAC" w14:textId="77777777" w:rsidR="0012513D" w:rsidRPr="0012513D" w:rsidRDefault="0012513D" w:rsidP="0012513D">
      <w:pPr>
        <w:pStyle w:val="EndNoteBibliography"/>
        <w:rPr>
          <w:noProof/>
        </w:rPr>
      </w:pPr>
      <w:r w:rsidRPr="0012513D">
        <w:rPr>
          <w:noProof/>
        </w:rPr>
        <w:t>38.</w:t>
      </w:r>
      <w:r w:rsidRPr="0012513D">
        <w:rPr>
          <w:noProof/>
        </w:rPr>
        <w:tab/>
        <w:t xml:space="preserve">Hodges PW, Hall L, Setchell J, et al. Effect of a Consumer-Focused Website for Low Back Pain on Health Literacy, Treatment Choices, and Clinical Outcomes: Randomized Controlled Trial. </w:t>
      </w:r>
      <w:r w:rsidRPr="0012513D">
        <w:rPr>
          <w:i/>
          <w:noProof/>
        </w:rPr>
        <w:t>J Med Internet Res</w:t>
      </w:r>
      <w:r w:rsidRPr="0012513D">
        <w:rPr>
          <w:noProof/>
        </w:rPr>
        <w:t>. Jun 15 2021;23(6):e27860. doi:10.2196/27860</w:t>
      </w:r>
    </w:p>
    <w:p w14:paraId="29D3A20D" w14:textId="77777777" w:rsidR="0012513D" w:rsidRPr="0012513D" w:rsidRDefault="0012513D" w:rsidP="0012513D">
      <w:pPr>
        <w:pStyle w:val="EndNoteBibliography"/>
        <w:rPr>
          <w:noProof/>
        </w:rPr>
      </w:pPr>
      <w:r w:rsidRPr="0012513D">
        <w:rPr>
          <w:noProof/>
        </w:rPr>
        <w:t>39.</w:t>
      </w:r>
      <w:r w:rsidRPr="0012513D">
        <w:rPr>
          <w:noProof/>
        </w:rPr>
        <w:tab/>
        <w:t xml:space="preserve">Johnsen TL, Eriksen HR, Baste V, Indahl A, Odeen M, Tveito TH. Effect of Reassuring Information About Musculoskeletal and Mental Health Complaints at the Workplace: A Cluster Randomized Trial of the atWork Intervention. </w:t>
      </w:r>
      <w:r w:rsidRPr="0012513D">
        <w:rPr>
          <w:i/>
          <w:noProof/>
        </w:rPr>
        <w:t>J Occup Rehabil</w:t>
      </w:r>
      <w:r w:rsidRPr="0012513D">
        <w:rPr>
          <w:noProof/>
        </w:rPr>
        <w:t>. Jun 2019;29(2):274-285. doi:10.1007/s10926-018-9786-6</w:t>
      </w:r>
    </w:p>
    <w:p w14:paraId="7573CB86" w14:textId="77777777" w:rsidR="0012513D" w:rsidRPr="0012513D" w:rsidRDefault="0012513D" w:rsidP="0012513D">
      <w:pPr>
        <w:pStyle w:val="EndNoteBibliography"/>
        <w:rPr>
          <w:noProof/>
        </w:rPr>
      </w:pPr>
      <w:r w:rsidRPr="0012513D">
        <w:rPr>
          <w:noProof/>
        </w:rPr>
        <w:t>40.</w:t>
      </w:r>
      <w:r w:rsidRPr="0012513D">
        <w:rPr>
          <w:noProof/>
        </w:rPr>
        <w:tab/>
        <w:t xml:space="preserve">Katri Maria T, Laura AM, Erja P, et al. Effects of a home-based rehabilitation program in community-dwelling older people after discharge from hospital: A subgroup analysis of a </w:t>
      </w:r>
      <w:r w:rsidRPr="0012513D">
        <w:rPr>
          <w:noProof/>
        </w:rPr>
        <w:lastRenderedPageBreak/>
        <w:t xml:space="preserve">randomized controlled trial. </w:t>
      </w:r>
      <w:r w:rsidRPr="0012513D">
        <w:rPr>
          <w:i/>
          <w:noProof/>
        </w:rPr>
        <w:t>Clin Rehabil</w:t>
      </w:r>
      <w:r w:rsidRPr="0012513D">
        <w:rPr>
          <w:noProof/>
        </w:rPr>
        <w:t>. Sep 2021;35(9):1257-1265. doi:10.1177/02692155211001672</w:t>
      </w:r>
    </w:p>
    <w:p w14:paraId="1B21F40E" w14:textId="77777777" w:rsidR="0012513D" w:rsidRPr="0012513D" w:rsidRDefault="0012513D" w:rsidP="0012513D">
      <w:pPr>
        <w:pStyle w:val="EndNoteBibliography"/>
        <w:rPr>
          <w:noProof/>
        </w:rPr>
      </w:pPr>
      <w:r w:rsidRPr="0012513D">
        <w:rPr>
          <w:noProof/>
        </w:rPr>
        <w:t>41.</w:t>
      </w:r>
      <w:r w:rsidRPr="0012513D">
        <w:rPr>
          <w:noProof/>
        </w:rPr>
        <w:tab/>
        <w:t xml:space="preserve">Kazemi SS, Tavafian SS, Hiller CE, Hidarnia A, Montazeri A. The effectiveness of social media and in-person interventions for low back pain conditions in nursing personnel (SMILE). </w:t>
      </w:r>
      <w:r w:rsidRPr="0012513D">
        <w:rPr>
          <w:i/>
          <w:noProof/>
        </w:rPr>
        <w:t>Nurs Open</w:t>
      </w:r>
      <w:r w:rsidRPr="0012513D">
        <w:rPr>
          <w:noProof/>
        </w:rPr>
        <w:t>. May 2021;8(3):1220-1231. doi:10.1002/nop2.738</w:t>
      </w:r>
    </w:p>
    <w:p w14:paraId="019FDD5D" w14:textId="77777777" w:rsidR="0012513D" w:rsidRPr="0012513D" w:rsidRDefault="0012513D" w:rsidP="0012513D">
      <w:pPr>
        <w:pStyle w:val="EndNoteBibliography"/>
        <w:rPr>
          <w:noProof/>
        </w:rPr>
      </w:pPr>
      <w:r w:rsidRPr="0012513D">
        <w:rPr>
          <w:noProof/>
        </w:rPr>
        <w:t>42.</w:t>
      </w:r>
      <w:r w:rsidRPr="0012513D">
        <w:rPr>
          <w:noProof/>
        </w:rPr>
        <w:tab/>
        <w:t xml:space="preserve">Konstantinou K, Lewis M, Dunn KM, et al. Stratified care versus usual care for management of patients presenting with sciatica in primary care (SCOPiC): a randomised controlled trial. </w:t>
      </w:r>
      <w:r w:rsidRPr="0012513D">
        <w:rPr>
          <w:i/>
          <w:noProof/>
        </w:rPr>
        <w:t>Lancet Rheumatol</w:t>
      </w:r>
      <w:r w:rsidRPr="0012513D">
        <w:rPr>
          <w:noProof/>
        </w:rPr>
        <w:t>. Jul 2020;2(7):e401-e411. doi:10.1016/S2665-9913(20)30099-0</w:t>
      </w:r>
    </w:p>
    <w:p w14:paraId="54C10E53" w14:textId="77777777" w:rsidR="0012513D" w:rsidRPr="0012513D" w:rsidRDefault="0012513D" w:rsidP="0012513D">
      <w:pPr>
        <w:pStyle w:val="EndNoteBibliography"/>
        <w:rPr>
          <w:noProof/>
        </w:rPr>
      </w:pPr>
      <w:r w:rsidRPr="0012513D">
        <w:rPr>
          <w:noProof/>
        </w:rPr>
        <w:t>43.</w:t>
      </w:r>
      <w:r w:rsidRPr="0012513D">
        <w:rPr>
          <w:noProof/>
        </w:rPr>
        <w:tab/>
        <w:t xml:space="preserve">Lane E, Magel JS, Thackeray A, et al. Effectiveness of training physical therapists in pain neuroscience education for patients with chronic spine pain: a cluster-randomized trial. </w:t>
      </w:r>
      <w:r w:rsidRPr="0012513D">
        <w:rPr>
          <w:i/>
          <w:noProof/>
        </w:rPr>
        <w:t>Pain</w:t>
      </w:r>
      <w:r w:rsidRPr="0012513D">
        <w:rPr>
          <w:noProof/>
        </w:rPr>
        <w:t>. May 1 2022;163(5):852-860. doi:10.1097/j.pain.0000000000002436</w:t>
      </w:r>
    </w:p>
    <w:p w14:paraId="4B9EE915" w14:textId="77777777" w:rsidR="0012513D" w:rsidRPr="0012513D" w:rsidRDefault="0012513D" w:rsidP="0012513D">
      <w:pPr>
        <w:pStyle w:val="EndNoteBibliography"/>
        <w:rPr>
          <w:noProof/>
        </w:rPr>
      </w:pPr>
      <w:r w:rsidRPr="0012513D">
        <w:rPr>
          <w:noProof/>
        </w:rPr>
        <w:t>44.</w:t>
      </w:r>
      <w:r w:rsidRPr="0012513D">
        <w:rPr>
          <w:noProof/>
        </w:rPr>
        <w:tab/>
        <w:t xml:space="preserve">Langagergaard V, Jensen OK, Nielsen CV, et al. The comparative effects of brief or multidisciplinary intervention on return to work at 1 year in employees on sick leave due to low back pain: A randomized controlled trial. </w:t>
      </w:r>
      <w:r w:rsidRPr="0012513D">
        <w:rPr>
          <w:i/>
          <w:noProof/>
        </w:rPr>
        <w:t>Clin Rehabil</w:t>
      </w:r>
      <w:r w:rsidRPr="0012513D">
        <w:rPr>
          <w:noProof/>
        </w:rPr>
        <w:t>. Sep 2021;35(9):1290-1304. doi:10.1177/02692155211005387</w:t>
      </w:r>
    </w:p>
    <w:p w14:paraId="3C0228DF" w14:textId="77777777" w:rsidR="0012513D" w:rsidRPr="0012513D" w:rsidRDefault="0012513D" w:rsidP="0012513D">
      <w:pPr>
        <w:pStyle w:val="EndNoteBibliography"/>
        <w:rPr>
          <w:noProof/>
        </w:rPr>
      </w:pPr>
      <w:r w:rsidRPr="0012513D">
        <w:rPr>
          <w:noProof/>
        </w:rPr>
        <w:t>45.</w:t>
      </w:r>
      <w:r w:rsidRPr="0012513D">
        <w:rPr>
          <w:noProof/>
        </w:rPr>
        <w:tab/>
        <w:t xml:space="preserve">Lee JA, Ha IH, Choi TY, et al. Evaluating the clinical application of a leaflet for clinical practice guideline in patients with lumbar herniated intervertebral discs: Randomized controlled trial. </w:t>
      </w:r>
      <w:r w:rsidRPr="0012513D">
        <w:rPr>
          <w:i/>
          <w:noProof/>
        </w:rPr>
        <w:t>Medicine (Baltimore)</w:t>
      </w:r>
      <w:r w:rsidRPr="0012513D">
        <w:rPr>
          <w:noProof/>
        </w:rPr>
        <w:t>. Dec 2017;96(51):e9406. doi:10.1097/MD.0000000000009406</w:t>
      </w:r>
    </w:p>
    <w:p w14:paraId="30D769E3" w14:textId="77777777" w:rsidR="0012513D" w:rsidRPr="0012513D" w:rsidRDefault="0012513D" w:rsidP="0012513D">
      <w:pPr>
        <w:pStyle w:val="EndNoteBibliography"/>
        <w:rPr>
          <w:noProof/>
        </w:rPr>
      </w:pPr>
      <w:r w:rsidRPr="0012513D">
        <w:rPr>
          <w:noProof/>
        </w:rPr>
        <w:t>46.</w:t>
      </w:r>
      <w:r w:rsidRPr="0012513D">
        <w:rPr>
          <w:noProof/>
        </w:rPr>
        <w:tab/>
        <w:t xml:space="preserve">McCurry SM, Zhu W, Von Korff M, et al. Effect of Telephone Cognitive Behavioral Therapy for Insomnia in Older Adults With Osteoarthritis Pain: A Randomized Clinical Trial. </w:t>
      </w:r>
      <w:r w:rsidRPr="0012513D">
        <w:rPr>
          <w:i/>
          <w:noProof/>
        </w:rPr>
        <w:t>JAMA Intern Med</w:t>
      </w:r>
      <w:r w:rsidRPr="0012513D">
        <w:rPr>
          <w:noProof/>
        </w:rPr>
        <w:t>. Apr 1 2021;181(4):530-538. doi:10.1001/jamainternmed.2020.9049</w:t>
      </w:r>
    </w:p>
    <w:p w14:paraId="3DEF3F5E" w14:textId="77777777" w:rsidR="0012513D" w:rsidRPr="0012513D" w:rsidRDefault="0012513D" w:rsidP="0012513D">
      <w:pPr>
        <w:pStyle w:val="EndNoteBibliography"/>
        <w:rPr>
          <w:noProof/>
        </w:rPr>
      </w:pPr>
      <w:r w:rsidRPr="0012513D">
        <w:rPr>
          <w:noProof/>
        </w:rPr>
        <w:t>47.</w:t>
      </w:r>
      <w:r w:rsidRPr="0012513D">
        <w:rPr>
          <w:noProof/>
        </w:rPr>
        <w:tab/>
        <w:t xml:space="preserve">Meisel ZF, Shofer F, Dolan A, et al. A Multicentered Randomized Controlled Trial Comparing the Effectiveness of Pain Treatment Communication Tools in Emergency Department Patients With Back or Kidney Stone Pain. </w:t>
      </w:r>
      <w:r w:rsidRPr="0012513D">
        <w:rPr>
          <w:i/>
          <w:noProof/>
        </w:rPr>
        <w:t>Am J Public Health</w:t>
      </w:r>
      <w:r w:rsidRPr="0012513D">
        <w:rPr>
          <w:noProof/>
        </w:rPr>
        <w:t>. Feb 2022;112(S1):S45-S55. doi:10.2105/AJPH.2021.306511</w:t>
      </w:r>
    </w:p>
    <w:p w14:paraId="37C27AB8" w14:textId="77777777" w:rsidR="0012513D" w:rsidRPr="0012513D" w:rsidRDefault="0012513D" w:rsidP="0012513D">
      <w:pPr>
        <w:pStyle w:val="EndNoteBibliography"/>
        <w:rPr>
          <w:noProof/>
        </w:rPr>
      </w:pPr>
      <w:r w:rsidRPr="0012513D">
        <w:rPr>
          <w:noProof/>
        </w:rPr>
        <w:t>48.</w:t>
      </w:r>
      <w:r w:rsidRPr="0012513D">
        <w:rPr>
          <w:noProof/>
        </w:rPr>
        <w:tab/>
        <w:t xml:space="preserve">Moore JE, Von Korff M, Cherkin D, Saunders K, Lorig K. A randomized trial of a cognitive-behavioral program for enhancing back pain self care in a primary care setting. </w:t>
      </w:r>
      <w:r w:rsidRPr="0012513D">
        <w:rPr>
          <w:i/>
          <w:noProof/>
        </w:rPr>
        <w:t>Pain</w:t>
      </w:r>
      <w:r w:rsidRPr="0012513D">
        <w:rPr>
          <w:noProof/>
        </w:rPr>
        <w:t>. Nov 2000;88(2):145-153. doi:10.1016/S0304-3959(00)00314-6</w:t>
      </w:r>
    </w:p>
    <w:p w14:paraId="5589053E" w14:textId="77777777" w:rsidR="0012513D" w:rsidRPr="0012513D" w:rsidRDefault="0012513D" w:rsidP="0012513D">
      <w:pPr>
        <w:pStyle w:val="EndNoteBibliography"/>
        <w:rPr>
          <w:noProof/>
        </w:rPr>
      </w:pPr>
      <w:r w:rsidRPr="0012513D">
        <w:rPr>
          <w:noProof/>
        </w:rPr>
        <w:t>49.</w:t>
      </w:r>
      <w:r w:rsidRPr="0012513D">
        <w:rPr>
          <w:noProof/>
        </w:rPr>
        <w:tab/>
        <w:t xml:space="preserve">Pereira OS. Efficacy of the Santhiflex™ method of psychomotor postural re-education in the treatment of chronic low back pain. </w:t>
      </w:r>
      <w:r w:rsidRPr="0012513D">
        <w:rPr>
          <w:i/>
          <w:noProof/>
        </w:rPr>
        <w:t>Fisioter Mov</w:t>
      </w:r>
      <w:r w:rsidRPr="0012513D">
        <w:rPr>
          <w:noProof/>
        </w:rPr>
        <w:t xml:space="preserve">. 2015;28(1):117-26. </w:t>
      </w:r>
    </w:p>
    <w:p w14:paraId="3F784CB3" w14:textId="77777777" w:rsidR="0012513D" w:rsidRPr="0012513D" w:rsidRDefault="0012513D" w:rsidP="0012513D">
      <w:pPr>
        <w:pStyle w:val="EndNoteBibliography"/>
        <w:rPr>
          <w:noProof/>
        </w:rPr>
      </w:pPr>
      <w:r w:rsidRPr="0012513D">
        <w:rPr>
          <w:noProof/>
        </w:rPr>
        <w:t>50.</w:t>
      </w:r>
      <w:r w:rsidRPr="0012513D">
        <w:rPr>
          <w:noProof/>
        </w:rPr>
        <w:tab/>
        <w:t xml:space="preserve">Pourhaji F, Delshad MH, Tavafian SS, Niknami S, Pourhaji F. Effects of educational program based on Precede-Proceed model in promoting low back pain behaviors (EPPLBP) in health care workers Shahid Beheshti University of medical sciences: randomized trial. </w:t>
      </w:r>
      <w:r w:rsidRPr="0012513D">
        <w:rPr>
          <w:i/>
          <w:noProof/>
        </w:rPr>
        <w:t>Heliyon</w:t>
      </w:r>
      <w:r w:rsidRPr="0012513D">
        <w:rPr>
          <w:noProof/>
        </w:rPr>
        <w:t xml:space="preserve">. 2020;6:e05236. </w:t>
      </w:r>
    </w:p>
    <w:p w14:paraId="51DF301F" w14:textId="77777777" w:rsidR="0012513D" w:rsidRPr="0012513D" w:rsidRDefault="0012513D" w:rsidP="0012513D">
      <w:pPr>
        <w:pStyle w:val="EndNoteBibliography"/>
        <w:rPr>
          <w:noProof/>
        </w:rPr>
      </w:pPr>
      <w:r w:rsidRPr="0012513D">
        <w:rPr>
          <w:noProof/>
        </w:rPr>
        <w:t>51.</w:t>
      </w:r>
      <w:r w:rsidRPr="0012513D">
        <w:rPr>
          <w:noProof/>
        </w:rPr>
        <w:tab/>
        <w:t xml:space="preserve">Sandal LF, Bach K, Overas CK, et al. Effectiveness of App-Delivered, Tailored Self-management Support for Adults With Lower Back Pain-Related Disability: A selfBACK Randomized Clinical Trial. </w:t>
      </w:r>
      <w:r w:rsidRPr="0012513D">
        <w:rPr>
          <w:i/>
          <w:noProof/>
        </w:rPr>
        <w:t>JAMA Intern Med</w:t>
      </w:r>
      <w:r w:rsidRPr="0012513D">
        <w:rPr>
          <w:noProof/>
        </w:rPr>
        <w:t>. Oct 1 2021;181(10):1288-1296. doi:10.1001/jamainternmed.2021.4097</w:t>
      </w:r>
    </w:p>
    <w:p w14:paraId="1B777DE5" w14:textId="77777777" w:rsidR="0012513D" w:rsidRPr="0012513D" w:rsidRDefault="0012513D" w:rsidP="0012513D">
      <w:pPr>
        <w:pStyle w:val="EndNoteBibliography"/>
        <w:rPr>
          <w:noProof/>
        </w:rPr>
      </w:pPr>
      <w:r w:rsidRPr="0012513D">
        <w:rPr>
          <w:noProof/>
        </w:rPr>
        <w:t>52.</w:t>
      </w:r>
      <w:r w:rsidRPr="0012513D">
        <w:rPr>
          <w:noProof/>
        </w:rPr>
        <w:tab/>
        <w:t xml:space="preserve">Schroder K, Oberg B, Enthoven P, Hedevik H, Abbott A. Improved adherence to clinical guidelines for low back pain after implementation of the BetterBack model of care: A stepped cluster randomized controlled trial within a hybrid type 2 trial. </w:t>
      </w:r>
      <w:r w:rsidRPr="0012513D">
        <w:rPr>
          <w:i/>
          <w:noProof/>
        </w:rPr>
        <w:t>Physiother Theory Pract</w:t>
      </w:r>
      <w:r w:rsidRPr="0012513D">
        <w:rPr>
          <w:noProof/>
        </w:rPr>
        <w:t>. Mar 1 2022:1-15. doi:10.1080/09593985.2022.2040669</w:t>
      </w:r>
    </w:p>
    <w:p w14:paraId="3A382A9C" w14:textId="77777777" w:rsidR="0012513D" w:rsidRPr="0012513D" w:rsidRDefault="0012513D" w:rsidP="0012513D">
      <w:pPr>
        <w:pStyle w:val="EndNoteBibliography"/>
        <w:rPr>
          <w:noProof/>
        </w:rPr>
      </w:pPr>
      <w:r w:rsidRPr="0012513D">
        <w:rPr>
          <w:noProof/>
        </w:rPr>
        <w:t>53.</w:t>
      </w:r>
      <w:r w:rsidRPr="0012513D">
        <w:rPr>
          <w:noProof/>
        </w:rPr>
        <w:tab/>
        <w:t xml:space="preserve">Sharma S, Traeger AC, O'Keeffe M, et al. Effect of information format on intentions and beliefs regarding diagnostic imaging for non-specific low back pain: A randomised </w:t>
      </w:r>
      <w:r w:rsidRPr="0012513D">
        <w:rPr>
          <w:noProof/>
        </w:rPr>
        <w:lastRenderedPageBreak/>
        <w:t xml:space="preserve">controlled trial in members of the public. </w:t>
      </w:r>
      <w:r w:rsidRPr="0012513D">
        <w:rPr>
          <w:i/>
          <w:noProof/>
        </w:rPr>
        <w:t>Patient Educ Couns</w:t>
      </w:r>
      <w:r w:rsidRPr="0012513D">
        <w:rPr>
          <w:noProof/>
        </w:rPr>
        <w:t>. Mar 2021;104(3):595-602. doi:10.1016/j.pec.2020.08.021</w:t>
      </w:r>
    </w:p>
    <w:p w14:paraId="6E60EB4F" w14:textId="77777777" w:rsidR="0012513D" w:rsidRPr="0012513D" w:rsidRDefault="0012513D" w:rsidP="0012513D">
      <w:pPr>
        <w:pStyle w:val="EndNoteBibliography"/>
        <w:rPr>
          <w:noProof/>
        </w:rPr>
      </w:pPr>
      <w:r w:rsidRPr="0012513D">
        <w:rPr>
          <w:noProof/>
        </w:rPr>
        <w:t>54.</w:t>
      </w:r>
      <w:r w:rsidRPr="0012513D">
        <w:rPr>
          <w:noProof/>
        </w:rPr>
        <w:tab/>
        <w:t xml:space="preserve">Shebib R, Bailey JF, Smittenaar P, Perez DA, Mecklenburg G, Hunter S. Randomized controlled trial of a 12-week digital care program in improving low back pain. </w:t>
      </w:r>
      <w:r w:rsidRPr="0012513D">
        <w:rPr>
          <w:i/>
          <w:noProof/>
        </w:rPr>
        <w:t>NPJ Digit Med</w:t>
      </w:r>
      <w:r w:rsidRPr="0012513D">
        <w:rPr>
          <w:noProof/>
        </w:rPr>
        <w:t>. 2019;2:1. doi:10.1038/s41746-018-0076-7</w:t>
      </w:r>
    </w:p>
    <w:p w14:paraId="60C60F38" w14:textId="77777777" w:rsidR="0012513D" w:rsidRPr="0012513D" w:rsidRDefault="0012513D" w:rsidP="0012513D">
      <w:pPr>
        <w:pStyle w:val="EndNoteBibliography"/>
        <w:rPr>
          <w:noProof/>
        </w:rPr>
      </w:pPr>
      <w:r w:rsidRPr="0012513D">
        <w:rPr>
          <w:noProof/>
        </w:rPr>
        <w:t>55.</w:t>
      </w:r>
      <w:r w:rsidRPr="0012513D">
        <w:rPr>
          <w:noProof/>
        </w:rPr>
        <w:tab/>
        <w:t xml:space="preserve">Simula AS, Jenkins HJ, Hancock MJ, Malmivaara A, Booth N, Karppinen J. Patient education booklet to support evidence-based low back pain care in primary care - a cluster randomized controlled trial. </w:t>
      </w:r>
      <w:r w:rsidRPr="0012513D">
        <w:rPr>
          <w:i/>
          <w:noProof/>
        </w:rPr>
        <w:t>BMC Fam Pract</w:t>
      </w:r>
      <w:r w:rsidRPr="0012513D">
        <w:rPr>
          <w:noProof/>
        </w:rPr>
        <w:t>. Sep 7 2021;22(1):178. doi:10.1186/s12875-021-01529-2</w:t>
      </w:r>
    </w:p>
    <w:p w14:paraId="0EA302F2" w14:textId="77777777" w:rsidR="0012513D" w:rsidRPr="0012513D" w:rsidRDefault="0012513D" w:rsidP="0012513D">
      <w:pPr>
        <w:pStyle w:val="EndNoteBibliography"/>
        <w:rPr>
          <w:noProof/>
        </w:rPr>
      </w:pPr>
      <w:r w:rsidRPr="0012513D">
        <w:rPr>
          <w:noProof/>
        </w:rPr>
        <w:t>56.</w:t>
      </w:r>
      <w:r w:rsidRPr="0012513D">
        <w:rPr>
          <w:noProof/>
        </w:rPr>
        <w:tab/>
        <w:t xml:space="preserve">Slater H, Briggs AM, Watkins K, Chua J, Smith AJ. Translating evidence for low back pain management into a consumer-focussed resource for use in community pharmacies: a cluster-randomised controlled trial. </w:t>
      </w:r>
      <w:r w:rsidRPr="0012513D">
        <w:rPr>
          <w:i/>
          <w:noProof/>
        </w:rPr>
        <w:t>PLoS One</w:t>
      </w:r>
      <w:r w:rsidRPr="0012513D">
        <w:rPr>
          <w:noProof/>
        </w:rPr>
        <w:t>. 2013;8(8):e71918. doi:10.1371/journal.pone.0071918</w:t>
      </w:r>
    </w:p>
    <w:p w14:paraId="2B42AD6E" w14:textId="77777777" w:rsidR="0012513D" w:rsidRPr="0012513D" w:rsidRDefault="0012513D" w:rsidP="0012513D">
      <w:pPr>
        <w:pStyle w:val="EndNoteBibliography"/>
        <w:rPr>
          <w:noProof/>
        </w:rPr>
      </w:pPr>
      <w:r w:rsidRPr="0012513D">
        <w:rPr>
          <w:noProof/>
        </w:rPr>
        <w:t>57.</w:t>
      </w:r>
      <w:r w:rsidRPr="0012513D">
        <w:rPr>
          <w:noProof/>
        </w:rPr>
        <w:tab/>
        <w:t xml:space="preserve">Stuart Donaldson C, Stanger LM, Donaldson MW, Cram J, Skubick DL. A randomized crossover investigation of a back pain and disability prevention program: Possible mechanisms of change. </w:t>
      </w:r>
      <w:r w:rsidRPr="0012513D">
        <w:rPr>
          <w:i/>
          <w:noProof/>
        </w:rPr>
        <w:t>J Occup Rehabil</w:t>
      </w:r>
      <w:r w:rsidRPr="0012513D">
        <w:rPr>
          <w:noProof/>
        </w:rPr>
        <w:t>. Jun 1993;3(2):83-94. doi:10.1007/BF01078161</w:t>
      </w:r>
    </w:p>
    <w:p w14:paraId="3A0A4441" w14:textId="77777777" w:rsidR="0012513D" w:rsidRPr="0012513D" w:rsidRDefault="0012513D" w:rsidP="0012513D">
      <w:pPr>
        <w:pStyle w:val="EndNoteBibliography"/>
        <w:rPr>
          <w:noProof/>
        </w:rPr>
      </w:pPr>
      <w:r w:rsidRPr="0012513D">
        <w:rPr>
          <w:noProof/>
        </w:rPr>
        <w:t>58.</w:t>
      </w:r>
      <w:r w:rsidRPr="0012513D">
        <w:rPr>
          <w:noProof/>
        </w:rPr>
        <w:tab/>
        <w:t xml:space="preserve">Suman A, Schaafsma FG, van Dongen JM, et al. Effectiveness and cost-utility of a multifaceted eHealth strategy to improve back pain beliefs of patients with non-specific low back pain: a cluster randomised trial. </w:t>
      </w:r>
      <w:r w:rsidRPr="0012513D">
        <w:rPr>
          <w:i/>
          <w:noProof/>
        </w:rPr>
        <w:t>BMJ Open</w:t>
      </w:r>
      <w:r w:rsidRPr="0012513D">
        <w:rPr>
          <w:noProof/>
        </w:rPr>
        <w:t>. Dec 5 2019;9(12):e030879. doi:10.1136/bmjopen-2019-030879</w:t>
      </w:r>
    </w:p>
    <w:p w14:paraId="7ABE6F01" w14:textId="77777777" w:rsidR="0012513D" w:rsidRPr="0012513D" w:rsidRDefault="0012513D" w:rsidP="0012513D">
      <w:pPr>
        <w:pStyle w:val="EndNoteBibliography"/>
        <w:rPr>
          <w:noProof/>
        </w:rPr>
      </w:pPr>
      <w:r w:rsidRPr="0012513D">
        <w:rPr>
          <w:noProof/>
        </w:rPr>
        <w:t>59.</w:t>
      </w:r>
      <w:r w:rsidRPr="0012513D">
        <w:rPr>
          <w:noProof/>
        </w:rPr>
        <w:tab/>
        <w:t xml:space="preserve">Rhon DI, Mayhew RJ, Greenlee TA, Fritz JM. The influence of a MOBile-based video Instruction for Low back pain (MOBIL) on initial care decisions made by primary care providers: a randomized controlled trial. </w:t>
      </w:r>
      <w:r w:rsidRPr="0012513D">
        <w:rPr>
          <w:i/>
          <w:noProof/>
        </w:rPr>
        <w:t>BMC Fam Pract</w:t>
      </w:r>
      <w:r w:rsidRPr="0012513D">
        <w:rPr>
          <w:noProof/>
        </w:rPr>
        <w:t>. Oct 9 2021;22(1):200. doi:10.1186/s12875-021-01549-y</w:t>
      </w:r>
    </w:p>
    <w:p w14:paraId="0BB6800F" w14:textId="77777777" w:rsidR="0012513D" w:rsidRPr="0012513D" w:rsidRDefault="0012513D" w:rsidP="0012513D">
      <w:pPr>
        <w:pStyle w:val="EndNoteBibliography"/>
        <w:rPr>
          <w:noProof/>
        </w:rPr>
      </w:pPr>
      <w:r w:rsidRPr="0012513D">
        <w:rPr>
          <w:noProof/>
        </w:rPr>
        <w:t>60.</w:t>
      </w:r>
      <w:r w:rsidRPr="0012513D">
        <w:rPr>
          <w:noProof/>
        </w:rPr>
        <w:tab/>
        <w:t xml:space="preserve">Riva S, Camerini AL, Allam A, Schulz PJ. Interactive sections of an Internet-based intervention increase empowerment of chronic back pain patients: randomized controlled trial. </w:t>
      </w:r>
      <w:r w:rsidRPr="0012513D">
        <w:rPr>
          <w:i/>
          <w:noProof/>
        </w:rPr>
        <w:t>J Med Internet Res</w:t>
      </w:r>
      <w:r w:rsidRPr="0012513D">
        <w:rPr>
          <w:noProof/>
        </w:rPr>
        <w:t>. Aug 13 2014;16(8):e180. doi:10.2196/jmir.3474</w:t>
      </w:r>
    </w:p>
    <w:p w14:paraId="2937ED22" w14:textId="77777777" w:rsidR="0012513D" w:rsidRPr="0012513D" w:rsidRDefault="0012513D" w:rsidP="0012513D">
      <w:pPr>
        <w:pStyle w:val="EndNoteBibliography"/>
        <w:rPr>
          <w:noProof/>
        </w:rPr>
      </w:pPr>
      <w:r w:rsidRPr="0012513D">
        <w:rPr>
          <w:noProof/>
        </w:rPr>
        <w:t>61.</w:t>
      </w:r>
      <w:r w:rsidRPr="0012513D">
        <w:rPr>
          <w:noProof/>
        </w:rPr>
        <w:tab/>
        <w:t xml:space="preserve">Rosenberg NR, Petersen SB, Begtrup LM, et al. Early Occupational Intervention for People with Low Back Pain in Physically Demanding Jobs: 1-year Follow-up Results of the Randomized Controlled GOBACK Trial. </w:t>
      </w:r>
      <w:r w:rsidRPr="0012513D">
        <w:rPr>
          <w:i/>
          <w:noProof/>
        </w:rPr>
        <w:t>Spine (Phila Pa 1976)</w:t>
      </w:r>
      <w:r w:rsidRPr="0012513D">
        <w:rPr>
          <w:noProof/>
        </w:rPr>
        <w:t>. Mar 15 2021;46(6):347-355. doi:10.1097/BRS.0000000000003793</w:t>
      </w:r>
    </w:p>
    <w:p w14:paraId="09B545AE" w14:textId="77777777" w:rsidR="0012513D" w:rsidRPr="0012513D" w:rsidRDefault="0012513D" w:rsidP="0012513D">
      <w:pPr>
        <w:pStyle w:val="EndNoteBibliography"/>
        <w:rPr>
          <w:noProof/>
        </w:rPr>
      </w:pPr>
      <w:r w:rsidRPr="0012513D">
        <w:rPr>
          <w:noProof/>
        </w:rPr>
        <w:t>62.</w:t>
      </w:r>
      <w:r w:rsidRPr="0012513D">
        <w:rPr>
          <w:noProof/>
        </w:rPr>
        <w:tab/>
        <w:t xml:space="preserve">Ryynanen K, Oura P, Simula AS, et al. Effectiveness of training in guideline-oriented biopsychosocial management of low-back pain in occupational health services - a cluster randomized controlled trial. </w:t>
      </w:r>
      <w:r w:rsidRPr="0012513D">
        <w:rPr>
          <w:i/>
          <w:noProof/>
        </w:rPr>
        <w:t>Scand J Work Environ Health</w:t>
      </w:r>
      <w:r w:rsidRPr="0012513D">
        <w:rPr>
          <w:noProof/>
        </w:rPr>
        <w:t>. Jul 1 2021;47(5):367-376. doi:10.5271/sjweh.3959</w:t>
      </w:r>
    </w:p>
    <w:p w14:paraId="67F684A5" w14:textId="0204DAE9" w:rsidR="0012513D" w:rsidRPr="0012513D" w:rsidRDefault="0012513D" w:rsidP="0012513D">
      <w:pPr>
        <w:pStyle w:val="EndNoteBibliography"/>
        <w:rPr>
          <w:noProof/>
        </w:rPr>
      </w:pPr>
      <w:r w:rsidRPr="0012513D">
        <w:rPr>
          <w:noProof/>
        </w:rPr>
        <w:t>63.</w:t>
      </w:r>
      <w:r w:rsidRPr="0012513D">
        <w:rPr>
          <w:noProof/>
        </w:rPr>
        <w:tab/>
        <w:t>Zarifsanaiey N, Yazdani Z, Karimian Z, Shahraki HR, Ghaffarinejad F. The Effect of Interactive Multimedia And Illustrated Booklet On Knowledge, Attitude, And Behavior In Preventing Lower Back Pain Among Working Nurses: A Randomized Controlled Trial. 2021;doi:</w:t>
      </w:r>
      <w:hyperlink r:id="rId83" w:history="1">
        <w:r w:rsidRPr="0012513D">
          <w:rPr>
            <w:rStyle w:val="Hyperlink"/>
            <w:noProof/>
          </w:rPr>
          <w:t>https://doi.org/10.21203/rs.3.rs-682719/v1</w:t>
        </w:r>
      </w:hyperlink>
    </w:p>
    <w:p w14:paraId="4DE05E0C" w14:textId="77777777" w:rsidR="0012513D" w:rsidRPr="0012513D" w:rsidRDefault="0012513D" w:rsidP="0012513D">
      <w:pPr>
        <w:pStyle w:val="EndNoteBibliography"/>
        <w:rPr>
          <w:noProof/>
        </w:rPr>
      </w:pPr>
      <w:r w:rsidRPr="0012513D">
        <w:rPr>
          <w:noProof/>
        </w:rPr>
        <w:t>64.</w:t>
      </w:r>
      <w:r w:rsidRPr="0012513D">
        <w:rPr>
          <w:noProof/>
        </w:rPr>
        <w:tab/>
        <w:t xml:space="preserve">Burns SA, Cleland JA, Rivett DA, et al. When Treating Coexisting Low Back Pain and Hip Impairments, Focus on the Back: Adding Specific Hip Treatment Does Not Yield Additional Benefits-A Randomized Controlled Trial. </w:t>
      </w:r>
      <w:r w:rsidRPr="0012513D">
        <w:rPr>
          <w:i/>
          <w:noProof/>
        </w:rPr>
        <w:t>J Orthop Sports Phys Ther</w:t>
      </w:r>
      <w:r w:rsidRPr="0012513D">
        <w:rPr>
          <w:noProof/>
        </w:rPr>
        <w:t>. Dec 2021;51(12):581-601. doi:10.2519/jospt.2021.10593</w:t>
      </w:r>
    </w:p>
    <w:p w14:paraId="0758A0B0" w14:textId="77777777" w:rsidR="0012513D" w:rsidRPr="0012513D" w:rsidRDefault="0012513D" w:rsidP="0012513D">
      <w:pPr>
        <w:pStyle w:val="EndNoteBibliography"/>
        <w:rPr>
          <w:noProof/>
        </w:rPr>
      </w:pPr>
      <w:r w:rsidRPr="0012513D">
        <w:rPr>
          <w:noProof/>
        </w:rPr>
        <w:t>65.</w:t>
      </w:r>
      <w:r w:rsidRPr="0012513D">
        <w:rPr>
          <w:noProof/>
        </w:rPr>
        <w:tab/>
        <w:t xml:space="preserve">Carpenter KM, Stoner SA, Mundt JM, Stoelb B. An online self-help CBT intervention for chronic lower back pain. </w:t>
      </w:r>
      <w:r w:rsidRPr="0012513D">
        <w:rPr>
          <w:i/>
          <w:noProof/>
        </w:rPr>
        <w:t>Clin J Pain</w:t>
      </w:r>
      <w:r w:rsidRPr="0012513D">
        <w:rPr>
          <w:noProof/>
        </w:rPr>
        <w:t>. Jan 2012;28(1):14-22. doi:10.1097/AJP.0b013e31822363db</w:t>
      </w:r>
    </w:p>
    <w:p w14:paraId="1F695002" w14:textId="77777777" w:rsidR="0012513D" w:rsidRPr="0012513D" w:rsidRDefault="0012513D" w:rsidP="0012513D">
      <w:pPr>
        <w:pStyle w:val="EndNoteBibliography"/>
        <w:rPr>
          <w:noProof/>
        </w:rPr>
      </w:pPr>
      <w:r w:rsidRPr="0012513D">
        <w:rPr>
          <w:noProof/>
        </w:rPr>
        <w:lastRenderedPageBreak/>
        <w:t>66.</w:t>
      </w:r>
      <w:r w:rsidRPr="0012513D">
        <w:rPr>
          <w:noProof/>
        </w:rPr>
        <w:tab/>
        <w:t xml:space="preserve">Garcia LM, Birckhead BJ, Krishnamurthy P, et al. An 8-Week Self-Administered At-Home Behavioral Skills-Based Virtual Reality Program for Chronic Low Back Pain: Double-Blind, Randomized, Placebo-Controlled Trial Conducted During COVID-19. </w:t>
      </w:r>
      <w:r w:rsidRPr="0012513D">
        <w:rPr>
          <w:i/>
          <w:noProof/>
        </w:rPr>
        <w:t>J Med Internet Res</w:t>
      </w:r>
      <w:r w:rsidRPr="0012513D">
        <w:rPr>
          <w:noProof/>
        </w:rPr>
        <w:t>. Feb 22 2021;23(2):e26292. doi:10.2196/26292</w:t>
      </w:r>
    </w:p>
    <w:p w14:paraId="62F0AF24" w14:textId="77777777" w:rsidR="0012513D" w:rsidRPr="0012513D" w:rsidRDefault="0012513D" w:rsidP="0012513D">
      <w:pPr>
        <w:pStyle w:val="EndNoteBibliography"/>
        <w:rPr>
          <w:noProof/>
        </w:rPr>
      </w:pPr>
      <w:r w:rsidRPr="0012513D">
        <w:rPr>
          <w:noProof/>
        </w:rPr>
        <w:t>67.</w:t>
      </w:r>
      <w:r w:rsidRPr="0012513D">
        <w:rPr>
          <w:noProof/>
        </w:rPr>
        <w:tab/>
        <w:t xml:space="preserve">Garaud T, Gervais C, Szekely B, Michel-Cherqui M, Dreyfus JF, Fischler M. Randomized study of the impact of a therapeutic education program on patients suffering from chronic low-back pain who are treated with transcutaneous electrical nerve stimulation. </w:t>
      </w:r>
      <w:r w:rsidRPr="0012513D">
        <w:rPr>
          <w:i/>
          <w:noProof/>
        </w:rPr>
        <w:t>Medicine (Baltimore)</w:t>
      </w:r>
      <w:r w:rsidRPr="0012513D">
        <w:rPr>
          <w:noProof/>
        </w:rPr>
        <w:t>. Dec 2018;97(52):e13782. doi:10.1097/MD.0000000000013782</w:t>
      </w:r>
    </w:p>
    <w:p w14:paraId="1ADDC615" w14:textId="77777777" w:rsidR="0012513D" w:rsidRPr="0012513D" w:rsidRDefault="0012513D" w:rsidP="0012513D">
      <w:pPr>
        <w:pStyle w:val="EndNoteBibliography"/>
        <w:rPr>
          <w:noProof/>
        </w:rPr>
      </w:pPr>
      <w:r w:rsidRPr="0012513D">
        <w:rPr>
          <w:noProof/>
        </w:rPr>
        <w:t>68.</w:t>
      </w:r>
      <w:r w:rsidRPr="0012513D">
        <w:rPr>
          <w:noProof/>
        </w:rPr>
        <w:tab/>
        <w:t xml:space="preserve">Garcia AN, Costa Lda C, da Silva TM, et al. Effectiveness of back school versus McKenzie exercises in patients with chronic nonspecific low back pain: a randomized controlled trial. </w:t>
      </w:r>
      <w:r w:rsidRPr="0012513D">
        <w:rPr>
          <w:i/>
          <w:noProof/>
        </w:rPr>
        <w:t>Phys Ther</w:t>
      </w:r>
      <w:r w:rsidRPr="0012513D">
        <w:rPr>
          <w:noProof/>
        </w:rPr>
        <w:t>. Jun 2013;93(6):729-47. doi:10.2522/ptj.20120414</w:t>
      </w:r>
    </w:p>
    <w:p w14:paraId="7CCC7676" w14:textId="77777777" w:rsidR="0012513D" w:rsidRPr="0012513D" w:rsidRDefault="0012513D" w:rsidP="0012513D">
      <w:pPr>
        <w:pStyle w:val="EndNoteBibliography"/>
        <w:rPr>
          <w:noProof/>
        </w:rPr>
      </w:pPr>
      <w:r w:rsidRPr="0012513D">
        <w:rPr>
          <w:noProof/>
        </w:rPr>
        <w:t>69.</w:t>
      </w:r>
      <w:r w:rsidRPr="0012513D">
        <w:rPr>
          <w:noProof/>
        </w:rPr>
        <w:tab/>
        <w:t xml:space="preserve">Jinnouchi H, Matsudaira K, Kitamura A, et al. Effects of brief self-exercise education on the management of chronic low back pain: A community-based, randomized, parallel-group pragmatic trial. </w:t>
      </w:r>
      <w:r w:rsidRPr="0012513D">
        <w:rPr>
          <w:i/>
          <w:noProof/>
        </w:rPr>
        <w:t>Mod Rheumatol</w:t>
      </w:r>
      <w:r w:rsidRPr="0012513D">
        <w:rPr>
          <w:noProof/>
        </w:rPr>
        <w:t>. Jul 2020;31(4):890-898. doi:10.1080/14397595.2020.1823603</w:t>
      </w:r>
    </w:p>
    <w:p w14:paraId="7D8B9CC8" w14:textId="77777777" w:rsidR="0012513D" w:rsidRPr="0012513D" w:rsidRDefault="0012513D" w:rsidP="0012513D">
      <w:pPr>
        <w:pStyle w:val="EndNoteBibliography"/>
        <w:rPr>
          <w:noProof/>
        </w:rPr>
      </w:pPr>
      <w:r w:rsidRPr="0012513D">
        <w:rPr>
          <w:noProof/>
        </w:rPr>
        <w:t>70.</w:t>
      </w:r>
      <w:r w:rsidRPr="0012513D">
        <w:rPr>
          <w:noProof/>
        </w:rPr>
        <w:tab/>
        <w:t xml:space="preserve">Maggi L, Celletti C, Mazzarini M, Blow D, Camerota F. Neuromuscular taping for chronic non-specific low back pain: a randomized single-blind controlled trial. </w:t>
      </w:r>
      <w:r w:rsidRPr="0012513D">
        <w:rPr>
          <w:i/>
          <w:noProof/>
        </w:rPr>
        <w:t>Aging Clin Exp Res</w:t>
      </w:r>
      <w:r w:rsidRPr="0012513D">
        <w:rPr>
          <w:noProof/>
        </w:rPr>
        <w:t>. May 2022;34(5):1171-1177. doi:10.1007/s40520-021-02029-0</w:t>
      </w:r>
    </w:p>
    <w:p w14:paraId="0A0B1B0D" w14:textId="77777777" w:rsidR="0012513D" w:rsidRPr="0012513D" w:rsidRDefault="0012513D" w:rsidP="0012513D">
      <w:pPr>
        <w:pStyle w:val="EndNoteBibliography"/>
        <w:rPr>
          <w:noProof/>
        </w:rPr>
      </w:pPr>
      <w:r w:rsidRPr="0012513D">
        <w:rPr>
          <w:noProof/>
        </w:rPr>
        <w:t>71.</w:t>
      </w:r>
      <w:r w:rsidRPr="0012513D">
        <w:rPr>
          <w:noProof/>
        </w:rPr>
        <w:tab/>
        <w:t xml:space="preserve">Moraes EB, Martins Junior FF, Silva LBD, Garcia JBS, Mattos-Pimenta CA. Self-efficacy and fear of pain to movement in chronic low back pain: an intervention developed by nurses. </w:t>
      </w:r>
      <w:r w:rsidRPr="0012513D">
        <w:rPr>
          <w:i/>
          <w:noProof/>
        </w:rPr>
        <w:t>Rev Gaucha Enferm</w:t>
      </w:r>
      <w:r w:rsidRPr="0012513D">
        <w:rPr>
          <w:noProof/>
        </w:rPr>
        <w:t>. 2021;42:e20200180. doi:10.1590/1983-1447.2021.20200180</w:t>
      </w:r>
    </w:p>
    <w:p w14:paraId="1BD37B38" w14:textId="77777777" w:rsidR="0012513D" w:rsidRPr="0012513D" w:rsidRDefault="0012513D" w:rsidP="0012513D">
      <w:pPr>
        <w:pStyle w:val="EndNoteBibliography"/>
        <w:rPr>
          <w:noProof/>
        </w:rPr>
      </w:pPr>
      <w:r w:rsidRPr="0012513D">
        <w:rPr>
          <w:noProof/>
        </w:rPr>
        <w:t>72.</w:t>
      </w:r>
      <w:r w:rsidRPr="0012513D">
        <w:rPr>
          <w:noProof/>
        </w:rPr>
        <w:tab/>
        <w:t xml:space="preserve">Rabiei P, Sheikhi B, Letafatkar A. Comparing Pain Neuroscience Education Followed by Motor Control Exercises With Group-Based Exercises for Chronic Low Back Pain: A Randomized Controlled Trial. </w:t>
      </w:r>
      <w:r w:rsidRPr="0012513D">
        <w:rPr>
          <w:i/>
          <w:noProof/>
        </w:rPr>
        <w:t>Pain Pract</w:t>
      </w:r>
      <w:r w:rsidRPr="0012513D">
        <w:rPr>
          <w:noProof/>
        </w:rPr>
        <w:t>. Mar 2021;21(3):333-342. doi:10.1111/papr.12963</w:t>
      </w:r>
    </w:p>
    <w:p w14:paraId="6066E035" w14:textId="77777777" w:rsidR="0012513D" w:rsidRPr="0012513D" w:rsidRDefault="0012513D" w:rsidP="0012513D">
      <w:pPr>
        <w:pStyle w:val="EndNoteBibliography"/>
        <w:rPr>
          <w:noProof/>
        </w:rPr>
      </w:pPr>
      <w:r w:rsidRPr="0012513D">
        <w:rPr>
          <w:noProof/>
        </w:rPr>
        <w:t>73.</w:t>
      </w:r>
      <w:r w:rsidRPr="0012513D">
        <w:rPr>
          <w:noProof/>
        </w:rPr>
        <w:tab/>
        <w:t xml:space="preserve">Shimo K, Hasegawa M, Mizutani S, Hasegawa T, Ushida T. Effects of a 12-week workplace counseling program on physical activity and low back pain: A pilot randomized controlled study. </w:t>
      </w:r>
      <w:r w:rsidRPr="0012513D">
        <w:rPr>
          <w:i/>
          <w:noProof/>
        </w:rPr>
        <w:t>J Back Musculoskelet Rehabil</w:t>
      </w:r>
      <w:r w:rsidRPr="0012513D">
        <w:rPr>
          <w:noProof/>
        </w:rPr>
        <w:t>. 2021;34(5):845-852. doi:10.3233/BMR-200178</w:t>
      </w:r>
    </w:p>
    <w:p w14:paraId="5A7F8DDD" w14:textId="77777777" w:rsidR="0012513D" w:rsidRPr="0012513D" w:rsidRDefault="0012513D" w:rsidP="0012513D">
      <w:pPr>
        <w:pStyle w:val="EndNoteBibliography"/>
        <w:rPr>
          <w:noProof/>
        </w:rPr>
      </w:pPr>
      <w:r w:rsidRPr="0012513D">
        <w:rPr>
          <w:noProof/>
        </w:rPr>
        <w:t>74.</w:t>
      </w:r>
      <w:r w:rsidRPr="0012513D">
        <w:rPr>
          <w:noProof/>
        </w:rPr>
        <w:tab/>
        <w:t xml:space="preserve">Walsh N, Jones L, Phillips S, et al. Facilitating Activity and Self-management for people with Arthritic knee, hip or lower back pain (FASA): A cluster randomised controlled trial. </w:t>
      </w:r>
      <w:r w:rsidRPr="0012513D">
        <w:rPr>
          <w:i/>
          <w:noProof/>
        </w:rPr>
        <w:t>Musculoskelet Sci Pract</w:t>
      </w:r>
      <w:r w:rsidRPr="0012513D">
        <w:rPr>
          <w:noProof/>
        </w:rPr>
        <w:t>. Dec 2020;50:102271. doi:10.1016/j.msksp.2020.102271</w:t>
      </w:r>
    </w:p>
    <w:p w14:paraId="529A19AB" w14:textId="77777777" w:rsidR="0012513D" w:rsidRPr="0012513D" w:rsidRDefault="0012513D" w:rsidP="0012513D">
      <w:pPr>
        <w:pStyle w:val="EndNoteBibliography"/>
        <w:rPr>
          <w:noProof/>
        </w:rPr>
      </w:pPr>
      <w:r w:rsidRPr="0012513D">
        <w:rPr>
          <w:noProof/>
        </w:rPr>
        <w:t>75.</w:t>
      </w:r>
      <w:r w:rsidRPr="0012513D">
        <w:rPr>
          <w:noProof/>
        </w:rPr>
        <w:tab/>
        <w:t xml:space="preserve">Williams A, Wiggers J, O'Brien KM, et al. Effectiveness of a healthy lifestyle intervention for chronic low back pain: a randomised controlled trial. </w:t>
      </w:r>
      <w:r w:rsidRPr="0012513D">
        <w:rPr>
          <w:i/>
          <w:noProof/>
        </w:rPr>
        <w:t>Pain</w:t>
      </w:r>
      <w:r w:rsidRPr="0012513D">
        <w:rPr>
          <w:noProof/>
        </w:rPr>
        <w:t>. Jun 2018;159(6):1137-1146. doi:10.1097/j.pain.0000000000001198</w:t>
      </w:r>
    </w:p>
    <w:p w14:paraId="2FE5BA57" w14:textId="77777777" w:rsidR="0012513D" w:rsidRPr="0012513D" w:rsidRDefault="0012513D" w:rsidP="0012513D">
      <w:pPr>
        <w:pStyle w:val="EndNoteBibliography"/>
        <w:rPr>
          <w:noProof/>
        </w:rPr>
      </w:pPr>
      <w:r w:rsidRPr="0012513D">
        <w:rPr>
          <w:noProof/>
        </w:rPr>
        <w:t>76.</w:t>
      </w:r>
      <w:r w:rsidRPr="0012513D">
        <w:rPr>
          <w:noProof/>
        </w:rPr>
        <w:tab/>
        <w:t xml:space="preserve">Amaral DDV, Miyamoto GC, Franco KFM, et al. Examination of a Subgroup of Patients With Chronic Low Back Pain Likely to Benefit More From Pilates-Based Exercises Compared to an Educational Booklet. </w:t>
      </w:r>
      <w:r w:rsidRPr="0012513D">
        <w:rPr>
          <w:i/>
          <w:noProof/>
        </w:rPr>
        <w:t>J Orthop Sports Phys Ther</w:t>
      </w:r>
      <w:r w:rsidRPr="0012513D">
        <w:rPr>
          <w:noProof/>
        </w:rPr>
        <w:t>. Apr 2020;50(4):189-197. doi:10.2519/jospt.2019.8839</w:t>
      </w:r>
    </w:p>
    <w:p w14:paraId="182CB33A" w14:textId="77777777" w:rsidR="0012513D" w:rsidRPr="0012513D" w:rsidRDefault="0012513D" w:rsidP="0012513D">
      <w:pPr>
        <w:pStyle w:val="EndNoteBibliography"/>
        <w:rPr>
          <w:noProof/>
        </w:rPr>
      </w:pPr>
      <w:r w:rsidRPr="0012513D">
        <w:rPr>
          <w:noProof/>
        </w:rPr>
        <w:t>77.</w:t>
      </w:r>
      <w:r w:rsidRPr="0012513D">
        <w:rPr>
          <w:noProof/>
        </w:rPr>
        <w:tab/>
        <w:t xml:space="preserve">Berlowitz J, Hall DL, Joyce C, et al. Changes in Perceived Stress After Yoga, Physical Therapy, and Education Interventions for Chronic Low Back Pain: A Secondary Analysis of a Randomized Controlled Trial. </w:t>
      </w:r>
      <w:r w:rsidRPr="0012513D">
        <w:rPr>
          <w:i/>
          <w:noProof/>
        </w:rPr>
        <w:t>Pain Med</w:t>
      </w:r>
      <w:r w:rsidRPr="0012513D">
        <w:rPr>
          <w:noProof/>
        </w:rPr>
        <w:t>. Oct 1 2020;21(10):2529-2537. doi:10.1093/pm/pnaa150</w:t>
      </w:r>
    </w:p>
    <w:p w14:paraId="0372E1F8" w14:textId="77777777" w:rsidR="0012513D" w:rsidRPr="0012513D" w:rsidRDefault="0012513D" w:rsidP="0012513D">
      <w:pPr>
        <w:pStyle w:val="EndNoteBibliography"/>
        <w:rPr>
          <w:noProof/>
        </w:rPr>
      </w:pPr>
      <w:r w:rsidRPr="0012513D">
        <w:rPr>
          <w:noProof/>
        </w:rPr>
        <w:t>78.</w:t>
      </w:r>
      <w:r w:rsidRPr="0012513D">
        <w:rPr>
          <w:noProof/>
        </w:rPr>
        <w:tab/>
        <w:t xml:space="preserve">Caldas VVA, Maciel DG, Cerqueira MS, et al. Effect of Pain Education, Cryotherapy, and Transcutaneous Electrical Nerve Stimulation on the Pain, Functional Capacity, and Quality of Life in Patients With Nonspecific Chronic Low Back Pain: A Single-Blind </w:t>
      </w:r>
      <w:r w:rsidRPr="0012513D">
        <w:rPr>
          <w:noProof/>
        </w:rPr>
        <w:lastRenderedPageBreak/>
        <w:t xml:space="preserve">Randomized Controlled Trial. </w:t>
      </w:r>
      <w:r w:rsidRPr="0012513D">
        <w:rPr>
          <w:i/>
          <w:noProof/>
        </w:rPr>
        <w:t>Am J Phys Med Rehabil</w:t>
      </w:r>
      <w:r w:rsidRPr="0012513D">
        <w:rPr>
          <w:noProof/>
        </w:rPr>
        <w:t>. Mar 1 2021;100(3):243-249. doi:10.1097/PHM.0000000000001552</w:t>
      </w:r>
    </w:p>
    <w:p w14:paraId="68D00750" w14:textId="77777777" w:rsidR="0012513D" w:rsidRPr="0012513D" w:rsidRDefault="0012513D" w:rsidP="0012513D">
      <w:pPr>
        <w:pStyle w:val="EndNoteBibliography"/>
        <w:rPr>
          <w:noProof/>
        </w:rPr>
      </w:pPr>
      <w:r w:rsidRPr="0012513D">
        <w:rPr>
          <w:noProof/>
        </w:rPr>
        <w:t>79.</w:t>
      </w:r>
      <w:r w:rsidRPr="0012513D">
        <w:rPr>
          <w:noProof/>
        </w:rPr>
        <w:tab/>
        <w:t xml:space="preserve">Chiauzzi E, Pujol LA, Wood M, et al. painACTION-back pain: a self-management website for people with chronic back pain. </w:t>
      </w:r>
      <w:r w:rsidRPr="0012513D">
        <w:rPr>
          <w:i/>
          <w:noProof/>
        </w:rPr>
        <w:t>Pain Med</w:t>
      </w:r>
      <w:r w:rsidRPr="0012513D">
        <w:rPr>
          <w:noProof/>
        </w:rPr>
        <w:t>. Jul 2010;11(7):1044-58. doi:10.1111/j.1526-4637.2010.00879.x</w:t>
      </w:r>
    </w:p>
    <w:p w14:paraId="5B5D0C46" w14:textId="77777777" w:rsidR="0012513D" w:rsidRPr="0012513D" w:rsidRDefault="0012513D" w:rsidP="0012513D">
      <w:pPr>
        <w:pStyle w:val="EndNoteBibliography"/>
        <w:rPr>
          <w:noProof/>
        </w:rPr>
      </w:pPr>
      <w:r w:rsidRPr="0012513D">
        <w:rPr>
          <w:noProof/>
        </w:rPr>
        <w:t>80.</w:t>
      </w:r>
      <w:r w:rsidRPr="0012513D">
        <w:rPr>
          <w:noProof/>
        </w:rPr>
        <w:tab/>
        <w:t xml:space="preserve">Darnall BD, Roy A, Chen AL, et al. Comparison of a Single-Session Pain Management Skills Intervention With a Single-Session Health Education Intervention and 8 Sessions of Cognitive Behavioral Therapy in Adults With Chronic Low Back Pain: A Randomized Clinical Trial. </w:t>
      </w:r>
      <w:r w:rsidRPr="0012513D">
        <w:rPr>
          <w:i/>
          <w:noProof/>
        </w:rPr>
        <w:t>JAMA Netw Open</w:t>
      </w:r>
      <w:r w:rsidRPr="0012513D">
        <w:rPr>
          <w:noProof/>
        </w:rPr>
        <w:t>. Aug 2 2021;4(8):e2113401. doi:10.1001/jamanetworkopen.2021.13401</w:t>
      </w:r>
    </w:p>
    <w:p w14:paraId="32C33A9F" w14:textId="77777777" w:rsidR="0012513D" w:rsidRPr="0012513D" w:rsidRDefault="0012513D" w:rsidP="0012513D">
      <w:pPr>
        <w:pStyle w:val="EndNoteBibliography"/>
        <w:rPr>
          <w:noProof/>
        </w:rPr>
      </w:pPr>
      <w:r w:rsidRPr="0012513D">
        <w:rPr>
          <w:noProof/>
        </w:rPr>
        <w:t>81.</w:t>
      </w:r>
      <w:r w:rsidRPr="0012513D">
        <w:rPr>
          <w:noProof/>
        </w:rPr>
        <w:tab/>
        <w:t xml:space="preserve">Ghadyani L, Tavafian SS, Kazemnejad A, Wagner J. Work-Related Low Back Pain Treatment: A Randomized Controlled Trial from Tehran, Iran, Comparing Multidisciplinary Educational Program versus Physiotherapy Education. </w:t>
      </w:r>
      <w:r w:rsidRPr="0012513D">
        <w:rPr>
          <w:i/>
          <w:noProof/>
        </w:rPr>
        <w:t>Asian Spine J</w:t>
      </w:r>
      <w:r w:rsidRPr="0012513D">
        <w:rPr>
          <w:noProof/>
        </w:rPr>
        <w:t>. Aug 2016;10(4):690-6. doi:10.4184/asj.2016.10.4.690</w:t>
      </w:r>
    </w:p>
    <w:p w14:paraId="327712E1" w14:textId="77777777" w:rsidR="0012513D" w:rsidRPr="0012513D" w:rsidRDefault="0012513D" w:rsidP="0012513D">
      <w:pPr>
        <w:pStyle w:val="EndNoteBibliography"/>
        <w:rPr>
          <w:noProof/>
        </w:rPr>
      </w:pPr>
      <w:r w:rsidRPr="0012513D">
        <w:rPr>
          <w:noProof/>
        </w:rPr>
        <w:t>82.</w:t>
      </w:r>
      <w:r w:rsidRPr="0012513D">
        <w:rPr>
          <w:noProof/>
        </w:rPr>
        <w:tab/>
        <w:t xml:space="preserve">Ibrahim MI, Zubair IU, Shafei MN, Ahmad MI, Yaacob NM. Interactive Low Back Pain Intervention Module Based on the Back School Program: A Cluster-Randomized Experimental Study Evaluating Its Effectiveness among Nurses in Public Hospitals. </w:t>
      </w:r>
      <w:r w:rsidRPr="0012513D">
        <w:rPr>
          <w:i/>
          <w:noProof/>
        </w:rPr>
        <w:t>Int J Environ Res Public Health</w:t>
      </w:r>
      <w:r w:rsidRPr="0012513D">
        <w:rPr>
          <w:noProof/>
        </w:rPr>
        <w:t>. Aug 14 2020;17(16)doi:10.3390/ijerph17165916</w:t>
      </w:r>
    </w:p>
    <w:p w14:paraId="4F1B177F" w14:textId="77777777" w:rsidR="0012513D" w:rsidRPr="0012513D" w:rsidRDefault="0012513D" w:rsidP="0012513D">
      <w:pPr>
        <w:pStyle w:val="EndNoteBibliography"/>
        <w:rPr>
          <w:noProof/>
        </w:rPr>
      </w:pPr>
      <w:r w:rsidRPr="0012513D">
        <w:rPr>
          <w:noProof/>
        </w:rPr>
        <w:t>83.</w:t>
      </w:r>
      <w:r w:rsidRPr="0012513D">
        <w:rPr>
          <w:noProof/>
        </w:rPr>
        <w:tab/>
        <w:t xml:space="preserve">Kim SK, Kim HS, Chung SS. Effects of an Individualized Educational Program for Korean Patients With Chronic Low Back Pain: A Randomized Controlled Trial. </w:t>
      </w:r>
      <w:r w:rsidRPr="0012513D">
        <w:rPr>
          <w:i/>
          <w:noProof/>
        </w:rPr>
        <w:t>J Nurs Res</w:t>
      </w:r>
      <w:r w:rsidRPr="0012513D">
        <w:rPr>
          <w:noProof/>
        </w:rPr>
        <w:t>. Dec 1 2021;29(6):e177. doi:10.1097/jnr.0000000000000455</w:t>
      </w:r>
    </w:p>
    <w:p w14:paraId="1A08C73D" w14:textId="77777777" w:rsidR="0012513D" w:rsidRPr="0012513D" w:rsidRDefault="0012513D" w:rsidP="0012513D">
      <w:pPr>
        <w:pStyle w:val="EndNoteBibliography"/>
        <w:rPr>
          <w:noProof/>
        </w:rPr>
      </w:pPr>
      <w:r w:rsidRPr="0012513D">
        <w:rPr>
          <w:noProof/>
        </w:rPr>
        <w:t>84.</w:t>
      </w:r>
      <w:r w:rsidRPr="0012513D">
        <w:rPr>
          <w:noProof/>
        </w:rPr>
        <w:tab/>
        <w:t xml:space="preserve">Kohns DJ, Urbanik CP, Geisser ME, Schubiner H, Lumley MA. The Effects of a Pain Psychology and Neuroscience Self-Evaluation Internet Intervention: A Randomized Controlled Trial. </w:t>
      </w:r>
      <w:r w:rsidRPr="0012513D">
        <w:rPr>
          <w:i/>
          <w:noProof/>
        </w:rPr>
        <w:t>Clin J Pain</w:t>
      </w:r>
      <w:r w:rsidRPr="0012513D">
        <w:rPr>
          <w:noProof/>
        </w:rPr>
        <w:t>. Sep 2020;36(9):683-692. doi:10.1097/AJP.0000000000000857</w:t>
      </w:r>
    </w:p>
    <w:p w14:paraId="27FFBB06" w14:textId="77777777" w:rsidR="0012513D" w:rsidRPr="0012513D" w:rsidRDefault="0012513D" w:rsidP="0012513D">
      <w:pPr>
        <w:pStyle w:val="EndNoteBibliography"/>
        <w:rPr>
          <w:noProof/>
        </w:rPr>
      </w:pPr>
      <w:r w:rsidRPr="0012513D">
        <w:rPr>
          <w:noProof/>
        </w:rPr>
        <w:t>85.</w:t>
      </w:r>
      <w:r w:rsidRPr="0012513D">
        <w:rPr>
          <w:noProof/>
        </w:rPr>
        <w:tab/>
        <w:t xml:space="preserve">Marshall A, Joyce CT, Tseng B, et al. Changes in Pain Self-Efficacy, Coping Skills, and Fear-Avoidance Beliefs in a Randomized Controlled Trial of Yoga, Physical Therapy, and Education for Chronic Low Back Pain. </w:t>
      </w:r>
      <w:r w:rsidRPr="0012513D">
        <w:rPr>
          <w:i/>
          <w:noProof/>
        </w:rPr>
        <w:t>Pain Med</w:t>
      </w:r>
      <w:r w:rsidRPr="0012513D">
        <w:rPr>
          <w:noProof/>
        </w:rPr>
        <w:t>. Apr 8 2022;23(4):834-843. doi:10.1093/pm/pnab318</w:t>
      </w:r>
    </w:p>
    <w:p w14:paraId="3EEB6D86" w14:textId="77777777" w:rsidR="0012513D" w:rsidRPr="0012513D" w:rsidRDefault="0012513D" w:rsidP="0012513D">
      <w:pPr>
        <w:pStyle w:val="EndNoteBibliography"/>
        <w:rPr>
          <w:noProof/>
        </w:rPr>
      </w:pPr>
      <w:r w:rsidRPr="0012513D">
        <w:rPr>
          <w:noProof/>
        </w:rPr>
        <w:t>86.</w:t>
      </w:r>
      <w:r w:rsidRPr="0012513D">
        <w:rPr>
          <w:noProof/>
        </w:rPr>
        <w:tab/>
        <w:t xml:space="preserve">Mendes Tozim B, Thomaz de Aquino Nava G, Zuliani Stroppa Marques AE, Tavella Navega M. Efficacy of the Pilates versus general exercises versus educational workshops on neuromuscular parameters: A randomized controlled trial. </w:t>
      </w:r>
      <w:r w:rsidRPr="0012513D">
        <w:rPr>
          <w:i/>
          <w:noProof/>
        </w:rPr>
        <w:t>J Bodyw Mov Ther</w:t>
      </w:r>
      <w:r w:rsidRPr="0012513D">
        <w:rPr>
          <w:noProof/>
        </w:rPr>
        <w:t>. Apr 2021;26:420-427. doi:10.1016/j.jbmt.2020.08.012</w:t>
      </w:r>
    </w:p>
    <w:p w14:paraId="292A37ED" w14:textId="77777777" w:rsidR="0012513D" w:rsidRPr="0012513D" w:rsidRDefault="0012513D" w:rsidP="0012513D">
      <w:pPr>
        <w:pStyle w:val="EndNoteBibliography"/>
        <w:rPr>
          <w:noProof/>
        </w:rPr>
      </w:pPr>
      <w:r w:rsidRPr="0012513D">
        <w:rPr>
          <w:noProof/>
        </w:rPr>
        <w:t>87.</w:t>
      </w:r>
      <w:r w:rsidRPr="0012513D">
        <w:rPr>
          <w:noProof/>
        </w:rPr>
        <w:tab/>
        <w:t xml:space="preserve">Orhan C, Lenoir D, Favoreel A, et al. Culture-sensitive and standard pain neuroscience education improves pain, disability, and pain cognitions in first-generation Turkish migrants with chronic low back pain: a pilot randomized controlled trial. </w:t>
      </w:r>
      <w:r w:rsidRPr="0012513D">
        <w:rPr>
          <w:i/>
          <w:noProof/>
        </w:rPr>
        <w:t>Physiother Theory Pract</w:t>
      </w:r>
      <w:r w:rsidRPr="0012513D">
        <w:rPr>
          <w:noProof/>
        </w:rPr>
        <w:t>. May 2021;37(5):633-645. doi:10.1080/09593985.2019.1639231</w:t>
      </w:r>
    </w:p>
    <w:p w14:paraId="525FD161" w14:textId="77777777" w:rsidR="0012513D" w:rsidRPr="0012513D" w:rsidRDefault="0012513D" w:rsidP="0012513D">
      <w:pPr>
        <w:pStyle w:val="EndNoteBibliography"/>
        <w:rPr>
          <w:noProof/>
        </w:rPr>
      </w:pPr>
      <w:r w:rsidRPr="0012513D">
        <w:rPr>
          <w:noProof/>
        </w:rPr>
        <w:t>88.</w:t>
      </w:r>
      <w:r w:rsidRPr="0012513D">
        <w:rPr>
          <w:noProof/>
        </w:rPr>
        <w:tab/>
        <w:t xml:space="preserve">Rios JCS, Hua FY, Safons MP. Posture-focused self-management programme improves pain and function in older people with chronic low back pain: a randomised controlled trial. </w:t>
      </w:r>
      <w:r w:rsidRPr="0012513D">
        <w:rPr>
          <w:i/>
          <w:noProof/>
        </w:rPr>
        <w:t>International Journal of Therapy and Rehabilitation</w:t>
      </w:r>
      <w:r w:rsidRPr="0012513D">
        <w:rPr>
          <w:noProof/>
        </w:rPr>
        <w:t>. 2020;doi:10.12968/ijtr.2018.0082</w:t>
      </w:r>
    </w:p>
    <w:p w14:paraId="7634ABEB" w14:textId="77777777" w:rsidR="0012513D" w:rsidRPr="0012513D" w:rsidRDefault="0012513D" w:rsidP="0012513D">
      <w:pPr>
        <w:pStyle w:val="EndNoteBibliography"/>
        <w:rPr>
          <w:noProof/>
        </w:rPr>
      </w:pPr>
      <w:r w:rsidRPr="0012513D">
        <w:rPr>
          <w:noProof/>
        </w:rPr>
        <w:t>89.</w:t>
      </w:r>
      <w:r w:rsidRPr="0012513D">
        <w:rPr>
          <w:noProof/>
        </w:rPr>
        <w:tab/>
        <w:t xml:space="preserve">Unal M, Evci KE, Kocaturk M, Algun ZC. Investigating the effects of myofascial induction therapy techniques on pain, function and quality of life in patients with chronic low back pain. </w:t>
      </w:r>
      <w:r w:rsidRPr="0012513D">
        <w:rPr>
          <w:i/>
          <w:noProof/>
        </w:rPr>
        <w:t>J Bodyw Mov Ther</w:t>
      </w:r>
      <w:r w:rsidRPr="0012513D">
        <w:rPr>
          <w:noProof/>
        </w:rPr>
        <w:t>. Oct 2020;24(4):188-195. doi:10.1016/j.jbmt.2020.07.014</w:t>
      </w:r>
    </w:p>
    <w:p w14:paraId="2AA818B4" w14:textId="77777777" w:rsidR="0012513D" w:rsidRPr="0012513D" w:rsidRDefault="0012513D" w:rsidP="0012513D">
      <w:pPr>
        <w:pStyle w:val="EndNoteBibliography"/>
        <w:rPr>
          <w:noProof/>
        </w:rPr>
      </w:pPr>
      <w:r w:rsidRPr="0012513D">
        <w:rPr>
          <w:noProof/>
        </w:rPr>
        <w:t>90.</w:t>
      </w:r>
      <w:r w:rsidRPr="0012513D">
        <w:rPr>
          <w:noProof/>
        </w:rPr>
        <w:tab/>
        <w:t xml:space="preserve">Yang CY, Tsai YA, Wu PK, Ho SY, Chou CY, Huang SF. Pilates-based core exercise improves health-related quality of life in people living with chronic low back pain: A pilot study. </w:t>
      </w:r>
      <w:r w:rsidRPr="0012513D">
        <w:rPr>
          <w:i/>
          <w:noProof/>
        </w:rPr>
        <w:t>J Bodyw Mov Ther</w:t>
      </w:r>
      <w:r w:rsidRPr="0012513D">
        <w:rPr>
          <w:noProof/>
        </w:rPr>
        <w:t>. Jul 2021;27:294-299. doi:10.1016/j.jbmt.2021.03.006</w:t>
      </w:r>
    </w:p>
    <w:p w14:paraId="6B211286" w14:textId="77777777" w:rsidR="0012513D" w:rsidRPr="0012513D" w:rsidRDefault="0012513D" w:rsidP="0012513D">
      <w:pPr>
        <w:pStyle w:val="EndNoteBibliography"/>
        <w:rPr>
          <w:noProof/>
        </w:rPr>
      </w:pPr>
      <w:r w:rsidRPr="0012513D">
        <w:rPr>
          <w:noProof/>
        </w:rPr>
        <w:lastRenderedPageBreak/>
        <w:t>91.</w:t>
      </w:r>
      <w:r w:rsidRPr="0012513D">
        <w:rPr>
          <w:noProof/>
        </w:rPr>
        <w:tab/>
        <w:t xml:space="preserve">Li T, Wang S, Cheng K, et al. Comparing the efficacy of two different temperature stimulation in warm acupuncture on acute low back pain: A randomized controlled trial. Journal: Article. </w:t>
      </w:r>
      <w:r w:rsidRPr="0012513D">
        <w:rPr>
          <w:i/>
          <w:noProof/>
        </w:rPr>
        <w:t>Integrative Medicine Research</w:t>
      </w:r>
      <w:r w:rsidRPr="0012513D">
        <w:rPr>
          <w:noProof/>
        </w:rPr>
        <w:t>. 2022;11(1)doi:10.1016/j.imr.2021.100748</w:t>
      </w:r>
    </w:p>
    <w:p w14:paraId="1E859F16" w14:textId="19DD6B6F" w:rsidR="001F4B6F" w:rsidRPr="007A3213" w:rsidRDefault="008A1759" w:rsidP="00C135C6">
      <w:pPr>
        <w:pStyle w:val="EndNoteBibliography"/>
        <w:rPr>
          <w:rFonts w:ascii="Times New Roman" w:hAnsi="Times New Roman" w:cs="Times New Roman"/>
          <w:noProof/>
          <w:lang w:val="en-AU"/>
        </w:rPr>
      </w:pPr>
      <w:r w:rsidRPr="007A3213">
        <w:rPr>
          <w:rFonts w:ascii="Times New Roman" w:hAnsi="Times New Roman" w:cs="Times New Roman"/>
          <w:noProof/>
          <w:lang w:val="en-AU"/>
        </w:rPr>
        <w:fldChar w:fldCharType="end"/>
      </w:r>
    </w:p>
    <w:sectPr w:rsidR="001F4B6F" w:rsidRPr="007A3213" w:rsidSect="00B10111">
      <w:headerReference w:type="default" r:id="rId8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54E00" w14:textId="77777777" w:rsidR="00CF2A95" w:rsidRDefault="00CF2A95">
      <w:r>
        <w:separator/>
      </w:r>
    </w:p>
  </w:endnote>
  <w:endnote w:type="continuationSeparator" w:id="0">
    <w:p w14:paraId="7F96EC39" w14:textId="77777777" w:rsidR="00CF2A95" w:rsidRDefault="00CF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258748"/>
      <w:docPartObj>
        <w:docPartGallery w:val="Page Numbers (Bottom of Page)"/>
        <w:docPartUnique/>
      </w:docPartObj>
    </w:sdtPr>
    <w:sdtEndPr>
      <w:rPr>
        <w:noProof/>
      </w:rPr>
    </w:sdtEndPr>
    <w:sdtContent>
      <w:p w14:paraId="1EA0E647" w14:textId="0357173C" w:rsidR="00E42D22" w:rsidRDefault="00E42D22">
        <w:pPr>
          <w:pStyle w:val="Footer"/>
          <w:jc w:val="right"/>
        </w:pPr>
        <w:r>
          <w:fldChar w:fldCharType="begin"/>
        </w:r>
        <w:r>
          <w:instrText xml:space="preserve"> PAGE   \* MERGEFORMAT </w:instrText>
        </w:r>
        <w:r>
          <w:fldChar w:fldCharType="separate"/>
        </w:r>
        <w:r w:rsidR="00D046FA">
          <w:rPr>
            <w:noProof/>
          </w:rPr>
          <w:t>36</w:t>
        </w:r>
        <w:r>
          <w:rPr>
            <w:noProof/>
          </w:rPr>
          <w:fldChar w:fldCharType="end"/>
        </w:r>
      </w:p>
    </w:sdtContent>
  </w:sdt>
  <w:p w14:paraId="1DAEEAAB" w14:textId="77777777" w:rsidR="00E42D22" w:rsidRDefault="00E42D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0091878"/>
      <w:docPartObj>
        <w:docPartGallery w:val="Page Numbers (Bottom of Page)"/>
        <w:docPartUnique/>
      </w:docPartObj>
    </w:sdtPr>
    <w:sdtEndPr>
      <w:rPr>
        <w:rStyle w:val="PageNumber"/>
      </w:rPr>
    </w:sdtEndPr>
    <w:sdtContent>
      <w:p w14:paraId="1A0475D0" w14:textId="77777777" w:rsidR="00E42D22" w:rsidRDefault="00E42D22" w:rsidP="001E6C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28595F" w14:textId="77777777" w:rsidR="00E42D22" w:rsidRDefault="00E42D22" w:rsidP="001E6CB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7092657"/>
      <w:docPartObj>
        <w:docPartGallery w:val="Page Numbers (Bottom of Page)"/>
        <w:docPartUnique/>
      </w:docPartObj>
    </w:sdtPr>
    <w:sdtEndPr>
      <w:rPr>
        <w:rStyle w:val="PageNumber"/>
      </w:rPr>
    </w:sdtEndPr>
    <w:sdtContent>
      <w:p w14:paraId="4123C2A4" w14:textId="02F7C655" w:rsidR="00E42D22" w:rsidRDefault="00E42D22" w:rsidP="001E6C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8484F">
          <w:rPr>
            <w:rStyle w:val="PageNumber"/>
            <w:noProof/>
          </w:rPr>
          <w:t>173</w:t>
        </w:r>
        <w:r>
          <w:rPr>
            <w:rStyle w:val="PageNumber"/>
          </w:rPr>
          <w:fldChar w:fldCharType="end"/>
        </w:r>
      </w:p>
    </w:sdtContent>
  </w:sdt>
  <w:p w14:paraId="13EEF7E8" w14:textId="77777777" w:rsidR="00E42D22" w:rsidRDefault="00E42D22" w:rsidP="001E6C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A59E1" w14:textId="77777777" w:rsidR="00CF2A95" w:rsidRDefault="00CF2A95">
      <w:r>
        <w:separator/>
      </w:r>
    </w:p>
  </w:footnote>
  <w:footnote w:type="continuationSeparator" w:id="0">
    <w:p w14:paraId="049C1974" w14:textId="77777777" w:rsidR="00CF2A95" w:rsidRDefault="00CF2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C63BE" w14:textId="77777777" w:rsidR="00E42D22" w:rsidRDefault="00E42D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D618" w14:textId="77777777" w:rsidR="00E42D22" w:rsidRDefault="00E42D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E573" w14:textId="77777777" w:rsidR="00E42D22" w:rsidRDefault="00E42D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D1B13" w14:textId="77777777" w:rsidR="00FE50E0" w:rsidRDefault="00FE50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23218" w14:textId="77777777" w:rsidR="00FE50E0" w:rsidRDefault="00FE50E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8B15" w14:textId="77777777" w:rsidR="00E42D22" w:rsidRDefault="00E42D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D49B" w14:textId="77777777" w:rsidR="00E42D22" w:rsidRDefault="00E42D2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4D1A" w14:textId="77777777" w:rsidR="00E42D22" w:rsidRDefault="00E42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90C"/>
    <w:multiLevelType w:val="hybridMultilevel"/>
    <w:tmpl w:val="4D622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9283E"/>
    <w:multiLevelType w:val="hybridMultilevel"/>
    <w:tmpl w:val="FE50D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CF5ECA"/>
    <w:multiLevelType w:val="hybridMultilevel"/>
    <w:tmpl w:val="66B46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25963"/>
    <w:multiLevelType w:val="hybridMultilevel"/>
    <w:tmpl w:val="E6340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17C96"/>
    <w:multiLevelType w:val="hybridMultilevel"/>
    <w:tmpl w:val="C2FA7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856F99"/>
    <w:multiLevelType w:val="hybridMultilevel"/>
    <w:tmpl w:val="EF1A8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229B8"/>
    <w:multiLevelType w:val="hybridMultilevel"/>
    <w:tmpl w:val="DDCA108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945C5"/>
    <w:multiLevelType w:val="hybridMultilevel"/>
    <w:tmpl w:val="BCA2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15DA4"/>
    <w:multiLevelType w:val="hybridMultilevel"/>
    <w:tmpl w:val="3E86E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4D1724"/>
    <w:multiLevelType w:val="hybridMultilevel"/>
    <w:tmpl w:val="94785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40797"/>
    <w:multiLevelType w:val="hybridMultilevel"/>
    <w:tmpl w:val="BEA8D0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74BAC"/>
    <w:multiLevelType w:val="hybridMultilevel"/>
    <w:tmpl w:val="5D3C2F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1553D5"/>
    <w:multiLevelType w:val="hybridMultilevel"/>
    <w:tmpl w:val="D5105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5E089F"/>
    <w:multiLevelType w:val="hybridMultilevel"/>
    <w:tmpl w:val="15EE8E8C"/>
    <w:lvl w:ilvl="0" w:tplc="CBFE8AF0">
      <w:start w:val="1"/>
      <w:numFmt w:val="decimal"/>
      <w:lvlText w:val="%1."/>
      <w:lvlJc w:val="left"/>
      <w:pPr>
        <w:ind w:left="369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72255C"/>
    <w:multiLevelType w:val="hybridMultilevel"/>
    <w:tmpl w:val="05946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3F1113"/>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E96952"/>
    <w:multiLevelType w:val="hybridMultilevel"/>
    <w:tmpl w:val="B4861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797888"/>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E0DCC"/>
    <w:multiLevelType w:val="hybridMultilevel"/>
    <w:tmpl w:val="15EE8E8C"/>
    <w:lvl w:ilvl="0" w:tplc="FFFFFFFF">
      <w:start w:val="1"/>
      <w:numFmt w:val="decimal"/>
      <w:lvlText w:val="%1."/>
      <w:lvlJc w:val="left"/>
      <w:pPr>
        <w:ind w:left="643" w:hanging="360"/>
      </w:pPr>
      <w:rPr>
        <w:color w:val="000000" w:themeColor="text1"/>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9" w15:restartNumberingAfterBreak="0">
    <w:nsid w:val="45C60D22"/>
    <w:multiLevelType w:val="hybridMultilevel"/>
    <w:tmpl w:val="A48AABF6"/>
    <w:lvl w:ilvl="0" w:tplc="2724F368">
      <w:start w:val="7"/>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E169CA"/>
    <w:multiLevelType w:val="hybridMultilevel"/>
    <w:tmpl w:val="62DAB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7616A3"/>
    <w:multiLevelType w:val="hybridMultilevel"/>
    <w:tmpl w:val="5A862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F8A3A0C"/>
    <w:multiLevelType w:val="hybridMultilevel"/>
    <w:tmpl w:val="2B280A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FD741CC"/>
    <w:multiLevelType w:val="hybridMultilevel"/>
    <w:tmpl w:val="068C75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B85051"/>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64405D"/>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8C1E95"/>
    <w:multiLevelType w:val="hybridMultilevel"/>
    <w:tmpl w:val="EB76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9F55E5E"/>
    <w:multiLevelType w:val="hybridMultilevel"/>
    <w:tmpl w:val="159A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CB6DAD"/>
    <w:multiLevelType w:val="hybridMultilevel"/>
    <w:tmpl w:val="88C6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6E2B3A"/>
    <w:multiLevelType w:val="hybridMultilevel"/>
    <w:tmpl w:val="28DCE4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6995A58"/>
    <w:multiLevelType w:val="hybridMultilevel"/>
    <w:tmpl w:val="5E6CF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9C15739"/>
    <w:multiLevelType w:val="hybridMultilevel"/>
    <w:tmpl w:val="E8E2C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B282291"/>
    <w:multiLevelType w:val="hybridMultilevel"/>
    <w:tmpl w:val="5A1EA6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0423F7"/>
    <w:multiLevelType w:val="hybridMultilevel"/>
    <w:tmpl w:val="0EBEFB4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15:restartNumberingAfterBreak="0">
    <w:nsid w:val="72D81434"/>
    <w:multiLevelType w:val="hybridMultilevel"/>
    <w:tmpl w:val="1DAA5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AA5EEF"/>
    <w:multiLevelType w:val="hybridMultilevel"/>
    <w:tmpl w:val="15EE8E8C"/>
    <w:lvl w:ilvl="0" w:tplc="FFFFFFFF">
      <w:start w:val="1"/>
      <w:numFmt w:val="decimal"/>
      <w:lvlText w:val="%1."/>
      <w:lvlJc w:val="left"/>
      <w:pPr>
        <w:ind w:left="643" w:hanging="360"/>
      </w:pPr>
      <w:rPr>
        <w:color w:val="000000" w:themeColor="text1"/>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6" w15:restartNumberingAfterBreak="0">
    <w:nsid w:val="7B874ECD"/>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FC5158"/>
    <w:multiLevelType w:val="hybridMultilevel"/>
    <w:tmpl w:val="B532C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DE92581"/>
    <w:multiLevelType w:val="hybridMultilevel"/>
    <w:tmpl w:val="F73C8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06482681">
    <w:abstractNumId w:val="15"/>
  </w:num>
  <w:num w:numId="2" w16cid:durableId="1175611973">
    <w:abstractNumId w:val="13"/>
  </w:num>
  <w:num w:numId="3" w16cid:durableId="126893933">
    <w:abstractNumId w:val="36"/>
  </w:num>
  <w:num w:numId="4" w16cid:durableId="1391467358">
    <w:abstractNumId w:val="17"/>
  </w:num>
  <w:num w:numId="5" w16cid:durableId="1721591618">
    <w:abstractNumId w:val="24"/>
  </w:num>
  <w:num w:numId="6" w16cid:durableId="331376657">
    <w:abstractNumId w:val="35"/>
  </w:num>
  <w:num w:numId="7" w16cid:durableId="1497846018">
    <w:abstractNumId w:val="18"/>
  </w:num>
  <w:num w:numId="8" w16cid:durableId="1701276325">
    <w:abstractNumId w:val="27"/>
  </w:num>
  <w:num w:numId="9" w16cid:durableId="156070635">
    <w:abstractNumId w:val="7"/>
  </w:num>
  <w:num w:numId="10" w16cid:durableId="930427068">
    <w:abstractNumId w:val="25"/>
  </w:num>
  <w:num w:numId="11" w16cid:durableId="1998341214">
    <w:abstractNumId w:val="33"/>
  </w:num>
  <w:num w:numId="12" w16cid:durableId="390889307">
    <w:abstractNumId w:val="19"/>
  </w:num>
  <w:num w:numId="13" w16cid:durableId="199318838">
    <w:abstractNumId w:val="29"/>
  </w:num>
  <w:num w:numId="14" w16cid:durableId="1315140307">
    <w:abstractNumId w:val="22"/>
  </w:num>
  <w:num w:numId="15" w16cid:durableId="1520243231">
    <w:abstractNumId w:val="32"/>
  </w:num>
  <w:num w:numId="16" w16cid:durableId="556433013">
    <w:abstractNumId w:val="16"/>
  </w:num>
  <w:num w:numId="17" w16cid:durableId="891356149">
    <w:abstractNumId w:val="26"/>
  </w:num>
  <w:num w:numId="18" w16cid:durableId="1430739092">
    <w:abstractNumId w:val="37"/>
  </w:num>
  <w:num w:numId="19" w16cid:durableId="1401755614">
    <w:abstractNumId w:val="28"/>
  </w:num>
  <w:num w:numId="20" w16cid:durableId="1082488104">
    <w:abstractNumId w:val="8"/>
  </w:num>
  <w:num w:numId="21" w16cid:durableId="645167275">
    <w:abstractNumId w:val="3"/>
  </w:num>
  <w:num w:numId="22" w16cid:durableId="1184586095">
    <w:abstractNumId w:val="20"/>
  </w:num>
  <w:num w:numId="23" w16cid:durableId="537548036">
    <w:abstractNumId w:val="1"/>
  </w:num>
  <w:num w:numId="24" w16cid:durableId="1784420591">
    <w:abstractNumId w:val="30"/>
  </w:num>
  <w:num w:numId="25" w16cid:durableId="1149009619">
    <w:abstractNumId w:val="9"/>
  </w:num>
  <w:num w:numId="26" w16cid:durableId="742024919">
    <w:abstractNumId w:val="34"/>
  </w:num>
  <w:num w:numId="27" w16cid:durableId="791092863">
    <w:abstractNumId w:val="11"/>
  </w:num>
  <w:num w:numId="28" w16cid:durableId="271132686">
    <w:abstractNumId w:val="23"/>
  </w:num>
  <w:num w:numId="29" w16cid:durableId="676345585">
    <w:abstractNumId w:val="2"/>
  </w:num>
  <w:num w:numId="30" w16cid:durableId="1760364949">
    <w:abstractNumId w:val="21"/>
  </w:num>
  <w:num w:numId="31" w16cid:durableId="467357933">
    <w:abstractNumId w:val="14"/>
  </w:num>
  <w:num w:numId="32" w16cid:durableId="268320214">
    <w:abstractNumId w:val="12"/>
  </w:num>
  <w:num w:numId="33" w16cid:durableId="2098091257">
    <w:abstractNumId w:val="31"/>
  </w:num>
  <w:num w:numId="34" w16cid:durableId="1940599522">
    <w:abstractNumId w:val="4"/>
  </w:num>
  <w:num w:numId="35" w16cid:durableId="1130199909">
    <w:abstractNumId w:val="38"/>
  </w:num>
  <w:num w:numId="36" w16cid:durableId="137453983">
    <w:abstractNumId w:val="10"/>
  </w:num>
  <w:num w:numId="37" w16cid:durableId="957954765">
    <w:abstractNumId w:val="0"/>
  </w:num>
  <w:num w:numId="38" w16cid:durableId="1482498904">
    <w:abstractNumId w:val="5"/>
  </w:num>
  <w:num w:numId="39" w16cid:durableId="1142193105">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raf9997p2s0uetp09vfat1prp02f5a9pe9&quot;&gt;My EndNote Library_WHO Chronic LBP&lt;record-ids&gt;&lt;item&gt;573&lt;/item&gt;&lt;item&gt;778&lt;/item&gt;&lt;item&gt;779&lt;/item&gt;&lt;item&gt;780&lt;/item&gt;&lt;item&gt;781&lt;/item&gt;&lt;item&gt;782&lt;/item&gt;&lt;item&gt;783&lt;/item&gt;&lt;item&gt;785&lt;/item&gt;&lt;item&gt;789&lt;/item&gt;&lt;item&gt;793&lt;/item&gt;&lt;item&gt;794&lt;/item&gt;&lt;item&gt;795&lt;/item&gt;&lt;item&gt;796&lt;/item&gt;&lt;item&gt;797&lt;/item&gt;&lt;item&gt;798&lt;/item&gt;&lt;item&gt;799&lt;/item&gt;&lt;item&gt;803&lt;/item&gt;&lt;item&gt;809&lt;/item&gt;&lt;item&gt;811&lt;/item&gt;&lt;item&gt;816&lt;/item&gt;&lt;item&gt;817&lt;/item&gt;&lt;item&gt;818&lt;/item&gt;&lt;item&gt;819&lt;/item&gt;&lt;item&gt;823&lt;/item&gt;&lt;item&gt;827&lt;/item&gt;&lt;item&gt;828&lt;/item&gt;&lt;item&gt;829&lt;/item&gt;&lt;item&gt;831&lt;/item&gt;&lt;item&gt;833&lt;/item&gt;&lt;item&gt;837&lt;/item&gt;&lt;item&gt;839&lt;/item&gt;&lt;item&gt;840&lt;/item&gt;&lt;item&gt;841&lt;/item&gt;&lt;item&gt;844&lt;/item&gt;&lt;item&gt;845&lt;/item&gt;&lt;item&gt;847&lt;/item&gt;&lt;item&gt;848&lt;/item&gt;&lt;item&gt;852&lt;/item&gt;&lt;item&gt;853&lt;/item&gt;&lt;item&gt;854&lt;/item&gt;&lt;item&gt;855&lt;/item&gt;&lt;item&gt;857&lt;/item&gt;&lt;item&gt;859&lt;/item&gt;&lt;item&gt;860&lt;/item&gt;&lt;item&gt;863&lt;/item&gt;&lt;item&gt;865&lt;/item&gt;&lt;item&gt;868&lt;/item&gt;&lt;item&gt;870&lt;/item&gt;&lt;item&gt;871&lt;/item&gt;&lt;item&gt;872&lt;/item&gt;&lt;item&gt;873&lt;/item&gt;&lt;item&gt;874&lt;/item&gt;&lt;item&gt;875&lt;/item&gt;&lt;item&gt;876&lt;/item&gt;&lt;item&gt;877&lt;/item&gt;&lt;item&gt;878&lt;/item&gt;&lt;item&gt;880&lt;/item&gt;&lt;item&gt;881&lt;/item&gt;&lt;item&gt;882&lt;/item&gt;&lt;item&gt;883&lt;/item&gt;&lt;item&gt;884&lt;/item&gt;&lt;item&gt;885&lt;/item&gt;&lt;item&gt;886&lt;/item&gt;&lt;item&gt;887&lt;/item&gt;&lt;item&gt;888&lt;/item&gt;&lt;item&gt;889&lt;/item&gt;&lt;item&gt;891&lt;/item&gt;&lt;item&gt;892&lt;/item&gt;&lt;item&gt;893&lt;/item&gt;&lt;item&gt;894&lt;/item&gt;&lt;item&gt;895&lt;/item&gt;&lt;item&gt;896&lt;/item&gt;&lt;item&gt;897&lt;/item&gt;&lt;item&gt;898&lt;/item&gt;&lt;item&gt;900&lt;/item&gt;&lt;item&gt;901&lt;/item&gt;&lt;item&gt;902&lt;/item&gt;&lt;item&gt;903&lt;/item&gt;&lt;item&gt;904&lt;/item&gt;&lt;item&gt;906&lt;/item&gt;&lt;item&gt;907&lt;/item&gt;&lt;item&gt;909&lt;/item&gt;&lt;item&gt;914&lt;/item&gt;&lt;item&gt;915&lt;/item&gt;&lt;item&gt;917&lt;/item&gt;&lt;item&gt;918&lt;/item&gt;&lt;item&gt;919&lt;/item&gt;&lt;item&gt;920&lt;/item&gt;&lt;item&gt;927&lt;/item&gt;&lt;item&gt;928&lt;/item&gt;&lt;item&gt;929&lt;/item&gt;&lt;/record-ids&gt;&lt;/item&gt;&lt;/Libraries&gt;"/>
  </w:docVars>
  <w:rsids>
    <w:rsidRoot w:val="001F4B6F"/>
    <w:rsid w:val="0000001E"/>
    <w:rsid w:val="00000623"/>
    <w:rsid w:val="00002C5B"/>
    <w:rsid w:val="00004EB7"/>
    <w:rsid w:val="00005BC4"/>
    <w:rsid w:val="00005F04"/>
    <w:rsid w:val="000069C7"/>
    <w:rsid w:val="00007831"/>
    <w:rsid w:val="00007AFC"/>
    <w:rsid w:val="0001046A"/>
    <w:rsid w:val="00010B5A"/>
    <w:rsid w:val="0001112B"/>
    <w:rsid w:val="00011176"/>
    <w:rsid w:val="000119EE"/>
    <w:rsid w:val="00011E23"/>
    <w:rsid w:val="00012AA1"/>
    <w:rsid w:val="00012C77"/>
    <w:rsid w:val="000136ED"/>
    <w:rsid w:val="000139DA"/>
    <w:rsid w:val="0001423C"/>
    <w:rsid w:val="0001482E"/>
    <w:rsid w:val="000151CD"/>
    <w:rsid w:val="00015724"/>
    <w:rsid w:val="00015EFC"/>
    <w:rsid w:val="00016292"/>
    <w:rsid w:val="000164F8"/>
    <w:rsid w:val="00016FA1"/>
    <w:rsid w:val="000217C0"/>
    <w:rsid w:val="00021880"/>
    <w:rsid w:val="00021A52"/>
    <w:rsid w:val="00022802"/>
    <w:rsid w:val="00022A96"/>
    <w:rsid w:val="00022AD9"/>
    <w:rsid w:val="00022CDF"/>
    <w:rsid w:val="000236D1"/>
    <w:rsid w:val="0002414F"/>
    <w:rsid w:val="00025CF8"/>
    <w:rsid w:val="00026A1A"/>
    <w:rsid w:val="00026FE5"/>
    <w:rsid w:val="000276A9"/>
    <w:rsid w:val="00031AEC"/>
    <w:rsid w:val="00031AF2"/>
    <w:rsid w:val="00032B2F"/>
    <w:rsid w:val="00033FE8"/>
    <w:rsid w:val="00035516"/>
    <w:rsid w:val="00035538"/>
    <w:rsid w:val="00035C84"/>
    <w:rsid w:val="00036468"/>
    <w:rsid w:val="00040AD4"/>
    <w:rsid w:val="000413A1"/>
    <w:rsid w:val="000413EE"/>
    <w:rsid w:val="000415E3"/>
    <w:rsid w:val="00043808"/>
    <w:rsid w:val="00043D9E"/>
    <w:rsid w:val="00044EA9"/>
    <w:rsid w:val="00045240"/>
    <w:rsid w:val="000460E8"/>
    <w:rsid w:val="00046DE3"/>
    <w:rsid w:val="000476C8"/>
    <w:rsid w:val="00055BCC"/>
    <w:rsid w:val="00056475"/>
    <w:rsid w:val="0005700C"/>
    <w:rsid w:val="00057A1A"/>
    <w:rsid w:val="0006003B"/>
    <w:rsid w:val="000600FB"/>
    <w:rsid w:val="000610EC"/>
    <w:rsid w:val="00061EFB"/>
    <w:rsid w:val="00063408"/>
    <w:rsid w:val="0006394E"/>
    <w:rsid w:val="00064D28"/>
    <w:rsid w:val="00067B81"/>
    <w:rsid w:val="00070474"/>
    <w:rsid w:val="000705F9"/>
    <w:rsid w:val="000711C5"/>
    <w:rsid w:val="00071607"/>
    <w:rsid w:val="0007231B"/>
    <w:rsid w:val="000729AE"/>
    <w:rsid w:val="00072A93"/>
    <w:rsid w:val="00072D50"/>
    <w:rsid w:val="0007482F"/>
    <w:rsid w:val="00074C23"/>
    <w:rsid w:val="00075502"/>
    <w:rsid w:val="0007552D"/>
    <w:rsid w:val="0007668B"/>
    <w:rsid w:val="00077C09"/>
    <w:rsid w:val="00081FD6"/>
    <w:rsid w:val="00082B89"/>
    <w:rsid w:val="00082F91"/>
    <w:rsid w:val="00084CA5"/>
    <w:rsid w:val="0008501F"/>
    <w:rsid w:val="0008580D"/>
    <w:rsid w:val="000859CB"/>
    <w:rsid w:val="00085CC7"/>
    <w:rsid w:val="000860CD"/>
    <w:rsid w:val="00087A8D"/>
    <w:rsid w:val="0009006B"/>
    <w:rsid w:val="00090964"/>
    <w:rsid w:val="00091013"/>
    <w:rsid w:val="00091569"/>
    <w:rsid w:val="00091A7A"/>
    <w:rsid w:val="00094502"/>
    <w:rsid w:val="00094D4A"/>
    <w:rsid w:val="00095FB6"/>
    <w:rsid w:val="00096479"/>
    <w:rsid w:val="00096593"/>
    <w:rsid w:val="00097C1F"/>
    <w:rsid w:val="000A096B"/>
    <w:rsid w:val="000A0C0D"/>
    <w:rsid w:val="000A27FE"/>
    <w:rsid w:val="000A2E25"/>
    <w:rsid w:val="000A3981"/>
    <w:rsid w:val="000A4E56"/>
    <w:rsid w:val="000A5F90"/>
    <w:rsid w:val="000A69E0"/>
    <w:rsid w:val="000A76F4"/>
    <w:rsid w:val="000A779E"/>
    <w:rsid w:val="000B07AA"/>
    <w:rsid w:val="000B1E08"/>
    <w:rsid w:val="000B24CB"/>
    <w:rsid w:val="000B2874"/>
    <w:rsid w:val="000B2AE2"/>
    <w:rsid w:val="000B3734"/>
    <w:rsid w:val="000B3D1B"/>
    <w:rsid w:val="000B4130"/>
    <w:rsid w:val="000B5DC1"/>
    <w:rsid w:val="000B636D"/>
    <w:rsid w:val="000B7059"/>
    <w:rsid w:val="000B747B"/>
    <w:rsid w:val="000B7793"/>
    <w:rsid w:val="000C14CE"/>
    <w:rsid w:val="000C376E"/>
    <w:rsid w:val="000C4F2A"/>
    <w:rsid w:val="000C5872"/>
    <w:rsid w:val="000C7393"/>
    <w:rsid w:val="000C7D0F"/>
    <w:rsid w:val="000D16C4"/>
    <w:rsid w:val="000D32B1"/>
    <w:rsid w:val="000D3D87"/>
    <w:rsid w:val="000D40BC"/>
    <w:rsid w:val="000D61BC"/>
    <w:rsid w:val="000D69B0"/>
    <w:rsid w:val="000D737E"/>
    <w:rsid w:val="000D7964"/>
    <w:rsid w:val="000D7C45"/>
    <w:rsid w:val="000E04AC"/>
    <w:rsid w:val="000E0548"/>
    <w:rsid w:val="000E1AAD"/>
    <w:rsid w:val="000E1E4D"/>
    <w:rsid w:val="000E1EB3"/>
    <w:rsid w:val="000E284A"/>
    <w:rsid w:val="000E388E"/>
    <w:rsid w:val="000E3C3A"/>
    <w:rsid w:val="000E4460"/>
    <w:rsid w:val="000E67AA"/>
    <w:rsid w:val="000E6829"/>
    <w:rsid w:val="000E7A1E"/>
    <w:rsid w:val="000F0D94"/>
    <w:rsid w:val="000F1137"/>
    <w:rsid w:val="000F30C9"/>
    <w:rsid w:val="000F4277"/>
    <w:rsid w:val="000F447C"/>
    <w:rsid w:val="000F4551"/>
    <w:rsid w:val="000F49DA"/>
    <w:rsid w:val="000F507E"/>
    <w:rsid w:val="000F5E82"/>
    <w:rsid w:val="000F705A"/>
    <w:rsid w:val="001028BC"/>
    <w:rsid w:val="00103015"/>
    <w:rsid w:val="00103068"/>
    <w:rsid w:val="001045CC"/>
    <w:rsid w:val="00104F9C"/>
    <w:rsid w:val="001054BE"/>
    <w:rsid w:val="0010626E"/>
    <w:rsid w:val="0010681D"/>
    <w:rsid w:val="00106F49"/>
    <w:rsid w:val="001072D1"/>
    <w:rsid w:val="0011090E"/>
    <w:rsid w:val="00110B74"/>
    <w:rsid w:val="00111492"/>
    <w:rsid w:val="00111721"/>
    <w:rsid w:val="0011289F"/>
    <w:rsid w:val="001134BC"/>
    <w:rsid w:val="001134CA"/>
    <w:rsid w:val="00115025"/>
    <w:rsid w:val="00115A61"/>
    <w:rsid w:val="00116A20"/>
    <w:rsid w:val="001172C5"/>
    <w:rsid w:val="001201ED"/>
    <w:rsid w:val="00121394"/>
    <w:rsid w:val="00121C5D"/>
    <w:rsid w:val="001223B3"/>
    <w:rsid w:val="00123C02"/>
    <w:rsid w:val="0012513D"/>
    <w:rsid w:val="001252DA"/>
    <w:rsid w:val="0012745D"/>
    <w:rsid w:val="00127473"/>
    <w:rsid w:val="00127E3A"/>
    <w:rsid w:val="00130096"/>
    <w:rsid w:val="00130D9D"/>
    <w:rsid w:val="001339EC"/>
    <w:rsid w:val="0013436E"/>
    <w:rsid w:val="0013499C"/>
    <w:rsid w:val="00135D4B"/>
    <w:rsid w:val="001364E9"/>
    <w:rsid w:val="00136F67"/>
    <w:rsid w:val="00137284"/>
    <w:rsid w:val="00140195"/>
    <w:rsid w:val="00142478"/>
    <w:rsid w:val="00143AD3"/>
    <w:rsid w:val="0014444B"/>
    <w:rsid w:val="00144847"/>
    <w:rsid w:val="00147460"/>
    <w:rsid w:val="001476D2"/>
    <w:rsid w:val="00147C9F"/>
    <w:rsid w:val="00151104"/>
    <w:rsid w:val="00151339"/>
    <w:rsid w:val="00151710"/>
    <w:rsid w:val="001519E9"/>
    <w:rsid w:val="001528F1"/>
    <w:rsid w:val="001538B5"/>
    <w:rsid w:val="00154B16"/>
    <w:rsid w:val="00155359"/>
    <w:rsid w:val="001553F3"/>
    <w:rsid w:val="001563C5"/>
    <w:rsid w:val="00160564"/>
    <w:rsid w:val="00160BEC"/>
    <w:rsid w:val="001614BD"/>
    <w:rsid w:val="0016296D"/>
    <w:rsid w:val="001632FF"/>
    <w:rsid w:val="001637BF"/>
    <w:rsid w:val="0016438B"/>
    <w:rsid w:val="00165783"/>
    <w:rsid w:val="0016649F"/>
    <w:rsid w:val="001668B6"/>
    <w:rsid w:val="0016762C"/>
    <w:rsid w:val="00167CD0"/>
    <w:rsid w:val="00170A0E"/>
    <w:rsid w:val="00170AD9"/>
    <w:rsid w:val="00171174"/>
    <w:rsid w:val="0017369D"/>
    <w:rsid w:val="00173A8D"/>
    <w:rsid w:val="00174689"/>
    <w:rsid w:val="00174C7A"/>
    <w:rsid w:val="00177EB1"/>
    <w:rsid w:val="00177FD4"/>
    <w:rsid w:val="00182D9E"/>
    <w:rsid w:val="00183BF0"/>
    <w:rsid w:val="0018415C"/>
    <w:rsid w:val="001858E5"/>
    <w:rsid w:val="00187871"/>
    <w:rsid w:val="00187913"/>
    <w:rsid w:val="0019022B"/>
    <w:rsid w:val="0019166B"/>
    <w:rsid w:val="00191FB7"/>
    <w:rsid w:val="00194D36"/>
    <w:rsid w:val="00194E7F"/>
    <w:rsid w:val="00195B6F"/>
    <w:rsid w:val="001964BF"/>
    <w:rsid w:val="00197458"/>
    <w:rsid w:val="001976F7"/>
    <w:rsid w:val="001A08DF"/>
    <w:rsid w:val="001A1654"/>
    <w:rsid w:val="001A4ACB"/>
    <w:rsid w:val="001A6863"/>
    <w:rsid w:val="001A6DAF"/>
    <w:rsid w:val="001A7D8B"/>
    <w:rsid w:val="001B1F9C"/>
    <w:rsid w:val="001B407C"/>
    <w:rsid w:val="001B4442"/>
    <w:rsid w:val="001B4C74"/>
    <w:rsid w:val="001B6E31"/>
    <w:rsid w:val="001B7713"/>
    <w:rsid w:val="001B789C"/>
    <w:rsid w:val="001B7E32"/>
    <w:rsid w:val="001B7F8C"/>
    <w:rsid w:val="001C02DC"/>
    <w:rsid w:val="001C0B78"/>
    <w:rsid w:val="001C1495"/>
    <w:rsid w:val="001C196E"/>
    <w:rsid w:val="001C20F2"/>
    <w:rsid w:val="001C27DB"/>
    <w:rsid w:val="001C2D25"/>
    <w:rsid w:val="001C2F21"/>
    <w:rsid w:val="001C39D6"/>
    <w:rsid w:val="001C4A98"/>
    <w:rsid w:val="001C5C58"/>
    <w:rsid w:val="001C634B"/>
    <w:rsid w:val="001C676E"/>
    <w:rsid w:val="001D1663"/>
    <w:rsid w:val="001D17C3"/>
    <w:rsid w:val="001D1A65"/>
    <w:rsid w:val="001D308A"/>
    <w:rsid w:val="001D4C61"/>
    <w:rsid w:val="001D4E6A"/>
    <w:rsid w:val="001D4E88"/>
    <w:rsid w:val="001D5011"/>
    <w:rsid w:val="001D5028"/>
    <w:rsid w:val="001D61CD"/>
    <w:rsid w:val="001D6432"/>
    <w:rsid w:val="001D66B8"/>
    <w:rsid w:val="001D7722"/>
    <w:rsid w:val="001D78BE"/>
    <w:rsid w:val="001D7EFA"/>
    <w:rsid w:val="001E0297"/>
    <w:rsid w:val="001E198E"/>
    <w:rsid w:val="001E22C6"/>
    <w:rsid w:val="001E2AA9"/>
    <w:rsid w:val="001E337E"/>
    <w:rsid w:val="001E5B2E"/>
    <w:rsid w:val="001E60ED"/>
    <w:rsid w:val="001E6320"/>
    <w:rsid w:val="001E6CB9"/>
    <w:rsid w:val="001F19ED"/>
    <w:rsid w:val="001F2713"/>
    <w:rsid w:val="001F28C0"/>
    <w:rsid w:val="001F2F9F"/>
    <w:rsid w:val="001F4557"/>
    <w:rsid w:val="001F4B6F"/>
    <w:rsid w:val="001F6994"/>
    <w:rsid w:val="001F7846"/>
    <w:rsid w:val="001F7A0C"/>
    <w:rsid w:val="00200C69"/>
    <w:rsid w:val="00200FEE"/>
    <w:rsid w:val="00203008"/>
    <w:rsid w:val="002031B2"/>
    <w:rsid w:val="00203F17"/>
    <w:rsid w:val="002044A8"/>
    <w:rsid w:val="002048FD"/>
    <w:rsid w:val="0020498D"/>
    <w:rsid w:val="0020682B"/>
    <w:rsid w:val="00206BD2"/>
    <w:rsid w:val="0021283D"/>
    <w:rsid w:val="002136D3"/>
    <w:rsid w:val="0021394C"/>
    <w:rsid w:val="00214548"/>
    <w:rsid w:val="002146EE"/>
    <w:rsid w:val="0021549C"/>
    <w:rsid w:val="002164CD"/>
    <w:rsid w:val="00216D87"/>
    <w:rsid w:val="0021734E"/>
    <w:rsid w:val="002200FA"/>
    <w:rsid w:val="00220FDF"/>
    <w:rsid w:val="00222F90"/>
    <w:rsid w:val="002266DC"/>
    <w:rsid w:val="00227277"/>
    <w:rsid w:val="002272A2"/>
    <w:rsid w:val="002319F0"/>
    <w:rsid w:val="002323A7"/>
    <w:rsid w:val="0023320D"/>
    <w:rsid w:val="0023353E"/>
    <w:rsid w:val="00235BA4"/>
    <w:rsid w:val="002363DA"/>
    <w:rsid w:val="00236B45"/>
    <w:rsid w:val="00237A6A"/>
    <w:rsid w:val="00241CBB"/>
    <w:rsid w:val="00243DE7"/>
    <w:rsid w:val="00243EA0"/>
    <w:rsid w:val="00247A12"/>
    <w:rsid w:val="0025093A"/>
    <w:rsid w:val="00250965"/>
    <w:rsid w:val="00251E7C"/>
    <w:rsid w:val="002522FB"/>
    <w:rsid w:val="002532F8"/>
    <w:rsid w:val="00253700"/>
    <w:rsid w:val="002546F2"/>
    <w:rsid w:val="002547B2"/>
    <w:rsid w:val="00254B4A"/>
    <w:rsid w:val="00255F42"/>
    <w:rsid w:val="0025645A"/>
    <w:rsid w:val="002572D6"/>
    <w:rsid w:val="00260E38"/>
    <w:rsid w:val="0026148B"/>
    <w:rsid w:val="00261A15"/>
    <w:rsid w:val="0026291C"/>
    <w:rsid w:val="0026381C"/>
    <w:rsid w:val="0026399E"/>
    <w:rsid w:val="00264401"/>
    <w:rsid w:val="002647F9"/>
    <w:rsid w:val="002650CB"/>
    <w:rsid w:val="00265B32"/>
    <w:rsid w:val="00265FDF"/>
    <w:rsid w:val="002660E3"/>
    <w:rsid w:val="002663BE"/>
    <w:rsid w:val="00266A58"/>
    <w:rsid w:val="0026785C"/>
    <w:rsid w:val="00267EA3"/>
    <w:rsid w:val="002705A4"/>
    <w:rsid w:val="00270E20"/>
    <w:rsid w:val="002732BA"/>
    <w:rsid w:val="00273E09"/>
    <w:rsid w:val="00274FDD"/>
    <w:rsid w:val="00275101"/>
    <w:rsid w:val="0027595B"/>
    <w:rsid w:val="00277098"/>
    <w:rsid w:val="0027796B"/>
    <w:rsid w:val="00277DF5"/>
    <w:rsid w:val="00280E48"/>
    <w:rsid w:val="00280FE1"/>
    <w:rsid w:val="00281B6C"/>
    <w:rsid w:val="002820D0"/>
    <w:rsid w:val="00282553"/>
    <w:rsid w:val="00284480"/>
    <w:rsid w:val="002845CE"/>
    <w:rsid w:val="002856F1"/>
    <w:rsid w:val="002857BC"/>
    <w:rsid w:val="0028595C"/>
    <w:rsid w:val="00287513"/>
    <w:rsid w:val="002878FF"/>
    <w:rsid w:val="00287945"/>
    <w:rsid w:val="002905A1"/>
    <w:rsid w:val="00290B24"/>
    <w:rsid w:val="002915FD"/>
    <w:rsid w:val="002920FB"/>
    <w:rsid w:val="00292AEB"/>
    <w:rsid w:val="00293690"/>
    <w:rsid w:val="00293BE1"/>
    <w:rsid w:val="00293EBB"/>
    <w:rsid w:val="002943B6"/>
    <w:rsid w:val="002A08CB"/>
    <w:rsid w:val="002A0D61"/>
    <w:rsid w:val="002A1077"/>
    <w:rsid w:val="002A1261"/>
    <w:rsid w:val="002A204F"/>
    <w:rsid w:val="002A2F23"/>
    <w:rsid w:val="002A45F7"/>
    <w:rsid w:val="002A5C5E"/>
    <w:rsid w:val="002A610D"/>
    <w:rsid w:val="002B0AFB"/>
    <w:rsid w:val="002B166B"/>
    <w:rsid w:val="002B2F2D"/>
    <w:rsid w:val="002B3620"/>
    <w:rsid w:val="002B4DA3"/>
    <w:rsid w:val="002B5341"/>
    <w:rsid w:val="002B5B60"/>
    <w:rsid w:val="002C0552"/>
    <w:rsid w:val="002C0B3B"/>
    <w:rsid w:val="002C0DA6"/>
    <w:rsid w:val="002C35CD"/>
    <w:rsid w:val="002C38EC"/>
    <w:rsid w:val="002C3C12"/>
    <w:rsid w:val="002C4046"/>
    <w:rsid w:val="002C6E5F"/>
    <w:rsid w:val="002C6FA6"/>
    <w:rsid w:val="002C7B13"/>
    <w:rsid w:val="002D0040"/>
    <w:rsid w:val="002D1029"/>
    <w:rsid w:val="002D18B9"/>
    <w:rsid w:val="002D1C1B"/>
    <w:rsid w:val="002D3497"/>
    <w:rsid w:val="002D41DD"/>
    <w:rsid w:val="002D4323"/>
    <w:rsid w:val="002E0330"/>
    <w:rsid w:val="002E0EAA"/>
    <w:rsid w:val="002E157B"/>
    <w:rsid w:val="002E174E"/>
    <w:rsid w:val="002E3C38"/>
    <w:rsid w:val="002E4CC5"/>
    <w:rsid w:val="002E609B"/>
    <w:rsid w:val="002E64E6"/>
    <w:rsid w:val="002F24FD"/>
    <w:rsid w:val="002F3629"/>
    <w:rsid w:val="002F3FEB"/>
    <w:rsid w:val="002F4134"/>
    <w:rsid w:val="002F639B"/>
    <w:rsid w:val="002F6E0E"/>
    <w:rsid w:val="002F7A49"/>
    <w:rsid w:val="002F7D7F"/>
    <w:rsid w:val="002F7FDC"/>
    <w:rsid w:val="003018C5"/>
    <w:rsid w:val="003028F3"/>
    <w:rsid w:val="0030429E"/>
    <w:rsid w:val="00311F34"/>
    <w:rsid w:val="00311FF9"/>
    <w:rsid w:val="00312C69"/>
    <w:rsid w:val="003131D0"/>
    <w:rsid w:val="00313A4B"/>
    <w:rsid w:val="00313DF6"/>
    <w:rsid w:val="003163C2"/>
    <w:rsid w:val="00320866"/>
    <w:rsid w:val="00321380"/>
    <w:rsid w:val="00321D8A"/>
    <w:rsid w:val="00325809"/>
    <w:rsid w:val="00325BF9"/>
    <w:rsid w:val="0032780D"/>
    <w:rsid w:val="00327B60"/>
    <w:rsid w:val="00327C9D"/>
    <w:rsid w:val="003321F9"/>
    <w:rsid w:val="0033275E"/>
    <w:rsid w:val="003327A5"/>
    <w:rsid w:val="00332A3F"/>
    <w:rsid w:val="00332BC2"/>
    <w:rsid w:val="00332CDB"/>
    <w:rsid w:val="00333511"/>
    <w:rsid w:val="00333C5E"/>
    <w:rsid w:val="00334239"/>
    <w:rsid w:val="00335E36"/>
    <w:rsid w:val="003366A5"/>
    <w:rsid w:val="00336B90"/>
    <w:rsid w:val="003370C2"/>
    <w:rsid w:val="00337FF7"/>
    <w:rsid w:val="003405AE"/>
    <w:rsid w:val="00340851"/>
    <w:rsid w:val="00342E19"/>
    <w:rsid w:val="00343AF3"/>
    <w:rsid w:val="00344901"/>
    <w:rsid w:val="003453C3"/>
    <w:rsid w:val="00345812"/>
    <w:rsid w:val="00345EB6"/>
    <w:rsid w:val="00346AD7"/>
    <w:rsid w:val="00347457"/>
    <w:rsid w:val="00347F24"/>
    <w:rsid w:val="00352178"/>
    <w:rsid w:val="0035256E"/>
    <w:rsid w:val="003613A0"/>
    <w:rsid w:val="003628F9"/>
    <w:rsid w:val="00362A75"/>
    <w:rsid w:val="00362E75"/>
    <w:rsid w:val="00364305"/>
    <w:rsid w:val="0036439B"/>
    <w:rsid w:val="0036476F"/>
    <w:rsid w:val="00364FE2"/>
    <w:rsid w:val="00365363"/>
    <w:rsid w:val="003657B6"/>
    <w:rsid w:val="00366A6A"/>
    <w:rsid w:val="00367BE7"/>
    <w:rsid w:val="00371CBB"/>
    <w:rsid w:val="00371FA0"/>
    <w:rsid w:val="0037316A"/>
    <w:rsid w:val="003735E8"/>
    <w:rsid w:val="003750B4"/>
    <w:rsid w:val="00375CA3"/>
    <w:rsid w:val="00375F7C"/>
    <w:rsid w:val="003776A4"/>
    <w:rsid w:val="00377E4B"/>
    <w:rsid w:val="00380776"/>
    <w:rsid w:val="00383118"/>
    <w:rsid w:val="00383275"/>
    <w:rsid w:val="003842B4"/>
    <w:rsid w:val="00384357"/>
    <w:rsid w:val="003849FB"/>
    <w:rsid w:val="003872B7"/>
    <w:rsid w:val="0038752C"/>
    <w:rsid w:val="00391B17"/>
    <w:rsid w:val="00393CC6"/>
    <w:rsid w:val="00394D85"/>
    <w:rsid w:val="00395DD2"/>
    <w:rsid w:val="0039698D"/>
    <w:rsid w:val="003974B8"/>
    <w:rsid w:val="003A04B5"/>
    <w:rsid w:val="003A113F"/>
    <w:rsid w:val="003A1BBB"/>
    <w:rsid w:val="003A20CA"/>
    <w:rsid w:val="003A28F1"/>
    <w:rsid w:val="003A314E"/>
    <w:rsid w:val="003A46AF"/>
    <w:rsid w:val="003A5B5D"/>
    <w:rsid w:val="003A743F"/>
    <w:rsid w:val="003B1214"/>
    <w:rsid w:val="003B29D8"/>
    <w:rsid w:val="003B3261"/>
    <w:rsid w:val="003B4255"/>
    <w:rsid w:val="003B4A76"/>
    <w:rsid w:val="003B4B83"/>
    <w:rsid w:val="003B4D4D"/>
    <w:rsid w:val="003B534A"/>
    <w:rsid w:val="003B5A6F"/>
    <w:rsid w:val="003B651A"/>
    <w:rsid w:val="003B688A"/>
    <w:rsid w:val="003B7337"/>
    <w:rsid w:val="003B789F"/>
    <w:rsid w:val="003C08A5"/>
    <w:rsid w:val="003C6407"/>
    <w:rsid w:val="003D221B"/>
    <w:rsid w:val="003D3D8C"/>
    <w:rsid w:val="003D4296"/>
    <w:rsid w:val="003D4824"/>
    <w:rsid w:val="003D4EF8"/>
    <w:rsid w:val="003D66E0"/>
    <w:rsid w:val="003D67F6"/>
    <w:rsid w:val="003D6E9E"/>
    <w:rsid w:val="003E0726"/>
    <w:rsid w:val="003E2851"/>
    <w:rsid w:val="003E2C5A"/>
    <w:rsid w:val="003E3E54"/>
    <w:rsid w:val="003E52A0"/>
    <w:rsid w:val="003E5B5A"/>
    <w:rsid w:val="003E5E03"/>
    <w:rsid w:val="003E67BE"/>
    <w:rsid w:val="003F15DC"/>
    <w:rsid w:val="003F2482"/>
    <w:rsid w:val="003F2E2C"/>
    <w:rsid w:val="003F3027"/>
    <w:rsid w:val="003F5408"/>
    <w:rsid w:val="003F5F75"/>
    <w:rsid w:val="003F6D24"/>
    <w:rsid w:val="003F6D7A"/>
    <w:rsid w:val="003F74C4"/>
    <w:rsid w:val="003F78FB"/>
    <w:rsid w:val="00400A4D"/>
    <w:rsid w:val="004012F8"/>
    <w:rsid w:val="00402CF3"/>
    <w:rsid w:val="00403DBC"/>
    <w:rsid w:val="00405879"/>
    <w:rsid w:val="00405B5D"/>
    <w:rsid w:val="004064BA"/>
    <w:rsid w:val="0040656A"/>
    <w:rsid w:val="00406722"/>
    <w:rsid w:val="00406CE8"/>
    <w:rsid w:val="004074B3"/>
    <w:rsid w:val="0041277E"/>
    <w:rsid w:val="00412916"/>
    <w:rsid w:val="004146BC"/>
    <w:rsid w:val="004148A8"/>
    <w:rsid w:val="00414CF7"/>
    <w:rsid w:val="004152F6"/>
    <w:rsid w:val="004155A2"/>
    <w:rsid w:val="00415D75"/>
    <w:rsid w:val="004177F2"/>
    <w:rsid w:val="00417C01"/>
    <w:rsid w:val="00417D2C"/>
    <w:rsid w:val="004202EF"/>
    <w:rsid w:val="00421091"/>
    <w:rsid w:val="004221A5"/>
    <w:rsid w:val="00422398"/>
    <w:rsid w:val="00422D05"/>
    <w:rsid w:val="0042303F"/>
    <w:rsid w:val="00424752"/>
    <w:rsid w:val="00424D5F"/>
    <w:rsid w:val="00425656"/>
    <w:rsid w:val="0042574D"/>
    <w:rsid w:val="00426E70"/>
    <w:rsid w:val="0042766E"/>
    <w:rsid w:val="00427C13"/>
    <w:rsid w:val="00427EDF"/>
    <w:rsid w:val="00430415"/>
    <w:rsid w:val="0043069A"/>
    <w:rsid w:val="00431D77"/>
    <w:rsid w:val="004328FD"/>
    <w:rsid w:val="00432F47"/>
    <w:rsid w:val="0043673F"/>
    <w:rsid w:val="00436924"/>
    <w:rsid w:val="004369AE"/>
    <w:rsid w:val="00437414"/>
    <w:rsid w:val="004407B1"/>
    <w:rsid w:val="00440B60"/>
    <w:rsid w:val="004420D9"/>
    <w:rsid w:val="0044236C"/>
    <w:rsid w:val="00442EEC"/>
    <w:rsid w:val="00443F4E"/>
    <w:rsid w:val="00444597"/>
    <w:rsid w:val="00446316"/>
    <w:rsid w:val="00446941"/>
    <w:rsid w:val="00446ABC"/>
    <w:rsid w:val="00446DE9"/>
    <w:rsid w:val="004477F4"/>
    <w:rsid w:val="00447C13"/>
    <w:rsid w:val="004506E0"/>
    <w:rsid w:val="0045191C"/>
    <w:rsid w:val="004525DA"/>
    <w:rsid w:val="00452EA7"/>
    <w:rsid w:val="004540C6"/>
    <w:rsid w:val="00454628"/>
    <w:rsid w:val="0045524F"/>
    <w:rsid w:val="00455284"/>
    <w:rsid w:val="0045564D"/>
    <w:rsid w:val="00455AAD"/>
    <w:rsid w:val="00456CF0"/>
    <w:rsid w:val="00456FA5"/>
    <w:rsid w:val="0045712D"/>
    <w:rsid w:val="00460436"/>
    <w:rsid w:val="00460573"/>
    <w:rsid w:val="00462732"/>
    <w:rsid w:val="00463C59"/>
    <w:rsid w:val="00463D3D"/>
    <w:rsid w:val="004642A5"/>
    <w:rsid w:val="004667E9"/>
    <w:rsid w:val="004667EA"/>
    <w:rsid w:val="00470096"/>
    <w:rsid w:val="00470CBF"/>
    <w:rsid w:val="004712F9"/>
    <w:rsid w:val="004746BA"/>
    <w:rsid w:val="00481F1D"/>
    <w:rsid w:val="004828C2"/>
    <w:rsid w:val="00482F69"/>
    <w:rsid w:val="004830AF"/>
    <w:rsid w:val="00483963"/>
    <w:rsid w:val="00483D4D"/>
    <w:rsid w:val="00483ED3"/>
    <w:rsid w:val="00484145"/>
    <w:rsid w:val="00484DC4"/>
    <w:rsid w:val="0048689C"/>
    <w:rsid w:val="00487CFD"/>
    <w:rsid w:val="00492B33"/>
    <w:rsid w:val="00494265"/>
    <w:rsid w:val="004951B2"/>
    <w:rsid w:val="0049526C"/>
    <w:rsid w:val="004963BC"/>
    <w:rsid w:val="00497713"/>
    <w:rsid w:val="004978F0"/>
    <w:rsid w:val="00497E24"/>
    <w:rsid w:val="004A1CB8"/>
    <w:rsid w:val="004A212A"/>
    <w:rsid w:val="004A36A1"/>
    <w:rsid w:val="004A4456"/>
    <w:rsid w:val="004A4B8A"/>
    <w:rsid w:val="004A5AF7"/>
    <w:rsid w:val="004A6CAF"/>
    <w:rsid w:val="004A73FA"/>
    <w:rsid w:val="004A7E00"/>
    <w:rsid w:val="004B016A"/>
    <w:rsid w:val="004B0602"/>
    <w:rsid w:val="004B0BE8"/>
    <w:rsid w:val="004B1B7A"/>
    <w:rsid w:val="004B1ED6"/>
    <w:rsid w:val="004B3E71"/>
    <w:rsid w:val="004B4784"/>
    <w:rsid w:val="004B547C"/>
    <w:rsid w:val="004B54DE"/>
    <w:rsid w:val="004B56BC"/>
    <w:rsid w:val="004C188D"/>
    <w:rsid w:val="004C18D9"/>
    <w:rsid w:val="004C20AB"/>
    <w:rsid w:val="004C25E3"/>
    <w:rsid w:val="004C2EC5"/>
    <w:rsid w:val="004C326A"/>
    <w:rsid w:val="004C3719"/>
    <w:rsid w:val="004C397F"/>
    <w:rsid w:val="004C3A7D"/>
    <w:rsid w:val="004C49CB"/>
    <w:rsid w:val="004C4DE0"/>
    <w:rsid w:val="004C56F0"/>
    <w:rsid w:val="004C5C1B"/>
    <w:rsid w:val="004C621B"/>
    <w:rsid w:val="004C6C43"/>
    <w:rsid w:val="004D0438"/>
    <w:rsid w:val="004D0C55"/>
    <w:rsid w:val="004D1287"/>
    <w:rsid w:val="004D2853"/>
    <w:rsid w:val="004D3636"/>
    <w:rsid w:val="004D374E"/>
    <w:rsid w:val="004D4F96"/>
    <w:rsid w:val="004D5261"/>
    <w:rsid w:val="004D5726"/>
    <w:rsid w:val="004D5882"/>
    <w:rsid w:val="004D5D3C"/>
    <w:rsid w:val="004D5F01"/>
    <w:rsid w:val="004D5F95"/>
    <w:rsid w:val="004D61D1"/>
    <w:rsid w:val="004D752C"/>
    <w:rsid w:val="004D7608"/>
    <w:rsid w:val="004E0062"/>
    <w:rsid w:val="004E0F12"/>
    <w:rsid w:val="004E13B5"/>
    <w:rsid w:val="004E2106"/>
    <w:rsid w:val="004E2A3B"/>
    <w:rsid w:val="004E4A61"/>
    <w:rsid w:val="004E55BE"/>
    <w:rsid w:val="004E55F3"/>
    <w:rsid w:val="004E59E5"/>
    <w:rsid w:val="004E5A3E"/>
    <w:rsid w:val="004E6DE9"/>
    <w:rsid w:val="004E7A91"/>
    <w:rsid w:val="004E7E2D"/>
    <w:rsid w:val="004F2615"/>
    <w:rsid w:val="004F557D"/>
    <w:rsid w:val="004F5FA8"/>
    <w:rsid w:val="004F7E86"/>
    <w:rsid w:val="005028BE"/>
    <w:rsid w:val="005031DA"/>
    <w:rsid w:val="00503F5A"/>
    <w:rsid w:val="00504D5C"/>
    <w:rsid w:val="005075BB"/>
    <w:rsid w:val="00507A23"/>
    <w:rsid w:val="00507FDD"/>
    <w:rsid w:val="005100E4"/>
    <w:rsid w:val="00510665"/>
    <w:rsid w:val="00511321"/>
    <w:rsid w:val="00511711"/>
    <w:rsid w:val="00511ED2"/>
    <w:rsid w:val="00512013"/>
    <w:rsid w:val="00514992"/>
    <w:rsid w:val="00514B5A"/>
    <w:rsid w:val="005150D3"/>
    <w:rsid w:val="00516C75"/>
    <w:rsid w:val="00521F50"/>
    <w:rsid w:val="00522D27"/>
    <w:rsid w:val="005269F8"/>
    <w:rsid w:val="00531E1B"/>
    <w:rsid w:val="00532352"/>
    <w:rsid w:val="005337CF"/>
    <w:rsid w:val="005338D9"/>
    <w:rsid w:val="0053411D"/>
    <w:rsid w:val="00534544"/>
    <w:rsid w:val="00534E17"/>
    <w:rsid w:val="00535184"/>
    <w:rsid w:val="00535447"/>
    <w:rsid w:val="00535656"/>
    <w:rsid w:val="0053567D"/>
    <w:rsid w:val="00537D4D"/>
    <w:rsid w:val="005400A2"/>
    <w:rsid w:val="005400BD"/>
    <w:rsid w:val="005421D4"/>
    <w:rsid w:val="00542630"/>
    <w:rsid w:val="00543DD4"/>
    <w:rsid w:val="005442A9"/>
    <w:rsid w:val="0054439F"/>
    <w:rsid w:val="00544A94"/>
    <w:rsid w:val="00546943"/>
    <w:rsid w:val="00547D82"/>
    <w:rsid w:val="00551956"/>
    <w:rsid w:val="00551A6F"/>
    <w:rsid w:val="00551FFE"/>
    <w:rsid w:val="0055324B"/>
    <w:rsid w:val="005536F1"/>
    <w:rsid w:val="005547D8"/>
    <w:rsid w:val="00554E93"/>
    <w:rsid w:val="00555BC6"/>
    <w:rsid w:val="00557570"/>
    <w:rsid w:val="005576F5"/>
    <w:rsid w:val="00560D94"/>
    <w:rsid w:val="00561307"/>
    <w:rsid w:val="00561FFD"/>
    <w:rsid w:val="00565632"/>
    <w:rsid w:val="00565F37"/>
    <w:rsid w:val="0056606C"/>
    <w:rsid w:val="00566DFE"/>
    <w:rsid w:val="00570EEE"/>
    <w:rsid w:val="00571812"/>
    <w:rsid w:val="00571A7D"/>
    <w:rsid w:val="00571D0F"/>
    <w:rsid w:val="005720FA"/>
    <w:rsid w:val="005728B8"/>
    <w:rsid w:val="00573293"/>
    <w:rsid w:val="00573995"/>
    <w:rsid w:val="00573FFC"/>
    <w:rsid w:val="00574C8D"/>
    <w:rsid w:val="00576B0A"/>
    <w:rsid w:val="0057763C"/>
    <w:rsid w:val="0058001A"/>
    <w:rsid w:val="005816E2"/>
    <w:rsid w:val="0058207F"/>
    <w:rsid w:val="00582B6A"/>
    <w:rsid w:val="0058399E"/>
    <w:rsid w:val="00583DA7"/>
    <w:rsid w:val="005856D7"/>
    <w:rsid w:val="00585B8A"/>
    <w:rsid w:val="00590C3F"/>
    <w:rsid w:val="005922BC"/>
    <w:rsid w:val="0059280A"/>
    <w:rsid w:val="005941C5"/>
    <w:rsid w:val="00594789"/>
    <w:rsid w:val="00595035"/>
    <w:rsid w:val="0059785D"/>
    <w:rsid w:val="005A15D5"/>
    <w:rsid w:val="005A171E"/>
    <w:rsid w:val="005A1E8D"/>
    <w:rsid w:val="005A26C1"/>
    <w:rsid w:val="005A271E"/>
    <w:rsid w:val="005A2E62"/>
    <w:rsid w:val="005A3BE6"/>
    <w:rsid w:val="005A4D09"/>
    <w:rsid w:val="005A621E"/>
    <w:rsid w:val="005A696A"/>
    <w:rsid w:val="005B0262"/>
    <w:rsid w:val="005B0341"/>
    <w:rsid w:val="005B0442"/>
    <w:rsid w:val="005B0987"/>
    <w:rsid w:val="005B1DED"/>
    <w:rsid w:val="005B2188"/>
    <w:rsid w:val="005B23F8"/>
    <w:rsid w:val="005B245D"/>
    <w:rsid w:val="005B2EC0"/>
    <w:rsid w:val="005B3FBA"/>
    <w:rsid w:val="005B53FC"/>
    <w:rsid w:val="005B581A"/>
    <w:rsid w:val="005B611B"/>
    <w:rsid w:val="005B61A9"/>
    <w:rsid w:val="005B708C"/>
    <w:rsid w:val="005B7456"/>
    <w:rsid w:val="005B763D"/>
    <w:rsid w:val="005C1E37"/>
    <w:rsid w:val="005C1FC2"/>
    <w:rsid w:val="005C2C18"/>
    <w:rsid w:val="005C32D1"/>
    <w:rsid w:val="005C3B02"/>
    <w:rsid w:val="005C545B"/>
    <w:rsid w:val="005C6402"/>
    <w:rsid w:val="005C74DA"/>
    <w:rsid w:val="005C7805"/>
    <w:rsid w:val="005C7BAE"/>
    <w:rsid w:val="005D6216"/>
    <w:rsid w:val="005D696E"/>
    <w:rsid w:val="005D796E"/>
    <w:rsid w:val="005E03DC"/>
    <w:rsid w:val="005E14AD"/>
    <w:rsid w:val="005E20FB"/>
    <w:rsid w:val="005E3C45"/>
    <w:rsid w:val="005E6517"/>
    <w:rsid w:val="005E66C3"/>
    <w:rsid w:val="005E71BC"/>
    <w:rsid w:val="005E7DAB"/>
    <w:rsid w:val="005F041A"/>
    <w:rsid w:val="005F0D05"/>
    <w:rsid w:val="005F181C"/>
    <w:rsid w:val="005F1944"/>
    <w:rsid w:val="005F19D4"/>
    <w:rsid w:val="005F2696"/>
    <w:rsid w:val="005F2B8C"/>
    <w:rsid w:val="005F3016"/>
    <w:rsid w:val="005F3179"/>
    <w:rsid w:val="005F5678"/>
    <w:rsid w:val="005F5E0B"/>
    <w:rsid w:val="005F5E58"/>
    <w:rsid w:val="005F6A30"/>
    <w:rsid w:val="005F7088"/>
    <w:rsid w:val="005F7498"/>
    <w:rsid w:val="005F7BB9"/>
    <w:rsid w:val="0060113D"/>
    <w:rsid w:val="00601C96"/>
    <w:rsid w:val="00602A0D"/>
    <w:rsid w:val="0060377D"/>
    <w:rsid w:val="00603ACD"/>
    <w:rsid w:val="006043B5"/>
    <w:rsid w:val="00605C7E"/>
    <w:rsid w:val="00610220"/>
    <w:rsid w:val="006106EE"/>
    <w:rsid w:val="00610D36"/>
    <w:rsid w:val="006151F7"/>
    <w:rsid w:val="00617F38"/>
    <w:rsid w:val="006209C5"/>
    <w:rsid w:val="0062117A"/>
    <w:rsid w:val="00621D42"/>
    <w:rsid w:val="00626007"/>
    <w:rsid w:val="00630189"/>
    <w:rsid w:val="006307DA"/>
    <w:rsid w:val="00631553"/>
    <w:rsid w:val="00631578"/>
    <w:rsid w:val="00631FBF"/>
    <w:rsid w:val="006327C5"/>
    <w:rsid w:val="006332CA"/>
    <w:rsid w:val="006333B9"/>
    <w:rsid w:val="00634C04"/>
    <w:rsid w:val="00636D11"/>
    <w:rsid w:val="00637944"/>
    <w:rsid w:val="0064000E"/>
    <w:rsid w:val="0064008C"/>
    <w:rsid w:val="006412EE"/>
    <w:rsid w:val="00641C74"/>
    <w:rsid w:val="00643F8B"/>
    <w:rsid w:val="006454C2"/>
    <w:rsid w:val="0064725F"/>
    <w:rsid w:val="006478AF"/>
    <w:rsid w:val="00651754"/>
    <w:rsid w:val="00651841"/>
    <w:rsid w:val="00651F2A"/>
    <w:rsid w:val="00652278"/>
    <w:rsid w:val="0065292A"/>
    <w:rsid w:val="00652B5A"/>
    <w:rsid w:val="00652BBB"/>
    <w:rsid w:val="00653F3F"/>
    <w:rsid w:val="00653FAC"/>
    <w:rsid w:val="00654C0B"/>
    <w:rsid w:val="00656310"/>
    <w:rsid w:val="00656400"/>
    <w:rsid w:val="00660920"/>
    <w:rsid w:val="00660FA4"/>
    <w:rsid w:val="00661AD6"/>
    <w:rsid w:val="00661C5B"/>
    <w:rsid w:val="006629B9"/>
    <w:rsid w:val="006645E0"/>
    <w:rsid w:val="00664748"/>
    <w:rsid w:val="00665557"/>
    <w:rsid w:val="00665878"/>
    <w:rsid w:val="00665C3F"/>
    <w:rsid w:val="006662F0"/>
    <w:rsid w:val="0066638D"/>
    <w:rsid w:val="00666C5D"/>
    <w:rsid w:val="00670950"/>
    <w:rsid w:val="00671EBB"/>
    <w:rsid w:val="006734C1"/>
    <w:rsid w:val="0067426D"/>
    <w:rsid w:val="0067465F"/>
    <w:rsid w:val="00674A99"/>
    <w:rsid w:val="0067631B"/>
    <w:rsid w:val="00676741"/>
    <w:rsid w:val="006778B9"/>
    <w:rsid w:val="0068142B"/>
    <w:rsid w:val="00681595"/>
    <w:rsid w:val="00681EB5"/>
    <w:rsid w:val="00682881"/>
    <w:rsid w:val="00682AEA"/>
    <w:rsid w:val="00682C42"/>
    <w:rsid w:val="00685235"/>
    <w:rsid w:val="00685FF4"/>
    <w:rsid w:val="0069118D"/>
    <w:rsid w:val="00692FA2"/>
    <w:rsid w:val="00693C89"/>
    <w:rsid w:val="006942DA"/>
    <w:rsid w:val="00694E60"/>
    <w:rsid w:val="00695CA4"/>
    <w:rsid w:val="00695FBB"/>
    <w:rsid w:val="006974A0"/>
    <w:rsid w:val="006975EE"/>
    <w:rsid w:val="006A0355"/>
    <w:rsid w:val="006A0445"/>
    <w:rsid w:val="006A3952"/>
    <w:rsid w:val="006A5FD8"/>
    <w:rsid w:val="006A6DF9"/>
    <w:rsid w:val="006A7243"/>
    <w:rsid w:val="006A7D7D"/>
    <w:rsid w:val="006B04E7"/>
    <w:rsid w:val="006B0DD2"/>
    <w:rsid w:val="006B232A"/>
    <w:rsid w:val="006B2F10"/>
    <w:rsid w:val="006B3C05"/>
    <w:rsid w:val="006B484C"/>
    <w:rsid w:val="006B49A8"/>
    <w:rsid w:val="006B6A1F"/>
    <w:rsid w:val="006B7614"/>
    <w:rsid w:val="006C17D1"/>
    <w:rsid w:val="006C1D7E"/>
    <w:rsid w:val="006C3237"/>
    <w:rsid w:val="006C335D"/>
    <w:rsid w:val="006C36A4"/>
    <w:rsid w:val="006C4D7A"/>
    <w:rsid w:val="006C5F33"/>
    <w:rsid w:val="006C6B09"/>
    <w:rsid w:val="006D104C"/>
    <w:rsid w:val="006D192C"/>
    <w:rsid w:val="006D250D"/>
    <w:rsid w:val="006D2C0C"/>
    <w:rsid w:val="006D30CD"/>
    <w:rsid w:val="006D404F"/>
    <w:rsid w:val="006D43CE"/>
    <w:rsid w:val="006D5CF2"/>
    <w:rsid w:val="006D6CFC"/>
    <w:rsid w:val="006D788E"/>
    <w:rsid w:val="006E2003"/>
    <w:rsid w:val="006E23E3"/>
    <w:rsid w:val="006E258E"/>
    <w:rsid w:val="006E280F"/>
    <w:rsid w:val="006E2A6F"/>
    <w:rsid w:val="006E2A70"/>
    <w:rsid w:val="006E2BD8"/>
    <w:rsid w:val="006E3603"/>
    <w:rsid w:val="006E3940"/>
    <w:rsid w:val="006E3B2E"/>
    <w:rsid w:val="006E463C"/>
    <w:rsid w:val="006E4EA9"/>
    <w:rsid w:val="006E750B"/>
    <w:rsid w:val="006E7C65"/>
    <w:rsid w:val="006E7F7C"/>
    <w:rsid w:val="006E7F91"/>
    <w:rsid w:val="006F02B8"/>
    <w:rsid w:val="006F097F"/>
    <w:rsid w:val="006F13D1"/>
    <w:rsid w:val="006F20F0"/>
    <w:rsid w:val="006F3182"/>
    <w:rsid w:val="006F40C8"/>
    <w:rsid w:val="006F5166"/>
    <w:rsid w:val="006F5756"/>
    <w:rsid w:val="006F5D12"/>
    <w:rsid w:val="006F75D7"/>
    <w:rsid w:val="006F7637"/>
    <w:rsid w:val="00700915"/>
    <w:rsid w:val="007017DF"/>
    <w:rsid w:val="00701EA5"/>
    <w:rsid w:val="00702AB5"/>
    <w:rsid w:val="00702FA7"/>
    <w:rsid w:val="00705B6E"/>
    <w:rsid w:val="00705CBC"/>
    <w:rsid w:val="0070713B"/>
    <w:rsid w:val="0070730B"/>
    <w:rsid w:val="007073C3"/>
    <w:rsid w:val="00707B12"/>
    <w:rsid w:val="00707E72"/>
    <w:rsid w:val="007112BC"/>
    <w:rsid w:val="00714D37"/>
    <w:rsid w:val="007157C7"/>
    <w:rsid w:val="0071796C"/>
    <w:rsid w:val="007206EC"/>
    <w:rsid w:val="007216B4"/>
    <w:rsid w:val="00722122"/>
    <w:rsid w:val="00722C71"/>
    <w:rsid w:val="00724425"/>
    <w:rsid w:val="007244C7"/>
    <w:rsid w:val="0072557B"/>
    <w:rsid w:val="00725A83"/>
    <w:rsid w:val="00725CC4"/>
    <w:rsid w:val="0072607D"/>
    <w:rsid w:val="00727AA5"/>
    <w:rsid w:val="00733803"/>
    <w:rsid w:val="00740FC5"/>
    <w:rsid w:val="00741405"/>
    <w:rsid w:val="007425E9"/>
    <w:rsid w:val="007436C2"/>
    <w:rsid w:val="0074396B"/>
    <w:rsid w:val="007449B4"/>
    <w:rsid w:val="00744F97"/>
    <w:rsid w:val="0075035E"/>
    <w:rsid w:val="007514E8"/>
    <w:rsid w:val="007531A3"/>
    <w:rsid w:val="007534EC"/>
    <w:rsid w:val="007548A0"/>
    <w:rsid w:val="00754DE9"/>
    <w:rsid w:val="00756080"/>
    <w:rsid w:val="00756164"/>
    <w:rsid w:val="0075628F"/>
    <w:rsid w:val="00760E4E"/>
    <w:rsid w:val="00760EEF"/>
    <w:rsid w:val="007611B8"/>
    <w:rsid w:val="00761D68"/>
    <w:rsid w:val="0076209E"/>
    <w:rsid w:val="0076255F"/>
    <w:rsid w:val="00764096"/>
    <w:rsid w:val="007649D5"/>
    <w:rsid w:val="0076695E"/>
    <w:rsid w:val="00770C15"/>
    <w:rsid w:val="00772274"/>
    <w:rsid w:val="007733E5"/>
    <w:rsid w:val="00773684"/>
    <w:rsid w:val="007742D2"/>
    <w:rsid w:val="00775EC0"/>
    <w:rsid w:val="00776580"/>
    <w:rsid w:val="007809FD"/>
    <w:rsid w:val="00780C58"/>
    <w:rsid w:val="00780F15"/>
    <w:rsid w:val="0078164F"/>
    <w:rsid w:val="00781BB9"/>
    <w:rsid w:val="00783B12"/>
    <w:rsid w:val="00783E88"/>
    <w:rsid w:val="00783FB5"/>
    <w:rsid w:val="00784652"/>
    <w:rsid w:val="00785EA4"/>
    <w:rsid w:val="0078626E"/>
    <w:rsid w:val="00787331"/>
    <w:rsid w:val="007938E4"/>
    <w:rsid w:val="00793C77"/>
    <w:rsid w:val="007941EE"/>
    <w:rsid w:val="00794881"/>
    <w:rsid w:val="00795B21"/>
    <w:rsid w:val="007970AE"/>
    <w:rsid w:val="007972A2"/>
    <w:rsid w:val="007A0159"/>
    <w:rsid w:val="007A03B1"/>
    <w:rsid w:val="007A1F21"/>
    <w:rsid w:val="007A26DB"/>
    <w:rsid w:val="007A3213"/>
    <w:rsid w:val="007A3FDB"/>
    <w:rsid w:val="007A70D2"/>
    <w:rsid w:val="007B0557"/>
    <w:rsid w:val="007B08CA"/>
    <w:rsid w:val="007B0E76"/>
    <w:rsid w:val="007B3719"/>
    <w:rsid w:val="007B40DC"/>
    <w:rsid w:val="007B4499"/>
    <w:rsid w:val="007B47B5"/>
    <w:rsid w:val="007B6403"/>
    <w:rsid w:val="007B6CCB"/>
    <w:rsid w:val="007B7C07"/>
    <w:rsid w:val="007B7DD5"/>
    <w:rsid w:val="007C031C"/>
    <w:rsid w:val="007C2479"/>
    <w:rsid w:val="007C38D3"/>
    <w:rsid w:val="007C4FA9"/>
    <w:rsid w:val="007C5189"/>
    <w:rsid w:val="007C6799"/>
    <w:rsid w:val="007C760A"/>
    <w:rsid w:val="007D0C16"/>
    <w:rsid w:val="007D144E"/>
    <w:rsid w:val="007D1AF9"/>
    <w:rsid w:val="007D2385"/>
    <w:rsid w:val="007D2FAF"/>
    <w:rsid w:val="007D441F"/>
    <w:rsid w:val="007D47DC"/>
    <w:rsid w:val="007D6340"/>
    <w:rsid w:val="007E0DA7"/>
    <w:rsid w:val="007E0FAB"/>
    <w:rsid w:val="007E223B"/>
    <w:rsid w:val="007E2428"/>
    <w:rsid w:val="007E2C4B"/>
    <w:rsid w:val="007E2D84"/>
    <w:rsid w:val="007E2F1D"/>
    <w:rsid w:val="007E4053"/>
    <w:rsid w:val="007E478E"/>
    <w:rsid w:val="007E4B5E"/>
    <w:rsid w:val="007E4CF3"/>
    <w:rsid w:val="007E4D00"/>
    <w:rsid w:val="007E4F2B"/>
    <w:rsid w:val="007E4F79"/>
    <w:rsid w:val="007E5780"/>
    <w:rsid w:val="007E57AE"/>
    <w:rsid w:val="007E5C46"/>
    <w:rsid w:val="007E6C1E"/>
    <w:rsid w:val="007E732D"/>
    <w:rsid w:val="007E7337"/>
    <w:rsid w:val="007F21D1"/>
    <w:rsid w:val="007F3B76"/>
    <w:rsid w:val="007F4FC8"/>
    <w:rsid w:val="007F5CC5"/>
    <w:rsid w:val="0080075D"/>
    <w:rsid w:val="00800E06"/>
    <w:rsid w:val="008024BE"/>
    <w:rsid w:val="00802D97"/>
    <w:rsid w:val="00802F93"/>
    <w:rsid w:val="00803B38"/>
    <w:rsid w:val="00804F3C"/>
    <w:rsid w:val="008056CF"/>
    <w:rsid w:val="0080625E"/>
    <w:rsid w:val="0080751E"/>
    <w:rsid w:val="00807572"/>
    <w:rsid w:val="00807EFE"/>
    <w:rsid w:val="00811A62"/>
    <w:rsid w:val="00811E1C"/>
    <w:rsid w:val="00811FB0"/>
    <w:rsid w:val="0081459E"/>
    <w:rsid w:val="00820A83"/>
    <w:rsid w:val="008217C6"/>
    <w:rsid w:val="0082181F"/>
    <w:rsid w:val="00825298"/>
    <w:rsid w:val="008258AC"/>
    <w:rsid w:val="00826ABE"/>
    <w:rsid w:val="008322C8"/>
    <w:rsid w:val="00833901"/>
    <w:rsid w:val="0083535E"/>
    <w:rsid w:val="00835DDE"/>
    <w:rsid w:val="008361C9"/>
    <w:rsid w:val="008364C1"/>
    <w:rsid w:val="00840B98"/>
    <w:rsid w:val="00841319"/>
    <w:rsid w:val="00841D59"/>
    <w:rsid w:val="008447B7"/>
    <w:rsid w:val="00845656"/>
    <w:rsid w:val="008464F6"/>
    <w:rsid w:val="00846B4F"/>
    <w:rsid w:val="008509D7"/>
    <w:rsid w:val="00853350"/>
    <w:rsid w:val="008542DF"/>
    <w:rsid w:val="00856038"/>
    <w:rsid w:val="0086001A"/>
    <w:rsid w:val="00860EF3"/>
    <w:rsid w:val="00861453"/>
    <w:rsid w:val="008624CA"/>
    <w:rsid w:val="00862D74"/>
    <w:rsid w:val="00864757"/>
    <w:rsid w:val="00871D1D"/>
    <w:rsid w:val="00873025"/>
    <w:rsid w:val="0087344D"/>
    <w:rsid w:val="008737E9"/>
    <w:rsid w:val="008741E8"/>
    <w:rsid w:val="008741E9"/>
    <w:rsid w:val="008741FC"/>
    <w:rsid w:val="00874847"/>
    <w:rsid w:val="00874AA6"/>
    <w:rsid w:val="008751C8"/>
    <w:rsid w:val="008753EC"/>
    <w:rsid w:val="00875A04"/>
    <w:rsid w:val="00875CF3"/>
    <w:rsid w:val="0087781C"/>
    <w:rsid w:val="008805AC"/>
    <w:rsid w:val="00882E91"/>
    <w:rsid w:val="008849A0"/>
    <w:rsid w:val="00885465"/>
    <w:rsid w:val="008857B7"/>
    <w:rsid w:val="00886900"/>
    <w:rsid w:val="00886A89"/>
    <w:rsid w:val="00886D80"/>
    <w:rsid w:val="0088779A"/>
    <w:rsid w:val="008879B5"/>
    <w:rsid w:val="008903DD"/>
    <w:rsid w:val="0089066E"/>
    <w:rsid w:val="008906EE"/>
    <w:rsid w:val="00890B67"/>
    <w:rsid w:val="00890FFA"/>
    <w:rsid w:val="00891F59"/>
    <w:rsid w:val="008927A6"/>
    <w:rsid w:val="008927CC"/>
    <w:rsid w:val="0089285A"/>
    <w:rsid w:val="00892DA0"/>
    <w:rsid w:val="0089330E"/>
    <w:rsid w:val="00896DC9"/>
    <w:rsid w:val="008A0425"/>
    <w:rsid w:val="008A0ED2"/>
    <w:rsid w:val="008A1070"/>
    <w:rsid w:val="008A1759"/>
    <w:rsid w:val="008A1D00"/>
    <w:rsid w:val="008A2464"/>
    <w:rsid w:val="008A24AA"/>
    <w:rsid w:val="008A3CE9"/>
    <w:rsid w:val="008A3F7C"/>
    <w:rsid w:val="008A4688"/>
    <w:rsid w:val="008A4870"/>
    <w:rsid w:val="008A6C80"/>
    <w:rsid w:val="008A6DFB"/>
    <w:rsid w:val="008B1163"/>
    <w:rsid w:val="008B3408"/>
    <w:rsid w:val="008B356A"/>
    <w:rsid w:val="008B3E00"/>
    <w:rsid w:val="008B495D"/>
    <w:rsid w:val="008B7D22"/>
    <w:rsid w:val="008B7EAC"/>
    <w:rsid w:val="008C08F6"/>
    <w:rsid w:val="008C1DD5"/>
    <w:rsid w:val="008C1FD5"/>
    <w:rsid w:val="008C2A51"/>
    <w:rsid w:val="008C3052"/>
    <w:rsid w:val="008C3265"/>
    <w:rsid w:val="008C3428"/>
    <w:rsid w:val="008C572C"/>
    <w:rsid w:val="008C5941"/>
    <w:rsid w:val="008C59FB"/>
    <w:rsid w:val="008D4D8E"/>
    <w:rsid w:val="008D53B9"/>
    <w:rsid w:val="008D612A"/>
    <w:rsid w:val="008D6EE5"/>
    <w:rsid w:val="008E3B41"/>
    <w:rsid w:val="008E3E7B"/>
    <w:rsid w:val="008E3F76"/>
    <w:rsid w:val="008E5401"/>
    <w:rsid w:val="008E5BB9"/>
    <w:rsid w:val="008E5C86"/>
    <w:rsid w:val="008E5D33"/>
    <w:rsid w:val="008E5D6D"/>
    <w:rsid w:val="008F0F74"/>
    <w:rsid w:val="008F1136"/>
    <w:rsid w:val="008F1B47"/>
    <w:rsid w:val="008F271B"/>
    <w:rsid w:val="008F3E2E"/>
    <w:rsid w:val="008F6004"/>
    <w:rsid w:val="008F6903"/>
    <w:rsid w:val="008F787E"/>
    <w:rsid w:val="008F7A2F"/>
    <w:rsid w:val="008F7B02"/>
    <w:rsid w:val="008F7FDD"/>
    <w:rsid w:val="00900021"/>
    <w:rsid w:val="00901155"/>
    <w:rsid w:val="00901271"/>
    <w:rsid w:val="0090176A"/>
    <w:rsid w:val="00901A56"/>
    <w:rsid w:val="00903E2F"/>
    <w:rsid w:val="00911B8D"/>
    <w:rsid w:val="009131D9"/>
    <w:rsid w:val="009136C5"/>
    <w:rsid w:val="009154FD"/>
    <w:rsid w:val="009160C5"/>
    <w:rsid w:val="00917461"/>
    <w:rsid w:val="00921342"/>
    <w:rsid w:val="009219FF"/>
    <w:rsid w:val="0092251E"/>
    <w:rsid w:val="009229BF"/>
    <w:rsid w:val="0092448F"/>
    <w:rsid w:val="009244F4"/>
    <w:rsid w:val="00924629"/>
    <w:rsid w:val="009311B3"/>
    <w:rsid w:val="00931FD4"/>
    <w:rsid w:val="00934D28"/>
    <w:rsid w:val="00935356"/>
    <w:rsid w:val="009358B3"/>
    <w:rsid w:val="00935CE1"/>
    <w:rsid w:val="0093683B"/>
    <w:rsid w:val="00937557"/>
    <w:rsid w:val="009404EC"/>
    <w:rsid w:val="00940521"/>
    <w:rsid w:val="009407DC"/>
    <w:rsid w:val="0094284C"/>
    <w:rsid w:val="00942956"/>
    <w:rsid w:val="0094468E"/>
    <w:rsid w:val="00945049"/>
    <w:rsid w:val="009457CE"/>
    <w:rsid w:val="0094594D"/>
    <w:rsid w:val="0094655F"/>
    <w:rsid w:val="00946FF8"/>
    <w:rsid w:val="009503D8"/>
    <w:rsid w:val="00951950"/>
    <w:rsid w:val="00952DE5"/>
    <w:rsid w:val="009535BD"/>
    <w:rsid w:val="009546F7"/>
    <w:rsid w:val="00955F6A"/>
    <w:rsid w:val="00956CD3"/>
    <w:rsid w:val="00962A09"/>
    <w:rsid w:val="00962BB4"/>
    <w:rsid w:val="00963056"/>
    <w:rsid w:val="00963EF3"/>
    <w:rsid w:val="0096543A"/>
    <w:rsid w:val="00965515"/>
    <w:rsid w:val="00965BBF"/>
    <w:rsid w:val="0096658E"/>
    <w:rsid w:val="00970138"/>
    <w:rsid w:val="00970D0E"/>
    <w:rsid w:val="00972626"/>
    <w:rsid w:val="00972991"/>
    <w:rsid w:val="0097321F"/>
    <w:rsid w:val="00973DC4"/>
    <w:rsid w:val="00974459"/>
    <w:rsid w:val="00975A68"/>
    <w:rsid w:val="00976C5C"/>
    <w:rsid w:val="009777AE"/>
    <w:rsid w:val="00977B3F"/>
    <w:rsid w:val="00977CB0"/>
    <w:rsid w:val="009834F2"/>
    <w:rsid w:val="0098465E"/>
    <w:rsid w:val="00985098"/>
    <w:rsid w:val="009852D8"/>
    <w:rsid w:val="009869E5"/>
    <w:rsid w:val="00987188"/>
    <w:rsid w:val="009872E2"/>
    <w:rsid w:val="009874C3"/>
    <w:rsid w:val="009900CB"/>
    <w:rsid w:val="00990DA0"/>
    <w:rsid w:val="00990EE7"/>
    <w:rsid w:val="009921E8"/>
    <w:rsid w:val="009925E8"/>
    <w:rsid w:val="00992687"/>
    <w:rsid w:val="009928F8"/>
    <w:rsid w:val="0099292C"/>
    <w:rsid w:val="0099312A"/>
    <w:rsid w:val="00994EFE"/>
    <w:rsid w:val="0099505F"/>
    <w:rsid w:val="0099672B"/>
    <w:rsid w:val="009A163B"/>
    <w:rsid w:val="009A269B"/>
    <w:rsid w:val="009A3EA2"/>
    <w:rsid w:val="009A54F6"/>
    <w:rsid w:val="009A740B"/>
    <w:rsid w:val="009B0422"/>
    <w:rsid w:val="009B1669"/>
    <w:rsid w:val="009B2532"/>
    <w:rsid w:val="009B285B"/>
    <w:rsid w:val="009B2E53"/>
    <w:rsid w:val="009B3CAB"/>
    <w:rsid w:val="009B5405"/>
    <w:rsid w:val="009B631F"/>
    <w:rsid w:val="009B6833"/>
    <w:rsid w:val="009B69B7"/>
    <w:rsid w:val="009B7159"/>
    <w:rsid w:val="009B72EF"/>
    <w:rsid w:val="009B77C4"/>
    <w:rsid w:val="009C1573"/>
    <w:rsid w:val="009C1BB0"/>
    <w:rsid w:val="009C2315"/>
    <w:rsid w:val="009C4588"/>
    <w:rsid w:val="009C4942"/>
    <w:rsid w:val="009C6BF7"/>
    <w:rsid w:val="009C721B"/>
    <w:rsid w:val="009D0856"/>
    <w:rsid w:val="009D0C57"/>
    <w:rsid w:val="009D1D2F"/>
    <w:rsid w:val="009D384A"/>
    <w:rsid w:val="009D417F"/>
    <w:rsid w:val="009E0445"/>
    <w:rsid w:val="009E10A9"/>
    <w:rsid w:val="009E167E"/>
    <w:rsid w:val="009E3170"/>
    <w:rsid w:val="009E37FC"/>
    <w:rsid w:val="009E3D3D"/>
    <w:rsid w:val="009E5289"/>
    <w:rsid w:val="009E57C7"/>
    <w:rsid w:val="009E70EE"/>
    <w:rsid w:val="009E7A3A"/>
    <w:rsid w:val="009E7E61"/>
    <w:rsid w:val="009F0232"/>
    <w:rsid w:val="009F0722"/>
    <w:rsid w:val="009F2D0F"/>
    <w:rsid w:val="009F48A1"/>
    <w:rsid w:val="009F526F"/>
    <w:rsid w:val="009F5571"/>
    <w:rsid w:val="009F5947"/>
    <w:rsid w:val="009F5AA8"/>
    <w:rsid w:val="00A01656"/>
    <w:rsid w:val="00A03FA0"/>
    <w:rsid w:val="00A042D4"/>
    <w:rsid w:val="00A043A2"/>
    <w:rsid w:val="00A05CFE"/>
    <w:rsid w:val="00A06525"/>
    <w:rsid w:val="00A10E64"/>
    <w:rsid w:val="00A12631"/>
    <w:rsid w:val="00A1269D"/>
    <w:rsid w:val="00A12929"/>
    <w:rsid w:val="00A13B80"/>
    <w:rsid w:val="00A140AC"/>
    <w:rsid w:val="00A14DFC"/>
    <w:rsid w:val="00A16BCD"/>
    <w:rsid w:val="00A16C6A"/>
    <w:rsid w:val="00A1719A"/>
    <w:rsid w:val="00A17E3B"/>
    <w:rsid w:val="00A17F23"/>
    <w:rsid w:val="00A20525"/>
    <w:rsid w:val="00A20792"/>
    <w:rsid w:val="00A21CBD"/>
    <w:rsid w:val="00A24207"/>
    <w:rsid w:val="00A26520"/>
    <w:rsid w:val="00A27D9F"/>
    <w:rsid w:val="00A30375"/>
    <w:rsid w:val="00A30D36"/>
    <w:rsid w:val="00A3489B"/>
    <w:rsid w:val="00A36DA5"/>
    <w:rsid w:val="00A4078D"/>
    <w:rsid w:val="00A40A82"/>
    <w:rsid w:val="00A4199A"/>
    <w:rsid w:val="00A42F0D"/>
    <w:rsid w:val="00A44D9B"/>
    <w:rsid w:val="00A4511B"/>
    <w:rsid w:val="00A47F74"/>
    <w:rsid w:val="00A50D29"/>
    <w:rsid w:val="00A51142"/>
    <w:rsid w:val="00A51A72"/>
    <w:rsid w:val="00A51DAF"/>
    <w:rsid w:val="00A54D97"/>
    <w:rsid w:val="00A56ABF"/>
    <w:rsid w:val="00A61A4B"/>
    <w:rsid w:val="00A620CF"/>
    <w:rsid w:val="00A62A58"/>
    <w:rsid w:val="00A64A84"/>
    <w:rsid w:val="00A6517A"/>
    <w:rsid w:val="00A65EE0"/>
    <w:rsid w:val="00A65F4C"/>
    <w:rsid w:val="00A661A5"/>
    <w:rsid w:val="00A67007"/>
    <w:rsid w:val="00A67562"/>
    <w:rsid w:val="00A67EF8"/>
    <w:rsid w:val="00A71812"/>
    <w:rsid w:val="00A71F04"/>
    <w:rsid w:val="00A7293C"/>
    <w:rsid w:val="00A72EE8"/>
    <w:rsid w:val="00A72F58"/>
    <w:rsid w:val="00A744A5"/>
    <w:rsid w:val="00A7509F"/>
    <w:rsid w:val="00A76779"/>
    <w:rsid w:val="00A76CE1"/>
    <w:rsid w:val="00A76FB8"/>
    <w:rsid w:val="00A7735A"/>
    <w:rsid w:val="00A77529"/>
    <w:rsid w:val="00A77ABF"/>
    <w:rsid w:val="00A77FF7"/>
    <w:rsid w:val="00A805A1"/>
    <w:rsid w:val="00A80D7A"/>
    <w:rsid w:val="00A81C05"/>
    <w:rsid w:val="00A832AA"/>
    <w:rsid w:val="00A855A5"/>
    <w:rsid w:val="00A901A2"/>
    <w:rsid w:val="00A90883"/>
    <w:rsid w:val="00A90908"/>
    <w:rsid w:val="00A91900"/>
    <w:rsid w:val="00A91D87"/>
    <w:rsid w:val="00A91DC9"/>
    <w:rsid w:val="00A92490"/>
    <w:rsid w:val="00A93D32"/>
    <w:rsid w:val="00A9455E"/>
    <w:rsid w:val="00A9528B"/>
    <w:rsid w:val="00A971B0"/>
    <w:rsid w:val="00A97369"/>
    <w:rsid w:val="00A977DC"/>
    <w:rsid w:val="00AA03B6"/>
    <w:rsid w:val="00AA0C6F"/>
    <w:rsid w:val="00AA1B81"/>
    <w:rsid w:val="00AA2A5C"/>
    <w:rsid w:val="00AA3785"/>
    <w:rsid w:val="00AA422A"/>
    <w:rsid w:val="00AA4D1C"/>
    <w:rsid w:val="00AA53FA"/>
    <w:rsid w:val="00AA6D8F"/>
    <w:rsid w:val="00AB02F0"/>
    <w:rsid w:val="00AB033F"/>
    <w:rsid w:val="00AB1AC5"/>
    <w:rsid w:val="00AB27E6"/>
    <w:rsid w:val="00AB328C"/>
    <w:rsid w:val="00AB4851"/>
    <w:rsid w:val="00AB55A5"/>
    <w:rsid w:val="00AB616E"/>
    <w:rsid w:val="00AB6A9B"/>
    <w:rsid w:val="00AB6CB1"/>
    <w:rsid w:val="00AB7203"/>
    <w:rsid w:val="00AC0553"/>
    <w:rsid w:val="00AC1659"/>
    <w:rsid w:val="00AC2AAD"/>
    <w:rsid w:val="00AC3D29"/>
    <w:rsid w:val="00AC459D"/>
    <w:rsid w:val="00AC4DEC"/>
    <w:rsid w:val="00AC51CF"/>
    <w:rsid w:val="00AC554B"/>
    <w:rsid w:val="00AC675C"/>
    <w:rsid w:val="00AC67B3"/>
    <w:rsid w:val="00AC6ADA"/>
    <w:rsid w:val="00AD0311"/>
    <w:rsid w:val="00AD1AD6"/>
    <w:rsid w:val="00AD1F72"/>
    <w:rsid w:val="00AD2434"/>
    <w:rsid w:val="00AD412D"/>
    <w:rsid w:val="00AD43DC"/>
    <w:rsid w:val="00AD479B"/>
    <w:rsid w:val="00AD5F6E"/>
    <w:rsid w:val="00AD6C46"/>
    <w:rsid w:val="00AD7616"/>
    <w:rsid w:val="00AE34E3"/>
    <w:rsid w:val="00AE352F"/>
    <w:rsid w:val="00AE3CD0"/>
    <w:rsid w:val="00AE4526"/>
    <w:rsid w:val="00AE6439"/>
    <w:rsid w:val="00AE6E51"/>
    <w:rsid w:val="00AE71C9"/>
    <w:rsid w:val="00AF1060"/>
    <w:rsid w:val="00AF1BFE"/>
    <w:rsid w:val="00AF234B"/>
    <w:rsid w:val="00AF2A4E"/>
    <w:rsid w:val="00AF2B13"/>
    <w:rsid w:val="00AF3121"/>
    <w:rsid w:val="00AF3F77"/>
    <w:rsid w:val="00AF59B2"/>
    <w:rsid w:val="00AF616E"/>
    <w:rsid w:val="00AF6336"/>
    <w:rsid w:val="00AF7140"/>
    <w:rsid w:val="00AF715A"/>
    <w:rsid w:val="00AF7450"/>
    <w:rsid w:val="00B00366"/>
    <w:rsid w:val="00B0136E"/>
    <w:rsid w:val="00B01769"/>
    <w:rsid w:val="00B0461C"/>
    <w:rsid w:val="00B04665"/>
    <w:rsid w:val="00B04788"/>
    <w:rsid w:val="00B053A5"/>
    <w:rsid w:val="00B073DC"/>
    <w:rsid w:val="00B10111"/>
    <w:rsid w:val="00B10BC4"/>
    <w:rsid w:val="00B122E0"/>
    <w:rsid w:val="00B123D9"/>
    <w:rsid w:val="00B12EF9"/>
    <w:rsid w:val="00B1610F"/>
    <w:rsid w:val="00B170A7"/>
    <w:rsid w:val="00B20760"/>
    <w:rsid w:val="00B20A26"/>
    <w:rsid w:val="00B21A4B"/>
    <w:rsid w:val="00B23C39"/>
    <w:rsid w:val="00B23F93"/>
    <w:rsid w:val="00B25677"/>
    <w:rsid w:val="00B30715"/>
    <w:rsid w:val="00B30E83"/>
    <w:rsid w:val="00B328B2"/>
    <w:rsid w:val="00B332FD"/>
    <w:rsid w:val="00B34054"/>
    <w:rsid w:val="00B360B2"/>
    <w:rsid w:val="00B40153"/>
    <w:rsid w:val="00B40E5D"/>
    <w:rsid w:val="00B42AEA"/>
    <w:rsid w:val="00B42D0F"/>
    <w:rsid w:val="00B438B8"/>
    <w:rsid w:val="00B43A38"/>
    <w:rsid w:val="00B4406C"/>
    <w:rsid w:val="00B440AE"/>
    <w:rsid w:val="00B44261"/>
    <w:rsid w:val="00B44322"/>
    <w:rsid w:val="00B44B30"/>
    <w:rsid w:val="00B450EF"/>
    <w:rsid w:val="00B51961"/>
    <w:rsid w:val="00B51D2C"/>
    <w:rsid w:val="00B54990"/>
    <w:rsid w:val="00B54E66"/>
    <w:rsid w:val="00B559A6"/>
    <w:rsid w:val="00B61198"/>
    <w:rsid w:val="00B6163D"/>
    <w:rsid w:val="00B62CD4"/>
    <w:rsid w:val="00B63156"/>
    <w:rsid w:val="00B64960"/>
    <w:rsid w:val="00B65BBE"/>
    <w:rsid w:val="00B67E8F"/>
    <w:rsid w:val="00B70435"/>
    <w:rsid w:val="00B70865"/>
    <w:rsid w:val="00B72D79"/>
    <w:rsid w:val="00B7572E"/>
    <w:rsid w:val="00B75D8D"/>
    <w:rsid w:val="00B76686"/>
    <w:rsid w:val="00B817DE"/>
    <w:rsid w:val="00B81966"/>
    <w:rsid w:val="00B821F4"/>
    <w:rsid w:val="00B8297B"/>
    <w:rsid w:val="00B83D81"/>
    <w:rsid w:val="00B8484F"/>
    <w:rsid w:val="00B85A92"/>
    <w:rsid w:val="00B86437"/>
    <w:rsid w:val="00B86DA1"/>
    <w:rsid w:val="00B87D0F"/>
    <w:rsid w:val="00B900DE"/>
    <w:rsid w:val="00B925B0"/>
    <w:rsid w:val="00B92793"/>
    <w:rsid w:val="00B9288E"/>
    <w:rsid w:val="00B92C2B"/>
    <w:rsid w:val="00B93000"/>
    <w:rsid w:val="00B944AD"/>
    <w:rsid w:val="00B94D42"/>
    <w:rsid w:val="00B958EF"/>
    <w:rsid w:val="00B96155"/>
    <w:rsid w:val="00B961A2"/>
    <w:rsid w:val="00B963B2"/>
    <w:rsid w:val="00B96C4C"/>
    <w:rsid w:val="00BA0B18"/>
    <w:rsid w:val="00BA1EF7"/>
    <w:rsid w:val="00BA3592"/>
    <w:rsid w:val="00BA38F5"/>
    <w:rsid w:val="00BA3F26"/>
    <w:rsid w:val="00BA411F"/>
    <w:rsid w:val="00BA458A"/>
    <w:rsid w:val="00BA4BAD"/>
    <w:rsid w:val="00BA50D7"/>
    <w:rsid w:val="00BA6B66"/>
    <w:rsid w:val="00BA7315"/>
    <w:rsid w:val="00BA734F"/>
    <w:rsid w:val="00BA7EC0"/>
    <w:rsid w:val="00BB095D"/>
    <w:rsid w:val="00BB162D"/>
    <w:rsid w:val="00BB1930"/>
    <w:rsid w:val="00BB2011"/>
    <w:rsid w:val="00BB2B17"/>
    <w:rsid w:val="00BB3584"/>
    <w:rsid w:val="00BB3702"/>
    <w:rsid w:val="00BB3A77"/>
    <w:rsid w:val="00BB3F08"/>
    <w:rsid w:val="00BB4AB3"/>
    <w:rsid w:val="00BB516E"/>
    <w:rsid w:val="00BB568F"/>
    <w:rsid w:val="00BB5C9A"/>
    <w:rsid w:val="00BB6071"/>
    <w:rsid w:val="00BB6238"/>
    <w:rsid w:val="00BB7313"/>
    <w:rsid w:val="00BC01BF"/>
    <w:rsid w:val="00BC3BE4"/>
    <w:rsid w:val="00BC46BC"/>
    <w:rsid w:val="00BC4A8F"/>
    <w:rsid w:val="00BC5B0D"/>
    <w:rsid w:val="00BC5DE6"/>
    <w:rsid w:val="00BC6DEA"/>
    <w:rsid w:val="00BD0D51"/>
    <w:rsid w:val="00BD1739"/>
    <w:rsid w:val="00BD2B11"/>
    <w:rsid w:val="00BD2D86"/>
    <w:rsid w:val="00BD35BF"/>
    <w:rsid w:val="00BD47E8"/>
    <w:rsid w:val="00BD5616"/>
    <w:rsid w:val="00BD71D2"/>
    <w:rsid w:val="00BD7306"/>
    <w:rsid w:val="00BD7DBD"/>
    <w:rsid w:val="00BE047D"/>
    <w:rsid w:val="00BE0858"/>
    <w:rsid w:val="00BE08EB"/>
    <w:rsid w:val="00BE1116"/>
    <w:rsid w:val="00BE13DF"/>
    <w:rsid w:val="00BE193B"/>
    <w:rsid w:val="00BE19B4"/>
    <w:rsid w:val="00BE1AF3"/>
    <w:rsid w:val="00BE1FBD"/>
    <w:rsid w:val="00BE2047"/>
    <w:rsid w:val="00BE30CE"/>
    <w:rsid w:val="00BE3282"/>
    <w:rsid w:val="00BE5956"/>
    <w:rsid w:val="00BE6101"/>
    <w:rsid w:val="00BE628E"/>
    <w:rsid w:val="00BF0EDF"/>
    <w:rsid w:val="00BF121C"/>
    <w:rsid w:val="00BF1F45"/>
    <w:rsid w:val="00BF3148"/>
    <w:rsid w:val="00BF3697"/>
    <w:rsid w:val="00BF3AA5"/>
    <w:rsid w:val="00BF4BA6"/>
    <w:rsid w:val="00BF53FE"/>
    <w:rsid w:val="00BF624A"/>
    <w:rsid w:val="00BF63C9"/>
    <w:rsid w:val="00BF653A"/>
    <w:rsid w:val="00BF667B"/>
    <w:rsid w:val="00BF6916"/>
    <w:rsid w:val="00BF6F41"/>
    <w:rsid w:val="00BF7C76"/>
    <w:rsid w:val="00C012BA"/>
    <w:rsid w:val="00C013C1"/>
    <w:rsid w:val="00C02639"/>
    <w:rsid w:val="00C03E72"/>
    <w:rsid w:val="00C04D70"/>
    <w:rsid w:val="00C057C4"/>
    <w:rsid w:val="00C05A52"/>
    <w:rsid w:val="00C12A2F"/>
    <w:rsid w:val="00C135C6"/>
    <w:rsid w:val="00C14D41"/>
    <w:rsid w:val="00C20BD6"/>
    <w:rsid w:val="00C2296F"/>
    <w:rsid w:val="00C22F3A"/>
    <w:rsid w:val="00C248D2"/>
    <w:rsid w:val="00C25175"/>
    <w:rsid w:val="00C25297"/>
    <w:rsid w:val="00C259B5"/>
    <w:rsid w:val="00C2687F"/>
    <w:rsid w:val="00C30256"/>
    <w:rsid w:val="00C31DBB"/>
    <w:rsid w:val="00C32B24"/>
    <w:rsid w:val="00C339E9"/>
    <w:rsid w:val="00C341AA"/>
    <w:rsid w:val="00C35A0B"/>
    <w:rsid w:val="00C35C02"/>
    <w:rsid w:val="00C37937"/>
    <w:rsid w:val="00C37F43"/>
    <w:rsid w:val="00C40552"/>
    <w:rsid w:val="00C40BC6"/>
    <w:rsid w:val="00C42EA3"/>
    <w:rsid w:val="00C43562"/>
    <w:rsid w:val="00C437B0"/>
    <w:rsid w:val="00C459E1"/>
    <w:rsid w:val="00C459F2"/>
    <w:rsid w:val="00C45DE2"/>
    <w:rsid w:val="00C45E76"/>
    <w:rsid w:val="00C465AC"/>
    <w:rsid w:val="00C46878"/>
    <w:rsid w:val="00C47E13"/>
    <w:rsid w:val="00C47F7F"/>
    <w:rsid w:val="00C503B1"/>
    <w:rsid w:val="00C505B9"/>
    <w:rsid w:val="00C511C6"/>
    <w:rsid w:val="00C51A13"/>
    <w:rsid w:val="00C51A4E"/>
    <w:rsid w:val="00C5249C"/>
    <w:rsid w:val="00C54C16"/>
    <w:rsid w:val="00C552C9"/>
    <w:rsid w:val="00C56FBE"/>
    <w:rsid w:val="00C5789A"/>
    <w:rsid w:val="00C57D1C"/>
    <w:rsid w:val="00C61A5B"/>
    <w:rsid w:val="00C629F6"/>
    <w:rsid w:val="00C637D5"/>
    <w:rsid w:val="00C63981"/>
    <w:rsid w:val="00C65461"/>
    <w:rsid w:val="00C65AE9"/>
    <w:rsid w:val="00C678BC"/>
    <w:rsid w:val="00C67960"/>
    <w:rsid w:val="00C708C9"/>
    <w:rsid w:val="00C71AF5"/>
    <w:rsid w:val="00C72F10"/>
    <w:rsid w:val="00C73104"/>
    <w:rsid w:val="00C73C3B"/>
    <w:rsid w:val="00C73F2F"/>
    <w:rsid w:val="00C744DC"/>
    <w:rsid w:val="00C74575"/>
    <w:rsid w:val="00C74DED"/>
    <w:rsid w:val="00C74FBB"/>
    <w:rsid w:val="00C75853"/>
    <w:rsid w:val="00C764C3"/>
    <w:rsid w:val="00C774B1"/>
    <w:rsid w:val="00C80B33"/>
    <w:rsid w:val="00C80C93"/>
    <w:rsid w:val="00C81DE7"/>
    <w:rsid w:val="00C83147"/>
    <w:rsid w:val="00C83A32"/>
    <w:rsid w:val="00C83CD4"/>
    <w:rsid w:val="00C84B5C"/>
    <w:rsid w:val="00C86A8D"/>
    <w:rsid w:val="00C874E0"/>
    <w:rsid w:val="00C87611"/>
    <w:rsid w:val="00C90638"/>
    <w:rsid w:val="00C912F1"/>
    <w:rsid w:val="00C93AB6"/>
    <w:rsid w:val="00C93F91"/>
    <w:rsid w:val="00C94D1D"/>
    <w:rsid w:val="00C94F24"/>
    <w:rsid w:val="00C94FA7"/>
    <w:rsid w:val="00C95AB6"/>
    <w:rsid w:val="00C95D02"/>
    <w:rsid w:val="00C965AF"/>
    <w:rsid w:val="00CA26F2"/>
    <w:rsid w:val="00CA4D98"/>
    <w:rsid w:val="00CA68FA"/>
    <w:rsid w:val="00CA6EC5"/>
    <w:rsid w:val="00CA70C7"/>
    <w:rsid w:val="00CB05B6"/>
    <w:rsid w:val="00CB1275"/>
    <w:rsid w:val="00CB1A6E"/>
    <w:rsid w:val="00CB2C01"/>
    <w:rsid w:val="00CB30E0"/>
    <w:rsid w:val="00CB5B8F"/>
    <w:rsid w:val="00CB6824"/>
    <w:rsid w:val="00CC0656"/>
    <w:rsid w:val="00CC12DB"/>
    <w:rsid w:val="00CC3C91"/>
    <w:rsid w:val="00CC4B44"/>
    <w:rsid w:val="00CC5313"/>
    <w:rsid w:val="00CC7113"/>
    <w:rsid w:val="00CD1DFD"/>
    <w:rsid w:val="00CD232A"/>
    <w:rsid w:val="00CD23EF"/>
    <w:rsid w:val="00CD2621"/>
    <w:rsid w:val="00CD2978"/>
    <w:rsid w:val="00CD4ACB"/>
    <w:rsid w:val="00CD68EC"/>
    <w:rsid w:val="00CD70CC"/>
    <w:rsid w:val="00CD7F3F"/>
    <w:rsid w:val="00CE05BB"/>
    <w:rsid w:val="00CE0C0D"/>
    <w:rsid w:val="00CE1586"/>
    <w:rsid w:val="00CE1607"/>
    <w:rsid w:val="00CE1797"/>
    <w:rsid w:val="00CE219A"/>
    <w:rsid w:val="00CE278F"/>
    <w:rsid w:val="00CE3AF4"/>
    <w:rsid w:val="00CE491F"/>
    <w:rsid w:val="00CE4D8D"/>
    <w:rsid w:val="00CE5582"/>
    <w:rsid w:val="00CE5FF6"/>
    <w:rsid w:val="00CE68D0"/>
    <w:rsid w:val="00CE6D29"/>
    <w:rsid w:val="00CF10C4"/>
    <w:rsid w:val="00CF126E"/>
    <w:rsid w:val="00CF1486"/>
    <w:rsid w:val="00CF21E7"/>
    <w:rsid w:val="00CF234D"/>
    <w:rsid w:val="00CF2A95"/>
    <w:rsid w:val="00CF2BE4"/>
    <w:rsid w:val="00CF2E08"/>
    <w:rsid w:val="00CF36FE"/>
    <w:rsid w:val="00CF58D4"/>
    <w:rsid w:val="00CF5D88"/>
    <w:rsid w:val="00CF60F5"/>
    <w:rsid w:val="00CF6BAB"/>
    <w:rsid w:val="00D00140"/>
    <w:rsid w:val="00D011DD"/>
    <w:rsid w:val="00D0288A"/>
    <w:rsid w:val="00D03039"/>
    <w:rsid w:val="00D046FA"/>
    <w:rsid w:val="00D0660B"/>
    <w:rsid w:val="00D067D4"/>
    <w:rsid w:val="00D06DCD"/>
    <w:rsid w:val="00D1008A"/>
    <w:rsid w:val="00D113F6"/>
    <w:rsid w:val="00D1263A"/>
    <w:rsid w:val="00D128AF"/>
    <w:rsid w:val="00D132DB"/>
    <w:rsid w:val="00D1508A"/>
    <w:rsid w:val="00D15350"/>
    <w:rsid w:val="00D15EFA"/>
    <w:rsid w:val="00D161BE"/>
    <w:rsid w:val="00D16244"/>
    <w:rsid w:val="00D162F7"/>
    <w:rsid w:val="00D17809"/>
    <w:rsid w:val="00D21281"/>
    <w:rsid w:val="00D22F71"/>
    <w:rsid w:val="00D2387F"/>
    <w:rsid w:val="00D23CF0"/>
    <w:rsid w:val="00D251E5"/>
    <w:rsid w:val="00D25C64"/>
    <w:rsid w:val="00D26352"/>
    <w:rsid w:val="00D26735"/>
    <w:rsid w:val="00D325B5"/>
    <w:rsid w:val="00D34717"/>
    <w:rsid w:val="00D34B4C"/>
    <w:rsid w:val="00D34B87"/>
    <w:rsid w:val="00D42098"/>
    <w:rsid w:val="00D426BF"/>
    <w:rsid w:val="00D4298C"/>
    <w:rsid w:val="00D432A2"/>
    <w:rsid w:val="00D43528"/>
    <w:rsid w:val="00D43778"/>
    <w:rsid w:val="00D43A59"/>
    <w:rsid w:val="00D43DF2"/>
    <w:rsid w:val="00D455C5"/>
    <w:rsid w:val="00D4571B"/>
    <w:rsid w:val="00D4607F"/>
    <w:rsid w:val="00D462DE"/>
    <w:rsid w:val="00D4672F"/>
    <w:rsid w:val="00D50CD5"/>
    <w:rsid w:val="00D5260F"/>
    <w:rsid w:val="00D53937"/>
    <w:rsid w:val="00D53AAA"/>
    <w:rsid w:val="00D56666"/>
    <w:rsid w:val="00D56E0A"/>
    <w:rsid w:val="00D577C7"/>
    <w:rsid w:val="00D57836"/>
    <w:rsid w:val="00D613B0"/>
    <w:rsid w:val="00D62C60"/>
    <w:rsid w:val="00D630CD"/>
    <w:rsid w:val="00D657C1"/>
    <w:rsid w:val="00D66CD1"/>
    <w:rsid w:val="00D671DE"/>
    <w:rsid w:val="00D7445C"/>
    <w:rsid w:val="00D76549"/>
    <w:rsid w:val="00D76DEE"/>
    <w:rsid w:val="00D76FF8"/>
    <w:rsid w:val="00D808CC"/>
    <w:rsid w:val="00D81B25"/>
    <w:rsid w:val="00D81EA2"/>
    <w:rsid w:val="00D823A7"/>
    <w:rsid w:val="00D83622"/>
    <w:rsid w:val="00D83F8A"/>
    <w:rsid w:val="00D86157"/>
    <w:rsid w:val="00D867E2"/>
    <w:rsid w:val="00D86904"/>
    <w:rsid w:val="00D87DA5"/>
    <w:rsid w:val="00D924D4"/>
    <w:rsid w:val="00D932F4"/>
    <w:rsid w:val="00D93360"/>
    <w:rsid w:val="00D95E95"/>
    <w:rsid w:val="00DA096F"/>
    <w:rsid w:val="00DA0D0B"/>
    <w:rsid w:val="00DA26CA"/>
    <w:rsid w:val="00DA2A4F"/>
    <w:rsid w:val="00DA2A60"/>
    <w:rsid w:val="00DA31F6"/>
    <w:rsid w:val="00DA4D88"/>
    <w:rsid w:val="00DA63FD"/>
    <w:rsid w:val="00DA65A4"/>
    <w:rsid w:val="00DA676E"/>
    <w:rsid w:val="00DA6EB1"/>
    <w:rsid w:val="00DA7069"/>
    <w:rsid w:val="00DA7140"/>
    <w:rsid w:val="00DA745F"/>
    <w:rsid w:val="00DB06A7"/>
    <w:rsid w:val="00DB327F"/>
    <w:rsid w:val="00DB4737"/>
    <w:rsid w:val="00DB4B83"/>
    <w:rsid w:val="00DB4C41"/>
    <w:rsid w:val="00DB553E"/>
    <w:rsid w:val="00DB7035"/>
    <w:rsid w:val="00DB7D99"/>
    <w:rsid w:val="00DC1D9B"/>
    <w:rsid w:val="00DC1EAA"/>
    <w:rsid w:val="00DC292F"/>
    <w:rsid w:val="00DC5ABB"/>
    <w:rsid w:val="00DC5BB8"/>
    <w:rsid w:val="00DC6A85"/>
    <w:rsid w:val="00DC7649"/>
    <w:rsid w:val="00DD028B"/>
    <w:rsid w:val="00DD0541"/>
    <w:rsid w:val="00DD16D9"/>
    <w:rsid w:val="00DD180A"/>
    <w:rsid w:val="00DD2021"/>
    <w:rsid w:val="00DD2559"/>
    <w:rsid w:val="00DD25D3"/>
    <w:rsid w:val="00DD2FAC"/>
    <w:rsid w:val="00DD3AAD"/>
    <w:rsid w:val="00DD4307"/>
    <w:rsid w:val="00DD719E"/>
    <w:rsid w:val="00DD73FE"/>
    <w:rsid w:val="00DE018E"/>
    <w:rsid w:val="00DE05C4"/>
    <w:rsid w:val="00DE1577"/>
    <w:rsid w:val="00DE366E"/>
    <w:rsid w:val="00DE4840"/>
    <w:rsid w:val="00DF0BDE"/>
    <w:rsid w:val="00DF211E"/>
    <w:rsid w:val="00DF232F"/>
    <w:rsid w:val="00DF294A"/>
    <w:rsid w:val="00DF2F8C"/>
    <w:rsid w:val="00DF42A1"/>
    <w:rsid w:val="00DF46D8"/>
    <w:rsid w:val="00DF51B9"/>
    <w:rsid w:val="00DF53D2"/>
    <w:rsid w:val="00DF5EAA"/>
    <w:rsid w:val="00DF6365"/>
    <w:rsid w:val="00DF68E0"/>
    <w:rsid w:val="00DF6E85"/>
    <w:rsid w:val="00DF74E2"/>
    <w:rsid w:val="00DF7BB4"/>
    <w:rsid w:val="00E000B7"/>
    <w:rsid w:val="00E004C5"/>
    <w:rsid w:val="00E00775"/>
    <w:rsid w:val="00E03AB7"/>
    <w:rsid w:val="00E03DA9"/>
    <w:rsid w:val="00E04435"/>
    <w:rsid w:val="00E044C8"/>
    <w:rsid w:val="00E04CBA"/>
    <w:rsid w:val="00E063FB"/>
    <w:rsid w:val="00E07356"/>
    <w:rsid w:val="00E07478"/>
    <w:rsid w:val="00E074A0"/>
    <w:rsid w:val="00E104C4"/>
    <w:rsid w:val="00E1156B"/>
    <w:rsid w:val="00E11E79"/>
    <w:rsid w:val="00E127B5"/>
    <w:rsid w:val="00E12B60"/>
    <w:rsid w:val="00E12F63"/>
    <w:rsid w:val="00E13946"/>
    <w:rsid w:val="00E14A34"/>
    <w:rsid w:val="00E14BE2"/>
    <w:rsid w:val="00E14BF1"/>
    <w:rsid w:val="00E1529A"/>
    <w:rsid w:val="00E153CD"/>
    <w:rsid w:val="00E16A09"/>
    <w:rsid w:val="00E17CE1"/>
    <w:rsid w:val="00E201C3"/>
    <w:rsid w:val="00E20E84"/>
    <w:rsid w:val="00E20FBB"/>
    <w:rsid w:val="00E215D9"/>
    <w:rsid w:val="00E215EE"/>
    <w:rsid w:val="00E22990"/>
    <w:rsid w:val="00E22B45"/>
    <w:rsid w:val="00E23363"/>
    <w:rsid w:val="00E24280"/>
    <w:rsid w:val="00E242C1"/>
    <w:rsid w:val="00E248F5"/>
    <w:rsid w:val="00E2500C"/>
    <w:rsid w:val="00E2719A"/>
    <w:rsid w:val="00E27756"/>
    <w:rsid w:val="00E27AA1"/>
    <w:rsid w:val="00E30009"/>
    <w:rsid w:val="00E324D7"/>
    <w:rsid w:val="00E32DD7"/>
    <w:rsid w:val="00E339B9"/>
    <w:rsid w:val="00E34731"/>
    <w:rsid w:val="00E37410"/>
    <w:rsid w:val="00E37A59"/>
    <w:rsid w:val="00E404BA"/>
    <w:rsid w:val="00E40FDE"/>
    <w:rsid w:val="00E41E99"/>
    <w:rsid w:val="00E425C9"/>
    <w:rsid w:val="00E42D22"/>
    <w:rsid w:val="00E43BCC"/>
    <w:rsid w:val="00E44FB4"/>
    <w:rsid w:val="00E4596C"/>
    <w:rsid w:val="00E45D24"/>
    <w:rsid w:val="00E466BE"/>
    <w:rsid w:val="00E46941"/>
    <w:rsid w:val="00E47064"/>
    <w:rsid w:val="00E47227"/>
    <w:rsid w:val="00E508FB"/>
    <w:rsid w:val="00E50A46"/>
    <w:rsid w:val="00E5107D"/>
    <w:rsid w:val="00E520EF"/>
    <w:rsid w:val="00E530A7"/>
    <w:rsid w:val="00E5376C"/>
    <w:rsid w:val="00E53EFA"/>
    <w:rsid w:val="00E54E32"/>
    <w:rsid w:val="00E560F1"/>
    <w:rsid w:val="00E63E74"/>
    <w:rsid w:val="00E654F2"/>
    <w:rsid w:val="00E6599C"/>
    <w:rsid w:val="00E65D1E"/>
    <w:rsid w:val="00E66691"/>
    <w:rsid w:val="00E67D1A"/>
    <w:rsid w:val="00E70330"/>
    <w:rsid w:val="00E70695"/>
    <w:rsid w:val="00E72C28"/>
    <w:rsid w:val="00E733C7"/>
    <w:rsid w:val="00E74D19"/>
    <w:rsid w:val="00E75109"/>
    <w:rsid w:val="00E7511F"/>
    <w:rsid w:val="00E76558"/>
    <w:rsid w:val="00E77348"/>
    <w:rsid w:val="00E77D6A"/>
    <w:rsid w:val="00E8112D"/>
    <w:rsid w:val="00E81E18"/>
    <w:rsid w:val="00E8508B"/>
    <w:rsid w:val="00E90D09"/>
    <w:rsid w:val="00E913CB"/>
    <w:rsid w:val="00E92677"/>
    <w:rsid w:val="00E93937"/>
    <w:rsid w:val="00E94E62"/>
    <w:rsid w:val="00E961AB"/>
    <w:rsid w:val="00E96511"/>
    <w:rsid w:val="00E9664A"/>
    <w:rsid w:val="00E96A68"/>
    <w:rsid w:val="00E97234"/>
    <w:rsid w:val="00EA0375"/>
    <w:rsid w:val="00EA10FE"/>
    <w:rsid w:val="00EA1E9B"/>
    <w:rsid w:val="00EA1ED4"/>
    <w:rsid w:val="00EA2139"/>
    <w:rsid w:val="00EA2215"/>
    <w:rsid w:val="00EA3AE9"/>
    <w:rsid w:val="00EA3AF3"/>
    <w:rsid w:val="00EA57F4"/>
    <w:rsid w:val="00EA76FF"/>
    <w:rsid w:val="00EB035B"/>
    <w:rsid w:val="00EB0528"/>
    <w:rsid w:val="00EB186F"/>
    <w:rsid w:val="00EB1F84"/>
    <w:rsid w:val="00EB2803"/>
    <w:rsid w:val="00EB283C"/>
    <w:rsid w:val="00EB29D7"/>
    <w:rsid w:val="00EB2B79"/>
    <w:rsid w:val="00EB3D14"/>
    <w:rsid w:val="00EB4BE8"/>
    <w:rsid w:val="00EB4E8F"/>
    <w:rsid w:val="00EB661E"/>
    <w:rsid w:val="00EB77E0"/>
    <w:rsid w:val="00EB7B32"/>
    <w:rsid w:val="00EC00EA"/>
    <w:rsid w:val="00EC049B"/>
    <w:rsid w:val="00EC0751"/>
    <w:rsid w:val="00EC0CEA"/>
    <w:rsid w:val="00EC1030"/>
    <w:rsid w:val="00EC2EEB"/>
    <w:rsid w:val="00EC3CB0"/>
    <w:rsid w:val="00EC45C0"/>
    <w:rsid w:val="00EC46F4"/>
    <w:rsid w:val="00EC57FC"/>
    <w:rsid w:val="00EC65D3"/>
    <w:rsid w:val="00EC76FB"/>
    <w:rsid w:val="00EC7BBD"/>
    <w:rsid w:val="00ED5F03"/>
    <w:rsid w:val="00ED6F4E"/>
    <w:rsid w:val="00ED7229"/>
    <w:rsid w:val="00ED77CB"/>
    <w:rsid w:val="00ED7FEF"/>
    <w:rsid w:val="00EE0473"/>
    <w:rsid w:val="00EE0616"/>
    <w:rsid w:val="00EE0AE4"/>
    <w:rsid w:val="00EE56E3"/>
    <w:rsid w:val="00EE58B5"/>
    <w:rsid w:val="00EE7365"/>
    <w:rsid w:val="00EE7F6E"/>
    <w:rsid w:val="00EF165E"/>
    <w:rsid w:val="00EF1EBF"/>
    <w:rsid w:val="00EF27BD"/>
    <w:rsid w:val="00EF41BC"/>
    <w:rsid w:val="00EF4BA2"/>
    <w:rsid w:val="00EF4C25"/>
    <w:rsid w:val="00EF60DB"/>
    <w:rsid w:val="00EF6EEC"/>
    <w:rsid w:val="00EF76C8"/>
    <w:rsid w:val="00EF7F60"/>
    <w:rsid w:val="00F0098B"/>
    <w:rsid w:val="00F00BDE"/>
    <w:rsid w:val="00F00C3C"/>
    <w:rsid w:val="00F01C38"/>
    <w:rsid w:val="00F02BF1"/>
    <w:rsid w:val="00F02F15"/>
    <w:rsid w:val="00F032B9"/>
    <w:rsid w:val="00F03CA3"/>
    <w:rsid w:val="00F04E93"/>
    <w:rsid w:val="00F05A8C"/>
    <w:rsid w:val="00F0729A"/>
    <w:rsid w:val="00F07C80"/>
    <w:rsid w:val="00F104D8"/>
    <w:rsid w:val="00F10A89"/>
    <w:rsid w:val="00F11486"/>
    <w:rsid w:val="00F12AE7"/>
    <w:rsid w:val="00F12CF0"/>
    <w:rsid w:val="00F1330C"/>
    <w:rsid w:val="00F13869"/>
    <w:rsid w:val="00F13E2A"/>
    <w:rsid w:val="00F13EFF"/>
    <w:rsid w:val="00F14FA6"/>
    <w:rsid w:val="00F15DAD"/>
    <w:rsid w:val="00F17B99"/>
    <w:rsid w:val="00F206D4"/>
    <w:rsid w:val="00F20A62"/>
    <w:rsid w:val="00F20CEB"/>
    <w:rsid w:val="00F20F85"/>
    <w:rsid w:val="00F2107E"/>
    <w:rsid w:val="00F21F9F"/>
    <w:rsid w:val="00F234CE"/>
    <w:rsid w:val="00F23E41"/>
    <w:rsid w:val="00F23EB1"/>
    <w:rsid w:val="00F2507B"/>
    <w:rsid w:val="00F25B86"/>
    <w:rsid w:val="00F27082"/>
    <w:rsid w:val="00F3282C"/>
    <w:rsid w:val="00F328CB"/>
    <w:rsid w:val="00F331F3"/>
    <w:rsid w:val="00F345EF"/>
    <w:rsid w:val="00F3650F"/>
    <w:rsid w:val="00F36CF5"/>
    <w:rsid w:val="00F41A89"/>
    <w:rsid w:val="00F42550"/>
    <w:rsid w:val="00F43A2A"/>
    <w:rsid w:val="00F4426B"/>
    <w:rsid w:val="00F446C2"/>
    <w:rsid w:val="00F46622"/>
    <w:rsid w:val="00F471C9"/>
    <w:rsid w:val="00F5038F"/>
    <w:rsid w:val="00F52860"/>
    <w:rsid w:val="00F52B87"/>
    <w:rsid w:val="00F54601"/>
    <w:rsid w:val="00F54D63"/>
    <w:rsid w:val="00F550E7"/>
    <w:rsid w:val="00F557A4"/>
    <w:rsid w:val="00F5642A"/>
    <w:rsid w:val="00F57336"/>
    <w:rsid w:val="00F57AAE"/>
    <w:rsid w:val="00F600DA"/>
    <w:rsid w:val="00F6039A"/>
    <w:rsid w:val="00F60717"/>
    <w:rsid w:val="00F61485"/>
    <w:rsid w:val="00F62A94"/>
    <w:rsid w:val="00F6457B"/>
    <w:rsid w:val="00F64798"/>
    <w:rsid w:val="00F64FDD"/>
    <w:rsid w:val="00F65D6F"/>
    <w:rsid w:val="00F670EB"/>
    <w:rsid w:val="00F672DD"/>
    <w:rsid w:val="00F703D6"/>
    <w:rsid w:val="00F70C14"/>
    <w:rsid w:val="00F70EE5"/>
    <w:rsid w:val="00F71EDF"/>
    <w:rsid w:val="00F73FAD"/>
    <w:rsid w:val="00F8052D"/>
    <w:rsid w:val="00F8302D"/>
    <w:rsid w:val="00F831A0"/>
    <w:rsid w:val="00F83324"/>
    <w:rsid w:val="00F84A34"/>
    <w:rsid w:val="00F84C92"/>
    <w:rsid w:val="00F855CC"/>
    <w:rsid w:val="00F85842"/>
    <w:rsid w:val="00F86B39"/>
    <w:rsid w:val="00F8721D"/>
    <w:rsid w:val="00F8771A"/>
    <w:rsid w:val="00F87FB2"/>
    <w:rsid w:val="00F9005E"/>
    <w:rsid w:val="00F903E5"/>
    <w:rsid w:val="00F905C6"/>
    <w:rsid w:val="00F905F0"/>
    <w:rsid w:val="00F91070"/>
    <w:rsid w:val="00F91EA7"/>
    <w:rsid w:val="00F9204B"/>
    <w:rsid w:val="00F92CE8"/>
    <w:rsid w:val="00F92EB7"/>
    <w:rsid w:val="00F94BFB"/>
    <w:rsid w:val="00F95D64"/>
    <w:rsid w:val="00F96856"/>
    <w:rsid w:val="00F96B92"/>
    <w:rsid w:val="00F96D4E"/>
    <w:rsid w:val="00F974B3"/>
    <w:rsid w:val="00F97521"/>
    <w:rsid w:val="00F97924"/>
    <w:rsid w:val="00FA0734"/>
    <w:rsid w:val="00FA09B6"/>
    <w:rsid w:val="00FA0F97"/>
    <w:rsid w:val="00FA131F"/>
    <w:rsid w:val="00FA1E3C"/>
    <w:rsid w:val="00FA36A7"/>
    <w:rsid w:val="00FA5AC7"/>
    <w:rsid w:val="00FA6E2B"/>
    <w:rsid w:val="00FA7AB0"/>
    <w:rsid w:val="00FB0786"/>
    <w:rsid w:val="00FB0DAF"/>
    <w:rsid w:val="00FB1880"/>
    <w:rsid w:val="00FB1C45"/>
    <w:rsid w:val="00FB28C8"/>
    <w:rsid w:val="00FB3789"/>
    <w:rsid w:val="00FB4C58"/>
    <w:rsid w:val="00FB5648"/>
    <w:rsid w:val="00FB69CC"/>
    <w:rsid w:val="00FB71BF"/>
    <w:rsid w:val="00FB7E31"/>
    <w:rsid w:val="00FC01BD"/>
    <w:rsid w:val="00FC0BE9"/>
    <w:rsid w:val="00FC1374"/>
    <w:rsid w:val="00FC1D67"/>
    <w:rsid w:val="00FC2DE3"/>
    <w:rsid w:val="00FC4C52"/>
    <w:rsid w:val="00FC53F2"/>
    <w:rsid w:val="00FC5E84"/>
    <w:rsid w:val="00FC6F08"/>
    <w:rsid w:val="00FC7737"/>
    <w:rsid w:val="00FD2719"/>
    <w:rsid w:val="00FD34FF"/>
    <w:rsid w:val="00FD7B67"/>
    <w:rsid w:val="00FD7CFC"/>
    <w:rsid w:val="00FE260B"/>
    <w:rsid w:val="00FE2D69"/>
    <w:rsid w:val="00FE3AB6"/>
    <w:rsid w:val="00FE50E0"/>
    <w:rsid w:val="00FE74FA"/>
    <w:rsid w:val="00FF04C7"/>
    <w:rsid w:val="00FF0F25"/>
    <w:rsid w:val="00FF2643"/>
    <w:rsid w:val="00FF2857"/>
    <w:rsid w:val="00FF3274"/>
    <w:rsid w:val="00FF3688"/>
    <w:rsid w:val="00FF5554"/>
    <w:rsid w:val="00FF6726"/>
    <w:rsid w:val="00FF7934"/>
    <w:rsid w:val="00FF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9AF25"/>
  <w14:defaultImageDpi w14:val="32767"/>
  <w15:chartTrackingRefBased/>
  <w15:docId w15:val="{F0766F57-0451-D144-B55B-3ED2ED22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4">
    <w:name w:val="heading 4"/>
    <w:basedOn w:val="Normal"/>
    <w:link w:val="Heading4Char"/>
    <w:uiPriority w:val="9"/>
    <w:qFormat/>
    <w:rsid w:val="00177FD4"/>
    <w:pPr>
      <w:spacing w:before="100" w:beforeAutospacing="1" w:after="100" w:afterAutospacing="1"/>
      <w:outlineLvl w:val="3"/>
    </w:pPr>
    <w:rPr>
      <w:rFonts w:ascii="Times New Roman" w:eastAsiaTheme="minorEastAsia"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4B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F4B6F"/>
    <w:rPr>
      <w:rFonts w:ascii="Times New Roman" w:hAnsi="Times New Roman" w:cs="Times New Roman"/>
      <w:sz w:val="18"/>
      <w:szCs w:val="18"/>
      <w:lang w:val="en-AU"/>
    </w:rPr>
  </w:style>
  <w:style w:type="paragraph" w:styleId="Footer">
    <w:name w:val="footer"/>
    <w:basedOn w:val="Normal"/>
    <w:link w:val="FooterChar"/>
    <w:uiPriority w:val="99"/>
    <w:unhideWhenUsed/>
    <w:rsid w:val="001F4B6F"/>
    <w:pPr>
      <w:tabs>
        <w:tab w:val="center" w:pos="4513"/>
        <w:tab w:val="right" w:pos="9026"/>
      </w:tabs>
    </w:pPr>
    <w:rPr>
      <w:rFonts w:eastAsiaTheme="minorEastAsia"/>
    </w:rPr>
  </w:style>
  <w:style w:type="character" w:customStyle="1" w:styleId="FooterChar">
    <w:name w:val="Footer Char"/>
    <w:basedOn w:val="DefaultParagraphFont"/>
    <w:link w:val="Footer"/>
    <w:uiPriority w:val="99"/>
    <w:rsid w:val="001F4B6F"/>
    <w:rPr>
      <w:rFonts w:eastAsiaTheme="minorEastAsia"/>
      <w:lang w:val="en-AU"/>
    </w:rPr>
  </w:style>
  <w:style w:type="character" w:styleId="PageNumber">
    <w:name w:val="page number"/>
    <w:basedOn w:val="DefaultParagraphFont"/>
    <w:uiPriority w:val="99"/>
    <w:semiHidden/>
    <w:unhideWhenUsed/>
    <w:rsid w:val="001F4B6F"/>
  </w:style>
  <w:style w:type="paragraph" w:styleId="Subtitle">
    <w:name w:val="Subtitle"/>
    <w:basedOn w:val="Normal"/>
    <w:next w:val="Normal"/>
    <w:link w:val="SubtitleChar"/>
    <w:uiPriority w:val="11"/>
    <w:qFormat/>
    <w:rsid w:val="001F4B6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F4B6F"/>
    <w:rPr>
      <w:rFonts w:eastAsiaTheme="minorEastAsia"/>
      <w:color w:val="5A5A5A" w:themeColor="text1" w:themeTint="A5"/>
      <w:spacing w:val="15"/>
      <w:sz w:val="22"/>
      <w:szCs w:val="22"/>
      <w:lang w:val="en-AU"/>
    </w:rPr>
  </w:style>
  <w:style w:type="paragraph" w:styleId="ListParagraph">
    <w:name w:val="List Paragraph"/>
    <w:basedOn w:val="Normal"/>
    <w:link w:val="ListParagraphChar"/>
    <w:uiPriority w:val="34"/>
    <w:qFormat/>
    <w:rsid w:val="001F4B6F"/>
    <w:pPr>
      <w:ind w:left="720"/>
      <w:contextualSpacing/>
    </w:pPr>
    <w:rPr>
      <w:rFonts w:ascii="Times New Roman" w:eastAsia="Times New Roman" w:hAnsi="Times New Roman" w:cs="Times New Roman"/>
    </w:rPr>
  </w:style>
  <w:style w:type="table" w:styleId="TableGrid">
    <w:name w:val="Table Grid"/>
    <w:basedOn w:val="TableNormal"/>
    <w:uiPriority w:val="39"/>
    <w:rsid w:val="001F4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4B6F"/>
    <w:rPr>
      <w:color w:val="0563C1" w:themeColor="hyperlink"/>
      <w:u w:val="single"/>
    </w:rPr>
  </w:style>
  <w:style w:type="character" w:styleId="Emphasis">
    <w:name w:val="Emphasis"/>
    <w:basedOn w:val="DefaultParagraphFont"/>
    <w:uiPriority w:val="20"/>
    <w:qFormat/>
    <w:rsid w:val="001F4B6F"/>
    <w:rPr>
      <w:i/>
      <w:iCs/>
    </w:rPr>
  </w:style>
  <w:style w:type="paragraph" w:customStyle="1" w:styleId="nova-e-listitem">
    <w:name w:val="nova-e-list__item"/>
    <w:basedOn w:val="Normal"/>
    <w:link w:val="nova-e-listitemChar"/>
    <w:rsid w:val="001F4B6F"/>
    <w:pPr>
      <w:spacing w:before="100" w:beforeAutospacing="1" w:after="100" w:afterAutospacing="1"/>
    </w:pPr>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1F4B6F"/>
    <w:rPr>
      <w:rFonts w:ascii="Calibri" w:eastAsiaTheme="minorEastAsia" w:hAnsi="Calibri" w:cs="Calibri"/>
      <w:lang w:val="en-US"/>
    </w:rPr>
  </w:style>
  <w:style w:type="character" w:customStyle="1" w:styleId="EndNoteBibliographyChar">
    <w:name w:val="EndNote Bibliography Char"/>
    <w:basedOn w:val="DefaultParagraphFont"/>
    <w:link w:val="EndNoteBibliography"/>
    <w:rsid w:val="001F4B6F"/>
    <w:rPr>
      <w:rFonts w:ascii="Calibri" w:eastAsiaTheme="minorEastAsia" w:hAnsi="Calibri" w:cs="Calibri"/>
    </w:rPr>
  </w:style>
  <w:style w:type="paragraph" w:styleId="CommentText">
    <w:name w:val="annotation text"/>
    <w:basedOn w:val="Normal"/>
    <w:link w:val="CommentTextChar"/>
    <w:uiPriority w:val="99"/>
    <w:unhideWhenUsed/>
    <w:rsid w:val="001C39D6"/>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C39D6"/>
    <w:rPr>
      <w:rFonts w:ascii="Times New Roman" w:eastAsia="Times New Roman" w:hAnsi="Times New Roman" w:cs="Times New Roman"/>
      <w:sz w:val="20"/>
      <w:szCs w:val="20"/>
      <w:lang w:val="en-AU"/>
    </w:rPr>
  </w:style>
  <w:style w:type="character" w:styleId="CommentReference">
    <w:name w:val="annotation reference"/>
    <w:basedOn w:val="DefaultParagraphFont"/>
    <w:uiPriority w:val="99"/>
    <w:semiHidden/>
    <w:unhideWhenUsed/>
    <w:rsid w:val="003F5F75"/>
    <w:rPr>
      <w:sz w:val="16"/>
      <w:szCs w:val="16"/>
    </w:rPr>
  </w:style>
  <w:style w:type="paragraph" w:styleId="CommentSubject">
    <w:name w:val="annotation subject"/>
    <w:basedOn w:val="CommentText"/>
    <w:next w:val="CommentText"/>
    <w:link w:val="CommentSubjectChar"/>
    <w:uiPriority w:val="99"/>
    <w:semiHidden/>
    <w:unhideWhenUsed/>
    <w:rsid w:val="003F5F7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F5F75"/>
    <w:rPr>
      <w:rFonts w:ascii="Times New Roman" w:eastAsia="Times New Roman" w:hAnsi="Times New Roman" w:cs="Times New Roman"/>
      <w:b/>
      <w:bCs/>
      <w:sz w:val="20"/>
      <w:szCs w:val="20"/>
      <w:lang w:val="en-AU"/>
    </w:rPr>
  </w:style>
  <w:style w:type="paragraph" w:customStyle="1" w:styleId="EndNoteBibliographyTitle">
    <w:name w:val="EndNote Bibliography Title"/>
    <w:basedOn w:val="Normal"/>
    <w:link w:val="EndNoteBibliographyTitleChar"/>
    <w:rsid w:val="008A1759"/>
    <w:pPr>
      <w:jc w:val="center"/>
    </w:pPr>
    <w:rPr>
      <w:rFonts w:ascii="Calibri" w:hAnsi="Calibri" w:cs="Calibri"/>
      <w:noProof/>
      <w:lang w:val="en-US"/>
    </w:rPr>
  </w:style>
  <w:style w:type="character" w:customStyle="1" w:styleId="nova-e-listitemChar">
    <w:name w:val="nova-e-list__item Char"/>
    <w:basedOn w:val="DefaultParagraphFont"/>
    <w:link w:val="nova-e-listitem"/>
    <w:rsid w:val="008A1759"/>
    <w:rPr>
      <w:rFonts w:ascii="Times New Roman" w:eastAsia="Times New Roman" w:hAnsi="Times New Roman" w:cs="Times New Roman"/>
      <w:lang w:val="en-AU" w:eastAsia="en-GB"/>
    </w:rPr>
  </w:style>
  <w:style w:type="character" w:customStyle="1" w:styleId="EndNoteBibliographyTitleChar">
    <w:name w:val="EndNote Bibliography Title Char"/>
    <w:basedOn w:val="nova-e-listitemChar"/>
    <w:link w:val="EndNoteBibliographyTitle"/>
    <w:rsid w:val="008A1759"/>
    <w:rPr>
      <w:rFonts w:ascii="Calibri" w:eastAsia="Times New Roman" w:hAnsi="Calibri" w:cs="Calibri"/>
      <w:noProof/>
      <w:lang w:val="en-AU" w:eastAsia="en-GB"/>
    </w:rPr>
  </w:style>
  <w:style w:type="character" w:customStyle="1" w:styleId="epub-sectionitem">
    <w:name w:val="epub-section__item"/>
    <w:basedOn w:val="DefaultParagraphFont"/>
    <w:rsid w:val="00F2107E"/>
  </w:style>
  <w:style w:type="character" w:customStyle="1" w:styleId="epub-sectiondate">
    <w:name w:val="epub-section__date"/>
    <w:basedOn w:val="DefaultParagraphFont"/>
    <w:rsid w:val="00F2107E"/>
  </w:style>
  <w:style w:type="character" w:customStyle="1" w:styleId="highlight">
    <w:name w:val="highlight"/>
    <w:basedOn w:val="DefaultParagraphFont"/>
    <w:rsid w:val="00E20FBB"/>
  </w:style>
  <w:style w:type="character" w:customStyle="1" w:styleId="UnresolvedMention1">
    <w:name w:val="Unresolved Mention1"/>
    <w:basedOn w:val="DefaultParagraphFont"/>
    <w:uiPriority w:val="99"/>
    <w:rsid w:val="00E20FBB"/>
    <w:rPr>
      <w:color w:val="605E5C"/>
      <w:shd w:val="clear" w:color="auto" w:fill="E1DFDD"/>
    </w:rPr>
  </w:style>
  <w:style w:type="paragraph" w:styleId="Header">
    <w:name w:val="header"/>
    <w:basedOn w:val="Normal"/>
    <w:link w:val="HeaderChar"/>
    <w:uiPriority w:val="99"/>
    <w:unhideWhenUsed/>
    <w:rsid w:val="00C2687F"/>
    <w:pPr>
      <w:tabs>
        <w:tab w:val="center" w:pos="4680"/>
        <w:tab w:val="right" w:pos="9360"/>
      </w:tabs>
    </w:pPr>
  </w:style>
  <w:style w:type="character" w:customStyle="1" w:styleId="HeaderChar">
    <w:name w:val="Header Char"/>
    <w:basedOn w:val="DefaultParagraphFont"/>
    <w:link w:val="Header"/>
    <w:uiPriority w:val="99"/>
    <w:rsid w:val="00C2687F"/>
    <w:rPr>
      <w:lang w:val="en-AU"/>
    </w:rPr>
  </w:style>
  <w:style w:type="paragraph" w:customStyle="1" w:styleId="CM1">
    <w:name w:val="CM1"/>
    <w:basedOn w:val="Normal"/>
    <w:next w:val="Normal"/>
    <w:rsid w:val="00C2687F"/>
    <w:pPr>
      <w:widowControl w:val="0"/>
      <w:autoSpaceDE w:val="0"/>
      <w:autoSpaceDN w:val="0"/>
      <w:adjustRightInd w:val="0"/>
    </w:pPr>
    <w:rPr>
      <w:rFonts w:ascii="Calibri" w:eastAsia="Times New Roman" w:hAnsi="Calibri" w:cs="Times New Roman"/>
      <w:lang w:val="en-CA" w:eastAsia="en-CA"/>
    </w:rPr>
  </w:style>
  <w:style w:type="character" w:customStyle="1" w:styleId="UnresolvedMention10">
    <w:name w:val="Unresolved Mention1"/>
    <w:basedOn w:val="DefaultParagraphFont"/>
    <w:uiPriority w:val="99"/>
    <w:rsid w:val="008F7A2F"/>
    <w:rPr>
      <w:color w:val="605E5C"/>
      <w:shd w:val="clear" w:color="auto" w:fill="E1DFDD"/>
    </w:rPr>
  </w:style>
  <w:style w:type="paragraph" w:styleId="FootnoteText">
    <w:name w:val="footnote text"/>
    <w:basedOn w:val="Normal"/>
    <w:link w:val="FootnoteTextChar"/>
    <w:uiPriority w:val="99"/>
    <w:semiHidden/>
    <w:unhideWhenUsed/>
    <w:rsid w:val="001364E9"/>
    <w:rPr>
      <w:sz w:val="20"/>
      <w:szCs w:val="20"/>
      <w:lang w:val="en-US"/>
    </w:rPr>
  </w:style>
  <w:style w:type="character" w:customStyle="1" w:styleId="FootnoteTextChar">
    <w:name w:val="Footnote Text Char"/>
    <w:basedOn w:val="DefaultParagraphFont"/>
    <w:link w:val="FootnoteText"/>
    <w:uiPriority w:val="99"/>
    <w:semiHidden/>
    <w:rsid w:val="001364E9"/>
    <w:rPr>
      <w:sz w:val="20"/>
      <w:szCs w:val="20"/>
    </w:rPr>
  </w:style>
  <w:style w:type="character" w:styleId="FootnoteReference">
    <w:name w:val="footnote reference"/>
    <w:basedOn w:val="DefaultParagraphFont"/>
    <w:uiPriority w:val="99"/>
    <w:semiHidden/>
    <w:unhideWhenUsed/>
    <w:rsid w:val="001364E9"/>
    <w:rPr>
      <w:vertAlign w:val="superscript"/>
    </w:rPr>
  </w:style>
  <w:style w:type="character" w:customStyle="1" w:styleId="Heading4Char">
    <w:name w:val="Heading 4 Char"/>
    <w:basedOn w:val="DefaultParagraphFont"/>
    <w:link w:val="Heading4"/>
    <w:uiPriority w:val="9"/>
    <w:rsid w:val="00177FD4"/>
    <w:rPr>
      <w:rFonts w:ascii="Times New Roman" w:eastAsiaTheme="minorEastAsia" w:hAnsi="Times New Roman" w:cs="Times New Roman"/>
      <w:b/>
      <w:bCs/>
    </w:rPr>
  </w:style>
  <w:style w:type="paragraph" w:customStyle="1" w:styleId="msonormal0">
    <w:name w:val="msonormal"/>
    <w:basedOn w:val="Normal"/>
    <w:rsid w:val="00177FD4"/>
    <w:pPr>
      <w:spacing w:before="100" w:beforeAutospacing="1" w:after="100" w:afterAutospacing="1"/>
    </w:pPr>
    <w:rPr>
      <w:rFonts w:ascii="Times New Roman" w:eastAsiaTheme="minorEastAsia" w:hAnsi="Times New Roman" w:cs="Times New Roman"/>
      <w:lang w:val="en-US"/>
    </w:rPr>
  </w:style>
  <w:style w:type="character" w:customStyle="1" w:styleId="sup">
    <w:name w:val="sup"/>
    <w:basedOn w:val="DefaultParagraphFont"/>
    <w:rsid w:val="00177FD4"/>
  </w:style>
  <w:style w:type="character" w:customStyle="1" w:styleId="label">
    <w:name w:val="label"/>
    <w:basedOn w:val="DefaultParagraphFont"/>
    <w:rsid w:val="00177FD4"/>
  </w:style>
  <w:style w:type="character" w:customStyle="1" w:styleId="cell-value">
    <w:name w:val="cell-value"/>
    <w:basedOn w:val="DefaultParagraphFont"/>
    <w:rsid w:val="00177FD4"/>
  </w:style>
  <w:style w:type="character" w:customStyle="1" w:styleId="cell">
    <w:name w:val="cell"/>
    <w:basedOn w:val="DefaultParagraphFont"/>
    <w:rsid w:val="00177FD4"/>
  </w:style>
  <w:style w:type="character" w:customStyle="1" w:styleId="comma">
    <w:name w:val="comma"/>
    <w:basedOn w:val="DefaultParagraphFont"/>
    <w:rsid w:val="00177FD4"/>
  </w:style>
  <w:style w:type="character" w:customStyle="1" w:styleId="quality-sign">
    <w:name w:val="quality-sign"/>
    <w:basedOn w:val="DefaultParagraphFont"/>
    <w:rsid w:val="00177FD4"/>
  </w:style>
  <w:style w:type="character" w:customStyle="1" w:styleId="quality-text">
    <w:name w:val="quality-text"/>
    <w:basedOn w:val="DefaultParagraphFont"/>
    <w:rsid w:val="00177FD4"/>
  </w:style>
  <w:style w:type="paragraph" w:styleId="NormalWeb">
    <w:name w:val="Normal (Web)"/>
    <w:basedOn w:val="Normal"/>
    <w:uiPriority w:val="99"/>
    <w:unhideWhenUsed/>
    <w:rsid w:val="00177FD4"/>
    <w:pPr>
      <w:spacing w:before="100" w:beforeAutospacing="1" w:after="100" w:afterAutospacing="1"/>
    </w:pPr>
    <w:rPr>
      <w:rFonts w:ascii="Times New Roman" w:eastAsiaTheme="minorEastAsia" w:hAnsi="Times New Roman" w:cs="Times New Roman"/>
      <w:lang w:val="en-US"/>
    </w:rPr>
  </w:style>
  <w:style w:type="paragraph" w:styleId="EndnoteText">
    <w:name w:val="endnote text"/>
    <w:basedOn w:val="Normal"/>
    <w:link w:val="EndnoteTextChar"/>
    <w:uiPriority w:val="99"/>
    <w:semiHidden/>
    <w:unhideWhenUsed/>
    <w:rsid w:val="008C5941"/>
    <w:rPr>
      <w:sz w:val="20"/>
      <w:szCs w:val="20"/>
    </w:rPr>
  </w:style>
  <w:style w:type="character" w:customStyle="1" w:styleId="EndnoteTextChar">
    <w:name w:val="Endnote Text Char"/>
    <w:basedOn w:val="DefaultParagraphFont"/>
    <w:link w:val="EndnoteText"/>
    <w:uiPriority w:val="99"/>
    <w:semiHidden/>
    <w:rsid w:val="008C5941"/>
    <w:rPr>
      <w:sz w:val="20"/>
      <w:szCs w:val="20"/>
      <w:lang w:val="en-AU"/>
    </w:rPr>
  </w:style>
  <w:style w:type="character" w:styleId="EndnoteReference">
    <w:name w:val="endnote reference"/>
    <w:basedOn w:val="DefaultParagraphFont"/>
    <w:uiPriority w:val="99"/>
    <w:semiHidden/>
    <w:unhideWhenUsed/>
    <w:rsid w:val="008C5941"/>
    <w:rPr>
      <w:vertAlign w:val="superscript"/>
    </w:rPr>
  </w:style>
  <w:style w:type="paragraph" w:customStyle="1" w:styleId="first-letter">
    <w:name w:val="first-letter"/>
    <w:basedOn w:val="Normal"/>
    <w:rsid w:val="00714D37"/>
    <w:pPr>
      <w:spacing w:before="100" w:beforeAutospacing="1" w:after="100" w:afterAutospacing="1"/>
    </w:pPr>
    <w:rPr>
      <w:rFonts w:ascii="Times New Roman" w:eastAsiaTheme="minorEastAsia" w:hAnsi="Times New Roman" w:cs="Times New Roman"/>
      <w:lang w:val="en-US"/>
    </w:rPr>
  </w:style>
  <w:style w:type="character" w:customStyle="1" w:styleId="ListParagraphChar">
    <w:name w:val="List Paragraph Char"/>
    <w:basedOn w:val="DefaultParagraphFont"/>
    <w:link w:val="ListParagraph"/>
    <w:uiPriority w:val="34"/>
    <w:rsid w:val="00F703D6"/>
    <w:rPr>
      <w:rFonts w:ascii="Times New Roman" w:eastAsia="Times New Roman" w:hAnsi="Times New Roman" w:cs="Times New Roman"/>
      <w:lang w:val="en-AU"/>
    </w:rPr>
  </w:style>
  <w:style w:type="paragraph" w:styleId="Revision">
    <w:name w:val="Revision"/>
    <w:hidden/>
    <w:uiPriority w:val="99"/>
    <w:semiHidden/>
    <w:rsid w:val="00444597"/>
    <w:rPr>
      <w:lang w:val="en-AU"/>
    </w:rPr>
  </w:style>
  <w:style w:type="character" w:customStyle="1" w:styleId="UnresolvedMention2">
    <w:name w:val="Unresolved Mention2"/>
    <w:basedOn w:val="DefaultParagraphFont"/>
    <w:uiPriority w:val="99"/>
    <w:semiHidden/>
    <w:unhideWhenUsed/>
    <w:rsid w:val="00B360B2"/>
    <w:rPr>
      <w:color w:val="605E5C"/>
      <w:shd w:val="clear" w:color="auto" w:fill="E1DFDD"/>
    </w:rPr>
  </w:style>
  <w:style w:type="table" w:customStyle="1" w:styleId="TableGrid1">
    <w:name w:val="Table Grid1"/>
    <w:basedOn w:val="TableNormal"/>
    <w:next w:val="TableGrid"/>
    <w:uiPriority w:val="39"/>
    <w:rsid w:val="001E6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5D33"/>
    <w:rPr>
      <w:color w:val="954F72" w:themeColor="followedHyperlink"/>
      <w:u w:val="single"/>
    </w:rPr>
  </w:style>
  <w:style w:type="character" w:styleId="UnresolvedMention">
    <w:name w:val="Unresolved Mention"/>
    <w:basedOn w:val="DefaultParagraphFont"/>
    <w:uiPriority w:val="99"/>
    <w:semiHidden/>
    <w:unhideWhenUsed/>
    <w:rsid w:val="00125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eader" Target="header4.xml"/><Relationship Id="rId42" Type="http://schemas.openxmlformats.org/officeDocument/2006/relationships/image" Target="media/image21.jpeg"/><Relationship Id="rId47" Type="http://schemas.openxmlformats.org/officeDocument/2006/relationships/image" Target="media/image26.jpeg"/><Relationship Id="rId63" Type="http://schemas.openxmlformats.org/officeDocument/2006/relationships/image" Target="media/image42.jpeg"/><Relationship Id="rId68" Type="http://schemas.openxmlformats.org/officeDocument/2006/relationships/image" Target="media/image47.jpeg"/><Relationship Id="rId84" Type="http://schemas.openxmlformats.org/officeDocument/2006/relationships/header" Target="header8.xml"/><Relationship Id="rId16" Type="http://schemas.openxmlformats.org/officeDocument/2006/relationships/image" Target="media/image3.png"/><Relationship Id="rId11" Type="http://schemas.openxmlformats.org/officeDocument/2006/relationships/hyperlink" Target="http://www.paininmotion.be" TargetMode="External"/><Relationship Id="rId32" Type="http://schemas.openxmlformats.org/officeDocument/2006/relationships/image" Target="media/image11.jpeg"/><Relationship Id="rId37" Type="http://schemas.openxmlformats.org/officeDocument/2006/relationships/image" Target="media/image16.jpeg"/><Relationship Id="rId53" Type="http://schemas.openxmlformats.org/officeDocument/2006/relationships/image" Target="media/image32.jpeg"/><Relationship Id="rId58" Type="http://schemas.openxmlformats.org/officeDocument/2006/relationships/image" Target="media/image37.jpeg"/><Relationship Id="rId74" Type="http://schemas.openxmlformats.org/officeDocument/2006/relationships/image" Target="media/image53.jpeg"/><Relationship Id="rId79" Type="http://schemas.openxmlformats.org/officeDocument/2006/relationships/image" Target="media/image58.jpeg"/><Relationship Id="rId5" Type="http://schemas.openxmlformats.org/officeDocument/2006/relationships/webSettings" Target="webSettings.xml"/><Relationship Id="rId1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5.jpeg"/><Relationship Id="rId64" Type="http://schemas.openxmlformats.org/officeDocument/2006/relationships/image" Target="media/image43.jpeg"/><Relationship Id="rId69" Type="http://schemas.openxmlformats.org/officeDocument/2006/relationships/image" Target="media/image48.jpeg"/><Relationship Id="rId77" Type="http://schemas.openxmlformats.org/officeDocument/2006/relationships/image" Target="media/image56.jpeg"/><Relationship Id="rId8" Type="http://schemas.openxmlformats.org/officeDocument/2006/relationships/hyperlink" Target="mailto:carolina.cancelliere@ontariotechu.ca" TargetMode="External"/><Relationship Id="rId51" Type="http://schemas.openxmlformats.org/officeDocument/2006/relationships/image" Target="media/image30.jpeg"/><Relationship Id="rId72" Type="http://schemas.openxmlformats.org/officeDocument/2006/relationships/image" Target="media/image51.jpeg"/><Relationship Id="rId80" Type="http://schemas.openxmlformats.org/officeDocument/2006/relationships/image" Target="media/image59.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header" Target="header7.xm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5.jpeg"/><Relationship Id="rId59" Type="http://schemas.openxmlformats.org/officeDocument/2006/relationships/image" Target="media/image38.jpeg"/><Relationship Id="rId67" Type="http://schemas.openxmlformats.org/officeDocument/2006/relationships/image" Target="media/image46.jpeg"/><Relationship Id="rId20" Type="http://schemas.openxmlformats.org/officeDocument/2006/relationships/footer" Target="footer3.xml"/><Relationship Id="rId41" Type="http://schemas.openxmlformats.org/officeDocument/2006/relationships/image" Target="media/image20.jpeg"/><Relationship Id="rId54" Type="http://schemas.openxmlformats.org/officeDocument/2006/relationships/image" Target="media/image33.jpeg"/><Relationship Id="rId62" Type="http://schemas.openxmlformats.org/officeDocument/2006/relationships/image" Target="media/image41.jpeg"/><Relationship Id="rId70" Type="http://schemas.openxmlformats.org/officeDocument/2006/relationships/image" Target="media/image49.jpeg"/><Relationship Id="rId75" Type="http://schemas.openxmlformats.org/officeDocument/2006/relationships/image" Target="media/image54.jpeg"/><Relationship Id="rId83" Type="http://schemas.openxmlformats.org/officeDocument/2006/relationships/hyperlink" Target="https://doi.org/10.21203/rs.3.rs-682719/v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eader" Target="header6.xml"/><Relationship Id="rId28" Type="http://schemas.openxmlformats.org/officeDocument/2006/relationships/image" Target="media/image7.jpeg"/><Relationship Id="rId36" Type="http://schemas.openxmlformats.org/officeDocument/2006/relationships/image" Target="media/image15.jpeg"/><Relationship Id="rId49" Type="http://schemas.openxmlformats.org/officeDocument/2006/relationships/image" Target="media/image28.jpeg"/><Relationship Id="rId57" Type="http://schemas.openxmlformats.org/officeDocument/2006/relationships/image" Target="media/image36.jpeg"/><Relationship Id="rId10" Type="http://schemas.openxmlformats.org/officeDocument/2006/relationships/header" Target="header1.xml"/><Relationship Id="rId31" Type="http://schemas.openxmlformats.org/officeDocument/2006/relationships/image" Target="media/image10.jpeg"/><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image" Target="media/image44.jpeg"/><Relationship Id="rId73" Type="http://schemas.openxmlformats.org/officeDocument/2006/relationships/image" Target="media/image52.jpeg"/><Relationship Id="rId78" Type="http://schemas.openxmlformats.org/officeDocument/2006/relationships/image" Target="media/image57.jpeg"/><Relationship Id="rId81" Type="http://schemas.openxmlformats.org/officeDocument/2006/relationships/image" Target="media/image60.jpe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esar.hincapie@uzh.ch" TargetMode="Externa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image" Target="media/image18.jpeg"/><Relationship Id="rId34" Type="http://schemas.openxmlformats.org/officeDocument/2006/relationships/image" Target="media/image13.jpeg"/><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image" Target="media/image55.jpeg"/><Relationship Id="rId7" Type="http://schemas.openxmlformats.org/officeDocument/2006/relationships/endnotes" Target="endnotes.xml"/><Relationship Id="rId71" Type="http://schemas.openxmlformats.org/officeDocument/2006/relationships/image" Target="media/image50.jpeg"/><Relationship Id="rId2" Type="http://schemas.openxmlformats.org/officeDocument/2006/relationships/numbering" Target="numbering.xml"/><Relationship Id="rId29" Type="http://schemas.openxmlformats.org/officeDocument/2006/relationships/image" Target="media/image8.jpeg"/><Relationship Id="rId24" Type="http://schemas.openxmlformats.org/officeDocument/2006/relationships/image" Target="media/image4.jpeg"/><Relationship Id="rId40" Type="http://schemas.openxmlformats.org/officeDocument/2006/relationships/image" Target="media/image19.jpeg"/><Relationship Id="rId45" Type="http://schemas.openxmlformats.org/officeDocument/2006/relationships/image" Target="media/image24.jpeg"/><Relationship Id="rId66" Type="http://schemas.openxmlformats.org/officeDocument/2006/relationships/image" Target="media/image45.jpeg"/><Relationship Id="rId61" Type="http://schemas.openxmlformats.org/officeDocument/2006/relationships/image" Target="media/image40.jpeg"/><Relationship Id="rId82" Type="http://schemas.openxmlformats.org/officeDocument/2006/relationships/hyperlink" Target="https://clinicaltrials.gov/ct2/show/NCT0460084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00392766\Documents\11_WHO%20SRs\ROB%20grap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1"/>
          <c:order val="1"/>
          <c:tx>
            <c:strRef>
              <c:f>Education!$C$1:$C$2</c:f>
              <c:strCache>
                <c:ptCount val="2"/>
                <c:pt idx="0">
                  <c:v>Low risk of bias</c:v>
                </c:pt>
                <c:pt idx="1">
                  <c:v>%</c:v>
                </c:pt>
              </c:strCache>
            </c:strRef>
          </c:tx>
          <c:spPr>
            <a:solidFill>
              <a:schemeClr val="accent6"/>
            </a:solidFill>
            <a:ln>
              <a:noFill/>
            </a:ln>
            <a:effectLst/>
          </c:spPr>
          <c:invertIfNegative val="0"/>
          <c:cat>
            <c:strRef>
              <c:f>Education!$A$3:$A$7</c:f>
              <c:strCache>
                <c:ptCount val="5"/>
                <c:pt idx="0">
                  <c:v>Selection bias </c:v>
                </c:pt>
                <c:pt idx="1">
                  <c:v>Performance bias </c:v>
                </c:pt>
                <c:pt idx="2">
                  <c:v>Detection bias </c:v>
                </c:pt>
                <c:pt idx="3">
                  <c:v>Attrition bias </c:v>
                </c:pt>
                <c:pt idx="4">
                  <c:v>Reporting bias </c:v>
                </c:pt>
              </c:strCache>
            </c:strRef>
          </c:cat>
          <c:val>
            <c:numRef>
              <c:f>Education!$C$3:$C$7</c:f>
              <c:numCache>
                <c:formatCode>0%</c:formatCode>
                <c:ptCount val="5"/>
                <c:pt idx="0">
                  <c:v>0.5625</c:v>
                </c:pt>
                <c:pt idx="1">
                  <c:v>6.25E-2</c:v>
                </c:pt>
                <c:pt idx="2">
                  <c:v>0.125</c:v>
                </c:pt>
                <c:pt idx="3">
                  <c:v>0.625</c:v>
                </c:pt>
                <c:pt idx="4">
                  <c:v>0.875</c:v>
                </c:pt>
              </c:numCache>
            </c:numRef>
          </c:val>
          <c:extLst>
            <c:ext xmlns:c16="http://schemas.microsoft.com/office/drawing/2014/chart" uri="{C3380CC4-5D6E-409C-BE32-E72D297353CC}">
              <c16:uniqueId val="{00000000-1BF4-46FB-9C6E-7BBF5E7C1DE0}"/>
            </c:ext>
          </c:extLst>
        </c:ser>
        <c:ser>
          <c:idx val="3"/>
          <c:order val="3"/>
          <c:tx>
            <c:strRef>
              <c:f>Education!$E$1:$E$2</c:f>
              <c:strCache>
                <c:ptCount val="2"/>
                <c:pt idx="0">
                  <c:v>Unclear risk of bias</c:v>
                </c:pt>
                <c:pt idx="1">
                  <c:v>%</c:v>
                </c:pt>
              </c:strCache>
            </c:strRef>
          </c:tx>
          <c:spPr>
            <a:solidFill>
              <a:schemeClr val="accent4">
                <a:lumMod val="60000"/>
                <a:lumOff val="40000"/>
              </a:schemeClr>
            </a:solidFill>
            <a:ln>
              <a:noFill/>
            </a:ln>
            <a:effectLst/>
          </c:spPr>
          <c:invertIfNegative val="0"/>
          <c:cat>
            <c:strRef>
              <c:f>Education!$A$3:$A$7</c:f>
              <c:strCache>
                <c:ptCount val="5"/>
                <c:pt idx="0">
                  <c:v>Selection bias </c:v>
                </c:pt>
                <c:pt idx="1">
                  <c:v>Performance bias </c:v>
                </c:pt>
                <c:pt idx="2">
                  <c:v>Detection bias </c:v>
                </c:pt>
                <c:pt idx="3">
                  <c:v>Attrition bias </c:v>
                </c:pt>
                <c:pt idx="4">
                  <c:v>Reporting bias </c:v>
                </c:pt>
              </c:strCache>
            </c:strRef>
          </c:cat>
          <c:val>
            <c:numRef>
              <c:f>Education!$E$3:$E$7</c:f>
              <c:numCache>
                <c:formatCode>0%</c:formatCode>
                <c:ptCount val="5"/>
                <c:pt idx="0">
                  <c:v>0.4375</c:v>
                </c:pt>
                <c:pt idx="1">
                  <c:v>0.5</c:v>
                </c:pt>
                <c:pt idx="2">
                  <c:v>0.5</c:v>
                </c:pt>
                <c:pt idx="3">
                  <c:v>6.25E-2</c:v>
                </c:pt>
                <c:pt idx="4">
                  <c:v>6.25E-2</c:v>
                </c:pt>
              </c:numCache>
            </c:numRef>
          </c:val>
          <c:extLst>
            <c:ext xmlns:c16="http://schemas.microsoft.com/office/drawing/2014/chart" uri="{C3380CC4-5D6E-409C-BE32-E72D297353CC}">
              <c16:uniqueId val="{00000001-1BF4-46FB-9C6E-7BBF5E7C1DE0}"/>
            </c:ext>
          </c:extLst>
        </c:ser>
        <c:ser>
          <c:idx val="5"/>
          <c:order val="5"/>
          <c:tx>
            <c:strRef>
              <c:f>Education!$G$1:$G$2</c:f>
              <c:strCache>
                <c:ptCount val="2"/>
                <c:pt idx="0">
                  <c:v>High risk of bias</c:v>
                </c:pt>
                <c:pt idx="1">
                  <c:v>%</c:v>
                </c:pt>
              </c:strCache>
            </c:strRef>
          </c:tx>
          <c:spPr>
            <a:solidFill>
              <a:srgbClr val="FF4343"/>
            </a:solidFill>
            <a:ln>
              <a:noFill/>
            </a:ln>
            <a:effectLst/>
          </c:spPr>
          <c:invertIfNegative val="0"/>
          <c:cat>
            <c:strRef>
              <c:f>Education!$A$3:$A$7</c:f>
              <c:strCache>
                <c:ptCount val="5"/>
                <c:pt idx="0">
                  <c:v>Selection bias </c:v>
                </c:pt>
                <c:pt idx="1">
                  <c:v>Performance bias </c:v>
                </c:pt>
                <c:pt idx="2">
                  <c:v>Detection bias </c:v>
                </c:pt>
                <c:pt idx="3">
                  <c:v>Attrition bias </c:v>
                </c:pt>
                <c:pt idx="4">
                  <c:v>Reporting bias </c:v>
                </c:pt>
              </c:strCache>
            </c:strRef>
          </c:cat>
          <c:val>
            <c:numRef>
              <c:f>Education!$G$3:$G$7</c:f>
              <c:numCache>
                <c:formatCode>0%</c:formatCode>
                <c:ptCount val="5"/>
                <c:pt idx="0">
                  <c:v>0</c:v>
                </c:pt>
                <c:pt idx="1">
                  <c:v>0.4375</c:v>
                </c:pt>
                <c:pt idx="2">
                  <c:v>0.375</c:v>
                </c:pt>
                <c:pt idx="3">
                  <c:v>0.3125</c:v>
                </c:pt>
                <c:pt idx="4">
                  <c:v>6.25E-2</c:v>
                </c:pt>
              </c:numCache>
            </c:numRef>
          </c:val>
          <c:extLst>
            <c:ext xmlns:c16="http://schemas.microsoft.com/office/drawing/2014/chart" uri="{C3380CC4-5D6E-409C-BE32-E72D297353CC}">
              <c16:uniqueId val="{00000002-1BF4-46FB-9C6E-7BBF5E7C1DE0}"/>
            </c:ext>
          </c:extLst>
        </c:ser>
        <c:dLbls>
          <c:showLegendKey val="0"/>
          <c:showVal val="0"/>
          <c:showCatName val="0"/>
          <c:showSerName val="0"/>
          <c:showPercent val="0"/>
          <c:showBubbleSize val="0"/>
        </c:dLbls>
        <c:gapWidth val="75"/>
        <c:overlap val="100"/>
        <c:axId val="444272400"/>
        <c:axId val="444272816"/>
        <c:extLst>
          <c:ext xmlns:c15="http://schemas.microsoft.com/office/drawing/2012/chart" uri="{02D57815-91ED-43cb-92C2-25804820EDAC}">
            <c15:filteredBarSeries>
              <c15:ser>
                <c:idx val="0"/>
                <c:order val="0"/>
                <c:tx>
                  <c:strRef>
                    <c:extLst>
                      <c:ext uri="{02D57815-91ED-43cb-92C2-25804820EDAC}">
                        <c15:formulaRef>
                          <c15:sqref>Education!$B$1:$B$2</c15:sqref>
                        </c15:formulaRef>
                      </c:ext>
                    </c:extLst>
                    <c:strCache>
                      <c:ptCount val="2"/>
                      <c:pt idx="0">
                        <c:v>Low risk of bias</c:v>
                      </c:pt>
                      <c:pt idx="1">
                        <c:v>n</c:v>
                      </c:pt>
                    </c:strCache>
                  </c:strRef>
                </c:tx>
                <c:spPr>
                  <a:solidFill>
                    <a:schemeClr val="accent1"/>
                  </a:solidFill>
                  <a:ln>
                    <a:noFill/>
                  </a:ln>
                  <a:effectLst/>
                </c:spPr>
                <c:invertIfNegative val="0"/>
                <c:cat>
                  <c:strRef>
                    <c:extLst>
                      <c:ext uri="{02D57815-91ED-43cb-92C2-25804820EDAC}">
                        <c15:formulaRef>
                          <c15:sqref>Education!$A$3:$A$7</c15:sqref>
                        </c15:formulaRef>
                      </c:ext>
                    </c:extLst>
                    <c:strCache>
                      <c:ptCount val="5"/>
                      <c:pt idx="0">
                        <c:v>Selection bias </c:v>
                      </c:pt>
                      <c:pt idx="1">
                        <c:v>Performance bias </c:v>
                      </c:pt>
                      <c:pt idx="2">
                        <c:v>Detection bias </c:v>
                      </c:pt>
                      <c:pt idx="3">
                        <c:v>Attrition bias </c:v>
                      </c:pt>
                      <c:pt idx="4">
                        <c:v>Reporting bias </c:v>
                      </c:pt>
                    </c:strCache>
                  </c:strRef>
                </c:cat>
                <c:val>
                  <c:numRef>
                    <c:extLst>
                      <c:ext uri="{02D57815-91ED-43cb-92C2-25804820EDAC}">
                        <c15:formulaRef>
                          <c15:sqref>Education!$B$3:$B$7</c15:sqref>
                        </c15:formulaRef>
                      </c:ext>
                    </c:extLst>
                    <c:numCache>
                      <c:formatCode>General</c:formatCode>
                      <c:ptCount val="5"/>
                      <c:pt idx="0">
                        <c:v>18</c:v>
                      </c:pt>
                      <c:pt idx="1">
                        <c:v>2</c:v>
                      </c:pt>
                      <c:pt idx="2">
                        <c:v>2</c:v>
                      </c:pt>
                      <c:pt idx="3">
                        <c:v>20</c:v>
                      </c:pt>
                      <c:pt idx="4">
                        <c:v>14</c:v>
                      </c:pt>
                    </c:numCache>
                  </c:numRef>
                </c:val>
                <c:extLst>
                  <c:ext xmlns:c16="http://schemas.microsoft.com/office/drawing/2014/chart" uri="{C3380CC4-5D6E-409C-BE32-E72D297353CC}">
                    <c16:uniqueId val="{00000003-1BF4-46FB-9C6E-7BBF5E7C1DE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Education!$D$1:$D$2</c15:sqref>
                        </c15:formulaRef>
                      </c:ext>
                    </c:extLst>
                    <c:strCache>
                      <c:ptCount val="2"/>
                      <c:pt idx="0">
                        <c:v>Unclear risk of bias</c:v>
                      </c:pt>
                      <c:pt idx="1">
                        <c:v>n</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Education!$A$3:$A$7</c15:sqref>
                        </c15:formulaRef>
                      </c:ext>
                    </c:extLst>
                    <c:strCache>
                      <c:ptCount val="5"/>
                      <c:pt idx="0">
                        <c:v>Selection bias </c:v>
                      </c:pt>
                      <c:pt idx="1">
                        <c:v>Performance bias </c:v>
                      </c:pt>
                      <c:pt idx="2">
                        <c:v>Detection bias </c:v>
                      </c:pt>
                      <c:pt idx="3">
                        <c:v>Attrition bias </c:v>
                      </c:pt>
                      <c:pt idx="4">
                        <c:v>Reporting bias </c:v>
                      </c:pt>
                    </c:strCache>
                  </c:strRef>
                </c:cat>
                <c:val>
                  <c:numRef>
                    <c:extLst xmlns:c15="http://schemas.microsoft.com/office/drawing/2012/chart">
                      <c:ext xmlns:c15="http://schemas.microsoft.com/office/drawing/2012/chart" uri="{02D57815-91ED-43cb-92C2-25804820EDAC}">
                        <c15:formulaRef>
                          <c15:sqref>Education!$D$3:$D$7</c15:sqref>
                        </c15:formulaRef>
                      </c:ext>
                    </c:extLst>
                    <c:numCache>
                      <c:formatCode>General</c:formatCode>
                      <c:ptCount val="5"/>
                      <c:pt idx="0">
                        <c:v>14</c:v>
                      </c:pt>
                      <c:pt idx="1">
                        <c:v>16</c:v>
                      </c:pt>
                      <c:pt idx="2">
                        <c:v>8</c:v>
                      </c:pt>
                      <c:pt idx="3">
                        <c:v>2</c:v>
                      </c:pt>
                      <c:pt idx="4">
                        <c:v>1</c:v>
                      </c:pt>
                    </c:numCache>
                  </c:numRef>
                </c:val>
                <c:extLst xmlns:c15="http://schemas.microsoft.com/office/drawing/2012/chart">
                  <c:ext xmlns:c16="http://schemas.microsoft.com/office/drawing/2014/chart" uri="{C3380CC4-5D6E-409C-BE32-E72D297353CC}">
                    <c16:uniqueId val="{00000004-1BF4-46FB-9C6E-7BBF5E7C1DE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Education!$F$1:$F$2</c15:sqref>
                        </c15:formulaRef>
                      </c:ext>
                    </c:extLst>
                    <c:strCache>
                      <c:ptCount val="2"/>
                      <c:pt idx="0">
                        <c:v>High risk of bias</c:v>
                      </c:pt>
                      <c:pt idx="1">
                        <c:v>n</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Education!$A$3:$A$7</c15:sqref>
                        </c15:formulaRef>
                      </c:ext>
                    </c:extLst>
                    <c:strCache>
                      <c:ptCount val="5"/>
                      <c:pt idx="0">
                        <c:v>Selection bias </c:v>
                      </c:pt>
                      <c:pt idx="1">
                        <c:v>Performance bias </c:v>
                      </c:pt>
                      <c:pt idx="2">
                        <c:v>Detection bias </c:v>
                      </c:pt>
                      <c:pt idx="3">
                        <c:v>Attrition bias </c:v>
                      </c:pt>
                      <c:pt idx="4">
                        <c:v>Reporting bias </c:v>
                      </c:pt>
                    </c:strCache>
                  </c:strRef>
                </c:cat>
                <c:val>
                  <c:numRef>
                    <c:extLst xmlns:c15="http://schemas.microsoft.com/office/drawing/2012/chart">
                      <c:ext xmlns:c15="http://schemas.microsoft.com/office/drawing/2012/chart" uri="{02D57815-91ED-43cb-92C2-25804820EDAC}">
                        <c15:formulaRef>
                          <c15:sqref>Education!$F$3:$F$7</c15:sqref>
                        </c15:formulaRef>
                      </c:ext>
                    </c:extLst>
                    <c:numCache>
                      <c:formatCode>General</c:formatCode>
                      <c:ptCount val="5"/>
                      <c:pt idx="0">
                        <c:v>0</c:v>
                      </c:pt>
                      <c:pt idx="1">
                        <c:v>14</c:v>
                      </c:pt>
                      <c:pt idx="2">
                        <c:v>6</c:v>
                      </c:pt>
                      <c:pt idx="3">
                        <c:v>10</c:v>
                      </c:pt>
                      <c:pt idx="4">
                        <c:v>1</c:v>
                      </c:pt>
                    </c:numCache>
                  </c:numRef>
                </c:val>
                <c:extLst xmlns:c15="http://schemas.microsoft.com/office/drawing/2012/chart">
                  <c:ext xmlns:c16="http://schemas.microsoft.com/office/drawing/2014/chart" uri="{C3380CC4-5D6E-409C-BE32-E72D297353CC}">
                    <c16:uniqueId val="{00000005-1BF4-46FB-9C6E-7BBF5E7C1DE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Education!$H$1:$H$2</c15:sqref>
                        </c15:formulaRef>
                      </c:ext>
                    </c:extLst>
                    <c:strCache>
                      <c:ptCount val="2"/>
                      <c:pt idx="0">
                        <c:v>Total</c:v>
                      </c:pt>
                      <c:pt idx="1">
                        <c:v>n</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Education!$A$3:$A$7</c15:sqref>
                        </c15:formulaRef>
                      </c:ext>
                    </c:extLst>
                    <c:strCache>
                      <c:ptCount val="5"/>
                      <c:pt idx="0">
                        <c:v>Selection bias </c:v>
                      </c:pt>
                      <c:pt idx="1">
                        <c:v>Performance bias </c:v>
                      </c:pt>
                      <c:pt idx="2">
                        <c:v>Detection bias </c:v>
                      </c:pt>
                      <c:pt idx="3">
                        <c:v>Attrition bias </c:v>
                      </c:pt>
                      <c:pt idx="4">
                        <c:v>Reporting bias </c:v>
                      </c:pt>
                    </c:strCache>
                  </c:strRef>
                </c:cat>
                <c:val>
                  <c:numRef>
                    <c:extLst xmlns:c15="http://schemas.microsoft.com/office/drawing/2012/chart">
                      <c:ext xmlns:c15="http://schemas.microsoft.com/office/drawing/2012/chart" uri="{02D57815-91ED-43cb-92C2-25804820EDAC}">
                        <c15:formulaRef>
                          <c15:sqref>Education!$H$3:$H$7</c15:sqref>
                        </c15:formulaRef>
                      </c:ext>
                    </c:extLst>
                    <c:numCache>
                      <c:formatCode>General</c:formatCode>
                      <c:ptCount val="5"/>
                      <c:pt idx="0">
                        <c:v>32</c:v>
                      </c:pt>
                      <c:pt idx="1">
                        <c:v>32</c:v>
                      </c:pt>
                      <c:pt idx="2">
                        <c:v>16</c:v>
                      </c:pt>
                      <c:pt idx="3">
                        <c:v>32</c:v>
                      </c:pt>
                      <c:pt idx="4">
                        <c:v>16</c:v>
                      </c:pt>
                    </c:numCache>
                  </c:numRef>
                </c:val>
                <c:extLst xmlns:c15="http://schemas.microsoft.com/office/drawing/2012/chart">
                  <c:ext xmlns:c16="http://schemas.microsoft.com/office/drawing/2014/chart" uri="{C3380CC4-5D6E-409C-BE32-E72D297353CC}">
                    <c16:uniqueId val="{00000006-1BF4-46FB-9C6E-7BBF5E7C1DE0}"/>
                  </c:ext>
                </c:extLst>
              </c15:ser>
            </c15:filteredBarSeries>
          </c:ext>
        </c:extLst>
      </c:barChart>
      <c:catAx>
        <c:axId val="444272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4272816"/>
        <c:crosses val="autoZero"/>
        <c:auto val="1"/>
        <c:lblAlgn val="ctr"/>
        <c:lblOffset val="100"/>
        <c:noMultiLvlLbl val="0"/>
      </c:catAx>
      <c:valAx>
        <c:axId val="44427281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427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5C48B2D-3CD0-4884-B90D-6C297DCCD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145</Pages>
  <Words>40808</Words>
  <Characters>232611</Characters>
  <Application>Microsoft Office Word</Application>
  <DocSecurity>0</DocSecurity>
  <Lines>1938</Lines>
  <Paragraphs>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Jones</dc:creator>
  <cp:keywords/>
  <dc:description/>
  <cp:lastModifiedBy>Carolina Cancelliere</cp:lastModifiedBy>
  <cp:revision>94</cp:revision>
  <cp:lastPrinted>2022-06-07T10:34:00Z</cp:lastPrinted>
  <dcterms:created xsi:type="dcterms:W3CDTF">2023-04-01T00:23:00Z</dcterms:created>
  <dcterms:modified xsi:type="dcterms:W3CDTF">2023-04-14T15:08:00Z</dcterms:modified>
</cp:coreProperties>
</file>