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9EB" w:rsidRPr="00B818B0" w:rsidRDefault="0022304B" w:rsidP="005379EB">
      <w:pPr>
        <w:tabs>
          <w:tab w:val="left" w:pos="3735"/>
        </w:tabs>
        <w:spacing w:beforeLines="20" w:before="48" w:afterLines="20" w:after="48" w:line="480" w:lineRule="auto"/>
        <w:rPr>
          <w:rFonts w:ascii="Times New Roman" w:hAnsi="Times New Roman" w:cs="Times New Roman"/>
          <w:sz w:val="22"/>
          <w:szCs w:val="22"/>
        </w:rPr>
      </w:pPr>
      <w:r w:rsidRPr="00B818B0">
        <w:rPr>
          <w:rFonts w:ascii="Times New Roman" w:hAnsi="Times New Roman" w:cs="Times New Roman"/>
          <w:b/>
          <w:sz w:val="22"/>
          <w:szCs w:val="22"/>
        </w:rPr>
        <w:t>Supplementary table</w:t>
      </w:r>
      <w:r w:rsidR="005379EB" w:rsidRPr="00B818B0">
        <w:rPr>
          <w:rFonts w:ascii="Times New Roman" w:hAnsi="Times New Roman" w:cs="Times New Roman"/>
          <w:sz w:val="22"/>
          <w:szCs w:val="22"/>
        </w:rPr>
        <w:t>: First service by service type and population characteristics (N</w:t>
      </w:r>
      <w:r w:rsidR="00C179CA" w:rsidRPr="00B818B0">
        <w:rPr>
          <w:rFonts w:ascii="Times New Roman" w:hAnsi="Times New Roman" w:cs="Times New Roman"/>
          <w:sz w:val="22"/>
          <w:szCs w:val="22"/>
          <w:vertAlign w:val="superscript"/>
        </w:rPr>
        <w:t>a</w:t>
      </w:r>
      <w:r w:rsidR="005379EB" w:rsidRPr="00B818B0">
        <w:rPr>
          <w:rFonts w:ascii="Times New Roman" w:hAnsi="Times New Roman" w:cs="Times New Roman"/>
          <w:sz w:val="22"/>
          <w:szCs w:val="22"/>
        </w:rPr>
        <w:t>=9088)</w:t>
      </w:r>
    </w:p>
    <w:tbl>
      <w:tblPr>
        <w:tblStyle w:val="TableGrid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1"/>
        <w:gridCol w:w="1699"/>
        <w:gridCol w:w="1368"/>
        <w:gridCol w:w="1417"/>
        <w:gridCol w:w="990"/>
        <w:gridCol w:w="1080"/>
        <w:gridCol w:w="1345"/>
      </w:tblGrid>
      <w:tr w:rsidR="005379EB" w:rsidRPr="00B818B0" w:rsidTr="00671A41">
        <w:trPr>
          <w:trHeight w:val="278"/>
        </w:trPr>
        <w:tc>
          <w:tcPr>
            <w:tcW w:w="3150" w:type="dxa"/>
            <w:gridSpan w:val="2"/>
            <w:vMerge w:val="restart"/>
            <w:tcBorders>
              <w:top w:val="single" w:sz="12" w:space="0" w:color="0070C0"/>
            </w:tcBorders>
            <w:shd w:val="clear" w:color="auto" w:fill="E7E6E6" w:themeFill="background2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b/>
                <w:sz w:val="22"/>
                <w:szCs w:val="22"/>
              </w:rPr>
              <w:t>Characteristics</w:t>
            </w:r>
          </w:p>
        </w:tc>
        <w:tc>
          <w:tcPr>
            <w:tcW w:w="2785" w:type="dxa"/>
            <w:gridSpan w:val="2"/>
            <w:tcBorders>
              <w:top w:val="single" w:sz="12" w:space="0" w:color="0070C0"/>
            </w:tcBorders>
            <w:shd w:val="clear" w:color="auto" w:fill="E7E6E6" w:themeFill="background2"/>
          </w:tcPr>
          <w:p w:rsidR="005379EB" w:rsidRPr="00090C9F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90C9F">
              <w:rPr>
                <w:rFonts w:ascii="Times New Roman" w:hAnsi="Times New Roman" w:cs="Times New Roman"/>
                <w:b/>
                <w:sz w:val="22"/>
                <w:szCs w:val="22"/>
              </w:rPr>
              <w:t>Type of first service</w:t>
            </w:r>
          </w:p>
          <w:p w:rsidR="005379EB" w:rsidRPr="00090C9F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90C9F">
              <w:rPr>
                <w:rFonts w:ascii="Times New Roman" w:hAnsi="Times New Roman" w:cs="Times New Roman"/>
                <w:b/>
                <w:sz w:val="22"/>
                <w:szCs w:val="22"/>
              </w:rPr>
              <w:t>(N %) (row)</w:t>
            </w:r>
          </w:p>
        </w:tc>
        <w:tc>
          <w:tcPr>
            <w:tcW w:w="990" w:type="dxa"/>
            <w:vMerge w:val="restart"/>
            <w:tcBorders>
              <w:top w:val="single" w:sz="12" w:space="0" w:color="0070C0"/>
            </w:tcBorders>
            <w:shd w:val="clear" w:color="auto" w:fill="E7E6E6" w:themeFill="background2"/>
          </w:tcPr>
          <w:p w:rsidR="005379EB" w:rsidRPr="00090C9F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0" w:name="_GoBack"/>
            <w:bookmarkEnd w:id="0"/>
            <w:r w:rsidRPr="00090C9F">
              <w:rPr>
                <w:rFonts w:ascii="Times New Roman" w:hAnsi="Times New Roman" w:cs="Times New Roman"/>
                <w:b/>
                <w:sz w:val="22"/>
                <w:szCs w:val="22"/>
              </w:rPr>
              <w:t>Total claims</w:t>
            </w:r>
          </w:p>
          <w:p w:rsidR="005379EB" w:rsidRPr="00090C9F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90C9F">
              <w:rPr>
                <w:rFonts w:ascii="Times New Roman" w:hAnsi="Times New Roman" w:cs="Times New Roman"/>
                <w:b/>
                <w:sz w:val="22"/>
                <w:szCs w:val="22"/>
              </w:rPr>
              <w:t>(row)</w:t>
            </w:r>
          </w:p>
        </w:tc>
        <w:tc>
          <w:tcPr>
            <w:tcW w:w="1080" w:type="dxa"/>
            <w:vMerge w:val="restart"/>
            <w:tcBorders>
              <w:top w:val="single" w:sz="12" w:space="0" w:color="0070C0"/>
            </w:tcBorders>
            <w:shd w:val="clear" w:color="auto" w:fill="E7E6E6" w:themeFill="background2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b/>
                <w:sz w:val="22"/>
                <w:szCs w:val="22"/>
              </w:rPr>
              <w:t>Column % of all claims</w:t>
            </w:r>
          </w:p>
        </w:tc>
        <w:tc>
          <w:tcPr>
            <w:tcW w:w="1345" w:type="dxa"/>
            <w:vMerge w:val="restart"/>
            <w:tcBorders>
              <w:top w:val="single" w:sz="12" w:space="0" w:color="0070C0"/>
            </w:tcBorders>
            <w:shd w:val="clear" w:color="auto" w:fill="E7E6E6" w:themeFill="background2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</w:pPr>
            <w:r w:rsidRPr="00B818B0">
              <w:rPr>
                <w:rFonts w:ascii="Times New Roman" w:hAnsi="Times New Roman" w:cs="Times New Roman"/>
                <w:b/>
                <w:sz w:val="22"/>
                <w:szCs w:val="22"/>
              </w:rPr>
              <w:t>Median (IQR)</w:t>
            </w:r>
            <w:r w:rsidR="00C179CA" w:rsidRPr="00B818B0">
              <w:rPr>
                <w:rFonts w:ascii="Times New Roman" w:hAnsi="Times New Roman" w:cs="Times New Roman"/>
                <w:b/>
                <w:sz w:val="22"/>
                <w:szCs w:val="22"/>
              </w:rPr>
              <w:t>b</w:t>
            </w:r>
            <w:r w:rsidRPr="00B818B0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 xml:space="preserve"> </w:t>
            </w:r>
            <w:r w:rsidRPr="00B818B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time to first care in days (row)</w:t>
            </w:r>
          </w:p>
        </w:tc>
      </w:tr>
      <w:tr w:rsidR="005379EB" w:rsidRPr="00B818B0" w:rsidTr="00671A41">
        <w:trPr>
          <w:trHeight w:val="540"/>
        </w:trPr>
        <w:tc>
          <w:tcPr>
            <w:tcW w:w="3150" w:type="dxa"/>
            <w:gridSpan w:val="2"/>
            <w:vMerge/>
            <w:tcBorders>
              <w:bottom w:val="single" w:sz="12" w:space="0" w:color="0070C0"/>
            </w:tcBorders>
            <w:shd w:val="clear" w:color="auto" w:fill="E7E6E6" w:themeFill="background2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bottom w:val="single" w:sz="12" w:space="0" w:color="0070C0"/>
            </w:tcBorders>
            <w:shd w:val="clear" w:color="auto" w:fill="E7E6E6" w:themeFill="background2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b/>
                <w:sz w:val="22"/>
                <w:szCs w:val="22"/>
              </w:rPr>
              <w:t>General practitioner</w:t>
            </w:r>
          </w:p>
        </w:tc>
        <w:tc>
          <w:tcPr>
            <w:tcW w:w="1417" w:type="dxa"/>
            <w:tcBorders>
              <w:bottom w:val="single" w:sz="12" w:space="0" w:color="0070C0"/>
            </w:tcBorders>
            <w:shd w:val="clear" w:color="auto" w:fill="E7E6E6" w:themeFill="background2"/>
          </w:tcPr>
          <w:p w:rsidR="005379EB" w:rsidRPr="00090C9F" w:rsidRDefault="00C72FE5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90C9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MSK </w:t>
            </w:r>
          </w:p>
          <w:p w:rsidR="00C72FE5" w:rsidRPr="00090C9F" w:rsidRDefault="00C72FE5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</w:pPr>
            <w:r w:rsidRPr="00090C9F">
              <w:rPr>
                <w:rFonts w:ascii="Times New Roman" w:hAnsi="Times New Roman" w:cs="Times New Roman"/>
                <w:b/>
                <w:sz w:val="22"/>
                <w:szCs w:val="22"/>
              </w:rPr>
              <w:t>Therapists*</w:t>
            </w:r>
          </w:p>
        </w:tc>
        <w:tc>
          <w:tcPr>
            <w:tcW w:w="990" w:type="dxa"/>
            <w:vMerge/>
            <w:tcBorders>
              <w:bottom w:val="single" w:sz="12" w:space="0" w:color="0070C0"/>
            </w:tcBorders>
            <w:shd w:val="clear" w:color="auto" w:fill="E7E6E6" w:themeFill="background2"/>
          </w:tcPr>
          <w:p w:rsidR="005379EB" w:rsidRPr="00090C9F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bottom w:val="single" w:sz="12" w:space="0" w:color="0070C0"/>
            </w:tcBorders>
            <w:shd w:val="clear" w:color="auto" w:fill="E7E6E6" w:themeFill="background2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45" w:type="dxa"/>
            <w:vMerge/>
            <w:tcBorders>
              <w:bottom w:val="single" w:sz="12" w:space="0" w:color="0070C0"/>
            </w:tcBorders>
            <w:shd w:val="clear" w:color="auto" w:fill="E7E6E6" w:themeFill="background2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379EB" w:rsidRPr="00B818B0" w:rsidTr="00671A41">
        <w:trPr>
          <w:trHeight w:val="198"/>
        </w:trPr>
        <w:tc>
          <w:tcPr>
            <w:tcW w:w="3150" w:type="dxa"/>
            <w:gridSpan w:val="2"/>
            <w:tcBorders>
              <w:top w:val="single" w:sz="12" w:space="0" w:color="0070C0"/>
            </w:tcBorders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b/>
                <w:sz w:val="22"/>
                <w:szCs w:val="22"/>
              </w:rPr>
              <w:t>All claims</w:t>
            </w:r>
          </w:p>
        </w:tc>
        <w:tc>
          <w:tcPr>
            <w:tcW w:w="1368" w:type="dxa"/>
            <w:tcBorders>
              <w:top w:val="single" w:sz="12" w:space="0" w:color="0070C0"/>
            </w:tcBorders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7904 (87.0)</w:t>
            </w:r>
          </w:p>
        </w:tc>
        <w:tc>
          <w:tcPr>
            <w:tcW w:w="1417" w:type="dxa"/>
            <w:tcBorders>
              <w:top w:val="single" w:sz="12" w:space="0" w:color="0070C0"/>
            </w:tcBorders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1184 (13.0)</w:t>
            </w:r>
          </w:p>
        </w:tc>
        <w:tc>
          <w:tcPr>
            <w:tcW w:w="990" w:type="dxa"/>
            <w:tcBorders>
              <w:top w:val="single" w:sz="12" w:space="0" w:color="0070C0"/>
            </w:tcBorders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9088</w:t>
            </w:r>
          </w:p>
        </w:tc>
        <w:tc>
          <w:tcPr>
            <w:tcW w:w="1080" w:type="dxa"/>
            <w:tcBorders>
              <w:top w:val="single" w:sz="12" w:space="0" w:color="0070C0"/>
            </w:tcBorders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345" w:type="dxa"/>
            <w:tcBorders>
              <w:top w:val="single" w:sz="12" w:space="0" w:color="0070C0"/>
            </w:tcBorders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 (1-9)</w:t>
            </w:r>
          </w:p>
        </w:tc>
      </w:tr>
      <w:tr w:rsidR="005379EB" w:rsidRPr="00B818B0" w:rsidTr="00671A41">
        <w:trPr>
          <w:trHeight w:val="233"/>
        </w:trPr>
        <w:tc>
          <w:tcPr>
            <w:tcW w:w="1451" w:type="dxa"/>
            <w:vMerge w:val="restart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b/>
                <w:sz w:val="22"/>
                <w:szCs w:val="22"/>
              </w:rPr>
              <w:t>Gender</w:t>
            </w:r>
          </w:p>
        </w:tc>
        <w:tc>
          <w:tcPr>
            <w:tcW w:w="1699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Female</w:t>
            </w:r>
          </w:p>
        </w:tc>
        <w:tc>
          <w:tcPr>
            <w:tcW w:w="1368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2598  (86.3)</w:t>
            </w:r>
          </w:p>
        </w:tc>
        <w:tc>
          <w:tcPr>
            <w:tcW w:w="1417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412  (13.7)</w:t>
            </w:r>
          </w:p>
        </w:tc>
        <w:tc>
          <w:tcPr>
            <w:tcW w:w="99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3010</w:t>
            </w:r>
          </w:p>
        </w:tc>
        <w:tc>
          <w:tcPr>
            <w:tcW w:w="108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33.1</w:t>
            </w:r>
          </w:p>
        </w:tc>
        <w:tc>
          <w:tcPr>
            <w:tcW w:w="1345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 (1-9)</w:t>
            </w:r>
          </w:p>
        </w:tc>
      </w:tr>
      <w:tr w:rsidR="005379EB" w:rsidRPr="00B818B0" w:rsidTr="00671A41">
        <w:trPr>
          <w:trHeight w:val="350"/>
        </w:trPr>
        <w:tc>
          <w:tcPr>
            <w:tcW w:w="1451" w:type="dxa"/>
            <w:vMerge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699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Male</w:t>
            </w:r>
          </w:p>
        </w:tc>
        <w:tc>
          <w:tcPr>
            <w:tcW w:w="1368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5306 (87.3 )</w:t>
            </w:r>
          </w:p>
        </w:tc>
        <w:tc>
          <w:tcPr>
            <w:tcW w:w="1417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772   (12.7)</w:t>
            </w:r>
          </w:p>
        </w:tc>
        <w:tc>
          <w:tcPr>
            <w:tcW w:w="99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6078</w:t>
            </w:r>
          </w:p>
        </w:tc>
        <w:tc>
          <w:tcPr>
            <w:tcW w:w="108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67.0</w:t>
            </w:r>
          </w:p>
        </w:tc>
        <w:tc>
          <w:tcPr>
            <w:tcW w:w="1345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3(1-9)</w:t>
            </w:r>
          </w:p>
        </w:tc>
      </w:tr>
      <w:tr w:rsidR="005379EB" w:rsidRPr="00B818B0" w:rsidTr="00671A41">
        <w:trPr>
          <w:trHeight w:val="143"/>
        </w:trPr>
        <w:tc>
          <w:tcPr>
            <w:tcW w:w="1451" w:type="dxa"/>
            <w:vMerge w:val="restart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b/>
                <w:sz w:val="22"/>
                <w:szCs w:val="22"/>
              </w:rPr>
              <w:t>Age (years)</w:t>
            </w:r>
          </w:p>
        </w:tc>
        <w:tc>
          <w:tcPr>
            <w:tcW w:w="1699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15-25</w:t>
            </w:r>
          </w:p>
        </w:tc>
        <w:tc>
          <w:tcPr>
            <w:tcW w:w="1368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1046 (88.0)</w:t>
            </w:r>
          </w:p>
        </w:tc>
        <w:tc>
          <w:tcPr>
            <w:tcW w:w="1417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143  ( 12.0)</w:t>
            </w:r>
          </w:p>
        </w:tc>
        <w:tc>
          <w:tcPr>
            <w:tcW w:w="99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1189</w:t>
            </w:r>
          </w:p>
        </w:tc>
        <w:tc>
          <w:tcPr>
            <w:tcW w:w="1080" w:type="dxa"/>
          </w:tcPr>
          <w:p w:rsidR="005379EB" w:rsidRPr="00B818B0" w:rsidRDefault="005379EB" w:rsidP="00671A41">
            <w:pPr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13.1</w:t>
            </w:r>
          </w:p>
        </w:tc>
        <w:tc>
          <w:tcPr>
            <w:tcW w:w="1345" w:type="dxa"/>
          </w:tcPr>
          <w:p w:rsidR="005379EB" w:rsidRPr="00B818B0" w:rsidRDefault="005379EB" w:rsidP="00671A41">
            <w:pPr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3(1-8)</w:t>
            </w:r>
          </w:p>
        </w:tc>
      </w:tr>
      <w:tr w:rsidR="005379EB" w:rsidRPr="00B818B0" w:rsidTr="00671A41">
        <w:tc>
          <w:tcPr>
            <w:tcW w:w="1451" w:type="dxa"/>
            <w:vMerge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699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26-35</w:t>
            </w:r>
          </w:p>
        </w:tc>
        <w:tc>
          <w:tcPr>
            <w:tcW w:w="1368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1877 (85.0)</w:t>
            </w:r>
          </w:p>
        </w:tc>
        <w:tc>
          <w:tcPr>
            <w:tcW w:w="1417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335(15.0)</w:t>
            </w:r>
          </w:p>
        </w:tc>
        <w:tc>
          <w:tcPr>
            <w:tcW w:w="99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2212</w:t>
            </w:r>
          </w:p>
        </w:tc>
        <w:tc>
          <w:tcPr>
            <w:tcW w:w="1080" w:type="dxa"/>
          </w:tcPr>
          <w:p w:rsidR="005379EB" w:rsidRPr="00B818B0" w:rsidRDefault="005379EB" w:rsidP="00671A41">
            <w:pPr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24.3</w:t>
            </w:r>
          </w:p>
        </w:tc>
        <w:tc>
          <w:tcPr>
            <w:tcW w:w="1345" w:type="dxa"/>
          </w:tcPr>
          <w:p w:rsidR="005379EB" w:rsidRPr="00B818B0" w:rsidRDefault="005379EB" w:rsidP="00671A41">
            <w:pPr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3(1-9)</w:t>
            </w:r>
          </w:p>
        </w:tc>
      </w:tr>
      <w:tr w:rsidR="005379EB" w:rsidRPr="00B818B0" w:rsidTr="00671A41">
        <w:tc>
          <w:tcPr>
            <w:tcW w:w="1451" w:type="dxa"/>
            <w:vMerge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699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36-45</w:t>
            </w:r>
          </w:p>
        </w:tc>
        <w:tc>
          <w:tcPr>
            <w:tcW w:w="1368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2094 (87.3)</w:t>
            </w:r>
          </w:p>
        </w:tc>
        <w:tc>
          <w:tcPr>
            <w:tcW w:w="1417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305(12.7)</w:t>
            </w:r>
          </w:p>
        </w:tc>
        <w:tc>
          <w:tcPr>
            <w:tcW w:w="99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2399</w:t>
            </w:r>
          </w:p>
        </w:tc>
        <w:tc>
          <w:tcPr>
            <w:tcW w:w="1080" w:type="dxa"/>
          </w:tcPr>
          <w:p w:rsidR="005379EB" w:rsidRPr="00B818B0" w:rsidRDefault="005379EB" w:rsidP="00671A41">
            <w:pPr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26.4</w:t>
            </w:r>
          </w:p>
        </w:tc>
        <w:tc>
          <w:tcPr>
            <w:tcW w:w="1345" w:type="dxa"/>
          </w:tcPr>
          <w:p w:rsidR="005379EB" w:rsidRPr="00B818B0" w:rsidRDefault="005379EB" w:rsidP="00671A41">
            <w:pPr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3(1-9)</w:t>
            </w:r>
          </w:p>
        </w:tc>
      </w:tr>
      <w:tr w:rsidR="005379EB" w:rsidRPr="00B818B0" w:rsidTr="00671A41">
        <w:tc>
          <w:tcPr>
            <w:tcW w:w="1451" w:type="dxa"/>
            <w:vMerge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699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46-55</w:t>
            </w:r>
          </w:p>
        </w:tc>
        <w:tc>
          <w:tcPr>
            <w:tcW w:w="1368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1892 (87.2)</w:t>
            </w:r>
          </w:p>
        </w:tc>
        <w:tc>
          <w:tcPr>
            <w:tcW w:w="1417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277(12.8)</w:t>
            </w:r>
          </w:p>
        </w:tc>
        <w:tc>
          <w:tcPr>
            <w:tcW w:w="99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2169</w:t>
            </w:r>
          </w:p>
        </w:tc>
        <w:tc>
          <w:tcPr>
            <w:tcW w:w="1080" w:type="dxa"/>
          </w:tcPr>
          <w:p w:rsidR="005379EB" w:rsidRPr="00B818B0" w:rsidRDefault="005379EB" w:rsidP="00671A41">
            <w:pPr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24.0</w:t>
            </w:r>
          </w:p>
        </w:tc>
        <w:tc>
          <w:tcPr>
            <w:tcW w:w="1345" w:type="dxa"/>
          </w:tcPr>
          <w:p w:rsidR="005379EB" w:rsidRPr="00B818B0" w:rsidRDefault="005379EB" w:rsidP="00671A41">
            <w:pPr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3(1-9)</w:t>
            </w:r>
          </w:p>
        </w:tc>
      </w:tr>
      <w:tr w:rsidR="005379EB" w:rsidRPr="00B818B0" w:rsidTr="00671A41">
        <w:trPr>
          <w:trHeight w:val="70"/>
        </w:trPr>
        <w:tc>
          <w:tcPr>
            <w:tcW w:w="1451" w:type="dxa"/>
            <w:vMerge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699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55+</w:t>
            </w:r>
          </w:p>
        </w:tc>
        <w:tc>
          <w:tcPr>
            <w:tcW w:w="1368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995   (89.0)</w:t>
            </w:r>
          </w:p>
        </w:tc>
        <w:tc>
          <w:tcPr>
            <w:tcW w:w="1417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 xml:space="preserve">124(11.0)  </w:t>
            </w:r>
          </w:p>
        </w:tc>
        <w:tc>
          <w:tcPr>
            <w:tcW w:w="99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1119</w:t>
            </w:r>
          </w:p>
        </w:tc>
        <w:tc>
          <w:tcPr>
            <w:tcW w:w="1080" w:type="dxa"/>
          </w:tcPr>
          <w:p w:rsidR="005379EB" w:rsidRPr="00B818B0" w:rsidRDefault="005379EB" w:rsidP="00671A41">
            <w:pPr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12.3</w:t>
            </w:r>
          </w:p>
        </w:tc>
        <w:tc>
          <w:tcPr>
            <w:tcW w:w="1345" w:type="dxa"/>
          </w:tcPr>
          <w:p w:rsidR="005379EB" w:rsidRPr="00B818B0" w:rsidRDefault="005379EB" w:rsidP="00671A41">
            <w:pPr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3(1-9)</w:t>
            </w:r>
          </w:p>
        </w:tc>
      </w:tr>
      <w:tr w:rsidR="005379EB" w:rsidRPr="00B818B0" w:rsidTr="00671A41">
        <w:trPr>
          <w:trHeight w:val="368"/>
        </w:trPr>
        <w:tc>
          <w:tcPr>
            <w:tcW w:w="1451" w:type="dxa"/>
            <w:vMerge w:val="restart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b/>
                <w:sz w:val="22"/>
                <w:szCs w:val="22"/>
              </w:rPr>
              <w:t>Year of injury</w:t>
            </w:r>
          </w:p>
        </w:tc>
        <w:tc>
          <w:tcPr>
            <w:tcW w:w="1699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2011</w:t>
            </w:r>
          </w:p>
        </w:tc>
        <w:tc>
          <w:tcPr>
            <w:tcW w:w="1368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1068 (86.7)</w:t>
            </w:r>
          </w:p>
        </w:tc>
        <w:tc>
          <w:tcPr>
            <w:tcW w:w="1417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164(13.3)</w:t>
            </w:r>
          </w:p>
        </w:tc>
        <w:tc>
          <w:tcPr>
            <w:tcW w:w="99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1232</w:t>
            </w:r>
          </w:p>
        </w:tc>
        <w:tc>
          <w:tcPr>
            <w:tcW w:w="108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13.6</w:t>
            </w:r>
          </w:p>
        </w:tc>
        <w:tc>
          <w:tcPr>
            <w:tcW w:w="1345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3(1-9)</w:t>
            </w:r>
          </w:p>
        </w:tc>
      </w:tr>
      <w:tr w:rsidR="005379EB" w:rsidRPr="00B818B0" w:rsidTr="00671A41">
        <w:trPr>
          <w:trHeight w:val="70"/>
        </w:trPr>
        <w:tc>
          <w:tcPr>
            <w:tcW w:w="1451" w:type="dxa"/>
            <w:vMerge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699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2012</w:t>
            </w:r>
          </w:p>
        </w:tc>
        <w:tc>
          <w:tcPr>
            <w:tcW w:w="1368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2139 (86.0)</w:t>
            </w:r>
          </w:p>
        </w:tc>
        <w:tc>
          <w:tcPr>
            <w:tcW w:w="1417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344(14.0)</w:t>
            </w:r>
          </w:p>
        </w:tc>
        <w:tc>
          <w:tcPr>
            <w:tcW w:w="99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2483</w:t>
            </w:r>
          </w:p>
        </w:tc>
        <w:tc>
          <w:tcPr>
            <w:tcW w:w="1080" w:type="dxa"/>
          </w:tcPr>
          <w:p w:rsidR="005379EB" w:rsidRPr="00B818B0" w:rsidRDefault="005379EB" w:rsidP="00671A41">
            <w:pPr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27.3</w:t>
            </w:r>
          </w:p>
        </w:tc>
        <w:tc>
          <w:tcPr>
            <w:tcW w:w="1345" w:type="dxa"/>
          </w:tcPr>
          <w:p w:rsidR="005379EB" w:rsidRPr="00B818B0" w:rsidRDefault="005379EB" w:rsidP="00671A41">
            <w:pPr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3(1-10)</w:t>
            </w:r>
          </w:p>
        </w:tc>
      </w:tr>
      <w:tr w:rsidR="005379EB" w:rsidRPr="00B818B0" w:rsidTr="00671A41">
        <w:trPr>
          <w:trHeight w:val="70"/>
        </w:trPr>
        <w:tc>
          <w:tcPr>
            <w:tcW w:w="1451" w:type="dxa"/>
            <w:vMerge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699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2013</w:t>
            </w:r>
          </w:p>
        </w:tc>
        <w:tc>
          <w:tcPr>
            <w:tcW w:w="1368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2228 (88.4)</w:t>
            </w:r>
          </w:p>
        </w:tc>
        <w:tc>
          <w:tcPr>
            <w:tcW w:w="1417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292(11.6)</w:t>
            </w:r>
          </w:p>
        </w:tc>
        <w:tc>
          <w:tcPr>
            <w:tcW w:w="99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2520</w:t>
            </w:r>
          </w:p>
        </w:tc>
        <w:tc>
          <w:tcPr>
            <w:tcW w:w="1080" w:type="dxa"/>
          </w:tcPr>
          <w:p w:rsidR="005379EB" w:rsidRPr="00B818B0" w:rsidRDefault="005379EB" w:rsidP="00671A41">
            <w:pPr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27.7</w:t>
            </w:r>
          </w:p>
        </w:tc>
        <w:tc>
          <w:tcPr>
            <w:tcW w:w="1345" w:type="dxa"/>
          </w:tcPr>
          <w:p w:rsidR="005379EB" w:rsidRPr="00B818B0" w:rsidRDefault="005379EB" w:rsidP="00671A41">
            <w:pPr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3(1-8)</w:t>
            </w:r>
          </w:p>
        </w:tc>
      </w:tr>
      <w:tr w:rsidR="005379EB" w:rsidRPr="00B818B0" w:rsidTr="00671A41">
        <w:trPr>
          <w:trHeight w:val="70"/>
        </w:trPr>
        <w:tc>
          <w:tcPr>
            <w:tcW w:w="1451" w:type="dxa"/>
            <w:vMerge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699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1368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1774 (86.2)</w:t>
            </w:r>
          </w:p>
        </w:tc>
        <w:tc>
          <w:tcPr>
            <w:tcW w:w="1417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284(13.8)</w:t>
            </w:r>
          </w:p>
        </w:tc>
        <w:tc>
          <w:tcPr>
            <w:tcW w:w="99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2058</w:t>
            </w:r>
          </w:p>
        </w:tc>
        <w:tc>
          <w:tcPr>
            <w:tcW w:w="1080" w:type="dxa"/>
          </w:tcPr>
          <w:p w:rsidR="005379EB" w:rsidRPr="00B818B0" w:rsidRDefault="005379EB" w:rsidP="00671A41">
            <w:pPr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22.6</w:t>
            </w:r>
          </w:p>
        </w:tc>
        <w:tc>
          <w:tcPr>
            <w:tcW w:w="1345" w:type="dxa"/>
          </w:tcPr>
          <w:p w:rsidR="005379EB" w:rsidRPr="00B818B0" w:rsidRDefault="005379EB" w:rsidP="00671A41">
            <w:pPr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3(1-9)</w:t>
            </w:r>
          </w:p>
        </w:tc>
      </w:tr>
      <w:tr w:rsidR="005379EB" w:rsidRPr="00B818B0" w:rsidTr="00671A41">
        <w:trPr>
          <w:trHeight w:val="70"/>
        </w:trPr>
        <w:tc>
          <w:tcPr>
            <w:tcW w:w="1451" w:type="dxa"/>
            <w:vMerge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699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368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695 (87.4)</w:t>
            </w:r>
          </w:p>
        </w:tc>
        <w:tc>
          <w:tcPr>
            <w:tcW w:w="1417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100 (12.6)</w:t>
            </w:r>
          </w:p>
        </w:tc>
        <w:tc>
          <w:tcPr>
            <w:tcW w:w="99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795</w:t>
            </w:r>
          </w:p>
        </w:tc>
        <w:tc>
          <w:tcPr>
            <w:tcW w:w="1080" w:type="dxa"/>
          </w:tcPr>
          <w:p w:rsidR="005379EB" w:rsidRPr="00B818B0" w:rsidRDefault="005379EB" w:rsidP="00671A41">
            <w:pPr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8.7</w:t>
            </w:r>
          </w:p>
        </w:tc>
        <w:tc>
          <w:tcPr>
            <w:tcW w:w="1345" w:type="dxa"/>
          </w:tcPr>
          <w:p w:rsidR="005379EB" w:rsidRPr="00B818B0" w:rsidRDefault="005379EB" w:rsidP="00671A41">
            <w:pPr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3(1-8)</w:t>
            </w:r>
          </w:p>
        </w:tc>
      </w:tr>
      <w:tr w:rsidR="005379EB" w:rsidRPr="00B818B0" w:rsidTr="00671A41">
        <w:trPr>
          <w:trHeight w:val="197"/>
        </w:trPr>
        <w:tc>
          <w:tcPr>
            <w:tcW w:w="1451" w:type="dxa"/>
            <w:vMerge w:val="restart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Jurisdiction </w:t>
            </w:r>
          </w:p>
        </w:tc>
        <w:tc>
          <w:tcPr>
            <w:tcW w:w="1699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WA</w:t>
            </w:r>
          </w:p>
        </w:tc>
        <w:tc>
          <w:tcPr>
            <w:tcW w:w="1368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5061 (87.6)</w:t>
            </w:r>
          </w:p>
        </w:tc>
        <w:tc>
          <w:tcPr>
            <w:tcW w:w="1417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713 (12.4)</w:t>
            </w:r>
          </w:p>
        </w:tc>
        <w:tc>
          <w:tcPr>
            <w:tcW w:w="99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5774</w:t>
            </w:r>
          </w:p>
        </w:tc>
        <w:tc>
          <w:tcPr>
            <w:tcW w:w="108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63.5</w:t>
            </w:r>
          </w:p>
        </w:tc>
        <w:tc>
          <w:tcPr>
            <w:tcW w:w="1345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3(1-8)</w:t>
            </w:r>
          </w:p>
        </w:tc>
      </w:tr>
      <w:tr w:rsidR="005379EB" w:rsidRPr="00B818B0" w:rsidTr="00671A41">
        <w:trPr>
          <w:trHeight w:val="332"/>
        </w:trPr>
        <w:tc>
          <w:tcPr>
            <w:tcW w:w="1451" w:type="dxa"/>
            <w:vMerge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699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SA</w:t>
            </w:r>
          </w:p>
        </w:tc>
        <w:tc>
          <w:tcPr>
            <w:tcW w:w="1368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2843 (85.8)</w:t>
            </w:r>
          </w:p>
        </w:tc>
        <w:tc>
          <w:tcPr>
            <w:tcW w:w="1417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471(14.2)</w:t>
            </w:r>
          </w:p>
        </w:tc>
        <w:tc>
          <w:tcPr>
            <w:tcW w:w="99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3314</w:t>
            </w:r>
          </w:p>
        </w:tc>
        <w:tc>
          <w:tcPr>
            <w:tcW w:w="108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36.5</w:t>
            </w:r>
          </w:p>
        </w:tc>
        <w:tc>
          <w:tcPr>
            <w:tcW w:w="1345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3(1-10)</w:t>
            </w:r>
          </w:p>
        </w:tc>
      </w:tr>
      <w:tr w:rsidR="005379EB" w:rsidRPr="00B818B0" w:rsidTr="00671A41">
        <w:trPr>
          <w:trHeight w:val="422"/>
        </w:trPr>
        <w:tc>
          <w:tcPr>
            <w:tcW w:w="1451" w:type="dxa"/>
            <w:vMerge w:val="restart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b/>
                <w:sz w:val="22"/>
                <w:szCs w:val="22"/>
              </w:rPr>
              <w:t>Occupation</w:t>
            </w:r>
          </w:p>
        </w:tc>
        <w:tc>
          <w:tcPr>
            <w:tcW w:w="1699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Clerical and Administrative</w:t>
            </w:r>
          </w:p>
        </w:tc>
        <w:tc>
          <w:tcPr>
            <w:tcW w:w="1368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200 (85.0)</w:t>
            </w:r>
          </w:p>
        </w:tc>
        <w:tc>
          <w:tcPr>
            <w:tcW w:w="1417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36 (15.0)</w:t>
            </w:r>
          </w:p>
        </w:tc>
        <w:tc>
          <w:tcPr>
            <w:tcW w:w="99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236</w:t>
            </w:r>
          </w:p>
        </w:tc>
        <w:tc>
          <w:tcPr>
            <w:tcW w:w="1080" w:type="dxa"/>
          </w:tcPr>
          <w:p w:rsidR="005379EB" w:rsidRPr="00B818B0" w:rsidRDefault="005379EB" w:rsidP="00671A41">
            <w:pPr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379EB" w:rsidRPr="00B818B0" w:rsidRDefault="005379EB" w:rsidP="00671A41">
            <w:pPr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2.6</w:t>
            </w:r>
          </w:p>
        </w:tc>
        <w:tc>
          <w:tcPr>
            <w:tcW w:w="1345" w:type="dxa"/>
          </w:tcPr>
          <w:p w:rsidR="005379EB" w:rsidRPr="00B818B0" w:rsidRDefault="005379EB" w:rsidP="00671A41">
            <w:pPr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3(1-11)</w:t>
            </w:r>
          </w:p>
        </w:tc>
      </w:tr>
      <w:tr w:rsidR="005379EB" w:rsidRPr="00B818B0" w:rsidTr="00671A41">
        <w:tc>
          <w:tcPr>
            <w:tcW w:w="1451" w:type="dxa"/>
            <w:vMerge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  <w:shd w:val="clear" w:color="auto" w:fill="auto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Community and Personal Service Workers</w:t>
            </w:r>
          </w:p>
        </w:tc>
        <w:tc>
          <w:tcPr>
            <w:tcW w:w="1368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1314 (88.0)</w:t>
            </w:r>
          </w:p>
        </w:tc>
        <w:tc>
          <w:tcPr>
            <w:tcW w:w="1417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177 (12.0)</w:t>
            </w:r>
          </w:p>
        </w:tc>
        <w:tc>
          <w:tcPr>
            <w:tcW w:w="99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1491</w:t>
            </w:r>
          </w:p>
        </w:tc>
        <w:tc>
          <w:tcPr>
            <w:tcW w:w="1080" w:type="dxa"/>
          </w:tcPr>
          <w:p w:rsidR="005379EB" w:rsidRPr="00B818B0" w:rsidRDefault="005379EB" w:rsidP="00671A41">
            <w:pPr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16.4</w:t>
            </w:r>
          </w:p>
        </w:tc>
        <w:tc>
          <w:tcPr>
            <w:tcW w:w="1345" w:type="dxa"/>
          </w:tcPr>
          <w:p w:rsidR="005379EB" w:rsidRPr="00B818B0" w:rsidRDefault="005379EB" w:rsidP="00671A41">
            <w:pPr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3(1-8)</w:t>
            </w:r>
          </w:p>
        </w:tc>
      </w:tr>
      <w:tr w:rsidR="005379EB" w:rsidRPr="00B818B0" w:rsidTr="00671A41">
        <w:tc>
          <w:tcPr>
            <w:tcW w:w="1451" w:type="dxa"/>
            <w:vMerge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Labourers</w:t>
            </w:r>
          </w:p>
        </w:tc>
        <w:tc>
          <w:tcPr>
            <w:tcW w:w="1368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1887 (87.8)</w:t>
            </w:r>
          </w:p>
        </w:tc>
        <w:tc>
          <w:tcPr>
            <w:tcW w:w="1417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262(12.2)</w:t>
            </w:r>
          </w:p>
        </w:tc>
        <w:tc>
          <w:tcPr>
            <w:tcW w:w="99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2149</w:t>
            </w:r>
          </w:p>
        </w:tc>
        <w:tc>
          <w:tcPr>
            <w:tcW w:w="1080" w:type="dxa"/>
          </w:tcPr>
          <w:p w:rsidR="005379EB" w:rsidRPr="00B818B0" w:rsidRDefault="005379EB" w:rsidP="00671A41">
            <w:pPr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23.6</w:t>
            </w:r>
          </w:p>
        </w:tc>
        <w:tc>
          <w:tcPr>
            <w:tcW w:w="1345" w:type="dxa"/>
          </w:tcPr>
          <w:p w:rsidR="005379EB" w:rsidRPr="00B818B0" w:rsidRDefault="005379EB" w:rsidP="00671A41">
            <w:pPr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3(1-9)</w:t>
            </w:r>
          </w:p>
        </w:tc>
      </w:tr>
      <w:tr w:rsidR="005379EB" w:rsidRPr="00B818B0" w:rsidTr="00671A41">
        <w:tc>
          <w:tcPr>
            <w:tcW w:w="1451" w:type="dxa"/>
            <w:vMerge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Machinery Operators and Drivers</w:t>
            </w:r>
          </w:p>
        </w:tc>
        <w:tc>
          <w:tcPr>
            <w:tcW w:w="1368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1791 (87.4)</w:t>
            </w:r>
          </w:p>
        </w:tc>
        <w:tc>
          <w:tcPr>
            <w:tcW w:w="1417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259(12.6)</w:t>
            </w:r>
          </w:p>
        </w:tc>
        <w:tc>
          <w:tcPr>
            <w:tcW w:w="99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2050</w:t>
            </w:r>
          </w:p>
        </w:tc>
        <w:tc>
          <w:tcPr>
            <w:tcW w:w="1080" w:type="dxa"/>
          </w:tcPr>
          <w:p w:rsidR="005379EB" w:rsidRPr="00B818B0" w:rsidRDefault="005379EB" w:rsidP="00671A41">
            <w:pPr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379EB" w:rsidRPr="00B818B0" w:rsidRDefault="005379EB" w:rsidP="00671A41">
            <w:pPr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379EB" w:rsidRPr="00B818B0" w:rsidRDefault="005379EB" w:rsidP="00671A41">
            <w:pPr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22.6</w:t>
            </w:r>
          </w:p>
        </w:tc>
        <w:tc>
          <w:tcPr>
            <w:tcW w:w="1345" w:type="dxa"/>
          </w:tcPr>
          <w:p w:rsidR="005379EB" w:rsidRPr="00B818B0" w:rsidRDefault="005379EB" w:rsidP="00671A41">
            <w:pPr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3(1-8)</w:t>
            </w:r>
          </w:p>
        </w:tc>
      </w:tr>
      <w:tr w:rsidR="005379EB" w:rsidRPr="00B818B0" w:rsidTr="00671A41">
        <w:trPr>
          <w:trHeight w:val="269"/>
        </w:trPr>
        <w:tc>
          <w:tcPr>
            <w:tcW w:w="1451" w:type="dxa"/>
            <w:vMerge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Managers</w:t>
            </w:r>
          </w:p>
        </w:tc>
        <w:tc>
          <w:tcPr>
            <w:tcW w:w="1368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225 (86.0)</w:t>
            </w:r>
          </w:p>
        </w:tc>
        <w:tc>
          <w:tcPr>
            <w:tcW w:w="1417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37(14.0)</w:t>
            </w:r>
          </w:p>
        </w:tc>
        <w:tc>
          <w:tcPr>
            <w:tcW w:w="99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262</w:t>
            </w:r>
          </w:p>
        </w:tc>
        <w:tc>
          <w:tcPr>
            <w:tcW w:w="108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3.0</w:t>
            </w:r>
          </w:p>
        </w:tc>
        <w:tc>
          <w:tcPr>
            <w:tcW w:w="1345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3(1-12)</w:t>
            </w:r>
          </w:p>
        </w:tc>
      </w:tr>
      <w:tr w:rsidR="005379EB" w:rsidRPr="00B818B0" w:rsidTr="00671A41">
        <w:tc>
          <w:tcPr>
            <w:tcW w:w="1451" w:type="dxa"/>
            <w:vMerge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Professionals</w:t>
            </w:r>
          </w:p>
        </w:tc>
        <w:tc>
          <w:tcPr>
            <w:tcW w:w="1368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435 (83.0)</w:t>
            </w:r>
          </w:p>
        </w:tc>
        <w:tc>
          <w:tcPr>
            <w:tcW w:w="1417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89(17.0)</w:t>
            </w:r>
          </w:p>
        </w:tc>
        <w:tc>
          <w:tcPr>
            <w:tcW w:w="99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524</w:t>
            </w:r>
          </w:p>
        </w:tc>
        <w:tc>
          <w:tcPr>
            <w:tcW w:w="108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5.8</w:t>
            </w:r>
          </w:p>
        </w:tc>
        <w:tc>
          <w:tcPr>
            <w:tcW w:w="1345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4(1-10)</w:t>
            </w:r>
          </w:p>
        </w:tc>
      </w:tr>
      <w:tr w:rsidR="005379EB" w:rsidRPr="00B818B0" w:rsidTr="00671A41">
        <w:trPr>
          <w:trHeight w:val="70"/>
        </w:trPr>
        <w:tc>
          <w:tcPr>
            <w:tcW w:w="1451" w:type="dxa"/>
            <w:vMerge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Sales Workers</w:t>
            </w:r>
          </w:p>
        </w:tc>
        <w:tc>
          <w:tcPr>
            <w:tcW w:w="1368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408 (89.3)</w:t>
            </w:r>
          </w:p>
        </w:tc>
        <w:tc>
          <w:tcPr>
            <w:tcW w:w="1417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49(10.7)</w:t>
            </w:r>
          </w:p>
        </w:tc>
        <w:tc>
          <w:tcPr>
            <w:tcW w:w="99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457</w:t>
            </w:r>
          </w:p>
        </w:tc>
        <w:tc>
          <w:tcPr>
            <w:tcW w:w="108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5.0</w:t>
            </w:r>
          </w:p>
        </w:tc>
        <w:tc>
          <w:tcPr>
            <w:tcW w:w="1345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4(1-10)</w:t>
            </w:r>
          </w:p>
        </w:tc>
      </w:tr>
      <w:tr w:rsidR="005379EB" w:rsidRPr="00B818B0" w:rsidTr="00671A41">
        <w:tc>
          <w:tcPr>
            <w:tcW w:w="1451" w:type="dxa"/>
            <w:vMerge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Technicians and Trade</w:t>
            </w:r>
          </w:p>
        </w:tc>
        <w:tc>
          <w:tcPr>
            <w:tcW w:w="1368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1643 (85.6)</w:t>
            </w:r>
          </w:p>
        </w:tc>
        <w:tc>
          <w:tcPr>
            <w:tcW w:w="1417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276 (14.4)</w:t>
            </w:r>
          </w:p>
        </w:tc>
        <w:tc>
          <w:tcPr>
            <w:tcW w:w="99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1919</w:t>
            </w:r>
          </w:p>
        </w:tc>
        <w:tc>
          <w:tcPr>
            <w:tcW w:w="108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21.1</w:t>
            </w:r>
          </w:p>
        </w:tc>
        <w:tc>
          <w:tcPr>
            <w:tcW w:w="1345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3(1-9)</w:t>
            </w:r>
          </w:p>
        </w:tc>
      </w:tr>
      <w:tr w:rsidR="005379EB" w:rsidRPr="00B818B0" w:rsidTr="00671A41">
        <w:trPr>
          <w:trHeight w:val="305"/>
        </w:trPr>
        <w:tc>
          <w:tcPr>
            <w:tcW w:w="1451" w:type="dxa"/>
            <w:vMerge w:val="restart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Socio-economic status </w:t>
            </w:r>
          </w:p>
        </w:tc>
        <w:tc>
          <w:tcPr>
            <w:tcW w:w="1699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Most advantaged quintile</w:t>
            </w:r>
          </w:p>
        </w:tc>
        <w:tc>
          <w:tcPr>
            <w:tcW w:w="1368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1293 (85.4)</w:t>
            </w:r>
          </w:p>
        </w:tc>
        <w:tc>
          <w:tcPr>
            <w:tcW w:w="1417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221(14.6)</w:t>
            </w:r>
          </w:p>
        </w:tc>
        <w:tc>
          <w:tcPr>
            <w:tcW w:w="99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1514</w:t>
            </w:r>
          </w:p>
        </w:tc>
        <w:tc>
          <w:tcPr>
            <w:tcW w:w="108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16.7</w:t>
            </w:r>
          </w:p>
        </w:tc>
        <w:tc>
          <w:tcPr>
            <w:tcW w:w="1345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3(1-8)</w:t>
            </w:r>
          </w:p>
        </w:tc>
      </w:tr>
      <w:tr w:rsidR="005379EB" w:rsidRPr="00B818B0" w:rsidTr="00671A41">
        <w:trPr>
          <w:trHeight w:val="305"/>
        </w:trPr>
        <w:tc>
          <w:tcPr>
            <w:tcW w:w="1451" w:type="dxa"/>
            <w:vMerge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699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Second to fourth quintiles</w:t>
            </w:r>
          </w:p>
        </w:tc>
        <w:tc>
          <w:tcPr>
            <w:tcW w:w="1368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1128 (89.7)</w:t>
            </w:r>
          </w:p>
        </w:tc>
        <w:tc>
          <w:tcPr>
            <w:tcW w:w="1417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129(10.3)</w:t>
            </w:r>
          </w:p>
        </w:tc>
        <w:tc>
          <w:tcPr>
            <w:tcW w:w="99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1257</w:t>
            </w:r>
          </w:p>
        </w:tc>
        <w:tc>
          <w:tcPr>
            <w:tcW w:w="108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13.8</w:t>
            </w:r>
          </w:p>
        </w:tc>
        <w:tc>
          <w:tcPr>
            <w:tcW w:w="1345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3(1-9)</w:t>
            </w:r>
          </w:p>
        </w:tc>
      </w:tr>
      <w:tr w:rsidR="005379EB" w:rsidRPr="00B818B0" w:rsidTr="00671A41">
        <w:trPr>
          <w:trHeight w:val="83"/>
        </w:trPr>
        <w:tc>
          <w:tcPr>
            <w:tcW w:w="1451" w:type="dxa"/>
            <w:vMerge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699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Most disadvantaged quintiles</w:t>
            </w:r>
          </w:p>
        </w:tc>
        <w:tc>
          <w:tcPr>
            <w:tcW w:w="1368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4671 (86.7)</w:t>
            </w:r>
          </w:p>
        </w:tc>
        <w:tc>
          <w:tcPr>
            <w:tcW w:w="1417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714(13.3)</w:t>
            </w:r>
          </w:p>
        </w:tc>
        <w:tc>
          <w:tcPr>
            <w:tcW w:w="99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5385</w:t>
            </w:r>
          </w:p>
        </w:tc>
        <w:tc>
          <w:tcPr>
            <w:tcW w:w="1080" w:type="dxa"/>
          </w:tcPr>
          <w:p w:rsidR="005379EB" w:rsidRPr="00B818B0" w:rsidRDefault="005379EB" w:rsidP="00671A41">
            <w:pPr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59.2</w:t>
            </w:r>
          </w:p>
        </w:tc>
        <w:tc>
          <w:tcPr>
            <w:tcW w:w="1345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3(1-10)</w:t>
            </w:r>
          </w:p>
        </w:tc>
      </w:tr>
      <w:tr w:rsidR="005379EB" w:rsidRPr="00B818B0" w:rsidTr="00671A41">
        <w:tc>
          <w:tcPr>
            <w:tcW w:w="1451" w:type="dxa"/>
            <w:vMerge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699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Missing</w:t>
            </w:r>
          </w:p>
        </w:tc>
        <w:tc>
          <w:tcPr>
            <w:tcW w:w="1368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812 (87.0)</w:t>
            </w:r>
          </w:p>
        </w:tc>
        <w:tc>
          <w:tcPr>
            <w:tcW w:w="1417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120(13.0)</w:t>
            </w:r>
          </w:p>
        </w:tc>
        <w:tc>
          <w:tcPr>
            <w:tcW w:w="99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932</w:t>
            </w:r>
          </w:p>
        </w:tc>
        <w:tc>
          <w:tcPr>
            <w:tcW w:w="108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10.3</w:t>
            </w:r>
          </w:p>
        </w:tc>
        <w:tc>
          <w:tcPr>
            <w:tcW w:w="1345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3(1-9)</w:t>
            </w:r>
          </w:p>
        </w:tc>
      </w:tr>
      <w:tr w:rsidR="005379EB" w:rsidRPr="00B818B0" w:rsidTr="00671A41">
        <w:trPr>
          <w:trHeight w:val="305"/>
        </w:trPr>
        <w:tc>
          <w:tcPr>
            <w:tcW w:w="1451" w:type="dxa"/>
            <w:vMerge w:val="restart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b/>
                <w:sz w:val="22"/>
                <w:szCs w:val="22"/>
              </w:rPr>
              <w:t>Remoteness</w:t>
            </w:r>
          </w:p>
        </w:tc>
        <w:tc>
          <w:tcPr>
            <w:tcW w:w="1699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Major cities of Australia</w:t>
            </w:r>
          </w:p>
        </w:tc>
        <w:tc>
          <w:tcPr>
            <w:tcW w:w="1368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6094 (87.0)</w:t>
            </w:r>
          </w:p>
        </w:tc>
        <w:tc>
          <w:tcPr>
            <w:tcW w:w="1417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915(13.0)</w:t>
            </w:r>
          </w:p>
        </w:tc>
        <w:tc>
          <w:tcPr>
            <w:tcW w:w="99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7009</w:t>
            </w:r>
          </w:p>
        </w:tc>
        <w:tc>
          <w:tcPr>
            <w:tcW w:w="108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77.1</w:t>
            </w:r>
          </w:p>
        </w:tc>
        <w:tc>
          <w:tcPr>
            <w:tcW w:w="1345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3(1-9)</w:t>
            </w:r>
          </w:p>
        </w:tc>
      </w:tr>
      <w:tr w:rsidR="005379EB" w:rsidRPr="00B818B0" w:rsidTr="00671A41">
        <w:tc>
          <w:tcPr>
            <w:tcW w:w="1451" w:type="dxa"/>
            <w:vMerge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Regional Australia</w:t>
            </w:r>
          </w:p>
        </w:tc>
        <w:tc>
          <w:tcPr>
            <w:tcW w:w="1368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753 (87.8)</w:t>
            </w:r>
          </w:p>
        </w:tc>
        <w:tc>
          <w:tcPr>
            <w:tcW w:w="1417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105(12.2))</w:t>
            </w:r>
          </w:p>
        </w:tc>
        <w:tc>
          <w:tcPr>
            <w:tcW w:w="99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858</w:t>
            </w:r>
          </w:p>
        </w:tc>
        <w:tc>
          <w:tcPr>
            <w:tcW w:w="108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9.4</w:t>
            </w:r>
          </w:p>
        </w:tc>
        <w:tc>
          <w:tcPr>
            <w:tcW w:w="1345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3(1-9)</w:t>
            </w:r>
          </w:p>
        </w:tc>
      </w:tr>
      <w:tr w:rsidR="005379EB" w:rsidRPr="00B818B0" w:rsidTr="00671A41">
        <w:trPr>
          <w:trHeight w:val="134"/>
        </w:trPr>
        <w:tc>
          <w:tcPr>
            <w:tcW w:w="1451" w:type="dxa"/>
            <w:vMerge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Remote Australia</w:t>
            </w:r>
          </w:p>
        </w:tc>
        <w:tc>
          <w:tcPr>
            <w:tcW w:w="1368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251 (85.0)</w:t>
            </w:r>
          </w:p>
        </w:tc>
        <w:tc>
          <w:tcPr>
            <w:tcW w:w="1417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44(15.0)</w:t>
            </w:r>
          </w:p>
        </w:tc>
        <w:tc>
          <w:tcPr>
            <w:tcW w:w="99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295</w:t>
            </w:r>
          </w:p>
        </w:tc>
        <w:tc>
          <w:tcPr>
            <w:tcW w:w="1080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</w:tc>
        <w:tc>
          <w:tcPr>
            <w:tcW w:w="1345" w:type="dxa"/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4(1-12)</w:t>
            </w:r>
          </w:p>
        </w:tc>
      </w:tr>
      <w:tr w:rsidR="005379EB" w:rsidRPr="00B818B0" w:rsidTr="00671A41">
        <w:trPr>
          <w:trHeight w:val="243"/>
        </w:trPr>
        <w:tc>
          <w:tcPr>
            <w:tcW w:w="1451" w:type="dxa"/>
            <w:vMerge/>
            <w:tcBorders>
              <w:bottom w:val="single" w:sz="12" w:space="0" w:color="0070C0"/>
            </w:tcBorders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  <w:tcBorders>
              <w:bottom w:val="single" w:sz="12" w:space="0" w:color="0070C0"/>
            </w:tcBorders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Missing</w:t>
            </w:r>
          </w:p>
        </w:tc>
        <w:tc>
          <w:tcPr>
            <w:tcW w:w="1368" w:type="dxa"/>
            <w:tcBorders>
              <w:bottom w:val="single" w:sz="12" w:space="0" w:color="0070C0"/>
            </w:tcBorders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806 (87.0)</w:t>
            </w:r>
          </w:p>
        </w:tc>
        <w:tc>
          <w:tcPr>
            <w:tcW w:w="1417" w:type="dxa"/>
            <w:tcBorders>
              <w:bottom w:val="single" w:sz="12" w:space="0" w:color="0070C0"/>
            </w:tcBorders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120(13.0)</w:t>
            </w:r>
          </w:p>
        </w:tc>
        <w:tc>
          <w:tcPr>
            <w:tcW w:w="990" w:type="dxa"/>
            <w:tcBorders>
              <w:bottom w:val="single" w:sz="12" w:space="0" w:color="0070C0"/>
            </w:tcBorders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926</w:t>
            </w:r>
          </w:p>
        </w:tc>
        <w:tc>
          <w:tcPr>
            <w:tcW w:w="1080" w:type="dxa"/>
            <w:tcBorders>
              <w:bottom w:val="single" w:sz="12" w:space="0" w:color="0070C0"/>
            </w:tcBorders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10.2</w:t>
            </w:r>
          </w:p>
        </w:tc>
        <w:tc>
          <w:tcPr>
            <w:tcW w:w="1345" w:type="dxa"/>
            <w:tcBorders>
              <w:bottom w:val="single" w:sz="12" w:space="0" w:color="0070C0"/>
            </w:tcBorders>
          </w:tcPr>
          <w:p w:rsidR="005379EB" w:rsidRPr="00B818B0" w:rsidRDefault="005379EB" w:rsidP="00671A41">
            <w:pPr>
              <w:tabs>
                <w:tab w:val="left" w:pos="3735"/>
              </w:tabs>
              <w:spacing w:beforeLines="20" w:before="48" w:afterLines="20" w:after="48"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8B0">
              <w:rPr>
                <w:rFonts w:ascii="Times New Roman" w:hAnsi="Times New Roman" w:cs="Times New Roman"/>
                <w:sz w:val="22"/>
                <w:szCs w:val="22"/>
              </w:rPr>
              <w:t>3(1-9)</w:t>
            </w:r>
          </w:p>
        </w:tc>
      </w:tr>
    </w:tbl>
    <w:p w:rsidR="005379EB" w:rsidRPr="009834AE" w:rsidRDefault="005379EB" w:rsidP="005379EB">
      <w:pPr>
        <w:tabs>
          <w:tab w:val="left" w:pos="1680"/>
        </w:tabs>
        <w:spacing w:beforeLines="20" w:before="48" w:afterLines="20" w:after="48" w:line="480" w:lineRule="auto"/>
        <w:jc w:val="both"/>
        <w:rPr>
          <w:rFonts w:ascii="Times New Roman" w:hAnsi="Times New Roman" w:cs="Times New Roman"/>
          <w:sz w:val="28"/>
          <w:szCs w:val="22"/>
        </w:rPr>
      </w:pPr>
      <w:r w:rsidRPr="00765C40">
        <w:rPr>
          <w:rFonts w:ascii="Times New Roman" w:hAnsi="Times New Roman" w:cs="Times New Roman"/>
          <w:sz w:val="22"/>
          <w:szCs w:val="22"/>
        </w:rPr>
        <w:t>Keys:</w:t>
      </w:r>
      <w:r w:rsidRPr="00765C40">
        <w:rPr>
          <w:rFonts w:ascii="Times New Roman" w:hAnsi="Times New Roman" w:cs="Times New Roman"/>
          <w:b/>
          <w:sz w:val="28"/>
          <w:szCs w:val="22"/>
        </w:rPr>
        <w:t xml:space="preserve"> </w:t>
      </w:r>
      <w:r w:rsidR="009834AE" w:rsidRPr="00765C40">
        <w:rPr>
          <w:rFonts w:ascii="Times New Roman" w:hAnsi="Times New Roman" w:cs="Times New Roman"/>
          <w:sz w:val="28"/>
          <w:szCs w:val="22"/>
        </w:rPr>
        <w:t>*</w:t>
      </w:r>
      <w:r w:rsidR="009834AE" w:rsidRPr="00765C40">
        <w:rPr>
          <w:rFonts w:ascii="Times New Roman" w:hAnsi="Times New Roman" w:cs="Times New Roman"/>
          <w:sz w:val="28"/>
          <w:szCs w:val="22"/>
          <w:vertAlign w:val="subscript"/>
        </w:rPr>
        <w:t>=</w:t>
      </w:r>
      <w:r w:rsidR="00BB4648" w:rsidRPr="00765C40">
        <w:rPr>
          <w:rFonts w:ascii="Times New Roman" w:hAnsi="Times New Roman" w:cs="Times New Roman"/>
          <w:sz w:val="28"/>
          <w:szCs w:val="22"/>
          <w:vertAlign w:val="subscript"/>
        </w:rPr>
        <w:t xml:space="preserve">include </w:t>
      </w:r>
      <w:r w:rsidR="009834AE" w:rsidRPr="00765C40">
        <w:rPr>
          <w:rFonts w:ascii="Times New Roman" w:hAnsi="Times New Roman" w:cs="Times New Roman"/>
          <w:sz w:val="28"/>
          <w:szCs w:val="22"/>
          <w:vertAlign w:val="subscript"/>
        </w:rPr>
        <w:t>physiotherapists, chiropractors &amp; osteopaths,</w:t>
      </w:r>
      <w:r w:rsidR="009834AE" w:rsidRPr="00765C40">
        <w:rPr>
          <w:rFonts w:ascii="Times New Roman" w:hAnsi="Times New Roman" w:cs="Times New Roman"/>
          <w:b/>
          <w:sz w:val="28"/>
          <w:szCs w:val="22"/>
          <w:vertAlign w:val="subscript"/>
        </w:rPr>
        <w:t xml:space="preserve"> </w:t>
      </w:r>
      <w:r w:rsidR="00C179CA" w:rsidRPr="00765C40">
        <w:rPr>
          <w:rFonts w:ascii="Times New Roman" w:hAnsi="Times New Roman" w:cs="Times New Roman"/>
          <w:sz w:val="28"/>
          <w:szCs w:val="22"/>
          <w:vertAlign w:val="superscript"/>
        </w:rPr>
        <w:t>a</w:t>
      </w:r>
      <w:r w:rsidRPr="009834AE">
        <w:rPr>
          <w:rFonts w:ascii="Times New Roman" w:hAnsi="Times New Roman" w:cs="Times New Roman"/>
          <w:sz w:val="28"/>
          <w:szCs w:val="22"/>
          <w:vertAlign w:val="subscript"/>
        </w:rPr>
        <w:t>=refers to number of claims,</w:t>
      </w:r>
      <w:r w:rsidRPr="009834AE">
        <w:rPr>
          <w:rFonts w:ascii="Times New Roman" w:hAnsi="Times New Roman" w:cs="Times New Roman"/>
          <w:sz w:val="28"/>
          <w:szCs w:val="22"/>
        </w:rPr>
        <w:t xml:space="preserve"> </w:t>
      </w:r>
      <w:r w:rsidR="00C179CA" w:rsidRPr="009834AE">
        <w:rPr>
          <w:rFonts w:ascii="Times New Roman" w:hAnsi="Times New Roman" w:cs="Times New Roman"/>
          <w:sz w:val="28"/>
          <w:szCs w:val="22"/>
          <w:vertAlign w:val="superscript"/>
        </w:rPr>
        <w:t>b</w:t>
      </w:r>
      <w:r w:rsidRPr="009834AE">
        <w:rPr>
          <w:rFonts w:ascii="Times New Roman" w:hAnsi="Times New Roman" w:cs="Times New Roman"/>
          <w:sz w:val="28"/>
          <w:szCs w:val="22"/>
          <w:vertAlign w:val="subscript"/>
        </w:rPr>
        <w:t>=interquartile range</w:t>
      </w:r>
    </w:p>
    <w:p w:rsidR="00311AE2" w:rsidRPr="00C638C2" w:rsidRDefault="00311AE2">
      <w:pPr>
        <w:rPr>
          <w:rFonts w:ascii="Times New Roman" w:hAnsi="Times New Roman" w:cs="Times New Roman"/>
          <w:sz w:val="22"/>
          <w:szCs w:val="22"/>
        </w:rPr>
      </w:pPr>
    </w:p>
    <w:sectPr w:rsidR="00311AE2" w:rsidRPr="00C638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EwNrY0MjM0tbCwsDRX0lEKTi0uzszPAymwqAUAyNKSCCwAAAA="/>
  </w:docVars>
  <w:rsids>
    <w:rsidRoot w:val="005379EB"/>
    <w:rsid w:val="00090C9F"/>
    <w:rsid w:val="001E4FB6"/>
    <w:rsid w:val="0022304B"/>
    <w:rsid w:val="00311AE2"/>
    <w:rsid w:val="004F6360"/>
    <w:rsid w:val="00501299"/>
    <w:rsid w:val="005379EB"/>
    <w:rsid w:val="006817B8"/>
    <w:rsid w:val="00765C40"/>
    <w:rsid w:val="008439CB"/>
    <w:rsid w:val="009834AE"/>
    <w:rsid w:val="00B818B0"/>
    <w:rsid w:val="00BB4648"/>
    <w:rsid w:val="00C179CA"/>
    <w:rsid w:val="00C638C2"/>
    <w:rsid w:val="00C72FE5"/>
    <w:rsid w:val="00E10FFA"/>
    <w:rsid w:val="00E9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2A31E4-F568-474C-A74D-3ADC3D67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79EB"/>
    <w:pPr>
      <w:spacing w:after="200" w:line="288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79EB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319</Words>
  <Characters>1840</Characters>
  <Application>Microsoft Office Word</Application>
  <DocSecurity>0</DocSecurity>
  <Lines>47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Tesfaye Mekonnen</dc:creator>
  <cp:keywords/>
  <dc:description/>
  <cp:lastModifiedBy>Tesfaye Mekonnen</cp:lastModifiedBy>
  <cp:revision>18</cp:revision>
  <dcterms:created xsi:type="dcterms:W3CDTF">2024-07-07T13:52:00Z</dcterms:created>
  <dcterms:modified xsi:type="dcterms:W3CDTF">2024-11-14T11:30:00Z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482cecaee36e894dff6352230553c5d36950d79c4587ddb540f2486f09e53b61</vt:lpwstr>
  </property>
</Properties>
</file>