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E2AAB2" w14:textId="5309934A" w:rsidR="005D4460" w:rsidRPr="001907CC" w:rsidRDefault="005D4460" w:rsidP="005D4460">
      <w:pPr>
        <w:autoSpaceDE w:val="0"/>
        <w:autoSpaceDN w:val="0"/>
        <w:adjustRightInd w:val="0"/>
        <w:spacing w:before="100" w:beforeAutospacing="1" w:after="100" w:afterAutospacing="1" w:line="360" w:lineRule="auto"/>
        <w:rPr>
          <w:rFonts w:ascii="Arial" w:hAnsi="Arial" w:cs="Arial"/>
          <w:b/>
          <w:bCs/>
        </w:rPr>
      </w:pPr>
      <w:bookmarkStart w:id="0" w:name="_Toc179878522"/>
      <w:r w:rsidRPr="001907CC">
        <w:rPr>
          <w:rFonts w:ascii="Arial" w:hAnsi="Arial" w:cs="Arial"/>
          <w:b/>
          <w:bCs/>
        </w:rPr>
        <w:t>Semi-</w:t>
      </w:r>
      <w:r w:rsidR="00E54377" w:rsidRPr="001907CC">
        <w:rPr>
          <w:rFonts w:ascii="Arial" w:hAnsi="Arial" w:cs="Arial"/>
          <w:b/>
          <w:bCs/>
        </w:rPr>
        <w:t xml:space="preserve">mechanistic population pharmacokinetic </w:t>
      </w:r>
      <w:r w:rsidR="003E7871">
        <w:rPr>
          <w:rFonts w:ascii="Arial" w:hAnsi="Arial" w:cs="Arial"/>
          <w:b/>
          <w:bCs/>
        </w:rPr>
        <w:t>model</w:t>
      </w:r>
      <w:r w:rsidR="00E54377" w:rsidRPr="001907CC">
        <w:rPr>
          <w:rFonts w:ascii="Arial" w:hAnsi="Arial" w:cs="Arial"/>
          <w:b/>
          <w:bCs/>
        </w:rPr>
        <w:t xml:space="preserve">ing of </w:t>
      </w:r>
      <w:r w:rsidRPr="001907CC">
        <w:rPr>
          <w:rFonts w:ascii="Arial" w:hAnsi="Arial" w:cs="Arial"/>
          <w:b/>
          <w:bCs/>
        </w:rPr>
        <w:t xml:space="preserve">DZIF-10c, a </w:t>
      </w:r>
      <w:r w:rsidR="00E54377" w:rsidRPr="001907CC">
        <w:rPr>
          <w:rFonts w:ascii="Arial" w:hAnsi="Arial" w:cs="Arial"/>
          <w:b/>
          <w:bCs/>
        </w:rPr>
        <w:t xml:space="preserve">neutralizing antibody against </w:t>
      </w:r>
      <w:r w:rsidRPr="001907CC">
        <w:rPr>
          <w:rFonts w:ascii="Arial" w:hAnsi="Arial" w:cs="Arial"/>
          <w:b/>
          <w:bCs/>
        </w:rPr>
        <w:t xml:space="preserve">SARS-Cov-2: </w:t>
      </w:r>
      <w:r w:rsidR="00C14068">
        <w:rPr>
          <w:rFonts w:ascii="Arial" w:hAnsi="Arial" w:cs="Arial"/>
          <w:b/>
          <w:bCs/>
        </w:rPr>
        <w:t>predict</w:t>
      </w:r>
      <w:r w:rsidR="00E54377" w:rsidRPr="00C14068">
        <w:rPr>
          <w:rFonts w:ascii="Arial" w:hAnsi="Arial" w:cs="Arial"/>
          <w:b/>
          <w:bCs/>
        </w:rPr>
        <w:t>ing</w:t>
      </w:r>
      <w:r w:rsidR="00E54377" w:rsidRPr="001907CC">
        <w:rPr>
          <w:rFonts w:ascii="Arial" w:hAnsi="Arial" w:cs="Arial"/>
          <w:b/>
          <w:bCs/>
        </w:rPr>
        <w:t xml:space="preserve"> systemic and lung exposure following inhaled and intravenous administration</w:t>
      </w:r>
    </w:p>
    <w:p w14:paraId="75BB3D30" w14:textId="625F943D" w:rsidR="005D4460" w:rsidRPr="001907CC" w:rsidRDefault="005D4460" w:rsidP="005D4460">
      <w:pPr>
        <w:pStyle w:val="pf0"/>
        <w:spacing w:line="360" w:lineRule="auto"/>
        <w:rPr>
          <w:rFonts w:ascii="Arial" w:hAnsi="Arial" w:cs="Arial"/>
          <w:sz w:val="22"/>
          <w:szCs w:val="22"/>
        </w:rPr>
      </w:pPr>
      <w:r w:rsidRPr="001907CC">
        <w:rPr>
          <w:rFonts w:ascii="Arial" w:hAnsi="Arial" w:cs="Arial"/>
          <w:sz w:val="22"/>
          <w:szCs w:val="22"/>
        </w:rPr>
        <w:t>Sree Kurup</w:t>
      </w:r>
      <w:r w:rsidRPr="001907CC">
        <w:rPr>
          <w:rFonts w:ascii="Arial" w:hAnsi="Arial" w:cs="Arial"/>
          <w:sz w:val="22"/>
          <w:szCs w:val="22"/>
          <w:vertAlign w:val="superscript"/>
        </w:rPr>
        <w:t>1</w:t>
      </w:r>
      <w:r w:rsidRPr="001907CC">
        <w:rPr>
          <w:rFonts w:ascii="Arial" w:hAnsi="Arial" w:cs="Arial"/>
          <w:sz w:val="22"/>
          <w:szCs w:val="22"/>
        </w:rPr>
        <w:t xml:space="preserve">* </w:t>
      </w:r>
      <w:r w:rsidRPr="001907CC">
        <w:rPr>
          <w:rFonts w:ascii="Arial" w:eastAsiaTheme="minorHAnsi" w:hAnsi="Arial" w:cs="Arial"/>
          <w:sz w:val="22"/>
          <w:szCs w:val="22"/>
          <w:lang w:eastAsia="en-US"/>
        </w:rPr>
        <w:t>•</w:t>
      </w:r>
      <w:r w:rsidRPr="001907CC">
        <w:rPr>
          <w:rFonts w:ascii="Arial" w:hAnsi="Arial" w:cs="Arial"/>
          <w:sz w:val="22"/>
          <w:szCs w:val="22"/>
        </w:rPr>
        <w:t xml:space="preserve"> Nieves Velez de Mendizabal</w:t>
      </w:r>
      <w:r w:rsidRPr="001907CC">
        <w:rPr>
          <w:rFonts w:ascii="Arial" w:hAnsi="Arial" w:cs="Arial"/>
          <w:sz w:val="22"/>
          <w:szCs w:val="22"/>
          <w:vertAlign w:val="superscript"/>
        </w:rPr>
        <w:t>2,10</w:t>
      </w:r>
      <w:r w:rsidRPr="001907CC">
        <w:rPr>
          <w:rFonts w:ascii="Arial" w:hAnsi="Arial" w:cs="Arial"/>
          <w:sz w:val="22"/>
          <w:szCs w:val="22"/>
        </w:rPr>
        <w:t xml:space="preserve">* </w:t>
      </w:r>
      <w:r w:rsidRPr="001907CC">
        <w:rPr>
          <w:rFonts w:ascii="Arial" w:eastAsiaTheme="minorHAnsi" w:hAnsi="Arial" w:cs="Arial"/>
          <w:sz w:val="22"/>
          <w:szCs w:val="22"/>
          <w:lang w:eastAsia="en-US"/>
        </w:rPr>
        <w:t xml:space="preserve">• </w:t>
      </w:r>
      <w:r w:rsidRPr="001907CC">
        <w:rPr>
          <w:rFonts w:ascii="Arial" w:hAnsi="Arial" w:cs="Arial"/>
          <w:sz w:val="22"/>
          <w:szCs w:val="22"/>
        </w:rPr>
        <w:t>Steph</w:t>
      </w:r>
      <w:r w:rsidR="00244276">
        <w:rPr>
          <w:rFonts w:ascii="Arial" w:hAnsi="Arial" w:cs="Arial"/>
          <w:sz w:val="22"/>
          <w:szCs w:val="22"/>
        </w:rPr>
        <w:t>a</w:t>
      </w:r>
      <w:r w:rsidRPr="001907CC">
        <w:rPr>
          <w:rFonts w:ascii="Arial" w:hAnsi="Arial" w:cs="Arial"/>
          <w:sz w:val="22"/>
          <w:szCs w:val="22"/>
        </w:rPr>
        <w:t>n Becker</w:t>
      </w:r>
      <w:r w:rsidRPr="001907CC">
        <w:rPr>
          <w:rFonts w:ascii="Arial" w:hAnsi="Arial" w:cs="Arial"/>
          <w:sz w:val="22"/>
          <w:szCs w:val="22"/>
          <w:vertAlign w:val="superscript"/>
        </w:rPr>
        <w:t>3,4</w:t>
      </w:r>
      <w:r w:rsidRPr="001907CC">
        <w:rPr>
          <w:rFonts w:ascii="Arial" w:hAnsi="Arial" w:cs="Arial"/>
          <w:sz w:val="22"/>
          <w:szCs w:val="22"/>
        </w:rPr>
        <w:t xml:space="preserve"> </w:t>
      </w:r>
      <w:r w:rsidRPr="001907CC">
        <w:rPr>
          <w:rFonts w:ascii="Arial" w:eastAsiaTheme="minorHAnsi" w:hAnsi="Arial" w:cs="Arial"/>
          <w:sz w:val="22"/>
          <w:szCs w:val="22"/>
          <w:lang w:eastAsia="en-US"/>
        </w:rPr>
        <w:t>• Erica Bolella</w:t>
      </w:r>
      <w:r w:rsidRPr="001907CC">
        <w:rPr>
          <w:rFonts w:ascii="Arial" w:eastAsiaTheme="minorHAnsi" w:hAnsi="Arial" w:cs="Arial"/>
          <w:sz w:val="22"/>
          <w:szCs w:val="22"/>
          <w:vertAlign w:val="superscript"/>
          <w:lang w:eastAsia="en-US"/>
        </w:rPr>
        <w:t>5</w:t>
      </w:r>
      <w:r w:rsidRPr="001907CC">
        <w:rPr>
          <w:rFonts w:ascii="Arial" w:eastAsiaTheme="minorHAnsi" w:hAnsi="Arial" w:cs="Arial"/>
          <w:sz w:val="22"/>
          <w:szCs w:val="22"/>
          <w:lang w:eastAsia="en-US"/>
        </w:rPr>
        <w:t xml:space="preserve"> • </w:t>
      </w:r>
      <w:r w:rsidRPr="001907CC">
        <w:rPr>
          <w:rFonts w:ascii="Arial" w:hAnsi="Arial" w:cs="Arial"/>
          <w:sz w:val="22"/>
          <w:szCs w:val="22"/>
        </w:rPr>
        <w:t>Dorothy De Sousa</w:t>
      </w:r>
      <w:r w:rsidRPr="001907CC">
        <w:rPr>
          <w:rFonts w:ascii="Arial" w:hAnsi="Arial" w:cs="Arial"/>
          <w:sz w:val="22"/>
          <w:szCs w:val="22"/>
          <w:vertAlign w:val="superscript"/>
        </w:rPr>
        <w:t>1</w:t>
      </w:r>
      <w:r w:rsidRPr="001907CC">
        <w:rPr>
          <w:rFonts w:ascii="Arial" w:hAnsi="Arial" w:cs="Arial"/>
          <w:sz w:val="22"/>
          <w:szCs w:val="22"/>
        </w:rPr>
        <w:t xml:space="preserve"> </w:t>
      </w:r>
      <w:r w:rsidRPr="001907CC">
        <w:rPr>
          <w:rFonts w:ascii="Arial" w:eastAsiaTheme="minorHAnsi" w:hAnsi="Arial" w:cs="Arial"/>
          <w:sz w:val="22"/>
          <w:szCs w:val="22"/>
          <w:lang w:eastAsia="en-US"/>
        </w:rPr>
        <w:t xml:space="preserve">• </w:t>
      </w:r>
      <w:r w:rsidRPr="001907CC">
        <w:rPr>
          <w:rStyle w:val="cf01"/>
          <w:rFonts w:ascii="Arial" w:hAnsi="Arial" w:cs="Arial"/>
          <w:sz w:val="22"/>
          <w:szCs w:val="22"/>
        </w:rPr>
        <w:t>Gerd Fätkenheuer</w:t>
      </w:r>
      <w:r w:rsidRPr="001907CC">
        <w:rPr>
          <w:rStyle w:val="cf01"/>
          <w:rFonts w:ascii="Arial" w:hAnsi="Arial" w:cs="Arial"/>
          <w:sz w:val="22"/>
          <w:szCs w:val="22"/>
          <w:vertAlign w:val="superscript"/>
        </w:rPr>
        <w:t>6,7</w:t>
      </w:r>
      <w:r w:rsidRPr="001907CC">
        <w:rPr>
          <w:rStyle w:val="cf01"/>
          <w:rFonts w:ascii="Arial" w:hAnsi="Arial" w:cs="Arial"/>
          <w:sz w:val="22"/>
          <w:szCs w:val="22"/>
        </w:rPr>
        <w:t xml:space="preserve"> </w:t>
      </w:r>
      <w:r w:rsidRPr="001907CC">
        <w:rPr>
          <w:rFonts w:ascii="Arial" w:eastAsiaTheme="minorHAnsi" w:hAnsi="Arial" w:cs="Arial"/>
          <w:sz w:val="22"/>
          <w:szCs w:val="22"/>
          <w:lang w:eastAsia="en-US"/>
        </w:rPr>
        <w:t xml:space="preserve">• </w:t>
      </w:r>
      <w:r w:rsidRPr="001907CC">
        <w:rPr>
          <w:rFonts w:ascii="Arial" w:hAnsi="Arial" w:cs="Arial"/>
          <w:sz w:val="22"/>
          <w:szCs w:val="22"/>
        </w:rPr>
        <w:t>Henning Gruell</w:t>
      </w:r>
      <w:r w:rsidRPr="001907CC">
        <w:rPr>
          <w:rFonts w:ascii="Arial" w:hAnsi="Arial" w:cs="Arial"/>
          <w:sz w:val="22"/>
          <w:szCs w:val="22"/>
          <w:vertAlign w:val="superscript"/>
        </w:rPr>
        <w:t>8</w:t>
      </w:r>
      <w:r w:rsidRPr="001907CC">
        <w:rPr>
          <w:rFonts w:ascii="Arial" w:hAnsi="Arial" w:cs="Arial"/>
          <w:sz w:val="22"/>
          <w:szCs w:val="22"/>
        </w:rPr>
        <w:t xml:space="preserve"> </w:t>
      </w:r>
      <w:r w:rsidRPr="001907CC">
        <w:rPr>
          <w:rFonts w:ascii="Arial" w:eastAsiaTheme="minorHAnsi" w:hAnsi="Arial" w:cs="Arial"/>
          <w:sz w:val="22"/>
          <w:szCs w:val="22"/>
          <w:lang w:eastAsia="en-US"/>
        </w:rPr>
        <w:t xml:space="preserve">• </w:t>
      </w:r>
      <w:r w:rsidRPr="001907CC">
        <w:rPr>
          <w:rFonts w:ascii="Arial" w:hAnsi="Arial" w:cs="Arial"/>
          <w:sz w:val="22"/>
          <w:szCs w:val="22"/>
        </w:rPr>
        <w:t>Florian Klein</w:t>
      </w:r>
      <w:r w:rsidRPr="001907CC">
        <w:rPr>
          <w:rFonts w:ascii="Arial" w:hAnsi="Arial" w:cs="Arial"/>
          <w:sz w:val="22"/>
          <w:szCs w:val="22"/>
          <w:vertAlign w:val="superscript"/>
        </w:rPr>
        <w:t>4,7,8</w:t>
      </w:r>
      <w:r w:rsidRPr="001907CC">
        <w:rPr>
          <w:rFonts w:ascii="Arial" w:hAnsi="Arial" w:cs="Arial"/>
          <w:sz w:val="22"/>
          <w:szCs w:val="22"/>
        </w:rPr>
        <w:t xml:space="preserve"> </w:t>
      </w:r>
      <w:r w:rsidRPr="001907CC">
        <w:rPr>
          <w:rFonts w:ascii="Arial" w:eastAsiaTheme="minorHAnsi" w:hAnsi="Arial" w:cs="Arial"/>
          <w:sz w:val="22"/>
          <w:szCs w:val="22"/>
          <w:lang w:eastAsia="en-US"/>
        </w:rPr>
        <w:t xml:space="preserve">• </w:t>
      </w:r>
      <w:r w:rsidRPr="001907CC">
        <w:rPr>
          <w:rStyle w:val="cf01"/>
          <w:rFonts w:ascii="Arial" w:hAnsi="Arial" w:cs="Arial"/>
          <w:sz w:val="22"/>
          <w:szCs w:val="22"/>
        </w:rPr>
        <w:t>Jakob J Malin</w:t>
      </w:r>
      <w:r w:rsidRPr="001907CC">
        <w:rPr>
          <w:rStyle w:val="cf01"/>
          <w:rFonts w:ascii="Arial" w:hAnsi="Arial" w:cs="Arial"/>
          <w:sz w:val="22"/>
          <w:szCs w:val="22"/>
          <w:vertAlign w:val="superscript"/>
        </w:rPr>
        <w:t>6,7</w:t>
      </w:r>
      <w:r w:rsidRPr="001907CC">
        <w:rPr>
          <w:rStyle w:val="cf01"/>
          <w:rFonts w:ascii="Arial" w:hAnsi="Arial" w:cs="Arial"/>
          <w:sz w:val="22"/>
          <w:szCs w:val="22"/>
        </w:rPr>
        <w:t xml:space="preserve"> </w:t>
      </w:r>
      <w:r w:rsidRPr="001907CC">
        <w:rPr>
          <w:rFonts w:ascii="Arial" w:eastAsiaTheme="minorHAnsi" w:hAnsi="Arial" w:cs="Arial"/>
          <w:sz w:val="22"/>
          <w:szCs w:val="22"/>
          <w:lang w:eastAsia="en-US"/>
        </w:rPr>
        <w:t xml:space="preserve">• </w:t>
      </w:r>
      <w:r w:rsidRPr="001907CC">
        <w:rPr>
          <w:rFonts w:ascii="Arial" w:hAnsi="Arial" w:cs="Arial"/>
          <w:sz w:val="22"/>
          <w:szCs w:val="22"/>
        </w:rPr>
        <w:t>Ulrike Schmid</w:t>
      </w:r>
      <w:r w:rsidRPr="001907CC">
        <w:rPr>
          <w:rFonts w:ascii="Arial" w:hAnsi="Arial" w:cs="Arial"/>
          <w:sz w:val="22"/>
          <w:szCs w:val="22"/>
          <w:vertAlign w:val="superscript"/>
        </w:rPr>
        <w:t>9</w:t>
      </w:r>
      <w:r w:rsidRPr="001907CC">
        <w:rPr>
          <w:rFonts w:ascii="Arial" w:hAnsi="Arial" w:cs="Arial"/>
          <w:sz w:val="22"/>
          <w:szCs w:val="22"/>
        </w:rPr>
        <w:t xml:space="preserve"> </w:t>
      </w:r>
      <w:r w:rsidRPr="001907CC">
        <w:rPr>
          <w:rFonts w:ascii="Arial" w:eastAsiaTheme="minorHAnsi" w:hAnsi="Arial" w:cs="Arial"/>
          <w:sz w:val="22"/>
          <w:szCs w:val="22"/>
          <w:lang w:eastAsia="en-US"/>
        </w:rPr>
        <w:t xml:space="preserve">• </w:t>
      </w:r>
      <w:r w:rsidRPr="001907CC">
        <w:rPr>
          <w:rFonts w:ascii="Arial" w:hAnsi="Arial" w:cs="Arial"/>
          <w:sz w:val="22"/>
          <w:szCs w:val="22"/>
        </w:rPr>
        <w:t>Julia Korell</w:t>
      </w:r>
      <w:r w:rsidRPr="001907CC">
        <w:rPr>
          <w:rFonts w:ascii="Arial" w:hAnsi="Arial" w:cs="Arial"/>
          <w:sz w:val="22"/>
          <w:szCs w:val="22"/>
          <w:vertAlign w:val="superscript"/>
        </w:rPr>
        <w:t>1</w:t>
      </w:r>
      <w:r w:rsidR="00777939">
        <w:rPr>
          <w:rFonts w:ascii="Arial" w:hAnsi="Arial" w:cs="Arial"/>
          <w:sz w:val="22"/>
          <w:szCs w:val="22"/>
          <w:vertAlign w:val="superscript"/>
        </w:rPr>
        <w:t>,11</w:t>
      </w:r>
      <w:r w:rsidRPr="001907CC">
        <w:rPr>
          <w:rFonts w:ascii="Arial" w:hAnsi="Arial" w:cs="Arial"/>
          <w:sz w:val="22"/>
          <w:szCs w:val="22"/>
          <w:vertAlign w:val="superscript"/>
        </w:rPr>
        <w:t xml:space="preserve"> </w:t>
      </w:r>
    </w:p>
    <w:p w14:paraId="2B274211" w14:textId="77777777" w:rsidR="005D4460" w:rsidRPr="001907CC" w:rsidRDefault="005D4460" w:rsidP="005F256C">
      <w:pPr>
        <w:autoSpaceDE w:val="0"/>
        <w:autoSpaceDN w:val="0"/>
        <w:adjustRightInd w:val="0"/>
        <w:spacing w:after="0" w:line="320" w:lineRule="exact"/>
        <w:rPr>
          <w:rFonts w:ascii="Arial" w:hAnsi="Arial" w:cs="Arial"/>
        </w:rPr>
      </w:pPr>
      <w:r w:rsidRPr="001907CC">
        <w:rPr>
          <w:rFonts w:ascii="Arial" w:hAnsi="Arial" w:cs="Arial"/>
          <w:vertAlign w:val="superscript"/>
        </w:rPr>
        <w:t>1</w:t>
      </w:r>
      <w:r w:rsidRPr="001907CC">
        <w:rPr>
          <w:rFonts w:ascii="Arial" w:hAnsi="Arial" w:cs="Arial"/>
        </w:rPr>
        <w:t>Translational Medicine and Clinical Pharmacology, Boehringer Ingelheim Pharmaceuticals Inc., Ridgefield, CT 06877, USA</w:t>
      </w:r>
    </w:p>
    <w:p w14:paraId="1C1E41BF" w14:textId="77777777" w:rsidR="005D4460" w:rsidRPr="001907CC" w:rsidRDefault="005D4460" w:rsidP="005F256C">
      <w:pPr>
        <w:autoSpaceDE w:val="0"/>
        <w:autoSpaceDN w:val="0"/>
        <w:adjustRightInd w:val="0"/>
        <w:spacing w:after="0" w:line="320" w:lineRule="exact"/>
        <w:rPr>
          <w:rFonts w:ascii="Arial" w:hAnsi="Arial" w:cs="Arial"/>
        </w:rPr>
      </w:pPr>
      <w:r w:rsidRPr="001907CC">
        <w:rPr>
          <w:rFonts w:ascii="Arial" w:eastAsiaTheme="minorHAnsi" w:hAnsi="Arial" w:cs="Arial"/>
          <w:kern w:val="0"/>
          <w:vertAlign w:val="superscript"/>
          <w:lang w:eastAsia="en-US"/>
        </w:rPr>
        <w:t>2</w:t>
      </w:r>
      <w:r w:rsidRPr="001907CC">
        <w:rPr>
          <w:rFonts w:ascii="Arial" w:eastAsiaTheme="minorHAnsi" w:hAnsi="Arial" w:cs="Arial"/>
          <w:kern w:val="0"/>
          <w:lang w:eastAsia="en-US"/>
        </w:rPr>
        <w:t>Metrum Research Group, Tariffville, CT 06081, USA</w:t>
      </w:r>
    </w:p>
    <w:p w14:paraId="4FCCFF5F" w14:textId="77777777" w:rsidR="005D4460" w:rsidRPr="00FF5F76" w:rsidRDefault="005D4460" w:rsidP="005F256C">
      <w:pPr>
        <w:spacing w:after="0" w:line="320" w:lineRule="exact"/>
        <w:rPr>
          <w:rFonts w:ascii="Arial" w:eastAsia="Times New Roman" w:hAnsi="Arial" w:cs="Arial"/>
          <w:kern w:val="0"/>
        </w:rPr>
      </w:pPr>
      <w:r w:rsidRPr="00FF5F76">
        <w:rPr>
          <w:rFonts w:ascii="Arial" w:eastAsia="Times New Roman" w:hAnsi="Arial" w:cs="Arial"/>
          <w:kern w:val="0"/>
          <w:vertAlign w:val="superscript"/>
        </w:rPr>
        <w:t>3</w:t>
      </w:r>
      <w:r w:rsidRPr="00FF5F76">
        <w:rPr>
          <w:rFonts w:ascii="Arial" w:eastAsia="Times New Roman" w:hAnsi="Arial" w:cs="Arial"/>
          <w:kern w:val="0"/>
        </w:rPr>
        <w:t xml:space="preserve">Institute of Virology, Philipps University Marburg, 35043 Marburg, Germany </w:t>
      </w:r>
    </w:p>
    <w:p w14:paraId="066DC831" w14:textId="77777777" w:rsidR="005D4460" w:rsidRPr="00FF5F76" w:rsidRDefault="005D4460" w:rsidP="005F256C">
      <w:pPr>
        <w:autoSpaceDE w:val="0"/>
        <w:autoSpaceDN w:val="0"/>
        <w:adjustRightInd w:val="0"/>
        <w:spacing w:after="0" w:line="320" w:lineRule="exact"/>
        <w:rPr>
          <w:rFonts w:ascii="Arial" w:eastAsia="Times New Roman" w:hAnsi="Arial" w:cs="Arial"/>
          <w:color w:val="000000" w:themeColor="text1"/>
          <w:kern w:val="0"/>
        </w:rPr>
      </w:pPr>
      <w:r w:rsidRPr="00FF5F76">
        <w:rPr>
          <w:rFonts w:ascii="Arial" w:eastAsia="Times New Roman" w:hAnsi="Arial" w:cs="Arial"/>
          <w:color w:val="000000" w:themeColor="text1"/>
          <w:kern w:val="0"/>
          <w:vertAlign w:val="superscript"/>
        </w:rPr>
        <w:t>4</w:t>
      </w:r>
      <w:r w:rsidRPr="00FF5F76">
        <w:rPr>
          <w:rFonts w:ascii="Arial" w:eastAsia="Times New Roman" w:hAnsi="Arial" w:cs="Arial"/>
          <w:color w:val="000000" w:themeColor="text1"/>
          <w:kern w:val="0"/>
        </w:rPr>
        <w:t>German Center for Infection Research (DZIF), Partner Site Giessen-Marburg-Langen, 35043 Marburg, Germany</w:t>
      </w:r>
    </w:p>
    <w:p w14:paraId="3CA5A9C3" w14:textId="77777777" w:rsidR="005D4460" w:rsidRPr="00FF5F76" w:rsidRDefault="005D4460" w:rsidP="005F256C">
      <w:pPr>
        <w:autoSpaceDE w:val="0"/>
        <w:autoSpaceDN w:val="0"/>
        <w:adjustRightInd w:val="0"/>
        <w:spacing w:after="0" w:line="320" w:lineRule="exact"/>
        <w:rPr>
          <w:rStyle w:val="cf01"/>
          <w:rFonts w:ascii="Arial" w:hAnsi="Arial" w:cs="Arial"/>
          <w:sz w:val="22"/>
          <w:szCs w:val="22"/>
        </w:rPr>
      </w:pPr>
      <w:r w:rsidRPr="00FF5F76">
        <w:rPr>
          <w:rFonts w:ascii="Arial" w:hAnsi="Arial" w:cs="Arial"/>
          <w:color w:val="000000" w:themeColor="text1"/>
          <w:vertAlign w:val="superscript"/>
        </w:rPr>
        <w:t>5</w:t>
      </w:r>
      <w:r w:rsidRPr="00FF5F76">
        <w:rPr>
          <w:rFonts w:ascii="Arial" w:hAnsi="Arial" w:cs="Arial"/>
          <w:color w:val="000000" w:themeColor="text1"/>
        </w:rPr>
        <w:t xml:space="preserve">Biotherapeutics Discovery, </w:t>
      </w:r>
      <w:r w:rsidRPr="00FF5F76">
        <w:rPr>
          <w:rFonts w:ascii="Arial" w:hAnsi="Arial" w:cs="Arial"/>
        </w:rPr>
        <w:t>Boehringer Ingelheim Pharmaceuticals Inc., Ridgefield, CT 06877, USA</w:t>
      </w:r>
    </w:p>
    <w:p w14:paraId="3A6E6CE4" w14:textId="77777777" w:rsidR="005D4460" w:rsidRPr="00FF5F76" w:rsidRDefault="005D4460" w:rsidP="005F256C">
      <w:pPr>
        <w:autoSpaceDE w:val="0"/>
        <w:autoSpaceDN w:val="0"/>
        <w:adjustRightInd w:val="0"/>
        <w:spacing w:after="0" w:line="320" w:lineRule="exact"/>
        <w:rPr>
          <w:rStyle w:val="cf01"/>
          <w:rFonts w:ascii="Arial" w:hAnsi="Arial" w:cs="Arial"/>
          <w:sz w:val="22"/>
          <w:szCs w:val="22"/>
        </w:rPr>
      </w:pPr>
      <w:r w:rsidRPr="00FF5F76">
        <w:rPr>
          <w:rStyle w:val="cf01"/>
          <w:rFonts w:ascii="Arial" w:hAnsi="Arial" w:cs="Arial"/>
          <w:sz w:val="22"/>
          <w:szCs w:val="22"/>
          <w:vertAlign w:val="superscript"/>
        </w:rPr>
        <w:t>6</w:t>
      </w:r>
      <w:r w:rsidRPr="00FF5F76">
        <w:rPr>
          <w:rStyle w:val="cf01"/>
          <w:rFonts w:ascii="Arial" w:hAnsi="Arial" w:cs="Arial"/>
          <w:sz w:val="22"/>
          <w:szCs w:val="22"/>
        </w:rPr>
        <w:t>Department of Internal Medicine 1, Faculty of Medicine and University Hospital Cologne, University of Cologne, 50937 Cologne, Germany</w:t>
      </w:r>
    </w:p>
    <w:p w14:paraId="39543282" w14:textId="77777777" w:rsidR="005D4460" w:rsidRPr="00FF5F76" w:rsidRDefault="005D4460" w:rsidP="005F256C">
      <w:pPr>
        <w:autoSpaceDE w:val="0"/>
        <w:autoSpaceDN w:val="0"/>
        <w:adjustRightInd w:val="0"/>
        <w:spacing w:after="0" w:line="320" w:lineRule="exact"/>
        <w:rPr>
          <w:rFonts w:ascii="Arial" w:hAnsi="Arial" w:cs="Arial"/>
        </w:rPr>
      </w:pPr>
      <w:r w:rsidRPr="00FF5F76">
        <w:rPr>
          <w:rStyle w:val="cf01"/>
          <w:rFonts w:ascii="Arial" w:hAnsi="Arial" w:cs="Arial"/>
          <w:sz w:val="22"/>
          <w:szCs w:val="22"/>
          <w:vertAlign w:val="superscript"/>
        </w:rPr>
        <w:t>7</w:t>
      </w:r>
      <w:r w:rsidRPr="00FF5F76">
        <w:rPr>
          <w:rStyle w:val="cf21"/>
          <w:rFonts w:ascii="Arial" w:hAnsi="Arial" w:cs="Arial"/>
          <w:sz w:val="22"/>
          <w:szCs w:val="22"/>
        </w:rPr>
        <w:t>German Center for Infection Research (DZIF), Partner Site Bonn-Cologne, 50931 Cologne, Germany</w:t>
      </w:r>
    </w:p>
    <w:p w14:paraId="6E226A3C" w14:textId="77777777" w:rsidR="005D4460" w:rsidRPr="00FF5F76" w:rsidRDefault="005D4460" w:rsidP="005F256C">
      <w:pPr>
        <w:autoSpaceDE w:val="0"/>
        <w:autoSpaceDN w:val="0"/>
        <w:adjustRightInd w:val="0"/>
        <w:spacing w:after="0" w:line="320" w:lineRule="exact"/>
        <w:rPr>
          <w:rFonts w:ascii="Arial" w:hAnsi="Arial" w:cs="Arial"/>
          <w:color w:val="000000" w:themeColor="text1"/>
        </w:rPr>
      </w:pPr>
      <w:r w:rsidRPr="00FF5F76">
        <w:rPr>
          <w:rFonts w:ascii="Arial" w:hAnsi="Arial" w:cs="Arial"/>
          <w:color w:val="000000" w:themeColor="text1"/>
          <w:shd w:val="clear" w:color="auto" w:fill="FFFFFF"/>
          <w:vertAlign w:val="superscript"/>
        </w:rPr>
        <w:t>8</w:t>
      </w:r>
      <w:r w:rsidRPr="00FF5F76">
        <w:rPr>
          <w:rFonts w:ascii="Arial" w:hAnsi="Arial" w:cs="Arial"/>
          <w:color w:val="000000" w:themeColor="text1"/>
        </w:rPr>
        <w:t>Institute of Virology, Faculty of Medicine and University Hospital Cologne, University of Cologne, 50931 Cologne, Germany</w:t>
      </w:r>
    </w:p>
    <w:p w14:paraId="395264CD" w14:textId="77777777" w:rsidR="005D4460" w:rsidRPr="00FF5F76" w:rsidRDefault="005D4460" w:rsidP="005F256C">
      <w:pPr>
        <w:autoSpaceDE w:val="0"/>
        <w:autoSpaceDN w:val="0"/>
        <w:adjustRightInd w:val="0"/>
        <w:spacing w:after="0" w:line="320" w:lineRule="exact"/>
        <w:rPr>
          <w:rFonts w:ascii="Arial" w:hAnsi="Arial" w:cs="Arial"/>
          <w:color w:val="000000" w:themeColor="text1"/>
        </w:rPr>
      </w:pPr>
      <w:r w:rsidRPr="00FF5F76">
        <w:rPr>
          <w:rFonts w:ascii="Arial" w:hAnsi="Arial" w:cs="Arial"/>
          <w:color w:val="000000" w:themeColor="text1"/>
          <w:shd w:val="clear" w:color="auto" w:fill="FFFFFF"/>
          <w:vertAlign w:val="superscript"/>
        </w:rPr>
        <w:t>9</w:t>
      </w:r>
      <w:r w:rsidRPr="00FF5F76">
        <w:rPr>
          <w:rFonts w:ascii="Arial" w:hAnsi="Arial" w:cs="Arial"/>
          <w:color w:val="000000" w:themeColor="text1"/>
        </w:rPr>
        <w:t>Translational Medicine and Clinical Pharmacology, Boehringer Ingelheim Pharma GmbH &amp; Co. KG, 88397 Biberach an der Riss, Germany</w:t>
      </w:r>
    </w:p>
    <w:p w14:paraId="28F1E09E" w14:textId="77777777" w:rsidR="005D4460" w:rsidRDefault="005D4460" w:rsidP="005F256C">
      <w:pPr>
        <w:autoSpaceDE w:val="0"/>
        <w:autoSpaceDN w:val="0"/>
        <w:adjustRightInd w:val="0"/>
        <w:spacing w:after="0" w:line="320" w:lineRule="exact"/>
        <w:rPr>
          <w:rFonts w:ascii="Arial" w:hAnsi="Arial" w:cs="Arial"/>
          <w:color w:val="000000" w:themeColor="text1"/>
        </w:rPr>
      </w:pPr>
      <w:r w:rsidRPr="00FF5F76">
        <w:rPr>
          <w:rFonts w:ascii="Arial" w:hAnsi="Arial" w:cs="Arial"/>
          <w:color w:val="000000" w:themeColor="text1"/>
          <w:vertAlign w:val="superscript"/>
        </w:rPr>
        <w:t>10</w:t>
      </w:r>
      <w:r w:rsidRPr="00FF5F76">
        <w:rPr>
          <w:rFonts w:ascii="Arial" w:hAnsi="Arial" w:cs="Arial"/>
          <w:color w:val="000000" w:themeColor="text1"/>
        </w:rPr>
        <w:t xml:space="preserve">Present address: Gilead, Foster City, CA </w:t>
      </w:r>
      <w:r w:rsidRPr="00FF5F76">
        <w:rPr>
          <w:rFonts w:ascii="Arial" w:hAnsi="Arial" w:cs="Arial"/>
          <w:color w:val="000000" w:themeColor="text1"/>
          <w:shd w:val="clear" w:color="auto" w:fill="FFFFFF"/>
        </w:rPr>
        <w:t>94404</w:t>
      </w:r>
      <w:r w:rsidRPr="00FF5F76">
        <w:rPr>
          <w:rFonts w:ascii="Arial" w:hAnsi="Arial" w:cs="Arial"/>
          <w:color w:val="000000" w:themeColor="text1"/>
        </w:rPr>
        <w:t>, USA</w:t>
      </w:r>
    </w:p>
    <w:p w14:paraId="40E64A3A" w14:textId="25962361" w:rsidR="00777939" w:rsidRPr="00B04447" w:rsidRDefault="00777939" w:rsidP="005F256C">
      <w:pPr>
        <w:autoSpaceDE w:val="0"/>
        <w:autoSpaceDN w:val="0"/>
        <w:adjustRightInd w:val="0"/>
        <w:spacing w:after="0" w:line="320" w:lineRule="exact"/>
        <w:rPr>
          <w:rFonts w:ascii="Arial" w:hAnsi="Arial" w:cs="Arial"/>
          <w:color w:val="000000" w:themeColor="text1"/>
        </w:rPr>
      </w:pPr>
      <w:r>
        <w:rPr>
          <w:rFonts w:ascii="Arial" w:hAnsi="Arial" w:cs="Arial"/>
          <w:vertAlign w:val="superscript"/>
        </w:rPr>
        <w:t>11</w:t>
      </w:r>
      <w:r>
        <w:rPr>
          <w:rFonts w:ascii="Arial" w:hAnsi="Arial" w:cs="Arial"/>
        </w:rPr>
        <w:t xml:space="preserve">Present address: </w:t>
      </w:r>
      <w:r w:rsidR="00DD4DB2" w:rsidRPr="00620AAA">
        <w:rPr>
          <w:rFonts w:ascii="Arial" w:eastAsiaTheme="minorHAnsi" w:hAnsi="Arial" w:cs="Arial"/>
          <w:kern w:val="0"/>
          <w:lang w:eastAsia="en-US"/>
        </w:rPr>
        <w:t>Metrum Research Group, Tariffville, CT 06081, USA</w:t>
      </w:r>
    </w:p>
    <w:p w14:paraId="6242E690" w14:textId="77777777" w:rsidR="005D4460" w:rsidRPr="001907CC" w:rsidRDefault="005D4460" w:rsidP="005D4460">
      <w:pPr>
        <w:autoSpaceDE w:val="0"/>
        <w:autoSpaceDN w:val="0"/>
        <w:adjustRightInd w:val="0"/>
        <w:spacing w:before="100" w:beforeAutospacing="1" w:after="100" w:afterAutospacing="1" w:line="320" w:lineRule="exact"/>
        <w:rPr>
          <w:rFonts w:ascii="Arial" w:hAnsi="Arial" w:cs="Arial"/>
          <w:b/>
          <w:color w:val="000000" w:themeColor="text1"/>
        </w:rPr>
      </w:pPr>
      <w:r w:rsidRPr="001907CC">
        <w:rPr>
          <w:rFonts w:ascii="Arial" w:hAnsi="Arial" w:cs="Arial"/>
          <w:color w:val="000000" w:themeColor="text1"/>
          <w:shd w:val="clear" w:color="auto" w:fill="FFFFFF"/>
        </w:rPr>
        <w:t>*Co-first authors, contributed equally to the study </w:t>
      </w:r>
    </w:p>
    <w:p w14:paraId="004C1D7C" w14:textId="77777777" w:rsidR="00F41805" w:rsidRPr="004A6BD2" w:rsidRDefault="005D4460" w:rsidP="005D4460">
      <w:pPr>
        <w:autoSpaceDE w:val="0"/>
        <w:autoSpaceDN w:val="0"/>
        <w:adjustRightInd w:val="0"/>
        <w:spacing w:after="0" w:line="360" w:lineRule="auto"/>
        <w:rPr>
          <w:rFonts w:ascii="Arial" w:hAnsi="Arial" w:cs="Arial"/>
          <w:b/>
        </w:rPr>
      </w:pPr>
      <w:r w:rsidRPr="004A6BD2">
        <w:rPr>
          <w:rFonts w:ascii="Arial" w:hAnsi="Arial" w:cs="Arial"/>
          <w:b/>
        </w:rPr>
        <w:t>Correspond</w:t>
      </w:r>
      <w:r w:rsidR="00AA6509" w:rsidRPr="004A6BD2">
        <w:rPr>
          <w:rFonts w:ascii="Arial" w:hAnsi="Arial" w:cs="Arial"/>
          <w:b/>
        </w:rPr>
        <w:t>ing author</w:t>
      </w:r>
      <w:r w:rsidR="00F41805" w:rsidRPr="004A6BD2">
        <w:rPr>
          <w:rFonts w:ascii="Arial" w:hAnsi="Arial" w:cs="Arial"/>
          <w:b/>
        </w:rPr>
        <w:t>:</w:t>
      </w:r>
      <w:r w:rsidRPr="004A6BD2">
        <w:rPr>
          <w:rFonts w:ascii="Arial" w:hAnsi="Arial" w:cs="Arial"/>
          <w:b/>
        </w:rPr>
        <w:t xml:space="preserve"> </w:t>
      </w:r>
    </w:p>
    <w:p w14:paraId="3B9401FF" w14:textId="34D4D733" w:rsidR="005D4460" w:rsidRPr="004A6BD2" w:rsidRDefault="005D4460" w:rsidP="005D4460">
      <w:pPr>
        <w:autoSpaceDE w:val="0"/>
        <w:autoSpaceDN w:val="0"/>
        <w:adjustRightInd w:val="0"/>
        <w:spacing w:after="0" w:line="360" w:lineRule="auto"/>
        <w:rPr>
          <w:rFonts w:ascii="Arial" w:eastAsia="MS Mincho" w:hAnsi="Arial" w:cs="Arial"/>
          <w:color w:val="0000FF"/>
        </w:rPr>
      </w:pPr>
      <w:r w:rsidRPr="004A6BD2">
        <w:rPr>
          <w:rFonts w:ascii="Arial" w:hAnsi="Arial" w:cs="Arial"/>
        </w:rPr>
        <w:t>Sree Kurup</w:t>
      </w:r>
      <w:r w:rsidRPr="004A6BD2">
        <w:rPr>
          <w:rFonts w:ascii="Arial" w:eastAsia="MS Mincho" w:hAnsi="Arial" w:cs="Arial"/>
          <w:color w:val="0000FF"/>
        </w:rPr>
        <w:t xml:space="preserve"> </w:t>
      </w:r>
      <w:hyperlink r:id="rId7" w:history="1">
        <w:r w:rsidRPr="004A6BD2">
          <w:rPr>
            <w:rStyle w:val="Hyperlink"/>
            <w:rFonts w:ascii="Arial" w:eastAsia="MS Mincho" w:hAnsi="Arial" w:cs="Arial"/>
          </w:rPr>
          <w:t>sree.kurup@boehringer-ingelheim.com</w:t>
        </w:r>
      </w:hyperlink>
    </w:p>
    <w:bookmarkEnd w:id="0"/>
    <w:p w14:paraId="681B282E" w14:textId="3C9E26CB" w:rsidR="00724ADD" w:rsidRPr="004A6BD2" w:rsidRDefault="005F275E" w:rsidP="00724ADD">
      <w:pPr>
        <w:spacing w:before="120" w:after="120" w:line="360" w:lineRule="auto"/>
        <w:rPr>
          <w:rFonts w:ascii="Arial" w:hAnsi="Arial" w:cs="Arial"/>
          <w:bCs/>
          <w:i/>
          <w:iCs/>
        </w:rPr>
      </w:pPr>
      <w:r w:rsidRPr="004A6BD2">
        <w:rPr>
          <w:rFonts w:ascii="Arial" w:hAnsi="Arial" w:cs="Arial"/>
          <w:bCs/>
          <w:i/>
          <w:iCs/>
        </w:rPr>
        <w:t xml:space="preserve">Journal of </w:t>
      </w:r>
      <w:r w:rsidR="00724ADD" w:rsidRPr="004A6BD2">
        <w:rPr>
          <w:rFonts w:ascii="Arial" w:hAnsi="Arial" w:cs="Arial"/>
          <w:bCs/>
          <w:i/>
          <w:iCs/>
        </w:rPr>
        <w:t xml:space="preserve">Pharmacokinetics </w:t>
      </w:r>
      <w:r w:rsidRPr="004A6BD2">
        <w:rPr>
          <w:rFonts w:ascii="Arial" w:hAnsi="Arial" w:cs="Arial"/>
          <w:bCs/>
          <w:i/>
          <w:iCs/>
        </w:rPr>
        <w:t>and Pharmacodynamics</w:t>
      </w:r>
    </w:p>
    <w:p w14:paraId="4195C83F" w14:textId="77777777" w:rsidR="00724ADD" w:rsidRDefault="00724ADD">
      <w:pPr>
        <w:rPr>
          <w:rFonts w:ascii="Arial" w:hAnsi="Arial" w:cs="Arial"/>
          <w:b/>
          <w:bCs/>
          <w:color w:val="000000" w:themeColor="text1"/>
        </w:rPr>
        <w:sectPr w:rsidR="00724ADD" w:rsidSect="00724ADD">
          <w:footerReference w:type="default" r:id="rId8"/>
          <w:pgSz w:w="11906" w:h="16838" w:code="9"/>
          <w:pgMar w:top="1418" w:right="1418" w:bottom="1418" w:left="1418" w:header="709" w:footer="709" w:gutter="0"/>
          <w:cols w:space="708"/>
          <w:docGrid w:linePitch="360"/>
        </w:sectPr>
      </w:pPr>
    </w:p>
    <w:p w14:paraId="07B3F04D" w14:textId="77777777" w:rsidR="00F634A4" w:rsidRPr="001907CC" w:rsidRDefault="00F634A4" w:rsidP="00F634A4">
      <w:pPr>
        <w:spacing w:after="120" w:line="240" w:lineRule="auto"/>
        <w:rPr>
          <w:rFonts w:ascii="Arial" w:hAnsi="Arial" w:cs="Arial"/>
        </w:rPr>
      </w:pPr>
      <w:r w:rsidRPr="001907CC">
        <w:rPr>
          <w:rFonts w:ascii="Arial" w:hAnsi="Arial" w:cs="Arial"/>
          <w:b/>
        </w:rPr>
        <w:lastRenderedPageBreak/>
        <w:t xml:space="preserve">Table S1 </w:t>
      </w:r>
      <w:r w:rsidRPr="001907CC">
        <w:rPr>
          <w:rFonts w:ascii="Arial" w:hAnsi="Arial" w:cs="Arial"/>
        </w:rPr>
        <w:t xml:space="preserve">Summary of studies included in the analysis </w:t>
      </w:r>
    </w:p>
    <w:tbl>
      <w:tblPr>
        <w:tblpPr w:leftFromText="180" w:rightFromText="180" w:vertAnchor="text" w:tblpX="45" w:tblpY="1"/>
        <w:tblOverlap w:val="never"/>
        <w:tblW w:w="5000" w:type="pct"/>
        <w:tblLook w:val="04A0" w:firstRow="1" w:lastRow="0" w:firstColumn="1" w:lastColumn="0" w:noHBand="0" w:noVBand="1"/>
      </w:tblPr>
      <w:tblGrid>
        <w:gridCol w:w="1239"/>
        <w:gridCol w:w="1878"/>
        <w:gridCol w:w="1137"/>
        <w:gridCol w:w="1134"/>
        <w:gridCol w:w="1274"/>
        <w:gridCol w:w="1703"/>
        <w:gridCol w:w="1134"/>
        <w:gridCol w:w="1274"/>
        <w:gridCol w:w="3229"/>
      </w:tblGrid>
      <w:tr w:rsidR="00F634A4" w:rsidRPr="001907CC" w14:paraId="4CB3AF6E" w14:textId="77777777" w:rsidTr="00916B6B">
        <w:trPr>
          <w:trHeight w:val="416"/>
        </w:trPr>
        <w:tc>
          <w:tcPr>
            <w:tcW w:w="442" w:type="pct"/>
            <w:tcBorders>
              <w:top w:val="single" w:sz="4" w:space="0" w:color="auto"/>
              <w:bottom w:val="single" w:sz="4" w:space="0" w:color="auto"/>
            </w:tcBorders>
            <w:vAlign w:val="center"/>
          </w:tcPr>
          <w:p w14:paraId="1D166CDA" w14:textId="77777777" w:rsidR="00F634A4" w:rsidRPr="001907CC" w:rsidRDefault="00F634A4" w:rsidP="00916B6B">
            <w:pPr>
              <w:spacing w:before="40" w:after="40" w:line="240" w:lineRule="auto"/>
              <w:rPr>
                <w:rFonts w:ascii="Arial" w:eastAsia="MS Mincho" w:hAnsi="Arial" w:cs="Arial"/>
                <w:b/>
                <w:color w:val="000000"/>
                <w:sz w:val="20"/>
                <w:szCs w:val="20"/>
              </w:rPr>
            </w:pPr>
            <w:r w:rsidRPr="001907CC">
              <w:rPr>
                <w:rFonts w:ascii="Arial" w:eastAsia="MS Mincho" w:hAnsi="Arial" w:cs="Arial"/>
                <w:b/>
                <w:color w:val="000000"/>
                <w:sz w:val="20"/>
                <w:szCs w:val="20"/>
              </w:rPr>
              <w:t>Study/Trial ID</w:t>
            </w:r>
          </w:p>
        </w:tc>
        <w:tc>
          <w:tcPr>
            <w:tcW w:w="671" w:type="pct"/>
            <w:tcBorders>
              <w:top w:val="single" w:sz="4" w:space="0" w:color="auto"/>
              <w:bottom w:val="single" w:sz="4" w:space="0" w:color="auto"/>
            </w:tcBorders>
            <w:vAlign w:val="center"/>
          </w:tcPr>
          <w:p w14:paraId="005AA77D" w14:textId="77777777" w:rsidR="00F634A4" w:rsidRPr="001907CC" w:rsidRDefault="00F634A4" w:rsidP="00916B6B">
            <w:pPr>
              <w:spacing w:before="40" w:after="40" w:line="240" w:lineRule="auto"/>
              <w:rPr>
                <w:rFonts w:ascii="Arial" w:eastAsia="MS Mincho" w:hAnsi="Arial" w:cs="Arial"/>
                <w:b/>
                <w:color w:val="000000"/>
                <w:sz w:val="20"/>
                <w:szCs w:val="20"/>
              </w:rPr>
            </w:pPr>
            <w:r w:rsidRPr="001907CC">
              <w:rPr>
                <w:rFonts w:ascii="Arial" w:eastAsia="MS Mincho" w:hAnsi="Arial" w:cs="Arial"/>
                <w:b/>
                <w:color w:val="000000"/>
                <w:sz w:val="20"/>
                <w:szCs w:val="20"/>
              </w:rPr>
              <w:t>Study Population</w:t>
            </w:r>
          </w:p>
        </w:tc>
        <w:tc>
          <w:tcPr>
            <w:tcW w:w="406" w:type="pct"/>
            <w:tcBorders>
              <w:top w:val="single" w:sz="4" w:space="0" w:color="auto"/>
              <w:bottom w:val="single" w:sz="4" w:space="0" w:color="auto"/>
            </w:tcBorders>
            <w:vAlign w:val="center"/>
          </w:tcPr>
          <w:p w14:paraId="30D8140B" w14:textId="77777777" w:rsidR="00F634A4" w:rsidRPr="001907CC" w:rsidRDefault="00F634A4" w:rsidP="00916B6B">
            <w:pPr>
              <w:spacing w:before="40" w:after="40" w:line="240" w:lineRule="auto"/>
              <w:rPr>
                <w:rFonts w:ascii="Arial" w:eastAsia="MS Mincho" w:hAnsi="Arial" w:cs="Arial"/>
                <w:b/>
                <w:color w:val="000000"/>
                <w:sz w:val="20"/>
                <w:szCs w:val="20"/>
              </w:rPr>
            </w:pPr>
            <w:r w:rsidRPr="001907CC">
              <w:rPr>
                <w:rFonts w:ascii="Arial" w:eastAsia="MS Mincho" w:hAnsi="Arial" w:cs="Arial"/>
                <w:b/>
                <w:color w:val="000000"/>
                <w:sz w:val="20"/>
                <w:szCs w:val="20"/>
              </w:rPr>
              <w:t>Therapy</w:t>
            </w:r>
          </w:p>
        </w:tc>
        <w:tc>
          <w:tcPr>
            <w:tcW w:w="405" w:type="pct"/>
            <w:tcBorders>
              <w:top w:val="single" w:sz="4" w:space="0" w:color="auto"/>
              <w:bottom w:val="single" w:sz="4" w:space="0" w:color="auto"/>
            </w:tcBorders>
            <w:vAlign w:val="center"/>
          </w:tcPr>
          <w:p w14:paraId="6C85B539" w14:textId="77777777" w:rsidR="00F634A4" w:rsidRPr="001907CC" w:rsidRDefault="00F634A4" w:rsidP="00916B6B">
            <w:pPr>
              <w:spacing w:before="40" w:after="40" w:line="240" w:lineRule="auto"/>
              <w:rPr>
                <w:rFonts w:ascii="Arial" w:eastAsia="MS Mincho" w:hAnsi="Arial" w:cs="Arial"/>
                <w:b/>
                <w:color w:val="000000"/>
                <w:sz w:val="20"/>
                <w:szCs w:val="20"/>
              </w:rPr>
            </w:pPr>
            <w:r w:rsidRPr="001907CC">
              <w:rPr>
                <w:rFonts w:ascii="Arial" w:eastAsia="MS Mincho" w:hAnsi="Arial" w:cs="Arial"/>
                <w:b/>
                <w:color w:val="000000"/>
                <w:sz w:val="20"/>
                <w:szCs w:val="20"/>
              </w:rPr>
              <w:t>Subjects (obs)</w:t>
            </w:r>
          </w:p>
        </w:tc>
        <w:tc>
          <w:tcPr>
            <w:tcW w:w="455" w:type="pct"/>
            <w:tcBorders>
              <w:top w:val="single" w:sz="4" w:space="0" w:color="auto"/>
              <w:bottom w:val="single" w:sz="4" w:space="0" w:color="auto"/>
            </w:tcBorders>
            <w:vAlign w:val="center"/>
          </w:tcPr>
          <w:p w14:paraId="60864204" w14:textId="77777777" w:rsidR="00F634A4" w:rsidRPr="001907CC" w:rsidRDefault="00F634A4" w:rsidP="00916B6B">
            <w:pPr>
              <w:spacing w:before="40" w:after="40" w:line="240" w:lineRule="auto"/>
              <w:rPr>
                <w:rFonts w:ascii="Arial" w:eastAsia="MS Mincho" w:hAnsi="Arial" w:cs="Arial"/>
                <w:b/>
                <w:color w:val="000000"/>
                <w:sz w:val="20"/>
                <w:szCs w:val="20"/>
              </w:rPr>
            </w:pPr>
            <w:r w:rsidRPr="001907CC">
              <w:rPr>
                <w:rFonts w:ascii="Arial" w:eastAsia="MS Mincho" w:hAnsi="Arial" w:cs="Arial"/>
                <w:b/>
                <w:color w:val="000000"/>
                <w:sz w:val="20"/>
                <w:szCs w:val="20"/>
              </w:rPr>
              <w:t>Dose</w:t>
            </w:r>
          </w:p>
        </w:tc>
        <w:tc>
          <w:tcPr>
            <w:tcW w:w="608" w:type="pct"/>
            <w:tcBorders>
              <w:top w:val="single" w:sz="4" w:space="0" w:color="auto"/>
              <w:bottom w:val="single" w:sz="4" w:space="0" w:color="auto"/>
            </w:tcBorders>
            <w:vAlign w:val="center"/>
          </w:tcPr>
          <w:p w14:paraId="199F8C77" w14:textId="77777777" w:rsidR="00F634A4" w:rsidRPr="001907CC" w:rsidRDefault="00F634A4" w:rsidP="00916B6B">
            <w:pPr>
              <w:spacing w:before="40" w:after="40" w:line="240" w:lineRule="auto"/>
              <w:rPr>
                <w:rFonts w:ascii="Arial" w:eastAsia="MS Mincho" w:hAnsi="Arial" w:cs="Arial"/>
                <w:b/>
                <w:color w:val="000000"/>
                <w:sz w:val="20"/>
                <w:szCs w:val="20"/>
              </w:rPr>
            </w:pPr>
            <w:r w:rsidRPr="001907CC">
              <w:rPr>
                <w:rFonts w:ascii="Arial" w:eastAsia="MS Mincho" w:hAnsi="Arial" w:cs="Arial"/>
                <w:b/>
                <w:color w:val="000000"/>
                <w:sz w:val="20"/>
                <w:szCs w:val="20"/>
              </w:rPr>
              <w:t>Subjects (obs) with each dose</w:t>
            </w:r>
          </w:p>
        </w:tc>
        <w:tc>
          <w:tcPr>
            <w:tcW w:w="405" w:type="pct"/>
            <w:tcBorders>
              <w:top w:val="single" w:sz="4" w:space="0" w:color="auto"/>
              <w:bottom w:val="single" w:sz="4" w:space="0" w:color="auto"/>
            </w:tcBorders>
            <w:vAlign w:val="center"/>
          </w:tcPr>
          <w:p w14:paraId="18DC721F" w14:textId="77777777" w:rsidR="00F634A4" w:rsidRPr="001907CC" w:rsidRDefault="00F634A4" w:rsidP="00916B6B">
            <w:pPr>
              <w:tabs>
                <w:tab w:val="left" w:pos="0"/>
              </w:tabs>
              <w:spacing w:before="40" w:after="40" w:line="240" w:lineRule="auto"/>
              <w:rPr>
                <w:rFonts w:ascii="Arial" w:eastAsia="MS Mincho" w:hAnsi="Arial" w:cs="Arial"/>
                <w:b/>
                <w:color w:val="000000"/>
                <w:sz w:val="20"/>
                <w:szCs w:val="20"/>
              </w:rPr>
            </w:pPr>
            <w:r w:rsidRPr="001907CC">
              <w:rPr>
                <w:rFonts w:ascii="Arial" w:eastAsia="MS Mincho" w:hAnsi="Arial" w:cs="Arial"/>
                <w:b/>
                <w:color w:val="000000"/>
                <w:sz w:val="20"/>
                <w:szCs w:val="20"/>
              </w:rPr>
              <w:t>Samples BQL(%)</w:t>
            </w:r>
          </w:p>
        </w:tc>
        <w:tc>
          <w:tcPr>
            <w:tcW w:w="455" w:type="pct"/>
            <w:tcBorders>
              <w:top w:val="single" w:sz="4" w:space="0" w:color="auto"/>
              <w:bottom w:val="single" w:sz="4" w:space="0" w:color="auto"/>
            </w:tcBorders>
            <w:vAlign w:val="center"/>
          </w:tcPr>
          <w:p w14:paraId="5C12CE46" w14:textId="77777777" w:rsidR="00F634A4" w:rsidRPr="001907CC" w:rsidRDefault="00F634A4" w:rsidP="00916B6B">
            <w:pPr>
              <w:tabs>
                <w:tab w:val="left" w:pos="0"/>
              </w:tabs>
              <w:spacing w:before="40" w:after="40" w:line="240" w:lineRule="auto"/>
              <w:rPr>
                <w:rFonts w:ascii="Arial" w:eastAsia="MS Mincho" w:hAnsi="Arial" w:cs="Arial"/>
                <w:b/>
                <w:color w:val="000000"/>
                <w:sz w:val="20"/>
                <w:szCs w:val="20"/>
              </w:rPr>
            </w:pPr>
            <w:r w:rsidRPr="001907CC">
              <w:rPr>
                <w:rFonts w:ascii="Arial" w:eastAsia="MS Mincho" w:hAnsi="Arial" w:cs="Arial"/>
                <w:b/>
                <w:color w:val="000000"/>
                <w:sz w:val="20"/>
                <w:szCs w:val="20"/>
              </w:rPr>
              <w:t>Samples collected</w:t>
            </w:r>
          </w:p>
        </w:tc>
        <w:tc>
          <w:tcPr>
            <w:tcW w:w="1153" w:type="pct"/>
            <w:tcBorders>
              <w:top w:val="single" w:sz="4" w:space="0" w:color="auto"/>
              <w:bottom w:val="single" w:sz="4" w:space="0" w:color="auto"/>
            </w:tcBorders>
            <w:vAlign w:val="center"/>
          </w:tcPr>
          <w:p w14:paraId="58804A6A" w14:textId="77777777" w:rsidR="00F634A4" w:rsidRPr="001907CC" w:rsidRDefault="00F634A4" w:rsidP="00916B6B">
            <w:pPr>
              <w:tabs>
                <w:tab w:val="left" w:pos="0"/>
              </w:tabs>
              <w:spacing w:before="40" w:after="40" w:line="240" w:lineRule="auto"/>
              <w:rPr>
                <w:rFonts w:ascii="Arial" w:eastAsia="MS Mincho" w:hAnsi="Arial" w:cs="Arial"/>
                <w:b/>
                <w:color w:val="000000"/>
                <w:sz w:val="20"/>
                <w:szCs w:val="20"/>
              </w:rPr>
            </w:pPr>
            <w:r w:rsidRPr="001907CC">
              <w:rPr>
                <w:rFonts w:ascii="Arial" w:hAnsi="Arial" w:cs="Arial"/>
                <w:b/>
                <w:sz w:val="20"/>
                <w:szCs w:val="20"/>
              </w:rPr>
              <w:t>PK sampling</w:t>
            </w:r>
          </w:p>
        </w:tc>
      </w:tr>
      <w:tr w:rsidR="005D4460" w:rsidRPr="001907CC" w14:paraId="627D4DF1" w14:textId="77777777" w:rsidTr="005D4460">
        <w:trPr>
          <w:trHeight w:val="110"/>
        </w:trPr>
        <w:tc>
          <w:tcPr>
            <w:tcW w:w="442" w:type="pct"/>
            <w:tcBorders>
              <w:top w:val="single" w:sz="4" w:space="0" w:color="auto"/>
            </w:tcBorders>
            <w:shd w:val="clear" w:color="auto" w:fill="D9D9D9" w:themeFill="background1" w:themeFillShade="D9"/>
          </w:tcPr>
          <w:p w14:paraId="245DF085" w14:textId="77777777" w:rsidR="00F634A4" w:rsidRPr="001907CC" w:rsidRDefault="00F634A4" w:rsidP="00916B6B">
            <w:pPr>
              <w:autoSpaceDE w:val="0"/>
              <w:autoSpaceDN w:val="0"/>
              <w:adjustRightInd w:val="0"/>
              <w:spacing w:before="40" w:after="40" w:line="240" w:lineRule="auto"/>
              <w:rPr>
                <w:rFonts w:ascii="Arial" w:hAnsi="Arial" w:cs="Arial"/>
                <w:b/>
                <w:bCs/>
                <w:sz w:val="20"/>
                <w:szCs w:val="20"/>
              </w:rPr>
            </w:pPr>
            <w:r w:rsidRPr="001907CC">
              <w:rPr>
                <w:rFonts w:ascii="Arial" w:hAnsi="Arial" w:cs="Arial"/>
                <w:b/>
                <w:bCs/>
                <w:sz w:val="20"/>
                <w:szCs w:val="20"/>
              </w:rPr>
              <w:t>Preclinical</w:t>
            </w:r>
          </w:p>
        </w:tc>
        <w:tc>
          <w:tcPr>
            <w:tcW w:w="671" w:type="pct"/>
            <w:tcBorders>
              <w:top w:val="single" w:sz="4" w:space="0" w:color="auto"/>
            </w:tcBorders>
            <w:shd w:val="clear" w:color="auto" w:fill="D9D9D9" w:themeFill="background1" w:themeFillShade="D9"/>
          </w:tcPr>
          <w:p w14:paraId="42E0E4D3" w14:textId="77777777" w:rsidR="00F634A4" w:rsidRPr="001907CC" w:rsidRDefault="00F634A4" w:rsidP="00916B6B">
            <w:pPr>
              <w:autoSpaceDE w:val="0"/>
              <w:autoSpaceDN w:val="0"/>
              <w:adjustRightInd w:val="0"/>
              <w:spacing w:before="40" w:after="40" w:line="240" w:lineRule="auto"/>
              <w:rPr>
                <w:rFonts w:ascii="Arial" w:hAnsi="Arial" w:cs="Arial"/>
                <w:b/>
                <w:bCs/>
                <w:sz w:val="20"/>
                <w:szCs w:val="20"/>
              </w:rPr>
            </w:pPr>
          </w:p>
        </w:tc>
        <w:tc>
          <w:tcPr>
            <w:tcW w:w="406" w:type="pct"/>
            <w:tcBorders>
              <w:top w:val="single" w:sz="4" w:space="0" w:color="auto"/>
            </w:tcBorders>
            <w:shd w:val="clear" w:color="auto" w:fill="D9D9D9" w:themeFill="background1" w:themeFillShade="D9"/>
          </w:tcPr>
          <w:p w14:paraId="48B74992" w14:textId="77777777" w:rsidR="00F634A4" w:rsidRPr="001907CC" w:rsidRDefault="00F634A4" w:rsidP="00916B6B">
            <w:pPr>
              <w:autoSpaceDE w:val="0"/>
              <w:autoSpaceDN w:val="0"/>
              <w:adjustRightInd w:val="0"/>
              <w:spacing w:before="40" w:after="40" w:line="240" w:lineRule="auto"/>
              <w:rPr>
                <w:rFonts w:ascii="Arial" w:hAnsi="Arial" w:cs="Arial"/>
                <w:sz w:val="20"/>
                <w:szCs w:val="20"/>
              </w:rPr>
            </w:pPr>
          </w:p>
        </w:tc>
        <w:tc>
          <w:tcPr>
            <w:tcW w:w="405" w:type="pct"/>
            <w:tcBorders>
              <w:top w:val="single" w:sz="4" w:space="0" w:color="auto"/>
            </w:tcBorders>
            <w:shd w:val="clear" w:color="auto" w:fill="D9D9D9" w:themeFill="background1" w:themeFillShade="D9"/>
          </w:tcPr>
          <w:p w14:paraId="3A8E347D" w14:textId="77777777" w:rsidR="00F634A4" w:rsidRPr="001907CC" w:rsidRDefault="00F634A4" w:rsidP="00916B6B">
            <w:pPr>
              <w:autoSpaceDE w:val="0"/>
              <w:autoSpaceDN w:val="0"/>
              <w:adjustRightInd w:val="0"/>
              <w:spacing w:before="40" w:after="40" w:line="240" w:lineRule="auto"/>
              <w:rPr>
                <w:rFonts w:ascii="Arial" w:hAnsi="Arial" w:cs="Arial"/>
                <w:sz w:val="20"/>
                <w:szCs w:val="20"/>
              </w:rPr>
            </w:pPr>
          </w:p>
        </w:tc>
        <w:tc>
          <w:tcPr>
            <w:tcW w:w="455" w:type="pct"/>
            <w:tcBorders>
              <w:top w:val="single" w:sz="4" w:space="0" w:color="auto"/>
            </w:tcBorders>
            <w:shd w:val="clear" w:color="auto" w:fill="D9D9D9" w:themeFill="background1" w:themeFillShade="D9"/>
          </w:tcPr>
          <w:p w14:paraId="7C808010" w14:textId="77777777" w:rsidR="00F634A4" w:rsidRPr="001907CC" w:rsidRDefault="00F634A4" w:rsidP="00916B6B">
            <w:pPr>
              <w:autoSpaceDE w:val="0"/>
              <w:autoSpaceDN w:val="0"/>
              <w:adjustRightInd w:val="0"/>
              <w:spacing w:before="40" w:after="40" w:line="240" w:lineRule="auto"/>
              <w:rPr>
                <w:rFonts w:ascii="Arial" w:eastAsia="MS Mincho" w:hAnsi="Arial" w:cs="Arial"/>
                <w:color w:val="000000"/>
                <w:sz w:val="20"/>
                <w:szCs w:val="20"/>
                <w:lang w:eastAsia="de-DE"/>
              </w:rPr>
            </w:pPr>
          </w:p>
        </w:tc>
        <w:tc>
          <w:tcPr>
            <w:tcW w:w="608" w:type="pct"/>
            <w:tcBorders>
              <w:top w:val="single" w:sz="4" w:space="0" w:color="auto"/>
            </w:tcBorders>
            <w:shd w:val="clear" w:color="auto" w:fill="D9D9D9" w:themeFill="background1" w:themeFillShade="D9"/>
          </w:tcPr>
          <w:p w14:paraId="68BDF227" w14:textId="77777777" w:rsidR="00F634A4" w:rsidRPr="001907CC" w:rsidRDefault="00F634A4" w:rsidP="00916B6B">
            <w:pPr>
              <w:autoSpaceDE w:val="0"/>
              <w:autoSpaceDN w:val="0"/>
              <w:adjustRightInd w:val="0"/>
              <w:spacing w:before="40" w:after="40" w:line="240" w:lineRule="auto"/>
              <w:rPr>
                <w:rFonts w:ascii="Arial" w:eastAsia="MS Mincho" w:hAnsi="Arial" w:cs="Arial"/>
                <w:color w:val="000000"/>
                <w:sz w:val="20"/>
                <w:szCs w:val="20"/>
                <w:lang w:eastAsia="de-DE"/>
              </w:rPr>
            </w:pPr>
          </w:p>
        </w:tc>
        <w:tc>
          <w:tcPr>
            <w:tcW w:w="405" w:type="pct"/>
            <w:tcBorders>
              <w:top w:val="single" w:sz="4" w:space="0" w:color="auto"/>
            </w:tcBorders>
            <w:shd w:val="clear" w:color="auto" w:fill="D9D9D9" w:themeFill="background1" w:themeFillShade="D9"/>
          </w:tcPr>
          <w:p w14:paraId="59FFA43F" w14:textId="77777777" w:rsidR="00F634A4" w:rsidRPr="001907CC" w:rsidRDefault="00F634A4" w:rsidP="00916B6B">
            <w:pPr>
              <w:tabs>
                <w:tab w:val="left" w:pos="0"/>
              </w:tabs>
              <w:spacing w:before="40" w:after="40" w:line="240" w:lineRule="auto"/>
              <w:rPr>
                <w:rFonts w:ascii="Arial" w:eastAsia="TimesNewRoman" w:hAnsi="Arial" w:cs="Arial"/>
                <w:color w:val="000000"/>
                <w:sz w:val="20"/>
                <w:szCs w:val="20"/>
              </w:rPr>
            </w:pPr>
          </w:p>
        </w:tc>
        <w:tc>
          <w:tcPr>
            <w:tcW w:w="455" w:type="pct"/>
            <w:tcBorders>
              <w:top w:val="single" w:sz="4" w:space="0" w:color="auto"/>
            </w:tcBorders>
            <w:shd w:val="clear" w:color="auto" w:fill="D9D9D9" w:themeFill="background1" w:themeFillShade="D9"/>
          </w:tcPr>
          <w:p w14:paraId="3F4CFC2C" w14:textId="77777777" w:rsidR="00F634A4" w:rsidRPr="001907CC" w:rsidRDefault="00F634A4" w:rsidP="00916B6B">
            <w:pPr>
              <w:tabs>
                <w:tab w:val="left" w:pos="0"/>
              </w:tabs>
              <w:spacing w:before="40" w:after="40" w:line="240" w:lineRule="auto"/>
              <w:rPr>
                <w:rFonts w:ascii="Arial" w:eastAsia="TimesNewRoman" w:hAnsi="Arial" w:cs="Arial"/>
                <w:color w:val="000000"/>
                <w:sz w:val="20"/>
                <w:szCs w:val="20"/>
              </w:rPr>
            </w:pPr>
          </w:p>
        </w:tc>
        <w:tc>
          <w:tcPr>
            <w:tcW w:w="1153" w:type="pct"/>
            <w:tcBorders>
              <w:top w:val="single" w:sz="4" w:space="0" w:color="auto"/>
            </w:tcBorders>
            <w:shd w:val="clear" w:color="auto" w:fill="D9D9D9" w:themeFill="background1" w:themeFillShade="D9"/>
          </w:tcPr>
          <w:p w14:paraId="0773046C" w14:textId="77777777" w:rsidR="00F634A4" w:rsidRPr="001907CC" w:rsidRDefault="00F634A4" w:rsidP="00916B6B">
            <w:pPr>
              <w:tabs>
                <w:tab w:val="left" w:pos="0"/>
              </w:tabs>
              <w:spacing w:before="40" w:after="40" w:line="240" w:lineRule="auto"/>
              <w:rPr>
                <w:rFonts w:ascii="Arial" w:eastAsia="MS Mincho" w:hAnsi="Arial" w:cs="Arial"/>
                <w:color w:val="000000"/>
                <w:sz w:val="20"/>
                <w:szCs w:val="20"/>
              </w:rPr>
            </w:pPr>
          </w:p>
        </w:tc>
      </w:tr>
      <w:tr w:rsidR="00F634A4" w:rsidRPr="001907CC" w14:paraId="553959A8" w14:textId="77777777" w:rsidTr="00916B6B">
        <w:trPr>
          <w:trHeight w:val="119"/>
        </w:trPr>
        <w:tc>
          <w:tcPr>
            <w:tcW w:w="442" w:type="pct"/>
            <w:vMerge w:val="restart"/>
            <w:shd w:val="clear" w:color="auto" w:fill="FFFFFF" w:themeFill="background1"/>
          </w:tcPr>
          <w:p w14:paraId="7C2404EB" w14:textId="77777777" w:rsidR="00F634A4" w:rsidRPr="001907CC" w:rsidRDefault="00F634A4" w:rsidP="00916B6B">
            <w:pPr>
              <w:autoSpaceDE w:val="0"/>
              <w:autoSpaceDN w:val="0"/>
              <w:adjustRightInd w:val="0"/>
              <w:spacing w:before="40" w:after="40" w:line="240" w:lineRule="auto"/>
              <w:rPr>
                <w:rFonts w:ascii="Arial" w:eastAsiaTheme="minorHAnsi" w:hAnsi="Arial" w:cs="Arial"/>
                <w:kern w:val="0"/>
                <w:sz w:val="20"/>
                <w:szCs w:val="20"/>
                <w:lang w:eastAsia="en-US"/>
              </w:rPr>
            </w:pPr>
            <w:r w:rsidRPr="001907CC">
              <w:rPr>
                <w:rFonts w:ascii="Arial" w:eastAsiaTheme="minorHAnsi" w:hAnsi="Arial" w:cs="Arial"/>
                <w:kern w:val="0"/>
                <w:sz w:val="20"/>
                <w:szCs w:val="20"/>
                <w:lang w:eastAsia="en-US"/>
              </w:rPr>
              <w:t>#1</w:t>
            </w:r>
          </w:p>
        </w:tc>
        <w:tc>
          <w:tcPr>
            <w:tcW w:w="671" w:type="pct"/>
            <w:vMerge w:val="restart"/>
            <w:shd w:val="clear" w:color="auto" w:fill="FFFFFF" w:themeFill="background1"/>
          </w:tcPr>
          <w:p w14:paraId="0CDD9A91" w14:textId="77777777" w:rsidR="00F634A4" w:rsidRPr="001907CC" w:rsidRDefault="00F634A4" w:rsidP="00916B6B">
            <w:pPr>
              <w:autoSpaceDE w:val="0"/>
              <w:autoSpaceDN w:val="0"/>
              <w:adjustRightInd w:val="0"/>
              <w:spacing w:before="40" w:after="40" w:line="240" w:lineRule="auto"/>
              <w:rPr>
                <w:rFonts w:ascii="Arial" w:eastAsiaTheme="minorHAnsi" w:hAnsi="Arial" w:cs="Arial"/>
                <w:kern w:val="0"/>
                <w:sz w:val="20"/>
                <w:szCs w:val="20"/>
                <w:lang w:eastAsia="en-US"/>
              </w:rPr>
            </w:pPr>
            <w:r w:rsidRPr="001907CC">
              <w:rPr>
                <w:rFonts w:ascii="Arial" w:eastAsiaTheme="minorHAnsi" w:hAnsi="Arial" w:cs="Arial"/>
                <w:kern w:val="0"/>
                <w:sz w:val="20"/>
                <w:szCs w:val="20"/>
                <w:lang w:eastAsia="en-US"/>
              </w:rPr>
              <w:t>Female cynomolgus macaques</w:t>
            </w:r>
          </w:p>
        </w:tc>
        <w:tc>
          <w:tcPr>
            <w:tcW w:w="406" w:type="pct"/>
            <w:shd w:val="clear" w:color="auto" w:fill="FFFFFF" w:themeFill="background1"/>
          </w:tcPr>
          <w:p w14:paraId="2C7F756F" w14:textId="77777777" w:rsidR="00F634A4" w:rsidRPr="001907CC" w:rsidRDefault="00F634A4" w:rsidP="00916B6B">
            <w:pPr>
              <w:autoSpaceDE w:val="0"/>
              <w:autoSpaceDN w:val="0"/>
              <w:adjustRightInd w:val="0"/>
              <w:spacing w:before="40" w:after="40" w:line="240" w:lineRule="auto"/>
              <w:rPr>
                <w:rFonts w:ascii="Arial" w:hAnsi="Arial" w:cs="Arial"/>
                <w:sz w:val="20"/>
                <w:szCs w:val="20"/>
              </w:rPr>
            </w:pPr>
            <w:r w:rsidRPr="001907CC">
              <w:rPr>
                <w:rFonts w:ascii="Arial" w:hAnsi="Arial" w:cs="Arial"/>
                <w:sz w:val="20"/>
                <w:szCs w:val="20"/>
              </w:rPr>
              <w:t>IT</w:t>
            </w:r>
          </w:p>
        </w:tc>
        <w:tc>
          <w:tcPr>
            <w:tcW w:w="405" w:type="pct"/>
            <w:vMerge w:val="restart"/>
            <w:shd w:val="clear" w:color="auto" w:fill="FFFFFF" w:themeFill="background1"/>
          </w:tcPr>
          <w:p w14:paraId="30C8E51D" w14:textId="77777777" w:rsidR="00F634A4" w:rsidRPr="001907CC" w:rsidRDefault="00F634A4" w:rsidP="00916B6B">
            <w:pPr>
              <w:autoSpaceDE w:val="0"/>
              <w:autoSpaceDN w:val="0"/>
              <w:adjustRightInd w:val="0"/>
              <w:spacing w:before="40" w:after="40" w:line="240" w:lineRule="auto"/>
              <w:rPr>
                <w:rFonts w:ascii="Arial" w:hAnsi="Arial" w:cs="Arial"/>
                <w:sz w:val="20"/>
                <w:szCs w:val="20"/>
              </w:rPr>
            </w:pPr>
            <w:r w:rsidRPr="001907CC">
              <w:rPr>
                <w:rFonts w:ascii="Arial" w:eastAsia="MS Mincho" w:hAnsi="Arial" w:cs="Arial"/>
                <w:bCs/>
                <w:color w:val="000000"/>
                <w:sz w:val="20"/>
                <w:szCs w:val="20"/>
              </w:rPr>
              <w:t>6 (106)</w:t>
            </w:r>
          </w:p>
        </w:tc>
        <w:tc>
          <w:tcPr>
            <w:tcW w:w="455" w:type="pct"/>
            <w:shd w:val="clear" w:color="auto" w:fill="FFFFFF" w:themeFill="background1"/>
          </w:tcPr>
          <w:p w14:paraId="260A4F72" w14:textId="77777777" w:rsidR="00F634A4" w:rsidRPr="001907CC" w:rsidRDefault="00F634A4" w:rsidP="00916B6B">
            <w:pPr>
              <w:autoSpaceDE w:val="0"/>
              <w:autoSpaceDN w:val="0"/>
              <w:adjustRightInd w:val="0"/>
              <w:spacing w:before="40" w:after="40" w:line="240" w:lineRule="auto"/>
              <w:rPr>
                <w:rFonts w:ascii="Arial" w:eastAsia="MS Mincho" w:hAnsi="Arial" w:cs="Arial"/>
                <w:color w:val="000000"/>
                <w:sz w:val="20"/>
                <w:szCs w:val="20"/>
              </w:rPr>
            </w:pPr>
            <w:r w:rsidRPr="001907CC">
              <w:rPr>
                <w:rFonts w:ascii="Arial" w:eastAsia="MS Mincho" w:hAnsi="Arial" w:cs="Arial"/>
                <w:color w:val="000000"/>
                <w:sz w:val="20"/>
                <w:szCs w:val="20"/>
              </w:rPr>
              <w:t>3.6 mg/</w:t>
            </w:r>
            <w:proofErr w:type="spellStart"/>
            <w:r w:rsidRPr="001907CC">
              <w:rPr>
                <w:rFonts w:ascii="Arial" w:eastAsia="MS Mincho" w:hAnsi="Arial" w:cs="Arial"/>
                <w:color w:val="000000"/>
                <w:sz w:val="20"/>
                <w:szCs w:val="20"/>
              </w:rPr>
              <w:t>kg</w:t>
            </w:r>
            <w:r w:rsidRPr="001907CC">
              <w:rPr>
                <w:rFonts w:ascii="Arial" w:eastAsia="MS Mincho" w:hAnsi="Arial" w:cs="Arial"/>
                <w:color w:val="000000"/>
                <w:sz w:val="20"/>
                <w:szCs w:val="20"/>
                <w:vertAlign w:val="superscript"/>
              </w:rPr>
              <w:t>a</w:t>
            </w:r>
            <w:proofErr w:type="spellEnd"/>
          </w:p>
        </w:tc>
        <w:tc>
          <w:tcPr>
            <w:tcW w:w="608" w:type="pct"/>
            <w:shd w:val="clear" w:color="auto" w:fill="FFFFFF" w:themeFill="background1"/>
          </w:tcPr>
          <w:p w14:paraId="74968DF2" w14:textId="77777777" w:rsidR="00F634A4" w:rsidRPr="001907CC" w:rsidRDefault="00F634A4" w:rsidP="00916B6B">
            <w:pPr>
              <w:autoSpaceDE w:val="0"/>
              <w:autoSpaceDN w:val="0"/>
              <w:adjustRightInd w:val="0"/>
              <w:spacing w:before="40" w:after="40" w:line="240" w:lineRule="auto"/>
              <w:rPr>
                <w:rFonts w:ascii="Arial" w:eastAsia="MS Mincho" w:hAnsi="Arial" w:cs="Arial"/>
                <w:color w:val="000000"/>
                <w:sz w:val="20"/>
                <w:szCs w:val="20"/>
                <w:lang w:eastAsia="de-DE"/>
              </w:rPr>
            </w:pPr>
            <w:r w:rsidRPr="001907CC">
              <w:rPr>
                <w:rFonts w:ascii="Arial" w:eastAsia="MS Mincho" w:hAnsi="Arial" w:cs="Arial"/>
                <w:color w:val="000000"/>
                <w:sz w:val="20"/>
                <w:szCs w:val="20"/>
                <w:lang w:eastAsia="de-DE"/>
              </w:rPr>
              <w:t>3 (53)</w:t>
            </w:r>
          </w:p>
        </w:tc>
        <w:tc>
          <w:tcPr>
            <w:tcW w:w="405" w:type="pct"/>
            <w:shd w:val="clear" w:color="auto" w:fill="FFFFFF" w:themeFill="background1"/>
          </w:tcPr>
          <w:p w14:paraId="4ED06C55" w14:textId="77777777" w:rsidR="00F634A4" w:rsidRPr="001907CC" w:rsidRDefault="00F634A4" w:rsidP="00916B6B">
            <w:pPr>
              <w:autoSpaceDE w:val="0"/>
              <w:autoSpaceDN w:val="0"/>
              <w:adjustRightInd w:val="0"/>
              <w:spacing w:before="40" w:after="40" w:line="240" w:lineRule="auto"/>
              <w:rPr>
                <w:rFonts w:ascii="Arial" w:eastAsia="MS Mincho" w:hAnsi="Arial" w:cs="Arial"/>
                <w:color w:val="000000"/>
                <w:sz w:val="20"/>
                <w:szCs w:val="20"/>
                <w:lang w:eastAsia="de-DE"/>
              </w:rPr>
            </w:pPr>
            <w:r w:rsidRPr="001907CC">
              <w:rPr>
                <w:rFonts w:ascii="Arial" w:eastAsia="MS Mincho" w:hAnsi="Arial" w:cs="Arial"/>
                <w:color w:val="000000"/>
                <w:sz w:val="20"/>
                <w:szCs w:val="20"/>
                <w:lang w:eastAsia="de-DE"/>
              </w:rPr>
              <w:t xml:space="preserve">5 </w:t>
            </w:r>
            <w:r w:rsidRPr="001907CC">
              <w:rPr>
                <w:rFonts w:ascii="Arial" w:eastAsia="MS Mincho" w:hAnsi="Arial" w:cs="Arial"/>
                <w:color w:val="000000"/>
                <w:sz w:val="20"/>
                <w:szCs w:val="20"/>
              </w:rPr>
              <w:t>(9)</w:t>
            </w:r>
          </w:p>
        </w:tc>
        <w:tc>
          <w:tcPr>
            <w:tcW w:w="455" w:type="pct"/>
            <w:shd w:val="clear" w:color="auto" w:fill="FFFFFF" w:themeFill="background1"/>
          </w:tcPr>
          <w:p w14:paraId="2CD8D69E" w14:textId="77777777" w:rsidR="00F634A4" w:rsidRPr="001907CC" w:rsidRDefault="00F634A4" w:rsidP="00916B6B">
            <w:pPr>
              <w:autoSpaceDE w:val="0"/>
              <w:autoSpaceDN w:val="0"/>
              <w:adjustRightInd w:val="0"/>
              <w:spacing w:before="40" w:after="40" w:line="240" w:lineRule="auto"/>
              <w:rPr>
                <w:rFonts w:ascii="Arial" w:eastAsia="TimesNewRoman" w:hAnsi="Arial" w:cs="Arial"/>
                <w:color w:val="000000"/>
                <w:sz w:val="20"/>
                <w:szCs w:val="20"/>
              </w:rPr>
            </w:pPr>
            <w:r w:rsidRPr="001907CC">
              <w:rPr>
                <w:rFonts w:ascii="Arial" w:eastAsiaTheme="minorHAnsi" w:hAnsi="Arial" w:cs="Arial"/>
                <w:kern w:val="0"/>
                <w:sz w:val="20"/>
                <w:szCs w:val="20"/>
                <w:lang w:eastAsia="en-US"/>
              </w:rPr>
              <w:t>BAL</w:t>
            </w:r>
            <w:r w:rsidRPr="001907CC">
              <w:rPr>
                <w:rFonts w:ascii="Arial" w:eastAsia="TimesNewRoman" w:hAnsi="Arial" w:cs="Arial"/>
                <w:color w:val="000000"/>
                <w:sz w:val="20"/>
                <w:szCs w:val="20"/>
                <w:vertAlign w:val="superscript"/>
              </w:rPr>
              <w:t>b</w:t>
            </w:r>
          </w:p>
        </w:tc>
        <w:tc>
          <w:tcPr>
            <w:tcW w:w="1153" w:type="pct"/>
            <w:shd w:val="clear" w:color="auto" w:fill="FFFFFF" w:themeFill="background1"/>
          </w:tcPr>
          <w:p w14:paraId="15AE27CB" w14:textId="77777777" w:rsidR="00F634A4" w:rsidRPr="001907CC" w:rsidRDefault="00F634A4" w:rsidP="00916B6B">
            <w:pPr>
              <w:tabs>
                <w:tab w:val="left" w:pos="0"/>
              </w:tabs>
              <w:spacing w:before="40" w:after="40" w:line="240" w:lineRule="auto"/>
              <w:rPr>
                <w:rFonts w:ascii="Arial" w:eastAsia="MS Mincho" w:hAnsi="Arial" w:cs="Arial"/>
                <w:color w:val="000000"/>
                <w:sz w:val="20"/>
                <w:szCs w:val="20"/>
              </w:rPr>
            </w:pPr>
            <w:r w:rsidRPr="001907CC">
              <w:rPr>
                <w:rFonts w:ascii="Arial" w:hAnsi="Arial" w:cs="Arial"/>
                <w:sz w:val="20"/>
                <w:szCs w:val="20"/>
              </w:rPr>
              <w:t>D0 (0.25, 2, 6, 12, 24, and 36 h post dose); then D2, 3, 4, 5, 7, 10, 14, 21 and 28</w:t>
            </w:r>
          </w:p>
        </w:tc>
      </w:tr>
      <w:tr w:rsidR="00F634A4" w:rsidRPr="001907CC" w14:paraId="0EC0767C" w14:textId="77777777" w:rsidTr="00916B6B">
        <w:trPr>
          <w:trHeight w:val="237"/>
        </w:trPr>
        <w:tc>
          <w:tcPr>
            <w:tcW w:w="442" w:type="pct"/>
            <w:vMerge/>
            <w:shd w:val="clear" w:color="auto" w:fill="FFFFFF" w:themeFill="background1"/>
          </w:tcPr>
          <w:p w14:paraId="143163BE" w14:textId="77777777" w:rsidR="00F634A4" w:rsidRPr="001907CC" w:rsidRDefault="00F634A4" w:rsidP="00916B6B">
            <w:pPr>
              <w:autoSpaceDE w:val="0"/>
              <w:autoSpaceDN w:val="0"/>
              <w:adjustRightInd w:val="0"/>
              <w:spacing w:before="40" w:after="40" w:line="240" w:lineRule="auto"/>
              <w:rPr>
                <w:rFonts w:ascii="Arial" w:eastAsiaTheme="minorHAnsi" w:hAnsi="Arial" w:cs="Arial"/>
                <w:kern w:val="0"/>
                <w:sz w:val="20"/>
                <w:szCs w:val="20"/>
                <w:lang w:eastAsia="en-US"/>
              </w:rPr>
            </w:pPr>
          </w:p>
        </w:tc>
        <w:tc>
          <w:tcPr>
            <w:tcW w:w="671" w:type="pct"/>
            <w:vMerge/>
            <w:shd w:val="clear" w:color="auto" w:fill="FFFFFF" w:themeFill="background1"/>
          </w:tcPr>
          <w:p w14:paraId="45CC1E1B" w14:textId="77777777" w:rsidR="00F634A4" w:rsidRPr="001907CC" w:rsidRDefault="00F634A4" w:rsidP="00916B6B">
            <w:pPr>
              <w:autoSpaceDE w:val="0"/>
              <w:autoSpaceDN w:val="0"/>
              <w:adjustRightInd w:val="0"/>
              <w:spacing w:before="40" w:after="40" w:line="240" w:lineRule="auto"/>
              <w:rPr>
                <w:rFonts w:ascii="Arial" w:eastAsiaTheme="minorHAnsi" w:hAnsi="Arial" w:cs="Arial"/>
                <w:kern w:val="0"/>
                <w:sz w:val="20"/>
                <w:szCs w:val="20"/>
                <w:lang w:eastAsia="en-US"/>
              </w:rPr>
            </w:pPr>
          </w:p>
        </w:tc>
        <w:tc>
          <w:tcPr>
            <w:tcW w:w="406" w:type="pct"/>
            <w:shd w:val="clear" w:color="auto" w:fill="FFFFFF" w:themeFill="background1"/>
          </w:tcPr>
          <w:p w14:paraId="42ABC07C" w14:textId="77777777" w:rsidR="00F634A4" w:rsidRPr="001907CC" w:rsidRDefault="00F634A4" w:rsidP="00916B6B">
            <w:pPr>
              <w:autoSpaceDE w:val="0"/>
              <w:autoSpaceDN w:val="0"/>
              <w:adjustRightInd w:val="0"/>
              <w:spacing w:before="40" w:after="40" w:line="240" w:lineRule="auto"/>
              <w:rPr>
                <w:rFonts w:ascii="Arial" w:hAnsi="Arial" w:cs="Arial"/>
                <w:sz w:val="20"/>
                <w:szCs w:val="20"/>
              </w:rPr>
            </w:pPr>
            <w:r w:rsidRPr="001907CC">
              <w:rPr>
                <w:rFonts w:ascii="Arial" w:hAnsi="Arial" w:cs="Arial"/>
                <w:sz w:val="20"/>
                <w:szCs w:val="20"/>
              </w:rPr>
              <w:t>IV</w:t>
            </w:r>
          </w:p>
        </w:tc>
        <w:tc>
          <w:tcPr>
            <w:tcW w:w="405" w:type="pct"/>
            <w:vMerge/>
            <w:shd w:val="clear" w:color="auto" w:fill="FFFFFF" w:themeFill="background1"/>
          </w:tcPr>
          <w:p w14:paraId="5204243F" w14:textId="77777777" w:rsidR="00F634A4" w:rsidRPr="001907CC" w:rsidRDefault="00F634A4" w:rsidP="00916B6B">
            <w:pPr>
              <w:autoSpaceDE w:val="0"/>
              <w:autoSpaceDN w:val="0"/>
              <w:adjustRightInd w:val="0"/>
              <w:spacing w:before="40" w:after="40" w:line="240" w:lineRule="auto"/>
              <w:rPr>
                <w:rFonts w:ascii="Arial" w:hAnsi="Arial" w:cs="Arial"/>
                <w:sz w:val="20"/>
                <w:szCs w:val="20"/>
              </w:rPr>
            </w:pPr>
          </w:p>
        </w:tc>
        <w:tc>
          <w:tcPr>
            <w:tcW w:w="455" w:type="pct"/>
            <w:shd w:val="clear" w:color="auto" w:fill="FFFFFF" w:themeFill="background1"/>
          </w:tcPr>
          <w:p w14:paraId="03EF5E81" w14:textId="77777777" w:rsidR="00F634A4" w:rsidRPr="001907CC" w:rsidRDefault="00F634A4" w:rsidP="00916B6B">
            <w:pPr>
              <w:autoSpaceDE w:val="0"/>
              <w:autoSpaceDN w:val="0"/>
              <w:adjustRightInd w:val="0"/>
              <w:spacing w:before="40" w:after="40" w:line="240" w:lineRule="auto"/>
              <w:rPr>
                <w:rFonts w:ascii="Arial" w:eastAsia="MS Mincho" w:hAnsi="Arial" w:cs="Arial"/>
                <w:color w:val="000000"/>
                <w:sz w:val="20"/>
                <w:szCs w:val="20"/>
              </w:rPr>
            </w:pPr>
            <w:r w:rsidRPr="001907CC">
              <w:rPr>
                <w:rFonts w:ascii="Arial" w:eastAsia="MS Mincho" w:hAnsi="Arial" w:cs="Arial"/>
                <w:color w:val="000000"/>
                <w:sz w:val="20"/>
                <w:szCs w:val="20"/>
              </w:rPr>
              <w:t>50 mg/kg</w:t>
            </w:r>
          </w:p>
        </w:tc>
        <w:tc>
          <w:tcPr>
            <w:tcW w:w="608" w:type="pct"/>
            <w:shd w:val="clear" w:color="auto" w:fill="FFFFFF" w:themeFill="background1"/>
          </w:tcPr>
          <w:p w14:paraId="110937A2" w14:textId="77777777" w:rsidR="00F634A4" w:rsidRPr="001907CC" w:rsidRDefault="00F634A4" w:rsidP="00916B6B">
            <w:pPr>
              <w:autoSpaceDE w:val="0"/>
              <w:autoSpaceDN w:val="0"/>
              <w:adjustRightInd w:val="0"/>
              <w:spacing w:before="40" w:after="40" w:line="240" w:lineRule="auto"/>
              <w:rPr>
                <w:rFonts w:ascii="Arial" w:eastAsia="MS Mincho" w:hAnsi="Arial" w:cs="Arial"/>
                <w:color w:val="000000"/>
                <w:sz w:val="20"/>
                <w:szCs w:val="20"/>
                <w:lang w:eastAsia="de-DE"/>
              </w:rPr>
            </w:pPr>
            <w:r w:rsidRPr="001907CC">
              <w:rPr>
                <w:rFonts w:ascii="Arial" w:eastAsia="MS Mincho" w:hAnsi="Arial" w:cs="Arial"/>
                <w:color w:val="000000"/>
                <w:sz w:val="20"/>
                <w:szCs w:val="20"/>
                <w:lang w:eastAsia="de-DE"/>
              </w:rPr>
              <w:t>3 (53)</w:t>
            </w:r>
          </w:p>
        </w:tc>
        <w:tc>
          <w:tcPr>
            <w:tcW w:w="405" w:type="pct"/>
            <w:shd w:val="clear" w:color="auto" w:fill="FFFFFF" w:themeFill="background1"/>
          </w:tcPr>
          <w:p w14:paraId="29A8013E" w14:textId="77777777" w:rsidR="00F634A4" w:rsidRPr="001907CC" w:rsidRDefault="00F634A4" w:rsidP="00916B6B">
            <w:pPr>
              <w:autoSpaceDE w:val="0"/>
              <w:autoSpaceDN w:val="0"/>
              <w:adjustRightInd w:val="0"/>
              <w:spacing w:before="40" w:after="40" w:line="240" w:lineRule="auto"/>
              <w:rPr>
                <w:rFonts w:ascii="Arial" w:eastAsia="MS Mincho" w:hAnsi="Arial" w:cs="Arial"/>
                <w:color w:val="000000"/>
                <w:sz w:val="20"/>
                <w:szCs w:val="20"/>
                <w:lang w:eastAsia="de-DE"/>
              </w:rPr>
            </w:pPr>
            <w:r w:rsidRPr="001907CC">
              <w:rPr>
                <w:rFonts w:ascii="Arial" w:eastAsia="MS Mincho" w:hAnsi="Arial" w:cs="Arial"/>
                <w:color w:val="000000"/>
                <w:sz w:val="20"/>
                <w:szCs w:val="20"/>
                <w:lang w:eastAsia="de-DE"/>
              </w:rPr>
              <w:t xml:space="preserve">1 </w:t>
            </w:r>
            <w:r w:rsidRPr="001907CC">
              <w:rPr>
                <w:rFonts w:ascii="Arial" w:eastAsia="MS Mincho" w:hAnsi="Arial" w:cs="Arial"/>
                <w:color w:val="000000"/>
                <w:sz w:val="20"/>
                <w:szCs w:val="20"/>
              </w:rPr>
              <w:t>(2)</w:t>
            </w:r>
          </w:p>
        </w:tc>
        <w:tc>
          <w:tcPr>
            <w:tcW w:w="455" w:type="pct"/>
            <w:shd w:val="clear" w:color="auto" w:fill="FFFFFF" w:themeFill="background1"/>
          </w:tcPr>
          <w:p w14:paraId="2D4474A0" w14:textId="77777777" w:rsidR="00F634A4" w:rsidRPr="001907CC" w:rsidRDefault="00F634A4" w:rsidP="00916B6B">
            <w:pPr>
              <w:tabs>
                <w:tab w:val="left" w:pos="0"/>
              </w:tabs>
              <w:spacing w:before="40" w:after="40" w:line="240" w:lineRule="auto"/>
              <w:rPr>
                <w:rFonts w:ascii="Arial" w:eastAsia="TimesNewRoman" w:hAnsi="Arial" w:cs="Arial"/>
                <w:color w:val="000000"/>
                <w:sz w:val="20"/>
                <w:szCs w:val="20"/>
              </w:rPr>
            </w:pPr>
            <w:r w:rsidRPr="001907CC">
              <w:rPr>
                <w:rFonts w:ascii="Arial" w:eastAsia="TimesNewRoman" w:hAnsi="Arial" w:cs="Arial"/>
                <w:color w:val="000000"/>
                <w:sz w:val="20"/>
                <w:szCs w:val="20"/>
              </w:rPr>
              <w:t>Serum</w:t>
            </w:r>
          </w:p>
        </w:tc>
        <w:tc>
          <w:tcPr>
            <w:tcW w:w="1153" w:type="pct"/>
            <w:shd w:val="clear" w:color="auto" w:fill="FFFFFF" w:themeFill="background1"/>
          </w:tcPr>
          <w:p w14:paraId="363AF471" w14:textId="77777777" w:rsidR="00F634A4" w:rsidRPr="001907CC" w:rsidRDefault="00F634A4" w:rsidP="00916B6B">
            <w:pPr>
              <w:tabs>
                <w:tab w:val="left" w:pos="0"/>
              </w:tabs>
              <w:spacing w:before="40" w:after="40" w:line="240" w:lineRule="auto"/>
              <w:rPr>
                <w:rFonts w:ascii="Arial" w:eastAsia="MS Mincho" w:hAnsi="Arial" w:cs="Arial"/>
                <w:color w:val="000000"/>
                <w:sz w:val="20"/>
                <w:szCs w:val="20"/>
              </w:rPr>
            </w:pPr>
          </w:p>
        </w:tc>
      </w:tr>
      <w:tr w:rsidR="00F634A4" w:rsidRPr="0074057E" w14:paraId="407E02A7" w14:textId="77777777" w:rsidTr="00916B6B">
        <w:trPr>
          <w:trHeight w:val="392"/>
        </w:trPr>
        <w:tc>
          <w:tcPr>
            <w:tcW w:w="442" w:type="pct"/>
            <w:tcBorders>
              <w:top w:val="dashed" w:sz="4" w:space="0" w:color="auto"/>
              <w:bottom w:val="dashed" w:sz="4" w:space="0" w:color="auto"/>
            </w:tcBorders>
            <w:shd w:val="clear" w:color="auto" w:fill="FFFFFF" w:themeFill="background1"/>
          </w:tcPr>
          <w:p w14:paraId="088E27F3" w14:textId="77777777" w:rsidR="00F634A4" w:rsidRPr="001907CC" w:rsidRDefault="00F634A4" w:rsidP="00916B6B">
            <w:pPr>
              <w:autoSpaceDE w:val="0"/>
              <w:autoSpaceDN w:val="0"/>
              <w:adjustRightInd w:val="0"/>
              <w:spacing w:before="40" w:after="40" w:line="240" w:lineRule="auto"/>
              <w:rPr>
                <w:rFonts w:ascii="Arial" w:eastAsiaTheme="minorHAnsi" w:hAnsi="Arial" w:cs="Arial"/>
                <w:kern w:val="0"/>
                <w:sz w:val="20"/>
                <w:szCs w:val="20"/>
                <w:lang w:eastAsia="en-US"/>
              </w:rPr>
            </w:pPr>
            <w:r w:rsidRPr="001907CC">
              <w:rPr>
                <w:rFonts w:ascii="Arial" w:eastAsiaTheme="minorHAnsi" w:hAnsi="Arial" w:cs="Arial"/>
                <w:kern w:val="0"/>
                <w:sz w:val="20"/>
                <w:szCs w:val="20"/>
                <w:lang w:eastAsia="en-US"/>
              </w:rPr>
              <w:t>#2</w:t>
            </w:r>
          </w:p>
        </w:tc>
        <w:tc>
          <w:tcPr>
            <w:tcW w:w="671" w:type="pct"/>
            <w:tcBorders>
              <w:top w:val="dashed" w:sz="4" w:space="0" w:color="auto"/>
              <w:bottom w:val="dashed" w:sz="4" w:space="0" w:color="auto"/>
            </w:tcBorders>
            <w:shd w:val="clear" w:color="auto" w:fill="FFFFFF" w:themeFill="background1"/>
          </w:tcPr>
          <w:p w14:paraId="509F51E5" w14:textId="77777777" w:rsidR="00F634A4" w:rsidRPr="001907CC" w:rsidRDefault="00F634A4" w:rsidP="00916B6B">
            <w:pPr>
              <w:autoSpaceDE w:val="0"/>
              <w:autoSpaceDN w:val="0"/>
              <w:adjustRightInd w:val="0"/>
              <w:spacing w:before="40" w:after="40" w:line="240" w:lineRule="auto"/>
              <w:rPr>
                <w:rFonts w:ascii="Arial" w:hAnsi="Arial" w:cs="Arial"/>
                <w:b/>
                <w:bCs/>
                <w:sz w:val="20"/>
                <w:szCs w:val="20"/>
              </w:rPr>
            </w:pPr>
            <w:r w:rsidRPr="001907CC">
              <w:rPr>
                <w:rFonts w:ascii="Arial" w:eastAsiaTheme="minorHAnsi" w:hAnsi="Arial" w:cs="Arial"/>
                <w:kern w:val="0"/>
                <w:sz w:val="20"/>
                <w:szCs w:val="20"/>
                <w:lang w:eastAsia="en-US"/>
              </w:rPr>
              <w:t>7-d toxicity study in cynomolgus monkeys following repeated nebulization of DZIF-10c or vehicle</w:t>
            </w:r>
          </w:p>
        </w:tc>
        <w:tc>
          <w:tcPr>
            <w:tcW w:w="406" w:type="pct"/>
            <w:tcBorders>
              <w:top w:val="dashed" w:sz="4" w:space="0" w:color="auto"/>
              <w:bottom w:val="dashed" w:sz="4" w:space="0" w:color="auto"/>
            </w:tcBorders>
            <w:shd w:val="clear" w:color="auto" w:fill="FFFFFF" w:themeFill="background1"/>
          </w:tcPr>
          <w:p w14:paraId="0B159603" w14:textId="77777777" w:rsidR="00F634A4" w:rsidRPr="001907CC" w:rsidRDefault="00F634A4" w:rsidP="00916B6B">
            <w:pPr>
              <w:autoSpaceDE w:val="0"/>
              <w:autoSpaceDN w:val="0"/>
              <w:adjustRightInd w:val="0"/>
              <w:spacing w:before="40" w:after="40" w:line="240" w:lineRule="auto"/>
              <w:rPr>
                <w:rFonts w:ascii="Arial" w:hAnsi="Arial" w:cs="Arial"/>
                <w:sz w:val="20"/>
                <w:szCs w:val="20"/>
              </w:rPr>
            </w:pPr>
            <w:r w:rsidRPr="001907CC">
              <w:rPr>
                <w:rFonts w:ascii="Arial" w:hAnsi="Arial" w:cs="Arial"/>
                <w:sz w:val="20"/>
                <w:szCs w:val="20"/>
              </w:rPr>
              <w:t>INH</w:t>
            </w:r>
          </w:p>
        </w:tc>
        <w:tc>
          <w:tcPr>
            <w:tcW w:w="405" w:type="pct"/>
            <w:tcBorders>
              <w:top w:val="dashed" w:sz="4" w:space="0" w:color="auto"/>
              <w:bottom w:val="dashed" w:sz="4" w:space="0" w:color="auto"/>
            </w:tcBorders>
            <w:shd w:val="clear" w:color="auto" w:fill="FFFFFF" w:themeFill="background1"/>
          </w:tcPr>
          <w:p w14:paraId="5628A012" w14:textId="77777777" w:rsidR="00F634A4" w:rsidRPr="001907CC" w:rsidRDefault="00F634A4" w:rsidP="00916B6B">
            <w:pPr>
              <w:autoSpaceDE w:val="0"/>
              <w:autoSpaceDN w:val="0"/>
              <w:adjustRightInd w:val="0"/>
              <w:spacing w:before="40" w:after="40" w:line="240" w:lineRule="auto"/>
              <w:rPr>
                <w:rFonts w:ascii="Arial" w:hAnsi="Arial" w:cs="Arial"/>
                <w:sz w:val="20"/>
                <w:szCs w:val="20"/>
              </w:rPr>
            </w:pPr>
            <w:r w:rsidRPr="001907CC">
              <w:rPr>
                <w:rFonts w:ascii="Arial" w:hAnsi="Arial" w:cs="Arial"/>
                <w:sz w:val="20"/>
                <w:szCs w:val="20"/>
              </w:rPr>
              <w:t>4 (32)</w:t>
            </w:r>
          </w:p>
        </w:tc>
        <w:tc>
          <w:tcPr>
            <w:tcW w:w="455" w:type="pct"/>
            <w:tcBorders>
              <w:top w:val="dashed" w:sz="4" w:space="0" w:color="auto"/>
              <w:bottom w:val="dashed" w:sz="4" w:space="0" w:color="auto"/>
            </w:tcBorders>
            <w:shd w:val="clear" w:color="auto" w:fill="FFFFFF" w:themeFill="background1"/>
          </w:tcPr>
          <w:p w14:paraId="6F91A81B" w14:textId="77777777" w:rsidR="00F634A4" w:rsidRPr="001907CC" w:rsidRDefault="00F634A4" w:rsidP="00916B6B">
            <w:pPr>
              <w:autoSpaceDE w:val="0"/>
              <w:autoSpaceDN w:val="0"/>
              <w:adjustRightInd w:val="0"/>
              <w:spacing w:before="40" w:after="40" w:line="240" w:lineRule="auto"/>
              <w:rPr>
                <w:rFonts w:ascii="Arial" w:eastAsia="MS Mincho" w:hAnsi="Arial" w:cs="Arial"/>
                <w:color w:val="000000"/>
                <w:sz w:val="20"/>
                <w:szCs w:val="20"/>
                <w:lang w:eastAsia="de-DE"/>
              </w:rPr>
            </w:pPr>
            <w:r w:rsidRPr="001907CC">
              <w:rPr>
                <w:rFonts w:ascii="Arial" w:eastAsia="MS Mincho" w:hAnsi="Arial" w:cs="Arial"/>
                <w:color w:val="000000"/>
                <w:sz w:val="20"/>
                <w:szCs w:val="20"/>
              </w:rPr>
              <w:t>1000 mg</w:t>
            </w:r>
          </w:p>
        </w:tc>
        <w:tc>
          <w:tcPr>
            <w:tcW w:w="608" w:type="pct"/>
            <w:tcBorders>
              <w:top w:val="dashed" w:sz="4" w:space="0" w:color="auto"/>
              <w:bottom w:val="dashed" w:sz="4" w:space="0" w:color="auto"/>
            </w:tcBorders>
            <w:shd w:val="clear" w:color="auto" w:fill="FFFFFF" w:themeFill="background1"/>
          </w:tcPr>
          <w:p w14:paraId="41EAFE48" w14:textId="77777777" w:rsidR="00F634A4" w:rsidRPr="001907CC" w:rsidRDefault="00F634A4" w:rsidP="00916B6B">
            <w:pPr>
              <w:autoSpaceDE w:val="0"/>
              <w:autoSpaceDN w:val="0"/>
              <w:adjustRightInd w:val="0"/>
              <w:spacing w:before="40" w:after="40" w:line="240" w:lineRule="auto"/>
              <w:rPr>
                <w:rFonts w:ascii="Arial" w:eastAsia="MS Mincho" w:hAnsi="Arial" w:cs="Arial"/>
                <w:color w:val="000000"/>
                <w:sz w:val="20"/>
                <w:szCs w:val="20"/>
                <w:lang w:eastAsia="de-DE"/>
              </w:rPr>
            </w:pPr>
            <w:r w:rsidRPr="001907CC">
              <w:rPr>
                <w:rFonts w:ascii="Arial" w:eastAsia="MS Mincho" w:hAnsi="Arial" w:cs="Arial"/>
                <w:color w:val="000000"/>
                <w:sz w:val="20"/>
                <w:szCs w:val="20"/>
                <w:lang w:eastAsia="de-DE"/>
              </w:rPr>
              <w:t>4 (32)</w:t>
            </w:r>
          </w:p>
          <w:p w14:paraId="6F29EE57" w14:textId="77777777" w:rsidR="00F634A4" w:rsidRPr="001907CC" w:rsidRDefault="00F634A4" w:rsidP="00916B6B">
            <w:pPr>
              <w:autoSpaceDE w:val="0"/>
              <w:autoSpaceDN w:val="0"/>
              <w:adjustRightInd w:val="0"/>
              <w:spacing w:before="40" w:after="40" w:line="240" w:lineRule="auto"/>
              <w:rPr>
                <w:rFonts w:ascii="Arial" w:eastAsia="MS Mincho" w:hAnsi="Arial" w:cs="Arial"/>
                <w:color w:val="000000"/>
                <w:sz w:val="20"/>
                <w:szCs w:val="20"/>
                <w:lang w:eastAsia="de-DE"/>
              </w:rPr>
            </w:pPr>
          </w:p>
        </w:tc>
        <w:tc>
          <w:tcPr>
            <w:tcW w:w="405" w:type="pct"/>
            <w:tcBorders>
              <w:top w:val="dashed" w:sz="4" w:space="0" w:color="auto"/>
              <w:bottom w:val="dashed" w:sz="4" w:space="0" w:color="auto"/>
            </w:tcBorders>
            <w:shd w:val="clear" w:color="auto" w:fill="FFFFFF" w:themeFill="background1"/>
          </w:tcPr>
          <w:p w14:paraId="36A965CF" w14:textId="77777777" w:rsidR="00F634A4" w:rsidRPr="001907CC" w:rsidRDefault="00F634A4" w:rsidP="00916B6B">
            <w:pPr>
              <w:autoSpaceDE w:val="0"/>
              <w:autoSpaceDN w:val="0"/>
              <w:adjustRightInd w:val="0"/>
              <w:spacing w:before="40" w:after="40" w:line="240" w:lineRule="auto"/>
              <w:rPr>
                <w:rFonts w:ascii="Arial" w:eastAsia="MS Mincho" w:hAnsi="Arial" w:cs="Arial"/>
                <w:color w:val="000000"/>
                <w:sz w:val="20"/>
                <w:szCs w:val="20"/>
                <w:lang w:eastAsia="de-DE"/>
              </w:rPr>
            </w:pPr>
            <w:r w:rsidRPr="001907CC">
              <w:rPr>
                <w:rFonts w:ascii="Arial" w:eastAsia="MS Mincho" w:hAnsi="Arial" w:cs="Arial"/>
                <w:color w:val="000000"/>
                <w:sz w:val="20"/>
                <w:szCs w:val="20"/>
                <w:lang w:eastAsia="de-DE"/>
              </w:rPr>
              <w:t xml:space="preserve">0 </w:t>
            </w:r>
            <w:r w:rsidRPr="001907CC">
              <w:rPr>
                <w:rFonts w:ascii="Arial" w:eastAsia="MS Mincho" w:hAnsi="Arial" w:cs="Arial"/>
                <w:color w:val="000000"/>
                <w:sz w:val="20"/>
                <w:szCs w:val="20"/>
              </w:rPr>
              <w:t>(0)</w:t>
            </w:r>
          </w:p>
          <w:p w14:paraId="1BB386C0" w14:textId="77777777" w:rsidR="00F634A4" w:rsidRPr="001907CC" w:rsidRDefault="00F634A4" w:rsidP="00916B6B">
            <w:pPr>
              <w:tabs>
                <w:tab w:val="left" w:pos="0"/>
              </w:tabs>
              <w:spacing w:before="40" w:after="40" w:line="240" w:lineRule="auto"/>
              <w:rPr>
                <w:rFonts w:ascii="Arial" w:eastAsia="TimesNewRoman" w:hAnsi="Arial" w:cs="Arial"/>
                <w:color w:val="000000"/>
                <w:sz w:val="20"/>
                <w:szCs w:val="20"/>
              </w:rPr>
            </w:pPr>
          </w:p>
        </w:tc>
        <w:tc>
          <w:tcPr>
            <w:tcW w:w="455" w:type="pct"/>
            <w:tcBorders>
              <w:top w:val="dashed" w:sz="4" w:space="0" w:color="auto"/>
              <w:bottom w:val="dashed" w:sz="4" w:space="0" w:color="auto"/>
            </w:tcBorders>
            <w:shd w:val="clear" w:color="auto" w:fill="FFFFFF" w:themeFill="background1"/>
          </w:tcPr>
          <w:p w14:paraId="51453157" w14:textId="77777777" w:rsidR="00F634A4" w:rsidRPr="001907CC" w:rsidRDefault="00F634A4" w:rsidP="00916B6B">
            <w:pPr>
              <w:tabs>
                <w:tab w:val="left" w:pos="0"/>
              </w:tabs>
              <w:spacing w:before="40" w:after="40" w:line="240" w:lineRule="auto"/>
              <w:rPr>
                <w:rFonts w:ascii="Arial" w:eastAsia="TimesNewRoman" w:hAnsi="Arial" w:cs="Arial"/>
                <w:color w:val="000000"/>
                <w:sz w:val="20"/>
                <w:szCs w:val="20"/>
              </w:rPr>
            </w:pPr>
            <w:r w:rsidRPr="001907CC">
              <w:rPr>
                <w:rFonts w:ascii="Arial" w:eastAsia="TimesNewRoman" w:hAnsi="Arial" w:cs="Arial"/>
                <w:color w:val="000000"/>
                <w:sz w:val="20"/>
                <w:szCs w:val="20"/>
              </w:rPr>
              <w:t>Plasma</w:t>
            </w:r>
          </w:p>
        </w:tc>
        <w:tc>
          <w:tcPr>
            <w:tcW w:w="1153" w:type="pct"/>
            <w:tcBorders>
              <w:top w:val="dashed" w:sz="4" w:space="0" w:color="auto"/>
              <w:bottom w:val="dashed" w:sz="4" w:space="0" w:color="auto"/>
            </w:tcBorders>
            <w:shd w:val="clear" w:color="auto" w:fill="FFFFFF" w:themeFill="background1"/>
          </w:tcPr>
          <w:p w14:paraId="6682BC48" w14:textId="77777777" w:rsidR="00F634A4" w:rsidRPr="002060A3" w:rsidRDefault="00F634A4" w:rsidP="00916B6B">
            <w:pPr>
              <w:tabs>
                <w:tab w:val="left" w:pos="0"/>
              </w:tabs>
              <w:spacing w:before="40" w:after="40" w:line="240" w:lineRule="auto"/>
              <w:rPr>
                <w:rFonts w:ascii="Arial" w:eastAsia="MS Mincho" w:hAnsi="Arial" w:cs="Arial"/>
                <w:color w:val="000000"/>
                <w:sz w:val="20"/>
                <w:szCs w:val="20"/>
                <w:lang w:val="de-DE"/>
              </w:rPr>
            </w:pPr>
            <w:r w:rsidRPr="002060A3">
              <w:rPr>
                <w:rFonts w:ascii="Arial" w:eastAsia="MS Mincho" w:hAnsi="Arial" w:cs="Arial"/>
                <w:color w:val="000000"/>
                <w:sz w:val="20"/>
                <w:szCs w:val="20"/>
                <w:lang w:val="de-DE"/>
              </w:rPr>
              <w:t xml:space="preserve">D -4, 0 (predose, </w:t>
            </w:r>
            <w:r w:rsidRPr="002060A3">
              <w:rPr>
                <w:rFonts w:ascii="Arial" w:eastAsiaTheme="minorHAnsi" w:hAnsi="Arial" w:cs="Arial"/>
                <w:kern w:val="0"/>
                <w:sz w:val="21"/>
                <w:szCs w:val="21"/>
                <w:lang w:val="de-DE" w:eastAsia="en-US"/>
              </w:rPr>
              <w:t>T0+2h, T0+4h, T0+8h</w:t>
            </w:r>
            <w:r w:rsidRPr="002060A3">
              <w:rPr>
                <w:rFonts w:ascii="Arial" w:eastAsia="MS Mincho" w:hAnsi="Arial" w:cs="Arial"/>
                <w:color w:val="000000"/>
                <w:sz w:val="20"/>
                <w:szCs w:val="20"/>
                <w:lang w:val="de-DE"/>
              </w:rPr>
              <w:t>), 1 (T0+24h), 2 (T0+48 [before T1], 3 (T1+24h), 5 (T2+24h), 7</w:t>
            </w:r>
          </w:p>
        </w:tc>
      </w:tr>
      <w:tr w:rsidR="00F634A4" w:rsidRPr="001907CC" w14:paraId="184ED835" w14:textId="77777777" w:rsidTr="00916B6B">
        <w:trPr>
          <w:trHeight w:val="339"/>
        </w:trPr>
        <w:tc>
          <w:tcPr>
            <w:tcW w:w="442" w:type="pct"/>
            <w:tcBorders>
              <w:top w:val="dashed" w:sz="4" w:space="0" w:color="auto"/>
            </w:tcBorders>
            <w:shd w:val="clear" w:color="auto" w:fill="FFFFFF" w:themeFill="background1"/>
          </w:tcPr>
          <w:p w14:paraId="3D389B1B" w14:textId="77777777" w:rsidR="00F634A4" w:rsidRPr="001907CC" w:rsidRDefault="00F634A4" w:rsidP="00916B6B">
            <w:pPr>
              <w:autoSpaceDE w:val="0"/>
              <w:autoSpaceDN w:val="0"/>
              <w:adjustRightInd w:val="0"/>
              <w:spacing w:before="40" w:after="40" w:line="240" w:lineRule="auto"/>
              <w:rPr>
                <w:rFonts w:ascii="Arial" w:eastAsiaTheme="minorHAnsi" w:hAnsi="Arial" w:cs="Arial"/>
                <w:kern w:val="0"/>
                <w:sz w:val="20"/>
                <w:szCs w:val="20"/>
                <w:lang w:eastAsia="en-US"/>
              </w:rPr>
            </w:pPr>
            <w:r w:rsidRPr="001907CC">
              <w:rPr>
                <w:rFonts w:ascii="Arial" w:eastAsiaTheme="minorHAnsi" w:hAnsi="Arial" w:cs="Arial"/>
                <w:kern w:val="0"/>
                <w:sz w:val="20"/>
                <w:szCs w:val="20"/>
                <w:lang w:eastAsia="en-US"/>
              </w:rPr>
              <w:t>#3</w:t>
            </w:r>
          </w:p>
        </w:tc>
        <w:tc>
          <w:tcPr>
            <w:tcW w:w="671" w:type="pct"/>
            <w:tcBorders>
              <w:top w:val="dashed" w:sz="4" w:space="0" w:color="auto"/>
            </w:tcBorders>
            <w:shd w:val="clear" w:color="auto" w:fill="FFFFFF" w:themeFill="background1"/>
          </w:tcPr>
          <w:p w14:paraId="3FA33DDD" w14:textId="77777777" w:rsidR="00F634A4" w:rsidRPr="001907CC" w:rsidRDefault="00F634A4" w:rsidP="00916B6B">
            <w:pPr>
              <w:autoSpaceDE w:val="0"/>
              <w:autoSpaceDN w:val="0"/>
              <w:adjustRightInd w:val="0"/>
              <w:spacing w:before="40" w:after="40" w:line="240" w:lineRule="auto"/>
              <w:rPr>
                <w:rFonts w:ascii="Arial" w:hAnsi="Arial" w:cs="Arial"/>
                <w:b/>
                <w:bCs/>
                <w:sz w:val="20"/>
                <w:szCs w:val="20"/>
              </w:rPr>
            </w:pPr>
            <w:r w:rsidRPr="001907CC">
              <w:rPr>
                <w:rFonts w:ascii="Arial" w:eastAsiaTheme="minorHAnsi" w:hAnsi="Arial" w:cs="Arial"/>
                <w:kern w:val="0"/>
                <w:sz w:val="20"/>
                <w:szCs w:val="20"/>
                <w:lang w:eastAsia="en-US"/>
              </w:rPr>
              <w:t>Prophylactic nebulisation (x 2) of DZIF-10c in cynomolgus monkeys prior to infection with SARSCoV-2</w:t>
            </w:r>
          </w:p>
        </w:tc>
        <w:tc>
          <w:tcPr>
            <w:tcW w:w="406" w:type="pct"/>
            <w:tcBorders>
              <w:top w:val="dashed" w:sz="4" w:space="0" w:color="auto"/>
            </w:tcBorders>
            <w:shd w:val="clear" w:color="auto" w:fill="FFFFFF" w:themeFill="background1"/>
          </w:tcPr>
          <w:p w14:paraId="74892611" w14:textId="77777777" w:rsidR="00F634A4" w:rsidRPr="001907CC" w:rsidRDefault="00F634A4" w:rsidP="00916B6B">
            <w:pPr>
              <w:autoSpaceDE w:val="0"/>
              <w:autoSpaceDN w:val="0"/>
              <w:adjustRightInd w:val="0"/>
              <w:spacing w:before="40" w:after="40" w:line="240" w:lineRule="auto"/>
              <w:rPr>
                <w:rFonts w:ascii="Arial" w:hAnsi="Arial" w:cs="Arial"/>
                <w:sz w:val="20"/>
                <w:szCs w:val="20"/>
              </w:rPr>
            </w:pPr>
            <w:r w:rsidRPr="001907CC">
              <w:rPr>
                <w:rFonts w:ascii="Arial" w:hAnsi="Arial" w:cs="Arial"/>
                <w:sz w:val="20"/>
                <w:szCs w:val="20"/>
              </w:rPr>
              <w:t>INH</w:t>
            </w:r>
          </w:p>
        </w:tc>
        <w:tc>
          <w:tcPr>
            <w:tcW w:w="405" w:type="pct"/>
            <w:tcBorders>
              <w:top w:val="dashed" w:sz="4" w:space="0" w:color="auto"/>
            </w:tcBorders>
            <w:shd w:val="clear" w:color="auto" w:fill="FFFFFF" w:themeFill="background1"/>
          </w:tcPr>
          <w:p w14:paraId="4C8651C3" w14:textId="77777777" w:rsidR="00F634A4" w:rsidRPr="001907CC" w:rsidRDefault="00F634A4" w:rsidP="00916B6B">
            <w:pPr>
              <w:autoSpaceDE w:val="0"/>
              <w:autoSpaceDN w:val="0"/>
              <w:adjustRightInd w:val="0"/>
              <w:spacing w:before="40" w:after="40" w:line="240" w:lineRule="auto"/>
              <w:rPr>
                <w:rFonts w:ascii="Arial" w:hAnsi="Arial" w:cs="Arial"/>
                <w:sz w:val="20"/>
                <w:szCs w:val="20"/>
              </w:rPr>
            </w:pPr>
            <w:r w:rsidRPr="001907CC">
              <w:rPr>
                <w:rFonts w:ascii="Arial" w:hAnsi="Arial" w:cs="Arial"/>
                <w:sz w:val="20"/>
                <w:szCs w:val="20"/>
              </w:rPr>
              <w:t>4 (28)</w:t>
            </w:r>
          </w:p>
        </w:tc>
        <w:tc>
          <w:tcPr>
            <w:tcW w:w="455" w:type="pct"/>
            <w:tcBorders>
              <w:top w:val="dashed" w:sz="4" w:space="0" w:color="auto"/>
            </w:tcBorders>
            <w:shd w:val="clear" w:color="auto" w:fill="FFFFFF" w:themeFill="background1"/>
          </w:tcPr>
          <w:p w14:paraId="57FB7BC8" w14:textId="77777777" w:rsidR="00F634A4" w:rsidRPr="001907CC" w:rsidRDefault="00F634A4" w:rsidP="00916B6B">
            <w:pPr>
              <w:autoSpaceDE w:val="0"/>
              <w:autoSpaceDN w:val="0"/>
              <w:adjustRightInd w:val="0"/>
              <w:spacing w:before="40" w:after="40" w:line="240" w:lineRule="auto"/>
              <w:rPr>
                <w:rFonts w:ascii="Arial" w:eastAsia="MS Mincho" w:hAnsi="Arial" w:cs="Arial"/>
                <w:color w:val="000000"/>
                <w:sz w:val="20"/>
                <w:szCs w:val="20"/>
                <w:lang w:eastAsia="de-DE"/>
              </w:rPr>
            </w:pPr>
            <w:r w:rsidRPr="001907CC">
              <w:rPr>
                <w:rFonts w:ascii="Arial" w:eastAsia="MS Mincho" w:hAnsi="Arial" w:cs="Arial"/>
                <w:color w:val="000000"/>
                <w:sz w:val="20"/>
                <w:szCs w:val="20"/>
              </w:rPr>
              <w:t xml:space="preserve">500 mg </w:t>
            </w:r>
          </w:p>
        </w:tc>
        <w:tc>
          <w:tcPr>
            <w:tcW w:w="608" w:type="pct"/>
            <w:tcBorders>
              <w:top w:val="dashed" w:sz="4" w:space="0" w:color="auto"/>
            </w:tcBorders>
            <w:shd w:val="clear" w:color="auto" w:fill="FFFFFF" w:themeFill="background1"/>
          </w:tcPr>
          <w:p w14:paraId="65C88E9B" w14:textId="77777777" w:rsidR="00F634A4" w:rsidRPr="001907CC" w:rsidRDefault="00F634A4" w:rsidP="00916B6B">
            <w:pPr>
              <w:autoSpaceDE w:val="0"/>
              <w:autoSpaceDN w:val="0"/>
              <w:adjustRightInd w:val="0"/>
              <w:spacing w:before="40" w:after="40" w:line="240" w:lineRule="auto"/>
              <w:rPr>
                <w:rFonts w:ascii="Arial" w:eastAsia="MS Mincho" w:hAnsi="Arial" w:cs="Arial"/>
                <w:color w:val="000000"/>
                <w:sz w:val="20"/>
                <w:szCs w:val="20"/>
                <w:lang w:eastAsia="de-DE"/>
              </w:rPr>
            </w:pPr>
            <w:r w:rsidRPr="001907CC">
              <w:rPr>
                <w:rFonts w:ascii="Arial" w:eastAsia="MS Mincho" w:hAnsi="Arial" w:cs="Arial"/>
                <w:color w:val="000000"/>
                <w:sz w:val="20"/>
                <w:szCs w:val="20"/>
                <w:lang w:eastAsia="de-DE"/>
              </w:rPr>
              <w:t>4 (28)</w:t>
            </w:r>
          </w:p>
          <w:p w14:paraId="5A13C02D" w14:textId="77777777" w:rsidR="00F634A4" w:rsidRPr="001907CC" w:rsidRDefault="00F634A4" w:rsidP="00916B6B">
            <w:pPr>
              <w:autoSpaceDE w:val="0"/>
              <w:autoSpaceDN w:val="0"/>
              <w:adjustRightInd w:val="0"/>
              <w:spacing w:before="40" w:after="40" w:line="240" w:lineRule="auto"/>
              <w:rPr>
                <w:rFonts w:ascii="Arial" w:eastAsia="MS Mincho" w:hAnsi="Arial" w:cs="Arial"/>
                <w:color w:val="000000"/>
                <w:sz w:val="20"/>
                <w:szCs w:val="20"/>
                <w:lang w:eastAsia="de-DE"/>
              </w:rPr>
            </w:pPr>
          </w:p>
        </w:tc>
        <w:tc>
          <w:tcPr>
            <w:tcW w:w="405" w:type="pct"/>
            <w:tcBorders>
              <w:top w:val="dashed" w:sz="4" w:space="0" w:color="auto"/>
            </w:tcBorders>
            <w:shd w:val="clear" w:color="auto" w:fill="FFFFFF" w:themeFill="background1"/>
          </w:tcPr>
          <w:p w14:paraId="42C05F74" w14:textId="77777777" w:rsidR="00F634A4" w:rsidRPr="001907CC" w:rsidRDefault="00F634A4" w:rsidP="00916B6B">
            <w:pPr>
              <w:autoSpaceDE w:val="0"/>
              <w:autoSpaceDN w:val="0"/>
              <w:adjustRightInd w:val="0"/>
              <w:spacing w:before="40" w:after="40" w:line="240" w:lineRule="auto"/>
              <w:rPr>
                <w:rFonts w:ascii="Arial" w:eastAsia="TimesNewRoman" w:hAnsi="Arial" w:cs="Arial"/>
                <w:color w:val="000000"/>
                <w:sz w:val="20"/>
                <w:szCs w:val="20"/>
              </w:rPr>
            </w:pPr>
            <w:r w:rsidRPr="001907CC">
              <w:rPr>
                <w:rFonts w:ascii="Arial" w:eastAsia="MS Mincho" w:hAnsi="Arial" w:cs="Arial"/>
                <w:color w:val="000000"/>
                <w:sz w:val="20"/>
                <w:szCs w:val="20"/>
                <w:lang w:eastAsia="de-DE"/>
              </w:rPr>
              <w:t xml:space="preserve">0 </w:t>
            </w:r>
            <w:r w:rsidRPr="001907CC">
              <w:rPr>
                <w:rFonts w:ascii="Arial" w:eastAsia="MS Mincho" w:hAnsi="Arial" w:cs="Arial"/>
                <w:color w:val="000000"/>
                <w:sz w:val="20"/>
                <w:szCs w:val="20"/>
              </w:rPr>
              <w:t>(4)</w:t>
            </w:r>
          </w:p>
        </w:tc>
        <w:tc>
          <w:tcPr>
            <w:tcW w:w="455" w:type="pct"/>
            <w:tcBorders>
              <w:top w:val="dashed" w:sz="4" w:space="0" w:color="auto"/>
            </w:tcBorders>
            <w:shd w:val="clear" w:color="auto" w:fill="FFFFFF" w:themeFill="background1"/>
          </w:tcPr>
          <w:p w14:paraId="691ACE90" w14:textId="77777777" w:rsidR="00F634A4" w:rsidRPr="001907CC" w:rsidRDefault="00F634A4" w:rsidP="00916B6B">
            <w:pPr>
              <w:tabs>
                <w:tab w:val="left" w:pos="0"/>
              </w:tabs>
              <w:spacing w:before="40" w:after="40" w:line="240" w:lineRule="auto"/>
              <w:rPr>
                <w:rFonts w:ascii="Arial" w:eastAsia="TimesNewRoman" w:hAnsi="Arial" w:cs="Arial"/>
                <w:color w:val="000000"/>
                <w:sz w:val="20"/>
                <w:szCs w:val="20"/>
              </w:rPr>
            </w:pPr>
            <w:r w:rsidRPr="001907CC">
              <w:rPr>
                <w:rFonts w:ascii="Arial" w:eastAsia="TimesNewRoman" w:hAnsi="Arial" w:cs="Arial"/>
                <w:color w:val="000000"/>
                <w:sz w:val="20"/>
                <w:szCs w:val="20"/>
              </w:rPr>
              <w:t xml:space="preserve">Plasma, </w:t>
            </w:r>
            <w:proofErr w:type="spellStart"/>
            <w:r w:rsidRPr="001907CC">
              <w:rPr>
                <w:rFonts w:ascii="Arial" w:eastAsia="TimesNewRoman" w:hAnsi="Arial" w:cs="Arial"/>
                <w:color w:val="000000"/>
                <w:sz w:val="20"/>
                <w:szCs w:val="20"/>
              </w:rPr>
              <w:t>BAL</w:t>
            </w:r>
            <w:r w:rsidRPr="001907CC">
              <w:rPr>
                <w:rFonts w:ascii="Arial" w:eastAsia="TimesNewRoman" w:hAnsi="Arial" w:cs="Arial"/>
                <w:color w:val="000000"/>
                <w:sz w:val="20"/>
                <w:szCs w:val="20"/>
                <w:vertAlign w:val="superscript"/>
              </w:rPr>
              <w:t>c</w:t>
            </w:r>
            <w:proofErr w:type="spellEnd"/>
          </w:p>
        </w:tc>
        <w:tc>
          <w:tcPr>
            <w:tcW w:w="1153" w:type="pct"/>
            <w:tcBorders>
              <w:top w:val="dashed" w:sz="4" w:space="0" w:color="auto"/>
            </w:tcBorders>
            <w:shd w:val="clear" w:color="auto" w:fill="FFFFFF" w:themeFill="background1"/>
          </w:tcPr>
          <w:p w14:paraId="447359F5" w14:textId="77777777" w:rsidR="00F634A4" w:rsidRPr="001907CC" w:rsidRDefault="00F634A4" w:rsidP="00916B6B">
            <w:pPr>
              <w:tabs>
                <w:tab w:val="left" w:pos="0"/>
              </w:tabs>
              <w:spacing w:before="40" w:after="40" w:line="240" w:lineRule="auto"/>
              <w:rPr>
                <w:rFonts w:ascii="Arial" w:eastAsia="MS Mincho" w:hAnsi="Arial" w:cs="Arial"/>
                <w:color w:val="000000"/>
                <w:sz w:val="20"/>
                <w:szCs w:val="20"/>
              </w:rPr>
            </w:pPr>
            <w:r w:rsidRPr="001907CC">
              <w:rPr>
                <w:rFonts w:ascii="Arial" w:eastAsia="MS Mincho" w:hAnsi="Arial" w:cs="Arial"/>
                <w:color w:val="000000"/>
                <w:sz w:val="20"/>
                <w:szCs w:val="20"/>
              </w:rPr>
              <w:t>D -4, -3, -1. 0 (predose), 1, 2, 4, 6</w:t>
            </w:r>
          </w:p>
        </w:tc>
      </w:tr>
      <w:tr w:rsidR="005D4460" w:rsidRPr="001907CC" w14:paraId="3113D19F" w14:textId="77777777" w:rsidTr="005D4460">
        <w:trPr>
          <w:trHeight w:val="80"/>
        </w:trPr>
        <w:tc>
          <w:tcPr>
            <w:tcW w:w="442" w:type="pct"/>
            <w:shd w:val="clear" w:color="auto" w:fill="D9D9D9" w:themeFill="background1" w:themeFillShade="D9"/>
          </w:tcPr>
          <w:p w14:paraId="23C938AE" w14:textId="77777777" w:rsidR="00F634A4" w:rsidRPr="001907CC" w:rsidRDefault="00F634A4" w:rsidP="00916B6B">
            <w:pPr>
              <w:autoSpaceDE w:val="0"/>
              <w:autoSpaceDN w:val="0"/>
              <w:adjustRightInd w:val="0"/>
              <w:spacing w:before="40" w:after="40" w:line="240" w:lineRule="auto"/>
              <w:rPr>
                <w:rFonts w:ascii="Arial" w:hAnsi="Arial" w:cs="Arial"/>
                <w:b/>
                <w:bCs/>
                <w:sz w:val="20"/>
                <w:szCs w:val="20"/>
              </w:rPr>
            </w:pPr>
            <w:r w:rsidRPr="001907CC">
              <w:rPr>
                <w:rFonts w:ascii="Arial" w:hAnsi="Arial" w:cs="Arial"/>
                <w:b/>
                <w:bCs/>
                <w:sz w:val="20"/>
                <w:szCs w:val="20"/>
              </w:rPr>
              <w:t>Clinical</w:t>
            </w:r>
          </w:p>
        </w:tc>
        <w:tc>
          <w:tcPr>
            <w:tcW w:w="671" w:type="pct"/>
            <w:shd w:val="clear" w:color="auto" w:fill="D9D9D9" w:themeFill="background1" w:themeFillShade="D9"/>
          </w:tcPr>
          <w:p w14:paraId="7990335D" w14:textId="77777777" w:rsidR="00F634A4" w:rsidRPr="001907CC" w:rsidRDefault="00F634A4" w:rsidP="00916B6B">
            <w:pPr>
              <w:autoSpaceDE w:val="0"/>
              <w:autoSpaceDN w:val="0"/>
              <w:adjustRightInd w:val="0"/>
              <w:spacing w:before="40" w:after="40" w:line="240" w:lineRule="auto"/>
              <w:rPr>
                <w:rFonts w:ascii="Arial" w:hAnsi="Arial" w:cs="Arial"/>
                <w:b/>
                <w:bCs/>
                <w:sz w:val="20"/>
                <w:szCs w:val="20"/>
              </w:rPr>
            </w:pPr>
          </w:p>
        </w:tc>
        <w:tc>
          <w:tcPr>
            <w:tcW w:w="406" w:type="pct"/>
            <w:shd w:val="clear" w:color="auto" w:fill="D9D9D9" w:themeFill="background1" w:themeFillShade="D9"/>
          </w:tcPr>
          <w:p w14:paraId="2C0F73EB" w14:textId="77777777" w:rsidR="00F634A4" w:rsidRPr="001907CC" w:rsidRDefault="00F634A4" w:rsidP="00916B6B">
            <w:pPr>
              <w:autoSpaceDE w:val="0"/>
              <w:autoSpaceDN w:val="0"/>
              <w:adjustRightInd w:val="0"/>
              <w:spacing w:before="40" w:after="40" w:line="240" w:lineRule="auto"/>
              <w:rPr>
                <w:rFonts w:ascii="Arial" w:hAnsi="Arial" w:cs="Arial"/>
                <w:sz w:val="20"/>
                <w:szCs w:val="20"/>
              </w:rPr>
            </w:pPr>
          </w:p>
        </w:tc>
        <w:tc>
          <w:tcPr>
            <w:tcW w:w="405" w:type="pct"/>
            <w:shd w:val="clear" w:color="auto" w:fill="D9D9D9" w:themeFill="background1" w:themeFillShade="D9"/>
          </w:tcPr>
          <w:p w14:paraId="67DEBF08" w14:textId="77777777" w:rsidR="00F634A4" w:rsidRPr="001907CC" w:rsidRDefault="00F634A4" w:rsidP="00916B6B">
            <w:pPr>
              <w:autoSpaceDE w:val="0"/>
              <w:autoSpaceDN w:val="0"/>
              <w:adjustRightInd w:val="0"/>
              <w:spacing w:before="40" w:after="40" w:line="240" w:lineRule="auto"/>
              <w:rPr>
                <w:rFonts w:ascii="Arial" w:hAnsi="Arial" w:cs="Arial"/>
                <w:sz w:val="20"/>
                <w:szCs w:val="20"/>
              </w:rPr>
            </w:pPr>
          </w:p>
        </w:tc>
        <w:tc>
          <w:tcPr>
            <w:tcW w:w="455" w:type="pct"/>
            <w:shd w:val="clear" w:color="auto" w:fill="D9D9D9" w:themeFill="background1" w:themeFillShade="D9"/>
          </w:tcPr>
          <w:p w14:paraId="67538CBE" w14:textId="77777777" w:rsidR="00F634A4" w:rsidRPr="001907CC" w:rsidRDefault="00F634A4" w:rsidP="00916B6B">
            <w:pPr>
              <w:autoSpaceDE w:val="0"/>
              <w:autoSpaceDN w:val="0"/>
              <w:adjustRightInd w:val="0"/>
              <w:spacing w:before="40" w:after="40" w:line="240" w:lineRule="auto"/>
              <w:rPr>
                <w:rFonts w:ascii="Arial" w:eastAsia="MS Mincho" w:hAnsi="Arial" w:cs="Arial"/>
                <w:color w:val="000000"/>
                <w:sz w:val="20"/>
                <w:szCs w:val="20"/>
                <w:lang w:eastAsia="de-DE"/>
              </w:rPr>
            </w:pPr>
          </w:p>
        </w:tc>
        <w:tc>
          <w:tcPr>
            <w:tcW w:w="608" w:type="pct"/>
            <w:shd w:val="clear" w:color="auto" w:fill="D9D9D9" w:themeFill="background1" w:themeFillShade="D9"/>
          </w:tcPr>
          <w:p w14:paraId="0B4B3203" w14:textId="77777777" w:rsidR="00F634A4" w:rsidRPr="001907CC" w:rsidRDefault="00F634A4" w:rsidP="00916B6B">
            <w:pPr>
              <w:autoSpaceDE w:val="0"/>
              <w:autoSpaceDN w:val="0"/>
              <w:adjustRightInd w:val="0"/>
              <w:spacing w:before="40" w:after="40" w:line="240" w:lineRule="auto"/>
              <w:rPr>
                <w:rFonts w:ascii="Arial" w:eastAsia="MS Mincho" w:hAnsi="Arial" w:cs="Arial"/>
                <w:color w:val="000000"/>
                <w:sz w:val="20"/>
                <w:szCs w:val="20"/>
                <w:lang w:eastAsia="de-DE"/>
              </w:rPr>
            </w:pPr>
          </w:p>
        </w:tc>
        <w:tc>
          <w:tcPr>
            <w:tcW w:w="405" w:type="pct"/>
            <w:shd w:val="clear" w:color="auto" w:fill="D9D9D9" w:themeFill="background1" w:themeFillShade="D9"/>
          </w:tcPr>
          <w:p w14:paraId="5ECA6086" w14:textId="77777777" w:rsidR="00F634A4" w:rsidRPr="001907CC" w:rsidRDefault="00F634A4" w:rsidP="00916B6B">
            <w:pPr>
              <w:tabs>
                <w:tab w:val="left" w:pos="0"/>
              </w:tabs>
              <w:spacing w:before="40" w:after="40" w:line="240" w:lineRule="auto"/>
              <w:rPr>
                <w:rFonts w:ascii="Arial" w:eastAsia="TimesNewRoman" w:hAnsi="Arial" w:cs="Arial"/>
                <w:color w:val="000000"/>
                <w:sz w:val="20"/>
                <w:szCs w:val="20"/>
              </w:rPr>
            </w:pPr>
          </w:p>
        </w:tc>
        <w:tc>
          <w:tcPr>
            <w:tcW w:w="455" w:type="pct"/>
            <w:shd w:val="clear" w:color="auto" w:fill="D9D9D9" w:themeFill="background1" w:themeFillShade="D9"/>
          </w:tcPr>
          <w:p w14:paraId="14E5E0CE" w14:textId="77777777" w:rsidR="00F634A4" w:rsidRPr="001907CC" w:rsidRDefault="00F634A4" w:rsidP="00916B6B">
            <w:pPr>
              <w:tabs>
                <w:tab w:val="left" w:pos="0"/>
              </w:tabs>
              <w:spacing w:before="40" w:after="40" w:line="240" w:lineRule="auto"/>
              <w:rPr>
                <w:rFonts w:ascii="Arial" w:eastAsia="TimesNewRoman" w:hAnsi="Arial" w:cs="Arial"/>
                <w:color w:val="000000"/>
                <w:sz w:val="20"/>
                <w:szCs w:val="20"/>
              </w:rPr>
            </w:pPr>
          </w:p>
        </w:tc>
        <w:tc>
          <w:tcPr>
            <w:tcW w:w="1153" w:type="pct"/>
            <w:shd w:val="clear" w:color="auto" w:fill="D9D9D9" w:themeFill="background1" w:themeFillShade="D9"/>
          </w:tcPr>
          <w:p w14:paraId="51EDF66F" w14:textId="77777777" w:rsidR="00F634A4" w:rsidRPr="001907CC" w:rsidRDefault="00F634A4" w:rsidP="00916B6B">
            <w:pPr>
              <w:tabs>
                <w:tab w:val="left" w:pos="0"/>
              </w:tabs>
              <w:spacing w:before="40" w:after="40" w:line="240" w:lineRule="auto"/>
              <w:rPr>
                <w:rFonts w:ascii="Arial" w:eastAsia="MS Mincho" w:hAnsi="Arial" w:cs="Arial"/>
                <w:color w:val="000000"/>
                <w:sz w:val="20"/>
                <w:szCs w:val="20"/>
                <w:highlight w:val="yellow"/>
              </w:rPr>
            </w:pPr>
          </w:p>
        </w:tc>
      </w:tr>
      <w:tr w:rsidR="00F634A4" w:rsidRPr="001907CC" w14:paraId="7F5392AB" w14:textId="77777777" w:rsidTr="00916B6B">
        <w:trPr>
          <w:trHeight w:val="80"/>
        </w:trPr>
        <w:tc>
          <w:tcPr>
            <w:tcW w:w="442" w:type="pct"/>
          </w:tcPr>
          <w:p w14:paraId="605D9DAC" w14:textId="77777777" w:rsidR="00F634A4" w:rsidRPr="001907CC" w:rsidRDefault="00F634A4" w:rsidP="00916B6B">
            <w:pPr>
              <w:autoSpaceDE w:val="0"/>
              <w:autoSpaceDN w:val="0"/>
              <w:adjustRightInd w:val="0"/>
              <w:spacing w:before="40" w:after="40" w:line="240" w:lineRule="auto"/>
              <w:rPr>
                <w:rFonts w:ascii="Arial" w:hAnsi="Arial" w:cs="Arial"/>
                <w:kern w:val="0"/>
                <w:sz w:val="20"/>
                <w:szCs w:val="20"/>
              </w:rPr>
            </w:pPr>
            <w:r w:rsidRPr="001907CC">
              <w:rPr>
                <w:rFonts w:ascii="Arial" w:hAnsi="Arial" w:cs="Arial"/>
                <w:kern w:val="0"/>
                <w:sz w:val="20"/>
                <w:szCs w:val="20"/>
              </w:rPr>
              <w:t>#1</w:t>
            </w:r>
          </w:p>
        </w:tc>
        <w:tc>
          <w:tcPr>
            <w:tcW w:w="671" w:type="pct"/>
            <w:vMerge w:val="restart"/>
            <w:shd w:val="clear" w:color="auto" w:fill="auto"/>
          </w:tcPr>
          <w:p w14:paraId="0276B252" w14:textId="77777777" w:rsidR="00F634A4" w:rsidRPr="001907CC" w:rsidRDefault="00F634A4" w:rsidP="00916B6B">
            <w:pPr>
              <w:autoSpaceDE w:val="0"/>
              <w:autoSpaceDN w:val="0"/>
              <w:adjustRightInd w:val="0"/>
              <w:spacing w:before="40" w:after="40" w:line="240" w:lineRule="auto"/>
              <w:rPr>
                <w:rFonts w:ascii="Arial" w:hAnsi="Arial" w:cs="Arial"/>
                <w:b/>
                <w:bCs/>
                <w:sz w:val="20"/>
                <w:szCs w:val="20"/>
              </w:rPr>
            </w:pPr>
            <w:r w:rsidRPr="001907CC">
              <w:rPr>
                <w:rFonts w:ascii="Arial" w:hAnsi="Arial" w:cs="Arial"/>
                <w:kern w:val="0"/>
                <w:sz w:val="20"/>
                <w:szCs w:val="20"/>
              </w:rPr>
              <w:t>SARS-CoV-2 infected and uninfected individuals</w:t>
            </w:r>
          </w:p>
        </w:tc>
        <w:tc>
          <w:tcPr>
            <w:tcW w:w="406" w:type="pct"/>
            <w:shd w:val="clear" w:color="auto" w:fill="auto"/>
          </w:tcPr>
          <w:p w14:paraId="1EA3974F" w14:textId="77777777" w:rsidR="00F634A4" w:rsidRPr="001907CC" w:rsidRDefault="00F634A4" w:rsidP="00916B6B">
            <w:pPr>
              <w:autoSpaceDE w:val="0"/>
              <w:autoSpaceDN w:val="0"/>
              <w:adjustRightInd w:val="0"/>
              <w:spacing w:before="40" w:after="40" w:line="240" w:lineRule="auto"/>
              <w:rPr>
                <w:rFonts w:ascii="Arial" w:hAnsi="Arial" w:cs="Arial"/>
                <w:sz w:val="20"/>
                <w:szCs w:val="20"/>
              </w:rPr>
            </w:pPr>
            <w:r w:rsidRPr="001907CC">
              <w:rPr>
                <w:rFonts w:ascii="Arial" w:hAnsi="Arial" w:cs="Arial"/>
                <w:sz w:val="20"/>
                <w:szCs w:val="20"/>
              </w:rPr>
              <w:t>IV</w:t>
            </w:r>
          </w:p>
        </w:tc>
        <w:tc>
          <w:tcPr>
            <w:tcW w:w="405" w:type="pct"/>
            <w:vMerge w:val="restart"/>
            <w:shd w:val="clear" w:color="auto" w:fill="auto"/>
          </w:tcPr>
          <w:p w14:paraId="04F068ED" w14:textId="77777777" w:rsidR="00F634A4" w:rsidRPr="001907CC" w:rsidRDefault="00F634A4" w:rsidP="00916B6B">
            <w:pPr>
              <w:autoSpaceDE w:val="0"/>
              <w:autoSpaceDN w:val="0"/>
              <w:adjustRightInd w:val="0"/>
              <w:spacing w:before="40" w:after="40" w:line="240" w:lineRule="auto"/>
              <w:rPr>
                <w:rFonts w:ascii="Arial" w:hAnsi="Arial" w:cs="Arial"/>
                <w:sz w:val="20"/>
                <w:szCs w:val="20"/>
              </w:rPr>
            </w:pPr>
            <w:r w:rsidRPr="001907CC">
              <w:rPr>
                <w:rFonts w:ascii="Arial" w:eastAsia="MS Mincho" w:hAnsi="Arial" w:cs="Arial"/>
                <w:bCs/>
                <w:color w:val="000000"/>
                <w:sz w:val="20"/>
                <w:szCs w:val="20"/>
              </w:rPr>
              <w:t>44 (361)*</w:t>
            </w:r>
            <w:r w:rsidRPr="001907CC">
              <w:rPr>
                <w:rFonts w:ascii="Arial" w:eastAsia="MS Mincho" w:hAnsi="Arial" w:cs="Arial"/>
                <w:bCs/>
                <w:color w:val="000000"/>
                <w:sz w:val="20"/>
                <w:szCs w:val="20"/>
                <w:vertAlign w:val="superscript"/>
              </w:rPr>
              <w:t>d</w:t>
            </w:r>
          </w:p>
        </w:tc>
        <w:tc>
          <w:tcPr>
            <w:tcW w:w="455" w:type="pct"/>
            <w:shd w:val="clear" w:color="auto" w:fill="auto"/>
          </w:tcPr>
          <w:p w14:paraId="15F6118F" w14:textId="77777777" w:rsidR="00F634A4" w:rsidRPr="001907CC" w:rsidRDefault="00F634A4" w:rsidP="00916B6B">
            <w:pPr>
              <w:autoSpaceDE w:val="0"/>
              <w:autoSpaceDN w:val="0"/>
              <w:adjustRightInd w:val="0"/>
              <w:spacing w:before="40" w:after="40" w:line="240" w:lineRule="auto"/>
              <w:rPr>
                <w:rFonts w:ascii="Arial" w:eastAsia="MS Mincho" w:hAnsi="Arial" w:cs="Arial"/>
                <w:color w:val="000000"/>
                <w:sz w:val="20"/>
                <w:szCs w:val="20"/>
                <w:lang w:eastAsia="de-DE"/>
              </w:rPr>
            </w:pPr>
            <w:r w:rsidRPr="001907CC">
              <w:rPr>
                <w:rFonts w:ascii="Arial" w:eastAsia="MS Mincho" w:hAnsi="Arial" w:cs="Arial"/>
                <w:color w:val="000000"/>
                <w:sz w:val="20"/>
                <w:szCs w:val="20"/>
              </w:rPr>
              <w:t>2.5 mg/kg</w:t>
            </w:r>
          </w:p>
        </w:tc>
        <w:tc>
          <w:tcPr>
            <w:tcW w:w="608" w:type="pct"/>
            <w:shd w:val="clear" w:color="auto" w:fill="auto"/>
          </w:tcPr>
          <w:p w14:paraId="1C0C5D0A" w14:textId="77777777" w:rsidR="00F634A4" w:rsidRPr="001907CC" w:rsidRDefault="00F634A4" w:rsidP="00916B6B">
            <w:pPr>
              <w:autoSpaceDE w:val="0"/>
              <w:autoSpaceDN w:val="0"/>
              <w:adjustRightInd w:val="0"/>
              <w:spacing w:before="40" w:after="40" w:line="240" w:lineRule="auto"/>
              <w:rPr>
                <w:rFonts w:ascii="Arial" w:eastAsia="MS Mincho" w:hAnsi="Arial" w:cs="Arial"/>
                <w:color w:val="000000"/>
                <w:sz w:val="20"/>
                <w:szCs w:val="20"/>
                <w:lang w:eastAsia="de-DE"/>
              </w:rPr>
            </w:pPr>
            <w:r w:rsidRPr="001907CC">
              <w:rPr>
                <w:rFonts w:ascii="Arial" w:eastAsia="MS Mincho" w:hAnsi="Arial" w:cs="Arial"/>
                <w:color w:val="000000"/>
                <w:sz w:val="20"/>
                <w:szCs w:val="20"/>
              </w:rPr>
              <w:t>3 (33)</w:t>
            </w:r>
            <w:r w:rsidRPr="001907CC">
              <w:rPr>
                <w:rFonts w:ascii="Arial" w:eastAsia="MS Mincho" w:hAnsi="Arial" w:cs="Arial"/>
                <w:color w:val="000000"/>
                <w:sz w:val="20"/>
                <w:szCs w:val="20"/>
                <w:vertAlign w:val="superscript"/>
              </w:rPr>
              <w:t>d</w:t>
            </w:r>
          </w:p>
        </w:tc>
        <w:tc>
          <w:tcPr>
            <w:tcW w:w="405" w:type="pct"/>
            <w:shd w:val="clear" w:color="auto" w:fill="auto"/>
          </w:tcPr>
          <w:p w14:paraId="215A040E" w14:textId="77777777" w:rsidR="00F634A4" w:rsidRPr="001907CC" w:rsidRDefault="00F634A4" w:rsidP="00916B6B">
            <w:pPr>
              <w:tabs>
                <w:tab w:val="left" w:pos="0"/>
              </w:tabs>
              <w:spacing w:before="40" w:after="40" w:line="240" w:lineRule="auto"/>
              <w:rPr>
                <w:rFonts w:ascii="Arial" w:eastAsia="TimesNewRoman" w:hAnsi="Arial" w:cs="Arial"/>
                <w:color w:val="000000"/>
                <w:sz w:val="20"/>
                <w:szCs w:val="20"/>
              </w:rPr>
            </w:pPr>
            <w:r w:rsidRPr="001907CC">
              <w:rPr>
                <w:rFonts w:ascii="Arial" w:eastAsia="MS Mincho" w:hAnsi="Arial" w:cs="Arial"/>
                <w:color w:val="000000"/>
                <w:sz w:val="20"/>
                <w:szCs w:val="20"/>
              </w:rPr>
              <w:t>0 (0)</w:t>
            </w:r>
          </w:p>
        </w:tc>
        <w:tc>
          <w:tcPr>
            <w:tcW w:w="455" w:type="pct"/>
            <w:shd w:val="clear" w:color="auto" w:fill="auto"/>
          </w:tcPr>
          <w:p w14:paraId="155A4223" w14:textId="77777777" w:rsidR="00F634A4" w:rsidRPr="001907CC" w:rsidRDefault="00F634A4" w:rsidP="00916B6B">
            <w:pPr>
              <w:tabs>
                <w:tab w:val="left" w:pos="0"/>
              </w:tabs>
              <w:spacing w:before="40" w:after="40" w:line="240" w:lineRule="auto"/>
              <w:rPr>
                <w:rFonts w:ascii="Arial" w:eastAsia="TimesNewRoman" w:hAnsi="Arial" w:cs="Arial"/>
                <w:color w:val="000000"/>
                <w:sz w:val="20"/>
                <w:szCs w:val="20"/>
              </w:rPr>
            </w:pPr>
            <w:r w:rsidRPr="001907CC">
              <w:rPr>
                <w:rFonts w:ascii="Arial" w:eastAsiaTheme="minorHAnsi" w:hAnsi="Arial" w:cs="Arial"/>
                <w:kern w:val="0"/>
                <w:sz w:val="20"/>
                <w:szCs w:val="20"/>
                <w:lang w:eastAsia="en-US"/>
              </w:rPr>
              <w:t>Serum</w:t>
            </w:r>
            <w:r w:rsidRPr="001907CC">
              <w:rPr>
                <w:rFonts w:ascii="Arial" w:eastAsiaTheme="minorHAnsi" w:hAnsi="Arial" w:cs="Arial"/>
                <w:kern w:val="0"/>
                <w:sz w:val="20"/>
                <w:szCs w:val="20"/>
                <w:vertAlign w:val="superscript"/>
                <w:lang w:eastAsia="en-US"/>
              </w:rPr>
              <w:t>e</w:t>
            </w:r>
          </w:p>
        </w:tc>
        <w:tc>
          <w:tcPr>
            <w:tcW w:w="1153" w:type="pct"/>
            <w:vMerge w:val="restart"/>
            <w:shd w:val="clear" w:color="auto" w:fill="auto"/>
          </w:tcPr>
          <w:p w14:paraId="42A80345" w14:textId="77777777" w:rsidR="00F634A4" w:rsidRPr="001907CC" w:rsidRDefault="00F634A4" w:rsidP="00916B6B">
            <w:pPr>
              <w:tabs>
                <w:tab w:val="left" w:pos="0"/>
              </w:tabs>
              <w:spacing w:before="60" w:after="60" w:line="240" w:lineRule="auto"/>
              <w:rPr>
                <w:rFonts w:ascii="Arial" w:eastAsia="MS Mincho" w:hAnsi="Arial" w:cs="Arial"/>
                <w:color w:val="000000"/>
                <w:sz w:val="20"/>
                <w:szCs w:val="20"/>
              </w:rPr>
            </w:pPr>
            <w:r w:rsidRPr="001907CC">
              <w:rPr>
                <w:rFonts w:ascii="Arial" w:eastAsia="MS Mincho" w:hAnsi="Arial" w:cs="Arial"/>
                <w:color w:val="000000"/>
                <w:sz w:val="20"/>
                <w:szCs w:val="20"/>
              </w:rPr>
              <w:t>Healthy subjects: D1, 2 (24 h [± 4 h] post end of infusion), 4, 8, 15, 22, 29, 57, 91</w:t>
            </w:r>
          </w:p>
          <w:p w14:paraId="42923DA4" w14:textId="77777777" w:rsidR="00F634A4" w:rsidRPr="001907CC" w:rsidRDefault="00F634A4" w:rsidP="00916B6B">
            <w:pPr>
              <w:tabs>
                <w:tab w:val="left" w:pos="0"/>
              </w:tabs>
              <w:spacing w:before="40" w:after="40" w:line="240" w:lineRule="auto"/>
              <w:rPr>
                <w:rFonts w:ascii="Arial" w:eastAsia="MS Mincho" w:hAnsi="Arial" w:cs="Arial"/>
                <w:color w:val="000000"/>
                <w:sz w:val="20"/>
                <w:szCs w:val="20"/>
                <w:highlight w:val="yellow"/>
              </w:rPr>
            </w:pPr>
            <w:r w:rsidRPr="001907CC">
              <w:rPr>
                <w:rFonts w:ascii="Arial" w:eastAsia="TimesNewRoman" w:hAnsi="Arial" w:cs="Arial"/>
                <w:kern w:val="0"/>
                <w:sz w:val="20"/>
                <w:szCs w:val="20"/>
                <w:lang w:eastAsia="en-US"/>
              </w:rPr>
              <w:t xml:space="preserve">SARS-CoV-2-infected individuals: </w:t>
            </w:r>
            <w:r w:rsidRPr="001907CC">
              <w:rPr>
                <w:rFonts w:ascii="Arial" w:eastAsia="MS Mincho" w:hAnsi="Arial" w:cs="Arial"/>
                <w:color w:val="000000"/>
                <w:sz w:val="20"/>
                <w:szCs w:val="20"/>
              </w:rPr>
              <w:t>D1 (</w:t>
            </w:r>
            <w:r w:rsidRPr="001907CC">
              <w:rPr>
                <w:rFonts w:ascii="Arial" w:eastAsia="TimesNewRoman" w:hAnsi="Arial" w:cs="Arial"/>
                <w:kern w:val="0"/>
                <w:sz w:val="20"/>
                <w:szCs w:val="20"/>
                <w:lang w:eastAsia="en-US"/>
              </w:rPr>
              <w:t>prior to infusion, at end of the infusion, 1 h (±10 min) post end infusion, and (Cohort 2C only) 4 h (±15 min post infusion</w:t>
            </w:r>
            <w:r w:rsidRPr="001907CC">
              <w:rPr>
                <w:rFonts w:ascii="Arial" w:eastAsia="MS Mincho" w:hAnsi="Arial" w:cs="Arial"/>
                <w:color w:val="000000"/>
                <w:sz w:val="20"/>
                <w:szCs w:val="20"/>
              </w:rPr>
              <w:t>), 2, 4, 6, 8, 11, 15, 29, 57, 91</w:t>
            </w:r>
          </w:p>
        </w:tc>
      </w:tr>
      <w:tr w:rsidR="00F634A4" w:rsidRPr="001907CC" w14:paraId="613B45D7" w14:textId="77777777" w:rsidTr="00916B6B">
        <w:trPr>
          <w:trHeight w:val="80"/>
        </w:trPr>
        <w:tc>
          <w:tcPr>
            <w:tcW w:w="442" w:type="pct"/>
          </w:tcPr>
          <w:p w14:paraId="442E9F02" w14:textId="77777777" w:rsidR="00F634A4" w:rsidRPr="001907CC" w:rsidRDefault="00F634A4" w:rsidP="00916B6B">
            <w:pPr>
              <w:autoSpaceDE w:val="0"/>
              <w:autoSpaceDN w:val="0"/>
              <w:adjustRightInd w:val="0"/>
              <w:spacing w:before="40" w:after="40" w:line="240" w:lineRule="auto"/>
              <w:rPr>
                <w:rFonts w:ascii="Arial" w:hAnsi="Arial" w:cs="Arial"/>
                <w:b/>
                <w:bCs/>
                <w:sz w:val="20"/>
                <w:szCs w:val="20"/>
              </w:rPr>
            </w:pPr>
          </w:p>
        </w:tc>
        <w:tc>
          <w:tcPr>
            <w:tcW w:w="671" w:type="pct"/>
            <w:vMerge/>
            <w:shd w:val="clear" w:color="auto" w:fill="auto"/>
          </w:tcPr>
          <w:p w14:paraId="4B96F75A" w14:textId="77777777" w:rsidR="00F634A4" w:rsidRPr="001907CC" w:rsidRDefault="00F634A4" w:rsidP="00916B6B">
            <w:pPr>
              <w:autoSpaceDE w:val="0"/>
              <w:autoSpaceDN w:val="0"/>
              <w:adjustRightInd w:val="0"/>
              <w:spacing w:before="40" w:after="40" w:line="240" w:lineRule="auto"/>
              <w:rPr>
                <w:rFonts w:ascii="Arial" w:hAnsi="Arial" w:cs="Arial"/>
                <w:b/>
                <w:bCs/>
                <w:sz w:val="20"/>
                <w:szCs w:val="20"/>
              </w:rPr>
            </w:pPr>
          </w:p>
        </w:tc>
        <w:tc>
          <w:tcPr>
            <w:tcW w:w="406" w:type="pct"/>
            <w:shd w:val="clear" w:color="auto" w:fill="auto"/>
          </w:tcPr>
          <w:p w14:paraId="799C198C" w14:textId="77777777" w:rsidR="00F634A4" w:rsidRPr="001907CC" w:rsidRDefault="00F634A4" w:rsidP="00916B6B">
            <w:pPr>
              <w:autoSpaceDE w:val="0"/>
              <w:autoSpaceDN w:val="0"/>
              <w:adjustRightInd w:val="0"/>
              <w:spacing w:before="40" w:after="40" w:line="240" w:lineRule="auto"/>
              <w:rPr>
                <w:rFonts w:ascii="Arial" w:hAnsi="Arial" w:cs="Arial"/>
                <w:sz w:val="20"/>
                <w:szCs w:val="20"/>
              </w:rPr>
            </w:pPr>
          </w:p>
        </w:tc>
        <w:tc>
          <w:tcPr>
            <w:tcW w:w="405" w:type="pct"/>
            <w:vMerge/>
            <w:shd w:val="clear" w:color="auto" w:fill="auto"/>
          </w:tcPr>
          <w:p w14:paraId="748D189A" w14:textId="77777777" w:rsidR="00F634A4" w:rsidRPr="001907CC" w:rsidRDefault="00F634A4" w:rsidP="00916B6B">
            <w:pPr>
              <w:autoSpaceDE w:val="0"/>
              <w:autoSpaceDN w:val="0"/>
              <w:adjustRightInd w:val="0"/>
              <w:spacing w:before="40" w:after="40" w:line="240" w:lineRule="auto"/>
              <w:rPr>
                <w:rFonts w:ascii="Arial" w:hAnsi="Arial" w:cs="Arial"/>
                <w:sz w:val="20"/>
                <w:szCs w:val="20"/>
              </w:rPr>
            </w:pPr>
          </w:p>
        </w:tc>
        <w:tc>
          <w:tcPr>
            <w:tcW w:w="455" w:type="pct"/>
            <w:shd w:val="clear" w:color="auto" w:fill="auto"/>
          </w:tcPr>
          <w:p w14:paraId="63F5B8D0" w14:textId="77777777" w:rsidR="00F634A4" w:rsidRPr="001907CC" w:rsidRDefault="00F634A4" w:rsidP="00916B6B">
            <w:pPr>
              <w:autoSpaceDE w:val="0"/>
              <w:autoSpaceDN w:val="0"/>
              <w:adjustRightInd w:val="0"/>
              <w:spacing w:before="40" w:after="40" w:line="240" w:lineRule="auto"/>
              <w:rPr>
                <w:rFonts w:ascii="Arial" w:eastAsia="MS Mincho" w:hAnsi="Arial" w:cs="Arial"/>
                <w:color w:val="000000"/>
                <w:sz w:val="20"/>
                <w:szCs w:val="20"/>
                <w:lang w:eastAsia="de-DE"/>
              </w:rPr>
            </w:pPr>
            <w:r w:rsidRPr="001907CC">
              <w:rPr>
                <w:rFonts w:ascii="Arial" w:eastAsia="MS Mincho" w:hAnsi="Arial" w:cs="Arial"/>
                <w:color w:val="000000"/>
                <w:sz w:val="20"/>
                <w:szCs w:val="20"/>
              </w:rPr>
              <w:t>10 mg/kg</w:t>
            </w:r>
          </w:p>
        </w:tc>
        <w:tc>
          <w:tcPr>
            <w:tcW w:w="608" w:type="pct"/>
            <w:shd w:val="clear" w:color="auto" w:fill="auto"/>
          </w:tcPr>
          <w:p w14:paraId="64C000EA" w14:textId="77777777" w:rsidR="00F634A4" w:rsidRPr="001907CC" w:rsidRDefault="00F634A4" w:rsidP="00916B6B">
            <w:pPr>
              <w:autoSpaceDE w:val="0"/>
              <w:autoSpaceDN w:val="0"/>
              <w:adjustRightInd w:val="0"/>
              <w:spacing w:before="40" w:after="40" w:line="240" w:lineRule="auto"/>
              <w:rPr>
                <w:rFonts w:ascii="Arial" w:eastAsia="MS Mincho" w:hAnsi="Arial" w:cs="Arial"/>
                <w:color w:val="000000"/>
                <w:sz w:val="20"/>
                <w:szCs w:val="20"/>
                <w:lang w:eastAsia="de-DE"/>
              </w:rPr>
            </w:pPr>
            <w:r w:rsidRPr="001907CC">
              <w:rPr>
                <w:rFonts w:ascii="Arial" w:eastAsia="MS Mincho" w:hAnsi="Arial" w:cs="Arial"/>
                <w:color w:val="000000"/>
                <w:sz w:val="20"/>
                <w:szCs w:val="20"/>
                <w:lang w:eastAsia="de-DE"/>
              </w:rPr>
              <w:t>3 (33)</w:t>
            </w:r>
            <w:r w:rsidRPr="001907CC">
              <w:rPr>
                <w:rFonts w:ascii="Arial" w:eastAsiaTheme="minorHAnsi" w:hAnsi="Arial" w:cs="Arial"/>
                <w:kern w:val="0"/>
                <w:sz w:val="20"/>
                <w:szCs w:val="20"/>
                <w:vertAlign w:val="superscript"/>
                <w:lang w:eastAsia="en-US"/>
              </w:rPr>
              <w:t>d</w:t>
            </w:r>
          </w:p>
        </w:tc>
        <w:tc>
          <w:tcPr>
            <w:tcW w:w="405" w:type="pct"/>
            <w:shd w:val="clear" w:color="auto" w:fill="auto"/>
          </w:tcPr>
          <w:p w14:paraId="34F00CCA" w14:textId="77777777" w:rsidR="00F634A4" w:rsidRPr="001907CC" w:rsidRDefault="00F634A4" w:rsidP="00916B6B">
            <w:pPr>
              <w:tabs>
                <w:tab w:val="left" w:pos="0"/>
              </w:tabs>
              <w:spacing w:before="40" w:after="40" w:line="240" w:lineRule="auto"/>
              <w:rPr>
                <w:rFonts w:ascii="Arial" w:eastAsia="TimesNewRoman" w:hAnsi="Arial" w:cs="Arial"/>
                <w:color w:val="000000"/>
                <w:sz w:val="20"/>
                <w:szCs w:val="20"/>
              </w:rPr>
            </w:pPr>
            <w:r w:rsidRPr="001907CC">
              <w:rPr>
                <w:rFonts w:ascii="Arial" w:eastAsia="MS Mincho" w:hAnsi="Arial" w:cs="Arial"/>
                <w:color w:val="000000"/>
                <w:sz w:val="20"/>
                <w:szCs w:val="20"/>
                <w:lang w:eastAsia="de-DE"/>
              </w:rPr>
              <w:t xml:space="preserve">0 </w:t>
            </w:r>
            <w:r w:rsidRPr="001907CC">
              <w:rPr>
                <w:rFonts w:ascii="Arial" w:eastAsia="MS Mincho" w:hAnsi="Arial" w:cs="Arial"/>
                <w:color w:val="000000"/>
                <w:sz w:val="20"/>
                <w:szCs w:val="20"/>
              </w:rPr>
              <w:t>(0)</w:t>
            </w:r>
          </w:p>
        </w:tc>
        <w:tc>
          <w:tcPr>
            <w:tcW w:w="455" w:type="pct"/>
            <w:shd w:val="clear" w:color="auto" w:fill="auto"/>
          </w:tcPr>
          <w:p w14:paraId="78277DEB" w14:textId="77777777" w:rsidR="00F634A4" w:rsidRPr="001907CC" w:rsidRDefault="00F634A4" w:rsidP="00916B6B">
            <w:pPr>
              <w:tabs>
                <w:tab w:val="left" w:pos="0"/>
              </w:tabs>
              <w:spacing w:before="40" w:after="40" w:line="240" w:lineRule="auto"/>
              <w:rPr>
                <w:rFonts w:ascii="Arial" w:eastAsia="TimesNewRoman" w:hAnsi="Arial" w:cs="Arial"/>
                <w:color w:val="000000"/>
                <w:sz w:val="20"/>
                <w:szCs w:val="20"/>
              </w:rPr>
            </w:pPr>
          </w:p>
        </w:tc>
        <w:tc>
          <w:tcPr>
            <w:tcW w:w="1153" w:type="pct"/>
            <w:vMerge/>
            <w:shd w:val="clear" w:color="auto" w:fill="auto"/>
          </w:tcPr>
          <w:p w14:paraId="1E1686BA" w14:textId="77777777" w:rsidR="00F634A4" w:rsidRPr="001907CC" w:rsidRDefault="00F634A4" w:rsidP="00916B6B">
            <w:pPr>
              <w:tabs>
                <w:tab w:val="left" w:pos="0"/>
              </w:tabs>
              <w:spacing w:before="40" w:after="40" w:line="240" w:lineRule="auto"/>
              <w:rPr>
                <w:rFonts w:ascii="Arial" w:eastAsia="MS Mincho" w:hAnsi="Arial" w:cs="Arial"/>
                <w:color w:val="000000"/>
                <w:sz w:val="20"/>
                <w:szCs w:val="20"/>
                <w:highlight w:val="yellow"/>
              </w:rPr>
            </w:pPr>
          </w:p>
        </w:tc>
      </w:tr>
      <w:tr w:rsidR="00F634A4" w:rsidRPr="001907CC" w14:paraId="7CA59D26" w14:textId="77777777" w:rsidTr="00916B6B">
        <w:trPr>
          <w:trHeight w:val="80"/>
        </w:trPr>
        <w:tc>
          <w:tcPr>
            <w:tcW w:w="442" w:type="pct"/>
          </w:tcPr>
          <w:p w14:paraId="39F332C1" w14:textId="77777777" w:rsidR="00F634A4" w:rsidRPr="001907CC" w:rsidRDefault="00F634A4" w:rsidP="00916B6B">
            <w:pPr>
              <w:autoSpaceDE w:val="0"/>
              <w:autoSpaceDN w:val="0"/>
              <w:adjustRightInd w:val="0"/>
              <w:spacing w:before="40" w:after="40" w:line="240" w:lineRule="auto"/>
              <w:rPr>
                <w:rFonts w:ascii="Arial" w:hAnsi="Arial" w:cs="Arial"/>
                <w:b/>
                <w:bCs/>
                <w:sz w:val="20"/>
                <w:szCs w:val="20"/>
              </w:rPr>
            </w:pPr>
          </w:p>
        </w:tc>
        <w:tc>
          <w:tcPr>
            <w:tcW w:w="671" w:type="pct"/>
            <w:vMerge/>
            <w:shd w:val="clear" w:color="auto" w:fill="auto"/>
          </w:tcPr>
          <w:p w14:paraId="41EEF44C" w14:textId="77777777" w:rsidR="00F634A4" w:rsidRPr="001907CC" w:rsidRDefault="00F634A4" w:rsidP="00916B6B">
            <w:pPr>
              <w:autoSpaceDE w:val="0"/>
              <w:autoSpaceDN w:val="0"/>
              <w:adjustRightInd w:val="0"/>
              <w:spacing w:before="40" w:after="40" w:line="240" w:lineRule="auto"/>
              <w:rPr>
                <w:rFonts w:ascii="Arial" w:hAnsi="Arial" w:cs="Arial"/>
                <w:b/>
                <w:bCs/>
                <w:sz w:val="20"/>
                <w:szCs w:val="20"/>
              </w:rPr>
            </w:pPr>
          </w:p>
        </w:tc>
        <w:tc>
          <w:tcPr>
            <w:tcW w:w="406" w:type="pct"/>
            <w:shd w:val="clear" w:color="auto" w:fill="auto"/>
          </w:tcPr>
          <w:p w14:paraId="071EEDD1" w14:textId="77777777" w:rsidR="00F634A4" w:rsidRPr="001907CC" w:rsidRDefault="00F634A4" w:rsidP="00916B6B">
            <w:pPr>
              <w:autoSpaceDE w:val="0"/>
              <w:autoSpaceDN w:val="0"/>
              <w:adjustRightInd w:val="0"/>
              <w:spacing w:before="40" w:after="40" w:line="240" w:lineRule="auto"/>
              <w:rPr>
                <w:rFonts w:ascii="Arial" w:hAnsi="Arial" w:cs="Arial"/>
                <w:sz w:val="20"/>
                <w:szCs w:val="20"/>
              </w:rPr>
            </w:pPr>
          </w:p>
        </w:tc>
        <w:tc>
          <w:tcPr>
            <w:tcW w:w="405" w:type="pct"/>
            <w:shd w:val="clear" w:color="auto" w:fill="auto"/>
          </w:tcPr>
          <w:p w14:paraId="4896151C" w14:textId="77777777" w:rsidR="00F634A4" w:rsidRPr="001907CC" w:rsidRDefault="00F634A4" w:rsidP="00916B6B">
            <w:pPr>
              <w:autoSpaceDE w:val="0"/>
              <w:autoSpaceDN w:val="0"/>
              <w:adjustRightInd w:val="0"/>
              <w:spacing w:before="40" w:after="40" w:line="240" w:lineRule="auto"/>
              <w:rPr>
                <w:rFonts w:ascii="Arial" w:hAnsi="Arial" w:cs="Arial"/>
                <w:sz w:val="20"/>
                <w:szCs w:val="20"/>
              </w:rPr>
            </w:pPr>
          </w:p>
        </w:tc>
        <w:tc>
          <w:tcPr>
            <w:tcW w:w="455" w:type="pct"/>
            <w:shd w:val="clear" w:color="auto" w:fill="auto"/>
          </w:tcPr>
          <w:p w14:paraId="40B4B720" w14:textId="77777777" w:rsidR="00F634A4" w:rsidRPr="001907CC" w:rsidRDefault="00F634A4" w:rsidP="00916B6B">
            <w:pPr>
              <w:autoSpaceDE w:val="0"/>
              <w:autoSpaceDN w:val="0"/>
              <w:adjustRightInd w:val="0"/>
              <w:spacing w:before="40" w:after="40" w:line="240" w:lineRule="auto"/>
              <w:rPr>
                <w:rFonts w:ascii="Arial" w:eastAsia="MS Mincho" w:hAnsi="Arial" w:cs="Arial"/>
                <w:color w:val="000000"/>
                <w:sz w:val="20"/>
                <w:szCs w:val="20"/>
                <w:lang w:eastAsia="de-DE"/>
              </w:rPr>
            </w:pPr>
            <w:r w:rsidRPr="001907CC">
              <w:rPr>
                <w:rFonts w:ascii="Arial" w:eastAsia="MS Mincho" w:hAnsi="Arial" w:cs="Arial"/>
                <w:color w:val="000000"/>
                <w:sz w:val="20"/>
                <w:szCs w:val="20"/>
              </w:rPr>
              <w:t>40 mg/kg</w:t>
            </w:r>
          </w:p>
        </w:tc>
        <w:tc>
          <w:tcPr>
            <w:tcW w:w="608" w:type="pct"/>
            <w:shd w:val="clear" w:color="auto" w:fill="auto"/>
          </w:tcPr>
          <w:p w14:paraId="6FE22C4D" w14:textId="77777777" w:rsidR="00F634A4" w:rsidRPr="001907CC" w:rsidRDefault="00F634A4" w:rsidP="00916B6B">
            <w:pPr>
              <w:autoSpaceDE w:val="0"/>
              <w:autoSpaceDN w:val="0"/>
              <w:adjustRightInd w:val="0"/>
              <w:spacing w:before="40" w:after="40" w:line="240" w:lineRule="auto"/>
              <w:rPr>
                <w:rFonts w:ascii="Arial" w:eastAsia="MS Mincho" w:hAnsi="Arial" w:cs="Arial"/>
                <w:color w:val="000000"/>
                <w:sz w:val="20"/>
                <w:szCs w:val="20"/>
                <w:lang w:eastAsia="de-DE"/>
              </w:rPr>
            </w:pPr>
            <w:r w:rsidRPr="001907CC">
              <w:rPr>
                <w:rFonts w:ascii="Arial" w:eastAsia="MS Mincho" w:hAnsi="Arial" w:cs="Arial"/>
                <w:color w:val="000000"/>
                <w:sz w:val="20"/>
                <w:szCs w:val="20"/>
                <w:lang w:eastAsia="de-DE"/>
              </w:rPr>
              <w:t>32 (261)</w:t>
            </w:r>
            <w:r w:rsidRPr="001907CC">
              <w:rPr>
                <w:rFonts w:ascii="Arial" w:eastAsiaTheme="minorHAnsi" w:hAnsi="Arial" w:cs="Arial"/>
                <w:kern w:val="0"/>
                <w:sz w:val="20"/>
                <w:szCs w:val="20"/>
                <w:vertAlign w:val="superscript"/>
                <w:lang w:eastAsia="en-US"/>
              </w:rPr>
              <w:t>e</w:t>
            </w:r>
          </w:p>
        </w:tc>
        <w:tc>
          <w:tcPr>
            <w:tcW w:w="405" w:type="pct"/>
            <w:shd w:val="clear" w:color="auto" w:fill="auto"/>
          </w:tcPr>
          <w:p w14:paraId="52CA7278" w14:textId="77777777" w:rsidR="00F634A4" w:rsidRPr="001907CC" w:rsidRDefault="00F634A4" w:rsidP="00916B6B">
            <w:pPr>
              <w:tabs>
                <w:tab w:val="left" w:pos="0"/>
              </w:tabs>
              <w:spacing w:before="40" w:after="40" w:line="240" w:lineRule="auto"/>
              <w:rPr>
                <w:rFonts w:ascii="Arial" w:eastAsia="TimesNewRoman" w:hAnsi="Arial" w:cs="Arial"/>
                <w:color w:val="000000"/>
                <w:sz w:val="20"/>
                <w:szCs w:val="20"/>
              </w:rPr>
            </w:pPr>
            <w:r w:rsidRPr="001907CC">
              <w:rPr>
                <w:rFonts w:ascii="Arial" w:eastAsia="MS Mincho" w:hAnsi="Arial" w:cs="Arial"/>
                <w:color w:val="000000"/>
                <w:sz w:val="20"/>
                <w:szCs w:val="20"/>
                <w:lang w:eastAsia="de-DE"/>
              </w:rPr>
              <w:t xml:space="preserve">0 </w:t>
            </w:r>
            <w:r w:rsidRPr="001907CC">
              <w:rPr>
                <w:rFonts w:ascii="Arial" w:eastAsia="MS Mincho" w:hAnsi="Arial" w:cs="Arial"/>
                <w:color w:val="000000"/>
                <w:sz w:val="20"/>
                <w:szCs w:val="20"/>
              </w:rPr>
              <w:t>(0)</w:t>
            </w:r>
          </w:p>
        </w:tc>
        <w:tc>
          <w:tcPr>
            <w:tcW w:w="455" w:type="pct"/>
            <w:shd w:val="clear" w:color="auto" w:fill="auto"/>
          </w:tcPr>
          <w:p w14:paraId="3B964008" w14:textId="77777777" w:rsidR="00F634A4" w:rsidRPr="001907CC" w:rsidRDefault="00F634A4" w:rsidP="00916B6B">
            <w:pPr>
              <w:tabs>
                <w:tab w:val="left" w:pos="0"/>
              </w:tabs>
              <w:spacing w:before="40" w:after="40" w:line="240" w:lineRule="auto"/>
              <w:rPr>
                <w:rFonts w:ascii="Arial" w:eastAsia="TimesNewRoman" w:hAnsi="Arial" w:cs="Arial"/>
                <w:color w:val="000000"/>
                <w:sz w:val="20"/>
                <w:szCs w:val="20"/>
              </w:rPr>
            </w:pPr>
          </w:p>
        </w:tc>
        <w:tc>
          <w:tcPr>
            <w:tcW w:w="1153" w:type="pct"/>
            <w:vMerge/>
            <w:shd w:val="clear" w:color="auto" w:fill="auto"/>
          </w:tcPr>
          <w:p w14:paraId="0E2355F7" w14:textId="77777777" w:rsidR="00F634A4" w:rsidRPr="001907CC" w:rsidRDefault="00F634A4" w:rsidP="00916B6B">
            <w:pPr>
              <w:tabs>
                <w:tab w:val="left" w:pos="0"/>
              </w:tabs>
              <w:spacing w:before="40" w:after="40" w:line="240" w:lineRule="auto"/>
              <w:rPr>
                <w:rFonts w:ascii="Arial" w:eastAsia="MS Mincho" w:hAnsi="Arial" w:cs="Arial"/>
                <w:color w:val="000000"/>
                <w:sz w:val="20"/>
                <w:szCs w:val="20"/>
                <w:highlight w:val="yellow"/>
              </w:rPr>
            </w:pPr>
          </w:p>
        </w:tc>
      </w:tr>
      <w:tr w:rsidR="00F634A4" w:rsidRPr="001907CC" w14:paraId="1848AA0B" w14:textId="77777777" w:rsidTr="00916B6B">
        <w:trPr>
          <w:trHeight w:val="80"/>
        </w:trPr>
        <w:tc>
          <w:tcPr>
            <w:tcW w:w="442" w:type="pct"/>
          </w:tcPr>
          <w:p w14:paraId="788AB263" w14:textId="77777777" w:rsidR="00F634A4" w:rsidRPr="001907CC" w:rsidRDefault="00F634A4" w:rsidP="00916B6B">
            <w:pPr>
              <w:autoSpaceDE w:val="0"/>
              <w:autoSpaceDN w:val="0"/>
              <w:adjustRightInd w:val="0"/>
              <w:spacing w:before="40" w:after="40" w:line="240" w:lineRule="auto"/>
              <w:rPr>
                <w:rFonts w:ascii="Arial" w:hAnsi="Arial" w:cs="Arial"/>
                <w:b/>
                <w:bCs/>
                <w:sz w:val="20"/>
                <w:szCs w:val="20"/>
              </w:rPr>
            </w:pPr>
          </w:p>
        </w:tc>
        <w:tc>
          <w:tcPr>
            <w:tcW w:w="671" w:type="pct"/>
            <w:vMerge/>
            <w:shd w:val="clear" w:color="auto" w:fill="auto"/>
          </w:tcPr>
          <w:p w14:paraId="7BEA7C44" w14:textId="77777777" w:rsidR="00F634A4" w:rsidRPr="001907CC" w:rsidRDefault="00F634A4" w:rsidP="00916B6B">
            <w:pPr>
              <w:autoSpaceDE w:val="0"/>
              <w:autoSpaceDN w:val="0"/>
              <w:adjustRightInd w:val="0"/>
              <w:spacing w:before="40" w:after="40" w:line="240" w:lineRule="auto"/>
              <w:rPr>
                <w:rFonts w:ascii="Arial" w:hAnsi="Arial" w:cs="Arial"/>
                <w:b/>
                <w:bCs/>
                <w:sz w:val="20"/>
                <w:szCs w:val="20"/>
              </w:rPr>
            </w:pPr>
          </w:p>
        </w:tc>
        <w:tc>
          <w:tcPr>
            <w:tcW w:w="406" w:type="pct"/>
            <w:shd w:val="clear" w:color="auto" w:fill="auto"/>
          </w:tcPr>
          <w:p w14:paraId="6DAE4A17" w14:textId="77777777" w:rsidR="00F634A4" w:rsidRPr="001907CC" w:rsidRDefault="00F634A4" w:rsidP="00916B6B">
            <w:pPr>
              <w:autoSpaceDE w:val="0"/>
              <w:autoSpaceDN w:val="0"/>
              <w:adjustRightInd w:val="0"/>
              <w:spacing w:before="40" w:after="40" w:line="240" w:lineRule="auto"/>
              <w:rPr>
                <w:rFonts w:ascii="Arial" w:hAnsi="Arial" w:cs="Arial"/>
                <w:sz w:val="20"/>
                <w:szCs w:val="20"/>
              </w:rPr>
            </w:pPr>
          </w:p>
        </w:tc>
        <w:tc>
          <w:tcPr>
            <w:tcW w:w="405" w:type="pct"/>
            <w:shd w:val="clear" w:color="auto" w:fill="auto"/>
          </w:tcPr>
          <w:p w14:paraId="525D4B44" w14:textId="77777777" w:rsidR="00F634A4" w:rsidRPr="001907CC" w:rsidRDefault="00F634A4" w:rsidP="00916B6B">
            <w:pPr>
              <w:autoSpaceDE w:val="0"/>
              <w:autoSpaceDN w:val="0"/>
              <w:adjustRightInd w:val="0"/>
              <w:spacing w:before="40" w:after="40" w:line="240" w:lineRule="auto"/>
              <w:rPr>
                <w:rFonts w:ascii="Arial" w:hAnsi="Arial" w:cs="Arial"/>
                <w:sz w:val="20"/>
                <w:szCs w:val="20"/>
              </w:rPr>
            </w:pPr>
          </w:p>
        </w:tc>
        <w:tc>
          <w:tcPr>
            <w:tcW w:w="455" w:type="pct"/>
            <w:shd w:val="clear" w:color="auto" w:fill="auto"/>
          </w:tcPr>
          <w:p w14:paraId="601D53BB" w14:textId="77777777" w:rsidR="00F634A4" w:rsidRPr="001907CC" w:rsidRDefault="00F634A4" w:rsidP="00916B6B">
            <w:pPr>
              <w:autoSpaceDE w:val="0"/>
              <w:autoSpaceDN w:val="0"/>
              <w:adjustRightInd w:val="0"/>
              <w:spacing w:before="40" w:after="40" w:line="240" w:lineRule="auto"/>
              <w:rPr>
                <w:rFonts w:ascii="Arial" w:eastAsia="MS Mincho" w:hAnsi="Arial" w:cs="Arial"/>
                <w:color w:val="000000"/>
                <w:sz w:val="20"/>
                <w:szCs w:val="20"/>
                <w:lang w:eastAsia="de-DE"/>
              </w:rPr>
            </w:pPr>
            <w:r w:rsidRPr="001907CC">
              <w:rPr>
                <w:rFonts w:ascii="Arial" w:eastAsia="MS Mincho" w:hAnsi="Arial" w:cs="Arial"/>
                <w:color w:val="000000"/>
                <w:sz w:val="20"/>
                <w:szCs w:val="20"/>
              </w:rPr>
              <w:t>80 mg/kg</w:t>
            </w:r>
          </w:p>
        </w:tc>
        <w:tc>
          <w:tcPr>
            <w:tcW w:w="608" w:type="pct"/>
            <w:shd w:val="clear" w:color="auto" w:fill="auto"/>
          </w:tcPr>
          <w:p w14:paraId="60221994" w14:textId="77777777" w:rsidR="00F634A4" w:rsidRPr="001907CC" w:rsidRDefault="00F634A4" w:rsidP="00916B6B">
            <w:pPr>
              <w:autoSpaceDE w:val="0"/>
              <w:autoSpaceDN w:val="0"/>
              <w:adjustRightInd w:val="0"/>
              <w:spacing w:before="40" w:after="40" w:line="240" w:lineRule="auto"/>
              <w:rPr>
                <w:rFonts w:ascii="Arial" w:eastAsia="MS Mincho" w:hAnsi="Arial" w:cs="Arial"/>
                <w:color w:val="000000"/>
                <w:sz w:val="20"/>
                <w:szCs w:val="20"/>
                <w:lang w:eastAsia="de-DE"/>
              </w:rPr>
            </w:pPr>
            <w:r w:rsidRPr="001907CC">
              <w:rPr>
                <w:rFonts w:ascii="Arial" w:eastAsia="MS Mincho" w:hAnsi="Arial" w:cs="Arial"/>
                <w:color w:val="000000"/>
                <w:sz w:val="20"/>
                <w:szCs w:val="20"/>
                <w:lang w:eastAsia="de-DE"/>
              </w:rPr>
              <w:t>6 (34)</w:t>
            </w:r>
            <w:r w:rsidRPr="001907CC">
              <w:rPr>
                <w:rFonts w:ascii="Arial" w:eastAsiaTheme="minorHAnsi" w:hAnsi="Arial" w:cs="Arial"/>
                <w:kern w:val="0"/>
                <w:sz w:val="20"/>
                <w:szCs w:val="20"/>
                <w:vertAlign w:val="superscript"/>
                <w:lang w:eastAsia="en-US"/>
              </w:rPr>
              <w:t>d</w:t>
            </w:r>
          </w:p>
        </w:tc>
        <w:tc>
          <w:tcPr>
            <w:tcW w:w="405" w:type="pct"/>
            <w:shd w:val="clear" w:color="auto" w:fill="auto"/>
          </w:tcPr>
          <w:p w14:paraId="173C2B25" w14:textId="77777777" w:rsidR="00F634A4" w:rsidRPr="001907CC" w:rsidRDefault="00F634A4" w:rsidP="00916B6B">
            <w:pPr>
              <w:tabs>
                <w:tab w:val="left" w:pos="0"/>
              </w:tabs>
              <w:spacing w:before="40" w:after="40" w:line="240" w:lineRule="auto"/>
              <w:rPr>
                <w:rFonts w:ascii="Arial" w:eastAsia="TimesNewRoman" w:hAnsi="Arial" w:cs="Arial"/>
                <w:color w:val="000000"/>
                <w:sz w:val="20"/>
                <w:szCs w:val="20"/>
              </w:rPr>
            </w:pPr>
            <w:r w:rsidRPr="001907CC">
              <w:rPr>
                <w:rFonts w:ascii="Arial" w:eastAsia="MS Mincho" w:hAnsi="Arial" w:cs="Arial"/>
                <w:color w:val="000000"/>
                <w:sz w:val="20"/>
                <w:szCs w:val="20"/>
                <w:lang w:eastAsia="de-DE"/>
              </w:rPr>
              <w:t xml:space="preserve">0 </w:t>
            </w:r>
            <w:r w:rsidRPr="001907CC">
              <w:rPr>
                <w:rFonts w:ascii="Arial" w:eastAsia="MS Mincho" w:hAnsi="Arial" w:cs="Arial"/>
                <w:color w:val="000000"/>
                <w:sz w:val="20"/>
                <w:szCs w:val="20"/>
              </w:rPr>
              <w:t>(0)</w:t>
            </w:r>
          </w:p>
        </w:tc>
        <w:tc>
          <w:tcPr>
            <w:tcW w:w="455" w:type="pct"/>
            <w:shd w:val="clear" w:color="auto" w:fill="auto"/>
          </w:tcPr>
          <w:p w14:paraId="7A4FDEE3" w14:textId="77777777" w:rsidR="00F634A4" w:rsidRPr="001907CC" w:rsidRDefault="00F634A4" w:rsidP="00916B6B">
            <w:pPr>
              <w:tabs>
                <w:tab w:val="left" w:pos="0"/>
              </w:tabs>
              <w:spacing w:before="40" w:after="40" w:line="240" w:lineRule="auto"/>
              <w:rPr>
                <w:rFonts w:ascii="Arial" w:eastAsia="TimesNewRoman" w:hAnsi="Arial" w:cs="Arial"/>
                <w:color w:val="000000"/>
                <w:sz w:val="20"/>
                <w:szCs w:val="20"/>
              </w:rPr>
            </w:pPr>
          </w:p>
        </w:tc>
        <w:tc>
          <w:tcPr>
            <w:tcW w:w="1153" w:type="pct"/>
            <w:vMerge/>
            <w:shd w:val="clear" w:color="auto" w:fill="auto"/>
          </w:tcPr>
          <w:p w14:paraId="6526B05C" w14:textId="77777777" w:rsidR="00F634A4" w:rsidRPr="001907CC" w:rsidRDefault="00F634A4" w:rsidP="00916B6B">
            <w:pPr>
              <w:tabs>
                <w:tab w:val="left" w:pos="0"/>
              </w:tabs>
              <w:spacing w:before="40" w:after="40" w:line="240" w:lineRule="auto"/>
              <w:rPr>
                <w:rFonts w:ascii="Arial" w:eastAsia="MS Mincho" w:hAnsi="Arial" w:cs="Arial"/>
                <w:color w:val="000000"/>
                <w:sz w:val="20"/>
                <w:szCs w:val="20"/>
                <w:highlight w:val="yellow"/>
              </w:rPr>
            </w:pPr>
          </w:p>
        </w:tc>
      </w:tr>
      <w:tr w:rsidR="00F634A4" w:rsidRPr="001907CC" w14:paraId="60583F17" w14:textId="77777777" w:rsidTr="00916B6B">
        <w:trPr>
          <w:trHeight w:val="80"/>
        </w:trPr>
        <w:tc>
          <w:tcPr>
            <w:tcW w:w="442" w:type="pct"/>
          </w:tcPr>
          <w:p w14:paraId="36B01BB3" w14:textId="77777777" w:rsidR="00F634A4" w:rsidRPr="001907CC" w:rsidRDefault="00F634A4" w:rsidP="00916B6B">
            <w:pPr>
              <w:autoSpaceDE w:val="0"/>
              <w:autoSpaceDN w:val="0"/>
              <w:adjustRightInd w:val="0"/>
              <w:spacing w:before="40" w:after="40" w:line="240" w:lineRule="auto"/>
              <w:rPr>
                <w:rFonts w:ascii="Arial" w:hAnsi="Arial" w:cs="Arial"/>
                <w:b/>
                <w:bCs/>
                <w:sz w:val="20"/>
                <w:szCs w:val="20"/>
              </w:rPr>
            </w:pPr>
          </w:p>
        </w:tc>
        <w:tc>
          <w:tcPr>
            <w:tcW w:w="671" w:type="pct"/>
            <w:shd w:val="clear" w:color="auto" w:fill="auto"/>
          </w:tcPr>
          <w:p w14:paraId="1D23623E" w14:textId="77777777" w:rsidR="00F634A4" w:rsidRPr="001907CC" w:rsidRDefault="00F634A4" w:rsidP="00916B6B">
            <w:pPr>
              <w:autoSpaceDE w:val="0"/>
              <w:autoSpaceDN w:val="0"/>
              <w:adjustRightInd w:val="0"/>
              <w:spacing w:before="40" w:after="40" w:line="240" w:lineRule="auto"/>
              <w:rPr>
                <w:rFonts w:ascii="Arial" w:hAnsi="Arial" w:cs="Arial"/>
                <w:b/>
                <w:bCs/>
                <w:sz w:val="20"/>
                <w:szCs w:val="20"/>
              </w:rPr>
            </w:pPr>
          </w:p>
        </w:tc>
        <w:tc>
          <w:tcPr>
            <w:tcW w:w="406" w:type="pct"/>
            <w:shd w:val="clear" w:color="auto" w:fill="auto"/>
          </w:tcPr>
          <w:p w14:paraId="717CB18C" w14:textId="77777777" w:rsidR="00F634A4" w:rsidRPr="001907CC" w:rsidRDefault="00F634A4" w:rsidP="00916B6B">
            <w:pPr>
              <w:autoSpaceDE w:val="0"/>
              <w:autoSpaceDN w:val="0"/>
              <w:adjustRightInd w:val="0"/>
              <w:spacing w:before="40" w:after="40" w:line="240" w:lineRule="auto"/>
              <w:rPr>
                <w:rFonts w:ascii="Arial" w:hAnsi="Arial" w:cs="Arial"/>
                <w:sz w:val="20"/>
                <w:szCs w:val="20"/>
              </w:rPr>
            </w:pPr>
          </w:p>
        </w:tc>
        <w:tc>
          <w:tcPr>
            <w:tcW w:w="405" w:type="pct"/>
            <w:shd w:val="clear" w:color="auto" w:fill="auto"/>
          </w:tcPr>
          <w:p w14:paraId="57B43D92" w14:textId="77777777" w:rsidR="00F634A4" w:rsidRPr="001907CC" w:rsidRDefault="00F634A4" w:rsidP="00916B6B">
            <w:pPr>
              <w:autoSpaceDE w:val="0"/>
              <w:autoSpaceDN w:val="0"/>
              <w:adjustRightInd w:val="0"/>
              <w:spacing w:before="40" w:after="40" w:line="240" w:lineRule="auto"/>
              <w:rPr>
                <w:rFonts w:ascii="Arial" w:hAnsi="Arial" w:cs="Arial"/>
                <w:sz w:val="20"/>
                <w:szCs w:val="20"/>
              </w:rPr>
            </w:pPr>
          </w:p>
        </w:tc>
        <w:tc>
          <w:tcPr>
            <w:tcW w:w="455" w:type="pct"/>
            <w:shd w:val="clear" w:color="auto" w:fill="auto"/>
          </w:tcPr>
          <w:p w14:paraId="38AAF1AA" w14:textId="77777777" w:rsidR="00F634A4" w:rsidRPr="001907CC" w:rsidRDefault="00F634A4" w:rsidP="00916B6B">
            <w:pPr>
              <w:autoSpaceDE w:val="0"/>
              <w:autoSpaceDN w:val="0"/>
              <w:adjustRightInd w:val="0"/>
              <w:spacing w:before="40" w:after="40" w:line="240" w:lineRule="auto"/>
              <w:rPr>
                <w:rFonts w:ascii="Arial" w:eastAsia="MS Mincho" w:hAnsi="Arial" w:cs="Arial"/>
                <w:color w:val="000000"/>
                <w:sz w:val="20"/>
                <w:szCs w:val="20"/>
                <w:lang w:eastAsia="de-DE"/>
              </w:rPr>
            </w:pPr>
          </w:p>
        </w:tc>
        <w:tc>
          <w:tcPr>
            <w:tcW w:w="608" w:type="pct"/>
            <w:shd w:val="clear" w:color="auto" w:fill="auto"/>
          </w:tcPr>
          <w:p w14:paraId="1105E89E" w14:textId="77777777" w:rsidR="00F634A4" w:rsidRPr="001907CC" w:rsidRDefault="00F634A4" w:rsidP="00916B6B">
            <w:pPr>
              <w:autoSpaceDE w:val="0"/>
              <w:autoSpaceDN w:val="0"/>
              <w:adjustRightInd w:val="0"/>
              <w:spacing w:before="40" w:after="40" w:line="240" w:lineRule="auto"/>
              <w:rPr>
                <w:rFonts w:ascii="Arial" w:eastAsia="MS Mincho" w:hAnsi="Arial" w:cs="Arial"/>
                <w:color w:val="000000"/>
                <w:sz w:val="20"/>
                <w:szCs w:val="20"/>
                <w:lang w:eastAsia="de-DE"/>
              </w:rPr>
            </w:pPr>
          </w:p>
        </w:tc>
        <w:tc>
          <w:tcPr>
            <w:tcW w:w="405" w:type="pct"/>
            <w:shd w:val="clear" w:color="auto" w:fill="auto"/>
          </w:tcPr>
          <w:p w14:paraId="2AB9B16B" w14:textId="77777777" w:rsidR="00F634A4" w:rsidRPr="001907CC" w:rsidRDefault="00F634A4" w:rsidP="00916B6B">
            <w:pPr>
              <w:tabs>
                <w:tab w:val="left" w:pos="0"/>
              </w:tabs>
              <w:spacing w:before="40" w:after="40" w:line="240" w:lineRule="auto"/>
              <w:rPr>
                <w:rFonts w:ascii="Arial" w:eastAsia="TimesNewRoman" w:hAnsi="Arial" w:cs="Arial"/>
                <w:color w:val="000000"/>
                <w:sz w:val="20"/>
                <w:szCs w:val="20"/>
              </w:rPr>
            </w:pPr>
          </w:p>
        </w:tc>
        <w:tc>
          <w:tcPr>
            <w:tcW w:w="455" w:type="pct"/>
            <w:shd w:val="clear" w:color="auto" w:fill="auto"/>
          </w:tcPr>
          <w:p w14:paraId="30D81C4E" w14:textId="77777777" w:rsidR="00F634A4" w:rsidRPr="001907CC" w:rsidRDefault="00F634A4" w:rsidP="00916B6B">
            <w:pPr>
              <w:tabs>
                <w:tab w:val="left" w:pos="0"/>
              </w:tabs>
              <w:spacing w:before="40" w:after="40" w:line="240" w:lineRule="auto"/>
              <w:rPr>
                <w:rFonts w:ascii="Arial" w:eastAsia="TimesNewRoman" w:hAnsi="Arial" w:cs="Arial"/>
                <w:color w:val="000000"/>
                <w:sz w:val="20"/>
                <w:szCs w:val="20"/>
              </w:rPr>
            </w:pPr>
          </w:p>
        </w:tc>
        <w:tc>
          <w:tcPr>
            <w:tcW w:w="1153" w:type="pct"/>
            <w:vMerge/>
            <w:shd w:val="clear" w:color="auto" w:fill="auto"/>
          </w:tcPr>
          <w:p w14:paraId="6DC2AC48" w14:textId="77777777" w:rsidR="00F634A4" w:rsidRPr="001907CC" w:rsidRDefault="00F634A4" w:rsidP="00916B6B">
            <w:pPr>
              <w:tabs>
                <w:tab w:val="left" w:pos="0"/>
              </w:tabs>
              <w:spacing w:before="40" w:after="40" w:line="240" w:lineRule="auto"/>
              <w:rPr>
                <w:rFonts w:ascii="Arial" w:eastAsia="MS Mincho" w:hAnsi="Arial" w:cs="Arial"/>
                <w:color w:val="000000"/>
                <w:sz w:val="20"/>
                <w:szCs w:val="20"/>
                <w:highlight w:val="yellow"/>
              </w:rPr>
            </w:pPr>
          </w:p>
        </w:tc>
      </w:tr>
      <w:tr w:rsidR="00F634A4" w:rsidRPr="001907CC" w14:paraId="23845A01" w14:textId="77777777" w:rsidTr="00916B6B">
        <w:trPr>
          <w:trHeight w:val="80"/>
        </w:trPr>
        <w:tc>
          <w:tcPr>
            <w:tcW w:w="442" w:type="pct"/>
          </w:tcPr>
          <w:p w14:paraId="347935CA" w14:textId="77777777" w:rsidR="00F634A4" w:rsidRPr="001907CC" w:rsidRDefault="00F634A4" w:rsidP="00916B6B">
            <w:pPr>
              <w:autoSpaceDE w:val="0"/>
              <w:autoSpaceDN w:val="0"/>
              <w:adjustRightInd w:val="0"/>
              <w:spacing w:before="40" w:after="40" w:line="240" w:lineRule="auto"/>
              <w:rPr>
                <w:rFonts w:ascii="Arial" w:hAnsi="Arial" w:cs="Arial"/>
                <w:b/>
                <w:bCs/>
                <w:sz w:val="20"/>
                <w:szCs w:val="20"/>
              </w:rPr>
            </w:pPr>
          </w:p>
        </w:tc>
        <w:tc>
          <w:tcPr>
            <w:tcW w:w="671" w:type="pct"/>
            <w:shd w:val="clear" w:color="auto" w:fill="auto"/>
          </w:tcPr>
          <w:p w14:paraId="29115775" w14:textId="77777777" w:rsidR="00F634A4" w:rsidRPr="001907CC" w:rsidRDefault="00F634A4" w:rsidP="00916B6B">
            <w:pPr>
              <w:autoSpaceDE w:val="0"/>
              <w:autoSpaceDN w:val="0"/>
              <w:adjustRightInd w:val="0"/>
              <w:spacing w:before="40" w:after="40" w:line="240" w:lineRule="auto"/>
              <w:rPr>
                <w:rFonts w:ascii="Arial" w:hAnsi="Arial" w:cs="Arial"/>
                <w:b/>
                <w:bCs/>
                <w:sz w:val="20"/>
                <w:szCs w:val="20"/>
              </w:rPr>
            </w:pPr>
          </w:p>
        </w:tc>
        <w:tc>
          <w:tcPr>
            <w:tcW w:w="406" w:type="pct"/>
            <w:shd w:val="clear" w:color="auto" w:fill="auto"/>
          </w:tcPr>
          <w:p w14:paraId="1954EB83" w14:textId="77777777" w:rsidR="00F634A4" w:rsidRPr="001907CC" w:rsidRDefault="00F634A4" w:rsidP="00916B6B">
            <w:pPr>
              <w:autoSpaceDE w:val="0"/>
              <w:autoSpaceDN w:val="0"/>
              <w:adjustRightInd w:val="0"/>
              <w:spacing w:before="40" w:after="40" w:line="240" w:lineRule="auto"/>
              <w:rPr>
                <w:rFonts w:ascii="Arial" w:hAnsi="Arial" w:cs="Arial"/>
                <w:sz w:val="20"/>
                <w:szCs w:val="20"/>
              </w:rPr>
            </w:pPr>
          </w:p>
        </w:tc>
        <w:tc>
          <w:tcPr>
            <w:tcW w:w="405" w:type="pct"/>
            <w:shd w:val="clear" w:color="auto" w:fill="auto"/>
          </w:tcPr>
          <w:p w14:paraId="69DBC96B" w14:textId="77777777" w:rsidR="00F634A4" w:rsidRPr="001907CC" w:rsidRDefault="00F634A4" w:rsidP="00916B6B">
            <w:pPr>
              <w:autoSpaceDE w:val="0"/>
              <w:autoSpaceDN w:val="0"/>
              <w:adjustRightInd w:val="0"/>
              <w:spacing w:before="40" w:after="40" w:line="240" w:lineRule="auto"/>
              <w:rPr>
                <w:rFonts w:ascii="Arial" w:hAnsi="Arial" w:cs="Arial"/>
                <w:sz w:val="20"/>
                <w:szCs w:val="20"/>
              </w:rPr>
            </w:pPr>
          </w:p>
        </w:tc>
        <w:tc>
          <w:tcPr>
            <w:tcW w:w="455" w:type="pct"/>
            <w:shd w:val="clear" w:color="auto" w:fill="auto"/>
          </w:tcPr>
          <w:p w14:paraId="2FCAFCFE" w14:textId="77777777" w:rsidR="00F634A4" w:rsidRPr="001907CC" w:rsidRDefault="00F634A4" w:rsidP="00916B6B">
            <w:pPr>
              <w:autoSpaceDE w:val="0"/>
              <w:autoSpaceDN w:val="0"/>
              <w:adjustRightInd w:val="0"/>
              <w:spacing w:before="40" w:after="40" w:line="240" w:lineRule="auto"/>
              <w:rPr>
                <w:rFonts w:ascii="Arial" w:eastAsia="MS Mincho" w:hAnsi="Arial" w:cs="Arial"/>
                <w:color w:val="000000"/>
                <w:sz w:val="20"/>
                <w:szCs w:val="20"/>
                <w:lang w:eastAsia="de-DE"/>
              </w:rPr>
            </w:pPr>
          </w:p>
        </w:tc>
        <w:tc>
          <w:tcPr>
            <w:tcW w:w="608" w:type="pct"/>
            <w:shd w:val="clear" w:color="auto" w:fill="auto"/>
          </w:tcPr>
          <w:p w14:paraId="19585E10" w14:textId="77777777" w:rsidR="00F634A4" w:rsidRPr="001907CC" w:rsidRDefault="00F634A4" w:rsidP="00916B6B">
            <w:pPr>
              <w:autoSpaceDE w:val="0"/>
              <w:autoSpaceDN w:val="0"/>
              <w:adjustRightInd w:val="0"/>
              <w:spacing w:before="40" w:after="40" w:line="240" w:lineRule="auto"/>
              <w:rPr>
                <w:rFonts w:ascii="Arial" w:eastAsia="MS Mincho" w:hAnsi="Arial" w:cs="Arial"/>
                <w:color w:val="000000"/>
                <w:sz w:val="20"/>
                <w:szCs w:val="20"/>
                <w:lang w:eastAsia="de-DE"/>
              </w:rPr>
            </w:pPr>
          </w:p>
        </w:tc>
        <w:tc>
          <w:tcPr>
            <w:tcW w:w="405" w:type="pct"/>
            <w:shd w:val="clear" w:color="auto" w:fill="auto"/>
          </w:tcPr>
          <w:p w14:paraId="6E1D51B8" w14:textId="77777777" w:rsidR="00F634A4" w:rsidRPr="001907CC" w:rsidRDefault="00F634A4" w:rsidP="00916B6B">
            <w:pPr>
              <w:tabs>
                <w:tab w:val="left" w:pos="0"/>
              </w:tabs>
              <w:spacing w:before="40" w:after="40" w:line="240" w:lineRule="auto"/>
              <w:rPr>
                <w:rFonts w:ascii="Arial" w:eastAsia="TimesNewRoman" w:hAnsi="Arial" w:cs="Arial"/>
                <w:color w:val="000000"/>
                <w:sz w:val="20"/>
                <w:szCs w:val="20"/>
              </w:rPr>
            </w:pPr>
          </w:p>
        </w:tc>
        <w:tc>
          <w:tcPr>
            <w:tcW w:w="455" w:type="pct"/>
            <w:shd w:val="clear" w:color="auto" w:fill="auto"/>
          </w:tcPr>
          <w:p w14:paraId="75D4EBBD" w14:textId="77777777" w:rsidR="00F634A4" w:rsidRPr="001907CC" w:rsidRDefault="00F634A4" w:rsidP="00916B6B">
            <w:pPr>
              <w:tabs>
                <w:tab w:val="left" w:pos="0"/>
              </w:tabs>
              <w:spacing w:before="40" w:after="40" w:line="240" w:lineRule="auto"/>
              <w:rPr>
                <w:rFonts w:ascii="Arial" w:eastAsia="TimesNewRoman" w:hAnsi="Arial" w:cs="Arial"/>
                <w:color w:val="000000"/>
                <w:sz w:val="20"/>
                <w:szCs w:val="20"/>
              </w:rPr>
            </w:pPr>
          </w:p>
        </w:tc>
        <w:tc>
          <w:tcPr>
            <w:tcW w:w="1153" w:type="pct"/>
            <w:vMerge/>
            <w:shd w:val="clear" w:color="auto" w:fill="auto"/>
          </w:tcPr>
          <w:p w14:paraId="0464A115" w14:textId="77777777" w:rsidR="00F634A4" w:rsidRPr="001907CC" w:rsidRDefault="00F634A4" w:rsidP="00916B6B">
            <w:pPr>
              <w:tabs>
                <w:tab w:val="left" w:pos="0"/>
              </w:tabs>
              <w:spacing w:before="40" w:after="40" w:line="240" w:lineRule="auto"/>
              <w:rPr>
                <w:rFonts w:ascii="Arial" w:eastAsia="MS Mincho" w:hAnsi="Arial" w:cs="Arial"/>
                <w:color w:val="000000"/>
                <w:sz w:val="20"/>
                <w:szCs w:val="20"/>
                <w:highlight w:val="yellow"/>
              </w:rPr>
            </w:pPr>
          </w:p>
        </w:tc>
      </w:tr>
      <w:tr w:rsidR="00F634A4" w:rsidRPr="001907CC" w14:paraId="6F1C513A" w14:textId="77777777" w:rsidTr="00916B6B">
        <w:trPr>
          <w:trHeight w:val="80"/>
        </w:trPr>
        <w:tc>
          <w:tcPr>
            <w:tcW w:w="442" w:type="pct"/>
          </w:tcPr>
          <w:p w14:paraId="277D94C2" w14:textId="77777777" w:rsidR="00F634A4" w:rsidRPr="001907CC" w:rsidRDefault="00F634A4" w:rsidP="00916B6B">
            <w:pPr>
              <w:autoSpaceDE w:val="0"/>
              <w:autoSpaceDN w:val="0"/>
              <w:adjustRightInd w:val="0"/>
              <w:spacing w:before="40" w:after="40" w:line="240" w:lineRule="auto"/>
              <w:rPr>
                <w:rFonts w:ascii="Arial" w:hAnsi="Arial" w:cs="Arial"/>
                <w:b/>
                <w:bCs/>
                <w:sz w:val="20"/>
                <w:szCs w:val="20"/>
              </w:rPr>
            </w:pPr>
          </w:p>
        </w:tc>
        <w:tc>
          <w:tcPr>
            <w:tcW w:w="671" w:type="pct"/>
            <w:shd w:val="clear" w:color="auto" w:fill="auto"/>
          </w:tcPr>
          <w:p w14:paraId="17C09964" w14:textId="77777777" w:rsidR="00F634A4" w:rsidRPr="001907CC" w:rsidRDefault="00F634A4" w:rsidP="00916B6B">
            <w:pPr>
              <w:autoSpaceDE w:val="0"/>
              <w:autoSpaceDN w:val="0"/>
              <w:adjustRightInd w:val="0"/>
              <w:spacing w:before="40" w:after="40" w:line="240" w:lineRule="auto"/>
              <w:rPr>
                <w:rFonts w:ascii="Arial" w:hAnsi="Arial" w:cs="Arial"/>
                <w:b/>
                <w:bCs/>
                <w:sz w:val="20"/>
                <w:szCs w:val="20"/>
              </w:rPr>
            </w:pPr>
          </w:p>
        </w:tc>
        <w:tc>
          <w:tcPr>
            <w:tcW w:w="406" w:type="pct"/>
            <w:shd w:val="clear" w:color="auto" w:fill="auto"/>
          </w:tcPr>
          <w:p w14:paraId="52C94CAC" w14:textId="77777777" w:rsidR="00F634A4" w:rsidRPr="001907CC" w:rsidRDefault="00F634A4" w:rsidP="00916B6B">
            <w:pPr>
              <w:autoSpaceDE w:val="0"/>
              <w:autoSpaceDN w:val="0"/>
              <w:adjustRightInd w:val="0"/>
              <w:spacing w:before="40" w:after="40" w:line="240" w:lineRule="auto"/>
              <w:rPr>
                <w:rFonts w:ascii="Arial" w:hAnsi="Arial" w:cs="Arial"/>
                <w:sz w:val="20"/>
                <w:szCs w:val="20"/>
              </w:rPr>
            </w:pPr>
          </w:p>
        </w:tc>
        <w:tc>
          <w:tcPr>
            <w:tcW w:w="405" w:type="pct"/>
            <w:shd w:val="clear" w:color="auto" w:fill="auto"/>
          </w:tcPr>
          <w:p w14:paraId="0F8F36EF" w14:textId="77777777" w:rsidR="00F634A4" w:rsidRPr="001907CC" w:rsidRDefault="00F634A4" w:rsidP="00916B6B">
            <w:pPr>
              <w:autoSpaceDE w:val="0"/>
              <w:autoSpaceDN w:val="0"/>
              <w:adjustRightInd w:val="0"/>
              <w:spacing w:before="40" w:after="40" w:line="240" w:lineRule="auto"/>
              <w:rPr>
                <w:rFonts w:ascii="Arial" w:hAnsi="Arial" w:cs="Arial"/>
                <w:sz w:val="20"/>
                <w:szCs w:val="20"/>
              </w:rPr>
            </w:pPr>
          </w:p>
        </w:tc>
        <w:tc>
          <w:tcPr>
            <w:tcW w:w="455" w:type="pct"/>
            <w:shd w:val="clear" w:color="auto" w:fill="auto"/>
          </w:tcPr>
          <w:p w14:paraId="043B1724" w14:textId="77777777" w:rsidR="00F634A4" w:rsidRPr="001907CC" w:rsidRDefault="00F634A4" w:rsidP="00916B6B">
            <w:pPr>
              <w:autoSpaceDE w:val="0"/>
              <w:autoSpaceDN w:val="0"/>
              <w:adjustRightInd w:val="0"/>
              <w:spacing w:before="40" w:after="40" w:line="240" w:lineRule="auto"/>
              <w:rPr>
                <w:rFonts w:ascii="Arial" w:eastAsia="MS Mincho" w:hAnsi="Arial" w:cs="Arial"/>
                <w:color w:val="000000"/>
                <w:sz w:val="20"/>
                <w:szCs w:val="20"/>
                <w:lang w:eastAsia="de-DE"/>
              </w:rPr>
            </w:pPr>
          </w:p>
        </w:tc>
        <w:tc>
          <w:tcPr>
            <w:tcW w:w="608" w:type="pct"/>
            <w:shd w:val="clear" w:color="auto" w:fill="auto"/>
          </w:tcPr>
          <w:p w14:paraId="69F368E9" w14:textId="77777777" w:rsidR="00F634A4" w:rsidRPr="001907CC" w:rsidRDefault="00F634A4" w:rsidP="00916B6B">
            <w:pPr>
              <w:autoSpaceDE w:val="0"/>
              <w:autoSpaceDN w:val="0"/>
              <w:adjustRightInd w:val="0"/>
              <w:spacing w:before="40" w:after="40" w:line="240" w:lineRule="auto"/>
              <w:rPr>
                <w:rFonts w:ascii="Arial" w:eastAsia="MS Mincho" w:hAnsi="Arial" w:cs="Arial"/>
                <w:color w:val="000000"/>
                <w:sz w:val="20"/>
                <w:szCs w:val="20"/>
                <w:lang w:eastAsia="de-DE"/>
              </w:rPr>
            </w:pPr>
          </w:p>
        </w:tc>
        <w:tc>
          <w:tcPr>
            <w:tcW w:w="405" w:type="pct"/>
            <w:shd w:val="clear" w:color="auto" w:fill="auto"/>
          </w:tcPr>
          <w:p w14:paraId="3A0CB29F" w14:textId="77777777" w:rsidR="00F634A4" w:rsidRPr="001907CC" w:rsidRDefault="00F634A4" w:rsidP="00916B6B">
            <w:pPr>
              <w:tabs>
                <w:tab w:val="left" w:pos="0"/>
              </w:tabs>
              <w:spacing w:before="40" w:after="40" w:line="240" w:lineRule="auto"/>
              <w:rPr>
                <w:rFonts w:ascii="Arial" w:eastAsia="TimesNewRoman" w:hAnsi="Arial" w:cs="Arial"/>
                <w:color w:val="000000"/>
                <w:sz w:val="20"/>
                <w:szCs w:val="20"/>
              </w:rPr>
            </w:pPr>
          </w:p>
        </w:tc>
        <w:tc>
          <w:tcPr>
            <w:tcW w:w="455" w:type="pct"/>
            <w:shd w:val="clear" w:color="auto" w:fill="auto"/>
          </w:tcPr>
          <w:p w14:paraId="142D60E5" w14:textId="77777777" w:rsidR="00F634A4" w:rsidRPr="001907CC" w:rsidRDefault="00F634A4" w:rsidP="00916B6B">
            <w:pPr>
              <w:tabs>
                <w:tab w:val="left" w:pos="0"/>
              </w:tabs>
              <w:spacing w:before="40" w:after="40" w:line="240" w:lineRule="auto"/>
              <w:rPr>
                <w:rFonts w:ascii="Arial" w:eastAsia="TimesNewRoman" w:hAnsi="Arial" w:cs="Arial"/>
                <w:color w:val="000000"/>
                <w:sz w:val="20"/>
                <w:szCs w:val="20"/>
              </w:rPr>
            </w:pPr>
          </w:p>
        </w:tc>
        <w:tc>
          <w:tcPr>
            <w:tcW w:w="1153" w:type="pct"/>
            <w:vMerge/>
            <w:shd w:val="clear" w:color="auto" w:fill="auto"/>
          </w:tcPr>
          <w:p w14:paraId="2BEAF095" w14:textId="77777777" w:rsidR="00F634A4" w:rsidRPr="001907CC" w:rsidRDefault="00F634A4" w:rsidP="00916B6B">
            <w:pPr>
              <w:tabs>
                <w:tab w:val="left" w:pos="0"/>
              </w:tabs>
              <w:spacing w:before="40" w:after="40" w:line="240" w:lineRule="auto"/>
              <w:rPr>
                <w:rFonts w:ascii="Arial" w:eastAsia="MS Mincho" w:hAnsi="Arial" w:cs="Arial"/>
                <w:color w:val="000000"/>
                <w:sz w:val="20"/>
                <w:szCs w:val="20"/>
                <w:highlight w:val="yellow"/>
              </w:rPr>
            </w:pPr>
          </w:p>
        </w:tc>
      </w:tr>
      <w:tr w:rsidR="00F634A4" w:rsidRPr="001907CC" w14:paraId="679F2282" w14:textId="77777777" w:rsidTr="00916B6B">
        <w:trPr>
          <w:trHeight w:val="80"/>
        </w:trPr>
        <w:tc>
          <w:tcPr>
            <w:tcW w:w="442" w:type="pct"/>
            <w:tcBorders>
              <w:bottom w:val="single" w:sz="4" w:space="0" w:color="auto"/>
            </w:tcBorders>
          </w:tcPr>
          <w:p w14:paraId="2C651AC1" w14:textId="77777777" w:rsidR="00F634A4" w:rsidRPr="001907CC" w:rsidRDefault="00F634A4" w:rsidP="00916B6B">
            <w:pPr>
              <w:autoSpaceDE w:val="0"/>
              <w:autoSpaceDN w:val="0"/>
              <w:adjustRightInd w:val="0"/>
              <w:spacing w:before="40" w:after="40" w:line="240" w:lineRule="auto"/>
              <w:rPr>
                <w:rFonts w:ascii="Arial" w:hAnsi="Arial" w:cs="Arial"/>
                <w:b/>
                <w:bCs/>
                <w:sz w:val="20"/>
                <w:szCs w:val="20"/>
              </w:rPr>
            </w:pPr>
          </w:p>
        </w:tc>
        <w:tc>
          <w:tcPr>
            <w:tcW w:w="671" w:type="pct"/>
            <w:tcBorders>
              <w:bottom w:val="single" w:sz="4" w:space="0" w:color="auto"/>
            </w:tcBorders>
            <w:shd w:val="clear" w:color="auto" w:fill="auto"/>
          </w:tcPr>
          <w:p w14:paraId="3DC01B2E" w14:textId="77777777" w:rsidR="00F634A4" w:rsidRPr="001907CC" w:rsidRDefault="00F634A4" w:rsidP="00916B6B">
            <w:pPr>
              <w:autoSpaceDE w:val="0"/>
              <w:autoSpaceDN w:val="0"/>
              <w:adjustRightInd w:val="0"/>
              <w:spacing w:before="40" w:after="40" w:line="240" w:lineRule="auto"/>
              <w:rPr>
                <w:rFonts w:ascii="Arial" w:hAnsi="Arial" w:cs="Arial"/>
                <w:b/>
                <w:bCs/>
                <w:sz w:val="20"/>
                <w:szCs w:val="20"/>
              </w:rPr>
            </w:pPr>
          </w:p>
        </w:tc>
        <w:tc>
          <w:tcPr>
            <w:tcW w:w="406" w:type="pct"/>
            <w:tcBorders>
              <w:bottom w:val="single" w:sz="4" w:space="0" w:color="auto"/>
            </w:tcBorders>
            <w:shd w:val="clear" w:color="auto" w:fill="auto"/>
          </w:tcPr>
          <w:p w14:paraId="0DDF8EFA" w14:textId="77777777" w:rsidR="00F634A4" w:rsidRPr="001907CC" w:rsidRDefault="00F634A4" w:rsidP="00916B6B">
            <w:pPr>
              <w:autoSpaceDE w:val="0"/>
              <w:autoSpaceDN w:val="0"/>
              <w:adjustRightInd w:val="0"/>
              <w:spacing w:before="40" w:after="40" w:line="240" w:lineRule="auto"/>
              <w:rPr>
                <w:rFonts w:ascii="Arial" w:hAnsi="Arial" w:cs="Arial"/>
                <w:sz w:val="20"/>
                <w:szCs w:val="20"/>
              </w:rPr>
            </w:pPr>
          </w:p>
        </w:tc>
        <w:tc>
          <w:tcPr>
            <w:tcW w:w="405" w:type="pct"/>
            <w:tcBorders>
              <w:bottom w:val="single" w:sz="4" w:space="0" w:color="auto"/>
            </w:tcBorders>
            <w:shd w:val="clear" w:color="auto" w:fill="auto"/>
          </w:tcPr>
          <w:p w14:paraId="547CC970" w14:textId="77777777" w:rsidR="00F634A4" w:rsidRPr="001907CC" w:rsidRDefault="00F634A4" w:rsidP="00916B6B">
            <w:pPr>
              <w:autoSpaceDE w:val="0"/>
              <w:autoSpaceDN w:val="0"/>
              <w:adjustRightInd w:val="0"/>
              <w:spacing w:before="40" w:after="40" w:line="240" w:lineRule="auto"/>
              <w:rPr>
                <w:rFonts w:ascii="Arial" w:hAnsi="Arial" w:cs="Arial"/>
                <w:sz w:val="20"/>
                <w:szCs w:val="20"/>
              </w:rPr>
            </w:pPr>
          </w:p>
        </w:tc>
        <w:tc>
          <w:tcPr>
            <w:tcW w:w="455" w:type="pct"/>
            <w:tcBorders>
              <w:bottom w:val="single" w:sz="4" w:space="0" w:color="auto"/>
            </w:tcBorders>
            <w:shd w:val="clear" w:color="auto" w:fill="auto"/>
          </w:tcPr>
          <w:p w14:paraId="5248A581" w14:textId="77777777" w:rsidR="00F634A4" w:rsidRPr="001907CC" w:rsidRDefault="00F634A4" w:rsidP="00916B6B">
            <w:pPr>
              <w:autoSpaceDE w:val="0"/>
              <w:autoSpaceDN w:val="0"/>
              <w:adjustRightInd w:val="0"/>
              <w:spacing w:before="40" w:after="40" w:line="240" w:lineRule="auto"/>
              <w:rPr>
                <w:rFonts w:ascii="Arial" w:eastAsia="MS Mincho" w:hAnsi="Arial" w:cs="Arial"/>
                <w:color w:val="000000"/>
                <w:sz w:val="20"/>
                <w:szCs w:val="20"/>
                <w:lang w:eastAsia="de-DE"/>
              </w:rPr>
            </w:pPr>
          </w:p>
        </w:tc>
        <w:tc>
          <w:tcPr>
            <w:tcW w:w="608" w:type="pct"/>
            <w:tcBorders>
              <w:bottom w:val="single" w:sz="4" w:space="0" w:color="auto"/>
            </w:tcBorders>
            <w:shd w:val="clear" w:color="auto" w:fill="auto"/>
          </w:tcPr>
          <w:p w14:paraId="48021B35" w14:textId="77777777" w:rsidR="00F634A4" w:rsidRPr="001907CC" w:rsidRDefault="00F634A4" w:rsidP="00916B6B">
            <w:pPr>
              <w:autoSpaceDE w:val="0"/>
              <w:autoSpaceDN w:val="0"/>
              <w:adjustRightInd w:val="0"/>
              <w:spacing w:before="40" w:after="40" w:line="240" w:lineRule="auto"/>
              <w:rPr>
                <w:rFonts w:ascii="Arial" w:eastAsia="MS Mincho" w:hAnsi="Arial" w:cs="Arial"/>
                <w:color w:val="000000"/>
                <w:sz w:val="20"/>
                <w:szCs w:val="20"/>
                <w:lang w:eastAsia="de-DE"/>
              </w:rPr>
            </w:pPr>
          </w:p>
        </w:tc>
        <w:tc>
          <w:tcPr>
            <w:tcW w:w="405" w:type="pct"/>
            <w:tcBorders>
              <w:bottom w:val="single" w:sz="4" w:space="0" w:color="auto"/>
            </w:tcBorders>
            <w:shd w:val="clear" w:color="auto" w:fill="auto"/>
          </w:tcPr>
          <w:p w14:paraId="13DA95D3" w14:textId="77777777" w:rsidR="00F634A4" w:rsidRPr="001907CC" w:rsidRDefault="00F634A4" w:rsidP="00916B6B">
            <w:pPr>
              <w:tabs>
                <w:tab w:val="left" w:pos="0"/>
              </w:tabs>
              <w:spacing w:before="40" w:after="40" w:line="240" w:lineRule="auto"/>
              <w:rPr>
                <w:rFonts w:ascii="Arial" w:eastAsia="TimesNewRoman" w:hAnsi="Arial" w:cs="Arial"/>
                <w:color w:val="000000"/>
                <w:sz w:val="20"/>
                <w:szCs w:val="20"/>
              </w:rPr>
            </w:pPr>
          </w:p>
        </w:tc>
        <w:tc>
          <w:tcPr>
            <w:tcW w:w="455" w:type="pct"/>
            <w:tcBorders>
              <w:bottom w:val="single" w:sz="4" w:space="0" w:color="auto"/>
            </w:tcBorders>
            <w:shd w:val="clear" w:color="auto" w:fill="auto"/>
          </w:tcPr>
          <w:p w14:paraId="43B283C3" w14:textId="77777777" w:rsidR="00F634A4" w:rsidRPr="001907CC" w:rsidRDefault="00F634A4" w:rsidP="00916B6B">
            <w:pPr>
              <w:tabs>
                <w:tab w:val="left" w:pos="0"/>
              </w:tabs>
              <w:spacing w:before="40" w:after="40" w:line="240" w:lineRule="auto"/>
              <w:rPr>
                <w:rFonts w:ascii="Arial" w:eastAsia="TimesNewRoman" w:hAnsi="Arial" w:cs="Arial"/>
                <w:color w:val="000000"/>
                <w:sz w:val="20"/>
                <w:szCs w:val="20"/>
              </w:rPr>
            </w:pPr>
          </w:p>
        </w:tc>
        <w:tc>
          <w:tcPr>
            <w:tcW w:w="1153" w:type="pct"/>
            <w:vMerge/>
            <w:tcBorders>
              <w:bottom w:val="single" w:sz="4" w:space="0" w:color="auto"/>
            </w:tcBorders>
            <w:shd w:val="clear" w:color="auto" w:fill="auto"/>
          </w:tcPr>
          <w:p w14:paraId="3275ADF3" w14:textId="77777777" w:rsidR="00F634A4" w:rsidRPr="001907CC" w:rsidRDefault="00F634A4" w:rsidP="00916B6B">
            <w:pPr>
              <w:tabs>
                <w:tab w:val="left" w:pos="0"/>
              </w:tabs>
              <w:spacing w:before="40" w:after="40" w:line="240" w:lineRule="auto"/>
              <w:rPr>
                <w:rFonts w:ascii="Arial" w:eastAsia="MS Mincho" w:hAnsi="Arial" w:cs="Arial"/>
                <w:color w:val="000000"/>
                <w:sz w:val="20"/>
                <w:szCs w:val="20"/>
                <w:highlight w:val="yellow"/>
              </w:rPr>
            </w:pPr>
          </w:p>
        </w:tc>
      </w:tr>
    </w:tbl>
    <w:p w14:paraId="72E12996" w14:textId="77777777" w:rsidR="00724ADD" w:rsidRDefault="00724ADD" w:rsidP="00F634A4">
      <w:pPr>
        <w:spacing w:after="120" w:line="240" w:lineRule="auto"/>
        <w:rPr>
          <w:rFonts w:ascii="Arial" w:hAnsi="Arial" w:cs="Arial"/>
          <w:b/>
        </w:rPr>
      </w:pPr>
    </w:p>
    <w:p w14:paraId="5EFBD042" w14:textId="430546D2" w:rsidR="00F634A4" w:rsidRPr="001907CC" w:rsidRDefault="00F634A4" w:rsidP="00F634A4">
      <w:pPr>
        <w:spacing w:after="120" w:line="240" w:lineRule="auto"/>
        <w:rPr>
          <w:rFonts w:ascii="Arial" w:hAnsi="Arial" w:cs="Arial"/>
        </w:rPr>
      </w:pPr>
      <w:r w:rsidRPr="001907CC">
        <w:rPr>
          <w:rFonts w:ascii="Arial" w:hAnsi="Arial" w:cs="Arial"/>
          <w:b/>
        </w:rPr>
        <w:lastRenderedPageBreak/>
        <w:t xml:space="preserve">Table S1 cont. </w:t>
      </w:r>
      <w:r w:rsidRPr="001907CC">
        <w:rPr>
          <w:rFonts w:ascii="Arial" w:hAnsi="Arial" w:cs="Arial"/>
        </w:rPr>
        <w:t xml:space="preserve">Summary of studies included in the analysis </w:t>
      </w:r>
    </w:p>
    <w:tbl>
      <w:tblPr>
        <w:tblpPr w:leftFromText="180" w:rightFromText="180" w:vertAnchor="text" w:tblpX="45" w:tblpY="1"/>
        <w:tblOverlap w:val="never"/>
        <w:tblW w:w="5000" w:type="pct"/>
        <w:tblLook w:val="04A0" w:firstRow="1" w:lastRow="0" w:firstColumn="1" w:lastColumn="0" w:noHBand="0" w:noVBand="1"/>
      </w:tblPr>
      <w:tblGrid>
        <w:gridCol w:w="1278"/>
        <w:gridCol w:w="1844"/>
        <w:gridCol w:w="1132"/>
        <w:gridCol w:w="1135"/>
        <w:gridCol w:w="1275"/>
        <w:gridCol w:w="1701"/>
        <w:gridCol w:w="1134"/>
        <w:gridCol w:w="1274"/>
        <w:gridCol w:w="3229"/>
      </w:tblGrid>
      <w:tr w:rsidR="00F634A4" w:rsidRPr="001907CC" w14:paraId="62F6D975" w14:textId="77777777" w:rsidTr="00916B6B">
        <w:trPr>
          <w:trHeight w:val="416"/>
        </w:trPr>
        <w:tc>
          <w:tcPr>
            <w:tcW w:w="456" w:type="pct"/>
            <w:tcBorders>
              <w:top w:val="single" w:sz="4" w:space="0" w:color="auto"/>
              <w:bottom w:val="single" w:sz="4" w:space="0" w:color="auto"/>
            </w:tcBorders>
          </w:tcPr>
          <w:p w14:paraId="7D71578E" w14:textId="77777777" w:rsidR="00F634A4" w:rsidRPr="001907CC" w:rsidRDefault="00F634A4" w:rsidP="00916B6B">
            <w:pPr>
              <w:spacing w:before="40" w:after="40" w:line="240" w:lineRule="auto"/>
              <w:rPr>
                <w:rFonts w:ascii="Arial" w:eastAsia="MS Mincho" w:hAnsi="Arial" w:cs="Arial"/>
                <w:b/>
                <w:color w:val="000000"/>
                <w:sz w:val="20"/>
                <w:szCs w:val="20"/>
              </w:rPr>
            </w:pPr>
          </w:p>
        </w:tc>
        <w:tc>
          <w:tcPr>
            <w:tcW w:w="658" w:type="pct"/>
            <w:tcBorders>
              <w:top w:val="single" w:sz="4" w:space="0" w:color="auto"/>
              <w:bottom w:val="single" w:sz="4" w:space="0" w:color="auto"/>
            </w:tcBorders>
            <w:vAlign w:val="center"/>
          </w:tcPr>
          <w:p w14:paraId="0038CBCA" w14:textId="77777777" w:rsidR="00F634A4" w:rsidRPr="001907CC" w:rsidRDefault="00F634A4" w:rsidP="00916B6B">
            <w:pPr>
              <w:spacing w:before="40" w:after="40" w:line="240" w:lineRule="auto"/>
              <w:rPr>
                <w:rFonts w:ascii="Arial" w:eastAsia="MS Mincho" w:hAnsi="Arial" w:cs="Arial"/>
                <w:b/>
                <w:color w:val="000000"/>
                <w:sz w:val="20"/>
                <w:szCs w:val="20"/>
              </w:rPr>
            </w:pPr>
            <w:r w:rsidRPr="001907CC">
              <w:rPr>
                <w:rFonts w:ascii="Arial" w:eastAsia="MS Mincho" w:hAnsi="Arial" w:cs="Arial"/>
                <w:b/>
                <w:color w:val="000000"/>
                <w:sz w:val="20"/>
                <w:szCs w:val="20"/>
              </w:rPr>
              <w:t>Study Population</w:t>
            </w:r>
          </w:p>
        </w:tc>
        <w:tc>
          <w:tcPr>
            <w:tcW w:w="404" w:type="pct"/>
            <w:tcBorders>
              <w:top w:val="single" w:sz="4" w:space="0" w:color="auto"/>
              <w:bottom w:val="single" w:sz="4" w:space="0" w:color="auto"/>
            </w:tcBorders>
            <w:vAlign w:val="center"/>
          </w:tcPr>
          <w:p w14:paraId="1DEEB8C3" w14:textId="77777777" w:rsidR="00F634A4" w:rsidRPr="001907CC" w:rsidRDefault="00F634A4" w:rsidP="00916B6B">
            <w:pPr>
              <w:spacing w:before="40" w:after="40" w:line="240" w:lineRule="auto"/>
              <w:rPr>
                <w:rFonts w:ascii="Arial" w:eastAsia="MS Mincho" w:hAnsi="Arial" w:cs="Arial"/>
                <w:b/>
                <w:color w:val="000000"/>
                <w:sz w:val="20"/>
                <w:szCs w:val="20"/>
              </w:rPr>
            </w:pPr>
            <w:r w:rsidRPr="001907CC">
              <w:rPr>
                <w:rFonts w:ascii="Arial" w:eastAsia="MS Mincho" w:hAnsi="Arial" w:cs="Arial"/>
                <w:b/>
                <w:color w:val="000000"/>
                <w:sz w:val="20"/>
                <w:szCs w:val="20"/>
              </w:rPr>
              <w:t>Therapy</w:t>
            </w:r>
          </w:p>
        </w:tc>
        <w:tc>
          <w:tcPr>
            <w:tcW w:w="405" w:type="pct"/>
            <w:tcBorders>
              <w:top w:val="single" w:sz="4" w:space="0" w:color="auto"/>
              <w:bottom w:val="single" w:sz="4" w:space="0" w:color="auto"/>
            </w:tcBorders>
            <w:vAlign w:val="center"/>
          </w:tcPr>
          <w:p w14:paraId="6A32C30B" w14:textId="77777777" w:rsidR="00F634A4" w:rsidRPr="001907CC" w:rsidRDefault="00F634A4" w:rsidP="00916B6B">
            <w:pPr>
              <w:spacing w:before="40" w:after="40" w:line="240" w:lineRule="auto"/>
              <w:rPr>
                <w:rFonts w:ascii="Arial" w:eastAsia="MS Mincho" w:hAnsi="Arial" w:cs="Arial"/>
                <w:b/>
                <w:color w:val="000000"/>
                <w:sz w:val="20"/>
                <w:szCs w:val="20"/>
              </w:rPr>
            </w:pPr>
            <w:r w:rsidRPr="001907CC">
              <w:rPr>
                <w:rFonts w:ascii="Arial" w:eastAsia="MS Mincho" w:hAnsi="Arial" w:cs="Arial"/>
                <w:b/>
                <w:color w:val="000000"/>
                <w:sz w:val="20"/>
                <w:szCs w:val="20"/>
              </w:rPr>
              <w:t>Subjects (obs)</w:t>
            </w:r>
          </w:p>
        </w:tc>
        <w:tc>
          <w:tcPr>
            <w:tcW w:w="455" w:type="pct"/>
            <w:tcBorders>
              <w:top w:val="single" w:sz="4" w:space="0" w:color="auto"/>
              <w:bottom w:val="single" w:sz="4" w:space="0" w:color="auto"/>
            </w:tcBorders>
            <w:vAlign w:val="center"/>
          </w:tcPr>
          <w:p w14:paraId="387159AF" w14:textId="77777777" w:rsidR="00F634A4" w:rsidRPr="001907CC" w:rsidRDefault="00F634A4" w:rsidP="00916B6B">
            <w:pPr>
              <w:spacing w:before="40" w:after="40" w:line="240" w:lineRule="auto"/>
              <w:rPr>
                <w:rFonts w:ascii="Arial" w:eastAsia="MS Mincho" w:hAnsi="Arial" w:cs="Arial"/>
                <w:b/>
                <w:color w:val="000000"/>
                <w:sz w:val="20"/>
                <w:szCs w:val="20"/>
              </w:rPr>
            </w:pPr>
            <w:r w:rsidRPr="001907CC">
              <w:rPr>
                <w:rFonts w:ascii="Arial" w:eastAsia="MS Mincho" w:hAnsi="Arial" w:cs="Arial"/>
                <w:b/>
                <w:color w:val="000000"/>
                <w:sz w:val="20"/>
                <w:szCs w:val="20"/>
              </w:rPr>
              <w:t>Dose</w:t>
            </w:r>
          </w:p>
        </w:tc>
        <w:tc>
          <w:tcPr>
            <w:tcW w:w="607" w:type="pct"/>
            <w:tcBorders>
              <w:top w:val="single" w:sz="4" w:space="0" w:color="auto"/>
              <w:bottom w:val="single" w:sz="4" w:space="0" w:color="auto"/>
            </w:tcBorders>
            <w:vAlign w:val="center"/>
          </w:tcPr>
          <w:p w14:paraId="6F8A5C7F" w14:textId="77777777" w:rsidR="00F634A4" w:rsidRPr="001907CC" w:rsidRDefault="00F634A4" w:rsidP="00916B6B">
            <w:pPr>
              <w:spacing w:before="40" w:after="40" w:line="240" w:lineRule="auto"/>
              <w:rPr>
                <w:rFonts w:ascii="Arial" w:eastAsia="MS Mincho" w:hAnsi="Arial" w:cs="Arial"/>
                <w:b/>
                <w:color w:val="000000"/>
                <w:sz w:val="20"/>
                <w:szCs w:val="20"/>
              </w:rPr>
            </w:pPr>
            <w:r w:rsidRPr="001907CC">
              <w:rPr>
                <w:rFonts w:ascii="Arial" w:eastAsia="MS Mincho" w:hAnsi="Arial" w:cs="Arial"/>
                <w:b/>
                <w:color w:val="000000"/>
                <w:sz w:val="20"/>
                <w:szCs w:val="20"/>
              </w:rPr>
              <w:t>Subjects (obs) with each dose</w:t>
            </w:r>
          </w:p>
        </w:tc>
        <w:tc>
          <w:tcPr>
            <w:tcW w:w="405" w:type="pct"/>
            <w:tcBorders>
              <w:top w:val="single" w:sz="4" w:space="0" w:color="auto"/>
              <w:bottom w:val="single" w:sz="4" w:space="0" w:color="auto"/>
            </w:tcBorders>
            <w:vAlign w:val="center"/>
          </w:tcPr>
          <w:p w14:paraId="2A0B70BE" w14:textId="77777777" w:rsidR="00F634A4" w:rsidRPr="001907CC" w:rsidRDefault="00F634A4" w:rsidP="00916B6B">
            <w:pPr>
              <w:tabs>
                <w:tab w:val="left" w:pos="0"/>
              </w:tabs>
              <w:spacing w:before="40" w:after="40" w:line="240" w:lineRule="auto"/>
              <w:rPr>
                <w:rFonts w:ascii="Arial" w:eastAsia="MS Mincho" w:hAnsi="Arial" w:cs="Arial"/>
                <w:b/>
                <w:color w:val="000000"/>
                <w:sz w:val="20"/>
                <w:szCs w:val="20"/>
              </w:rPr>
            </w:pPr>
            <w:r w:rsidRPr="001907CC">
              <w:rPr>
                <w:rFonts w:ascii="Arial" w:eastAsia="MS Mincho" w:hAnsi="Arial" w:cs="Arial"/>
                <w:b/>
                <w:color w:val="000000"/>
                <w:sz w:val="20"/>
                <w:szCs w:val="20"/>
              </w:rPr>
              <w:t>Samples BQL (%)</w:t>
            </w:r>
          </w:p>
        </w:tc>
        <w:tc>
          <w:tcPr>
            <w:tcW w:w="455" w:type="pct"/>
            <w:tcBorders>
              <w:top w:val="single" w:sz="4" w:space="0" w:color="auto"/>
              <w:bottom w:val="single" w:sz="4" w:space="0" w:color="auto"/>
            </w:tcBorders>
            <w:vAlign w:val="center"/>
          </w:tcPr>
          <w:p w14:paraId="13F10590" w14:textId="77777777" w:rsidR="00F634A4" w:rsidRPr="001907CC" w:rsidRDefault="00F634A4" w:rsidP="00916B6B">
            <w:pPr>
              <w:tabs>
                <w:tab w:val="left" w:pos="0"/>
              </w:tabs>
              <w:spacing w:before="40" w:after="40" w:line="240" w:lineRule="auto"/>
              <w:rPr>
                <w:rFonts w:ascii="Arial" w:eastAsia="MS Mincho" w:hAnsi="Arial" w:cs="Arial"/>
                <w:b/>
                <w:color w:val="000000"/>
                <w:sz w:val="20"/>
                <w:szCs w:val="20"/>
              </w:rPr>
            </w:pPr>
            <w:r w:rsidRPr="001907CC">
              <w:rPr>
                <w:rFonts w:ascii="Arial" w:eastAsia="MS Mincho" w:hAnsi="Arial" w:cs="Arial"/>
                <w:b/>
                <w:color w:val="000000"/>
                <w:sz w:val="20"/>
                <w:szCs w:val="20"/>
              </w:rPr>
              <w:t>Samples collected</w:t>
            </w:r>
          </w:p>
        </w:tc>
        <w:tc>
          <w:tcPr>
            <w:tcW w:w="1153" w:type="pct"/>
            <w:tcBorders>
              <w:top w:val="single" w:sz="4" w:space="0" w:color="auto"/>
              <w:bottom w:val="single" w:sz="4" w:space="0" w:color="auto"/>
            </w:tcBorders>
            <w:vAlign w:val="center"/>
          </w:tcPr>
          <w:p w14:paraId="206F254E" w14:textId="77777777" w:rsidR="00F634A4" w:rsidRPr="001907CC" w:rsidRDefault="00F634A4" w:rsidP="00916B6B">
            <w:pPr>
              <w:tabs>
                <w:tab w:val="left" w:pos="0"/>
              </w:tabs>
              <w:spacing w:before="40" w:after="40" w:line="240" w:lineRule="auto"/>
              <w:rPr>
                <w:rFonts w:ascii="Arial" w:eastAsia="MS Mincho" w:hAnsi="Arial" w:cs="Arial"/>
                <w:b/>
                <w:color w:val="000000"/>
                <w:sz w:val="20"/>
                <w:szCs w:val="20"/>
              </w:rPr>
            </w:pPr>
            <w:r w:rsidRPr="001907CC">
              <w:rPr>
                <w:rFonts w:ascii="Arial" w:hAnsi="Arial" w:cs="Arial"/>
                <w:b/>
                <w:sz w:val="20"/>
                <w:szCs w:val="20"/>
              </w:rPr>
              <w:t>PK sampling</w:t>
            </w:r>
          </w:p>
        </w:tc>
      </w:tr>
      <w:tr w:rsidR="005D4460" w:rsidRPr="001907CC" w14:paraId="4D43AED8" w14:textId="77777777" w:rsidTr="005D4460">
        <w:trPr>
          <w:trHeight w:val="110"/>
        </w:trPr>
        <w:tc>
          <w:tcPr>
            <w:tcW w:w="456" w:type="pct"/>
            <w:tcBorders>
              <w:top w:val="single" w:sz="4" w:space="0" w:color="auto"/>
            </w:tcBorders>
            <w:shd w:val="clear" w:color="auto" w:fill="D9D9D9" w:themeFill="background1" w:themeFillShade="D9"/>
          </w:tcPr>
          <w:p w14:paraId="33013938" w14:textId="77777777" w:rsidR="00F634A4" w:rsidRPr="001907CC" w:rsidRDefault="00F634A4" w:rsidP="00916B6B">
            <w:pPr>
              <w:autoSpaceDE w:val="0"/>
              <w:autoSpaceDN w:val="0"/>
              <w:adjustRightInd w:val="0"/>
              <w:spacing w:before="40" w:after="40" w:line="240" w:lineRule="auto"/>
              <w:rPr>
                <w:rFonts w:ascii="Arial" w:hAnsi="Arial" w:cs="Arial"/>
                <w:b/>
                <w:bCs/>
                <w:sz w:val="20"/>
                <w:szCs w:val="20"/>
              </w:rPr>
            </w:pPr>
            <w:r w:rsidRPr="001907CC">
              <w:rPr>
                <w:rFonts w:ascii="Arial" w:hAnsi="Arial" w:cs="Arial"/>
                <w:b/>
                <w:bCs/>
                <w:sz w:val="20"/>
                <w:szCs w:val="20"/>
              </w:rPr>
              <w:t>Clinical</w:t>
            </w:r>
          </w:p>
        </w:tc>
        <w:tc>
          <w:tcPr>
            <w:tcW w:w="658" w:type="pct"/>
            <w:tcBorders>
              <w:top w:val="single" w:sz="4" w:space="0" w:color="auto"/>
            </w:tcBorders>
            <w:shd w:val="clear" w:color="auto" w:fill="D9D9D9" w:themeFill="background1" w:themeFillShade="D9"/>
          </w:tcPr>
          <w:p w14:paraId="50FCD968" w14:textId="77777777" w:rsidR="00F634A4" w:rsidRPr="001907CC" w:rsidRDefault="00F634A4" w:rsidP="00916B6B">
            <w:pPr>
              <w:autoSpaceDE w:val="0"/>
              <w:autoSpaceDN w:val="0"/>
              <w:adjustRightInd w:val="0"/>
              <w:spacing w:before="40" w:after="40" w:line="240" w:lineRule="auto"/>
              <w:rPr>
                <w:rFonts w:ascii="Arial" w:hAnsi="Arial" w:cs="Arial"/>
                <w:b/>
                <w:bCs/>
                <w:sz w:val="20"/>
                <w:szCs w:val="20"/>
              </w:rPr>
            </w:pPr>
          </w:p>
        </w:tc>
        <w:tc>
          <w:tcPr>
            <w:tcW w:w="404" w:type="pct"/>
            <w:tcBorders>
              <w:top w:val="single" w:sz="4" w:space="0" w:color="auto"/>
            </w:tcBorders>
            <w:shd w:val="clear" w:color="auto" w:fill="D9D9D9" w:themeFill="background1" w:themeFillShade="D9"/>
          </w:tcPr>
          <w:p w14:paraId="0F2D503D" w14:textId="77777777" w:rsidR="00F634A4" w:rsidRPr="001907CC" w:rsidRDefault="00F634A4" w:rsidP="00916B6B">
            <w:pPr>
              <w:autoSpaceDE w:val="0"/>
              <w:autoSpaceDN w:val="0"/>
              <w:adjustRightInd w:val="0"/>
              <w:spacing w:before="40" w:after="40" w:line="240" w:lineRule="auto"/>
              <w:rPr>
                <w:rFonts w:ascii="Arial" w:hAnsi="Arial" w:cs="Arial"/>
                <w:sz w:val="20"/>
                <w:szCs w:val="20"/>
              </w:rPr>
            </w:pPr>
          </w:p>
        </w:tc>
        <w:tc>
          <w:tcPr>
            <w:tcW w:w="405" w:type="pct"/>
            <w:tcBorders>
              <w:top w:val="single" w:sz="4" w:space="0" w:color="auto"/>
            </w:tcBorders>
            <w:shd w:val="clear" w:color="auto" w:fill="D9D9D9" w:themeFill="background1" w:themeFillShade="D9"/>
          </w:tcPr>
          <w:p w14:paraId="586BE563" w14:textId="77777777" w:rsidR="00F634A4" w:rsidRPr="001907CC" w:rsidRDefault="00F634A4" w:rsidP="00916B6B">
            <w:pPr>
              <w:autoSpaceDE w:val="0"/>
              <w:autoSpaceDN w:val="0"/>
              <w:adjustRightInd w:val="0"/>
              <w:spacing w:before="40" w:after="40" w:line="240" w:lineRule="auto"/>
              <w:rPr>
                <w:rFonts w:ascii="Arial" w:hAnsi="Arial" w:cs="Arial"/>
                <w:sz w:val="20"/>
                <w:szCs w:val="20"/>
              </w:rPr>
            </w:pPr>
          </w:p>
        </w:tc>
        <w:tc>
          <w:tcPr>
            <w:tcW w:w="455" w:type="pct"/>
            <w:tcBorders>
              <w:top w:val="single" w:sz="4" w:space="0" w:color="auto"/>
            </w:tcBorders>
            <w:shd w:val="clear" w:color="auto" w:fill="D9D9D9" w:themeFill="background1" w:themeFillShade="D9"/>
          </w:tcPr>
          <w:p w14:paraId="3E4BEDC4" w14:textId="77777777" w:rsidR="00F634A4" w:rsidRPr="001907CC" w:rsidRDefault="00F634A4" w:rsidP="00916B6B">
            <w:pPr>
              <w:autoSpaceDE w:val="0"/>
              <w:autoSpaceDN w:val="0"/>
              <w:adjustRightInd w:val="0"/>
              <w:spacing w:before="40" w:after="40" w:line="240" w:lineRule="auto"/>
              <w:rPr>
                <w:rFonts w:ascii="Arial" w:eastAsia="MS Mincho" w:hAnsi="Arial" w:cs="Arial"/>
                <w:color w:val="000000"/>
                <w:sz w:val="20"/>
                <w:szCs w:val="20"/>
                <w:lang w:eastAsia="de-DE"/>
              </w:rPr>
            </w:pPr>
          </w:p>
        </w:tc>
        <w:tc>
          <w:tcPr>
            <w:tcW w:w="607" w:type="pct"/>
            <w:tcBorders>
              <w:top w:val="single" w:sz="4" w:space="0" w:color="auto"/>
            </w:tcBorders>
            <w:shd w:val="clear" w:color="auto" w:fill="D9D9D9" w:themeFill="background1" w:themeFillShade="D9"/>
          </w:tcPr>
          <w:p w14:paraId="01ED5A23" w14:textId="77777777" w:rsidR="00F634A4" w:rsidRPr="001907CC" w:rsidRDefault="00F634A4" w:rsidP="00916B6B">
            <w:pPr>
              <w:autoSpaceDE w:val="0"/>
              <w:autoSpaceDN w:val="0"/>
              <w:adjustRightInd w:val="0"/>
              <w:spacing w:before="40" w:after="40" w:line="240" w:lineRule="auto"/>
              <w:rPr>
                <w:rFonts w:ascii="Arial" w:eastAsia="MS Mincho" w:hAnsi="Arial" w:cs="Arial"/>
                <w:color w:val="000000"/>
                <w:sz w:val="20"/>
                <w:szCs w:val="20"/>
                <w:lang w:eastAsia="de-DE"/>
              </w:rPr>
            </w:pPr>
          </w:p>
        </w:tc>
        <w:tc>
          <w:tcPr>
            <w:tcW w:w="405" w:type="pct"/>
            <w:tcBorders>
              <w:top w:val="single" w:sz="4" w:space="0" w:color="auto"/>
            </w:tcBorders>
            <w:shd w:val="clear" w:color="auto" w:fill="D9D9D9" w:themeFill="background1" w:themeFillShade="D9"/>
          </w:tcPr>
          <w:p w14:paraId="09A7B3B4" w14:textId="77777777" w:rsidR="00F634A4" w:rsidRPr="001907CC" w:rsidRDefault="00F634A4" w:rsidP="00916B6B">
            <w:pPr>
              <w:tabs>
                <w:tab w:val="left" w:pos="0"/>
              </w:tabs>
              <w:spacing w:before="40" w:after="40" w:line="240" w:lineRule="auto"/>
              <w:rPr>
                <w:rFonts w:ascii="Arial" w:eastAsia="TimesNewRoman" w:hAnsi="Arial" w:cs="Arial"/>
                <w:color w:val="000000"/>
                <w:sz w:val="20"/>
                <w:szCs w:val="20"/>
              </w:rPr>
            </w:pPr>
          </w:p>
        </w:tc>
        <w:tc>
          <w:tcPr>
            <w:tcW w:w="455" w:type="pct"/>
            <w:tcBorders>
              <w:top w:val="single" w:sz="4" w:space="0" w:color="auto"/>
            </w:tcBorders>
            <w:shd w:val="clear" w:color="auto" w:fill="D9D9D9" w:themeFill="background1" w:themeFillShade="D9"/>
          </w:tcPr>
          <w:p w14:paraId="01A5C2B5" w14:textId="77777777" w:rsidR="00F634A4" w:rsidRPr="001907CC" w:rsidRDefault="00F634A4" w:rsidP="00916B6B">
            <w:pPr>
              <w:tabs>
                <w:tab w:val="left" w:pos="0"/>
              </w:tabs>
              <w:spacing w:before="40" w:after="40" w:line="240" w:lineRule="auto"/>
              <w:rPr>
                <w:rFonts w:ascii="Arial" w:eastAsia="TimesNewRoman" w:hAnsi="Arial" w:cs="Arial"/>
                <w:color w:val="000000"/>
                <w:sz w:val="20"/>
                <w:szCs w:val="20"/>
              </w:rPr>
            </w:pPr>
          </w:p>
        </w:tc>
        <w:tc>
          <w:tcPr>
            <w:tcW w:w="1153" w:type="pct"/>
            <w:tcBorders>
              <w:top w:val="single" w:sz="4" w:space="0" w:color="auto"/>
            </w:tcBorders>
            <w:shd w:val="clear" w:color="auto" w:fill="D9D9D9" w:themeFill="background1" w:themeFillShade="D9"/>
          </w:tcPr>
          <w:p w14:paraId="4F2B5AB5" w14:textId="77777777" w:rsidR="00F634A4" w:rsidRPr="001907CC" w:rsidRDefault="00F634A4" w:rsidP="00916B6B">
            <w:pPr>
              <w:tabs>
                <w:tab w:val="left" w:pos="0"/>
              </w:tabs>
              <w:spacing w:before="40" w:after="40" w:line="240" w:lineRule="auto"/>
              <w:rPr>
                <w:rFonts w:ascii="Arial" w:eastAsia="MS Mincho" w:hAnsi="Arial" w:cs="Arial"/>
                <w:color w:val="000000"/>
                <w:sz w:val="20"/>
                <w:szCs w:val="20"/>
              </w:rPr>
            </w:pPr>
          </w:p>
        </w:tc>
      </w:tr>
      <w:tr w:rsidR="00F634A4" w:rsidRPr="001907CC" w14:paraId="3B36B595" w14:textId="77777777" w:rsidTr="00916B6B">
        <w:trPr>
          <w:trHeight w:val="259"/>
        </w:trPr>
        <w:tc>
          <w:tcPr>
            <w:tcW w:w="456" w:type="pct"/>
            <w:shd w:val="clear" w:color="auto" w:fill="FFFFFF" w:themeFill="background1"/>
          </w:tcPr>
          <w:p w14:paraId="389771C1" w14:textId="77777777" w:rsidR="00F634A4" w:rsidRPr="001907CC" w:rsidRDefault="00F634A4" w:rsidP="00916B6B">
            <w:pPr>
              <w:autoSpaceDE w:val="0"/>
              <w:autoSpaceDN w:val="0"/>
              <w:adjustRightInd w:val="0"/>
              <w:spacing w:before="40" w:after="40" w:line="240" w:lineRule="auto"/>
              <w:rPr>
                <w:rFonts w:ascii="Arial" w:hAnsi="Arial" w:cs="Arial"/>
                <w:kern w:val="0"/>
                <w:sz w:val="20"/>
                <w:szCs w:val="20"/>
              </w:rPr>
            </w:pPr>
            <w:r w:rsidRPr="001907CC">
              <w:rPr>
                <w:rFonts w:ascii="Arial" w:hAnsi="Arial" w:cs="Arial"/>
                <w:kern w:val="0"/>
                <w:sz w:val="20"/>
                <w:szCs w:val="20"/>
              </w:rPr>
              <w:t>#2</w:t>
            </w:r>
          </w:p>
        </w:tc>
        <w:tc>
          <w:tcPr>
            <w:tcW w:w="658" w:type="pct"/>
            <w:vMerge w:val="restart"/>
            <w:shd w:val="clear" w:color="auto" w:fill="FFFFFF" w:themeFill="background1"/>
            <w:vAlign w:val="center"/>
          </w:tcPr>
          <w:p w14:paraId="24F3D86D" w14:textId="77777777" w:rsidR="00F634A4" w:rsidRPr="001907CC" w:rsidRDefault="00F634A4" w:rsidP="00916B6B">
            <w:pPr>
              <w:autoSpaceDE w:val="0"/>
              <w:autoSpaceDN w:val="0"/>
              <w:adjustRightInd w:val="0"/>
              <w:spacing w:before="40" w:after="40" w:line="240" w:lineRule="auto"/>
              <w:rPr>
                <w:rFonts w:ascii="Arial" w:eastAsiaTheme="minorHAnsi" w:hAnsi="Arial" w:cs="Arial"/>
                <w:kern w:val="0"/>
                <w:sz w:val="20"/>
                <w:szCs w:val="20"/>
                <w:lang w:eastAsia="en-US"/>
              </w:rPr>
            </w:pPr>
            <w:r w:rsidRPr="001907CC">
              <w:rPr>
                <w:rFonts w:ascii="Arial" w:hAnsi="Arial" w:cs="Arial"/>
                <w:kern w:val="0"/>
                <w:sz w:val="20"/>
                <w:szCs w:val="20"/>
              </w:rPr>
              <w:t>SARS-CoV-2 infected and uninfected individuals</w:t>
            </w:r>
          </w:p>
        </w:tc>
        <w:tc>
          <w:tcPr>
            <w:tcW w:w="404" w:type="pct"/>
            <w:shd w:val="clear" w:color="auto" w:fill="FFFFFF" w:themeFill="background1"/>
            <w:vAlign w:val="center"/>
          </w:tcPr>
          <w:p w14:paraId="39C282DF" w14:textId="77777777" w:rsidR="00F634A4" w:rsidRPr="001907CC" w:rsidRDefault="00F634A4" w:rsidP="00916B6B">
            <w:pPr>
              <w:autoSpaceDE w:val="0"/>
              <w:autoSpaceDN w:val="0"/>
              <w:adjustRightInd w:val="0"/>
              <w:spacing w:before="40" w:after="40" w:line="240" w:lineRule="auto"/>
              <w:rPr>
                <w:rFonts w:ascii="Arial" w:hAnsi="Arial" w:cs="Arial"/>
                <w:sz w:val="20"/>
                <w:szCs w:val="20"/>
              </w:rPr>
            </w:pPr>
            <w:r w:rsidRPr="001907CC">
              <w:rPr>
                <w:rFonts w:ascii="Arial" w:hAnsi="Arial" w:cs="Arial"/>
                <w:sz w:val="20"/>
                <w:szCs w:val="20"/>
              </w:rPr>
              <w:t>INH</w:t>
            </w:r>
          </w:p>
        </w:tc>
        <w:tc>
          <w:tcPr>
            <w:tcW w:w="405" w:type="pct"/>
            <w:shd w:val="clear" w:color="auto" w:fill="FFFFFF" w:themeFill="background1"/>
            <w:vAlign w:val="center"/>
          </w:tcPr>
          <w:p w14:paraId="76238478" w14:textId="77777777" w:rsidR="00F634A4" w:rsidRPr="001907CC" w:rsidRDefault="00F634A4" w:rsidP="00916B6B">
            <w:pPr>
              <w:autoSpaceDE w:val="0"/>
              <w:autoSpaceDN w:val="0"/>
              <w:adjustRightInd w:val="0"/>
              <w:spacing w:before="40" w:after="40" w:line="240" w:lineRule="auto"/>
              <w:rPr>
                <w:rFonts w:ascii="Arial" w:hAnsi="Arial" w:cs="Arial"/>
                <w:sz w:val="20"/>
                <w:szCs w:val="20"/>
              </w:rPr>
            </w:pPr>
            <w:r w:rsidRPr="001907CC">
              <w:rPr>
                <w:rFonts w:ascii="Arial" w:eastAsia="MS Mincho" w:hAnsi="Arial" w:cs="Arial"/>
                <w:bCs/>
                <w:color w:val="000000"/>
                <w:sz w:val="20"/>
                <w:szCs w:val="20"/>
              </w:rPr>
              <w:t>18 (113)</w:t>
            </w:r>
          </w:p>
        </w:tc>
        <w:tc>
          <w:tcPr>
            <w:tcW w:w="455" w:type="pct"/>
            <w:shd w:val="clear" w:color="auto" w:fill="FFFFFF" w:themeFill="background1"/>
            <w:vAlign w:val="center"/>
          </w:tcPr>
          <w:p w14:paraId="4B9DD92B" w14:textId="77777777" w:rsidR="00F634A4" w:rsidRPr="001907CC" w:rsidRDefault="00F634A4" w:rsidP="00916B6B">
            <w:pPr>
              <w:autoSpaceDE w:val="0"/>
              <w:autoSpaceDN w:val="0"/>
              <w:adjustRightInd w:val="0"/>
              <w:spacing w:before="40" w:after="40" w:line="240" w:lineRule="auto"/>
              <w:rPr>
                <w:rFonts w:ascii="Arial" w:eastAsia="MS Mincho" w:hAnsi="Arial" w:cs="Arial"/>
                <w:color w:val="000000"/>
                <w:sz w:val="20"/>
                <w:szCs w:val="20"/>
              </w:rPr>
            </w:pPr>
            <w:r w:rsidRPr="001907CC">
              <w:rPr>
                <w:rFonts w:ascii="Arial" w:eastAsia="MS Mincho" w:hAnsi="Arial" w:cs="Arial"/>
                <w:color w:val="000000"/>
                <w:sz w:val="20"/>
                <w:szCs w:val="20"/>
              </w:rPr>
              <w:t>50 mg</w:t>
            </w:r>
          </w:p>
        </w:tc>
        <w:tc>
          <w:tcPr>
            <w:tcW w:w="607" w:type="pct"/>
            <w:shd w:val="clear" w:color="auto" w:fill="FFFFFF" w:themeFill="background1"/>
            <w:vAlign w:val="center"/>
          </w:tcPr>
          <w:p w14:paraId="01A11DEB" w14:textId="77777777" w:rsidR="00F634A4" w:rsidRPr="001907CC" w:rsidRDefault="00F634A4" w:rsidP="00916B6B">
            <w:pPr>
              <w:autoSpaceDE w:val="0"/>
              <w:autoSpaceDN w:val="0"/>
              <w:adjustRightInd w:val="0"/>
              <w:spacing w:before="40" w:after="40" w:line="240" w:lineRule="auto"/>
              <w:rPr>
                <w:rFonts w:ascii="Arial" w:eastAsia="MS Mincho" w:hAnsi="Arial" w:cs="Arial"/>
                <w:color w:val="000000"/>
                <w:sz w:val="20"/>
                <w:szCs w:val="20"/>
                <w:lang w:eastAsia="de-DE"/>
              </w:rPr>
            </w:pPr>
            <w:r w:rsidRPr="001907CC">
              <w:rPr>
                <w:rFonts w:ascii="Arial" w:eastAsia="MS Mincho" w:hAnsi="Arial" w:cs="Arial"/>
                <w:color w:val="000000"/>
                <w:sz w:val="20"/>
                <w:szCs w:val="20"/>
                <w:lang w:eastAsia="de-DE"/>
              </w:rPr>
              <w:t>6 (42)</w:t>
            </w:r>
          </w:p>
        </w:tc>
        <w:tc>
          <w:tcPr>
            <w:tcW w:w="405" w:type="pct"/>
            <w:shd w:val="clear" w:color="auto" w:fill="FFFFFF" w:themeFill="background1"/>
            <w:vAlign w:val="center"/>
          </w:tcPr>
          <w:p w14:paraId="1D0564F0" w14:textId="77777777" w:rsidR="00F634A4" w:rsidRPr="001907CC" w:rsidRDefault="00F634A4" w:rsidP="00916B6B">
            <w:pPr>
              <w:autoSpaceDE w:val="0"/>
              <w:autoSpaceDN w:val="0"/>
              <w:adjustRightInd w:val="0"/>
              <w:spacing w:before="40" w:after="40" w:line="240" w:lineRule="auto"/>
              <w:rPr>
                <w:rFonts w:ascii="Arial" w:eastAsia="MS Mincho" w:hAnsi="Arial" w:cs="Arial"/>
                <w:color w:val="000000"/>
                <w:sz w:val="20"/>
                <w:szCs w:val="20"/>
                <w:lang w:eastAsia="de-DE"/>
              </w:rPr>
            </w:pPr>
            <w:r w:rsidRPr="001907CC">
              <w:rPr>
                <w:rFonts w:ascii="Arial" w:eastAsia="MS Mincho" w:hAnsi="Arial" w:cs="Arial"/>
                <w:color w:val="000000"/>
                <w:sz w:val="20"/>
                <w:szCs w:val="20"/>
                <w:lang w:eastAsia="de-DE"/>
              </w:rPr>
              <w:t xml:space="preserve">42 </w:t>
            </w:r>
            <w:r w:rsidRPr="001907CC">
              <w:rPr>
                <w:rFonts w:ascii="Arial" w:eastAsia="MS Mincho" w:hAnsi="Arial" w:cs="Arial"/>
                <w:color w:val="000000"/>
                <w:sz w:val="20"/>
                <w:szCs w:val="20"/>
              </w:rPr>
              <w:t>(100)</w:t>
            </w:r>
          </w:p>
        </w:tc>
        <w:tc>
          <w:tcPr>
            <w:tcW w:w="455" w:type="pct"/>
            <w:shd w:val="clear" w:color="auto" w:fill="FFFFFF" w:themeFill="background1"/>
            <w:vAlign w:val="center"/>
          </w:tcPr>
          <w:p w14:paraId="72FE173D" w14:textId="77777777" w:rsidR="00F634A4" w:rsidRPr="001907CC" w:rsidRDefault="00F634A4" w:rsidP="00916B6B">
            <w:pPr>
              <w:autoSpaceDE w:val="0"/>
              <w:autoSpaceDN w:val="0"/>
              <w:adjustRightInd w:val="0"/>
              <w:spacing w:before="40" w:after="40" w:line="240" w:lineRule="auto"/>
              <w:rPr>
                <w:rFonts w:ascii="Arial" w:eastAsia="TimesNewRoman" w:hAnsi="Arial" w:cs="Arial"/>
                <w:color w:val="000000"/>
                <w:sz w:val="20"/>
                <w:szCs w:val="20"/>
              </w:rPr>
            </w:pPr>
            <w:r w:rsidRPr="001907CC">
              <w:rPr>
                <w:rFonts w:ascii="Arial" w:eastAsiaTheme="minorHAnsi" w:hAnsi="Arial" w:cs="Arial"/>
                <w:kern w:val="0"/>
                <w:sz w:val="20"/>
                <w:szCs w:val="20"/>
                <w:lang w:eastAsia="en-US"/>
              </w:rPr>
              <w:t>Serum</w:t>
            </w:r>
            <w:r w:rsidRPr="001907CC">
              <w:rPr>
                <w:rFonts w:ascii="Arial" w:eastAsiaTheme="minorHAnsi" w:hAnsi="Arial" w:cs="Arial"/>
                <w:kern w:val="0"/>
                <w:sz w:val="20"/>
                <w:szCs w:val="20"/>
                <w:vertAlign w:val="superscript"/>
                <w:lang w:eastAsia="en-US"/>
              </w:rPr>
              <w:t>f</w:t>
            </w:r>
          </w:p>
        </w:tc>
        <w:tc>
          <w:tcPr>
            <w:tcW w:w="1153" w:type="pct"/>
            <w:vMerge w:val="restart"/>
            <w:shd w:val="clear" w:color="auto" w:fill="FFFFFF" w:themeFill="background1"/>
            <w:vAlign w:val="center"/>
          </w:tcPr>
          <w:p w14:paraId="18CE7284" w14:textId="77777777" w:rsidR="00F634A4" w:rsidRPr="001907CC" w:rsidRDefault="00F634A4" w:rsidP="00916B6B">
            <w:pPr>
              <w:tabs>
                <w:tab w:val="left" w:pos="0"/>
              </w:tabs>
              <w:spacing w:before="40" w:after="40" w:line="240" w:lineRule="auto"/>
              <w:rPr>
                <w:rFonts w:ascii="Arial" w:eastAsia="MS Mincho" w:hAnsi="Arial" w:cs="Arial"/>
                <w:color w:val="000000"/>
                <w:sz w:val="20"/>
                <w:szCs w:val="20"/>
              </w:rPr>
            </w:pPr>
            <w:r w:rsidRPr="001907CC">
              <w:rPr>
                <w:rFonts w:ascii="Arial" w:eastAsia="MS Mincho" w:hAnsi="Arial" w:cs="Arial"/>
                <w:color w:val="000000"/>
                <w:sz w:val="20"/>
                <w:szCs w:val="20"/>
              </w:rPr>
              <w:t>Healthy subjects: D0 (pre-INH and 4 h ± 15 min post-INH), D1, 3, 5, 7, 14, 21, 28, 56, 90</w:t>
            </w:r>
          </w:p>
          <w:p w14:paraId="430BEAAD" w14:textId="77777777" w:rsidR="00F634A4" w:rsidRPr="001907CC" w:rsidRDefault="00F634A4" w:rsidP="00916B6B">
            <w:pPr>
              <w:tabs>
                <w:tab w:val="left" w:pos="0"/>
              </w:tabs>
              <w:spacing w:before="40" w:after="40" w:line="240" w:lineRule="auto"/>
              <w:rPr>
                <w:rFonts w:ascii="Arial" w:eastAsia="MS Mincho" w:hAnsi="Arial" w:cs="Arial"/>
                <w:color w:val="000000"/>
                <w:sz w:val="20"/>
                <w:szCs w:val="20"/>
              </w:rPr>
            </w:pPr>
            <w:r w:rsidRPr="001907CC">
              <w:rPr>
                <w:rFonts w:ascii="Arial" w:eastAsia="TimesNewRoman" w:hAnsi="Arial" w:cs="Arial"/>
                <w:kern w:val="0"/>
                <w:sz w:val="20"/>
                <w:szCs w:val="20"/>
                <w:lang w:eastAsia="en-US"/>
              </w:rPr>
              <w:t xml:space="preserve">SARS-CoV-2-infected individuals: </w:t>
            </w:r>
            <w:r w:rsidRPr="001907CC">
              <w:rPr>
                <w:rFonts w:ascii="Arial" w:eastAsia="MS Mincho" w:hAnsi="Arial" w:cs="Arial"/>
                <w:color w:val="000000"/>
                <w:sz w:val="20"/>
                <w:szCs w:val="20"/>
              </w:rPr>
              <w:t>: D0 (pre-INH and 4 h ± 15 min post-INH), D1</w:t>
            </w:r>
            <w:r w:rsidRPr="001907CC">
              <w:rPr>
                <w:rFonts w:ascii="Arial" w:eastAsia="TimesNewRoman" w:hAnsi="Arial" w:cs="Arial"/>
                <w:kern w:val="0"/>
                <w:sz w:val="20"/>
                <w:szCs w:val="20"/>
                <w:lang w:eastAsia="en-US"/>
              </w:rPr>
              <w:t>, 3</w:t>
            </w:r>
            <w:r w:rsidRPr="001907CC">
              <w:rPr>
                <w:rFonts w:ascii="Arial" w:eastAsia="MS Mincho" w:hAnsi="Arial" w:cs="Arial"/>
                <w:color w:val="000000"/>
                <w:sz w:val="20"/>
                <w:szCs w:val="20"/>
              </w:rPr>
              <w:t>, 5, 7, 10, 14, 28, 56, 90</w:t>
            </w:r>
          </w:p>
        </w:tc>
      </w:tr>
      <w:tr w:rsidR="00F634A4" w:rsidRPr="001907CC" w14:paraId="12F50276" w14:textId="77777777" w:rsidTr="00916B6B">
        <w:trPr>
          <w:trHeight w:val="165"/>
        </w:trPr>
        <w:tc>
          <w:tcPr>
            <w:tcW w:w="456" w:type="pct"/>
            <w:shd w:val="clear" w:color="auto" w:fill="FFFFFF" w:themeFill="background1"/>
          </w:tcPr>
          <w:p w14:paraId="3CE0DA97" w14:textId="77777777" w:rsidR="00F634A4" w:rsidRPr="001907CC" w:rsidRDefault="00F634A4" w:rsidP="00916B6B">
            <w:pPr>
              <w:autoSpaceDE w:val="0"/>
              <w:autoSpaceDN w:val="0"/>
              <w:adjustRightInd w:val="0"/>
              <w:spacing w:before="40" w:after="40" w:line="240" w:lineRule="auto"/>
              <w:rPr>
                <w:rFonts w:ascii="Arial" w:eastAsiaTheme="minorHAnsi" w:hAnsi="Arial" w:cs="Arial"/>
                <w:kern w:val="0"/>
                <w:sz w:val="20"/>
                <w:szCs w:val="20"/>
                <w:lang w:eastAsia="en-US"/>
              </w:rPr>
            </w:pPr>
          </w:p>
        </w:tc>
        <w:tc>
          <w:tcPr>
            <w:tcW w:w="658" w:type="pct"/>
            <w:vMerge/>
            <w:shd w:val="clear" w:color="auto" w:fill="FFFFFF" w:themeFill="background1"/>
            <w:vAlign w:val="center"/>
          </w:tcPr>
          <w:p w14:paraId="192E94F2" w14:textId="77777777" w:rsidR="00F634A4" w:rsidRPr="001907CC" w:rsidRDefault="00F634A4" w:rsidP="00916B6B">
            <w:pPr>
              <w:autoSpaceDE w:val="0"/>
              <w:autoSpaceDN w:val="0"/>
              <w:adjustRightInd w:val="0"/>
              <w:spacing w:before="40" w:after="40" w:line="240" w:lineRule="auto"/>
              <w:rPr>
                <w:rFonts w:ascii="Arial" w:eastAsiaTheme="minorHAnsi" w:hAnsi="Arial" w:cs="Arial"/>
                <w:kern w:val="0"/>
                <w:sz w:val="20"/>
                <w:szCs w:val="20"/>
                <w:lang w:eastAsia="en-US"/>
              </w:rPr>
            </w:pPr>
          </w:p>
        </w:tc>
        <w:tc>
          <w:tcPr>
            <w:tcW w:w="404" w:type="pct"/>
            <w:shd w:val="clear" w:color="auto" w:fill="FFFFFF" w:themeFill="background1"/>
            <w:vAlign w:val="center"/>
          </w:tcPr>
          <w:p w14:paraId="2B14C355" w14:textId="77777777" w:rsidR="00F634A4" w:rsidRPr="001907CC" w:rsidRDefault="00F634A4" w:rsidP="00916B6B">
            <w:pPr>
              <w:autoSpaceDE w:val="0"/>
              <w:autoSpaceDN w:val="0"/>
              <w:adjustRightInd w:val="0"/>
              <w:spacing w:before="40" w:after="40" w:line="240" w:lineRule="auto"/>
              <w:rPr>
                <w:rFonts w:ascii="Arial" w:hAnsi="Arial" w:cs="Arial"/>
                <w:sz w:val="20"/>
                <w:szCs w:val="20"/>
              </w:rPr>
            </w:pPr>
          </w:p>
        </w:tc>
        <w:tc>
          <w:tcPr>
            <w:tcW w:w="405" w:type="pct"/>
            <w:shd w:val="clear" w:color="auto" w:fill="FFFFFF" w:themeFill="background1"/>
            <w:vAlign w:val="center"/>
          </w:tcPr>
          <w:p w14:paraId="56966F4A" w14:textId="77777777" w:rsidR="00F634A4" w:rsidRPr="001907CC" w:rsidRDefault="00F634A4" w:rsidP="00916B6B">
            <w:pPr>
              <w:autoSpaceDE w:val="0"/>
              <w:autoSpaceDN w:val="0"/>
              <w:adjustRightInd w:val="0"/>
              <w:spacing w:before="40" w:after="40" w:line="240" w:lineRule="auto"/>
              <w:rPr>
                <w:rFonts w:ascii="Arial" w:hAnsi="Arial" w:cs="Arial"/>
                <w:sz w:val="20"/>
                <w:szCs w:val="20"/>
              </w:rPr>
            </w:pPr>
          </w:p>
        </w:tc>
        <w:tc>
          <w:tcPr>
            <w:tcW w:w="455" w:type="pct"/>
            <w:shd w:val="clear" w:color="auto" w:fill="FFFFFF" w:themeFill="background1"/>
            <w:vAlign w:val="center"/>
          </w:tcPr>
          <w:p w14:paraId="64385ACC" w14:textId="77777777" w:rsidR="00F634A4" w:rsidRPr="001907CC" w:rsidRDefault="00F634A4" w:rsidP="00916B6B">
            <w:pPr>
              <w:autoSpaceDE w:val="0"/>
              <w:autoSpaceDN w:val="0"/>
              <w:adjustRightInd w:val="0"/>
              <w:spacing w:before="40" w:after="40" w:line="240" w:lineRule="auto"/>
              <w:rPr>
                <w:rFonts w:ascii="Arial" w:eastAsia="MS Mincho" w:hAnsi="Arial" w:cs="Arial"/>
                <w:color w:val="000000"/>
                <w:sz w:val="20"/>
                <w:szCs w:val="20"/>
              </w:rPr>
            </w:pPr>
            <w:r w:rsidRPr="001907CC">
              <w:rPr>
                <w:rFonts w:ascii="Arial" w:eastAsia="MS Mincho" w:hAnsi="Arial" w:cs="Arial"/>
                <w:color w:val="000000"/>
                <w:sz w:val="20"/>
                <w:szCs w:val="20"/>
              </w:rPr>
              <w:t>100 mg</w:t>
            </w:r>
          </w:p>
        </w:tc>
        <w:tc>
          <w:tcPr>
            <w:tcW w:w="607" w:type="pct"/>
            <w:shd w:val="clear" w:color="auto" w:fill="FFFFFF" w:themeFill="background1"/>
            <w:vAlign w:val="center"/>
          </w:tcPr>
          <w:p w14:paraId="61003A0B" w14:textId="77777777" w:rsidR="00F634A4" w:rsidRPr="001907CC" w:rsidRDefault="00F634A4" w:rsidP="00916B6B">
            <w:pPr>
              <w:autoSpaceDE w:val="0"/>
              <w:autoSpaceDN w:val="0"/>
              <w:adjustRightInd w:val="0"/>
              <w:spacing w:before="40" w:after="40" w:line="240" w:lineRule="auto"/>
              <w:rPr>
                <w:rFonts w:ascii="Arial" w:eastAsia="MS Mincho" w:hAnsi="Arial" w:cs="Arial"/>
                <w:color w:val="000000"/>
                <w:sz w:val="20"/>
                <w:szCs w:val="20"/>
                <w:lang w:eastAsia="de-DE"/>
              </w:rPr>
            </w:pPr>
            <w:r w:rsidRPr="001907CC">
              <w:rPr>
                <w:rFonts w:ascii="Arial" w:eastAsia="MS Mincho" w:hAnsi="Arial" w:cs="Arial"/>
                <w:color w:val="000000"/>
                <w:sz w:val="20"/>
                <w:szCs w:val="20"/>
                <w:lang w:eastAsia="de-DE"/>
              </w:rPr>
              <w:t>6 (38)</w:t>
            </w:r>
          </w:p>
        </w:tc>
        <w:tc>
          <w:tcPr>
            <w:tcW w:w="405" w:type="pct"/>
            <w:shd w:val="clear" w:color="auto" w:fill="FFFFFF" w:themeFill="background1"/>
            <w:vAlign w:val="center"/>
          </w:tcPr>
          <w:p w14:paraId="60BFB473" w14:textId="77777777" w:rsidR="00F634A4" w:rsidRPr="001907CC" w:rsidRDefault="00F634A4" w:rsidP="00916B6B">
            <w:pPr>
              <w:autoSpaceDE w:val="0"/>
              <w:autoSpaceDN w:val="0"/>
              <w:adjustRightInd w:val="0"/>
              <w:spacing w:before="40" w:after="40" w:line="240" w:lineRule="auto"/>
              <w:rPr>
                <w:rFonts w:ascii="Arial" w:eastAsia="MS Mincho" w:hAnsi="Arial" w:cs="Arial"/>
                <w:color w:val="000000"/>
                <w:sz w:val="20"/>
                <w:szCs w:val="20"/>
                <w:lang w:eastAsia="de-DE"/>
              </w:rPr>
            </w:pPr>
            <w:r w:rsidRPr="001907CC">
              <w:rPr>
                <w:rFonts w:ascii="Arial" w:eastAsia="MS Mincho" w:hAnsi="Arial" w:cs="Arial"/>
                <w:color w:val="000000"/>
                <w:sz w:val="20"/>
                <w:szCs w:val="20"/>
                <w:lang w:eastAsia="de-DE"/>
              </w:rPr>
              <w:t>36 (95)</w:t>
            </w:r>
          </w:p>
        </w:tc>
        <w:tc>
          <w:tcPr>
            <w:tcW w:w="455" w:type="pct"/>
            <w:shd w:val="clear" w:color="auto" w:fill="FFFFFF" w:themeFill="background1"/>
            <w:vAlign w:val="center"/>
          </w:tcPr>
          <w:p w14:paraId="357A94AB" w14:textId="77777777" w:rsidR="00F634A4" w:rsidRPr="001907CC" w:rsidRDefault="00F634A4" w:rsidP="00916B6B">
            <w:pPr>
              <w:autoSpaceDE w:val="0"/>
              <w:autoSpaceDN w:val="0"/>
              <w:adjustRightInd w:val="0"/>
              <w:spacing w:before="40" w:after="40" w:line="240" w:lineRule="auto"/>
              <w:rPr>
                <w:rFonts w:ascii="Arial" w:eastAsia="TimesNewRoman" w:hAnsi="Arial" w:cs="Arial"/>
                <w:color w:val="000000"/>
                <w:sz w:val="20"/>
                <w:szCs w:val="20"/>
              </w:rPr>
            </w:pPr>
          </w:p>
        </w:tc>
        <w:tc>
          <w:tcPr>
            <w:tcW w:w="1153" w:type="pct"/>
            <w:vMerge/>
            <w:shd w:val="clear" w:color="auto" w:fill="FFFFFF" w:themeFill="background1"/>
            <w:vAlign w:val="center"/>
          </w:tcPr>
          <w:p w14:paraId="3AA62562" w14:textId="77777777" w:rsidR="00F634A4" w:rsidRPr="001907CC" w:rsidRDefault="00F634A4" w:rsidP="00916B6B">
            <w:pPr>
              <w:tabs>
                <w:tab w:val="left" w:pos="0"/>
              </w:tabs>
              <w:spacing w:before="40" w:after="40" w:line="240" w:lineRule="auto"/>
              <w:rPr>
                <w:rFonts w:ascii="Arial" w:eastAsia="MS Mincho" w:hAnsi="Arial" w:cs="Arial"/>
                <w:color w:val="000000"/>
                <w:sz w:val="20"/>
                <w:szCs w:val="20"/>
              </w:rPr>
            </w:pPr>
          </w:p>
        </w:tc>
      </w:tr>
      <w:tr w:rsidR="00F634A4" w:rsidRPr="001907CC" w14:paraId="096579EC" w14:textId="77777777" w:rsidTr="00916B6B">
        <w:trPr>
          <w:trHeight w:val="80"/>
        </w:trPr>
        <w:tc>
          <w:tcPr>
            <w:tcW w:w="456" w:type="pct"/>
            <w:shd w:val="clear" w:color="auto" w:fill="FFFFFF" w:themeFill="background1"/>
          </w:tcPr>
          <w:p w14:paraId="5C6C24E2" w14:textId="77777777" w:rsidR="00F634A4" w:rsidRPr="001907CC" w:rsidRDefault="00F634A4" w:rsidP="00916B6B">
            <w:pPr>
              <w:autoSpaceDE w:val="0"/>
              <w:autoSpaceDN w:val="0"/>
              <w:adjustRightInd w:val="0"/>
              <w:spacing w:before="40" w:after="40" w:line="240" w:lineRule="auto"/>
              <w:rPr>
                <w:rFonts w:ascii="Arial" w:eastAsiaTheme="minorHAnsi" w:hAnsi="Arial" w:cs="Arial"/>
                <w:kern w:val="0"/>
                <w:sz w:val="20"/>
                <w:szCs w:val="20"/>
                <w:lang w:eastAsia="en-US"/>
              </w:rPr>
            </w:pPr>
          </w:p>
        </w:tc>
        <w:tc>
          <w:tcPr>
            <w:tcW w:w="658" w:type="pct"/>
            <w:vMerge/>
            <w:shd w:val="clear" w:color="auto" w:fill="FFFFFF" w:themeFill="background1"/>
            <w:vAlign w:val="center"/>
          </w:tcPr>
          <w:p w14:paraId="3BCFDEE6" w14:textId="77777777" w:rsidR="00F634A4" w:rsidRPr="001907CC" w:rsidRDefault="00F634A4" w:rsidP="00916B6B">
            <w:pPr>
              <w:autoSpaceDE w:val="0"/>
              <w:autoSpaceDN w:val="0"/>
              <w:adjustRightInd w:val="0"/>
              <w:spacing w:before="40" w:after="40" w:line="240" w:lineRule="auto"/>
              <w:rPr>
                <w:rFonts w:ascii="Arial" w:eastAsiaTheme="minorHAnsi" w:hAnsi="Arial" w:cs="Arial"/>
                <w:kern w:val="0"/>
                <w:sz w:val="20"/>
                <w:szCs w:val="20"/>
                <w:lang w:eastAsia="en-US"/>
              </w:rPr>
            </w:pPr>
          </w:p>
        </w:tc>
        <w:tc>
          <w:tcPr>
            <w:tcW w:w="404" w:type="pct"/>
            <w:shd w:val="clear" w:color="auto" w:fill="FFFFFF" w:themeFill="background1"/>
            <w:vAlign w:val="center"/>
          </w:tcPr>
          <w:p w14:paraId="30A6ED81" w14:textId="77777777" w:rsidR="00F634A4" w:rsidRPr="001907CC" w:rsidRDefault="00F634A4" w:rsidP="00916B6B">
            <w:pPr>
              <w:autoSpaceDE w:val="0"/>
              <w:autoSpaceDN w:val="0"/>
              <w:adjustRightInd w:val="0"/>
              <w:spacing w:before="40" w:after="40" w:line="240" w:lineRule="auto"/>
              <w:rPr>
                <w:rFonts w:ascii="Arial" w:hAnsi="Arial" w:cs="Arial"/>
                <w:sz w:val="20"/>
                <w:szCs w:val="20"/>
              </w:rPr>
            </w:pPr>
          </w:p>
        </w:tc>
        <w:tc>
          <w:tcPr>
            <w:tcW w:w="405" w:type="pct"/>
            <w:shd w:val="clear" w:color="auto" w:fill="FFFFFF" w:themeFill="background1"/>
            <w:vAlign w:val="center"/>
          </w:tcPr>
          <w:p w14:paraId="0EF24070" w14:textId="77777777" w:rsidR="00F634A4" w:rsidRPr="001907CC" w:rsidRDefault="00F634A4" w:rsidP="00916B6B">
            <w:pPr>
              <w:autoSpaceDE w:val="0"/>
              <w:autoSpaceDN w:val="0"/>
              <w:adjustRightInd w:val="0"/>
              <w:spacing w:before="40" w:after="40" w:line="240" w:lineRule="auto"/>
              <w:rPr>
                <w:rFonts w:ascii="Arial" w:hAnsi="Arial" w:cs="Arial"/>
                <w:sz w:val="20"/>
                <w:szCs w:val="20"/>
              </w:rPr>
            </w:pPr>
          </w:p>
        </w:tc>
        <w:tc>
          <w:tcPr>
            <w:tcW w:w="455" w:type="pct"/>
            <w:shd w:val="clear" w:color="auto" w:fill="FFFFFF" w:themeFill="background1"/>
            <w:vAlign w:val="center"/>
          </w:tcPr>
          <w:p w14:paraId="7E9EC29B" w14:textId="77777777" w:rsidR="00F634A4" w:rsidRPr="001907CC" w:rsidRDefault="00F634A4" w:rsidP="00916B6B">
            <w:pPr>
              <w:autoSpaceDE w:val="0"/>
              <w:autoSpaceDN w:val="0"/>
              <w:adjustRightInd w:val="0"/>
              <w:spacing w:before="40" w:after="40" w:line="240" w:lineRule="auto"/>
              <w:rPr>
                <w:rFonts w:ascii="Arial" w:eastAsia="MS Mincho" w:hAnsi="Arial" w:cs="Arial"/>
                <w:color w:val="000000"/>
                <w:sz w:val="20"/>
                <w:szCs w:val="20"/>
              </w:rPr>
            </w:pPr>
            <w:r w:rsidRPr="001907CC">
              <w:rPr>
                <w:rFonts w:ascii="Arial" w:eastAsia="MS Mincho" w:hAnsi="Arial" w:cs="Arial"/>
                <w:color w:val="000000"/>
                <w:sz w:val="20"/>
                <w:szCs w:val="20"/>
              </w:rPr>
              <w:t>250 mg</w:t>
            </w:r>
          </w:p>
        </w:tc>
        <w:tc>
          <w:tcPr>
            <w:tcW w:w="607" w:type="pct"/>
            <w:shd w:val="clear" w:color="auto" w:fill="FFFFFF" w:themeFill="background1"/>
            <w:vAlign w:val="center"/>
          </w:tcPr>
          <w:p w14:paraId="2B9C9DCF" w14:textId="77777777" w:rsidR="00F634A4" w:rsidRPr="001907CC" w:rsidRDefault="00F634A4" w:rsidP="00916B6B">
            <w:pPr>
              <w:autoSpaceDE w:val="0"/>
              <w:autoSpaceDN w:val="0"/>
              <w:adjustRightInd w:val="0"/>
              <w:spacing w:before="40" w:after="40" w:line="240" w:lineRule="auto"/>
              <w:rPr>
                <w:rFonts w:ascii="Arial" w:eastAsia="MS Mincho" w:hAnsi="Arial" w:cs="Arial"/>
                <w:color w:val="000000"/>
                <w:sz w:val="20"/>
                <w:szCs w:val="20"/>
                <w:lang w:eastAsia="de-DE"/>
              </w:rPr>
            </w:pPr>
            <w:r w:rsidRPr="001907CC">
              <w:rPr>
                <w:rFonts w:ascii="Arial" w:eastAsia="MS Mincho" w:hAnsi="Arial" w:cs="Arial"/>
                <w:color w:val="000000"/>
                <w:sz w:val="20"/>
                <w:szCs w:val="20"/>
                <w:lang w:eastAsia="de-DE"/>
              </w:rPr>
              <w:t>6 (33)</w:t>
            </w:r>
          </w:p>
        </w:tc>
        <w:tc>
          <w:tcPr>
            <w:tcW w:w="405" w:type="pct"/>
            <w:shd w:val="clear" w:color="auto" w:fill="FFFFFF" w:themeFill="background1"/>
            <w:vAlign w:val="center"/>
          </w:tcPr>
          <w:p w14:paraId="325EDE73" w14:textId="77777777" w:rsidR="00F634A4" w:rsidRPr="001907CC" w:rsidRDefault="00F634A4" w:rsidP="00916B6B">
            <w:pPr>
              <w:autoSpaceDE w:val="0"/>
              <w:autoSpaceDN w:val="0"/>
              <w:adjustRightInd w:val="0"/>
              <w:spacing w:before="40" w:after="40" w:line="240" w:lineRule="auto"/>
              <w:rPr>
                <w:rFonts w:ascii="Arial" w:eastAsia="MS Mincho" w:hAnsi="Arial" w:cs="Arial"/>
                <w:color w:val="000000"/>
                <w:sz w:val="20"/>
                <w:szCs w:val="20"/>
                <w:lang w:eastAsia="de-DE"/>
              </w:rPr>
            </w:pPr>
            <w:r w:rsidRPr="001907CC">
              <w:rPr>
                <w:rFonts w:ascii="Arial" w:eastAsia="MS Mincho" w:hAnsi="Arial" w:cs="Arial"/>
                <w:color w:val="000000"/>
                <w:sz w:val="20"/>
                <w:szCs w:val="20"/>
                <w:lang w:eastAsia="de-DE"/>
              </w:rPr>
              <w:t>19 (58)</w:t>
            </w:r>
          </w:p>
        </w:tc>
        <w:tc>
          <w:tcPr>
            <w:tcW w:w="455" w:type="pct"/>
            <w:shd w:val="clear" w:color="auto" w:fill="FFFFFF" w:themeFill="background1"/>
            <w:vAlign w:val="center"/>
          </w:tcPr>
          <w:p w14:paraId="7C88A9DB" w14:textId="77777777" w:rsidR="00F634A4" w:rsidRPr="001907CC" w:rsidRDefault="00F634A4" w:rsidP="00916B6B">
            <w:pPr>
              <w:autoSpaceDE w:val="0"/>
              <w:autoSpaceDN w:val="0"/>
              <w:adjustRightInd w:val="0"/>
              <w:spacing w:before="40" w:after="40" w:line="240" w:lineRule="auto"/>
              <w:rPr>
                <w:rFonts w:ascii="Arial" w:eastAsia="TimesNewRoman" w:hAnsi="Arial" w:cs="Arial"/>
                <w:color w:val="000000"/>
                <w:sz w:val="20"/>
                <w:szCs w:val="20"/>
              </w:rPr>
            </w:pPr>
          </w:p>
        </w:tc>
        <w:tc>
          <w:tcPr>
            <w:tcW w:w="1153" w:type="pct"/>
            <w:vMerge/>
            <w:shd w:val="clear" w:color="auto" w:fill="FFFFFF" w:themeFill="background1"/>
            <w:vAlign w:val="center"/>
          </w:tcPr>
          <w:p w14:paraId="21E92CB9" w14:textId="77777777" w:rsidR="00F634A4" w:rsidRPr="001907CC" w:rsidRDefault="00F634A4" w:rsidP="00916B6B">
            <w:pPr>
              <w:tabs>
                <w:tab w:val="left" w:pos="0"/>
              </w:tabs>
              <w:spacing w:before="40" w:after="40" w:line="240" w:lineRule="auto"/>
              <w:rPr>
                <w:rFonts w:ascii="Arial" w:eastAsia="MS Mincho" w:hAnsi="Arial" w:cs="Arial"/>
                <w:color w:val="000000"/>
                <w:sz w:val="20"/>
                <w:szCs w:val="20"/>
              </w:rPr>
            </w:pPr>
          </w:p>
        </w:tc>
      </w:tr>
      <w:tr w:rsidR="00F634A4" w:rsidRPr="001907CC" w14:paraId="72A34F06" w14:textId="77777777" w:rsidTr="00916B6B">
        <w:trPr>
          <w:trHeight w:val="80"/>
        </w:trPr>
        <w:tc>
          <w:tcPr>
            <w:tcW w:w="456" w:type="pct"/>
            <w:tcBorders>
              <w:bottom w:val="single" w:sz="4" w:space="0" w:color="auto"/>
            </w:tcBorders>
          </w:tcPr>
          <w:p w14:paraId="1502F581" w14:textId="77777777" w:rsidR="00F634A4" w:rsidRPr="001907CC" w:rsidRDefault="00F634A4" w:rsidP="00916B6B">
            <w:pPr>
              <w:autoSpaceDE w:val="0"/>
              <w:autoSpaceDN w:val="0"/>
              <w:adjustRightInd w:val="0"/>
              <w:spacing w:before="40" w:after="40" w:line="240" w:lineRule="auto"/>
              <w:rPr>
                <w:rFonts w:ascii="Arial" w:hAnsi="Arial" w:cs="Arial"/>
                <w:b/>
                <w:bCs/>
                <w:sz w:val="20"/>
                <w:szCs w:val="20"/>
              </w:rPr>
            </w:pPr>
          </w:p>
        </w:tc>
        <w:tc>
          <w:tcPr>
            <w:tcW w:w="658" w:type="pct"/>
            <w:vMerge/>
            <w:tcBorders>
              <w:bottom w:val="single" w:sz="4" w:space="0" w:color="auto"/>
            </w:tcBorders>
            <w:shd w:val="clear" w:color="auto" w:fill="auto"/>
            <w:vAlign w:val="center"/>
          </w:tcPr>
          <w:p w14:paraId="2D911421" w14:textId="77777777" w:rsidR="00F634A4" w:rsidRPr="001907CC" w:rsidRDefault="00F634A4" w:rsidP="00916B6B">
            <w:pPr>
              <w:autoSpaceDE w:val="0"/>
              <w:autoSpaceDN w:val="0"/>
              <w:adjustRightInd w:val="0"/>
              <w:spacing w:before="40" w:after="40" w:line="240" w:lineRule="auto"/>
              <w:rPr>
                <w:rFonts w:ascii="Arial" w:hAnsi="Arial" w:cs="Arial"/>
                <w:b/>
                <w:bCs/>
                <w:sz w:val="20"/>
                <w:szCs w:val="20"/>
              </w:rPr>
            </w:pPr>
          </w:p>
        </w:tc>
        <w:tc>
          <w:tcPr>
            <w:tcW w:w="404" w:type="pct"/>
            <w:tcBorders>
              <w:bottom w:val="single" w:sz="4" w:space="0" w:color="auto"/>
            </w:tcBorders>
            <w:shd w:val="clear" w:color="auto" w:fill="auto"/>
            <w:vAlign w:val="center"/>
          </w:tcPr>
          <w:p w14:paraId="31BE0DA8" w14:textId="77777777" w:rsidR="00F634A4" w:rsidRPr="001907CC" w:rsidRDefault="00F634A4" w:rsidP="00916B6B">
            <w:pPr>
              <w:autoSpaceDE w:val="0"/>
              <w:autoSpaceDN w:val="0"/>
              <w:adjustRightInd w:val="0"/>
              <w:spacing w:before="40" w:after="40" w:line="240" w:lineRule="auto"/>
              <w:rPr>
                <w:rFonts w:ascii="Arial" w:hAnsi="Arial" w:cs="Arial"/>
                <w:sz w:val="20"/>
                <w:szCs w:val="20"/>
              </w:rPr>
            </w:pPr>
          </w:p>
        </w:tc>
        <w:tc>
          <w:tcPr>
            <w:tcW w:w="405" w:type="pct"/>
            <w:tcBorders>
              <w:bottom w:val="single" w:sz="4" w:space="0" w:color="auto"/>
            </w:tcBorders>
            <w:shd w:val="clear" w:color="auto" w:fill="auto"/>
            <w:vAlign w:val="center"/>
          </w:tcPr>
          <w:p w14:paraId="631EAD70" w14:textId="77777777" w:rsidR="00F634A4" w:rsidRPr="001907CC" w:rsidRDefault="00F634A4" w:rsidP="00916B6B">
            <w:pPr>
              <w:autoSpaceDE w:val="0"/>
              <w:autoSpaceDN w:val="0"/>
              <w:adjustRightInd w:val="0"/>
              <w:spacing w:before="40" w:after="40" w:line="240" w:lineRule="auto"/>
              <w:rPr>
                <w:rFonts w:ascii="Arial" w:eastAsia="MS Mincho" w:hAnsi="Arial" w:cs="Arial"/>
                <w:b/>
                <w:bCs/>
                <w:color w:val="000000"/>
                <w:sz w:val="20"/>
                <w:szCs w:val="20"/>
                <w:lang w:eastAsia="de-DE"/>
              </w:rPr>
            </w:pPr>
          </w:p>
        </w:tc>
        <w:tc>
          <w:tcPr>
            <w:tcW w:w="455" w:type="pct"/>
            <w:tcBorders>
              <w:bottom w:val="single" w:sz="4" w:space="0" w:color="auto"/>
            </w:tcBorders>
            <w:shd w:val="clear" w:color="auto" w:fill="auto"/>
            <w:vAlign w:val="center"/>
          </w:tcPr>
          <w:p w14:paraId="2AF07F80" w14:textId="77777777" w:rsidR="00F634A4" w:rsidRPr="001907CC" w:rsidRDefault="00F634A4" w:rsidP="00916B6B">
            <w:pPr>
              <w:autoSpaceDE w:val="0"/>
              <w:autoSpaceDN w:val="0"/>
              <w:adjustRightInd w:val="0"/>
              <w:spacing w:before="40" w:after="40" w:line="240" w:lineRule="auto"/>
              <w:rPr>
                <w:rFonts w:ascii="Arial" w:eastAsia="MS Mincho" w:hAnsi="Arial" w:cs="Arial"/>
                <w:color w:val="000000"/>
                <w:sz w:val="20"/>
                <w:szCs w:val="20"/>
              </w:rPr>
            </w:pPr>
          </w:p>
        </w:tc>
        <w:tc>
          <w:tcPr>
            <w:tcW w:w="607" w:type="pct"/>
            <w:tcBorders>
              <w:bottom w:val="single" w:sz="4" w:space="0" w:color="auto"/>
            </w:tcBorders>
            <w:shd w:val="clear" w:color="auto" w:fill="auto"/>
            <w:vAlign w:val="center"/>
          </w:tcPr>
          <w:p w14:paraId="675814DC" w14:textId="77777777" w:rsidR="00F634A4" w:rsidRPr="001907CC" w:rsidRDefault="00F634A4" w:rsidP="00916B6B">
            <w:pPr>
              <w:autoSpaceDE w:val="0"/>
              <w:autoSpaceDN w:val="0"/>
              <w:adjustRightInd w:val="0"/>
              <w:spacing w:before="40" w:after="40" w:line="240" w:lineRule="auto"/>
              <w:rPr>
                <w:rFonts w:ascii="Arial" w:eastAsia="MS Mincho" w:hAnsi="Arial" w:cs="Arial"/>
                <w:b/>
                <w:bCs/>
                <w:color w:val="000000"/>
                <w:sz w:val="20"/>
                <w:szCs w:val="20"/>
                <w:lang w:eastAsia="de-DE"/>
              </w:rPr>
            </w:pPr>
          </w:p>
        </w:tc>
        <w:tc>
          <w:tcPr>
            <w:tcW w:w="405" w:type="pct"/>
            <w:tcBorders>
              <w:bottom w:val="single" w:sz="4" w:space="0" w:color="auto"/>
            </w:tcBorders>
            <w:shd w:val="clear" w:color="auto" w:fill="auto"/>
            <w:vAlign w:val="center"/>
          </w:tcPr>
          <w:p w14:paraId="39252113" w14:textId="77777777" w:rsidR="00F634A4" w:rsidRPr="001907CC" w:rsidRDefault="00F634A4" w:rsidP="00916B6B">
            <w:pPr>
              <w:autoSpaceDE w:val="0"/>
              <w:autoSpaceDN w:val="0"/>
              <w:adjustRightInd w:val="0"/>
              <w:spacing w:before="40" w:after="40" w:line="240" w:lineRule="auto"/>
              <w:rPr>
                <w:rFonts w:ascii="Arial" w:eastAsia="TimesNewRoman" w:hAnsi="Arial" w:cs="Arial"/>
                <w:b/>
                <w:bCs/>
                <w:color w:val="000000"/>
                <w:sz w:val="20"/>
                <w:szCs w:val="20"/>
              </w:rPr>
            </w:pPr>
          </w:p>
        </w:tc>
        <w:tc>
          <w:tcPr>
            <w:tcW w:w="455" w:type="pct"/>
            <w:tcBorders>
              <w:bottom w:val="single" w:sz="4" w:space="0" w:color="auto"/>
            </w:tcBorders>
            <w:shd w:val="clear" w:color="auto" w:fill="auto"/>
            <w:vAlign w:val="center"/>
          </w:tcPr>
          <w:p w14:paraId="6072B7FB" w14:textId="77777777" w:rsidR="00F634A4" w:rsidRPr="001907CC" w:rsidRDefault="00F634A4" w:rsidP="00916B6B">
            <w:pPr>
              <w:autoSpaceDE w:val="0"/>
              <w:autoSpaceDN w:val="0"/>
              <w:adjustRightInd w:val="0"/>
              <w:spacing w:before="40" w:after="40" w:line="240" w:lineRule="auto"/>
              <w:rPr>
                <w:rFonts w:ascii="Arial" w:eastAsia="TimesNewRoman" w:hAnsi="Arial" w:cs="Arial"/>
                <w:color w:val="000000"/>
                <w:sz w:val="20"/>
                <w:szCs w:val="20"/>
              </w:rPr>
            </w:pPr>
          </w:p>
        </w:tc>
        <w:tc>
          <w:tcPr>
            <w:tcW w:w="1153" w:type="pct"/>
            <w:vMerge/>
            <w:tcBorders>
              <w:bottom w:val="single" w:sz="4" w:space="0" w:color="auto"/>
            </w:tcBorders>
            <w:shd w:val="clear" w:color="auto" w:fill="auto"/>
            <w:vAlign w:val="center"/>
          </w:tcPr>
          <w:p w14:paraId="2C090F79" w14:textId="77777777" w:rsidR="00F634A4" w:rsidRPr="001907CC" w:rsidRDefault="00F634A4" w:rsidP="00916B6B">
            <w:pPr>
              <w:tabs>
                <w:tab w:val="left" w:pos="0"/>
              </w:tabs>
              <w:spacing w:before="40" w:after="40" w:line="240" w:lineRule="auto"/>
              <w:rPr>
                <w:rFonts w:ascii="Arial" w:eastAsia="MS Mincho" w:hAnsi="Arial" w:cs="Arial"/>
                <w:color w:val="000000"/>
                <w:sz w:val="20"/>
                <w:szCs w:val="20"/>
              </w:rPr>
            </w:pPr>
          </w:p>
        </w:tc>
      </w:tr>
      <w:tr w:rsidR="005D4460" w:rsidRPr="001907CC" w14:paraId="040F76FE" w14:textId="77777777" w:rsidTr="005D4460">
        <w:trPr>
          <w:trHeight w:val="392"/>
        </w:trPr>
        <w:tc>
          <w:tcPr>
            <w:tcW w:w="456" w:type="pct"/>
            <w:tcBorders>
              <w:top w:val="single" w:sz="4" w:space="0" w:color="auto"/>
              <w:bottom w:val="single" w:sz="4" w:space="0" w:color="auto"/>
            </w:tcBorders>
            <w:shd w:val="clear" w:color="auto" w:fill="D9D9D9" w:themeFill="background1" w:themeFillShade="D9"/>
          </w:tcPr>
          <w:p w14:paraId="7E1B909D" w14:textId="77777777" w:rsidR="00F634A4" w:rsidRPr="001907CC" w:rsidRDefault="00F634A4" w:rsidP="00916B6B">
            <w:pPr>
              <w:autoSpaceDE w:val="0"/>
              <w:autoSpaceDN w:val="0"/>
              <w:adjustRightInd w:val="0"/>
              <w:spacing w:before="40" w:after="40" w:line="240" w:lineRule="auto"/>
              <w:rPr>
                <w:rFonts w:ascii="Arial" w:hAnsi="Arial" w:cs="Arial"/>
                <w:b/>
                <w:bCs/>
                <w:sz w:val="20"/>
                <w:szCs w:val="20"/>
              </w:rPr>
            </w:pPr>
          </w:p>
        </w:tc>
        <w:tc>
          <w:tcPr>
            <w:tcW w:w="658" w:type="pct"/>
            <w:tcBorders>
              <w:top w:val="single" w:sz="4" w:space="0" w:color="auto"/>
              <w:bottom w:val="single" w:sz="4" w:space="0" w:color="auto"/>
            </w:tcBorders>
            <w:shd w:val="clear" w:color="auto" w:fill="D9D9D9" w:themeFill="background1" w:themeFillShade="D9"/>
            <w:vAlign w:val="center"/>
          </w:tcPr>
          <w:p w14:paraId="0287C58F" w14:textId="77777777" w:rsidR="00F634A4" w:rsidRPr="001907CC" w:rsidRDefault="00F634A4" w:rsidP="00916B6B">
            <w:pPr>
              <w:autoSpaceDE w:val="0"/>
              <w:autoSpaceDN w:val="0"/>
              <w:adjustRightInd w:val="0"/>
              <w:spacing w:before="40" w:after="40" w:line="240" w:lineRule="auto"/>
              <w:rPr>
                <w:rFonts w:ascii="Arial" w:eastAsiaTheme="minorHAnsi" w:hAnsi="Arial" w:cs="Arial"/>
                <w:kern w:val="0"/>
                <w:sz w:val="20"/>
                <w:szCs w:val="20"/>
                <w:lang w:eastAsia="en-US"/>
              </w:rPr>
            </w:pPr>
            <w:r w:rsidRPr="001907CC">
              <w:rPr>
                <w:rFonts w:ascii="Arial" w:hAnsi="Arial" w:cs="Arial"/>
                <w:b/>
                <w:bCs/>
                <w:sz w:val="20"/>
                <w:szCs w:val="20"/>
              </w:rPr>
              <w:t>All</w:t>
            </w:r>
          </w:p>
        </w:tc>
        <w:tc>
          <w:tcPr>
            <w:tcW w:w="404" w:type="pct"/>
            <w:tcBorders>
              <w:top w:val="single" w:sz="4" w:space="0" w:color="auto"/>
              <w:bottom w:val="single" w:sz="4" w:space="0" w:color="auto"/>
            </w:tcBorders>
            <w:shd w:val="clear" w:color="auto" w:fill="D9D9D9" w:themeFill="background1" w:themeFillShade="D9"/>
            <w:vAlign w:val="center"/>
          </w:tcPr>
          <w:p w14:paraId="2DB2AF6E" w14:textId="77777777" w:rsidR="00F634A4" w:rsidRPr="001907CC" w:rsidRDefault="00F634A4" w:rsidP="00916B6B">
            <w:pPr>
              <w:autoSpaceDE w:val="0"/>
              <w:autoSpaceDN w:val="0"/>
              <w:adjustRightInd w:val="0"/>
              <w:spacing w:before="40" w:after="40" w:line="240" w:lineRule="auto"/>
              <w:rPr>
                <w:rFonts w:ascii="Arial" w:hAnsi="Arial" w:cs="Arial"/>
                <w:sz w:val="20"/>
                <w:szCs w:val="20"/>
              </w:rPr>
            </w:pPr>
          </w:p>
        </w:tc>
        <w:tc>
          <w:tcPr>
            <w:tcW w:w="405" w:type="pct"/>
            <w:tcBorders>
              <w:top w:val="single" w:sz="4" w:space="0" w:color="auto"/>
              <w:bottom w:val="single" w:sz="4" w:space="0" w:color="auto"/>
            </w:tcBorders>
            <w:shd w:val="clear" w:color="auto" w:fill="D9D9D9" w:themeFill="background1" w:themeFillShade="D9"/>
            <w:vAlign w:val="center"/>
          </w:tcPr>
          <w:p w14:paraId="3B00D672" w14:textId="77777777" w:rsidR="00F634A4" w:rsidRPr="001907CC" w:rsidRDefault="00F634A4" w:rsidP="00916B6B">
            <w:pPr>
              <w:autoSpaceDE w:val="0"/>
              <w:autoSpaceDN w:val="0"/>
              <w:adjustRightInd w:val="0"/>
              <w:spacing w:before="40" w:after="40" w:line="240" w:lineRule="auto"/>
              <w:rPr>
                <w:rFonts w:ascii="Arial" w:hAnsi="Arial" w:cs="Arial"/>
                <w:sz w:val="20"/>
                <w:szCs w:val="20"/>
              </w:rPr>
            </w:pPr>
            <w:r w:rsidRPr="001907CC">
              <w:rPr>
                <w:rFonts w:ascii="Arial" w:eastAsia="MS Mincho" w:hAnsi="Arial" w:cs="Arial"/>
                <w:b/>
                <w:bCs/>
                <w:color w:val="000000"/>
                <w:sz w:val="20"/>
                <w:szCs w:val="20"/>
                <w:lang w:eastAsia="de-DE"/>
              </w:rPr>
              <w:t>76 (640)</w:t>
            </w:r>
          </w:p>
        </w:tc>
        <w:tc>
          <w:tcPr>
            <w:tcW w:w="455" w:type="pct"/>
            <w:tcBorders>
              <w:top w:val="single" w:sz="4" w:space="0" w:color="auto"/>
              <w:bottom w:val="single" w:sz="4" w:space="0" w:color="auto"/>
            </w:tcBorders>
            <w:shd w:val="clear" w:color="auto" w:fill="D9D9D9" w:themeFill="background1" w:themeFillShade="D9"/>
            <w:vAlign w:val="center"/>
          </w:tcPr>
          <w:p w14:paraId="2A2FA8D5" w14:textId="77777777" w:rsidR="00F634A4" w:rsidRPr="001907CC" w:rsidRDefault="00F634A4" w:rsidP="00916B6B">
            <w:pPr>
              <w:autoSpaceDE w:val="0"/>
              <w:autoSpaceDN w:val="0"/>
              <w:adjustRightInd w:val="0"/>
              <w:spacing w:before="40" w:after="40" w:line="240" w:lineRule="auto"/>
              <w:rPr>
                <w:rFonts w:ascii="Arial" w:eastAsia="MS Mincho" w:hAnsi="Arial" w:cs="Arial"/>
                <w:color w:val="000000"/>
                <w:sz w:val="20"/>
                <w:szCs w:val="20"/>
              </w:rPr>
            </w:pPr>
          </w:p>
        </w:tc>
        <w:tc>
          <w:tcPr>
            <w:tcW w:w="607" w:type="pct"/>
            <w:tcBorders>
              <w:top w:val="single" w:sz="4" w:space="0" w:color="auto"/>
              <w:bottom w:val="single" w:sz="4" w:space="0" w:color="auto"/>
            </w:tcBorders>
            <w:shd w:val="clear" w:color="auto" w:fill="D9D9D9" w:themeFill="background1" w:themeFillShade="D9"/>
            <w:vAlign w:val="center"/>
          </w:tcPr>
          <w:p w14:paraId="016CCFEB" w14:textId="77777777" w:rsidR="00F634A4" w:rsidRPr="001907CC" w:rsidRDefault="00F634A4" w:rsidP="00916B6B">
            <w:pPr>
              <w:autoSpaceDE w:val="0"/>
              <w:autoSpaceDN w:val="0"/>
              <w:adjustRightInd w:val="0"/>
              <w:spacing w:before="40" w:after="40" w:line="240" w:lineRule="auto"/>
              <w:rPr>
                <w:rFonts w:ascii="Arial" w:eastAsia="MS Mincho" w:hAnsi="Arial" w:cs="Arial"/>
                <w:color w:val="000000"/>
                <w:sz w:val="20"/>
                <w:szCs w:val="20"/>
                <w:lang w:eastAsia="de-DE"/>
              </w:rPr>
            </w:pPr>
            <w:r w:rsidRPr="001907CC">
              <w:rPr>
                <w:rFonts w:ascii="Arial" w:eastAsia="MS Mincho" w:hAnsi="Arial" w:cs="Arial"/>
                <w:b/>
                <w:bCs/>
                <w:color w:val="000000"/>
                <w:sz w:val="20"/>
                <w:szCs w:val="20"/>
                <w:lang w:eastAsia="de-DE"/>
              </w:rPr>
              <w:t>76 (640)</w:t>
            </w:r>
          </w:p>
        </w:tc>
        <w:tc>
          <w:tcPr>
            <w:tcW w:w="405" w:type="pct"/>
            <w:tcBorders>
              <w:top w:val="single" w:sz="4" w:space="0" w:color="auto"/>
              <w:bottom w:val="single" w:sz="4" w:space="0" w:color="auto"/>
            </w:tcBorders>
            <w:shd w:val="clear" w:color="auto" w:fill="D9D9D9" w:themeFill="background1" w:themeFillShade="D9"/>
            <w:vAlign w:val="center"/>
          </w:tcPr>
          <w:p w14:paraId="46712A5C" w14:textId="77777777" w:rsidR="00F634A4" w:rsidRPr="001907CC" w:rsidRDefault="00F634A4" w:rsidP="00916B6B">
            <w:pPr>
              <w:autoSpaceDE w:val="0"/>
              <w:autoSpaceDN w:val="0"/>
              <w:adjustRightInd w:val="0"/>
              <w:spacing w:before="40" w:after="40" w:line="240" w:lineRule="auto"/>
              <w:rPr>
                <w:rFonts w:ascii="Arial" w:eastAsia="MS Mincho" w:hAnsi="Arial" w:cs="Arial"/>
                <w:color w:val="000000"/>
                <w:sz w:val="20"/>
                <w:szCs w:val="20"/>
                <w:lang w:eastAsia="de-DE"/>
              </w:rPr>
            </w:pPr>
            <w:r w:rsidRPr="001907CC">
              <w:rPr>
                <w:rFonts w:ascii="Arial" w:eastAsia="TimesNewRoman" w:hAnsi="Arial" w:cs="Arial"/>
                <w:b/>
                <w:bCs/>
                <w:color w:val="000000"/>
                <w:sz w:val="20"/>
                <w:szCs w:val="20"/>
              </w:rPr>
              <w:t>104 (16%)</w:t>
            </w:r>
          </w:p>
        </w:tc>
        <w:tc>
          <w:tcPr>
            <w:tcW w:w="455" w:type="pct"/>
            <w:tcBorders>
              <w:top w:val="single" w:sz="4" w:space="0" w:color="auto"/>
              <w:bottom w:val="single" w:sz="4" w:space="0" w:color="auto"/>
            </w:tcBorders>
            <w:shd w:val="clear" w:color="auto" w:fill="D9D9D9" w:themeFill="background1" w:themeFillShade="D9"/>
            <w:vAlign w:val="center"/>
          </w:tcPr>
          <w:p w14:paraId="7E72E9E7" w14:textId="77777777" w:rsidR="00F634A4" w:rsidRPr="001907CC" w:rsidRDefault="00F634A4" w:rsidP="00916B6B">
            <w:pPr>
              <w:autoSpaceDE w:val="0"/>
              <w:autoSpaceDN w:val="0"/>
              <w:adjustRightInd w:val="0"/>
              <w:spacing w:before="40" w:after="40" w:line="240" w:lineRule="auto"/>
              <w:rPr>
                <w:rFonts w:ascii="Arial" w:eastAsia="TimesNewRoman" w:hAnsi="Arial" w:cs="Arial"/>
                <w:color w:val="000000"/>
                <w:sz w:val="20"/>
                <w:szCs w:val="20"/>
              </w:rPr>
            </w:pPr>
          </w:p>
        </w:tc>
        <w:tc>
          <w:tcPr>
            <w:tcW w:w="1153" w:type="pct"/>
            <w:tcBorders>
              <w:top w:val="single" w:sz="4" w:space="0" w:color="auto"/>
              <w:bottom w:val="single" w:sz="4" w:space="0" w:color="auto"/>
            </w:tcBorders>
            <w:shd w:val="clear" w:color="auto" w:fill="D9D9D9" w:themeFill="background1" w:themeFillShade="D9"/>
            <w:vAlign w:val="center"/>
          </w:tcPr>
          <w:p w14:paraId="19845076" w14:textId="77777777" w:rsidR="00F634A4" w:rsidRPr="001907CC" w:rsidRDefault="00F634A4" w:rsidP="00916B6B">
            <w:pPr>
              <w:tabs>
                <w:tab w:val="left" w:pos="0"/>
              </w:tabs>
              <w:spacing w:before="40" w:after="40" w:line="240" w:lineRule="auto"/>
              <w:rPr>
                <w:rFonts w:ascii="Arial" w:eastAsia="MS Mincho" w:hAnsi="Arial" w:cs="Arial"/>
                <w:color w:val="000000"/>
                <w:sz w:val="20"/>
                <w:szCs w:val="20"/>
              </w:rPr>
            </w:pPr>
          </w:p>
        </w:tc>
      </w:tr>
    </w:tbl>
    <w:p w14:paraId="6054A39F" w14:textId="77777777" w:rsidR="00F634A4" w:rsidRPr="001907CC" w:rsidRDefault="00F634A4" w:rsidP="00F634A4">
      <w:pPr>
        <w:autoSpaceDE w:val="0"/>
        <w:autoSpaceDN w:val="0"/>
        <w:adjustRightInd w:val="0"/>
        <w:spacing w:before="120" w:after="120" w:line="240" w:lineRule="auto"/>
        <w:rPr>
          <w:rFonts w:ascii="Arial" w:eastAsia="MS Mincho" w:hAnsi="Arial" w:cs="Arial"/>
          <w:color w:val="000000"/>
          <w:sz w:val="20"/>
          <w:szCs w:val="20"/>
        </w:rPr>
      </w:pPr>
      <w:r w:rsidRPr="001907CC">
        <w:rPr>
          <w:rFonts w:ascii="Arial" w:eastAsiaTheme="minorHAnsi" w:hAnsi="Arial" w:cs="Arial"/>
          <w:i/>
          <w:iCs/>
          <w:kern w:val="0"/>
          <w:sz w:val="20"/>
          <w:szCs w:val="20"/>
          <w:lang w:eastAsia="en-US"/>
        </w:rPr>
        <w:t>BQL</w:t>
      </w:r>
      <w:r w:rsidRPr="001907CC">
        <w:rPr>
          <w:rFonts w:ascii="Arial" w:eastAsiaTheme="minorHAnsi" w:hAnsi="Arial" w:cs="Arial"/>
          <w:kern w:val="0"/>
          <w:sz w:val="20"/>
          <w:szCs w:val="20"/>
          <w:lang w:eastAsia="en-US"/>
        </w:rPr>
        <w:t xml:space="preserve"> below quantification limit, </w:t>
      </w:r>
      <w:proofErr w:type="gramStart"/>
      <w:r w:rsidRPr="001907CC">
        <w:rPr>
          <w:rFonts w:ascii="Arial" w:eastAsiaTheme="minorHAnsi" w:hAnsi="Arial" w:cs="Arial"/>
          <w:i/>
          <w:iCs/>
          <w:kern w:val="0"/>
          <w:sz w:val="20"/>
          <w:szCs w:val="20"/>
          <w:lang w:eastAsia="en-US"/>
        </w:rPr>
        <w:t>D</w:t>
      </w:r>
      <w:r w:rsidRPr="001907CC">
        <w:rPr>
          <w:rFonts w:ascii="Arial" w:eastAsiaTheme="minorHAnsi" w:hAnsi="Arial" w:cs="Arial"/>
          <w:kern w:val="0"/>
          <w:sz w:val="20"/>
          <w:szCs w:val="20"/>
          <w:lang w:eastAsia="en-US"/>
        </w:rPr>
        <w:t xml:space="preserve"> day</w:t>
      </w:r>
      <w:proofErr w:type="gramEnd"/>
      <w:r w:rsidRPr="001907CC">
        <w:rPr>
          <w:rFonts w:ascii="Arial" w:eastAsiaTheme="minorHAnsi" w:hAnsi="Arial" w:cs="Arial"/>
          <w:kern w:val="0"/>
          <w:sz w:val="20"/>
          <w:szCs w:val="20"/>
          <w:lang w:eastAsia="en-US"/>
        </w:rPr>
        <w:t xml:space="preserve">, </w:t>
      </w:r>
      <w:r w:rsidRPr="001907CC">
        <w:rPr>
          <w:rFonts w:ascii="Arial" w:eastAsiaTheme="minorHAnsi" w:hAnsi="Arial" w:cs="Arial"/>
          <w:i/>
          <w:iCs/>
          <w:kern w:val="0"/>
          <w:sz w:val="20"/>
          <w:szCs w:val="20"/>
          <w:lang w:eastAsia="en-US"/>
        </w:rPr>
        <w:t>h</w:t>
      </w:r>
      <w:r w:rsidRPr="001907CC">
        <w:rPr>
          <w:rFonts w:ascii="Arial" w:eastAsiaTheme="minorHAnsi" w:hAnsi="Arial" w:cs="Arial"/>
          <w:kern w:val="0"/>
          <w:sz w:val="20"/>
          <w:szCs w:val="20"/>
          <w:lang w:eastAsia="en-US"/>
        </w:rPr>
        <w:t xml:space="preserve"> hour</w:t>
      </w:r>
    </w:p>
    <w:p w14:paraId="2A15F131" w14:textId="77777777" w:rsidR="00F634A4" w:rsidRPr="001907CC" w:rsidRDefault="00F634A4" w:rsidP="00F634A4">
      <w:pPr>
        <w:autoSpaceDE w:val="0"/>
        <w:autoSpaceDN w:val="0"/>
        <w:adjustRightInd w:val="0"/>
        <w:spacing w:after="0" w:line="240" w:lineRule="auto"/>
        <w:rPr>
          <w:rFonts w:ascii="Arial" w:hAnsi="Arial" w:cs="Arial"/>
          <w:sz w:val="20"/>
          <w:szCs w:val="20"/>
        </w:rPr>
      </w:pPr>
      <w:proofErr w:type="spellStart"/>
      <w:r w:rsidRPr="001907CC">
        <w:rPr>
          <w:rFonts w:ascii="Arial" w:hAnsi="Arial" w:cs="Arial"/>
          <w:sz w:val="20"/>
          <w:szCs w:val="20"/>
          <w:vertAlign w:val="superscript"/>
        </w:rPr>
        <w:t>a</w:t>
      </w:r>
      <w:r w:rsidRPr="001907CC">
        <w:rPr>
          <w:rFonts w:ascii="Arial" w:eastAsiaTheme="minorHAnsi" w:hAnsi="Arial" w:cs="Arial"/>
          <w:kern w:val="0"/>
          <w:sz w:val="20"/>
          <w:szCs w:val="20"/>
          <w:lang w:eastAsia="en-US"/>
        </w:rPr>
        <w:t>For</w:t>
      </w:r>
      <w:proofErr w:type="spellEnd"/>
      <w:r w:rsidRPr="001907CC">
        <w:rPr>
          <w:rFonts w:ascii="Arial" w:eastAsiaTheme="minorHAnsi" w:hAnsi="Arial" w:cs="Arial"/>
          <w:kern w:val="0"/>
          <w:sz w:val="20"/>
          <w:szCs w:val="20"/>
          <w:lang w:eastAsia="en-US"/>
        </w:rPr>
        <w:t xml:space="preserve"> the intratracheal dose group, 3.4 to 3.6 mg/kg DZIF-10c (mean 3.6 mg/kg) was administered to the lumen of the trachea using a microsprayer device, over a period of 3 to 6 sec.</w:t>
      </w:r>
    </w:p>
    <w:p w14:paraId="26D2A3E4" w14:textId="77777777" w:rsidR="00F634A4" w:rsidRPr="00A02E3D" w:rsidRDefault="00F634A4" w:rsidP="00F634A4">
      <w:pPr>
        <w:autoSpaceDE w:val="0"/>
        <w:autoSpaceDN w:val="0"/>
        <w:adjustRightInd w:val="0"/>
        <w:spacing w:before="120" w:after="0" w:line="240" w:lineRule="auto"/>
        <w:rPr>
          <w:rFonts w:ascii="Arial" w:hAnsi="Arial" w:cs="Arial"/>
          <w:sz w:val="20"/>
          <w:szCs w:val="20"/>
        </w:rPr>
      </w:pPr>
      <w:r w:rsidRPr="00A02E3D">
        <w:rPr>
          <w:rFonts w:ascii="Arial" w:hAnsi="Arial" w:cs="Arial"/>
          <w:sz w:val="20"/>
          <w:szCs w:val="20"/>
          <w:vertAlign w:val="superscript"/>
        </w:rPr>
        <w:t>b</w:t>
      </w:r>
      <w:r w:rsidRPr="00A02E3D">
        <w:rPr>
          <w:rFonts w:ascii="Arial" w:eastAsiaTheme="minorHAnsi" w:hAnsi="Arial" w:cs="Arial"/>
          <w:kern w:val="0"/>
          <w:sz w:val="20"/>
          <w:szCs w:val="20"/>
          <w:lang w:eastAsia="en-US"/>
        </w:rPr>
        <w:t xml:space="preserve">Bronchoalveolar lavage </w:t>
      </w:r>
      <w:r w:rsidRPr="00A02E3D">
        <w:rPr>
          <w:rFonts w:ascii="Arial" w:eastAsiaTheme="minorHAnsi" w:hAnsi="Arial" w:cs="Arial"/>
          <w:sz w:val="20"/>
          <w:szCs w:val="20"/>
          <w:lang w:eastAsia="en-US"/>
        </w:rPr>
        <w:t xml:space="preserve">(BAL) samples were collected from the right or left lungs or two monkeys per dose route at </w:t>
      </w:r>
      <w:r w:rsidRPr="00A02E3D">
        <w:rPr>
          <w:rFonts w:ascii="Arial" w:eastAsia="TimesNewRoman" w:hAnsi="Arial" w:cs="Arial"/>
          <w:sz w:val="20"/>
          <w:szCs w:val="20"/>
          <w:lang w:eastAsia="en-US"/>
        </w:rPr>
        <w:t xml:space="preserve">6, 24, 96 and 168 h post dose. </w:t>
      </w:r>
      <w:r w:rsidRPr="00A02E3D">
        <w:rPr>
          <w:rFonts w:ascii="Arial" w:eastAsiaTheme="minorHAnsi" w:hAnsi="Arial" w:cs="Arial"/>
          <w:kern w:val="0"/>
          <w:sz w:val="20"/>
          <w:szCs w:val="20"/>
          <w:lang w:eastAsia="en-US"/>
        </w:rPr>
        <w:t>Urea concentrations were measured in serum and BALF using a chemical and enzymatic assay, respectively.</w:t>
      </w:r>
      <w:r w:rsidRPr="00A02E3D">
        <w:rPr>
          <w:rFonts w:ascii="Arial" w:eastAsia="TimesNewRoman" w:hAnsi="Arial" w:cs="Arial"/>
          <w:sz w:val="20"/>
          <w:szCs w:val="20"/>
          <w:lang w:eastAsia="en-US"/>
        </w:rPr>
        <w:t xml:space="preserve"> ELF concentrations were derived </w:t>
      </w:r>
      <w:r w:rsidRPr="00A02E3D">
        <w:rPr>
          <w:rFonts w:ascii="Arial" w:eastAsiaTheme="minorHAnsi" w:hAnsi="Arial" w:cs="Arial"/>
          <w:sz w:val="20"/>
          <w:szCs w:val="20"/>
          <w:lang w:eastAsia="en-US"/>
        </w:rPr>
        <w:t>using serum-to-BAL fluid urea ratio.</w:t>
      </w:r>
      <w:r w:rsidRPr="00A02E3D">
        <w:rPr>
          <w:rFonts w:ascii="Arial" w:hAnsi="Arial" w:cs="Arial"/>
          <w:sz w:val="20"/>
          <w:szCs w:val="20"/>
        </w:rPr>
        <w:t xml:space="preserve"> </w:t>
      </w:r>
    </w:p>
    <w:p w14:paraId="79E6396B" w14:textId="77777777" w:rsidR="00F634A4" w:rsidRPr="00A02E3D" w:rsidRDefault="00F634A4" w:rsidP="00F634A4">
      <w:pPr>
        <w:autoSpaceDE w:val="0"/>
        <w:autoSpaceDN w:val="0"/>
        <w:adjustRightInd w:val="0"/>
        <w:spacing w:before="120" w:after="0" w:line="240" w:lineRule="auto"/>
        <w:rPr>
          <w:rFonts w:ascii="Arial" w:hAnsi="Arial" w:cs="Arial"/>
          <w:sz w:val="20"/>
          <w:szCs w:val="20"/>
        </w:rPr>
      </w:pPr>
      <w:proofErr w:type="spellStart"/>
      <w:r w:rsidRPr="00A02E3D">
        <w:rPr>
          <w:rFonts w:ascii="Arial" w:hAnsi="Arial" w:cs="Arial"/>
          <w:sz w:val="20"/>
          <w:szCs w:val="20"/>
          <w:vertAlign w:val="superscript"/>
        </w:rPr>
        <w:t>c</w:t>
      </w:r>
      <w:r w:rsidRPr="00A02E3D">
        <w:rPr>
          <w:rFonts w:ascii="Arial" w:eastAsiaTheme="minorHAnsi" w:hAnsi="Arial" w:cs="Arial"/>
          <w:kern w:val="0"/>
          <w:sz w:val="20"/>
          <w:szCs w:val="20"/>
          <w:lang w:eastAsia="en-US"/>
        </w:rPr>
        <w:t>BAL</w:t>
      </w:r>
      <w:proofErr w:type="spellEnd"/>
      <w:r w:rsidRPr="00A02E3D">
        <w:rPr>
          <w:rFonts w:ascii="Arial" w:eastAsiaTheme="minorHAnsi" w:hAnsi="Arial" w:cs="Arial"/>
          <w:kern w:val="0"/>
          <w:sz w:val="20"/>
          <w:szCs w:val="20"/>
          <w:lang w:eastAsia="en-US"/>
        </w:rPr>
        <w:t xml:space="preserve"> samples </w:t>
      </w:r>
      <w:r w:rsidRPr="00A02E3D">
        <w:rPr>
          <w:rFonts w:ascii="Arial" w:eastAsiaTheme="minorHAnsi" w:hAnsi="Arial" w:cs="Arial"/>
          <w:sz w:val="20"/>
          <w:szCs w:val="20"/>
          <w:lang w:eastAsia="en-US"/>
        </w:rPr>
        <w:t xml:space="preserve">(collected on D-3, D2, D4, D6) </w:t>
      </w:r>
      <w:r w:rsidRPr="00A02E3D">
        <w:rPr>
          <w:rFonts w:ascii="Arial" w:eastAsiaTheme="minorHAnsi" w:hAnsi="Arial" w:cs="Arial"/>
          <w:kern w:val="0"/>
          <w:sz w:val="20"/>
          <w:szCs w:val="20"/>
          <w:lang w:eastAsia="en-US"/>
        </w:rPr>
        <w:t xml:space="preserve">from monkey study 3 were initially included in the analysis. Different proportional models were implemented to correlate ELF and BAL concentrations. However, none of the models was not able to simultaneously describe the data, indicating a more complex relationship between ELF and BAL concentration. In the final analysis, BAL concentrations were not included. </w:t>
      </w:r>
    </w:p>
    <w:p w14:paraId="1035A4AD" w14:textId="77777777" w:rsidR="00F634A4" w:rsidRPr="00A02E3D" w:rsidRDefault="00F634A4" w:rsidP="00F634A4">
      <w:pPr>
        <w:autoSpaceDE w:val="0"/>
        <w:autoSpaceDN w:val="0"/>
        <w:adjustRightInd w:val="0"/>
        <w:spacing w:before="120" w:after="0" w:line="240" w:lineRule="auto"/>
        <w:rPr>
          <w:rFonts w:ascii="Arial" w:eastAsiaTheme="minorHAnsi" w:hAnsi="Arial" w:cs="Arial"/>
          <w:kern w:val="0"/>
          <w:sz w:val="20"/>
          <w:szCs w:val="20"/>
          <w:lang w:eastAsia="en-US"/>
        </w:rPr>
      </w:pPr>
      <w:r w:rsidRPr="00A02E3D">
        <w:rPr>
          <w:rFonts w:ascii="Arial" w:eastAsiaTheme="minorHAnsi" w:hAnsi="Arial" w:cs="Arial"/>
          <w:kern w:val="0"/>
          <w:sz w:val="20"/>
          <w:szCs w:val="20"/>
          <w:vertAlign w:val="superscript"/>
          <w:lang w:eastAsia="en-US"/>
        </w:rPr>
        <w:t>d</w:t>
      </w:r>
      <w:r w:rsidRPr="00A02E3D">
        <w:rPr>
          <w:rFonts w:ascii="Arial" w:eastAsiaTheme="minorHAnsi" w:hAnsi="Arial" w:cs="Arial"/>
          <w:kern w:val="0"/>
          <w:sz w:val="20"/>
          <w:szCs w:val="20"/>
          <w:lang w:eastAsia="en-US"/>
        </w:rPr>
        <w:t>Included healthy volunteers enrolled in the phase I dose escalation part of trial.</w:t>
      </w:r>
    </w:p>
    <w:p w14:paraId="74FB3C6A" w14:textId="77777777" w:rsidR="00F634A4" w:rsidRPr="00A02E3D" w:rsidRDefault="00F634A4" w:rsidP="00F634A4">
      <w:pPr>
        <w:autoSpaceDE w:val="0"/>
        <w:autoSpaceDN w:val="0"/>
        <w:adjustRightInd w:val="0"/>
        <w:spacing w:before="120" w:after="0" w:line="240" w:lineRule="auto"/>
        <w:rPr>
          <w:rFonts w:ascii="Arial" w:eastAsiaTheme="minorHAnsi" w:hAnsi="Arial" w:cs="Arial"/>
          <w:kern w:val="0"/>
          <w:sz w:val="20"/>
          <w:szCs w:val="20"/>
          <w:lang w:eastAsia="en-US"/>
        </w:rPr>
      </w:pPr>
      <w:proofErr w:type="spellStart"/>
      <w:r w:rsidRPr="00A02E3D">
        <w:rPr>
          <w:rFonts w:ascii="Arial" w:eastAsiaTheme="minorHAnsi" w:hAnsi="Arial" w:cs="Arial"/>
          <w:kern w:val="0"/>
          <w:sz w:val="20"/>
          <w:szCs w:val="20"/>
          <w:vertAlign w:val="superscript"/>
          <w:lang w:eastAsia="en-US"/>
        </w:rPr>
        <w:t>e</w:t>
      </w:r>
      <w:r w:rsidRPr="00A02E3D">
        <w:rPr>
          <w:rFonts w:ascii="Arial" w:eastAsiaTheme="minorHAnsi" w:hAnsi="Arial" w:cs="Arial"/>
          <w:kern w:val="0"/>
          <w:sz w:val="20"/>
          <w:szCs w:val="20"/>
          <w:lang w:eastAsia="en-US"/>
        </w:rPr>
        <w:t>Included</w:t>
      </w:r>
      <w:proofErr w:type="spellEnd"/>
      <w:r w:rsidRPr="00A02E3D">
        <w:rPr>
          <w:rFonts w:ascii="Arial" w:eastAsiaTheme="minorHAnsi" w:hAnsi="Arial" w:cs="Arial"/>
          <w:kern w:val="0"/>
          <w:sz w:val="20"/>
          <w:szCs w:val="20"/>
          <w:lang w:eastAsia="en-US"/>
        </w:rPr>
        <w:t xml:space="preserve"> healthy volunteers (n=3) enrolled in the dose escalation part and </w:t>
      </w:r>
      <w:r w:rsidRPr="00A02E3D">
        <w:rPr>
          <w:rFonts w:ascii="Arial" w:eastAsia="TimesNewRoman" w:hAnsi="Arial" w:cs="Arial"/>
          <w:kern w:val="0"/>
          <w:sz w:val="20"/>
          <w:szCs w:val="20"/>
          <w:lang w:eastAsia="en-US"/>
        </w:rPr>
        <w:t>SARS-CoV-2-infected individuals</w:t>
      </w:r>
      <w:r w:rsidRPr="00A02E3D">
        <w:rPr>
          <w:rFonts w:ascii="Arial" w:eastAsiaTheme="minorHAnsi" w:hAnsi="Arial" w:cs="Arial"/>
          <w:kern w:val="0"/>
          <w:sz w:val="20"/>
          <w:szCs w:val="20"/>
          <w:lang w:eastAsia="en-US"/>
        </w:rPr>
        <w:t xml:space="preserve"> (n=26) enrolled in the phase II expansion part. An additional 13 participants received placebo in the expansion part dose group.</w:t>
      </w:r>
    </w:p>
    <w:p w14:paraId="654997DB" w14:textId="77777777" w:rsidR="00F634A4" w:rsidRPr="001907CC" w:rsidRDefault="00F634A4" w:rsidP="00F634A4">
      <w:pPr>
        <w:autoSpaceDE w:val="0"/>
        <w:autoSpaceDN w:val="0"/>
        <w:adjustRightInd w:val="0"/>
        <w:spacing w:before="120" w:after="0" w:line="240" w:lineRule="auto"/>
        <w:rPr>
          <w:rFonts w:ascii="Arial" w:eastAsiaTheme="minorHAnsi" w:hAnsi="Arial" w:cs="Arial"/>
          <w:kern w:val="0"/>
          <w:sz w:val="20"/>
          <w:szCs w:val="20"/>
          <w:lang w:eastAsia="en-US"/>
        </w:rPr>
      </w:pPr>
      <w:proofErr w:type="spellStart"/>
      <w:r w:rsidRPr="00A02E3D">
        <w:rPr>
          <w:rFonts w:ascii="Arial" w:eastAsiaTheme="minorHAnsi" w:hAnsi="Arial" w:cs="Arial"/>
          <w:kern w:val="0"/>
          <w:sz w:val="20"/>
          <w:szCs w:val="20"/>
          <w:vertAlign w:val="superscript"/>
          <w:lang w:eastAsia="en-US"/>
        </w:rPr>
        <w:t>f</w:t>
      </w:r>
      <w:r w:rsidRPr="00A02E3D">
        <w:rPr>
          <w:rFonts w:ascii="Arial" w:eastAsiaTheme="minorHAnsi" w:hAnsi="Arial" w:cs="Arial"/>
          <w:kern w:val="0"/>
          <w:sz w:val="20"/>
          <w:szCs w:val="20"/>
          <w:lang w:eastAsia="en-US"/>
        </w:rPr>
        <w:t>Included</w:t>
      </w:r>
      <w:proofErr w:type="spellEnd"/>
      <w:r w:rsidRPr="00A02E3D">
        <w:rPr>
          <w:rFonts w:ascii="Arial" w:eastAsiaTheme="minorHAnsi" w:hAnsi="Arial" w:cs="Arial"/>
          <w:kern w:val="0"/>
          <w:sz w:val="20"/>
          <w:szCs w:val="20"/>
          <w:lang w:eastAsia="en-US"/>
        </w:rPr>
        <w:t xml:space="preserve"> healthy volunteers (n=9) and </w:t>
      </w:r>
      <w:r w:rsidRPr="00A02E3D">
        <w:rPr>
          <w:rFonts w:ascii="Arial" w:eastAsia="TimesNewRoman" w:hAnsi="Arial" w:cs="Arial"/>
          <w:kern w:val="0"/>
          <w:sz w:val="20"/>
          <w:szCs w:val="20"/>
          <w:lang w:eastAsia="en-US"/>
        </w:rPr>
        <w:t>SARS-CoV-2-infected individuals</w:t>
      </w:r>
      <w:r w:rsidRPr="00A02E3D">
        <w:rPr>
          <w:rFonts w:ascii="Arial" w:eastAsiaTheme="minorHAnsi" w:hAnsi="Arial" w:cs="Arial"/>
          <w:kern w:val="0"/>
          <w:sz w:val="20"/>
          <w:szCs w:val="20"/>
          <w:lang w:eastAsia="en-US"/>
        </w:rPr>
        <w:t xml:space="preserve"> (n=9) enrolled in the dose escalation part.</w:t>
      </w:r>
    </w:p>
    <w:p w14:paraId="53539562" w14:textId="77777777" w:rsidR="00F634A4" w:rsidRPr="001907CC" w:rsidRDefault="00F634A4" w:rsidP="00F634A4">
      <w:pPr>
        <w:autoSpaceDE w:val="0"/>
        <w:autoSpaceDN w:val="0"/>
        <w:adjustRightInd w:val="0"/>
        <w:spacing w:before="120" w:after="0" w:line="240" w:lineRule="auto"/>
        <w:rPr>
          <w:rFonts w:ascii="Arial" w:eastAsiaTheme="minorHAnsi" w:hAnsi="Arial" w:cs="Arial"/>
          <w:kern w:val="0"/>
          <w:sz w:val="20"/>
          <w:szCs w:val="20"/>
          <w:lang w:eastAsia="en-US"/>
        </w:rPr>
      </w:pPr>
    </w:p>
    <w:p w14:paraId="4896AEDC" w14:textId="77777777" w:rsidR="00F634A4" w:rsidRPr="001907CC" w:rsidRDefault="00F634A4" w:rsidP="00F634A4">
      <w:pPr>
        <w:autoSpaceDE w:val="0"/>
        <w:autoSpaceDN w:val="0"/>
        <w:adjustRightInd w:val="0"/>
        <w:spacing w:before="120" w:after="120" w:line="240" w:lineRule="auto"/>
        <w:rPr>
          <w:rFonts w:ascii="Arial" w:hAnsi="Arial" w:cs="Arial"/>
          <w:b/>
          <w:bCs/>
          <w:kern w:val="0"/>
        </w:rPr>
        <w:sectPr w:rsidR="00F634A4" w:rsidRPr="001907CC" w:rsidSect="00F634A4">
          <w:pgSz w:w="16838" w:h="11906" w:orient="landscape" w:code="9"/>
          <w:pgMar w:top="1418" w:right="1418" w:bottom="1418" w:left="1418" w:header="709" w:footer="709" w:gutter="0"/>
          <w:cols w:space="708"/>
          <w:docGrid w:linePitch="360"/>
        </w:sectPr>
      </w:pPr>
    </w:p>
    <w:p w14:paraId="57BF1B17" w14:textId="77777777" w:rsidR="00F634A4" w:rsidRPr="001907CC" w:rsidRDefault="00F634A4" w:rsidP="00F634A4">
      <w:pPr>
        <w:spacing w:after="120" w:line="240" w:lineRule="auto"/>
        <w:rPr>
          <w:rFonts w:ascii="Arial" w:hAnsi="Arial" w:cs="Arial"/>
        </w:rPr>
      </w:pPr>
      <w:r w:rsidRPr="001907CC">
        <w:rPr>
          <w:rFonts w:ascii="Arial" w:hAnsi="Arial" w:cs="Arial"/>
          <w:b/>
          <w:lang w:eastAsia="ar-DZ" w:bidi="ar-DZ"/>
        </w:rPr>
        <w:lastRenderedPageBreak/>
        <w:t xml:space="preserve">Table S2 </w:t>
      </w:r>
      <w:r w:rsidRPr="001907CC">
        <w:rPr>
          <w:rFonts w:ascii="Arial" w:hAnsi="Arial" w:cs="Arial"/>
          <w:lang w:eastAsia="ar-DZ" w:bidi="ar-DZ"/>
        </w:rPr>
        <w:t xml:space="preserve">Summary of characteristics of subjects included in the PK analysis dataset </w:t>
      </w:r>
    </w:p>
    <w:tbl>
      <w:tblPr>
        <w:tblW w:w="5000" w:type="pct"/>
        <w:tblLook w:val="00A0" w:firstRow="1" w:lastRow="0" w:firstColumn="1" w:lastColumn="0" w:noHBand="0" w:noVBand="0"/>
      </w:tblPr>
      <w:tblGrid>
        <w:gridCol w:w="2000"/>
        <w:gridCol w:w="2112"/>
        <w:gridCol w:w="1887"/>
        <w:gridCol w:w="2002"/>
        <w:gridCol w:w="1999"/>
        <w:gridCol w:w="1907"/>
        <w:gridCol w:w="2095"/>
      </w:tblGrid>
      <w:tr w:rsidR="00F634A4" w:rsidRPr="001907CC" w14:paraId="6F622719" w14:textId="77777777" w:rsidTr="00916B6B">
        <w:trPr>
          <w:trHeight w:val="50"/>
        </w:trPr>
        <w:tc>
          <w:tcPr>
            <w:tcW w:w="714" w:type="pct"/>
            <w:tcBorders>
              <w:top w:val="single" w:sz="4" w:space="0" w:color="auto"/>
              <w:bottom w:val="single" w:sz="4" w:space="0" w:color="auto"/>
            </w:tcBorders>
            <w:vAlign w:val="center"/>
          </w:tcPr>
          <w:p w14:paraId="597F3425" w14:textId="77777777" w:rsidR="00F634A4" w:rsidRPr="001907CC" w:rsidRDefault="00F634A4" w:rsidP="00916B6B">
            <w:pPr>
              <w:spacing w:before="60" w:after="60" w:line="240" w:lineRule="auto"/>
              <w:rPr>
                <w:rFonts w:ascii="Arial" w:hAnsi="Arial" w:cs="Arial"/>
                <w:b/>
                <w:sz w:val="20"/>
                <w:szCs w:val="20"/>
              </w:rPr>
            </w:pPr>
          </w:p>
        </w:tc>
        <w:tc>
          <w:tcPr>
            <w:tcW w:w="2143" w:type="pct"/>
            <w:gridSpan w:val="3"/>
            <w:tcBorders>
              <w:top w:val="single" w:sz="4" w:space="0" w:color="auto"/>
              <w:bottom w:val="single" w:sz="4" w:space="0" w:color="auto"/>
            </w:tcBorders>
          </w:tcPr>
          <w:p w14:paraId="000053C6" w14:textId="77777777" w:rsidR="00F634A4" w:rsidRPr="001907CC" w:rsidRDefault="00F634A4" w:rsidP="00916B6B">
            <w:pPr>
              <w:spacing w:before="60" w:after="60" w:line="240" w:lineRule="auto"/>
              <w:jc w:val="center"/>
              <w:rPr>
                <w:rFonts w:ascii="Arial" w:hAnsi="Arial" w:cs="Arial"/>
                <w:b/>
                <w:bCs/>
                <w:sz w:val="20"/>
                <w:szCs w:val="20"/>
              </w:rPr>
            </w:pPr>
            <w:r w:rsidRPr="001907CC">
              <w:rPr>
                <w:rFonts w:ascii="Arial" w:hAnsi="Arial" w:cs="Arial"/>
                <w:b/>
                <w:bCs/>
                <w:sz w:val="20"/>
                <w:szCs w:val="20"/>
              </w:rPr>
              <w:t>Preclinical</w:t>
            </w:r>
          </w:p>
        </w:tc>
        <w:tc>
          <w:tcPr>
            <w:tcW w:w="2143" w:type="pct"/>
            <w:gridSpan w:val="3"/>
            <w:tcBorders>
              <w:top w:val="single" w:sz="4" w:space="0" w:color="auto"/>
              <w:bottom w:val="single" w:sz="4" w:space="0" w:color="auto"/>
            </w:tcBorders>
          </w:tcPr>
          <w:p w14:paraId="279A8EB9" w14:textId="77777777" w:rsidR="00F634A4" w:rsidRPr="001907CC" w:rsidRDefault="00F634A4" w:rsidP="00916B6B">
            <w:pPr>
              <w:spacing w:before="60" w:after="60" w:line="240" w:lineRule="auto"/>
              <w:jc w:val="center"/>
              <w:rPr>
                <w:rFonts w:ascii="Arial" w:hAnsi="Arial" w:cs="Arial"/>
                <w:b/>
                <w:bCs/>
                <w:sz w:val="20"/>
                <w:szCs w:val="20"/>
              </w:rPr>
            </w:pPr>
            <w:r w:rsidRPr="001907CC">
              <w:rPr>
                <w:rFonts w:ascii="Arial" w:hAnsi="Arial" w:cs="Arial"/>
                <w:b/>
                <w:bCs/>
                <w:sz w:val="20"/>
                <w:szCs w:val="20"/>
              </w:rPr>
              <w:t>Clinical</w:t>
            </w:r>
          </w:p>
        </w:tc>
      </w:tr>
      <w:tr w:rsidR="00F634A4" w:rsidRPr="001907CC" w14:paraId="17936C4B" w14:textId="77777777" w:rsidTr="005D4460">
        <w:trPr>
          <w:trHeight w:val="50"/>
        </w:trPr>
        <w:tc>
          <w:tcPr>
            <w:tcW w:w="714" w:type="pct"/>
            <w:tcBorders>
              <w:top w:val="single" w:sz="4" w:space="0" w:color="auto"/>
              <w:bottom w:val="single" w:sz="4" w:space="0" w:color="auto"/>
            </w:tcBorders>
            <w:shd w:val="clear" w:color="auto" w:fill="F2F2F2" w:themeFill="background1" w:themeFillShade="F2"/>
            <w:vAlign w:val="center"/>
          </w:tcPr>
          <w:p w14:paraId="2382D42F" w14:textId="77777777" w:rsidR="00F634A4" w:rsidRPr="001907CC" w:rsidRDefault="00F634A4" w:rsidP="00916B6B">
            <w:pPr>
              <w:spacing w:before="60" w:after="60" w:line="240" w:lineRule="auto"/>
              <w:rPr>
                <w:rFonts w:ascii="Arial" w:hAnsi="Arial" w:cs="Arial"/>
                <w:b/>
                <w:sz w:val="20"/>
                <w:szCs w:val="20"/>
              </w:rPr>
            </w:pPr>
            <w:r w:rsidRPr="001907CC">
              <w:rPr>
                <w:rFonts w:ascii="Arial" w:hAnsi="Arial" w:cs="Arial"/>
                <w:b/>
                <w:sz w:val="20"/>
                <w:szCs w:val="20"/>
              </w:rPr>
              <w:t>Characteristics</w:t>
            </w:r>
          </w:p>
        </w:tc>
        <w:tc>
          <w:tcPr>
            <w:tcW w:w="754" w:type="pct"/>
            <w:tcBorders>
              <w:top w:val="single" w:sz="4" w:space="0" w:color="auto"/>
              <w:bottom w:val="single" w:sz="4" w:space="0" w:color="auto"/>
            </w:tcBorders>
            <w:shd w:val="clear" w:color="auto" w:fill="F2F2F2" w:themeFill="background1" w:themeFillShade="F2"/>
          </w:tcPr>
          <w:p w14:paraId="6D12CA57" w14:textId="77777777" w:rsidR="00F634A4" w:rsidRPr="001907CC" w:rsidRDefault="00F634A4" w:rsidP="00916B6B">
            <w:pPr>
              <w:spacing w:before="60" w:after="60" w:line="240" w:lineRule="auto"/>
              <w:jc w:val="center"/>
              <w:rPr>
                <w:rFonts w:ascii="Arial" w:hAnsi="Arial" w:cs="Arial"/>
                <w:b/>
                <w:bCs/>
                <w:sz w:val="20"/>
                <w:szCs w:val="20"/>
              </w:rPr>
            </w:pPr>
            <w:r w:rsidRPr="001907CC">
              <w:rPr>
                <w:rFonts w:ascii="Arial" w:hAnsi="Arial" w:cs="Arial"/>
                <w:b/>
                <w:bCs/>
                <w:sz w:val="20"/>
                <w:szCs w:val="20"/>
              </w:rPr>
              <w:t>Study #1 (IV and IT)</w:t>
            </w:r>
          </w:p>
        </w:tc>
        <w:tc>
          <w:tcPr>
            <w:tcW w:w="674" w:type="pct"/>
            <w:tcBorders>
              <w:top w:val="single" w:sz="4" w:space="0" w:color="auto"/>
              <w:bottom w:val="single" w:sz="4" w:space="0" w:color="auto"/>
            </w:tcBorders>
            <w:shd w:val="clear" w:color="auto" w:fill="F2F2F2" w:themeFill="background1" w:themeFillShade="F2"/>
          </w:tcPr>
          <w:p w14:paraId="04E95F73" w14:textId="77777777" w:rsidR="00F634A4" w:rsidRPr="001907CC" w:rsidRDefault="00F634A4" w:rsidP="00916B6B">
            <w:pPr>
              <w:spacing w:before="60" w:after="60" w:line="240" w:lineRule="auto"/>
              <w:jc w:val="center"/>
              <w:rPr>
                <w:rFonts w:ascii="Arial" w:hAnsi="Arial" w:cs="Arial"/>
                <w:b/>
                <w:bCs/>
                <w:sz w:val="20"/>
                <w:szCs w:val="20"/>
              </w:rPr>
            </w:pPr>
            <w:r w:rsidRPr="001907CC">
              <w:rPr>
                <w:rFonts w:ascii="Arial" w:hAnsi="Arial" w:cs="Arial"/>
                <w:b/>
                <w:bCs/>
                <w:sz w:val="20"/>
                <w:szCs w:val="20"/>
              </w:rPr>
              <w:t>Study #2 (INH)</w:t>
            </w:r>
          </w:p>
        </w:tc>
        <w:tc>
          <w:tcPr>
            <w:tcW w:w="715" w:type="pct"/>
            <w:tcBorders>
              <w:top w:val="single" w:sz="4" w:space="0" w:color="auto"/>
              <w:bottom w:val="single" w:sz="4" w:space="0" w:color="auto"/>
            </w:tcBorders>
            <w:shd w:val="clear" w:color="auto" w:fill="F2F2F2" w:themeFill="background1" w:themeFillShade="F2"/>
          </w:tcPr>
          <w:p w14:paraId="07FF6B5D" w14:textId="77777777" w:rsidR="00F634A4" w:rsidRPr="001907CC" w:rsidRDefault="00F634A4" w:rsidP="00916B6B">
            <w:pPr>
              <w:spacing w:before="60" w:after="60" w:line="240" w:lineRule="auto"/>
              <w:jc w:val="center"/>
              <w:rPr>
                <w:rFonts w:ascii="Arial" w:hAnsi="Arial" w:cs="Arial"/>
                <w:b/>
                <w:bCs/>
                <w:sz w:val="20"/>
                <w:szCs w:val="20"/>
              </w:rPr>
            </w:pPr>
            <w:r w:rsidRPr="001907CC">
              <w:rPr>
                <w:rFonts w:ascii="Arial" w:hAnsi="Arial" w:cs="Arial"/>
                <w:b/>
                <w:bCs/>
                <w:sz w:val="20"/>
                <w:szCs w:val="20"/>
              </w:rPr>
              <w:t>Study #3 (INH)</w:t>
            </w:r>
          </w:p>
        </w:tc>
        <w:tc>
          <w:tcPr>
            <w:tcW w:w="1395" w:type="pct"/>
            <w:gridSpan w:val="2"/>
            <w:tcBorders>
              <w:top w:val="single" w:sz="4" w:space="0" w:color="auto"/>
              <w:bottom w:val="single" w:sz="4" w:space="0" w:color="auto"/>
            </w:tcBorders>
            <w:shd w:val="clear" w:color="auto" w:fill="F2F2F2" w:themeFill="background1" w:themeFillShade="F2"/>
          </w:tcPr>
          <w:p w14:paraId="6CC6852E" w14:textId="77777777" w:rsidR="00F634A4" w:rsidRPr="001907CC" w:rsidRDefault="00F634A4" w:rsidP="00916B6B">
            <w:pPr>
              <w:spacing w:before="60" w:after="60" w:line="240" w:lineRule="auto"/>
              <w:jc w:val="center"/>
              <w:rPr>
                <w:rFonts w:ascii="Arial" w:hAnsi="Arial" w:cs="Arial"/>
                <w:b/>
                <w:bCs/>
                <w:sz w:val="20"/>
                <w:szCs w:val="20"/>
              </w:rPr>
            </w:pPr>
            <w:r w:rsidRPr="001907CC">
              <w:rPr>
                <w:rFonts w:ascii="Arial" w:hAnsi="Arial" w:cs="Arial"/>
                <w:b/>
                <w:bCs/>
                <w:sz w:val="20"/>
                <w:szCs w:val="20"/>
              </w:rPr>
              <w:t>Trial #1 (IV doses)</w:t>
            </w:r>
          </w:p>
        </w:tc>
        <w:tc>
          <w:tcPr>
            <w:tcW w:w="748" w:type="pct"/>
            <w:tcBorders>
              <w:top w:val="single" w:sz="4" w:space="0" w:color="auto"/>
              <w:bottom w:val="single" w:sz="4" w:space="0" w:color="auto"/>
            </w:tcBorders>
            <w:shd w:val="clear" w:color="auto" w:fill="F2F2F2" w:themeFill="background1" w:themeFillShade="F2"/>
          </w:tcPr>
          <w:p w14:paraId="16F030F9" w14:textId="77777777" w:rsidR="00F634A4" w:rsidRPr="001907CC" w:rsidRDefault="00F634A4" w:rsidP="00916B6B">
            <w:pPr>
              <w:spacing w:before="60" w:after="60" w:line="240" w:lineRule="auto"/>
              <w:jc w:val="center"/>
              <w:rPr>
                <w:rFonts w:ascii="Arial" w:hAnsi="Arial" w:cs="Arial"/>
                <w:b/>
                <w:bCs/>
                <w:sz w:val="20"/>
                <w:szCs w:val="20"/>
              </w:rPr>
            </w:pPr>
            <w:r w:rsidRPr="001907CC">
              <w:rPr>
                <w:rFonts w:ascii="Arial" w:hAnsi="Arial" w:cs="Arial"/>
                <w:b/>
                <w:bCs/>
                <w:sz w:val="20"/>
                <w:szCs w:val="20"/>
              </w:rPr>
              <w:t>Trial #2 (INH doses)</w:t>
            </w:r>
          </w:p>
        </w:tc>
      </w:tr>
      <w:tr w:rsidR="00F634A4" w:rsidRPr="001907CC" w14:paraId="34802F30" w14:textId="77777777" w:rsidTr="00916B6B">
        <w:tc>
          <w:tcPr>
            <w:tcW w:w="714" w:type="pct"/>
            <w:tcBorders>
              <w:top w:val="single" w:sz="4" w:space="0" w:color="auto"/>
            </w:tcBorders>
          </w:tcPr>
          <w:p w14:paraId="0DAE36B1" w14:textId="77777777" w:rsidR="00F634A4" w:rsidRPr="001907CC" w:rsidRDefault="00F634A4" w:rsidP="00916B6B">
            <w:pPr>
              <w:spacing w:before="60" w:after="60" w:line="240" w:lineRule="auto"/>
              <w:rPr>
                <w:rFonts w:ascii="Arial" w:hAnsi="Arial" w:cs="Arial"/>
                <w:sz w:val="20"/>
                <w:szCs w:val="20"/>
              </w:rPr>
            </w:pPr>
          </w:p>
        </w:tc>
        <w:tc>
          <w:tcPr>
            <w:tcW w:w="754" w:type="pct"/>
            <w:tcBorders>
              <w:top w:val="single" w:sz="4" w:space="0" w:color="auto"/>
            </w:tcBorders>
          </w:tcPr>
          <w:p w14:paraId="6F74D5AD" w14:textId="77777777" w:rsidR="00F634A4" w:rsidRPr="001907CC" w:rsidRDefault="00F634A4" w:rsidP="00916B6B">
            <w:pPr>
              <w:spacing w:before="60" w:after="60" w:line="240" w:lineRule="auto"/>
              <w:jc w:val="center"/>
              <w:rPr>
                <w:rFonts w:ascii="Arial" w:hAnsi="Arial" w:cs="Arial"/>
                <w:sz w:val="20"/>
                <w:szCs w:val="20"/>
              </w:rPr>
            </w:pPr>
          </w:p>
        </w:tc>
        <w:tc>
          <w:tcPr>
            <w:tcW w:w="674" w:type="pct"/>
            <w:tcBorders>
              <w:top w:val="single" w:sz="4" w:space="0" w:color="auto"/>
            </w:tcBorders>
          </w:tcPr>
          <w:p w14:paraId="70364295" w14:textId="77777777" w:rsidR="00F634A4" w:rsidRPr="001907CC" w:rsidRDefault="00F634A4" w:rsidP="00916B6B">
            <w:pPr>
              <w:spacing w:before="60" w:after="60" w:line="240" w:lineRule="auto"/>
              <w:jc w:val="center"/>
              <w:rPr>
                <w:rFonts w:ascii="Arial" w:hAnsi="Arial" w:cs="Arial"/>
                <w:sz w:val="20"/>
                <w:szCs w:val="20"/>
              </w:rPr>
            </w:pPr>
          </w:p>
        </w:tc>
        <w:tc>
          <w:tcPr>
            <w:tcW w:w="715" w:type="pct"/>
            <w:tcBorders>
              <w:top w:val="single" w:sz="4" w:space="0" w:color="auto"/>
            </w:tcBorders>
          </w:tcPr>
          <w:p w14:paraId="6CA54E54" w14:textId="77777777" w:rsidR="00F634A4" w:rsidRPr="001907CC" w:rsidRDefault="00F634A4" w:rsidP="00916B6B">
            <w:pPr>
              <w:spacing w:before="60" w:after="60" w:line="240" w:lineRule="auto"/>
              <w:jc w:val="center"/>
              <w:rPr>
                <w:rFonts w:ascii="Arial" w:hAnsi="Arial" w:cs="Arial"/>
                <w:sz w:val="20"/>
                <w:szCs w:val="20"/>
              </w:rPr>
            </w:pPr>
          </w:p>
        </w:tc>
        <w:tc>
          <w:tcPr>
            <w:tcW w:w="714" w:type="pct"/>
            <w:tcBorders>
              <w:top w:val="single" w:sz="4" w:space="0" w:color="auto"/>
            </w:tcBorders>
          </w:tcPr>
          <w:p w14:paraId="1CBAE4A1" w14:textId="77777777" w:rsidR="00F634A4" w:rsidRPr="001907CC" w:rsidRDefault="00F634A4" w:rsidP="00916B6B">
            <w:pPr>
              <w:spacing w:before="60" w:after="60" w:line="240" w:lineRule="auto"/>
              <w:jc w:val="center"/>
              <w:rPr>
                <w:rFonts w:ascii="Arial" w:hAnsi="Arial" w:cs="Arial"/>
                <w:sz w:val="20"/>
                <w:szCs w:val="20"/>
              </w:rPr>
            </w:pPr>
            <w:r w:rsidRPr="001907CC">
              <w:rPr>
                <w:rFonts w:ascii="Arial" w:hAnsi="Arial" w:cs="Arial"/>
                <w:sz w:val="20"/>
                <w:szCs w:val="20"/>
              </w:rPr>
              <w:t>Escalation part</w:t>
            </w:r>
          </w:p>
        </w:tc>
        <w:tc>
          <w:tcPr>
            <w:tcW w:w="681" w:type="pct"/>
            <w:tcBorders>
              <w:top w:val="single" w:sz="4" w:space="0" w:color="auto"/>
            </w:tcBorders>
          </w:tcPr>
          <w:p w14:paraId="48E1AE8F" w14:textId="77777777" w:rsidR="00F634A4" w:rsidRPr="001907CC" w:rsidRDefault="00F634A4" w:rsidP="00916B6B">
            <w:pPr>
              <w:spacing w:before="60" w:after="60" w:line="240" w:lineRule="auto"/>
              <w:jc w:val="center"/>
              <w:rPr>
                <w:rFonts w:ascii="Arial" w:hAnsi="Arial" w:cs="Arial"/>
                <w:sz w:val="20"/>
                <w:szCs w:val="20"/>
              </w:rPr>
            </w:pPr>
            <w:r w:rsidRPr="001907CC">
              <w:rPr>
                <w:rFonts w:ascii="Arial" w:hAnsi="Arial" w:cs="Arial"/>
                <w:sz w:val="20"/>
                <w:szCs w:val="20"/>
              </w:rPr>
              <w:t>Expansion part</w:t>
            </w:r>
          </w:p>
        </w:tc>
        <w:tc>
          <w:tcPr>
            <w:tcW w:w="748" w:type="pct"/>
            <w:tcBorders>
              <w:top w:val="single" w:sz="4" w:space="0" w:color="auto"/>
            </w:tcBorders>
          </w:tcPr>
          <w:p w14:paraId="14F27506" w14:textId="77777777" w:rsidR="00F634A4" w:rsidRPr="001907CC" w:rsidRDefault="00F634A4" w:rsidP="00916B6B">
            <w:pPr>
              <w:spacing w:before="60" w:after="60" w:line="240" w:lineRule="auto"/>
              <w:jc w:val="center"/>
              <w:rPr>
                <w:rFonts w:ascii="Arial" w:hAnsi="Arial" w:cs="Arial"/>
                <w:sz w:val="20"/>
                <w:szCs w:val="20"/>
              </w:rPr>
            </w:pPr>
            <w:r w:rsidRPr="001907CC">
              <w:rPr>
                <w:rFonts w:ascii="Arial" w:hAnsi="Arial" w:cs="Arial"/>
                <w:sz w:val="20"/>
                <w:szCs w:val="20"/>
              </w:rPr>
              <w:t>Escalation part</w:t>
            </w:r>
          </w:p>
        </w:tc>
      </w:tr>
      <w:tr w:rsidR="00F634A4" w:rsidRPr="001907CC" w14:paraId="38EF3CB0" w14:textId="77777777" w:rsidTr="005D4460">
        <w:tc>
          <w:tcPr>
            <w:tcW w:w="714" w:type="pct"/>
            <w:shd w:val="clear" w:color="auto" w:fill="F2F2F2" w:themeFill="background1" w:themeFillShade="F2"/>
          </w:tcPr>
          <w:p w14:paraId="349F0D45" w14:textId="77777777" w:rsidR="00F634A4" w:rsidRPr="001907CC" w:rsidRDefault="00F634A4" w:rsidP="00916B6B">
            <w:pPr>
              <w:spacing w:before="60" w:after="60" w:line="240" w:lineRule="auto"/>
              <w:rPr>
                <w:rFonts w:ascii="Arial" w:hAnsi="Arial" w:cs="Arial"/>
                <w:sz w:val="20"/>
                <w:szCs w:val="20"/>
              </w:rPr>
            </w:pPr>
            <w:r w:rsidRPr="001907CC">
              <w:rPr>
                <w:rFonts w:ascii="Arial" w:hAnsi="Arial" w:cs="Arial"/>
                <w:sz w:val="20"/>
                <w:szCs w:val="20"/>
              </w:rPr>
              <w:t xml:space="preserve">No. </w:t>
            </w:r>
          </w:p>
        </w:tc>
        <w:tc>
          <w:tcPr>
            <w:tcW w:w="754" w:type="pct"/>
            <w:shd w:val="clear" w:color="auto" w:fill="F2F2F2" w:themeFill="background1" w:themeFillShade="F2"/>
          </w:tcPr>
          <w:p w14:paraId="54CCD8D2" w14:textId="77777777" w:rsidR="00F634A4" w:rsidRPr="001907CC" w:rsidRDefault="00F634A4" w:rsidP="00916B6B">
            <w:pPr>
              <w:spacing w:before="60" w:after="60" w:line="240" w:lineRule="auto"/>
              <w:jc w:val="center"/>
              <w:rPr>
                <w:rFonts w:ascii="Arial" w:hAnsi="Arial" w:cs="Arial"/>
                <w:sz w:val="20"/>
                <w:szCs w:val="20"/>
              </w:rPr>
            </w:pPr>
            <w:r w:rsidRPr="001907CC">
              <w:rPr>
                <w:rFonts w:ascii="Arial" w:hAnsi="Arial" w:cs="Arial"/>
                <w:sz w:val="20"/>
                <w:szCs w:val="20"/>
              </w:rPr>
              <w:t>6</w:t>
            </w:r>
          </w:p>
        </w:tc>
        <w:tc>
          <w:tcPr>
            <w:tcW w:w="674" w:type="pct"/>
            <w:shd w:val="clear" w:color="auto" w:fill="F2F2F2" w:themeFill="background1" w:themeFillShade="F2"/>
          </w:tcPr>
          <w:p w14:paraId="51A6D870" w14:textId="77777777" w:rsidR="00F634A4" w:rsidRPr="001907CC" w:rsidRDefault="00F634A4" w:rsidP="00916B6B">
            <w:pPr>
              <w:spacing w:before="60" w:after="60" w:line="240" w:lineRule="auto"/>
              <w:jc w:val="center"/>
              <w:rPr>
                <w:rFonts w:ascii="Arial" w:hAnsi="Arial" w:cs="Arial"/>
                <w:sz w:val="20"/>
                <w:szCs w:val="20"/>
              </w:rPr>
            </w:pPr>
            <w:r w:rsidRPr="001907CC">
              <w:rPr>
                <w:rFonts w:ascii="Arial" w:hAnsi="Arial" w:cs="Arial"/>
                <w:sz w:val="20"/>
                <w:szCs w:val="20"/>
              </w:rPr>
              <w:t>4</w:t>
            </w:r>
          </w:p>
        </w:tc>
        <w:tc>
          <w:tcPr>
            <w:tcW w:w="715" w:type="pct"/>
            <w:shd w:val="clear" w:color="auto" w:fill="F2F2F2" w:themeFill="background1" w:themeFillShade="F2"/>
          </w:tcPr>
          <w:p w14:paraId="08CA2CF6" w14:textId="77777777" w:rsidR="00F634A4" w:rsidRPr="001907CC" w:rsidRDefault="00F634A4" w:rsidP="00916B6B">
            <w:pPr>
              <w:spacing w:before="60" w:after="60" w:line="240" w:lineRule="auto"/>
              <w:jc w:val="center"/>
              <w:rPr>
                <w:rFonts w:ascii="Arial" w:hAnsi="Arial" w:cs="Arial"/>
                <w:sz w:val="20"/>
                <w:szCs w:val="20"/>
              </w:rPr>
            </w:pPr>
            <w:r w:rsidRPr="001907CC">
              <w:rPr>
                <w:rFonts w:ascii="Arial" w:hAnsi="Arial" w:cs="Arial"/>
                <w:sz w:val="20"/>
                <w:szCs w:val="20"/>
              </w:rPr>
              <w:t>4</w:t>
            </w:r>
          </w:p>
        </w:tc>
        <w:tc>
          <w:tcPr>
            <w:tcW w:w="714" w:type="pct"/>
            <w:shd w:val="clear" w:color="auto" w:fill="F2F2F2" w:themeFill="background1" w:themeFillShade="F2"/>
          </w:tcPr>
          <w:p w14:paraId="4F2B9EE6" w14:textId="77777777" w:rsidR="00F634A4" w:rsidRPr="001907CC" w:rsidRDefault="00F634A4" w:rsidP="00916B6B">
            <w:pPr>
              <w:spacing w:before="60" w:after="60" w:line="240" w:lineRule="auto"/>
              <w:jc w:val="center"/>
              <w:rPr>
                <w:rFonts w:ascii="Arial" w:hAnsi="Arial" w:cs="Arial"/>
                <w:sz w:val="20"/>
                <w:szCs w:val="20"/>
              </w:rPr>
            </w:pPr>
            <w:r w:rsidRPr="001907CC">
              <w:rPr>
                <w:rFonts w:ascii="Arial" w:hAnsi="Arial" w:cs="Arial"/>
                <w:sz w:val="20"/>
                <w:szCs w:val="20"/>
              </w:rPr>
              <w:t>18</w:t>
            </w:r>
          </w:p>
        </w:tc>
        <w:tc>
          <w:tcPr>
            <w:tcW w:w="681" w:type="pct"/>
            <w:shd w:val="clear" w:color="auto" w:fill="F2F2F2" w:themeFill="background1" w:themeFillShade="F2"/>
          </w:tcPr>
          <w:p w14:paraId="577BCCF9" w14:textId="77777777" w:rsidR="00F634A4" w:rsidRPr="001907CC" w:rsidRDefault="00F634A4" w:rsidP="00916B6B">
            <w:pPr>
              <w:spacing w:before="60" w:after="60" w:line="240" w:lineRule="auto"/>
              <w:jc w:val="center"/>
              <w:rPr>
                <w:rFonts w:ascii="Arial" w:hAnsi="Arial" w:cs="Arial"/>
                <w:sz w:val="20"/>
                <w:szCs w:val="20"/>
              </w:rPr>
            </w:pPr>
            <w:r w:rsidRPr="001907CC">
              <w:rPr>
                <w:rFonts w:ascii="Arial" w:hAnsi="Arial" w:cs="Arial"/>
                <w:sz w:val="20"/>
                <w:szCs w:val="20"/>
              </w:rPr>
              <w:t>39</w:t>
            </w:r>
          </w:p>
        </w:tc>
        <w:tc>
          <w:tcPr>
            <w:tcW w:w="748" w:type="pct"/>
            <w:shd w:val="clear" w:color="auto" w:fill="F2F2F2" w:themeFill="background1" w:themeFillShade="F2"/>
          </w:tcPr>
          <w:p w14:paraId="43734A1E" w14:textId="77777777" w:rsidR="00F634A4" w:rsidRPr="001907CC" w:rsidRDefault="00F634A4" w:rsidP="00916B6B">
            <w:pPr>
              <w:spacing w:before="60" w:after="60" w:line="240" w:lineRule="auto"/>
              <w:jc w:val="center"/>
              <w:rPr>
                <w:rFonts w:ascii="Arial" w:hAnsi="Arial" w:cs="Arial"/>
                <w:sz w:val="20"/>
                <w:szCs w:val="20"/>
              </w:rPr>
            </w:pPr>
            <w:r w:rsidRPr="001907CC">
              <w:rPr>
                <w:rFonts w:ascii="Arial" w:hAnsi="Arial" w:cs="Arial"/>
                <w:sz w:val="20"/>
                <w:szCs w:val="20"/>
              </w:rPr>
              <w:t>18</w:t>
            </w:r>
          </w:p>
        </w:tc>
      </w:tr>
      <w:tr w:rsidR="00F634A4" w:rsidRPr="001907CC" w14:paraId="4FC53E20" w14:textId="77777777" w:rsidTr="00916B6B">
        <w:tc>
          <w:tcPr>
            <w:tcW w:w="714" w:type="pct"/>
          </w:tcPr>
          <w:p w14:paraId="4CF7F2F8" w14:textId="77777777" w:rsidR="00F634A4" w:rsidRPr="001907CC" w:rsidRDefault="00F634A4" w:rsidP="00916B6B">
            <w:pPr>
              <w:spacing w:before="60" w:after="60" w:line="240" w:lineRule="auto"/>
              <w:rPr>
                <w:rFonts w:ascii="Arial" w:hAnsi="Arial" w:cs="Arial"/>
                <w:sz w:val="20"/>
                <w:szCs w:val="20"/>
              </w:rPr>
            </w:pPr>
            <w:r w:rsidRPr="001907CC">
              <w:rPr>
                <w:rFonts w:ascii="Arial" w:hAnsi="Arial" w:cs="Arial"/>
                <w:sz w:val="20"/>
                <w:szCs w:val="20"/>
              </w:rPr>
              <w:t>COVID-19</w:t>
            </w:r>
          </w:p>
        </w:tc>
        <w:tc>
          <w:tcPr>
            <w:tcW w:w="754" w:type="pct"/>
          </w:tcPr>
          <w:p w14:paraId="5F30F56D" w14:textId="77777777" w:rsidR="00F634A4" w:rsidRPr="001907CC" w:rsidRDefault="00F634A4" w:rsidP="00916B6B">
            <w:pPr>
              <w:spacing w:before="60" w:after="60" w:line="240" w:lineRule="auto"/>
              <w:jc w:val="center"/>
              <w:rPr>
                <w:rFonts w:ascii="Arial" w:hAnsi="Arial" w:cs="Arial"/>
                <w:sz w:val="20"/>
                <w:szCs w:val="20"/>
              </w:rPr>
            </w:pPr>
          </w:p>
        </w:tc>
        <w:tc>
          <w:tcPr>
            <w:tcW w:w="674" w:type="pct"/>
          </w:tcPr>
          <w:p w14:paraId="74442E90" w14:textId="77777777" w:rsidR="00F634A4" w:rsidRPr="001907CC" w:rsidRDefault="00F634A4" w:rsidP="00916B6B">
            <w:pPr>
              <w:spacing w:before="60" w:after="60" w:line="240" w:lineRule="auto"/>
              <w:jc w:val="center"/>
              <w:rPr>
                <w:rFonts w:ascii="Arial" w:hAnsi="Arial" w:cs="Arial"/>
                <w:sz w:val="20"/>
                <w:szCs w:val="20"/>
              </w:rPr>
            </w:pPr>
          </w:p>
        </w:tc>
        <w:tc>
          <w:tcPr>
            <w:tcW w:w="715" w:type="pct"/>
          </w:tcPr>
          <w:p w14:paraId="76BB2D97" w14:textId="77777777" w:rsidR="00F634A4" w:rsidRPr="001907CC" w:rsidRDefault="00F634A4" w:rsidP="00916B6B">
            <w:pPr>
              <w:spacing w:before="60" w:after="60" w:line="240" w:lineRule="auto"/>
              <w:jc w:val="center"/>
              <w:rPr>
                <w:rFonts w:ascii="Arial" w:hAnsi="Arial" w:cs="Arial"/>
                <w:sz w:val="20"/>
                <w:szCs w:val="20"/>
              </w:rPr>
            </w:pPr>
          </w:p>
        </w:tc>
        <w:tc>
          <w:tcPr>
            <w:tcW w:w="714" w:type="pct"/>
          </w:tcPr>
          <w:p w14:paraId="05D0EDA0" w14:textId="77777777" w:rsidR="00F634A4" w:rsidRPr="001907CC" w:rsidRDefault="00F634A4" w:rsidP="00916B6B">
            <w:pPr>
              <w:spacing w:before="60" w:after="60" w:line="240" w:lineRule="auto"/>
              <w:jc w:val="center"/>
              <w:rPr>
                <w:rFonts w:ascii="Arial" w:hAnsi="Arial" w:cs="Arial"/>
                <w:sz w:val="20"/>
                <w:szCs w:val="20"/>
              </w:rPr>
            </w:pPr>
          </w:p>
        </w:tc>
        <w:tc>
          <w:tcPr>
            <w:tcW w:w="681" w:type="pct"/>
          </w:tcPr>
          <w:p w14:paraId="3B38B8AA" w14:textId="77777777" w:rsidR="00F634A4" w:rsidRPr="001907CC" w:rsidRDefault="00F634A4" w:rsidP="00916B6B">
            <w:pPr>
              <w:spacing w:before="60" w:after="60" w:line="240" w:lineRule="auto"/>
              <w:jc w:val="center"/>
              <w:rPr>
                <w:rFonts w:ascii="Arial" w:hAnsi="Arial" w:cs="Arial"/>
                <w:sz w:val="20"/>
                <w:szCs w:val="20"/>
              </w:rPr>
            </w:pPr>
          </w:p>
        </w:tc>
        <w:tc>
          <w:tcPr>
            <w:tcW w:w="748" w:type="pct"/>
          </w:tcPr>
          <w:p w14:paraId="0A112BAD" w14:textId="77777777" w:rsidR="00F634A4" w:rsidRPr="001907CC" w:rsidRDefault="00F634A4" w:rsidP="00916B6B">
            <w:pPr>
              <w:spacing w:before="60" w:after="60" w:line="240" w:lineRule="auto"/>
              <w:jc w:val="center"/>
              <w:rPr>
                <w:rFonts w:ascii="Arial" w:hAnsi="Arial" w:cs="Arial"/>
                <w:sz w:val="20"/>
                <w:szCs w:val="20"/>
              </w:rPr>
            </w:pPr>
          </w:p>
        </w:tc>
      </w:tr>
      <w:tr w:rsidR="00F634A4" w:rsidRPr="001907CC" w14:paraId="119242DD" w14:textId="77777777" w:rsidTr="00916B6B">
        <w:tc>
          <w:tcPr>
            <w:tcW w:w="714" w:type="pct"/>
          </w:tcPr>
          <w:p w14:paraId="5CED26E4" w14:textId="77777777" w:rsidR="00F634A4" w:rsidRPr="001907CC" w:rsidRDefault="00F634A4" w:rsidP="00916B6B">
            <w:pPr>
              <w:spacing w:before="60" w:after="60" w:line="240" w:lineRule="auto"/>
              <w:ind w:firstLine="321"/>
              <w:rPr>
                <w:rFonts w:ascii="Arial" w:hAnsi="Arial" w:cs="Arial"/>
                <w:sz w:val="20"/>
                <w:szCs w:val="20"/>
              </w:rPr>
            </w:pPr>
            <w:r w:rsidRPr="001907CC">
              <w:rPr>
                <w:rFonts w:ascii="Arial" w:hAnsi="Arial" w:cs="Arial"/>
                <w:sz w:val="20"/>
                <w:szCs w:val="20"/>
              </w:rPr>
              <w:t>Yes</w:t>
            </w:r>
          </w:p>
        </w:tc>
        <w:tc>
          <w:tcPr>
            <w:tcW w:w="754" w:type="pct"/>
          </w:tcPr>
          <w:p w14:paraId="10F9EDCB" w14:textId="77777777" w:rsidR="00F634A4" w:rsidRPr="001907CC" w:rsidRDefault="00F634A4" w:rsidP="00916B6B">
            <w:pPr>
              <w:spacing w:before="60" w:after="60" w:line="240" w:lineRule="auto"/>
              <w:jc w:val="center"/>
              <w:rPr>
                <w:rFonts w:ascii="Arial" w:hAnsi="Arial" w:cs="Arial"/>
                <w:sz w:val="20"/>
                <w:szCs w:val="20"/>
              </w:rPr>
            </w:pPr>
            <w:r w:rsidRPr="001907CC">
              <w:rPr>
                <w:rFonts w:ascii="Arial" w:hAnsi="Arial" w:cs="Arial"/>
                <w:sz w:val="20"/>
                <w:szCs w:val="20"/>
              </w:rPr>
              <w:t>0</w:t>
            </w:r>
          </w:p>
        </w:tc>
        <w:tc>
          <w:tcPr>
            <w:tcW w:w="674" w:type="pct"/>
          </w:tcPr>
          <w:p w14:paraId="5F244CFA" w14:textId="77777777" w:rsidR="00F634A4" w:rsidRPr="001907CC" w:rsidRDefault="00F634A4" w:rsidP="00916B6B">
            <w:pPr>
              <w:spacing w:before="60" w:after="60" w:line="240" w:lineRule="auto"/>
              <w:jc w:val="center"/>
              <w:rPr>
                <w:rFonts w:ascii="Arial" w:hAnsi="Arial" w:cs="Arial"/>
                <w:sz w:val="20"/>
                <w:szCs w:val="20"/>
              </w:rPr>
            </w:pPr>
            <w:r w:rsidRPr="001907CC">
              <w:rPr>
                <w:rFonts w:ascii="Arial" w:hAnsi="Arial" w:cs="Arial"/>
                <w:sz w:val="20"/>
                <w:szCs w:val="20"/>
              </w:rPr>
              <w:t>0</w:t>
            </w:r>
          </w:p>
        </w:tc>
        <w:tc>
          <w:tcPr>
            <w:tcW w:w="715" w:type="pct"/>
          </w:tcPr>
          <w:p w14:paraId="0EA9F08F" w14:textId="77777777" w:rsidR="00F634A4" w:rsidRPr="001907CC" w:rsidRDefault="00F634A4" w:rsidP="00916B6B">
            <w:pPr>
              <w:spacing w:before="60" w:after="60" w:line="240" w:lineRule="auto"/>
              <w:jc w:val="center"/>
              <w:rPr>
                <w:rFonts w:ascii="Arial" w:hAnsi="Arial" w:cs="Arial"/>
                <w:sz w:val="20"/>
                <w:szCs w:val="20"/>
              </w:rPr>
            </w:pPr>
            <w:r w:rsidRPr="001907CC">
              <w:rPr>
                <w:rFonts w:ascii="Arial" w:hAnsi="Arial" w:cs="Arial"/>
                <w:sz w:val="20"/>
                <w:szCs w:val="20"/>
              </w:rPr>
              <w:t>4</w:t>
            </w:r>
          </w:p>
        </w:tc>
        <w:tc>
          <w:tcPr>
            <w:tcW w:w="714" w:type="pct"/>
          </w:tcPr>
          <w:p w14:paraId="287E5A58" w14:textId="77777777" w:rsidR="00F634A4" w:rsidRPr="001907CC" w:rsidRDefault="00F634A4" w:rsidP="00916B6B">
            <w:pPr>
              <w:spacing w:before="60" w:after="60" w:line="240" w:lineRule="auto"/>
              <w:jc w:val="center"/>
              <w:rPr>
                <w:rFonts w:ascii="Arial" w:hAnsi="Arial" w:cs="Arial"/>
                <w:sz w:val="20"/>
                <w:szCs w:val="20"/>
              </w:rPr>
            </w:pPr>
            <w:r w:rsidRPr="001907CC">
              <w:rPr>
                <w:rFonts w:ascii="Arial" w:hAnsi="Arial" w:cs="Arial"/>
                <w:sz w:val="20"/>
                <w:szCs w:val="20"/>
              </w:rPr>
              <w:t>3 (cohort 2C)</w:t>
            </w:r>
          </w:p>
        </w:tc>
        <w:tc>
          <w:tcPr>
            <w:tcW w:w="681" w:type="pct"/>
          </w:tcPr>
          <w:p w14:paraId="125CA4E2" w14:textId="77777777" w:rsidR="00F634A4" w:rsidRPr="001907CC" w:rsidRDefault="00F634A4" w:rsidP="00916B6B">
            <w:pPr>
              <w:spacing w:before="60" w:after="60" w:line="240" w:lineRule="auto"/>
              <w:jc w:val="center"/>
              <w:rPr>
                <w:rFonts w:ascii="Arial" w:hAnsi="Arial" w:cs="Arial"/>
                <w:sz w:val="20"/>
                <w:szCs w:val="20"/>
              </w:rPr>
            </w:pPr>
            <w:r w:rsidRPr="001907CC">
              <w:rPr>
                <w:rFonts w:ascii="Arial" w:hAnsi="Arial" w:cs="Arial"/>
                <w:sz w:val="20"/>
                <w:szCs w:val="20"/>
              </w:rPr>
              <w:t>39</w:t>
            </w:r>
          </w:p>
        </w:tc>
        <w:tc>
          <w:tcPr>
            <w:tcW w:w="748" w:type="pct"/>
          </w:tcPr>
          <w:p w14:paraId="072E2D73" w14:textId="77777777" w:rsidR="00F634A4" w:rsidRPr="001907CC" w:rsidRDefault="00F634A4" w:rsidP="00916B6B">
            <w:pPr>
              <w:spacing w:before="60" w:after="60" w:line="240" w:lineRule="auto"/>
              <w:jc w:val="center"/>
              <w:rPr>
                <w:rFonts w:ascii="Arial" w:hAnsi="Arial" w:cs="Arial"/>
                <w:sz w:val="20"/>
                <w:szCs w:val="20"/>
              </w:rPr>
            </w:pPr>
            <w:r w:rsidRPr="001907CC">
              <w:rPr>
                <w:rFonts w:ascii="Arial" w:hAnsi="Arial" w:cs="Arial"/>
                <w:sz w:val="20"/>
                <w:szCs w:val="20"/>
              </w:rPr>
              <w:t>9</w:t>
            </w:r>
          </w:p>
        </w:tc>
      </w:tr>
      <w:tr w:rsidR="00F634A4" w:rsidRPr="001907CC" w14:paraId="0B796BDD" w14:textId="77777777" w:rsidTr="00916B6B">
        <w:tc>
          <w:tcPr>
            <w:tcW w:w="714" w:type="pct"/>
          </w:tcPr>
          <w:p w14:paraId="331BC099" w14:textId="77777777" w:rsidR="00F634A4" w:rsidRPr="001907CC" w:rsidRDefault="00F634A4" w:rsidP="00916B6B">
            <w:pPr>
              <w:spacing w:before="60" w:after="60" w:line="240" w:lineRule="auto"/>
              <w:ind w:firstLine="321"/>
              <w:rPr>
                <w:rFonts w:ascii="Arial" w:hAnsi="Arial" w:cs="Arial"/>
                <w:sz w:val="20"/>
                <w:szCs w:val="20"/>
              </w:rPr>
            </w:pPr>
            <w:r w:rsidRPr="001907CC">
              <w:rPr>
                <w:rFonts w:ascii="Arial" w:hAnsi="Arial" w:cs="Arial"/>
                <w:sz w:val="20"/>
                <w:szCs w:val="20"/>
              </w:rPr>
              <w:t>No</w:t>
            </w:r>
          </w:p>
        </w:tc>
        <w:tc>
          <w:tcPr>
            <w:tcW w:w="754" w:type="pct"/>
          </w:tcPr>
          <w:p w14:paraId="4AB87CC8" w14:textId="77777777" w:rsidR="00F634A4" w:rsidRPr="001907CC" w:rsidRDefault="00F634A4" w:rsidP="00916B6B">
            <w:pPr>
              <w:spacing w:before="60" w:after="60" w:line="240" w:lineRule="auto"/>
              <w:jc w:val="center"/>
              <w:rPr>
                <w:rFonts w:ascii="Arial" w:hAnsi="Arial" w:cs="Arial"/>
                <w:sz w:val="20"/>
                <w:szCs w:val="20"/>
              </w:rPr>
            </w:pPr>
            <w:r w:rsidRPr="001907CC">
              <w:rPr>
                <w:rFonts w:ascii="Arial" w:hAnsi="Arial" w:cs="Arial"/>
                <w:sz w:val="20"/>
                <w:szCs w:val="20"/>
              </w:rPr>
              <w:t>6</w:t>
            </w:r>
          </w:p>
        </w:tc>
        <w:tc>
          <w:tcPr>
            <w:tcW w:w="674" w:type="pct"/>
          </w:tcPr>
          <w:p w14:paraId="2297DE46" w14:textId="77777777" w:rsidR="00F634A4" w:rsidRPr="001907CC" w:rsidRDefault="00F634A4" w:rsidP="00916B6B">
            <w:pPr>
              <w:spacing w:before="60" w:after="60" w:line="240" w:lineRule="auto"/>
              <w:jc w:val="center"/>
              <w:rPr>
                <w:rFonts w:ascii="Arial" w:hAnsi="Arial" w:cs="Arial"/>
                <w:sz w:val="20"/>
                <w:szCs w:val="20"/>
              </w:rPr>
            </w:pPr>
            <w:r w:rsidRPr="001907CC">
              <w:rPr>
                <w:rFonts w:ascii="Arial" w:hAnsi="Arial" w:cs="Arial"/>
                <w:sz w:val="20"/>
                <w:szCs w:val="20"/>
              </w:rPr>
              <w:t>4</w:t>
            </w:r>
          </w:p>
        </w:tc>
        <w:tc>
          <w:tcPr>
            <w:tcW w:w="715" w:type="pct"/>
          </w:tcPr>
          <w:p w14:paraId="3736E033" w14:textId="77777777" w:rsidR="00F634A4" w:rsidRPr="001907CC" w:rsidRDefault="00F634A4" w:rsidP="00916B6B">
            <w:pPr>
              <w:spacing w:before="60" w:after="60" w:line="240" w:lineRule="auto"/>
              <w:jc w:val="center"/>
              <w:rPr>
                <w:rFonts w:ascii="Arial" w:hAnsi="Arial" w:cs="Arial"/>
                <w:sz w:val="20"/>
                <w:szCs w:val="20"/>
              </w:rPr>
            </w:pPr>
            <w:r w:rsidRPr="001907CC">
              <w:rPr>
                <w:rFonts w:ascii="Arial" w:hAnsi="Arial" w:cs="Arial"/>
                <w:sz w:val="20"/>
                <w:szCs w:val="20"/>
              </w:rPr>
              <w:t>0</w:t>
            </w:r>
          </w:p>
        </w:tc>
        <w:tc>
          <w:tcPr>
            <w:tcW w:w="714" w:type="pct"/>
          </w:tcPr>
          <w:p w14:paraId="4F43C3EB" w14:textId="77777777" w:rsidR="00F634A4" w:rsidRPr="001907CC" w:rsidRDefault="00F634A4" w:rsidP="00916B6B">
            <w:pPr>
              <w:spacing w:before="60" w:after="60" w:line="240" w:lineRule="auto"/>
              <w:jc w:val="center"/>
              <w:rPr>
                <w:rFonts w:ascii="Arial" w:hAnsi="Arial" w:cs="Arial"/>
                <w:sz w:val="20"/>
                <w:szCs w:val="20"/>
              </w:rPr>
            </w:pPr>
            <w:r w:rsidRPr="001907CC">
              <w:rPr>
                <w:rFonts w:ascii="Arial" w:hAnsi="Arial" w:cs="Arial"/>
                <w:sz w:val="20"/>
                <w:szCs w:val="20"/>
              </w:rPr>
              <w:t>15</w:t>
            </w:r>
          </w:p>
        </w:tc>
        <w:tc>
          <w:tcPr>
            <w:tcW w:w="681" w:type="pct"/>
          </w:tcPr>
          <w:p w14:paraId="75BFDB78" w14:textId="77777777" w:rsidR="00F634A4" w:rsidRPr="001907CC" w:rsidRDefault="00F634A4" w:rsidP="00916B6B">
            <w:pPr>
              <w:spacing w:before="60" w:after="60" w:line="240" w:lineRule="auto"/>
              <w:jc w:val="center"/>
              <w:rPr>
                <w:rFonts w:ascii="Arial" w:hAnsi="Arial" w:cs="Arial"/>
                <w:sz w:val="20"/>
                <w:szCs w:val="20"/>
              </w:rPr>
            </w:pPr>
            <w:r w:rsidRPr="001907CC">
              <w:rPr>
                <w:rFonts w:ascii="Arial" w:hAnsi="Arial" w:cs="Arial"/>
                <w:sz w:val="20"/>
                <w:szCs w:val="20"/>
              </w:rPr>
              <w:t>0</w:t>
            </w:r>
          </w:p>
        </w:tc>
        <w:tc>
          <w:tcPr>
            <w:tcW w:w="748" w:type="pct"/>
          </w:tcPr>
          <w:p w14:paraId="5C538746" w14:textId="77777777" w:rsidR="00F634A4" w:rsidRPr="001907CC" w:rsidRDefault="00F634A4" w:rsidP="00916B6B">
            <w:pPr>
              <w:spacing w:before="60" w:after="60" w:line="240" w:lineRule="auto"/>
              <w:jc w:val="center"/>
              <w:rPr>
                <w:rFonts w:ascii="Arial" w:hAnsi="Arial" w:cs="Arial"/>
                <w:sz w:val="20"/>
                <w:szCs w:val="20"/>
              </w:rPr>
            </w:pPr>
            <w:r w:rsidRPr="001907CC">
              <w:rPr>
                <w:rFonts w:ascii="Arial" w:hAnsi="Arial" w:cs="Arial"/>
                <w:sz w:val="20"/>
                <w:szCs w:val="20"/>
              </w:rPr>
              <w:t>9</w:t>
            </w:r>
          </w:p>
        </w:tc>
      </w:tr>
      <w:tr w:rsidR="00F634A4" w:rsidRPr="001907CC" w14:paraId="43BBAFF1" w14:textId="77777777" w:rsidTr="005D4460">
        <w:tc>
          <w:tcPr>
            <w:tcW w:w="714" w:type="pct"/>
            <w:shd w:val="clear" w:color="auto" w:fill="F2F2F2" w:themeFill="background1" w:themeFillShade="F2"/>
          </w:tcPr>
          <w:p w14:paraId="4C2BB22F" w14:textId="77777777" w:rsidR="00F634A4" w:rsidRPr="001907CC" w:rsidRDefault="00F634A4" w:rsidP="00916B6B">
            <w:pPr>
              <w:spacing w:before="60" w:after="60" w:line="240" w:lineRule="auto"/>
              <w:rPr>
                <w:rFonts w:ascii="Arial" w:hAnsi="Arial" w:cs="Arial"/>
                <w:sz w:val="20"/>
                <w:szCs w:val="20"/>
              </w:rPr>
            </w:pPr>
            <w:r w:rsidRPr="001907CC">
              <w:rPr>
                <w:rFonts w:ascii="Arial" w:hAnsi="Arial" w:cs="Arial"/>
                <w:sz w:val="20"/>
                <w:szCs w:val="20"/>
              </w:rPr>
              <w:t>Treatment given</w:t>
            </w:r>
          </w:p>
        </w:tc>
        <w:tc>
          <w:tcPr>
            <w:tcW w:w="754" w:type="pct"/>
            <w:shd w:val="clear" w:color="auto" w:fill="F2F2F2" w:themeFill="background1" w:themeFillShade="F2"/>
          </w:tcPr>
          <w:p w14:paraId="435F980E" w14:textId="77777777" w:rsidR="00F634A4" w:rsidRPr="001907CC" w:rsidRDefault="00F634A4" w:rsidP="00916B6B">
            <w:pPr>
              <w:spacing w:before="60" w:after="60" w:line="240" w:lineRule="auto"/>
              <w:jc w:val="center"/>
              <w:rPr>
                <w:rFonts w:ascii="Arial" w:hAnsi="Arial" w:cs="Arial"/>
                <w:sz w:val="20"/>
                <w:szCs w:val="20"/>
              </w:rPr>
            </w:pPr>
          </w:p>
        </w:tc>
        <w:tc>
          <w:tcPr>
            <w:tcW w:w="674" w:type="pct"/>
            <w:shd w:val="clear" w:color="auto" w:fill="F2F2F2" w:themeFill="background1" w:themeFillShade="F2"/>
          </w:tcPr>
          <w:p w14:paraId="455928E7" w14:textId="77777777" w:rsidR="00F634A4" w:rsidRPr="001907CC" w:rsidRDefault="00F634A4" w:rsidP="00916B6B">
            <w:pPr>
              <w:spacing w:before="60" w:after="60" w:line="240" w:lineRule="auto"/>
              <w:jc w:val="center"/>
              <w:rPr>
                <w:rFonts w:ascii="Arial" w:hAnsi="Arial" w:cs="Arial"/>
                <w:sz w:val="20"/>
                <w:szCs w:val="20"/>
              </w:rPr>
            </w:pPr>
          </w:p>
        </w:tc>
        <w:tc>
          <w:tcPr>
            <w:tcW w:w="715" w:type="pct"/>
            <w:shd w:val="clear" w:color="auto" w:fill="F2F2F2" w:themeFill="background1" w:themeFillShade="F2"/>
          </w:tcPr>
          <w:p w14:paraId="0882FB44" w14:textId="77777777" w:rsidR="00F634A4" w:rsidRPr="001907CC" w:rsidRDefault="00F634A4" w:rsidP="00916B6B">
            <w:pPr>
              <w:spacing w:before="60" w:after="60" w:line="240" w:lineRule="auto"/>
              <w:jc w:val="center"/>
              <w:rPr>
                <w:rFonts w:ascii="Arial" w:hAnsi="Arial" w:cs="Arial"/>
                <w:sz w:val="20"/>
                <w:szCs w:val="20"/>
              </w:rPr>
            </w:pPr>
          </w:p>
        </w:tc>
        <w:tc>
          <w:tcPr>
            <w:tcW w:w="714" w:type="pct"/>
            <w:shd w:val="clear" w:color="auto" w:fill="F2F2F2" w:themeFill="background1" w:themeFillShade="F2"/>
          </w:tcPr>
          <w:p w14:paraId="23EE0EE9" w14:textId="77777777" w:rsidR="00F634A4" w:rsidRPr="001907CC" w:rsidRDefault="00F634A4" w:rsidP="00916B6B">
            <w:pPr>
              <w:spacing w:before="60" w:after="60" w:line="240" w:lineRule="auto"/>
              <w:jc w:val="center"/>
              <w:rPr>
                <w:rFonts w:ascii="Arial" w:hAnsi="Arial" w:cs="Arial"/>
                <w:sz w:val="20"/>
                <w:szCs w:val="20"/>
              </w:rPr>
            </w:pPr>
          </w:p>
        </w:tc>
        <w:tc>
          <w:tcPr>
            <w:tcW w:w="681" w:type="pct"/>
            <w:shd w:val="clear" w:color="auto" w:fill="F2F2F2" w:themeFill="background1" w:themeFillShade="F2"/>
          </w:tcPr>
          <w:p w14:paraId="7EBEC4C0" w14:textId="77777777" w:rsidR="00F634A4" w:rsidRPr="001907CC" w:rsidRDefault="00F634A4" w:rsidP="00916B6B">
            <w:pPr>
              <w:spacing w:before="60" w:after="60" w:line="240" w:lineRule="auto"/>
              <w:jc w:val="center"/>
              <w:rPr>
                <w:rFonts w:ascii="Arial" w:hAnsi="Arial" w:cs="Arial"/>
                <w:sz w:val="20"/>
                <w:szCs w:val="20"/>
              </w:rPr>
            </w:pPr>
          </w:p>
        </w:tc>
        <w:tc>
          <w:tcPr>
            <w:tcW w:w="748" w:type="pct"/>
            <w:shd w:val="clear" w:color="auto" w:fill="F2F2F2" w:themeFill="background1" w:themeFillShade="F2"/>
          </w:tcPr>
          <w:p w14:paraId="778EFE38" w14:textId="77777777" w:rsidR="00F634A4" w:rsidRPr="001907CC" w:rsidRDefault="00F634A4" w:rsidP="00916B6B">
            <w:pPr>
              <w:spacing w:before="60" w:after="60" w:line="240" w:lineRule="auto"/>
              <w:jc w:val="center"/>
              <w:rPr>
                <w:rFonts w:ascii="Arial" w:hAnsi="Arial" w:cs="Arial"/>
                <w:sz w:val="20"/>
                <w:szCs w:val="20"/>
              </w:rPr>
            </w:pPr>
          </w:p>
        </w:tc>
      </w:tr>
      <w:tr w:rsidR="00F634A4" w:rsidRPr="001907CC" w14:paraId="42D374D7" w14:textId="77777777" w:rsidTr="005D4460">
        <w:tc>
          <w:tcPr>
            <w:tcW w:w="714" w:type="pct"/>
            <w:shd w:val="clear" w:color="auto" w:fill="F2F2F2" w:themeFill="background1" w:themeFillShade="F2"/>
          </w:tcPr>
          <w:p w14:paraId="1259854C" w14:textId="77777777" w:rsidR="00F634A4" w:rsidRPr="001907CC" w:rsidRDefault="00F634A4" w:rsidP="00916B6B">
            <w:pPr>
              <w:spacing w:before="60" w:after="60" w:line="240" w:lineRule="auto"/>
              <w:ind w:firstLine="321"/>
              <w:rPr>
                <w:rFonts w:ascii="Arial" w:hAnsi="Arial" w:cs="Arial"/>
                <w:sz w:val="20"/>
                <w:szCs w:val="20"/>
              </w:rPr>
            </w:pPr>
            <w:r w:rsidRPr="001907CC">
              <w:rPr>
                <w:rFonts w:ascii="Arial" w:eastAsiaTheme="minorHAnsi" w:hAnsi="Arial" w:cs="Arial"/>
                <w:kern w:val="0"/>
                <w:sz w:val="20"/>
                <w:szCs w:val="20"/>
                <w:lang w:eastAsia="en-US"/>
              </w:rPr>
              <w:t xml:space="preserve">DZIF-10c </w:t>
            </w:r>
          </w:p>
        </w:tc>
        <w:tc>
          <w:tcPr>
            <w:tcW w:w="754" w:type="pct"/>
            <w:shd w:val="clear" w:color="auto" w:fill="F2F2F2" w:themeFill="background1" w:themeFillShade="F2"/>
          </w:tcPr>
          <w:p w14:paraId="0F5B78CC" w14:textId="77777777" w:rsidR="00F634A4" w:rsidRPr="001907CC" w:rsidRDefault="00F634A4" w:rsidP="00916B6B">
            <w:pPr>
              <w:spacing w:before="60" w:after="60" w:line="240" w:lineRule="auto"/>
              <w:jc w:val="center"/>
              <w:rPr>
                <w:rFonts w:ascii="Arial" w:hAnsi="Arial" w:cs="Arial"/>
                <w:sz w:val="20"/>
                <w:szCs w:val="20"/>
              </w:rPr>
            </w:pPr>
            <w:r w:rsidRPr="001907CC">
              <w:rPr>
                <w:rFonts w:ascii="Arial" w:hAnsi="Arial" w:cs="Arial"/>
                <w:sz w:val="20"/>
                <w:szCs w:val="20"/>
              </w:rPr>
              <w:t>6</w:t>
            </w:r>
          </w:p>
        </w:tc>
        <w:tc>
          <w:tcPr>
            <w:tcW w:w="674" w:type="pct"/>
            <w:shd w:val="clear" w:color="auto" w:fill="F2F2F2" w:themeFill="background1" w:themeFillShade="F2"/>
          </w:tcPr>
          <w:p w14:paraId="4335E8D3" w14:textId="77777777" w:rsidR="00F634A4" w:rsidRPr="001907CC" w:rsidRDefault="00F634A4" w:rsidP="00916B6B">
            <w:pPr>
              <w:spacing w:before="60" w:after="60" w:line="240" w:lineRule="auto"/>
              <w:jc w:val="center"/>
              <w:rPr>
                <w:rFonts w:ascii="Arial" w:hAnsi="Arial" w:cs="Arial"/>
                <w:sz w:val="20"/>
                <w:szCs w:val="20"/>
              </w:rPr>
            </w:pPr>
            <w:r w:rsidRPr="001907CC">
              <w:rPr>
                <w:rFonts w:ascii="Arial" w:hAnsi="Arial" w:cs="Arial"/>
                <w:sz w:val="20"/>
                <w:szCs w:val="20"/>
              </w:rPr>
              <w:t>4</w:t>
            </w:r>
          </w:p>
        </w:tc>
        <w:tc>
          <w:tcPr>
            <w:tcW w:w="715" w:type="pct"/>
            <w:shd w:val="clear" w:color="auto" w:fill="F2F2F2" w:themeFill="background1" w:themeFillShade="F2"/>
          </w:tcPr>
          <w:p w14:paraId="0631C1C5" w14:textId="77777777" w:rsidR="00F634A4" w:rsidRPr="001907CC" w:rsidRDefault="00F634A4" w:rsidP="00916B6B">
            <w:pPr>
              <w:spacing w:before="60" w:after="60" w:line="240" w:lineRule="auto"/>
              <w:jc w:val="center"/>
              <w:rPr>
                <w:rFonts w:ascii="Arial" w:hAnsi="Arial" w:cs="Arial"/>
                <w:sz w:val="20"/>
                <w:szCs w:val="20"/>
              </w:rPr>
            </w:pPr>
            <w:r w:rsidRPr="001907CC">
              <w:rPr>
                <w:rFonts w:ascii="Arial" w:hAnsi="Arial" w:cs="Arial"/>
                <w:sz w:val="20"/>
                <w:szCs w:val="20"/>
              </w:rPr>
              <w:t>4</w:t>
            </w:r>
          </w:p>
        </w:tc>
        <w:tc>
          <w:tcPr>
            <w:tcW w:w="714" w:type="pct"/>
            <w:shd w:val="clear" w:color="auto" w:fill="F2F2F2" w:themeFill="background1" w:themeFillShade="F2"/>
          </w:tcPr>
          <w:p w14:paraId="3DE3513F" w14:textId="77777777" w:rsidR="00F634A4" w:rsidRPr="001907CC" w:rsidRDefault="00F634A4" w:rsidP="00916B6B">
            <w:pPr>
              <w:spacing w:before="60" w:after="60" w:line="240" w:lineRule="auto"/>
              <w:jc w:val="center"/>
              <w:rPr>
                <w:rFonts w:ascii="Arial" w:hAnsi="Arial" w:cs="Arial"/>
                <w:sz w:val="20"/>
                <w:szCs w:val="20"/>
              </w:rPr>
            </w:pPr>
            <w:r w:rsidRPr="001907CC">
              <w:rPr>
                <w:rFonts w:ascii="Arial" w:hAnsi="Arial" w:cs="Arial"/>
                <w:sz w:val="20"/>
                <w:szCs w:val="20"/>
              </w:rPr>
              <w:t>18</w:t>
            </w:r>
          </w:p>
        </w:tc>
        <w:tc>
          <w:tcPr>
            <w:tcW w:w="681" w:type="pct"/>
            <w:shd w:val="clear" w:color="auto" w:fill="F2F2F2" w:themeFill="background1" w:themeFillShade="F2"/>
          </w:tcPr>
          <w:p w14:paraId="54B0BDF2" w14:textId="77777777" w:rsidR="00F634A4" w:rsidRPr="001907CC" w:rsidRDefault="00F634A4" w:rsidP="00916B6B">
            <w:pPr>
              <w:spacing w:before="60" w:after="60" w:line="240" w:lineRule="auto"/>
              <w:jc w:val="center"/>
              <w:rPr>
                <w:rFonts w:ascii="Arial" w:hAnsi="Arial" w:cs="Arial"/>
                <w:sz w:val="20"/>
                <w:szCs w:val="20"/>
              </w:rPr>
            </w:pPr>
            <w:r w:rsidRPr="001907CC">
              <w:rPr>
                <w:rFonts w:ascii="Arial" w:hAnsi="Arial" w:cs="Arial"/>
                <w:sz w:val="20"/>
                <w:szCs w:val="20"/>
              </w:rPr>
              <w:t>26</w:t>
            </w:r>
          </w:p>
        </w:tc>
        <w:tc>
          <w:tcPr>
            <w:tcW w:w="748" w:type="pct"/>
            <w:shd w:val="clear" w:color="auto" w:fill="F2F2F2" w:themeFill="background1" w:themeFillShade="F2"/>
          </w:tcPr>
          <w:p w14:paraId="1B73C183" w14:textId="77777777" w:rsidR="00F634A4" w:rsidRPr="001907CC" w:rsidRDefault="00F634A4" w:rsidP="00916B6B">
            <w:pPr>
              <w:spacing w:before="60" w:after="60" w:line="240" w:lineRule="auto"/>
              <w:jc w:val="center"/>
              <w:rPr>
                <w:rFonts w:ascii="Arial" w:hAnsi="Arial" w:cs="Arial"/>
                <w:sz w:val="20"/>
                <w:szCs w:val="20"/>
              </w:rPr>
            </w:pPr>
            <w:r w:rsidRPr="001907CC">
              <w:rPr>
                <w:rFonts w:ascii="Arial" w:hAnsi="Arial" w:cs="Arial"/>
                <w:sz w:val="20"/>
                <w:szCs w:val="20"/>
              </w:rPr>
              <w:t>18</w:t>
            </w:r>
          </w:p>
        </w:tc>
      </w:tr>
      <w:tr w:rsidR="00F634A4" w:rsidRPr="001907CC" w14:paraId="199A0FA3" w14:textId="77777777" w:rsidTr="005D4460">
        <w:tc>
          <w:tcPr>
            <w:tcW w:w="714" w:type="pct"/>
            <w:tcBorders>
              <w:bottom w:val="single" w:sz="4" w:space="0" w:color="auto"/>
            </w:tcBorders>
            <w:shd w:val="clear" w:color="auto" w:fill="F2F2F2" w:themeFill="background1" w:themeFillShade="F2"/>
          </w:tcPr>
          <w:p w14:paraId="45362310" w14:textId="77777777" w:rsidR="00F634A4" w:rsidRPr="001907CC" w:rsidRDefault="00F634A4" w:rsidP="00916B6B">
            <w:pPr>
              <w:spacing w:before="60" w:after="60" w:line="240" w:lineRule="auto"/>
              <w:ind w:firstLine="321"/>
              <w:rPr>
                <w:rFonts w:ascii="Arial" w:hAnsi="Arial" w:cs="Arial"/>
                <w:sz w:val="20"/>
                <w:szCs w:val="20"/>
              </w:rPr>
            </w:pPr>
            <w:r w:rsidRPr="001907CC">
              <w:rPr>
                <w:rFonts w:ascii="Arial" w:hAnsi="Arial" w:cs="Arial"/>
                <w:sz w:val="20"/>
                <w:szCs w:val="20"/>
              </w:rPr>
              <w:t>Placebo</w:t>
            </w:r>
          </w:p>
        </w:tc>
        <w:tc>
          <w:tcPr>
            <w:tcW w:w="754" w:type="pct"/>
            <w:tcBorders>
              <w:bottom w:val="single" w:sz="4" w:space="0" w:color="auto"/>
            </w:tcBorders>
            <w:shd w:val="clear" w:color="auto" w:fill="F2F2F2" w:themeFill="background1" w:themeFillShade="F2"/>
          </w:tcPr>
          <w:p w14:paraId="48EBF72D" w14:textId="77777777" w:rsidR="00F634A4" w:rsidRPr="001907CC" w:rsidRDefault="00F634A4" w:rsidP="00916B6B">
            <w:pPr>
              <w:spacing w:before="60" w:after="60" w:line="240" w:lineRule="auto"/>
              <w:jc w:val="center"/>
              <w:rPr>
                <w:rFonts w:ascii="Arial" w:hAnsi="Arial" w:cs="Arial"/>
                <w:sz w:val="20"/>
                <w:szCs w:val="20"/>
              </w:rPr>
            </w:pPr>
            <w:r w:rsidRPr="001907CC">
              <w:rPr>
                <w:rFonts w:ascii="Arial" w:hAnsi="Arial" w:cs="Arial"/>
                <w:sz w:val="20"/>
                <w:szCs w:val="20"/>
              </w:rPr>
              <w:t>0</w:t>
            </w:r>
          </w:p>
        </w:tc>
        <w:tc>
          <w:tcPr>
            <w:tcW w:w="674" w:type="pct"/>
            <w:tcBorders>
              <w:bottom w:val="single" w:sz="4" w:space="0" w:color="auto"/>
            </w:tcBorders>
            <w:shd w:val="clear" w:color="auto" w:fill="F2F2F2" w:themeFill="background1" w:themeFillShade="F2"/>
          </w:tcPr>
          <w:p w14:paraId="1F765570" w14:textId="77777777" w:rsidR="00F634A4" w:rsidRPr="001907CC" w:rsidRDefault="00F634A4" w:rsidP="00916B6B">
            <w:pPr>
              <w:spacing w:before="60" w:after="60" w:line="240" w:lineRule="auto"/>
              <w:jc w:val="center"/>
              <w:rPr>
                <w:rFonts w:ascii="Arial" w:hAnsi="Arial" w:cs="Arial"/>
                <w:sz w:val="20"/>
                <w:szCs w:val="20"/>
              </w:rPr>
            </w:pPr>
            <w:r w:rsidRPr="001907CC">
              <w:rPr>
                <w:rFonts w:ascii="Arial" w:hAnsi="Arial" w:cs="Arial"/>
                <w:sz w:val="20"/>
                <w:szCs w:val="20"/>
              </w:rPr>
              <w:t>0</w:t>
            </w:r>
          </w:p>
        </w:tc>
        <w:tc>
          <w:tcPr>
            <w:tcW w:w="715" w:type="pct"/>
            <w:tcBorders>
              <w:bottom w:val="single" w:sz="4" w:space="0" w:color="auto"/>
            </w:tcBorders>
            <w:shd w:val="clear" w:color="auto" w:fill="F2F2F2" w:themeFill="background1" w:themeFillShade="F2"/>
          </w:tcPr>
          <w:p w14:paraId="19B8663B" w14:textId="77777777" w:rsidR="00F634A4" w:rsidRPr="001907CC" w:rsidRDefault="00F634A4" w:rsidP="00916B6B">
            <w:pPr>
              <w:spacing w:before="60" w:after="60" w:line="240" w:lineRule="auto"/>
              <w:jc w:val="center"/>
              <w:rPr>
                <w:rFonts w:ascii="Arial" w:hAnsi="Arial" w:cs="Arial"/>
                <w:sz w:val="20"/>
                <w:szCs w:val="20"/>
              </w:rPr>
            </w:pPr>
            <w:r w:rsidRPr="001907CC">
              <w:rPr>
                <w:rFonts w:ascii="Arial" w:hAnsi="Arial" w:cs="Arial"/>
                <w:sz w:val="20"/>
                <w:szCs w:val="20"/>
              </w:rPr>
              <w:t>0</w:t>
            </w:r>
          </w:p>
        </w:tc>
        <w:tc>
          <w:tcPr>
            <w:tcW w:w="714" w:type="pct"/>
            <w:tcBorders>
              <w:bottom w:val="single" w:sz="4" w:space="0" w:color="auto"/>
            </w:tcBorders>
            <w:shd w:val="clear" w:color="auto" w:fill="F2F2F2" w:themeFill="background1" w:themeFillShade="F2"/>
          </w:tcPr>
          <w:p w14:paraId="5236B648" w14:textId="77777777" w:rsidR="00F634A4" w:rsidRPr="001907CC" w:rsidRDefault="00F634A4" w:rsidP="00916B6B">
            <w:pPr>
              <w:spacing w:before="60" w:after="60" w:line="240" w:lineRule="auto"/>
              <w:jc w:val="center"/>
              <w:rPr>
                <w:rFonts w:ascii="Arial" w:hAnsi="Arial" w:cs="Arial"/>
                <w:sz w:val="20"/>
                <w:szCs w:val="20"/>
              </w:rPr>
            </w:pPr>
            <w:r w:rsidRPr="001907CC">
              <w:rPr>
                <w:rFonts w:ascii="Arial" w:hAnsi="Arial" w:cs="Arial"/>
                <w:sz w:val="20"/>
                <w:szCs w:val="20"/>
              </w:rPr>
              <w:t>0</w:t>
            </w:r>
          </w:p>
        </w:tc>
        <w:tc>
          <w:tcPr>
            <w:tcW w:w="681" w:type="pct"/>
            <w:tcBorders>
              <w:bottom w:val="single" w:sz="4" w:space="0" w:color="auto"/>
            </w:tcBorders>
            <w:shd w:val="clear" w:color="auto" w:fill="F2F2F2" w:themeFill="background1" w:themeFillShade="F2"/>
          </w:tcPr>
          <w:p w14:paraId="17FBC1A0" w14:textId="77777777" w:rsidR="00F634A4" w:rsidRPr="001907CC" w:rsidRDefault="00F634A4" w:rsidP="00916B6B">
            <w:pPr>
              <w:spacing w:before="60" w:after="60" w:line="240" w:lineRule="auto"/>
              <w:jc w:val="center"/>
              <w:rPr>
                <w:rFonts w:ascii="Arial" w:hAnsi="Arial" w:cs="Arial"/>
                <w:sz w:val="20"/>
                <w:szCs w:val="20"/>
              </w:rPr>
            </w:pPr>
            <w:r w:rsidRPr="001907CC">
              <w:rPr>
                <w:rFonts w:ascii="Arial" w:hAnsi="Arial" w:cs="Arial"/>
                <w:sz w:val="20"/>
                <w:szCs w:val="20"/>
              </w:rPr>
              <w:t>13</w:t>
            </w:r>
          </w:p>
        </w:tc>
        <w:tc>
          <w:tcPr>
            <w:tcW w:w="748" w:type="pct"/>
            <w:tcBorders>
              <w:bottom w:val="single" w:sz="4" w:space="0" w:color="auto"/>
            </w:tcBorders>
            <w:shd w:val="clear" w:color="auto" w:fill="F2F2F2" w:themeFill="background1" w:themeFillShade="F2"/>
          </w:tcPr>
          <w:p w14:paraId="303FC5F5" w14:textId="77777777" w:rsidR="00F634A4" w:rsidRPr="001907CC" w:rsidRDefault="00F634A4" w:rsidP="00916B6B">
            <w:pPr>
              <w:spacing w:before="60" w:after="60" w:line="240" w:lineRule="auto"/>
              <w:jc w:val="center"/>
              <w:rPr>
                <w:rFonts w:ascii="Arial" w:hAnsi="Arial" w:cs="Arial"/>
                <w:sz w:val="20"/>
                <w:szCs w:val="20"/>
              </w:rPr>
            </w:pPr>
            <w:r w:rsidRPr="001907CC">
              <w:rPr>
                <w:rFonts w:ascii="Arial" w:hAnsi="Arial" w:cs="Arial"/>
                <w:sz w:val="20"/>
                <w:szCs w:val="20"/>
              </w:rPr>
              <w:t>0</w:t>
            </w:r>
          </w:p>
        </w:tc>
      </w:tr>
    </w:tbl>
    <w:p w14:paraId="4656AC91" w14:textId="77777777" w:rsidR="00F634A4" w:rsidRPr="001907CC" w:rsidRDefault="00F634A4" w:rsidP="00F634A4">
      <w:pPr>
        <w:autoSpaceDE w:val="0"/>
        <w:autoSpaceDN w:val="0"/>
        <w:adjustRightInd w:val="0"/>
        <w:spacing w:before="120" w:after="0" w:line="240" w:lineRule="auto"/>
        <w:rPr>
          <w:rFonts w:ascii="Arial" w:hAnsi="Arial" w:cs="Arial"/>
          <w:color w:val="000000"/>
          <w:sz w:val="20"/>
          <w:szCs w:val="20"/>
        </w:rPr>
      </w:pPr>
    </w:p>
    <w:p w14:paraId="0627140A" w14:textId="77777777" w:rsidR="00F634A4" w:rsidRPr="001907CC" w:rsidRDefault="00F634A4" w:rsidP="00F634A4">
      <w:pPr>
        <w:autoSpaceDE w:val="0"/>
        <w:autoSpaceDN w:val="0"/>
        <w:adjustRightInd w:val="0"/>
        <w:spacing w:before="120" w:after="0" w:line="240" w:lineRule="auto"/>
        <w:rPr>
          <w:rFonts w:ascii="Arial" w:hAnsi="Arial" w:cs="Arial"/>
          <w:color w:val="000000"/>
          <w:sz w:val="20"/>
          <w:szCs w:val="20"/>
        </w:rPr>
        <w:sectPr w:rsidR="00F634A4" w:rsidRPr="001907CC" w:rsidSect="00F634A4">
          <w:pgSz w:w="16838" w:h="11906" w:orient="landscape" w:code="9"/>
          <w:pgMar w:top="1418" w:right="1418" w:bottom="1418" w:left="1418" w:header="709" w:footer="709" w:gutter="0"/>
          <w:cols w:space="708"/>
          <w:docGrid w:linePitch="360"/>
        </w:sectPr>
      </w:pPr>
    </w:p>
    <w:p w14:paraId="2438838C" w14:textId="78FB7B32" w:rsidR="00F634A4" w:rsidRPr="001907CC" w:rsidRDefault="00F634A4" w:rsidP="004D3EB8">
      <w:pPr>
        <w:autoSpaceDE w:val="0"/>
        <w:autoSpaceDN w:val="0"/>
        <w:adjustRightInd w:val="0"/>
        <w:spacing w:after="100" w:afterAutospacing="1" w:line="360" w:lineRule="auto"/>
        <w:rPr>
          <w:rFonts w:ascii="Arial" w:hAnsi="Arial" w:cs="Arial"/>
          <w:b/>
          <w:bCs/>
          <w:color w:val="000000"/>
        </w:rPr>
      </w:pPr>
      <w:r w:rsidRPr="001907CC">
        <w:rPr>
          <w:rFonts w:ascii="Arial" w:hAnsi="Arial" w:cs="Arial"/>
          <w:b/>
          <w:bCs/>
          <w:color w:val="000000"/>
        </w:rPr>
        <w:lastRenderedPageBreak/>
        <w:t xml:space="preserve">Figure S1 </w:t>
      </w:r>
      <w:r w:rsidRPr="001907CC">
        <w:rPr>
          <w:rFonts w:ascii="Arial" w:eastAsiaTheme="minorHAnsi" w:hAnsi="Arial" w:cs="Arial"/>
          <w:kern w:val="0"/>
          <w:lang w:eastAsia="en-US"/>
        </w:rPr>
        <w:t xml:space="preserve">Pairs plots and histograms for ETA values for </w:t>
      </w:r>
      <w:r w:rsidRPr="00857DB5">
        <w:rPr>
          <w:rFonts w:ascii="Arial" w:eastAsiaTheme="minorHAnsi" w:hAnsi="Arial" w:cs="Arial"/>
          <w:kern w:val="0"/>
          <w:lang w:eastAsia="en-US"/>
        </w:rPr>
        <w:t>V</w:t>
      </w:r>
      <w:r w:rsidRPr="00857DB5">
        <w:rPr>
          <w:rFonts w:ascii="Arial" w:eastAsiaTheme="minorHAnsi" w:hAnsi="Arial" w:cs="Arial"/>
          <w:kern w:val="0"/>
          <w:vertAlign w:val="subscript"/>
          <w:lang w:eastAsia="en-US"/>
        </w:rPr>
        <w:t>C</w:t>
      </w:r>
      <w:r w:rsidRPr="001907CC">
        <w:rPr>
          <w:rFonts w:ascii="Arial" w:eastAsiaTheme="minorHAnsi" w:hAnsi="Arial" w:cs="Arial"/>
          <w:i/>
          <w:iCs/>
          <w:kern w:val="0"/>
          <w:lang w:eastAsia="en-US"/>
        </w:rPr>
        <w:t xml:space="preserve"> </w:t>
      </w:r>
      <w:r w:rsidRPr="001907CC">
        <w:rPr>
          <w:rFonts w:ascii="Arial" w:eastAsiaTheme="minorHAnsi" w:hAnsi="Arial" w:cs="Arial"/>
          <w:kern w:val="0"/>
          <w:lang w:eastAsia="en-US"/>
        </w:rPr>
        <w:t xml:space="preserve">(central compartment volume) and </w:t>
      </w:r>
      <w:r w:rsidRPr="00857DB5">
        <w:rPr>
          <w:rFonts w:ascii="Arial" w:eastAsiaTheme="minorHAnsi" w:hAnsi="Arial" w:cs="Arial"/>
          <w:kern w:val="0"/>
          <w:lang w:eastAsia="en-US"/>
        </w:rPr>
        <w:t>Q</w:t>
      </w:r>
      <w:r w:rsidRPr="00E36E3F">
        <w:rPr>
          <w:rFonts w:ascii="Arial" w:eastAsiaTheme="minorHAnsi" w:hAnsi="Arial" w:cs="Arial"/>
          <w:kern w:val="0"/>
          <w:vertAlign w:val="subscript"/>
          <w:lang w:eastAsia="en-US"/>
        </w:rPr>
        <w:t>2</w:t>
      </w:r>
      <w:r w:rsidRPr="001907CC">
        <w:rPr>
          <w:rFonts w:ascii="Arial" w:eastAsiaTheme="minorHAnsi" w:hAnsi="Arial" w:cs="Arial"/>
          <w:kern w:val="0"/>
          <w:lang w:eastAsia="en-US"/>
        </w:rPr>
        <w:t xml:space="preserve"> (intercompartmental clearance central-peripheral) parameters.</w:t>
      </w:r>
      <w:r w:rsidR="00857DB5">
        <w:rPr>
          <w:rFonts w:ascii="Arial" w:eastAsiaTheme="minorHAnsi" w:hAnsi="Arial" w:cs="Arial"/>
          <w:kern w:val="0"/>
          <w:lang w:eastAsia="en-US"/>
        </w:rPr>
        <w:t xml:space="preserve"> </w:t>
      </w:r>
      <w:r w:rsidR="00857DB5" w:rsidRPr="001907CC">
        <w:rPr>
          <w:rFonts w:ascii="Arial" w:hAnsi="Arial" w:cs="Arial"/>
          <w:color w:val="000000"/>
          <w:kern w:val="0"/>
        </w:rPr>
        <w:t xml:space="preserve">Data is indicated by </w:t>
      </w:r>
      <w:r w:rsidR="00857DB5">
        <w:rPr>
          <w:rFonts w:ascii="Arial" w:hAnsi="Arial" w:cs="Arial"/>
          <w:color w:val="000000"/>
          <w:kern w:val="0"/>
        </w:rPr>
        <w:t xml:space="preserve">orange (monkeys) and green (humans) </w:t>
      </w:r>
      <w:r w:rsidR="00857DB5" w:rsidRPr="001907CC">
        <w:rPr>
          <w:rFonts w:ascii="Arial" w:hAnsi="Arial" w:cs="Arial"/>
          <w:color w:val="000000"/>
          <w:kern w:val="0"/>
        </w:rPr>
        <w:t>circles</w:t>
      </w:r>
      <w:r w:rsidR="00857DB5">
        <w:rPr>
          <w:rFonts w:ascii="Arial" w:hAnsi="Arial" w:cs="Arial"/>
          <w:color w:val="000000"/>
          <w:kern w:val="0"/>
        </w:rPr>
        <w:t xml:space="preserve"> with </w:t>
      </w:r>
      <w:r w:rsidRPr="001907CC">
        <w:rPr>
          <w:rFonts w:ascii="Arial" w:eastAsiaTheme="minorHAnsi" w:hAnsi="Arial" w:cs="Arial"/>
          <w:kern w:val="0"/>
          <w:lang w:eastAsia="en-US"/>
        </w:rPr>
        <w:t xml:space="preserve">a locally estimated scatterplot smoothing (LOESS) </w:t>
      </w:r>
      <w:r w:rsidR="00857DB5">
        <w:rPr>
          <w:rFonts w:ascii="Arial" w:eastAsiaTheme="minorHAnsi" w:hAnsi="Arial" w:cs="Arial"/>
          <w:kern w:val="0"/>
          <w:lang w:eastAsia="en-US"/>
        </w:rPr>
        <w:t xml:space="preserve">trend line </w:t>
      </w:r>
      <w:r w:rsidRPr="001907CC">
        <w:rPr>
          <w:rFonts w:ascii="Arial" w:eastAsiaTheme="minorHAnsi" w:hAnsi="Arial" w:cs="Arial"/>
          <w:kern w:val="0"/>
          <w:lang w:eastAsia="en-US"/>
        </w:rPr>
        <w:t>through the data</w:t>
      </w:r>
      <w:r w:rsidR="00857DB5">
        <w:rPr>
          <w:rFonts w:ascii="Arial" w:eastAsiaTheme="minorHAnsi" w:hAnsi="Arial" w:cs="Arial"/>
          <w:kern w:val="0"/>
          <w:lang w:eastAsia="en-US"/>
        </w:rPr>
        <w:t xml:space="preserve"> (dashed blue)</w:t>
      </w:r>
      <w:r w:rsidRPr="001907CC">
        <w:rPr>
          <w:rFonts w:ascii="Arial" w:eastAsiaTheme="minorHAnsi" w:hAnsi="Arial" w:cs="Arial"/>
          <w:kern w:val="0"/>
          <w:lang w:eastAsia="en-US"/>
        </w:rPr>
        <w:t>.</w:t>
      </w:r>
    </w:p>
    <w:p w14:paraId="271B6961" w14:textId="62B220ED" w:rsidR="00F634A4" w:rsidRPr="001907CC" w:rsidRDefault="00957DAE" w:rsidP="00F634A4">
      <w:pPr>
        <w:autoSpaceDE w:val="0"/>
        <w:autoSpaceDN w:val="0"/>
        <w:adjustRightInd w:val="0"/>
        <w:spacing w:before="100" w:beforeAutospacing="1" w:after="100" w:afterAutospacing="1" w:line="480" w:lineRule="auto"/>
        <w:rPr>
          <w:rFonts w:ascii="Arial" w:hAnsi="Arial" w:cs="Arial"/>
          <w:color w:val="000000"/>
        </w:rPr>
      </w:pPr>
      <w:r>
        <w:rPr>
          <w:rFonts w:ascii="Arial" w:hAnsi="Arial" w:cs="Arial"/>
          <w:noProof/>
          <w:color w:val="000000"/>
        </w:rPr>
        <w:drawing>
          <wp:inline distT="0" distB="0" distL="0" distR="0" wp14:anchorId="5116C10B" wp14:editId="458D0B33">
            <wp:extent cx="6080400" cy="4665600"/>
            <wp:effectExtent l="0" t="0" r="0" b="1905"/>
            <wp:docPr id="84886384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80400" cy="4665600"/>
                    </a:xfrm>
                    <a:prstGeom prst="rect">
                      <a:avLst/>
                    </a:prstGeom>
                    <a:noFill/>
                    <a:ln>
                      <a:noFill/>
                    </a:ln>
                  </pic:spPr>
                </pic:pic>
              </a:graphicData>
            </a:graphic>
          </wp:inline>
        </w:drawing>
      </w:r>
    </w:p>
    <w:p w14:paraId="61A667B5" w14:textId="77777777" w:rsidR="00F634A4" w:rsidRPr="001907CC" w:rsidRDefault="00F634A4" w:rsidP="00F634A4">
      <w:pPr>
        <w:rPr>
          <w:rFonts w:ascii="Arial" w:eastAsiaTheme="minorHAnsi" w:hAnsi="Arial" w:cs="Arial"/>
          <w:kern w:val="0"/>
          <w:lang w:eastAsia="en-US"/>
        </w:rPr>
      </w:pPr>
      <w:r w:rsidRPr="001907CC">
        <w:rPr>
          <w:rFonts w:ascii="Arial" w:eastAsiaTheme="minorHAnsi" w:hAnsi="Arial" w:cs="Arial"/>
          <w:kern w:val="0"/>
          <w:lang w:eastAsia="en-US"/>
        </w:rPr>
        <w:br w:type="page"/>
      </w:r>
    </w:p>
    <w:p w14:paraId="47E570CE" w14:textId="2BF74822" w:rsidR="00F634A4" w:rsidRPr="001907CC" w:rsidRDefault="00F634A4" w:rsidP="004D3EB8">
      <w:pPr>
        <w:autoSpaceDE w:val="0"/>
        <w:autoSpaceDN w:val="0"/>
        <w:adjustRightInd w:val="0"/>
        <w:spacing w:before="100" w:beforeAutospacing="1" w:after="100" w:afterAutospacing="1" w:line="360" w:lineRule="auto"/>
        <w:rPr>
          <w:rFonts w:ascii="Arial" w:hAnsi="Arial" w:cs="Arial"/>
          <w:color w:val="000000"/>
        </w:rPr>
      </w:pPr>
      <w:r w:rsidRPr="001907CC">
        <w:rPr>
          <w:rFonts w:ascii="Arial" w:eastAsiaTheme="minorHAnsi" w:hAnsi="Arial" w:cs="Arial"/>
          <w:b/>
          <w:bCs/>
          <w:kern w:val="0"/>
          <w:lang w:eastAsia="en-US"/>
        </w:rPr>
        <w:lastRenderedPageBreak/>
        <w:t>Figure S2</w:t>
      </w:r>
      <w:r w:rsidRPr="001907CC">
        <w:rPr>
          <w:rFonts w:ascii="Arial" w:eastAsiaTheme="minorHAnsi" w:hAnsi="Arial" w:cs="Arial"/>
          <w:kern w:val="0"/>
          <w:lang w:eastAsia="en-US"/>
        </w:rPr>
        <w:t xml:space="preserve"> Boxplots of ETA values for </w:t>
      </w:r>
      <w:r w:rsidRPr="00857DB5">
        <w:rPr>
          <w:rFonts w:ascii="Arial" w:eastAsiaTheme="minorHAnsi" w:hAnsi="Arial" w:cs="Arial"/>
          <w:kern w:val="0"/>
          <w:lang w:eastAsia="en-US"/>
        </w:rPr>
        <w:t>V</w:t>
      </w:r>
      <w:r w:rsidRPr="00857DB5">
        <w:rPr>
          <w:rFonts w:ascii="Arial" w:eastAsiaTheme="minorHAnsi" w:hAnsi="Arial" w:cs="Arial"/>
          <w:kern w:val="0"/>
          <w:vertAlign w:val="subscript"/>
          <w:lang w:eastAsia="en-US"/>
        </w:rPr>
        <w:t>C</w:t>
      </w:r>
      <w:r w:rsidRPr="001907CC">
        <w:rPr>
          <w:rFonts w:ascii="Arial" w:eastAsiaTheme="minorHAnsi" w:hAnsi="Arial" w:cs="Arial"/>
          <w:i/>
          <w:iCs/>
          <w:kern w:val="0"/>
          <w:lang w:eastAsia="en-US"/>
        </w:rPr>
        <w:t xml:space="preserve"> </w:t>
      </w:r>
      <w:r w:rsidRPr="001907CC">
        <w:rPr>
          <w:rFonts w:ascii="Arial" w:eastAsiaTheme="minorHAnsi" w:hAnsi="Arial" w:cs="Arial"/>
          <w:kern w:val="0"/>
          <w:lang w:eastAsia="en-US"/>
        </w:rPr>
        <w:t xml:space="preserve">(central compartment volume) </w:t>
      </w:r>
      <w:r w:rsidR="002A4663">
        <w:rPr>
          <w:rFonts w:ascii="Arial" w:eastAsiaTheme="minorHAnsi" w:hAnsi="Arial" w:cs="Arial"/>
          <w:kern w:val="0"/>
          <w:lang w:eastAsia="en-US"/>
        </w:rPr>
        <w:t>(</w:t>
      </w:r>
      <w:r w:rsidR="002A4663" w:rsidRPr="002A4663">
        <w:rPr>
          <w:rFonts w:ascii="Arial" w:eastAsiaTheme="minorHAnsi" w:hAnsi="Arial" w:cs="Arial"/>
          <w:b/>
          <w:bCs/>
          <w:kern w:val="0"/>
          <w:lang w:eastAsia="en-US"/>
        </w:rPr>
        <w:t>A</w:t>
      </w:r>
      <w:r w:rsidR="002A4663">
        <w:rPr>
          <w:rFonts w:ascii="Arial" w:eastAsiaTheme="minorHAnsi" w:hAnsi="Arial" w:cs="Arial"/>
          <w:kern w:val="0"/>
          <w:lang w:eastAsia="en-US"/>
        </w:rPr>
        <w:t xml:space="preserve">) </w:t>
      </w:r>
      <w:r w:rsidRPr="001907CC">
        <w:rPr>
          <w:rFonts w:ascii="Arial" w:eastAsiaTheme="minorHAnsi" w:hAnsi="Arial" w:cs="Arial"/>
          <w:kern w:val="0"/>
          <w:lang w:eastAsia="en-US"/>
        </w:rPr>
        <w:t>and</w:t>
      </w:r>
      <w:r w:rsidR="00E36E3F">
        <w:rPr>
          <w:rFonts w:ascii="Arial" w:eastAsiaTheme="minorHAnsi" w:hAnsi="Arial" w:cs="Arial"/>
          <w:kern w:val="0"/>
          <w:lang w:eastAsia="en-US"/>
        </w:rPr>
        <w:t xml:space="preserve"> </w:t>
      </w:r>
      <w:r w:rsidRPr="00857DB5">
        <w:rPr>
          <w:rFonts w:ascii="Arial" w:eastAsiaTheme="minorHAnsi" w:hAnsi="Arial" w:cs="Arial"/>
          <w:kern w:val="0"/>
          <w:lang w:eastAsia="en-US"/>
        </w:rPr>
        <w:t>Q</w:t>
      </w:r>
      <w:r w:rsidRPr="00E36E3F">
        <w:rPr>
          <w:rFonts w:ascii="Arial" w:eastAsiaTheme="minorHAnsi" w:hAnsi="Arial" w:cs="Arial"/>
          <w:kern w:val="0"/>
          <w:vertAlign w:val="subscript"/>
          <w:lang w:eastAsia="en-US"/>
        </w:rPr>
        <w:t>2</w:t>
      </w:r>
      <w:r w:rsidRPr="001907CC">
        <w:rPr>
          <w:rFonts w:ascii="Arial" w:eastAsiaTheme="minorHAnsi" w:hAnsi="Arial" w:cs="Arial"/>
          <w:kern w:val="0"/>
          <w:lang w:eastAsia="en-US"/>
        </w:rPr>
        <w:t xml:space="preserve"> (intercompartmental clearance central-peripheral) </w:t>
      </w:r>
      <w:r w:rsidR="002A4663">
        <w:rPr>
          <w:rFonts w:ascii="Arial" w:eastAsiaTheme="minorHAnsi" w:hAnsi="Arial" w:cs="Arial"/>
          <w:kern w:val="0"/>
          <w:lang w:eastAsia="en-US"/>
        </w:rPr>
        <w:t>(</w:t>
      </w:r>
      <w:r w:rsidR="002A4663" w:rsidRPr="002A4663">
        <w:rPr>
          <w:rFonts w:ascii="Arial" w:eastAsiaTheme="minorHAnsi" w:hAnsi="Arial" w:cs="Arial"/>
          <w:b/>
          <w:bCs/>
          <w:kern w:val="0"/>
          <w:lang w:eastAsia="en-US"/>
        </w:rPr>
        <w:t>B</w:t>
      </w:r>
      <w:r w:rsidR="002A4663">
        <w:rPr>
          <w:rFonts w:ascii="Arial" w:eastAsiaTheme="minorHAnsi" w:hAnsi="Arial" w:cs="Arial"/>
          <w:kern w:val="0"/>
          <w:lang w:eastAsia="en-US"/>
        </w:rPr>
        <w:t xml:space="preserve">) </w:t>
      </w:r>
      <w:r w:rsidRPr="001907CC">
        <w:rPr>
          <w:rFonts w:ascii="Arial" w:eastAsiaTheme="minorHAnsi" w:hAnsi="Arial" w:cs="Arial"/>
          <w:kern w:val="0"/>
          <w:lang w:eastAsia="en-US"/>
        </w:rPr>
        <w:t>parameters by species (human</w:t>
      </w:r>
      <w:r w:rsidRPr="001907CC">
        <w:rPr>
          <w:rFonts w:ascii="Arial" w:eastAsia="MathDesign-UT-Regular-T1-10" w:hAnsi="Arial" w:cs="Arial"/>
          <w:kern w:val="0"/>
          <w:lang w:eastAsia="en-US"/>
        </w:rPr>
        <w:t>/</w:t>
      </w:r>
      <w:r w:rsidRPr="001907CC">
        <w:rPr>
          <w:rFonts w:ascii="Arial" w:eastAsiaTheme="minorHAnsi" w:hAnsi="Arial" w:cs="Arial"/>
          <w:kern w:val="0"/>
          <w:lang w:eastAsia="en-US"/>
        </w:rPr>
        <w:t>cynomolgus monkey). The center line of the boxplots corresponds to the median value. The lower and upper hinges correspond to the first and third quartiles and the whiskers on boxplots represent 1.5 x interquartile range.</w:t>
      </w:r>
    </w:p>
    <w:p w14:paraId="482577CF" w14:textId="60CFBDC2" w:rsidR="00F634A4" w:rsidRPr="001907CC" w:rsidRDefault="00C70754" w:rsidP="00F634A4">
      <w:pPr>
        <w:autoSpaceDE w:val="0"/>
        <w:autoSpaceDN w:val="0"/>
        <w:adjustRightInd w:val="0"/>
        <w:spacing w:before="100" w:beforeAutospacing="1" w:after="100" w:afterAutospacing="1" w:line="480" w:lineRule="auto"/>
        <w:rPr>
          <w:rFonts w:ascii="Arial" w:hAnsi="Arial" w:cs="Arial"/>
          <w:color w:val="000000"/>
        </w:rPr>
      </w:pPr>
      <w:r>
        <w:rPr>
          <w:rFonts w:ascii="Arial" w:hAnsi="Arial" w:cs="Arial"/>
          <w:noProof/>
          <w:color w:val="000000"/>
        </w:rPr>
        <w:drawing>
          <wp:inline distT="0" distB="0" distL="0" distR="0" wp14:anchorId="48E55636" wp14:editId="6CCB1261">
            <wp:extent cx="5914800" cy="3625200"/>
            <wp:effectExtent l="0" t="0" r="0" b="0"/>
            <wp:docPr id="31680679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14800" cy="3625200"/>
                    </a:xfrm>
                    <a:prstGeom prst="rect">
                      <a:avLst/>
                    </a:prstGeom>
                    <a:noFill/>
                    <a:ln>
                      <a:noFill/>
                    </a:ln>
                  </pic:spPr>
                </pic:pic>
              </a:graphicData>
            </a:graphic>
          </wp:inline>
        </w:drawing>
      </w:r>
    </w:p>
    <w:p w14:paraId="60722C65" w14:textId="77777777" w:rsidR="00F634A4" w:rsidRPr="001907CC" w:rsidRDefault="00F634A4" w:rsidP="00F634A4">
      <w:pPr>
        <w:rPr>
          <w:rFonts w:ascii="Arial" w:hAnsi="Arial" w:cs="Arial"/>
          <w:b/>
          <w:bCs/>
          <w:color w:val="000000" w:themeColor="text1"/>
        </w:rPr>
      </w:pPr>
      <w:r w:rsidRPr="001907CC">
        <w:rPr>
          <w:rFonts w:ascii="Arial" w:hAnsi="Arial" w:cs="Arial"/>
          <w:b/>
          <w:bCs/>
          <w:color w:val="000000" w:themeColor="text1"/>
        </w:rPr>
        <w:br w:type="page"/>
      </w:r>
    </w:p>
    <w:p w14:paraId="171E039F" w14:textId="5621E4BD" w:rsidR="00F634A4" w:rsidRPr="001907CC" w:rsidRDefault="00F634A4" w:rsidP="004D3EB8">
      <w:pPr>
        <w:autoSpaceDE w:val="0"/>
        <w:autoSpaceDN w:val="0"/>
        <w:adjustRightInd w:val="0"/>
        <w:spacing w:after="120" w:line="360" w:lineRule="auto"/>
        <w:rPr>
          <w:rFonts w:ascii="Arial" w:hAnsi="Arial" w:cs="Arial"/>
          <w:color w:val="000000" w:themeColor="text1"/>
        </w:rPr>
      </w:pPr>
      <w:r w:rsidRPr="001907CC">
        <w:rPr>
          <w:rFonts w:ascii="Arial" w:hAnsi="Arial" w:cs="Arial"/>
          <w:b/>
          <w:bCs/>
          <w:color w:val="000000" w:themeColor="text1"/>
        </w:rPr>
        <w:lastRenderedPageBreak/>
        <w:t>Figure S3</w:t>
      </w:r>
      <w:r w:rsidRPr="001907CC">
        <w:rPr>
          <w:rFonts w:ascii="Arial" w:hAnsi="Arial" w:cs="Arial"/>
          <w:color w:val="000000" w:themeColor="text1"/>
        </w:rPr>
        <w:t xml:space="preserve"> Trace density plots from bayes estimation for theta 1</w:t>
      </w:r>
      <w:r w:rsidR="001C5E63">
        <w:rPr>
          <w:rFonts w:ascii="Arial" w:hAnsi="Arial" w:cs="Arial"/>
          <w:color w:val="000000" w:themeColor="text1"/>
        </w:rPr>
        <w:t xml:space="preserve"> (inhaled bioavailability in monkeys)</w:t>
      </w:r>
      <w:r w:rsidRPr="001907CC">
        <w:rPr>
          <w:rFonts w:ascii="Arial" w:hAnsi="Arial" w:cs="Arial"/>
          <w:color w:val="000000" w:themeColor="text1"/>
        </w:rPr>
        <w:t>.</w:t>
      </w:r>
    </w:p>
    <w:p w14:paraId="757DB7EF" w14:textId="28E444F8" w:rsidR="00F634A4" w:rsidRPr="001907CC" w:rsidRDefault="001C5E63" w:rsidP="00F634A4">
      <w:pPr>
        <w:autoSpaceDE w:val="0"/>
        <w:autoSpaceDN w:val="0"/>
        <w:adjustRightInd w:val="0"/>
        <w:spacing w:before="100" w:beforeAutospacing="1" w:after="100" w:afterAutospacing="1" w:line="480" w:lineRule="auto"/>
        <w:rPr>
          <w:rFonts w:ascii="Arial" w:hAnsi="Arial" w:cs="Arial"/>
          <w:color w:val="000000" w:themeColor="text1"/>
        </w:rPr>
      </w:pPr>
      <w:r>
        <w:rPr>
          <w:noProof/>
        </w:rPr>
        <w:drawing>
          <wp:inline distT="0" distB="0" distL="0" distR="0" wp14:anchorId="7C7CC068" wp14:editId="5431C162">
            <wp:extent cx="4968000" cy="6015600"/>
            <wp:effectExtent l="0" t="0" r="4445" b="4445"/>
            <wp:docPr id="18193374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933744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4458" r="21523" b="10253"/>
                    <a:stretch/>
                  </pic:blipFill>
                  <pic:spPr bwMode="auto">
                    <a:xfrm>
                      <a:off x="0" y="0"/>
                      <a:ext cx="4968000" cy="6015600"/>
                    </a:xfrm>
                    <a:prstGeom prst="rect">
                      <a:avLst/>
                    </a:prstGeom>
                    <a:noFill/>
                    <a:ln>
                      <a:noFill/>
                    </a:ln>
                    <a:extLst>
                      <a:ext uri="{53640926-AAD7-44D8-BBD7-CCE9431645EC}">
                        <a14:shadowObscured xmlns:a14="http://schemas.microsoft.com/office/drawing/2010/main"/>
                      </a:ext>
                    </a:extLst>
                  </pic:spPr>
                </pic:pic>
              </a:graphicData>
            </a:graphic>
          </wp:inline>
        </w:drawing>
      </w:r>
    </w:p>
    <w:p w14:paraId="73064F78" w14:textId="07C37209" w:rsidR="00F634A4" w:rsidRPr="001907CC" w:rsidRDefault="00F634A4" w:rsidP="004D3EB8">
      <w:pPr>
        <w:autoSpaceDE w:val="0"/>
        <w:autoSpaceDN w:val="0"/>
        <w:adjustRightInd w:val="0"/>
        <w:spacing w:before="100" w:beforeAutospacing="1" w:after="100" w:afterAutospacing="1" w:line="360" w:lineRule="auto"/>
        <w:rPr>
          <w:rFonts w:ascii="Arial" w:hAnsi="Arial" w:cs="Arial"/>
          <w:color w:val="000000"/>
        </w:rPr>
      </w:pPr>
      <w:r w:rsidRPr="001907CC">
        <w:rPr>
          <w:rFonts w:ascii="Arial" w:hAnsi="Arial" w:cs="Arial"/>
          <w:color w:val="000000"/>
        </w:rPr>
        <w:t xml:space="preserve">Trace plots (top) show changes in parameter estimate across iterations for each of the four chains. Density plots (middle) show posterior distribution of parameter estimates across each of the four chains. Density plot (bottom) show the median of the 4 posterior distributions. Similar results were observed for other parameters (data not shown). </w:t>
      </w:r>
    </w:p>
    <w:p w14:paraId="5423B457" w14:textId="77777777" w:rsidR="00F634A4" w:rsidRPr="001907CC" w:rsidRDefault="00F634A4" w:rsidP="00F634A4">
      <w:pPr>
        <w:pStyle w:val="EndNoteBibliography"/>
        <w:spacing w:after="0"/>
        <w:rPr>
          <w:rFonts w:ascii="Arial" w:hAnsi="Arial" w:cs="Arial"/>
          <w:b/>
          <w:bCs/>
          <w:noProof w:val="0"/>
        </w:rPr>
      </w:pPr>
    </w:p>
    <w:p w14:paraId="6B976DB0" w14:textId="77777777" w:rsidR="00ED1433" w:rsidRDefault="00ED1433">
      <w:pPr>
        <w:rPr>
          <w:rFonts w:ascii="Arial" w:hAnsi="Arial" w:cs="Arial"/>
          <w:b/>
          <w:bCs/>
          <w:kern w:val="0"/>
        </w:rPr>
      </w:pPr>
      <w:r>
        <w:rPr>
          <w:rFonts w:ascii="Arial" w:hAnsi="Arial" w:cs="Arial"/>
          <w:b/>
          <w:bCs/>
          <w:kern w:val="0"/>
        </w:rPr>
        <w:br w:type="page"/>
      </w:r>
    </w:p>
    <w:p w14:paraId="5FE89E7A" w14:textId="08381C04" w:rsidR="00F634A4" w:rsidRPr="001907CC" w:rsidRDefault="00F634A4" w:rsidP="00F634A4">
      <w:pPr>
        <w:autoSpaceDE w:val="0"/>
        <w:autoSpaceDN w:val="0"/>
        <w:adjustRightInd w:val="0"/>
        <w:spacing w:after="0" w:line="360" w:lineRule="auto"/>
        <w:rPr>
          <w:rFonts w:ascii="Arial" w:hAnsi="Arial" w:cs="Arial"/>
          <w:kern w:val="0"/>
        </w:rPr>
      </w:pPr>
      <w:r w:rsidRPr="001907CC">
        <w:rPr>
          <w:rFonts w:ascii="Arial" w:hAnsi="Arial" w:cs="Arial"/>
          <w:b/>
          <w:bCs/>
          <w:kern w:val="0"/>
        </w:rPr>
        <w:lastRenderedPageBreak/>
        <w:t>Figure S4</w:t>
      </w:r>
      <w:r w:rsidRPr="001907CC">
        <w:rPr>
          <w:rFonts w:ascii="Arial" w:hAnsi="Arial" w:cs="Arial"/>
          <w:kern w:val="0"/>
        </w:rPr>
        <w:t xml:space="preserve"> Goodness-of-fit plots of the PK model for </w:t>
      </w:r>
      <w:r w:rsidRPr="001907CC">
        <w:rPr>
          <w:rFonts w:ascii="Arial" w:eastAsiaTheme="minorHAnsi" w:hAnsi="Arial" w:cs="Arial"/>
          <w:kern w:val="0"/>
          <w:lang w:eastAsia="en-US"/>
        </w:rPr>
        <w:t>DZIF-10c stratified</w:t>
      </w:r>
      <w:r w:rsidRPr="001907CC">
        <w:rPr>
          <w:rFonts w:ascii="Arial" w:eastAsiaTheme="minorHAnsi" w:hAnsi="Arial" w:cs="Arial"/>
          <w:kern w:val="0"/>
          <w:sz w:val="20"/>
          <w:szCs w:val="20"/>
          <w:lang w:eastAsia="en-US"/>
        </w:rPr>
        <w:t xml:space="preserve"> </w:t>
      </w:r>
      <w:r w:rsidRPr="001907CC">
        <w:rPr>
          <w:rFonts w:ascii="Arial" w:eastAsiaTheme="minorHAnsi" w:hAnsi="Arial" w:cs="Arial"/>
          <w:color w:val="000000"/>
          <w:kern w:val="0"/>
          <w:lang w:eastAsia="en-US"/>
        </w:rPr>
        <w:t xml:space="preserve">by compartment (lung or central [plasma/serum]) for the 3 administration routes. Plots show </w:t>
      </w:r>
      <w:r w:rsidRPr="001907CC">
        <w:rPr>
          <w:rFonts w:ascii="Arial" w:hAnsi="Arial" w:cs="Arial"/>
          <w:kern w:val="0"/>
        </w:rPr>
        <w:t>o</w:t>
      </w:r>
      <w:r w:rsidRPr="001907CC">
        <w:rPr>
          <w:rFonts w:ascii="Arial" w:eastAsiaTheme="minorHAnsi" w:hAnsi="Arial" w:cs="Arial"/>
          <w:color w:val="000000"/>
          <w:kern w:val="0"/>
          <w:lang w:eastAsia="en-US"/>
        </w:rPr>
        <w:t xml:space="preserve">bserved concentrations </w:t>
      </w:r>
      <w:r w:rsidRPr="001907CC">
        <w:rPr>
          <w:rFonts w:ascii="Arial" w:hAnsi="Arial" w:cs="Arial"/>
          <w:kern w:val="0"/>
        </w:rPr>
        <w:t>versus the population and individual predictions</w:t>
      </w:r>
      <w:r w:rsidRPr="001907CC">
        <w:rPr>
          <w:rFonts w:ascii="Arial" w:eastAsiaTheme="minorHAnsi" w:hAnsi="Arial" w:cs="Arial"/>
          <w:color w:val="000000"/>
          <w:kern w:val="0"/>
          <w:lang w:eastAsia="en-US"/>
        </w:rPr>
        <w:t xml:space="preserve">. </w:t>
      </w:r>
      <w:r w:rsidRPr="001907CC">
        <w:rPr>
          <w:rFonts w:ascii="Arial" w:hAnsi="Arial" w:cs="Arial"/>
          <w:kern w:val="0"/>
        </w:rPr>
        <w:t>(</w:t>
      </w:r>
      <w:r w:rsidRPr="001907CC">
        <w:rPr>
          <w:rFonts w:ascii="Arial" w:hAnsi="Arial" w:cs="Arial"/>
          <w:b/>
          <w:bCs/>
          <w:kern w:val="0"/>
        </w:rPr>
        <w:t>A</w:t>
      </w:r>
      <w:r w:rsidRPr="001907CC">
        <w:rPr>
          <w:rFonts w:ascii="Arial" w:hAnsi="Arial" w:cs="Arial"/>
          <w:kern w:val="0"/>
        </w:rPr>
        <w:t xml:space="preserve">) </w:t>
      </w:r>
      <w:r>
        <w:rPr>
          <w:rFonts w:ascii="Arial" w:hAnsi="Arial" w:cs="Arial"/>
          <w:kern w:val="0"/>
        </w:rPr>
        <w:t xml:space="preserve">Observed </w:t>
      </w:r>
      <w:r w:rsidRPr="001907CC">
        <w:rPr>
          <w:rFonts w:ascii="Arial" w:hAnsi="Arial" w:cs="Arial"/>
          <w:kern w:val="0"/>
        </w:rPr>
        <w:t xml:space="preserve">vs. </w:t>
      </w:r>
      <w:r>
        <w:rPr>
          <w:rFonts w:ascii="Arial" w:hAnsi="Arial" w:cs="Arial"/>
          <w:kern w:val="0"/>
        </w:rPr>
        <w:t xml:space="preserve">population predicted </w:t>
      </w:r>
      <w:r w:rsidRPr="001907CC">
        <w:rPr>
          <w:rFonts w:ascii="Arial" w:hAnsi="Arial" w:cs="Arial"/>
          <w:kern w:val="0"/>
        </w:rPr>
        <w:t>in lung. (</w:t>
      </w:r>
      <w:r w:rsidRPr="001907CC">
        <w:rPr>
          <w:rFonts w:ascii="Arial" w:hAnsi="Arial" w:cs="Arial"/>
          <w:b/>
          <w:bCs/>
          <w:kern w:val="0"/>
        </w:rPr>
        <w:t>B</w:t>
      </w:r>
      <w:r w:rsidRPr="001907CC">
        <w:rPr>
          <w:rFonts w:ascii="Arial" w:hAnsi="Arial" w:cs="Arial"/>
          <w:kern w:val="0"/>
        </w:rPr>
        <w:t xml:space="preserve">) </w:t>
      </w:r>
      <w:r>
        <w:rPr>
          <w:rFonts w:ascii="Arial" w:hAnsi="Arial" w:cs="Arial"/>
          <w:kern w:val="0"/>
        </w:rPr>
        <w:t xml:space="preserve">Observed </w:t>
      </w:r>
      <w:r w:rsidRPr="001907CC">
        <w:rPr>
          <w:rFonts w:ascii="Arial" w:hAnsi="Arial" w:cs="Arial"/>
          <w:kern w:val="0"/>
        </w:rPr>
        <w:t xml:space="preserve">vs. </w:t>
      </w:r>
      <w:r>
        <w:rPr>
          <w:rFonts w:ascii="Arial" w:hAnsi="Arial" w:cs="Arial"/>
          <w:kern w:val="0"/>
        </w:rPr>
        <w:t xml:space="preserve">individual predictions </w:t>
      </w:r>
      <w:r w:rsidRPr="001907CC">
        <w:rPr>
          <w:rFonts w:ascii="Arial" w:hAnsi="Arial" w:cs="Arial"/>
          <w:kern w:val="0"/>
        </w:rPr>
        <w:t>in lung. (</w:t>
      </w:r>
      <w:r w:rsidRPr="001907CC">
        <w:rPr>
          <w:rFonts w:ascii="Arial" w:hAnsi="Arial" w:cs="Arial"/>
          <w:b/>
          <w:bCs/>
          <w:kern w:val="0"/>
        </w:rPr>
        <w:t>C</w:t>
      </w:r>
      <w:r w:rsidRPr="001907CC">
        <w:rPr>
          <w:rFonts w:ascii="Arial" w:hAnsi="Arial" w:cs="Arial"/>
          <w:kern w:val="0"/>
        </w:rPr>
        <w:t xml:space="preserve">) </w:t>
      </w:r>
      <w:r>
        <w:rPr>
          <w:rFonts w:ascii="Arial" w:hAnsi="Arial" w:cs="Arial"/>
          <w:kern w:val="0"/>
        </w:rPr>
        <w:t xml:space="preserve">Observed </w:t>
      </w:r>
      <w:r w:rsidRPr="001907CC">
        <w:rPr>
          <w:rFonts w:ascii="Arial" w:hAnsi="Arial" w:cs="Arial"/>
          <w:kern w:val="0"/>
        </w:rPr>
        <w:t xml:space="preserve">vs. </w:t>
      </w:r>
      <w:r>
        <w:rPr>
          <w:rFonts w:ascii="Arial" w:hAnsi="Arial" w:cs="Arial"/>
          <w:kern w:val="0"/>
        </w:rPr>
        <w:t xml:space="preserve">population predicted </w:t>
      </w:r>
      <w:r w:rsidRPr="001907CC">
        <w:rPr>
          <w:rFonts w:ascii="Arial" w:hAnsi="Arial" w:cs="Arial"/>
          <w:kern w:val="0"/>
        </w:rPr>
        <w:t>in plasma</w:t>
      </w:r>
      <w:r w:rsidRPr="001907CC">
        <w:rPr>
          <w:rFonts w:ascii="Arial" w:eastAsia="MathDesign-UT-Regular-T1-10" w:hAnsi="Arial" w:cs="Arial"/>
          <w:kern w:val="0"/>
        </w:rPr>
        <w:t>/</w:t>
      </w:r>
      <w:r w:rsidRPr="001907CC">
        <w:rPr>
          <w:rFonts w:ascii="Arial" w:hAnsi="Arial" w:cs="Arial"/>
          <w:kern w:val="0"/>
        </w:rPr>
        <w:t>serum. (</w:t>
      </w:r>
      <w:r w:rsidRPr="001907CC">
        <w:rPr>
          <w:rFonts w:ascii="Arial" w:hAnsi="Arial" w:cs="Arial"/>
          <w:b/>
          <w:bCs/>
          <w:kern w:val="0"/>
        </w:rPr>
        <w:t>D</w:t>
      </w:r>
      <w:r w:rsidRPr="001907CC">
        <w:rPr>
          <w:rFonts w:ascii="Arial" w:hAnsi="Arial" w:cs="Arial"/>
          <w:kern w:val="0"/>
        </w:rPr>
        <w:t xml:space="preserve">) </w:t>
      </w:r>
      <w:r>
        <w:rPr>
          <w:rFonts w:ascii="Arial" w:hAnsi="Arial" w:cs="Arial"/>
          <w:kern w:val="0"/>
        </w:rPr>
        <w:t xml:space="preserve">Observed </w:t>
      </w:r>
      <w:r w:rsidRPr="001907CC">
        <w:rPr>
          <w:rFonts w:ascii="Arial" w:hAnsi="Arial" w:cs="Arial"/>
          <w:kern w:val="0"/>
        </w:rPr>
        <w:t xml:space="preserve">vs. </w:t>
      </w:r>
      <w:r>
        <w:rPr>
          <w:rFonts w:ascii="Arial" w:hAnsi="Arial" w:cs="Arial"/>
          <w:kern w:val="0"/>
        </w:rPr>
        <w:t xml:space="preserve">individual predictions </w:t>
      </w:r>
      <w:r w:rsidRPr="001907CC">
        <w:rPr>
          <w:rFonts w:ascii="Arial" w:hAnsi="Arial" w:cs="Arial"/>
          <w:kern w:val="0"/>
        </w:rPr>
        <w:t>in plasma</w:t>
      </w:r>
      <w:r w:rsidRPr="001907CC">
        <w:rPr>
          <w:rFonts w:ascii="Arial" w:eastAsia="MathDesign-UT-Regular-T1-10" w:hAnsi="Arial" w:cs="Arial"/>
          <w:kern w:val="0"/>
        </w:rPr>
        <w:t>/</w:t>
      </w:r>
      <w:r w:rsidRPr="001907CC">
        <w:rPr>
          <w:rFonts w:ascii="Arial" w:hAnsi="Arial" w:cs="Arial"/>
          <w:kern w:val="0"/>
        </w:rPr>
        <w:t xml:space="preserve">serum. Data shown in log scale. The line of unity is shown in gray, while a LOESS smooth illustrates the general trend in the data, shown in dashed blue. </w:t>
      </w:r>
    </w:p>
    <w:p w14:paraId="7A14A8C0" w14:textId="152FFEEE" w:rsidR="00F634A4" w:rsidRDefault="00C14BE8" w:rsidP="00F634A4">
      <w:pPr>
        <w:autoSpaceDE w:val="0"/>
        <w:autoSpaceDN w:val="0"/>
        <w:adjustRightInd w:val="0"/>
        <w:spacing w:before="100" w:beforeAutospacing="1" w:after="100" w:afterAutospacing="1" w:line="480" w:lineRule="auto"/>
        <w:rPr>
          <w:rFonts w:ascii="Arial" w:hAnsi="Arial" w:cs="Arial"/>
          <w:highlight w:val="yellow"/>
        </w:rPr>
      </w:pPr>
      <w:r>
        <w:rPr>
          <w:rFonts w:ascii="Arial" w:hAnsi="Arial" w:cs="Arial"/>
          <w:noProof/>
          <w14:ligatures w14:val="none"/>
        </w:rPr>
        <w:drawing>
          <wp:inline distT="0" distB="0" distL="0" distR="0" wp14:anchorId="3A16AE77" wp14:editId="7BE0CBF3">
            <wp:extent cx="5753100" cy="3971925"/>
            <wp:effectExtent l="0" t="0" r="0" b="9525"/>
            <wp:docPr id="3662098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53100" cy="3971925"/>
                    </a:xfrm>
                    <a:prstGeom prst="rect">
                      <a:avLst/>
                    </a:prstGeom>
                    <a:noFill/>
                    <a:ln>
                      <a:noFill/>
                    </a:ln>
                  </pic:spPr>
                </pic:pic>
              </a:graphicData>
            </a:graphic>
          </wp:inline>
        </w:drawing>
      </w:r>
    </w:p>
    <w:p w14:paraId="059AC650" w14:textId="77777777" w:rsidR="00F634A4" w:rsidRPr="001907CC" w:rsidRDefault="00F634A4" w:rsidP="00F634A4">
      <w:pPr>
        <w:autoSpaceDE w:val="0"/>
        <w:autoSpaceDN w:val="0"/>
        <w:adjustRightInd w:val="0"/>
        <w:spacing w:before="100" w:beforeAutospacing="1" w:after="100" w:afterAutospacing="1" w:line="360" w:lineRule="auto"/>
        <w:rPr>
          <w:rFonts w:ascii="Arial" w:hAnsi="Arial" w:cs="Arial"/>
        </w:rPr>
      </w:pPr>
      <w:r w:rsidRPr="001907CC">
        <w:rPr>
          <w:rFonts w:ascii="Arial" w:eastAsiaTheme="minorHAnsi" w:hAnsi="Arial" w:cs="Arial"/>
          <w:color w:val="000000"/>
          <w:kern w:val="0"/>
          <w:lang w:eastAsia="en-US"/>
        </w:rPr>
        <w:t xml:space="preserve">Observed values vs </w:t>
      </w:r>
      <w:r>
        <w:rPr>
          <w:rFonts w:ascii="Arial" w:eastAsiaTheme="minorHAnsi" w:hAnsi="Arial" w:cs="Arial"/>
          <w:color w:val="000000"/>
          <w:kern w:val="0"/>
          <w:lang w:eastAsia="en-US"/>
        </w:rPr>
        <w:t xml:space="preserve">population predicted </w:t>
      </w:r>
      <w:r w:rsidRPr="001907CC">
        <w:rPr>
          <w:rFonts w:ascii="Arial" w:eastAsiaTheme="minorHAnsi" w:hAnsi="Arial" w:cs="Arial"/>
          <w:color w:val="000000"/>
          <w:kern w:val="0"/>
          <w:lang w:eastAsia="en-US"/>
        </w:rPr>
        <w:t>in the lung (</w:t>
      </w:r>
      <w:r w:rsidRPr="001907CC">
        <w:rPr>
          <w:rFonts w:ascii="Arial" w:eastAsiaTheme="minorHAnsi" w:hAnsi="Arial" w:cs="Arial"/>
          <w:b/>
          <w:bCs/>
          <w:color w:val="000000"/>
          <w:kern w:val="0"/>
          <w:lang w:eastAsia="en-US"/>
        </w:rPr>
        <w:t>A</w:t>
      </w:r>
      <w:r w:rsidRPr="001907CC">
        <w:rPr>
          <w:rFonts w:ascii="Arial" w:eastAsiaTheme="minorHAnsi" w:hAnsi="Arial" w:cs="Arial"/>
          <w:color w:val="000000"/>
          <w:kern w:val="0"/>
          <w:lang w:eastAsia="en-US"/>
        </w:rPr>
        <w:t xml:space="preserve">) might indicate an overprediction of the model for such compartment. However, as </w:t>
      </w:r>
      <w:r>
        <w:rPr>
          <w:rFonts w:ascii="Arial" w:eastAsiaTheme="minorHAnsi" w:hAnsi="Arial" w:cs="Arial"/>
          <w:color w:val="000000"/>
          <w:kern w:val="0"/>
          <w:lang w:eastAsia="en-US"/>
        </w:rPr>
        <w:t xml:space="preserve">observed </w:t>
      </w:r>
      <w:r w:rsidRPr="001907CC">
        <w:rPr>
          <w:rFonts w:ascii="Arial" w:eastAsiaTheme="minorHAnsi" w:hAnsi="Arial" w:cs="Arial"/>
          <w:color w:val="000000"/>
          <w:kern w:val="0"/>
          <w:lang w:eastAsia="en-US"/>
        </w:rPr>
        <w:t xml:space="preserve">vs </w:t>
      </w:r>
      <w:r>
        <w:rPr>
          <w:rFonts w:ascii="Arial" w:eastAsiaTheme="minorHAnsi" w:hAnsi="Arial" w:cs="Arial"/>
          <w:color w:val="000000"/>
          <w:kern w:val="0"/>
          <w:lang w:eastAsia="en-US"/>
        </w:rPr>
        <w:t xml:space="preserve">individual predictions </w:t>
      </w:r>
      <w:r w:rsidRPr="001907CC">
        <w:rPr>
          <w:rFonts w:ascii="Arial" w:eastAsiaTheme="minorHAnsi" w:hAnsi="Arial" w:cs="Arial"/>
          <w:color w:val="000000"/>
          <w:kern w:val="0"/>
          <w:lang w:eastAsia="en-US"/>
        </w:rPr>
        <w:t>in the lung (</w:t>
      </w:r>
      <w:r w:rsidRPr="001907CC">
        <w:rPr>
          <w:rFonts w:ascii="Arial" w:eastAsiaTheme="minorHAnsi" w:hAnsi="Arial" w:cs="Arial"/>
          <w:b/>
          <w:bCs/>
          <w:color w:val="000000"/>
          <w:kern w:val="0"/>
          <w:lang w:eastAsia="en-US"/>
        </w:rPr>
        <w:t>B</w:t>
      </w:r>
      <w:r w:rsidRPr="001907CC">
        <w:rPr>
          <w:rFonts w:ascii="Arial" w:eastAsiaTheme="minorHAnsi" w:hAnsi="Arial" w:cs="Arial"/>
          <w:color w:val="000000"/>
          <w:kern w:val="0"/>
          <w:lang w:eastAsia="en-US"/>
        </w:rPr>
        <w:t xml:space="preserve">) shows, </w:t>
      </w:r>
      <w:r>
        <w:rPr>
          <w:rFonts w:ascii="Arial" w:eastAsiaTheme="minorHAnsi" w:hAnsi="Arial" w:cs="Arial"/>
          <w:color w:val="000000"/>
          <w:kern w:val="0"/>
          <w:lang w:eastAsia="en-US"/>
        </w:rPr>
        <w:t>i</w:t>
      </w:r>
      <w:r w:rsidRPr="001907CC">
        <w:rPr>
          <w:rFonts w:ascii="Arial" w:hAnsi="Arial" w:cs="Arial"/>
          <w:color w:val="000000"/>
          <w:kern w:val="0"/>
        </w:rPr>
        <w:t xml:space="preserve">nterindividual variability </w:t>
      </w:r>
      <w:r w:rsidRPr="001907CC">
        <w:rPr>
          <w:rFonts w:ascii="Arial" w:eastAsiaTheme="minorHAnsi" w:hAnsi="Arial" w:cs="Arial"/>
          <w:color w:val="000000"/>
          <w:kern w:val="0"/>
          <w:lang w:eastAsia="en-US"/>
        </w:rPr>
        <w:t>can correct the under prediction. The number of ELF sample concentrations available in this analysis is very small. Therefore, more ELF data would be necessary to reduce uncertainty around exposure in ELF.</w:t>
      </w:r>
    </w:p>
    <w:p w14:paraId="1DB6A895" w14:textId="77777777" w:rsidR="00F634A4" w:rsidRDefault="00F634A4" w:rsidP="00F634A4">
      <w:pPr>
        <w:pStyle w:val="EndNoteBibliography"/>
        <w:spacing w:after="0"/>
        <w:rPr>
          <w:rFonts w:ascii="Arial" w:hAnsi="Arial" w:cs="Arial"/>
          <w:b/>
          <w:bCs/>
          <w:noProof w:val="0"/>
        </w:rPr>
        <w:sectPr w:rsidR="00F634A4" w:rsidSect="00F634A4">
          <w:pgSz w:w="11906" w:h="16838"/>
          <w:pgMar w:top="1418" w:right="1418" w:bottom="1418" w:left="1418" w:header="709" w:footer="709" w:gutter="0"/>
          <w:cols w:space="708"/>
          <w:docGrid w:linePitch="360"/>
        </w:sectPr>
      </w:pPr>
    </w:p>
    <w:p w14:paraId="74234FA3" w14:textId="7E150416" w:rsidR="003A314A" w:rsidRDefault="003A314A" w:rsidP="003A314A">
      <w:pPr>
        <w:pStyle w:val="EndNoteBibliography"/>
        <w:spacing w:after="100" w:afterAutospacing="1" w:line="360" w:lineRule="auto"/>
        <w:rPr>
          <w:rFonts w:ascii="Arial" w:hAnsi="Arial" w:cs="Arial"/>
          <w:kern w:val="0"/>
        </w:rPr>
      </w:pPr>
      <w:r w:rsidRPr="00A02E3D">
        <w:rPr>
          <w:rFonts w:ascii="Arial" w:hAnsi="Arial" w:cs="Arial"/>
          <w:b/>
          <w:bCs/>
          <w:noProof w:val="0"/>
        </w:rPr>
        <w:lastRenderedPageBreak/>
        <w:t>Figure S</w:t>
      </w:r>
      <w:r w:rsidR="00A02E3D" w:rsidRPr="00A02E3D">
        <w:rPr>
          <w:rFonts w:ascii="Arial" w:hAnsi="Arial" w:cs="Arial"/>
          <w:b/>
          <w:bCs/>
          <w:noProof w:val="0"/>
        </w:rPr>
        <w:t>5</w:t>
      </w:r>
      <w:r w:rsidRPr="00A02E3D">
        <w:rPr>
          <w:rFonts w:ascii="Arial" w:hAnsi="Arial" w:cs="Arial"/>
          <w:b/>
          <w:bCs/>
          <w:noProof w:val="0"/>
        </w:rPr>
        <w:t>.</w:t>
      </w:r>
      <w:r w:rsidRPr="00A02E3D">
        <w:rPr>
          <w:rFonts w:ascii="Arial" w:hAnsi="Arial" w:cs="Arial"/>
          <w:kern w:val="0"/>
        </w:rPr>
        <w:t xml:space="preserve"> Goodness</w:t>
      </w:r>
      <w:r w:rsidRPr="001907CC">
        <w:rPr>
          <w:rFonts w:ascii="Arial" w:hAnsi="Arial" w:cs="Arial"/>
          <w:kern w:val="0"/>
        </w:rPr>
        <w:t xml:space="preserve">-of-fit plots of the PK model for </w:t>
      </w:r>
      <w:r w:rsidRPr="001907CC">
        <w:rPr>
          <w:rFonts w:ascii="Arial" w:eastAsiaTheme="minorHAnsi" w:hAnsi="Arial" w:cs="Arial"/>
          <w:kern w:val="0"/>
          <w:lang w:eastAsia="en-US"/>
        </w:rPr>
        <w:t>DZIF-10c stratified</w:t>
      </w:r>
      <w:r>
        <w:rPr>
          <w:rFonts w:ascii="Arial" w:eastAsiaTheme="minorHAnsi" w:hAnsi="Arial" w:cs="Arial"/>
          <w:kern w:val="0"/>
          <w:lang w:eastAsia="en-US"/>
        </w:rPr>
        <w:t xml:space="preserve"> by species for the central compartrment. </w:t>
      </w:r>
      <w:r w:rsidRPr="001907CC">
        <w:rPr>
          <w:rFonts w:ascii="Arial" w:eastAsiaTheme="minorHAnsi" w:hAnsi="Arial" w:cs="Arial"/>
          <w:color w:val="000000"/>
          <w:kern w:val="0"/>
          <w:lang w:eastAsia="en-US"/>
        </w:rPr>
        <w:t xml:space="preserve">Plots show </w:t>
      </w:r>
      <w:r w:rsidRPr="001907CC">
        <w:rPr>
          <w:rFonts w:ascii="Arial" w:hAnsi="Arial" w:cs="Arial"/>
          <w:kern w:val="0"/>
        </w:rPr>
        <w:t>o</w:t>
      </w:r>
      <w:r w:rsidRPr="001907CC">
        <w:rPr>
          <w:rFonts w:ascii="Arial" w:eastAsiaTheme="minorHAnsi" w:hAnsi="Arial" w:cs="Arial"/>
          <w:color w:val="000000"/>
          <w:kern w:val="0"/>
          <w:lang w:eastAsia="en-US"/>
        </w:rPr>
        <w:t xml:space="preserve">bserved concentrations </w:t>
      </w:r>
      <w:r w:rsidRPr="001907CC">
        <w:rPr>
          <w:rFonts w:ascii="Arial" w:hAnsi="Arial" w:cs="Arial"/>
          <w:kern w:val="0"/>
        </w:rPr>
        <w:t xml:space="preserve">versus the population </w:t>
      </w:r>
      <w:r w:rsidR="00732BA9">
        <w:rPr>
          <w:rFonts w:ascii="Arial" w:hAnsi="Arial" w:cs="Arial"/>
          <w:kern w:val="0"/>
        </w:rPr>
        <w:t>(</w:t>
      </w:r>
      <w:r w:rsidR="00732BA9" w:rsidRPr="00732BA9">
        <w:rPr>
          <w:rFonts w:ascii="Arial" w:hAnsi="Arial" w:cs="Arial"/>
          <w:b/>
          <w:bCs/>
          <w:kern w:val="0"/>
        </w:rPr>
        <w:t>A</w:t>
      </w:r>
      <w:r w:rsidR="00732BA9">
        <w:rPr>
          <w:rFonts w:ascii="Arial" w:hAnsi="Arial" w:cs="Arial"/>
          <w:kern w:val="0"/>
        </w:rPr>
        <w:t xml:space="preserve">) </w:t>
      </w:r>
      <w:r w:rsidRPr="001907CC">
        <w:rPr>
          <w:rFonts w:ascii="Arial" w:hAnsi="Arial" w:cs="Arial"/>
          <w:kern w:val="0"/>
        </w:rPr>
        <w:t xml:space="preserve">and individual </w:t>
      </w:r>
      <w:r w:rsidR="00732BA9">
        <w:rPr>
          <w:rFonts w:ascii="Arial" w:hAnsi="Arial" w:cs="Arial"/>
          <w:kern w:val="0"/>
        </w:rPr>
        <w:t>(</w:t>
      </w:r>
      <w:r w:rsidR="00732BA9" w:rsidRPr="00732BA9">
        <w:rPr>
          <w:rFonts w:ascii="Arial" w:hAnsi="Arial" w:cs="Arial"/>
          <w:b/>
          <w:bCs/>
          <w:kern w:val="0"/>
        </w:rPr>
        <w:t>B</w:t>
      </w:r>
      <w:r w:rsidR="00732BA9">
        <w:rPr>
          <w:rFonts w:ascii="Arial" w:hAnsi="Arial" w:cs="Arial"/>
          <w:kern w:val="0"/>
        </w:rPr>
        <w:t xml:space="preserve">) </w:t>
      </w:r>
      <w:r w:rsidRPr="001907CC">
        <w:rPr>
          <w:rFonts w:ascii="Arial" w:hAnsi="Arial" w:cs="Arial"/>
          <w:kern w:val="0"/>
        </w:rPr>
        <w:t>predictions</w:t>
      </w:r>
      <w:r w:rsidR="00732BA9">
        <w:rPr>
          <w:rFonts w:ascii="Arial" w:hAnsi="Arial" w:cs="Arial"/>
          <w:kern w:val="0"/>
        </w:rPr>
        <w:t xml:space="preserve"> </w:t>
      </w:r>
      <w:r w:rsidRPr="001907CC">
        <w:rPr>
          <w:rFonts w:ascii="Arial" w:hAnsi="Arial" w:cs="Arial"/>
          <w:kern w:val="0"/>
        </w:rPr>
        <w:t xml:space="preserve">in </w:t>
      </w:r>
      <w:r w:rsidR="00732BA9">
        <w:rPr>
          <w:rFonts w:ascii="Arial" w:hAnsi="Arial" w:cs="Arial"/>
          <w:kern w:val="0"/>
        </w:rPr>
        <w:t xml:space="preserve">the </w:t>
      </w:r>
      <w:r>
        <w:rPr>
          <w:rFonts w:ascii="Arial" w:hAnsi="Arial" w:cs="Arial"/>
          <w:kern w:val="0"/>
        </w:rPr>
        <w:t>central compartment</w:t>
      </w:r>
    </w:p>
    <w:p w14:paraId="37B03D77" w14:textId="24E300F8" w:rsidR="003A314A" w:rsidRDefault="00C94D40" w:rsidP="003A314A">
      <w:pPr>
        <w:pStyle w:val="EndNoteBibliography"/>
        <w:spacing w:after="0"/>
        <w:rPr>
          <w:rFonts w:ascii="Arial" w:hAnsi="Arial" w:cs="Arial"/>
          <w:b/>
          <w:bCs/>
          <w:noProof w:val="0"/>
        </w:rPr>
        <w:sectPr w:rsidR="003A314A" w:rsidSect="003A314A">
          <w:pgSz w:w="11906" w:h="16838"/>
          <w:pgMar w:top="1418" w:right="1418" w:bottom="1418" w:left="1418" w:header="709" w:footer="709" w:gutter="0"/>
          <w:cols w:space="708"/>
          <w:docGrid w:linePitch="360"/>
        </w:sectPr>
      </w:pPr>
      <w:r>
        <w:rPr>
          <w:rFonts w:ascii="Arial" w:hAnsi="Arial" w:cs="Arial"/>
          <w:b/>
          <w:bCs/>
        </w:rPr>
        <w:drawing>
          <wp:inline distT="0" distB="0" distL="0" distR="0" wp14:anchorId="0C0BC02D" wp14:editId="11DD2B19">
            <wp:extent cx="6274800" cy="4561200"/>
            <wp:effectExtent l="0" t="0" r="0" b="0"/>
            <wp:docPr id="12360783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274800" cy="4561200"/>
                    </a:xfrm>
                    <a:prstGeom prst="rect">
                      <a:avLst/>
                    </a:prstGeom>
                    <a:noFill/>
                    <a:ln>
                      <a:noFill/>
                    </a:ln>
                  </pic:spPr>
                </pic:pic>
              </a:graphicData>
            </a:graphic>
          </wp:inline>
        </w:drawing>
      </w:r>
    </w:p>
    <w:p w14:paraId="036E147B" w14:textId="319E7F04" w:rsidR="00F634A4" w:rsidRPr="001907CC" w:rsidRDefault="00F634A4" w:rsidP="00F634A4">
      <w:pPr>
        <w:autoSpaceDE w:val="0"/>
        <w:autoSpaceDN w:val="0"/>
        <w:adjustRightInd w:val="0"/>
        <w:spacing w:after="0" w:line="360" w:lineRule="auto"/>
        <w:rPr>
          <w:rFonts w:ascii="Arial" w:hAnsi="Arial" w:cs="Arial"/>
          <w:b/>
          <w:bCs/>
          <w:kern w:val="0"/>
        </w:rPr>
      </w:pPr>
      <w:r w:rsidRPr="001907CC">
        <w:rPr>
          <w:rFonts w:ascii="Arial" w:eastAsiaTheme="minorHAnsi" w:hAnsi="Arial" w:cs="Arial"/>
          <w:b/>
          <w:bCs/>
          <w:kern w:val="0"/>
          <w:lang w:eastAsia="en-US"/>
        </w:rPr>
        <w:lastRenderedPageBreak/>
        <w:t>Figure S</w:t>
      </w:r>
      <w:r w:rsidR="00A02E3D">
        <w:rPr>
          <w:rFonts w:ascii="Arial" w:eastAsiaTheme="minorHAnsi" w:hAnsi="Arial" w:cs="Arial"/>
          <w:b/>
          <w:bCs/>
          <w:kern w:val="0"/>
          <w:lang w:eastAsia="en-US"/>
        </w:rPr>
        <w:t>6</w:t>
      </w:r>
      <w:r w:rsidRPr="001907CC">
        <w:rPr>
          <w:rFonts w:ascii="Arial" w:eastAsiaTheme="minorHAnsi" w:hAnsi="Arial" w:cs="Arial"/>
          <w:kern w:val="0"/>
          <w:lang w:eastAsia="en-US"/>
        </w:rPr>
        <w:t xml:space="preserve"> </w:t>
      </w:r>
      <w:r w:rsidRPr="001907CC">
        <w:rPr>
          <w:rFonts w:ascii="Arial" w:hAnsi="Arial" w:cs="Arial"/>
        </w:rPr>
        <w:t>Observations versus final model individual predict</w:t>
      </w:r>
      <w:r w:rsidR="003A314A">
        <w:rPr>
          <w:rFonts w:ascii="Arial" w:hAnsi="Arial" w:cs="Arial"/>
        </w:rPr>
        <w:t xml:space="preserve">ion over time in monkeys for </w:t>
      </w:r>
      <w:r w:rsidR="003A314A" w:rsidRPr="00620AAA">
        <w:rPr>
          <w:rFonts w:ascii="Arial" w:hAnsi="Arial" w:cs="Arial"/>
        </w:rPr>
        <w:t>DZIF-10c</w:t>
      </w:r>
      <w:r w:rsidR="003A314A" w:rsidRPr="00620AAA">
        <w:rPr>
          <w:rFonts w:ascii="Arial" w:hAnsi="Arial" w:cs="Arial"/>
          <w:b/>
          <w:bCs/>
        </w:rPr>
        <w:t xml:space="preserve"> </w:t>
      </w:r>
      <w:r w:rsidR="003A314A" w:rsidRPr="00620AAA">
        <w:rPr>
          <w:rFonts w:ascii="Arial" w:hAnsi="Arial" w:cs="Arial"/>
        </w:rPr>
        <w:t>l</w:t>
      </w:r>
      <w:r w:rsidR="003A314A" w:rsidRPr="00620AAA">
        <w:rPr>
          <w:rFonts w:ascii="Arial" w:eastAsiaTheme="minorHAnsi" w:hAnsi="Arial" w:cs="Arial"/>
          <w:kern w:val="0"/>
          <w:lang w:eastAsia="en-US"/>
        </w:rPr>
        <w:t xml:space="preserve">ung </w:t>
      </w:r>
      <w:r w:rsidR="003A314A">
        <w:rPr>
          <w:rFonts w:ascii="Arial" w:eastAsiaTheme="minorHAnsi" w:hAnsi="Arial" w:cs="Arial"/>
          <w:kern w:val="0"/>
          <w:lang w:eastAsia="en-US"/>
        </w:rPr>
        <w:t xml:space="preserve">(ELF) </w:t>
      </w:r>
      <w:r w:rsidRPr="001907CC">
        <w:rPr>
          <w:rFonts w:ascii="Arial" w:eastAsiaTheme="minorHAnsi" w:hAnsi="Arial" w:cs="Arial"/>
          <w:kern w:val="0"/>
          <w:lang w:eastAsia="en-US"/>
        </w:rPr>
        <w:t>concentrations after IV administration (</w:t>
      </w:r>
      <w:r w:rsidRPr="001907CC">
        <w:rPr>
          <w:rFonts w:ascii="Arial" w:eastAsiaTheme="minorHAnsi" w:hAnsi="Arial" w:cs="Arial"/>
          <w:b/>
          <w:bCs/>
          <w:kern w:val="0"/>
          <w:lang w:eastAsia="en-US"/>
        </w:rPr>
        <w:t>A</w:t>
      </w:r>
      <w:r w:rsidRPr="001907CC">
        <w:rPr>
          <w:rFonts w:ascii="Arial" w:eastAsiaTheme="minorHAnsi" w:hAnsi="Arial" w:cs="Arial"/>
          <w:kern w:val="0"/>
          <w:lang w:eastAsia="en-US"/>
        </w:rPr>
        <w:t xml:space="preserve">), </w:t>
      </w:r>
      <w:r w:rsidR="00A02E3D">
        <w:rPr>
          <w:rFonts w:ascii="Arial" w:eastAsiaTheme="minorHAnsi" w:hAnsi="Arial" w:cs="Arial"/>
          <w:kern w:val="0"/>
          <w:lang w:eastAsia="en-US"/>
        </w:rPr>
        <w:t xml:space="preserve">and </w:t>
      </w:r>
      <w:r w:rsidRPr="001907CC">
        <w:rPr>
          <w:rFonts w:ascii="Arial" w:eastAsiaTheme="minorHAnsi" w:hAnsi="Arial" w:cs="Arial"/>
          <w:kern w:val="0"/>
          <w:lang w:eastAsia="en-US"/>
        </w:rPr>
        <w:t>after INH administration (</w:t>
      </w:r>
      <w:r w:rsidRPr="001907CC">
        <w:rPr>
          <w:rFonts w:ascii="Arial" w:eastAsiaTheme="minorHAnsi" w:hAnsi="Arial" w:cs="Arial"/>
          <w:b/>
          <w:bCs/>
          <w:kern w:val="0"/>
          <w:lang w:eastAsia="en-US"/>
        </w:rPr>
        <w:t>B</w:t>
      </w:r>
      <w:r w:rsidRPr="001907CC">
        <w:rPr>
          <w:rFonts w:ascii="Arial" w:eastAsiaTheme="minorHAnsi" w:hAnsi="Arial" w:cs="Arial"/>
          <w:kern w:val="0"/>
          <w:lang w:eastAsia="en-US"/>
        </w:rPr>
        <w:t>)</w:t>
      </w:r>
      <w:r w:rsidR="00A02E3D">
        <w:rPr>
          <w:rFonts w:ascii="Arial" w:eastAsiaTheme="minorHAnsi" w:hAnsi="Arial" w:cs="Arial"/>
          <w:kern w:val="0"/>
          <w:lang w:eastAsia="en-US"/>
        </w:rPr>
        <w:t xml:space="preserve">. Plasma/serum concentrations </w:t>
      </w:r>
      <w:r w:rsidRPr="001907CC">
        <w:rPr>
          <w:rFonts w:ascii="Arial" w:eastAsiaTheme="minorHAnsi" w:hAnsi="Arial" w:cs="Arial"/>
          <w:kern w:val="0"/>
          <w:lang w:eastAsia="en-US"/>
        </w:rPr>
        <w:t>after IV administration (</w:t>
      </w:r>
      <w:r w:rsidRPr="001907CC">
        <w:rPr>
          <w:rFonts w:ascii="Arial" w:eastAsiaTheme="minorHAnsi" w:hAnsi="Arial" w:cs="Arial"/>
          <w:b/>
          <w:bCs/>
          <w:kern w:val="0"/>
          <w:lang w:eastAsia="en-US"/>
        </w:rPr>
        <w:t>C</w:t>
      </w:r>
      <w:r w:rsidRPr="001907CC">
        <w:rPr>
          <w:rFonts w:ascii="Arial" w:eastAsiaTheme="minorHAnsi" w:hAnsi="Arial" w:cs="Arial"/>
          <w:kern w:val="0"/>
          <w:lang w:eastAsia="en-US"/>
        </w:rPr>
        <w:t>)</w:t>
      </w:r>
      <w:r w:rsidR="00A02E3D">
        <w:rPr>
          <w:rFonts w:ascii="Arial" w:eastAsiaTheme="minorHAnsi" w:hAnsi="Arial" w:cs="Arial"/>
          <w:kern w:val="0"/>
          <w:lang w:eastAsia="en-US"/>
        </w:rPr>
        <w:t xml:space="preserve">, </w:t>
      </w:r>
      <w:r w:rsidRPr="001907CC">
        <w:rPr>
          <w:rFonts w:ascii="Arial" w:eastAsiaTheme="minorHAnsi" w:hAnsi="Arial" w:cs="Arial"/>
          <w:kern w:val="0"/>
          <w:lang w:eastAsia="en-US"/>
        </w:rPr>
        <w:t>after I</w:t>
      </w:r>
      <w:r w:rsidR="00A02E3D">
        <w:rPr>
          <w:rFonts w:ascii="Arial" w:eastAsiaTheme="minorHAnsi" w:hAnsi="Arial" w:cs="Arial"/>
          <w:kern w:val="0"/>
          <w:lang w:eastAsia="en-US"/>
        </w:rPr>
        <w:t>T</w:t>
      </w:r>
      <w:r w:rsidRPr="001907CC">
        <w:rPr>
          <w:rFonts w:ascii="Arial" w:eastAsiaTheme="minorHAnsi" w:hAnsi="Arial" w:cs="Arial"/>
          <w:kern w:val="0"/>
          <w:lang w:eastAsia="en-US"/>
        </w:rPr>
        <w:t xml:space="preserve"> administration (</w:t>
      </w:r>
      <w:r w:rsidRPr="001907CC">
        <w:rPr>
          <w:rFonts w:ascii="Arial" w:eastAsiaTheme="minorHAnsi" w:hAnsi="Arial" w:cs="Arial"/>
          <w:b/>
          <w:bCs/>
          <w:kern w:val="0"/>
          <w:lang w:eastAsia="en-US"/>
        </w:rPr>
        <w:t>D</w:t>
      </w:r>
      <w:r w:rsidRPr="001907CC">
        <w:rPr>
          <w:rFonts w:ascii="Arial" w:eastAsiaTheme="minorHAnsi" w:hAnsi="Arial" w:cs="Arial"/>
          <w:kern w:val="0"/>
          <w:lang w:eastAsia="en-US"/>
        </w:rPr>
        <w:t>)</w:t>
      </w:r>
      <w:r w:rsidR="00A02E3D">
        <w:rPr>
          <w:rFonts w:ascii="Arial" w:eastAsiaTheme="minorHAnsi" w:hAnsi="Arial" w:cs="Arial"/>
          <w:kern w:val="0"/>
          <w:lang w:eastAsia="en-US"/>
        </w:rPr>
        <w:t xml:space="preserve"> and </w:t>
      </w:r>
      <w:r w:rsidR="00A02E3D" w:rsidRPr="001907CC">
        <w:rPr>
          <w:rFonts w:ascii="Arial" w:eastAsiaTheme="minorHAnsi" w:hAnsi="Arial" w:cs="Arial"/>
          <w:kern w:val="0"/>
          <w:lang w:eastAsia="en-US"/>
        </w:rPr>
        <w:t>after INH administration (</w:t>
      </w:r>
      <w:r w:rsidR="00A02E3D" w:rsidRPr="001907CC">
        <w:rPr>
          <w:rFonts w:ascii="Arial" w:eastAsiaTheme="minorHAnsi" w:hAnsi="Arial" w:cs="Arial"/>
          <w:b/>
          <w:bCs/>
          <w:kern w:val="0"/>
          <w:lang w:eastAsia="en-US"/>
        </w:rPr>
        <w:t>D</w:t>
      </w:r>
      <w:r w:rsidR="00A02E3D" w:rsidRPr="001907CC">
        <w:rPr>
          <w:rFonts w:ascii="Arial" w:eastAsiaTheme="minorHAnsi" w:hAnsi="Arial" w:cs="Arial"/>
          <w:kern w:val="0"/>
          <w:lang w:eastAsia="en-US"/>
        </w:rPr>
        <w:t>)</w:t>
      </w:r>
      <w:r w:rsidR="00A02E3D">
        <w:rPr>
          <w:rFonts w:ascii="Arial" w:eastAsiaTheme="minorHAnsi" w:hAnsi="Arial" w:cs="Arial"/>
          <w:kern w:val="0"/>
          <w:lang w:eastAsia="en-US"/>
        </w:rPr>
        <w:t xml:space="preserve"> are also shown</w:t>
      </w:r>
      <w:r w:rsidRPr="001907CC">
        <w:rPr>
          <w:rFonts w:ascii="Arial" w:eastAsiaTheme="minorHAnsi" w:hAnsi="Arial" w:cs="Arial"/>
          <w:kern w:val="0"/>
          <w:lang w:eastAsia="en-US"/>
        </w:rPr>
        <w:t>. Individual predictions are shown in solid lines, while observations are shown as circles. Dashed lines show the linear interpolation between observations. Each color corresponds to a</w:t>
      </w:r>
      <w:r w:rsidR="00A02E3D" w:rsidRPr="00620AAA">
        <w:rPr>
          <w:rFonts w:ascii="Arial" w:eastAsiaTheme="minorHAnsi" w:hAnsi="Arial" w:cs="Arial"/>
          <w:kern w:val="0"/>
          <w:lang w:eastAsia="en-US"/>
        </w:rPr>
        <w:t xml:space="preserve">n individual </w:t>
      </w:r>
      <w:r w:rsidR="00A02E3D">
        <w:rPr>
          <w:rFonts w:ascii="Arial" w:eastAsiaTheme="minorHAnsi" w:hAnsi="Arial" w:cs="Arial"/>
          <w:kern w:val="0"/>
          <w:lang w:eastAsia="en-US"/>
        </w:rPr>
        <w:t>cynomolgus monkey</w:t>
      </w:r>
      <w:r w:rsidRPr="001907CC">
        <w:rPr>
          <w:rFonts w:ascii="Arial" w:eastAsiaTheme="minorHAnsi" w:hAnsi="Arial" w:cs="Arial"/>
          <w:kern w:val="0"/>
          <w:lang w:eastAsia="en-US"/>
        </w:rPr>
        <w:t xml:space="preserve"> subject</w:t>
      </w:r>
      <w:r w:rsidR="00A02E3D">
        <w:rPr>
          <w:rFonts w:ascii="Arial" w:eastAsiaTheme="minorHAnsi" w:hAnsi="Arial" w:cs="Arial"/>
          <w:kern w:val="0"/>
          <w:lang w:eastAsia="en-US"/>
        </w:rPr>
        <w:t xml:space="preserve"> in the dataset</w:t>
      </w:r>
      <w:r w:rsidRPr="001907CC">
        <w:rPr>
          <w:rFonts w:ascii="Arial" w:eastAsiaTheme="minorHAnsi" w:hAnsi="Arial" w:cs="Arial"/>
          <w:kern w:val="0"/>
          <w:lang w:eastAsia="en-US"/>
        </w:rPr>
        <w:t xml:space="preserve">. </w:t>
      </w:r>
    </w:p>
    <w:p w14:paraId="31145693" w14:textId="5DD671ED" w:rsidR="00F634A4" w:rsidRPr="001907CC" w:rsidRDefault="00BB6355" w:rsidP="00F634A4">
      <w:pPr>
        <w:autoSpaceDE w:val="0"/>
        <w:autoSpaceDN w:val="0"/>
        <w:adjustRightInd w:val="0"/>
        <w:spacing w:before="100" w:beforeAutospacing="1" w:after="100" w:afterAutospacing="1" w:line="360" w:lineRule="auto"/>
        <w:rPr>
          <w:rFonts w:ascii="Arial" w:eastAsiaTheme="minorHAnsi" w:hAnsi="Arial" w:cs="Arial"/>
          <w:kern w:val="0"/>
          <w:lang w:eastAsia="en-US"/>
        </w:rPr>
      </w:pPr>
      <w:r>
        <w:rPr>
          <w:rFonts w:ascii="Arial" w:eastAsiaTheme="minorHAnsi" w:hAnsi="Arial" w:cs="Arial"/>
          <w:noProof/>
          <w:kern w:val="0"/>
          <w:lang w:eastAsia="en-US"/>
        </w:rPr>
        <w:drawing>
          <wp:inline distT="0" distB="0" distL="0" distR="0" wp14:anchorId="5C4C2106" wp14:editId="7A7403DE">
            <wp:extent cx="6314400" cy="4914000"/>
            <wp:effectExtent l="0" t="0" r="0" b="1270"/>
            <wp:docPr id="9246135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314400" cy="4914000"/>
                    </a:xfrm>
                    <a:prstGeom prst="rect">
                      <a:avLst/>
                    </a:prstGeom>
                    <a:noFill/>
                    <a:ln>
                      <a:noFill/>
                    </a:ln>
                  </pic:spPr>
                </pic:pic>
              </a:graphicData>
            </a:graphic>
          </wp:inline>
        </w:drawing>
      </w:r>
    </w:p>
    <w:p w14:paraId="744A1F77" w14:textId="77777777" w:rsidR="00F634A4" w:rsidRPr="001907CC" w:rsidRDefault="00F634A4" w:rsidP="00F634A4">
      <w:pPr>
        <w:rPr>
          <w:rFonts w:ascii="Utopia-Regular" w:eastAsiaTheme="minorHAnsi" w:hAnsi="Utopia-Regular" w:cs="Utopia-Regular"/>
          <w:kern w:val="0"/>
          <w:sz w:val="19"/>
          <w:szCs w:val="19"/>
          <w:lang w:eastAsia="en-US"/>
        </w:rPr>
      </w:pPr>
    </w:p>
    <w:p w14:paraId="5AA5FECE" w14:textId="77777777" w:rsidR="00F634A4" w:rsidRPr="001907CC" w:rsidRDefault="00F634A4" w:rsidP="00F634A4">
      <w:pPr>
        <w:rPr>
          <w:rFonts w:ascii="Arial" w:hAnsi="Arial" w:cs="Arial"/>
          <w:b/>
          <w:bCs/>
          <w:kern w:val="0"/>
        </w:rPr>
      </w:pPr>
      <w:r w:rsidRPr="001907CC">
        <w:rPr>
          <w:rFonts w:ascii="Arial" w:hAnsi="Arial" w:cs="Arial"/>
          <w:b/>
          <w:bCs/>
          <w:kern w:val="0"/>
        </w:rPr>
        <w:br w:type="page"/>
      </w:r>
    </w:p>
    <w:p w14:paraId="4943AA65" w14:textId="3B11B377" w:rsidR="00A02E3D" w:rsidRDefault="00A02E3D" w:rsidP="00A02E3D">
      <w:pPr>
        <w:autoSpaceDE w:val="0"/>
        <w:autoSpaceDN w:val="0"/>
        <w:adjustRightInd w:val="0"/>
        <w:spacing w:before="100" w:beforeAutospacing="1" w:after="100" w:afterAutospacing="1" w:line="360" w:lineRule="auto"/>
        <w:rPr>
          <w:rFonts w:ascii="Arial" w:eastAsiaTheme="minorHAnsi" w:hAnsi="Arial" w:cs="Arial"/>
          <w:kern w:val="0"/>
          <w:lang w:eastAsia="en-US"/>
        </w:rPr>
      </w:pPr>
      <w:r w:rsidRPr="00A02E3D">
        <w:rPr>
          <w:rFonts w:ascii="Arial" w:eastAsiaTheme="minorHAnsi" w:hAnsi="Arial" w:cs="Arial"/>
          <w:b/>
          <w:bCs/>
          <w:kern w:val="0"/>
          <w:lang w:eastAsia="en-US"/>
        </w:rPr>
        <w:lastRenderedPageBreak/>
        <w:t>Fig. S7</w:t>
      </w:r>
      <w:r w:rsidRPr="00A02E3D">
        <w:rPr>
          <w:rFonts w:ascii="Arial" w:eastAsiaTheme="minorHAnsi" w:hAnsi="Arial" w:cs="Arial"/>
          <w:kern w:val="0"/>
          <w:lang w:eastAsia="en-US"/>
        </w:rPr>
        <w:t xml:space="preserve"> </w:t>
      </w:r>
      <w:r w:rsidRPr="00A02E3D">
        <w:rPr>
          <w:rFonts w:ascii="Arial" w:hAnsi="Arial" w:cs="Arial"/>
        </w:rPr>
        <w:t>Observations versus</w:t>
      </w:r>
      <w:r w:rsidRPr="00620AAA">
        <w:rPr>
          <w:rFonts w:ascii="Arial" w:hAnsi="Arial" w:cs="Arial"/>
        </w:rPr>
        <w:t xml:space="preserve"> final model </w:t>
      </w:r>
      <w:r>
        <w:rPr>
          <w:rFonts w:ascii="Arial" w:hAnsi="Arial" w:cs="Arial"/>
        </w:rPr>
        <w:t>individual</w:t>
      </w:r>
      <w:r w:rsidRPr="00620AAA">
        <w:rPr>
          <w:rFonts w:ascii="Arial" w:hAnsi="Arial" w:cs="Arial"/>
        </w:rPr>
        <w:t xml:space="preserve"> prediction over time</w:t>
      </w:r>
      <w:r w:rsidRPr="00620AAA">
        <w:rPr>
          <w:rFonts w:ascii="Arial" w:hAnsi="Arial" w:cs="Arial"/>
          <w:b/>
          <w:bCs/>
        </w:rPr>
        <w:t xml:space="preserve"> </w:t>
      </w:r>
      <w:r w:rsidRPr="00A02E3D">
        <w:rPr>
          <w:rFonts w:ascii="Arial" w:hAnsi="Arial" w:cs="Arial"/>
        </w:rPr>
        <w:t>in humans</w:t>
      </w:r>
      <w:r w:rsidRPr="00620AAA">
        <w:rPr>
          <w:rFonts w:ascii="Arial" w:eastAsiaTheme="minorHAnsi" w:hAnsi="Arial" w:cs="Arial"/>
          <w:kern w:val="0"/>
          <w:lang w:eastAsia="en-US"/>
        </w:rPr>
        <w:t>. Plasma</w:t>
      </w:r>
      <w:r w:rsidRPr="00620AAA">
        <w:rPr>
          <w:rFonts w:ascii="Arial" w:eastAsia="MathDesign-UT-Regular-T1-10" w:hAnsi="Arial" w:cs="Arial"/>
          <w:kern w:val="0"/>
          <w:lang w:eastAsia="en-US"/>
        </w:rPr>
        <w:t>/</w:t>
      </w:r>
      <w:r w:rsidRPr="00620AAA">
        <w:rPr>
          <w:rFonts w:ascii="Arial" w:eastAsiaTheme="minorHAnsi" w:hAnsi="Arial" w:cs="Arial"/>
          <w:kern w:val="0"/>
          <w:lang w:eastAsia="en-US"/>
        </w:rPr>
        <w:t>serum concentrations after IV administration (</w:t>
      </w:r>
      <w:r>
        <w:rPr>
          <w:rFonts w:ascii="Arial" w:eastAsiaTheme="minorHAnsi" w:hAnsi="Arial" w:cs="Arial"/>
          <w:b/>
          <w:bCs/>
          <w:kern w:val="0"/>
          <w:lang w:eastAsia="en-US"/>
        </w:rPr>
        <w:t>A</w:t>
      </w:r>
      <w:r w:rsidRPr="00620AAA">
        <w:rPr>
          <w:rFonts w:ascii="Arial" w:eastAsiaTheme="minorHAnsi" w:hAnsi="Arial" w:cs="Arial"/>
          <w:kern w:val="0"/>
          <w:lang w:eastAsia="en-US"/>
        </w:rPr>
        <w:t>), and after INH administration (</w:t>
      </w:r>
      <w:r>
        <w:rPr>
          <w:rFonts w:ascii="Arial" w:eastAsiaTheme="minorHAnsi" w:hAnsi="Arial" w:cs="Arial"/>
          <w:b/>
          <w:bCs/>
          <w:kern w:val="0"/>
          <w:lang w:eastAsia="en-US"/>
        </w:rPr>
        <w:t>B</w:t>
      </w:r>
      <w:r w:rsidRPr="00620AAA">
        <w:rPr>
          <w:rFonts w:ascii="Arial" w:eastAsiaTheme="minorHAnsi" w:hAnsi="Arial" w:cs="Arial"/>
          <w:kern w:val="0"/>
          <w:lang w:eastAsia="en-US"/>
        </w:rPr>
        <w:t xml:space="preserve">) are shown. </w:t>
      </w:r>
      <w:r>
        <w:rPr>
          <w:rFonts w:ascii="Arial" w:eastAsiaTheme="minorHAnsi" w:hAnsi="Arial" w:cs="Arial"/>
          <w:kern w:val="0"/>
          <w:lang w:eastAsia="en-US"/>
        </w:rPr>
        <w:t>Individual</w:t>
      </w:r>
      <w:r w:rsidRPr="00620AAA">
        <w:rPr>
          <w:rFonts w:ascii="Arial" w:eastAsiaTheme="minorHAnsi" w:hAnsi="Arial" w:cs="Arial"/>
          <w:kern w:val="0"/>
          <w:lang w:eastAsia="en-US"/>
        </w:rPr>
        <w:t xml:space="preserve"> predictions are shown in solid lines, while observations are shown as circles. Dashed lines show the linear interpolation between observations. Each color corresponds to an individual </w:t>
      </w:r>
      <w:r>
        <w:rPr>
          <w:rFonts w:ascii="Arial" w:eastAsiaTheme="minorHAnsi" w:hAnsi="Arial" w:cs="Arial"/>
          <w:kern w:val="0"/>
          <w:lang w:eastAsia="en-US"/>
        </w:rPr>
        <w:t>human subject in the dataset</w:t>
      </w:r>
      <w:r w:rsidRPr="00620AAA">
        <w:rPr>
          <w:rFonts w:ascii="Arial" w:eastAsiaTheme="minorHAnsi" w:hAnsi="Arial" w:cs="Arial"/>
          <w:kern w:val="0"/>
          <w:lang w:eastAsia="en-US"/>
        </w:rPr>
        <w:t xml:space="preserve">. </w:t>
      </w:r>
    </w:p>
    <w:p w14:paraId="11C397C9" w14:textId="2D9A9F18" w:rsidR="00A02E3D" w:rsidRDefault="0051092E">
      <w:pPr>
        <w:rPr>
          <w:rFonts w:ascii="Arial" w:hAnsi="Arial" w:cs="Arial"/>
          <w:b/>
          <w:bCs/>
          <w:color w:val="000000"/>
          <w:kern w:val="0"/>
        </w:rPr>
      </w:pPr>
      <w:r>
        <w:rPr>
          <w:rFonts w:ascii="Arial" w:hAnsi="Arial" w:cs="Arial"/>
          <w:b/>
          <w:bCs/>
          <w:noProof/>
          <w:color w:val="000000"/>
          <w:kern w:val="0"/>
        </w:rPr>
        <w:drawing>
          <wp:inline distT="0" distB="0" distL="0" distR="0" wp14:anchorId="624F1670" wp14:editId="044CD03B">
            <wp:extent cx="5580000" cy="4690800"/>
            <wp:effectExtent l="0" t="0" r="1905" b="0"/>
            <wp:docPr id="129242434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580000" cy="4690800"/>
                    </a:xfrm>
                    <a:prstGeom prst="rect">
                      <a:avLst/>
                    </a:prstGeom>
                    <a:noFill/>
                    <a:ln>
                      <a:noFill/>
                    </a:ln>
                  </pic:spPr>
                </pic:pic>
              </a:graphicData>
            </a:graphic>
          </wp:inline>
        </w:drawing>
      </w:r>
      <w:r w:rsidR="00A02E3D">
        <w:rPr>
          <w:rFonts w:ascii="Arial" w:hAnsi="Arial" w:cs="Arial"/>
          <w:b/>
          <w:bCs/>
          <w:color w:val="000000"/>
          <w:kern w:val="0"/>
        </w:rPr>
        <w:br w:type="page"/>
      </w:r>
    </w:p>
    <w:p w14:paraId="2D2D184D" w14:textId="25364DEE" w:rsidR="00F634A4" w:rsidRPr="001907CC" w:rsidRDefault="00F634A4" w:rsidP="00F634A4">
      <w:pPr>
        <w:autoSpaceDE w:val="0"/>
        <w:autoSpaceDN w:val="0"/>
        <w:adjustRightInd w:val="0"/>
        <w:spacing w:before="100" w:beforeAutospacing="1" w:after="0" w:line="360" w:lineRule="auto"/>
        <w:rPr>
          <w:rFonts w:ascii="Arial" w:hAnsi="Arial" w:cs="Arial"/>
          <w:color w:val="000000"/>
          <w:kern w:val="0"/>
        </w:rPr>
      </w:pPr>
      <w:r w:rsidRPr="001907CC">
        <w:rPr>
          <w:rFonts w:ascii="Arial" w:hAnsi="Arial" w:cs="Arial"/>
          <w:b/>
          <w:bCs/>
          <w:color w:val="000000"/>
          <w:kern w:val="0"/>
        </w:rPr>
        <w:lastRenderedPageBreak/>
        <w:t>Figure S</w:t>
      </w:r>
      <w:r w:rsidR="00A02E3D">
        <w:rPr>
          <w:rFonts w:ascii="Arial" w:hAnsi="Arial" w:cs="Arial"/>
          <w:b/>
          <w:bCs/>
          <w:color w:val="000000"/>
          <w:kern w:val="0"/>
        </w:rPr>
        <w:t>8</w:t>
      </w:r>
      <w:r w:rsidRPr="001907CC">
        <w:rPr>
          <w:rFonts w:ascii="Arial" w:hAnsi="Arial" w:cs="Arial"/>
          <w:color w:val="000000"/>
          <w:kern w:val="0"/>
        </w:rPr>
        <w:t xml:space="preserve"> </w:t>
      </w:r>
      <w:r w:rsidRPr="001907CC">
        <w:rPr>
          <w:rFonts w:ascii="Arial" w:eastAsiaTheme="minorHAnsi" w:hAnsi="Arial" w:cs="Arial"/>
          <w:color w:val="000000"/>
          <w:kern w:val="0"/>
          <w:lang w:eastAsia="en-US"/>
        </w:rPr>
        <w:t xml:space="preserve">Normal prediction distribution error (NPDE) </w:t>
      </w:r>
      <w:r w:rsidRPr="001907CC">
        <w:rPr>
          <w:rFonts w:ascii="Arial" w:hAnsi="Arial" w:cs="Arial"/>
          <w:color w:val="000000"/>
          <w:kern w:val="0"/>
        </w:rPr>
        <w:t>plots for the lung compartment (top plots) and central compartment (bottom compartment) in the selected PK model. (</w:t>
      </w:r>
      <w:r w:rsidRPr="001907CC">
        <w:rPr>
          <w:rFonts w:ascii="Arial" w:hAnsi="Arial" w:cs="Arial"/>
          <w:b/>
          <w:bCs/>
          <w:color w:val="000000"/>
          <w:kern w:val="0"/>
        </w:rPr>
        <w:t>A</w:t>
      </w:r>
      <w:r w:rsidRPr="001907CC">
        <w:rPr>
          <w:rFonts w:ascii="Arial" w:eastAsia="MathDesign-UT-Regular-T1-10" w:hAnsi="Arial" w:cs="Arial"/>
          <w:b/>
          <w:bCs/>
          <w:color w:val="000000"/>
          <w:kern w:val="0"/>
        </w:rPr>
        <w:t>/</w:t>
      </w:r>
      <w:r w:rsidRPr="001907CC">
        <w:rPr>
          <w:rFonts w:ascii="Arial" w:hAnsi="Arial" w:cs="Arial"/>
          <w:b/>
          <w:bCs/>
          <w:color w:val="000000"/>
          <w:kern w:val="0"/>
        </w:rPr>
        <w:t>D</w:t>
      </w:r>
      <w:r w:rsidRPr="001907CC">
        <w:rPr>
          <w:rFonts w:ascii="Arial" w:hAnsi="Arial" w:cs="Arial"/>
          <w:color w:val="000000"/>
          <w:kern w:val="0"/>
        </w:rPr>
        <w:t xml:space="preserve">) NPDE vs predicted concentration. Data is indicated by </w:t>
      </w:r>
      <w:r w:rsidR="00563E52">
        <w:rPr>
          <w:rFonts w:ascii="Arial" w:hAnsi="Arial" w:cs="Arial"/>
          <w:color w:val="000000"/>
          <w:kern w:val="0"/>
        </w:rPr>
        <w:t xml:space="preserve">orange </w:t>
      </w:r>
      <w:r w:rsidR="00254AE9">
        <w:rPr>
          <w:rFonts w:ascii="Arial" w:hAnsi="Arial" w:cs="Arial"/>
          <w:color w:val="000000"/>
          <w:kern w:val="0"/>
        </w:rPr>
        <w:t xml:space="preserve">(monkeys) </w:t>
      </w:r>
      <w:r w:rsidR="00E36E3F">
        <w:rPr>
          <w:rFonts w:ascii="Arial" w:hAnsi="Arial" w:cs="Arial"/>
          <w:color w:val="000000"/>
          <w:kern w:val="0"/>
        </w:rPr>
        <w:t>and green</w:t>
      </w:r>
      <w:r w:rsidR="00254AE9">
        <w:rPr>
          <w:rFonts w:ascii="Arial" w:hAnsi="Arial" w:cs="Arial"/>
          <w:color w:val="000000"/>
          <w:kern w:val="0"/>
        </w:rPr>
        <w:t xml:space="preserve"> (human)</w:t>
      </w:r>
      <w:r w:rsidR="00E36E3F">
        <w:rPr>
          <w:rFonts w:ascii="Arial" w:hAnsi="Arial" w:cs="Arial"/>
          <w:color w:val="000000"/>
          <w:kern w:val="0"/>
        </w:rPr>
        <w:t xml:space="preserve"> </w:t>
      </w:r>
      <w:r w:rsidRPr="001907CC">
        <w:rPr>
          <w:rFonts w:ascii="Arial" w:hAnsi="Arial" w:cs="Arial"/>
          <w:color w:val="000000"/>
          <w:kern w:val="0"/>
        </w:rPr>
        <w:t>circles with a LOESS trend line through the data (dashed blue). Horizontal reference lines are shown at zero and at ± standard deviations for a standard normal distribution (solid gray). (</w:t>
      </w:r>
      <w:r w:rsidRPr="001907CC">
        <w:rPr>
          <w:rFonts w:ascii="Arial" w:hAnsi="Arial" w:cs="Arial"/>
          <w:b/>
          <w:bCs/>
          <w:color w:val="000000"/>
          <w:kern w:val="0"/>
        </w:rPr>
        <w:t>B</w:t>
      </w:r>
      <w:r w:rsidRPr="001907CC">
        <w:rPr>
          <w:rFonts w:ascii="Arial" w:eastAsia="MathDesign-UT-Regular-T1-10" w:hAnsi="Arial" w:cs="Arial"/>
          <w:b/>
          <w:bCs/>
          <w:color w:val="000000"/>
          <w:kern w:val="0"/>
        </w:rPr>
        <w:t>/</w:t>
      </w:r>
      <w:r w:rsidRPr="001907CC">
        <w:rPr>
          <w:rFonts w:ascii="Arial" w:hAnsi="Arial" w:cs="Arial"/>
          <w:b/>
          <w:bCs/>
          <w:color w:val="000000"/>
          <w:kern w:val="0"/>
        </w:rPr>
        <w:t>E</w:t>
      </w:r>
      <w:r w:rsidRPr="001907CC">
        <w:rPr>
          <w:rFonts w:ascii="Arial" w:hAnsi="Arial" w:cs="Arial"/>
          <w:color w:val="000000"/>
          <w:kern w:val="0"/>
        </w:rPr>
        <w:t xml:space="preserve">) NPDE vs. time after first dose. Data is indicated by </w:t>
      </w:r>
      <w:r w:rsidR="00E36E3F">
        <w:rPr>
          <w:rFonts w:ascii="Arial" w:hAnsi="Arial" w:cs="Arial"/>
          <w:color w:val="000000"/>
          <w:kern w:val="0"/>
        </w:rPr>
        <w:t xml:space="preserve">orange </w:t>
      </w:r>
      <w:r w:rsidR="00254AE9">
        <w:rPr>
          <w:rFonts w:ascii="Arial" w:hAnsi="Arial" w:cs="Arial"/>
          <w:color w:val="000000"/>
          <w:kern w:val="0"/>
        </w:rPr>
        <w:t xml:space="preserve">(monkeys) </w:t>
      </w:r>
      <w:r w:rsidR="00E36E3F">
        <w:rPr>
          <w:rFonts w:ascii="Arial" w:hAnsi="Arial" w:cs="Arial"/>
          <w:color w:val="000000"/>
          <w:kern w:val="0"/>
        </w:rPr>
        <w:t xml:space="preserve">and green </w:t>
      </w:r>
      <w:r w:rsidR="00254AE9">
        <w:rPr>
          <w:rFonts w:ascii="Arial" w:hAnsi="Arial" w:cs="Arial"/>
          <w:color w:val="000000"/>
          <w:kern w:val="0"/>
        </w:rPr>
        <w:t xml:space="preserve">(human) </w:t>
      </w:r>
      <w:r w:rsidRPr="001907CC">
        <w:rPr>
          <w:rFonts w:ascii="Arial" w:hAnsi="Arial" w:cs="Arial"/>
          <w:color w:val="000000"/>
          <w:kern w:val="0"/>
        </w:rPr>
        <w:t>circles with a LOESS trend line through the data (dashed blue). Horizontal reference lines are shown at zero and at ± 2 SD for a standard normal distribution (solid gray). (</w:t>
      </w:r>
      <w:r w:rsidRPr="001907CC">
        <w:rPr>
          <w:rFonts w:ascii="Arial" w:hAnsi="Arial" w:cs="Arial"/>
          <w:b/>
          <w:bCs/>
          <w:color w:val="000000"/>
          <w:kern w:val="0"/>
        </w:rPr>
        <w:t>C</w:t>
      </w:r>
      <w:r w:rsidRPr="001907CC">
        <w:rPr>
          <w:rFonts w:ascii="Arial" w:eastAsia="MathDesign-UT-Regular-T1-10" w:hAnsi="Arial" w:cs="Arial"/>
          <w:b/>
          <w:bCs/>
          <w:color w:val="000000"/>
          <w:kern w:val="0"/>
        </w:rPr>
        <w:t>/</w:t>
      </w:r>
      <w:r w:rsidRPr="001907CC">
        <w:rPr>
          <w:rFonts w:ascii="Arial" w:hAnsi="Arial" w:cs="Arial"/>
          <w:b/>
          <w:bCs/>
          <w:color w:val="000000"/>
          <w:kern w:val="0"/>
        </w:rPr>
        <w:t>F</w:t>
      </w:r>
      <w:r w:rsidRPr="001907CC">
        <w:rPr>
          <w:rFonts w:ascii="Arial" w:hAnsi="Arial" w:cs="Arial"/>
          <w:color w:val="000000"/>
          <w:kern w:val="0"/>
        </w:rPr>
        <w:t>) Density histogram of NPDE. Density curve for a standard normal distribution (dashed blue line) is shown as reference.</w:t>
      </w:r>
    </w:p>
    <w:p w14:paraId="360A184A" w14:textId="2F586EC4" w:rsidR="00F634A4" w:rsidRPr="001907CC" w:rsidRDefault="006C1D34" w:rsidP="00F634A4">
      <w:pPr>
        <w:rPr>
          <w:rFonts w:ascii="Arial" w:hAnsi="Arial" w:cs="Arial"/>
          <w:color w:val="000000"/>
          <w:kern w:val="0"/>
        </w:rPr>
      </w:pPr>
      <w:r>
        <w:rPr>
          <w:rFonts w:ascii="Arial" w:hAnsi="Arial" w:cs="Arial"/>
          <w:noProof/>
          <w:color w:val="000000"/>
          <w:kern w:val="0"/>
        </w:rPr>
        <w:drawing>
          <wp:inline distT="0" distB="0" distL="0" distR="0" wp14:anchorId="71D68966" wp14:editId="63AC1F4F">
            <wp:extent cx="5753100" cy="4495800"/>
            <wp:effectExtent l="0" t="0" r="0" b="0"/>
            <wp:docPr id="25162180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53100" cy="4495800"/>
                    </a:xfrm>
                    <a:prstGeom prst="rect">
                      <a:avLst/>
                    </a:prstGeom>
                    <a:noFill/>
                    <a:ln>
                      <a:noFill/>
                    </a:ln>
                  </pic:spPr>
                </pic:pic>
              </a:graphicData>
            </a:graphic>
          </wp:inline>
        </w:drawing>
      </w:r>
    </w:p>
    <w:p w14:paraId="3C52B250" w14:textId="77777777" w:rsidR="00F634A4" w:rsidRDefault="00F634A4" w:rsidP="00F634A4">
      <w:pPr>
        <w:autoSpaceDE w:val="0"/>
        <w:autoSpaceDN w:val="0"/>
        <w:adjustRightInd w:val="0"/>
        <w:spacing w:before="100" w:beforeAutospacing="1" w:after="100" w:afterAutospacing="1" w:line="360" w:lineRule="auto"/>
        <w:rPr>
          <w:rFonts w:ascii="Arial" w:eastAsiaTheme="minorHAnsi" w:hAnsi="Arial" w:cs="Arial"/>
          <w:b/>
          <w:bCs/>
          <w:kern w:val="0"/>
          <w:lang w:eastAsia="en-US"/>
        </w:rPr>
      </w:pPr>
      <w:r w:rsidRPr="001907CC">
        <w:rPr>
          <w:rFonts w:ascii="Arial" w:hAnsi="Arial" w:cs="Arial"/>
          <w:color w:val="000000"/>
          <w:kern w:val="0"/>
        </w:rPr>
        <w:t xml:space="preserve">Some misspecification was present in the lung compartment, as the distribution is skewed negative. Inclusion of IIV on parameter </w:t>
      </w:r>
      <w:r w:rsidRPr="00857DB5">
        <w:rPr>
          <w:rFonts w:ascii="Arial" w:hAnsi="Arial" w:cs="Arial"/>
          <w:color w:val="000000"/>
          <w:kern w:val="0"/>
        </w:rPr>
        <w:t>V</w:t>
      </w:r>
      <w:r w:rsidRPr="00857DB5">
        <w:rPr>
          <w:rFonts w:ascii="Arial" w:hAnsi="Arial" w:cs="Arial"/>
          <w:color w:val="000000"/>
          <w:kern w:val="0"/>
          <w:vertAlign w:val="subscript"/>
        </w:rPr>
        <w:t>L</w:t>
      </w:r>
      <w:r w:rsidRPr="001907CC">
        <w:rPr>
          <w:rFonts w:ascii="Arial" w:hAnsi="Arial" w:cs="Arial"/>
          <w:i/>
          <w:iCs/>
          <w:color w:val="000000"/>
          <w:kern w:val="0"/>
        </w:rPr>
        <w:t xml:space="preserve"> </w:t>
      </w:r>
      <w:r w:rsidRPr="001907CC">
        <w:rPr>
          <w:rFonts w:ascii="Arial" w:hAnsi="Arial" w:cs="Arial"/>
          <w:color w:val="000000"/>
          <w:kern w:val="0"/>
        </w:rPr>
        <w:t xml:space="preserve">(volume of distribution of the lung compartment) and </w:t>
      </w:r>
      <w:r w:rsidRPr="00857DB5">
        <w:rPr>
          <w:rFonts w:ascii="Arial" w:hAnsi="Arial" w:cs="Arial"/>
          <w:color w:val="000000"/>
          <w:kern w:val="0"/>
        </w:rPr>
        <w:t>Q</w:t>
      </w:r>
      <w:r w:rsidRPr="001907CC">
        <w:rPr>
          <w:rFonts w:ascii="Arial" w:hAnsi="Arial" w:cs="Arial"/>
          <w:color w:val="000000"/>
          <w:kern w:val="0"/>
          <w:vertAlign w:val="subscript"/>
        </w:rPr>
        <w:t>1</w:t>
      </w:r>
      <w:r w:rsidRPr="001907CC">
        <w:rPr>
          <w:rFonts w:ascii="Arial" w:hAnsi="Arial" w:cs="Arial"/>
          <w:color w:val="000000"/>
          <w:kern w:val="0"/>
        </w:rPr>
        <w:t xml:space="preserve"> (intercompartmental clearance between lung and central compartments) corrected this model misspecification. However, these random effects were removed from the final model due to the poor precision of the estimates and high eta-shrinkage.</w:t>
      </w:r>
      <w:r>
        <w:rPr>
          <w:rFonts w:ascii="Arial" w:eastAsiaTheme="minorHAnsi" w:hAnsi="Arial" w:cs="Arial"/>
          <w:b/>
          <w:bCs/>
          <w:kern w:val="0"/>
          <w:lang w:eastAsia="en-US"/>
        </w:rPr>
        <w:br w:type="page"/>
      </w:r>
    </w:p>
    <w:p w14:paraId="4B2BED85" w14:textId="6B7991D0" w:rsidR="00066588" w:rsidRPr="00620AAA" w:rsidRDefault="00F634A4" w:rsidP="004D3EB8">
      <w:pPr>
        <w:autoSpaceDE w:val="0"/>
        <w:autoSpaceDN w:val="0"/>
        <w:adjustRightInd w:val="0"/>
        <w:spacing w:after="0" w:line="360" w:lineRule="auto"/>
        <w:rPr>
          <w:rFonts w:ascii="Arial" w:eastAsiaTheme="minorHAnsi" w:hAnsi="Arial" w:cs="Arial"/>
          <w:color w:val="000000"/>
          <w:kern w:val="0"/>
          <w:lang w:eastAsia="en-US"/>
        </w:rPr>
      </w:pPr>
      <w:r w:rsidRPr="001907CC">
        <w:rPr>
          <w:rFonts w:ascii="Arial" w:eastAsiaTheme="minorHAnsi" w:hAnsi="Arial" w:cs="Arial"/>
          <w:b/>
          <w:bCs/>
          <w:kern w:val="0"/>
          <w:lang w:eastAsia="en-US"/>
        </w:rPr>
        <w:lastRenderedPageBreak/>
        <w:t>Figure S</w:t>
      </w:r>
      <w:r w:rsidR="00A02E3D">
        <w:rPr>
          <w:rFonts w:ascii="Arial" w:eastAsiaTheme="minorHAnsi" w:hAnsi="Arial" w:cs="Arial"/>
          <w:b/>
          <w:bCs/>
          <w:kern w:val="0"/>
          <w:lang w:eastAsia="en-US"/>
        </w:rPr>
        <w:t>9</w:t>
      </w:r>
      <w:r w:rsidRPr="001907CC">
        <w:rPr>
          <w:rFonts w:ascii="Arial" w:eastAsiaTheme="minorHAnsi" w:hAnsi="Arial" w:cs="Arial"/>
          <w:kern w:val="0"/>
          <w:lang w:eastAsia="en-US"/>
        </w:rPr>
        <w:t xml:space="preserve"> </w:t>
      </w:r>
      <w:bookmarkStart w:id="1" w:name="_Hlk175939342"/>
      <w:r w:rsidR="00066588" w:rsidRPr="00620AAA">
        <w:rPr>
          <w:rFonts w:ascii="Arial" w:eastAsiaTheme="minorHAnsi" w:hAnsi="Arial" w:cs="Arial"/>
          <w:color w:val="000000"/>
          <w:kern w:val="0"/>
          <w:lang w:eastAsia="en-US"/>
        </w:rPr>
        <w:t xml:space="preserve">Prediction corrected </w:t>
      </w:r>
      <w:r w:rsidR="00066588" w:rsidRPr="00620AAA">
        <w:rPr>
          <w:rFonts w:ascii="Arial" w:hAnsi="Arial" w:cs="Arial"/>
          <w:kern w:val="0"/>
        </w:rPr>
        <w:t>VPC for central (</w:t>
      </w:r>
      <w:r w:rsidR="00066588" w:rsidRPr="00620AAA">
        <w:rPr>
          <w:rFonts w:ascii="Arial" w:hAnsi="Arial" w:cs="Arial"/>
          <w:b/>
          <w:bCs/>
          <w:kern w:val="0"/>
        </w:rPr>
        <w:t>A</w:t>
      </w:r>
      <w:r w:rsidR="00066588" w:rsidRPr="00620AAA">
        <w:rPr>
          <w:rFonts w:ascii="Arial" w:hAnsi="Arial" w:cs="Arial"/>
          <w:kern w:val="0"/>
        </w:rPr>
        <w:t>) and ELF (</w:t>
      </w:r>
      <w:r w:rsidR="00066588" w:rsidRPr="00620AAA">
        <w:rPr>
          <w:rFonts w:ascii="Arial" w:hAnsi="Arial" w:cs="Arial"/>
          <w:b/>
          <w:bCs/>
          <w:kern w:val="0"/>
        </w:rPr>
        <w:t>B</w:t>
      </w:r>
      <w:r w:rsidR="00066588" w:rsidRPr="00620AAA">
        <w:rPr>
          <w:rFonts w:ascii="Arial" w:hAnsi="Arial" w:cs="Arial"/>
          <w:kern w:val="0"/>
        </w:rPr>
        <w:t>) compartments. The open circles represent the observed concentrations, the black lines represent the median (solid line, 50th percentile), 5th and 95th percentiles (dashed lines) of the observed data. The solid shaded blue ribbons represent the prediction intervals (90% CI) for each percentile (5th, 50th, and 95</w:t>
      </w:r>
      <w:r w:rsidR="00066588" w:rsidRPr="00EC71D3">
        <w:rPr>
          <w:rFonts w:ascii="Arial" w:hAnsi="Arial" w:cs="Arial"/>
          <w:kern w:val="0"/>
        </w:rPr>
        <w:t>th</w:t>
      </w:r>
      <w:r w:rsidR="00066588" w:rsidRPr="00620AAA">
        <w:rPr>
          <w:rFonts w:ascii="Arial" w:hAnsi="Arial" w:cs="Arial"/>
          <w:kern w:val="0"/>
        </w:rPr>
        <w:t>) for simulated data. Bins used for the pcVPCs are displayed along the top x-axis. Results are shown on a semi-log plot.</w:t>
      </w:r>
    </w:p>
    <w:p w14:paraId="6F43F515" w14:textId="766A3754" w:rsidR="00066588" w:rsidRPr="00522DC8" w:rsidRDefault="00522DC8" w:rsidP="00066588">
      <w:pPr>
        <w:spacing w:before="100" w:beforeAutospacing="1" w:after="100" w:afterAutospacing="1" w:line="480" w:lineRule="auto"/>
        <w:rPr>
          <w:rFonts w:ascii="Arial" w:hAnsi="Arial" w:cs="Arial"/>
        </w:rPr>
      </w:pPr>
      <w:r>
        <w:rPr>
          <w:rFonts w:ascii="Arial" w:hAnsi="Arial" w:cs="Arial"/>
          <w:noProof/>
        </w:rPr>
        <w:drawing>
          <wp:inline distT="0" distB="0" distL="0" distR="0" wp14:anchorId="59FC2270" wp14:editId="44DFBD4A">
            <wp:extent cx="6260400" cy="3492000"/>
            <wp:effectExtent l="0" t="0" r="7620" b="0"/>
            <wp:docPr id="12394524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260400" cy="3492000"/>
                    </a:xfrm>
                    <a:prstGeom prst="rect">
                      <a:avLst/>
                    </a:prstGeom>
                    <a:noFill/>
                    <a:ln>
                      <a:noFill/>
                    </a:ln>
                  </pic:spPr>
                </pic:pic>
              </a:graphicData>
            </a:graphic>
          </wp:inline>
        </w:drawing>
      </w:r>
    </w:p>
    <w:p w14:paraId="1D1E2ACE" w14:textId="77777777" w:rsidR="00066588" w:rsidRPr="00620AAA" w:rsidRDefault="00066588" w:rsidP="00066588">
      <w:pPr>
        <w:spacing w:before="100" w:beforeAutospacing="1" w:after="100" w:afterAutospacing="1" w:line="480" w:lineRule="auto"/>
        <w:rPr>
          <w:rFonts w:ascii="Arial" w:eastAsia="Times New Roman" w:hAnsi="Arial" w:cs="Arial"/>
          <w:b/>
          <w:iCs/>
          <w:lang w:eastAsia="x-none"/>
        </w:rPr>
      </w:pPr>
      <w:r w:rsidRPr="00620AAA">
        <w:rPr>
          <w:rFonts w:ascii="Arial" w:hAnsi="Arial" w:cs="Arial"/>
          <w:i/>
          <w:iCs/>
        </w:rPr>
        <w:br w:type="page"/>
      </w:r>
    </w:p>
    <w:p w14:paraId="543A11E1" w14:textId="31DBCAC1" w:rsidR="00066588" w:rsidRPr="00620AAA" w:rsidRDefault="00F634A4" w:rsidP="004D3EB8">
      <w:pPr>
        <w:autoSpaceDE w:val="0"/>
        <w:autoSpaceDN w:val="0"/>
        <w:adjustRightInd w:val="0"/>
        <w:spacing w:before="100" w:beforeAutospacing="1" w:after="100" w:afterAutospacing="1" w:line="360" w:lineRule="auto"/>
        <w:rPr>
          <w:rFonts w:ascii="Arial" w:hAnsi="Arial" w:cs="Arial"/>
          <w:kern w:val="0"/>
        </w:rPr>
      </w:pPr>
      <w:bookmarkStart w:id="2" w:name="_Hlk175934508"/>
      <w:bookmarkEnd w:id="1"/>
      <w:r w:rsidRPr="001907CC">
        <w:rPr>
          <w:rFonts w:ascii="Arial" w:hAnsi="Arial" w:cs="Arial"/>
          <w:b/>
          <w:bCs/>
          <w:kern w:val="0"/>
        </w:rPr>
        <w:lastRenderedPageBreak/>
        <w:t>Figure S</w:t>
      </w:r>
      <w:r w:rsidR="00A02E3D">
        <w:rPr>
          <w:rFonts w:ascii="Arial" w:hAnsi="Arial" w:cs="Arial"/>
          <w:b/>
          <w:bCs/>
          <w:kern w:val="0"/>
        </w:rPr>
        <w:t>10</w:t>
      </w:r>
      <w:r w:rsidRPr="001907CC">
        <w:rPr>
          <w:rFonts w:ascii="Arial" w:hAnsi="Arial" w:cs="Arial"/>
          <w:kern w:val="0"/>
        </w:rPr>
        <w:t xml:space="preserve"> </w:t>
      </w:r>
      <w:r w:rsidR="00066588" w:rsidRPr="00620AAA">
        <w:rPr>
          <w:rFonts w:ascii="Arial" w:hAnsi="Arial" w:cs="Arial"/>
          <w:kern w:val="0"/>
        </w:rPr>
        <w:t>Model predicted median DZIF-10c concentrations (exposure) in ELF (</w:t>
      </w:r>
      <w:r w:rsidR="00066588" w:rsidRPr="00620AAA">
        <w:rPr>
          <w:rFonts w:ascii="Arial" w:hAnsi="Arial" w:cs="Arial"/>
          <w:b/>
          <w:bCs/>
          <w:kern w:val="0"/>
        </w:rPr>
        <w:t>A</w:t>
      </w:r>
      <w:r w:rsidR="00066588" w:rsidRPr="00620AAA">
        <w:rPr>
          <w:rFonts w:ascii="Arial" w:hAnsi="Arial" w:cs="Arial"/>
          <w:kern w:val="0"/>
        </w:rPr>
        <w:t>) and serum (</w:t>
      </w:r>
      <w:r w:rsidR="00066588" w:rsidRPr="00620AAA">
        <w:rPr>
          <w:rFonts w:ascii="Arial" w:hAnsi="Arial" w:cs="Arial"/>
          <w:b/>
          <w:bCs/>
          <w:kern w:val="0"/>
        </w:rPr>
        <w:t>B</w:t>
      </w:r>
      <w:r w:rsidR="00066588" w:rsidRPr="00620AAA">
        <w:rPr>
          <w:rFonts w:ascii="Arial" w:hAnsi="Arial" w:cs="Arial"/>
          <w:kern w:val="0"/>
        </w:rPr>
        <w:t>) after a single INH 250 mg dose (red line), a single IV 700 mg (green line) dose, or a 700 mg IV</w:t>
      </w:r>
      <w:r w:rsidR="00066588" w:rsidRPr="00620AAA">
        <w:rPr>
          <w:rFonts w:ascii="Arial" w:eastAsia="MathDesign-UT-Regular-T1-10" w:hAnsi="Arial" w:cs="Arial"/>
          <w:kern w:val="0"/>
        </w:rPr>
        <w:t>/</w:t>
      </w:r>
      <w:r w:rsidR="00066588" w:rsidRPr="00620AAA">
        <w:rPr>
          <w:rFonts w:ascii="Arial" w:hAnsi="Arial" w:cs="Arial"/>
          <w:kern w:val="0"/>
        </w:rPr>
        <w:t>250 mg INH combination dose (blue line). In (</w:t>
      </w:r>
      <w:r w:rsidR="00066588" w:rsidRPr="00620AAA">
        <w:rPr>
          <w:rFonts w:ascii="Arial" w:hAnsi="Arial" w:cs="Arial"/>
          <w:b/>
          <w:bCs/>
          <w:kern w:val="0"/>
        </w:rPr>
        <w:t>B</w:t>
      </w:r>
      <w:r w:rsidR="00066588" w:rsidRPr="00620AAA">
        <w:rPr>
          <w:rFonts w:ascii="Arial" w:hAnsi="Arial" w:cs="Arial"/>
          <w:kern w:val="0"/>
        </w:rPr>
        <w:t>), solid green line (single IV dose) overlaps with blue line (combination dose). Solid black horizontal lines represent the NC100 value of 0.397 μg</w:t>
      </w:r>
      <w:r w:rsidR="00066588" w:rsidRPr="00620AAA">
        <w:rPr>
          <w:rFonts w:ascii="Arial" w:eastAsia="MathDesign-UT-Regular-T1-10" w:hAnsi="Arial" w:cs="Arial"/>
          <w:kern w:val="0"/>
        </w:rPr>
        <w:t>/</w:t>
      </w:r>
      <w:r w:rsidR="00066588" w:rsidRPr="00620AAA">
        <w:rPr>
          <w:rFonts w:ascii="Arial" w:hAnsi="Arial" w:cs="Arial"/>
          <w:kern w:val="0"/>
        </w:rPr>
        <w:t xml:space="preserve">mL for the </w:t>
      </w:r>
      <w:r w:rsidR="00066588" w:rsidRPr="00ED1433">
        <w:rPr>
          <w:rFonts w:ascii="Arial" w:hAnsi="Arial" w:cs="Arial"/>
        </w:rPr>
        <w:t>SARS-CoV-2</w:t>
      </w:r>
      <w:r w:rsidR="00066588" w:rsidRPr="00ED1433">
        <w:rPr>
          <w:rFonts w:ascii="Arial" w:hAnsi="Arial" w:cs="Arial"/>
          <w:kern w:val="0"/>
        </w:rPr>
        <w:t xml:space="preserve"> variant P.2. Dashed vertical black lines represent week 1, 2, 3 and 4 after dose. Based on simulations of 1000 virtual subjects</w:t>
      </w:r>
      <w:r w:rsidR="00ED1433">
        <w:rPr>
          <w:rFonts w:ascii="Arial" w:hAnsi="Arial" w:cs="Arial"/>
          <w:kern w:val="0"/>
        </w:rPr>
        <w:t xml:space="preserve"> per administration/dose route</w:t>
      </w:r>
      <w:r w:rsidR="00066588" w:rsidRPr="00ED1433">
        <w:rPr>
          <w:rFonts w:ascii="Arial" w:hAnsi="Arial" w:cs="Arial"/>
          <w:kern w:val="0"/>
        </w:rPr>
        <w:t>.</w:t>
      </w:r>
      <w:r w:rsidR="00066588">
        <w:rPr>
          <w:rFonts w:ascii="Arial" w:hAnsi="Arial" w:cs="Arial"/>
          <w:kern w:val="0"/>
        </w:rPr>
        <w:t xml:space="preserve"> </w:t>
      </w:r>
    </w:p>
    <w:p w14:paraId="52CCC445" w14:textId="11D4E17B" w:rsidR="00066588" w:rsidRPr="00FC3C89" w:rsidRDefault="006C1D34" w:rsidP="00066588">
      <w:pPr>
        <w:autoSpaceDE w:val="0"/>
        <w:autoSpaceDN w:val="0"/>
        <w:adjustRightInd w:val="0"/>
        <w:spacing w:before="100" w:beforeAutospacing="1" w:after="100" w:afterAutospacing="1" w:line="480" w:lineRule="auto"/>
        <w:rPr>
          <w:rFonts w:ascii="Arial" w:hAnsi="Arial" w:cs="Arial"/>
          <w:b/>
          <w:bCs/>
          <w:kern w:val="0"/>
        </w:rPr>
      </w:pPr>
      <w:r>
        <w:rPr>
          <w:rFonts w:ascii="Arial" w:hAnsi="Arial" w:cs="Arial"/>
          <w:noProof/>
        </w:rPr>
        <w:drawing>
          <wp:inline distT="0" distB="0" distL="0" distR="0" wp14:anchorId="58D2F35D" wp14:editId="75D84144">
            <wp:extent cx="5788800" cy="3567600"/>
            <wp:effectExtent l="0" t="0" r="2540" b="0"/>
            <wp:docPr id="15252110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88800" cy="3567600"/>
                    </a:xfrm>
                    <a:prstGeom prst="rect">
                      <a:avLst/>
                    </a:prstGeom>
                    <a:noFill/>
                    <a:ln>
                      <a:noFill/>
                    </a:ln>
                  </pic:spPr>
                </pic:pic>
              </a:graphicData>
            </a:graphic>
          </wp:inline>
        </w:drawing>
      </w:r>
    </w:p>
    <w:p w14:paraId="3DBE2BF7" w14:textId="20396750" w:rsidR="00F634A4" w:rsidRPr="001907CC" w:rsidRDefault="00F634A4" w:rsidP="00F634A4">
      <w:pPr>
        <w:autoSpaceDE w:val="0"/>
        <w:autoSpaceDN w:val="0"/>
        <w:adjustRightInd w:val="0"/>
        <w:spacing w:after="0" w:line="360" w:lineRule="auto"/>
        <w:rPr>
          <w:rFonts w:ascii="Arial" w:hAnsi="Arial" w:cs="Arial"/>
          <w:kern w:val="0"/>
        </w:rPr>
      </w:pPr>
    </w:p>
    <w:bookmarkEnd w:id="2"/>
    <w:p w14:paraId="1E1567A4" w14:textId="553D35B0" w:rsidR="00E43233" w:rsidRDefault="00E43233" w:rsidP="00724ADD">
      <w:pPr>
        <w:autoSpaceDE w:val="0"/>
        <w:autoSpaceDN w:val="0"/>
        <w:adjustRightInd w:val="0"/>
        <w:spacing w:before="100" w:beforeAutospacing="1" w:after="100" w:afterAutospacing="1" w:line="480" w:lineRule="auto"/>
      </w:pPr>
    </w:p>
    <w:p w14:paraId="571CF641" w14:textId="77777777" w:rsidR="00923FBD" w:rsidRDefault="00923FBD" w:rsidP="00724ADD">
      <w:pPr>
        <w:autoSpaceDE w:val="0"/>
        <w:autoSpaceDN w:val="0"/>
        <w:adjustRightInd w:val="0"/>
        <w:spacing w:before="100" w:beforeAutospacing="1" w:after="100" w:afterAutospacing="1" w:line="480" w:lineRule="auto"/>
      </w:pPr>
    </w:p>
    <w:p w14:paraId="1FAAA2B6" w14:textId="77777777" w:rsidR="00923FBD" w:rsidRDefault="00923FBD" w:rsidP="00724ADD">
      <w:pPr>
        <w:autoSpaceDE w:val="0"/>
        <w:autoSpaceDN w:val="0"/>
        <w:adjustRightInd w:val="0"/>
        <w:spacing w:before="100" w:beforeAutospacing="1" w:after="100" w:afterAutospacing="1" w:line="480" w:lineRule="auto"/>
      </w:pPr>
    </w:p>
    <w:p w14:paraId="1BE78341" w14:textId="77777777" w:rsidR="00923FBD" w:rsidRDefault="00923FBD" w:rsidP="00724ADD">
      <w:pPr>
        <w:autoSpaceDE w:val="0"/>
        <w:autoSpaceDN w:val="0"/>
        <w:adjustRightInd w:val="0"/>
        <w:spacing w:before="100" w:beforeAutospacing="1" w:after="100" w:afterAutospacing="1" w:line="480" w:lineRule="auto"/>
      </w:pPr>
    </w:p>
    <w:p w14:paraId="5CF7F84C" w14:textId="77777777" w:rsidR="00923FBD" w:rsidRDefault="00923FBD" w:rsidP="00724ADD">
      <w:pPr>
        <w:autoSpaceDE w:val="0"/>
        <w:autoSpaceDN w:val="0"/>
        <w:adjustRightInd w:val="0"/>
        <w:spacing w:before="100" w:beforeAutospacing="1" w:after="100" w:afterAutospacing="1" w:line="480" w:lineRule="auto"/>
      </w:pPr>
    </w:p>
    <w:p w14:paraId="3AA62AEF" w14:textId="77777777" w:rsidR="005E22CF" w:rsidRDefault="00F41805" w:rsidP="004F053B">
      <w:pPr>
        <w:spacing w:before="100" w:beforeAutospacing="1" w:after="100" w:afterAutospacing="1" w:line="360" w:lineRule="auto"/>
        <w:rPr>
          <w:rFonts w:ascii="Arial" w:hAnsi="Arial" w:cs="Arial"/>
          <w:b/>
          <w:bCs/>
        </w:rPr>
      </w:pPr>
      <w:r w:rsidRPr="00ED1433">
        <w:rPr>
          <w:rFonts w:ascii="Arial" w:hAnsi="Arial" w:cs="Arial"/>
          <w:b/>
          <w:bCs/>
        </w:rPr>
        <w:lastRenderedPageBreak/>
        <w:t>Supplementary material</w:t>
      </w:r>
      <w:r w:rsidR="00A82A49">
        <w:rPr>
          <w:rFonts w:ascii="Arial" w:hAnsi="Arial" w:cs="Arial"/>
          <w:b/>
          <w:bCs/>
        </w:rPr>
        <w:t>:</w:t>
      </w:r>
      <w:r w:rsidR="005E22CF">
        <w:rPr>
          <w:rFonts w:ascii="Arial" w:hAnsi="Arial" w:cs="Arial"/>
          <w:b/>
          <w:bCs/>
        </w:rPr>
        <w:t xml:space="preserve"> Equations and model code</w:t>
      </w:r>
    </w:p>
    <w:p w14:paraId="2E89ABC8" w14:textId="77777777" w:rsidR="009B5D4E" w:rsidRDefault="009B5D4E" w:rsidP="009B5D4E">
      <w:pPr>
        <w:spacing w:before="100" w:beforeAutospacing="1" w:after="100" w:afterAutospacing="1" w:line="360" w:lineRule="auto"/>
        <w:rPr>
          <w:rFonts w:ascii="Arial" w:hAnsi="Arial" w:cs="Arial"/>
          <w:b/>
          <w:bCs/>
        </w:rPr>
      </w:pPr>
      <w:r>
        <w:rPr>
          <w:rFonts w:ascii="Arial" w:hAnsi="Arial" w:cs="Arial"/>
          <w:b/>
          <w:bCs/>
        </w:rPr>
        <w:t xml:space="preserve">Structural model equations </w:t>
      </w:r>
    </w:p>
    <w:p w14:paraId="42E4BDBC" w14:textId="69468693" w:rsidR="00A82A49" w:rsidRDefault="00000000" w:rsidP="004F053B">
      <w:pPr>
        <w:spacing w:before="100" w:beforeAutospacing="1" w:after="100" w:afterAutospacing="1" w:line="360" w:lineRule="auto"/>
        <w:rPr>
          <w:rFonts w:cs="Arial"/>
        </w:rPr>
      </w:pPr>
      <m:oMath>
        <m:f>
          <m:fPr>
            <m:ctrlPr>
              <w:rPr>
                <w:rFonts w:ascii="Cambria Math" w:hAnsi="Cambria Math" w:cs="Arial"/>
                <w:i/>
              </w:rPr>
            </m:ctrlPr>
          </m:fPr>
          <m:num>
            <m:r>
              <w:rPr>
                <w:rFonts w:ascii="Cambria Math" w:hAnsi="Cambria Math" w:cs="Arial"/>
              </w:rPr>
              <m:t>d(LUNG1)</m:t>
            </m:r>
          </m:num>
          <m:den>
            <m:r>
              <w:rPr>
                <w:rFonts w:ascii="Cambria Math" w:hAnsi="Cambria Math" w:cs="Arial"/>
              </w:rPr>
              <m:t>dt</m:t>
            </m:r>
          </m:den>
        </m:f>
        <m:r>
          <w:rPr>
            <w:rFonts w:ascii="Cambria Math" w:hAnsi="Cambria Math" w:cs="Arial"/>
          </w:rPr>
          <m:t>=DOS</m:t>
        </m:r>
        <m:sSub>
          <m:sSubPr>
            <m:ctrlPr>
              <w:rPr>
                <w:rFonts w:ascii="Cambria Math" w:hAnsi="Cambria Math" w:cs="Arial"/>
                <w:i/>
              </w:rPr>
            </m:ctrlPr>
          </m:sSubPr>
          <m:e>
            <m:r>
              <w:rPr>
                <w:rFonts w:ascii="Cambria Math" w:hAnsi="Cambria Math" w:cs="Arial"/>
              </w:rPr>
              <m:t>E</m:t>
            </m:r>
          </m:e>
          <m:sub>
            <m:r>
              <w:rPr>
                <w:rFonts w:ascii="Cambria Math" w:hAnsi="Cambria Math" w:cs="Arial"/>
              </w:rPr>
              <m:t>INH</m:t>
            </m:r>
          </m:sub>
        </m:sSub>
        <m:r>
          <w:rPr>
            <w:rFonts w:ascii="Cambria Math" w:hAnsi="Cambria Math" w:cs="Arial"/>
          </w:rPr>
          <m:t>∙</m:t>
        </m:r>
        <m:sSub>
          <m:sSubPr>
            <m:ctrlPr>
              <w:rPr>
                <w:rFonts w:ascii="Cambria Math" w:hAnsi="Cambria Math" w:cs="Arial"/>
                <w:i/>
              </w:rPr>
            </m:ctrlPr>
          </m:sSubPr>
          <m:e>
            <m:r>
              <w:rPr>
                <w:rFonts w:ascii="Cambria Math" w:hAnsi="Cambria Math" w:cs="Arial"/>
              </w:rPr>
              <m:t>F</m:t>
            </m:r>
          </m:e>
          <m:sub>
            <m:r>
              <w:rPr>
                <w:rFonts w:ascii="Cambria Math" w:hAnsi="Cambria Math" w:cs="Arial"/>
              </w:rPr>
              <m:t>INH</m:t>
            </m:r>
          </m:sub>
        </m:sSub>
        <m:r>
          <w:rPr>
            <w:rFonts w:ascii="Cambria Math" w:hAnsi="Cambria Math" w:cs="Arial"/>
          </w:rPr>
          <m:t>-</m:t>
        </m:r>
        <m:d>
          <m:dPr>
            <m:ctrlPr>
              <w:rPr>
                <w:rFonts w:ascii="Cambria Math" w:hAnsi="Cambria Math" w:cs="Arial"/>
                <w:i/>
              </w:rPr>
            </m:ctrlPr>
          </m:dPr>
          <m:e>
            <m:f>
              <m:fPr>
                <m:ctrlPr>
                  <w:rPr>
                    <w:rFonts w:ascii="Cambria Math" w:hAnsi="Cambria Math" w:cs="Arial"/>
                    <w:i/>
                  </w:rPr>
                </m:ctrlPr>
              </m:fPr>
              <m:num>
                <m:r>
                  <w:rPr>
                    <w:rFonts w:ascii="Cambria Math" w:hAnsi="Cambria Math" w:cs="Arial"/>
                  </w:rPr>
                  <m:t>C</m:t>
                </m:r>
                <m:sSub>
                  <m:sSubPr>
                    <m:ctrlPr>
                      <w:rPr>
                        <w:rFonts w:ascii="Cambria Math" w:hAnsi="Cambria Math" w:cs="Arial"/>
                        <w:i/>
                      </w:rPr>
                    </m:ctrlPr>
                  </m:sSubPr>
                  <m:e>
                    <m:r>
                      <w:rPr>
                        <w:rFonts w:ascii="Cambria Math" w:hAnsi="Cambria Math" w:cs="Arial"/>
                      </w:rPr>
                      <m:t>L</m:t>
                    </m:r>
                  </m:e>
                  <m:sub>
                    <m:r>
                      <w:rPr>
                        <w:rFonts w:ascii="Cambria Math" w:hAnsi="Cambria Math" w:cs="Arial"/>
                      </w:rPr>
                      <m:t>L</m:t>
                    </m:r>
                  </m:sub>
                </m:sSub>
              </m:num>
              <m:den>
                <m:sSub>
                  <m:sSubPr>
                    <m:ctrlPr>
                      <w:rPr>
                        <w:rFonts w:ascii="Cambria Math" w:hAnsi="Cambria Math" w:cs="Arial"/>
                        <w:i/>
                      </w:rPr>
                    </m:ctrlPr>
                  </m:sSubPr>
                  <m:e>
                    <m:r>
                      <w:rPr>
                        <w:rFonts w:ascii="Cambria Math" w:hAnsi="Cambria Math" w:cs="Arial"/>
                      </w:rPr>
                      <m:t>V</m:t>
                    </m:r>
                  </m:e>
                  <m:sub>
                    <m:r>
                      <w:rPr>
                        <w:rFonts w:ascii="Cambria Math" w:hAnsi="Cambria Math" w:cs="Arial"/>
                      </w:rPr>
                      <m:t>L</m:t>
                    </m:r>
                  </m:sub>
                </m:sSub>
              </m:den>
            </m:f>
          </m:e>
        </m:d>
        <m:r>
          <w:rPr>
            <w:rFonts w:ascii="Cambria Math" w:hAnsi="Cambria Math" w:cs="Arial"/>
          </w:rPr>
          <m:t>∙</m:t>
        </m:r>
        <m:d>
          <m:dPr>
            <m:ctrlPr>
              <w:rPr>
                <w:rFonts w:ascii="Cambria Math" w:hAnsi="Cambria Math" w:cs="Arial"/>
                <w:i/>
              </w:rPr>
            </m:ctrlPr>
          </m:dPr>
          <m:e>
            <m:r>
              <w:rPr>
                <w:rFonts w:ascii="Cambria Math" w:hAnsi="Cambria Math" w:cs="Arial"/>
              </w:rPr>
              <m:t>LUNG1</m:t>
            </m:r>
          </m:e>
        </m:d>
        <m:r>
          <w:rPr>
            <w:rFonts w:ascii="Cambria Math" w:hAnsi="Cambria Math" w:cs="Arial"/>
          </w:rPr>
          <m:t>-</m:t>
        </m:r>
        <m:d>
          <m:dPr>
            <m:ctrlPr>
              <w:rPr>
                <w:rFonts w:ascii="Cambria Math" w:hAnsi="Cambria Math" w:cs="Arial"/>
                <w:i/>
              </w:rPr>
            </m:ctrlPr>
          </m:dPr>
          <m:e>
            <m:f>
              <m:fPr>
                <m:ctrlPr>
                  <w:rPr>
                    <w:rFonts w:ascii="Cambria Math" w:hAnsi="Cambria Math" w:cs="Arial"/>
                    <w:i/>
                  </w:rPr>
                </m:ctrlPr>
              </m:fPr>
              <m:num>
                <m:sSub>
                  <m:sSubPr>
                    <m:ctrlPr>
                      <w:rPr>
                        <w:rFonts w:ascii="Cambria Math" w:hAnsi="Cambria Math" w:cs="Arial"/>
                        <w:i/>
                      </w:rPr>
                    </m:ctrlPr>
                  </m:sSubPr>
                  <m:e>
                    <m:r>
                      <w:rPr>
                        <w:rFonts w:ascii="Cambria Math" w:hAnsi="Cambria Math" w:cs="Arial"/>
                      </w:rPr>
                      <m:t>Q</m:t>
                    </m:r>
                  </m:e>
                  <m:sub>
                    <m:r>
                      <w:rPr>
                        <w:rFonts w:ascii="Cambria Math" w:hAnsi="Cambria Math" w:cs="Arial"/>
                      </w:rPr>
                      <m:t>1</m:t>
                    </m:r>
                  </m:sub>
                </m:sSub>
              </m:num>
              <m:den>
                <m:sSub>
                  <m:sSubPr>
                    <m:ctrlPr>
                      <w:rPr>
                        <w:rFonts w:ascii="Cambria Math" w:hAnsi="Cambria Math" w:cs="Arial"/>
                        <w:i/>
                      </w:rPr>
                    </m:ctrlPr>
                  </m:sSubPr>
                  <m:e>
                    <m:r>
                      <w:rPr>
                        <w:rFonts w:ascii="Cambria Math" w:hAnsi="Cambria Math" w:cs="Arial"/>
                      </w:rPr>
                      <m:t>V</m:t>
                    </m:r>
                  </m:e>
                  <m:sub>
                    <m:r>
                      <w:rPr>
                        <w:rFonts w:ascii="Cambria Math" w:hAnsi="Cambria Math" w:cs="Arial"/>
                      </w:rPr>
                      <m:t>L</m:t>
                    </m:r>
                  </m:sub>
                </m:sSub>
              </m:den>
            </m:f>
          </m:e>
        </m:d>
        <m:r>
          <w:rPr>
            <w:rFonts w:ascii="Cambria Math" w:hAnsi="Cambria Math" w:cs="Arial"/>
          </w:rPr>
          <m:t>∙(LUNG1)</m:t>
        </m:r>
      </m:oMath>
      <w:r w:rsidR="00A82A49">
        <w:rPr>
          <w:rFonts w:cs="Arial"/>
        </w:rPr>
        <w:t xml:space="preserve"> </w:t>
      </w:r>
      <w:r w:rsidR="002A0152">
        <w:rPr>
          <w:rFonts w:cs="Arial"/>
        </w:rPr>
        <w:tab/>
      </w:r>
      <w:r w:rsidR="002A0152">
        <w:rPr>
          <w:rFonts w:cs="Arial"/>
        </w:rPr>
        <w:tab/>
      </w:r>
      <w:r w:rsidR="002A0152">
        <w:rPr>
          <w:rFonts w:cs="Arial"/>
        </w:rPr>
        <w:tab/>
      </w:r>
      <w:r w:rsidR="002A0152">
        <w:rPr>
          <w:rFonts w:cs="Arial"/>
        </w:rPr>
        <w:tab/>
        <w:t>(1)</w:t>
      </w:r>
    </w:p>
    <w:p w14:paraId="5C4FB880" w14:textId="4CFE4CC8" w:rsidR="00A82A49" w:rsidRDefault="00000000" w:rsidP="004F053B">
      <w:pPr>
        <w:spacing w:before="100" w:beforeAutospacing="1" w:after="100" w:afterAutospacing="1" w:line="360" w:lineRule="auto"/>
        <w:rPr>
          <w:rFonts w:ascii="Arial" w:hAnsi="Arial" w:cs="Arial"/>
        </w:rPr>
      </w:pPr>
      <m:oMath>
        <m:f>
          <m:fPr>
            <m:ctrlPr>
              <w:rPr>
                <w:rFonts w:ascii="Cambria Math" w:hAnsi="Cambria Math" w:cs="Arial"/>
                <w:i/>
              </w:rPr>
            </m:ctrlPr>
          </m:fPr>
          <m:num>
            <m:r>
              <w:rPr>
                <w:rFonts w:ascii="Cambria Math" w:hAnsi="Cambria Math" w:cs="Arial"/>
              </w:rPr>
              <m:t>d</m:t>
            </m:r>
            <m:d>
              <m:dPr>
                <m:ctrlPr>
                  <w:rPr>
                    <w:rFonts w:ascii="Cambria Math" w:hAnsi="Cambria Math" w:cs="Arial"/>
                    <w:i/>
                  </w:rPr>
                </m:ctrlPr>
              </m:dPr>
              <m:e>
                <m:r>
                  <w:rPr>
                    <w:rFonts w:ascii="Cambria Math" w:hAnsi="Cambria Math" w:cs="Arial"/>
                  </w:rPr>
                  <m:t>LUNG2</m:t>
                </m:r>
              </m:e>
            </m:d>
          </m:num>
          <m:den>
            <m:r>
              <w:rPr>
                <w:rFonts w:ascii="Cambria Math" w:hAnsi="Cambria Math" w:cs="Arial"/>
              </w:rPr>
              <m:t>dt</m:t>
            </m:r>
          </m:den>
        </m:f>
        <m:r>
          <w:rPr>
            <w:rFonts w:ascii="Cambria Math" w:hAnsi="Cambria Math" w:cs="Arial"/>
          </w:rPr>
          <m:t>=DOS</m:t>
        </m:r>
        <m:sSub>
          <m:sSubPr>
            <m:ctrlPr>
              <w:rPr>
                <w:rFonts w:ascii="Cambria Math" w:hAnsi="Cambria Math" w:cs="Arial"/>
                <w:i/>
              </w:rPr>
            </m:ctrlPr>
          </m:sSubPr>
          <m:e>
            <m:r>
              <w:rPr>
                <w:rFonts w:ascii="Cambria Math" w:hAnsi="Cambria Math" w:cs="Arial"/>
              </w:rPr>
              <m:t>E</m:t>
            </m:r>
          </m:e>
          <m:sub>
            <m:r>
              <w:rPr>
                <w:rFonts w:ascii="Cambria Math" w:hAnsi="Cambria Math" w:cs="Arial"/>
              </w:rPr>
              <m:t>IT</m:t>
            </m:r>
          </m:sub>
        </m:sSub>
        <m:r>
          <w:rPr>
            <w:rFonts w:ascii="Cambria Math" w:hAnsi="Cambria Math" w:cs="Arial"/>
          </w:rPr>
          <m:t>∙</m:t>
        </m:r>
        <m:sSub>
          <m:sSubPr>
            <m:ctrlPr>
              <w:rPr>
                <w:rFonts w:ascii="Cambria Math" w:hAnsi="Cambria Math" w:cs="Arial"/>
                <w:i/>
              </w:rPr>
            </m:ctrlPr>
          </m:sSubPr>
          <m:e>
            <m:r>
              <w:rPr>
                <w:rFonts w:ascii="Cambria Math" w:hAnsi="Cambria Math" w:cs="Arial"/>
              </w:rPr>
              <m:t>F</m:t>
            </m:r>
          </m:e>
          <m:sub>
            <m:r>
              <w:rPr>
                <w:rFonts w:ascii="Cambria Math" w:hAnsi="Cambria Math" w:cs="Arial"/>
              </w:rPr>
              <m:t>IT</m:t>
            </m:r>
          </m:sub>
        </m:sSub>
        <m:r>
          <w:rPr>
            <w:rFonts w:ascii="Cambria Math" w:hAnsi="Cambria Math" w:cs="Arial"/>
          </w:rPr>
          <m:t>-</m:t>
        </m:r>
        <m:d>
          <m:dPr>
            <m:ctrlPr>
              <w:rPr>
                <w:rFonts w:ascii="Cambria Math" w:hAnsi="Cambria Math" w:cs="Arial"/>
                <w:i/>
              </w:rPr>
            </m:ctrlPr>
          </m:dPr>
          <m:e>
            <m:f>
              <m:fPr>
                <m:ctrlPr>
                  <w:rPr>
                    <w:rFonts w:ascii="Cambria Math" w:hAnsi="Cambria Math" w:cs="Arial"/>
                    <w:i/>
                  </w:rPr>
                </m:ctrlPr>
              </m:fPr>
              <m:num>
                <m:r>
                  <w:rPr>
                    <w:rFonts w:ascii="Cambria Math" w:hAnsi="Cambria Math" w:cs="Arial"/>
                  </w:rPr>
                  <m:t>C</m:t>
                </m:r>
                <m:sSub>
                  <m:sSubPr>
                    <m:ctrlPr>
                      <w:rPr>
                        <w:rFonts w:ascii="Cambria Math" w:hAnsi="Cambria Math" w:cs="Arial"/>
                        <w:i/>
                      </w:rPr>
                    </m:ctrlPr>
                  </m:sSubPr>
                  <m:e>
                    <m:r>
                      <w:rPr>
                        <w:rFonts w:ascii="Cambria Math" w:hAnsi="Cambria Math" w:cs="Arial"/>
                      </w:rPr>
                      <m:t>L</m:t>
                    </m:r>
                  </m:e>
                  <m:sub>
                    <m:r>
                      <w:rPr>
                        <w:rFonts w:ascii="Cambria Math" w:hAnsi="Cambria Math" w:cs="Arial"/>
                      </w:rPr>
                      <m:t>L</m:t>
                    </m:r>
                  </m:sub>
                </m:sSub>
              </m:num>
              <m:den>
                <m:sSub>
                  <m:sSubPr>
                    <m:ctrlPr>
                      <w:rPr>
                        <w:rFonts w:ascii="Cambria Math" w:hAnsi="Cambria Math" w:cs="Arial"/>
                        <w:i/>
                      </w:rPr>
                    </m:ctrlPr>
                  </m:sSubPr>
                  <m:e>
                    <m:r>
                      <w:rPr>
                        <w:rFonts w:ascii="Cambria Math" w:hAnsi="Cambria Math" w:cs="Arial"/>
                      </w:rPr>
                      <m:t>V</m:t>
                    </m:r>
                  </m:e>
                  <m:sub>
                    <m:r>
                      <w:rPr>
                        <w:rFonts w:ascii="Cambria Math" w:hAnsi="Cambria Math" w:cs="Arial"/>
                      </w:rPr>
                      <m:t>L</m:t>
                    </m:r>
                  </m:sub>
                </m:sSub>
              </m:den>
            </m:f>
          </m:e>
        </m:d>
        <m:r>
          <w:rPr>
            <w:rFonts w:ascii="Cambria Math" w:hAnsi="Cambria Math" w:cs="Arial"/>
          </w:rPr>
          <m:t>∙</m:t>
        </m:r>
        <m:d>
          <m:dPr>
            <m:ctrlPr>
              <w:rPr>
                <w:rFonts w:ascii="Cambria Math" w:hAnsi="Cambria Math" w:cs="Arial"/>
                <w:i/>
              </w:rPr>
            </m:ctrlPr>
          </m:dPr>
          <m:e>
            <m:r>
              <w:rPr>
                <w:rFonts w:ascii="Cambria Math" w:hAnsi="Cambria Math" w:cs="Arial"/>
              </w:rPr>
              <m:t>LUNG2</m:t>
            </m:r>
          </m:e>
        </m:d>
        <m:r>
          <w:rPr>
            <w:rFonts w:ascii="Cambria Math" w:hAnsi="Cambria Math" w:cs="Arial"/>
          </w:rPr>
          <m:t>-</m:t>
        </m:r>
        <m:d>
          <m:dPr>
            <m:ctrlPr>
              <w:rPr>
                <w:rFonts w:ascii="Cambria Math" w:hAnsi="Cambria Math" w:cs="Arial"/>
                <w:i/>
              </w:rPr>
            </m:ctrlPr>
          </m:dPr>
          <m:e>
            <m:f>
              <m:fPr>
                <m:ctrlPr>
                  <w:rPr>
                    <w:rFonts w:ascii="Cambria Math" w:hAnsi="Cambria Math" w:cs="Arial"/>
                    <w:i/>
                  </w:rPr>
                </m:ctrlPr>
              </m:fPr>
              <m:num>
                <m:sSub>
                  <m:sSubPr>
                    <m:ctrlPr>
                      <w:rPr>
                        <w:rFonts w:ascii="Cambria Math" w:hAnsi="Cambria Math" w:cs="Arial"/>
                        <w:i/>
                      </w:rPr>
                    </m:ctrlPr>
                  </m:sSubPr>
                  <m:e>
                    <m:r>
                      <w:rPr>
                        <w:rFonts w:ascii="Cambria Math" w:hAnsi="Cambria Math" w:cs="Arial"/>
                      </w:rPr>
                      <m:t>Q</m:t>
                    </m:r>
                  </m:e>
                  <m:sub>
                    <m:r>
                      <w:rPr>
                        <w:rFonts w:ascii="Cambria Math" w:hAnsi="Cambria Math" w:cs="Arial"/>
                      </w:rPr>
                      <m:t>1</m:t>
                    </m:r>
                  </m:sub>
                </m:sSub>
              </m:num>
              <m:den>
                <m:sSub>
                  <m:sSubPr>
                    <m:ctrlPr>
                      <w:rPr>
                        <w:rFonts w:ascii="Cambria Math" w:hAnsi="Cambria Math" w:cs="Arial"/>
                        <w:i/>
                      </w:rPr>
                    </m:ctrlPr>
                  </m:sSubPr>
                  <m:e>
                    <m:r>
                      <w:rPr>
                        <w:rFonts w:ascii="Cambria Math" w:hAnsi="Cambria Math" w:cs="Arial"/>
                      </w:rPr>
                      <m:t>V</m:t>
                    </m:r>
                  </m:e>
                  <m:sub>
                    <m:r>
                      <w:rPr>
                        <w:rFonts w:ascii="Cambria Math" w:hAnsi="Cambria Math" w:cs="Arial"/>
                      </w:rPr>
                      <m:t>L</m:t>
                    </m:r>
                  </m:sub>
                </m:sSub>
              </m:den>
            </m:f>
          </m:e>
        </m:d>
        <m:r>
          <w:rPr>
            <w:rFonts w:ascii="Cambria Math" w:hAnsi="Cambria Math" w:cs="Arial"/>
          </w:rPr>
          <m:t>∙</m:t>
        </m:r>
        <m:d>
          <m:dPr>
            <m:ctrlPr>
              <w:rPr>
                <w:rFonts w:ascii="Cambria Math" w:hAnsi="Cambria Math" w:cs="Arial"/>
                <w:i/>
              </w:rPr>
            </m:ctrlPr>
          </m:dPr>
          <m:e>
            <m:r>
              <w:rPr>
                <w:rFonts w:ascii="Cambria Math" w:hAnsi="Cambria Math" w:cs="Arial"/>
              </w:rPr>
              <m:t>LUNG2</m:t>
            </m:r>
          </m:e>
        </m:d>
      </m:oMath>
      <w:r w:rsidR="00A82A49">
        <w:rPr>
          <w:rFonts w:ascii="Arial" w:hAnsi="Arial" w:cs="Arial"/>
        </w:rPr>
        <w:t xml:space="preserve"> </w:t>
      </w:r>
      <w:r w:rsidR="002A0152">
        <w:rPr>
          <w:rFonts w:ascii="Arial" w:hAnsi="Arial" w:cs="Arial"/>
        </w:rPr>
        <w:tab/>
      </w:r>
      <w:r w:rsidR="002A0152">
        <w:rPr>
          <w:rFonts w:ascii="Arial" w:hAnsi="Arial" w:cs="Arial"/>
        </w:rPr>
        <w:tab/>
      </w:r>
      <w:r w:rsidR="002A0152">
        <w:rPr>
          <w:rFonts w:ascii="Arial" w:hAnsi="Arial" w:cs="Arial"/>
        </w:rPr>
        <w:tab/>
      </w:r>
      <w:r w:rsidR="002A0152">
        <w:rPr>
          <w:rFonts w:ascii="Arial" w:hAnsi="Arial" w:cs="Arial"/>
        </w:rPr>
        <w:tab/>
      </w:r>
      <w:r w:rsidR="002A0152">
        <w:rPr>
          <w:rFonts w:ascii="Arial" w:hAnsi="Arial" w:cs="Arial"/>
        </w:rPr>
        <w:tab/>
        <w:t>(2)</w:t>
      </w:r>
    </w:p>
    <w:p w14:paraId="7965F338" w14:textId="70BC402E" w:rsidR="00A82A49" w:rsidRDefault="00000000" w:rsidP="004F053B">
      <w:pPr>
        <w:spacing w:before="100" w:beforeAutospacing="1" w:after="100" w:afterAutospacing="1" w:line="360" w:lineRule="auto"/>
        <w:rPr>
          <w:rFonts w:ascii="Arial" w:hAnsi="Arial" w:cs="Arial"/>
        </w:rPr>
      </w:pPr>
      <m:oMath>
        <m:f>
          <m:fPr>
            <m:ctrlPr>
              <w:rPr>
                <w:rFonts w:ascii="Cambria Math" w:hAnsi="Cambria Math" w:cs="Arial"/>
                <w:i/>
              </w:rPr>
            </m:ctrlPr>
          </m:fPr>
          <m:num>
            <m:r>
              <w:rPr>
                <w:rFonts w:ascii="Cambria Math" w:hAnsi="Cambria Math" w:cs="Arial"/>
              </w:rPr>
              <m:t>d</m:t>
            </m:r>
            <m:d>
              <m:dPr>
                <m:ctrlPr>
                  <w:rPr>
                    <w:rFonts w:ascii="Cambria Math" w:hAnsi="Cambria Math" w:cs="Arial"/>
                    <w:i/>
                  </w:rPr>
                </m:ctrlPr>
              </m:dPr>
              <m:e>
                <m:r>
                  <w:rPr>
                    <w:rFonts w:ascii="Cambria Math" w:hAnsi="Cambria Math" w:cs="Arial"/>
                  </w:rPr>
                  <m:t>LUNG3</m:t>
                </m:r>
              </m:e>
            </m:d>
          </m:num>
          <m:den>
            <m:r>
              <w:rPr>
                <w:rFonts w:ascii="Cambria Math" w:hAnsi="Cambria Math" w:cs="Arial"/>
              </w:rPr>
              <m:t>dt</m:t>
            </m:r>
          </m:den>
        </m:f>
        <m:r>
          <w:rPr>
            <w:rFonts w:ascii="Cambria Math" w:hAnsi="Cambria Math" w:cs="Arial"/>
          </w:rPr>
          <m:t>=</m:t>
        </m:r>
        <m:d>
          <m:dPr>
            <m:ctrlPr>
              <w:rPr>
                <w:rFonts w:ascii="Cambria Math" w:hAnsi="Cambria Math" w:cs="Arial"/>
                <w:i/>
              </w:rPr>
            </m:ctrlPr>
          </m:dPr>
          <m:e>
            <m:f>
              <m:fPr>
                <m:ctrlPr>
                  <w:rPr>
                    <w:rFonts w:ascii="Cambria Math" w:hAnsi="Cambria Math" w:cs="Arial"/>
                    <w:i/>
                  </w:rPr>
                </m:ctrlPr>
              </m:fPr>
              <m:num>
                <m:sSub>
                  <m:sSubPr>
                    <m:ctrlPr>
                      <w:rPr>
                        <w:rFonts w:ascii="Cambria Math" w:hAnsi="Cambria Math" w:cs="Arial"/>
                        <w:i/>
                      </w:rPr>
                    </m:ctrlPr>
                  </m:sSubPr>
                  <m:e>
                    <m:r>
                      <w:rPr>
                        <w:rFonts w:ascii="Cambria Math" w:hAnsi="Cambria Math" w:cs="Arial"/>
                      </w:rPr>
                      <m:t>Q</m:t>
                    </m:r>
                  </m:e>
                  <m:sub>
                    <m:r>
                      <w:rPr>
                        <w:rFonts w:ascii="Cambria Math" w:hAnsi="Cambria Math" w:cs="Arial"/>
                      </w:rPr>
                      <m:t>1</m:t>
                    </m:r>
                  </m:sub>
                </m:sSub>
              </m:num>
              <m:den>
                <m:sSub>
                  <m:sSubPr>
                    <m:ctrlPr>
                      <w:rPr>
                        <w:rFonts w:ascii="Cambria Math" w:hAnsi="Cambria Math" w:cs="Arial"/>
                        <w:i/>
                      </w:rPr>
                    </m:ctrlPr>
                  </m:sSubPr>
                  <m:e>
                    <m:r>
                      <w:rPr>
                        <w:rFonts w:ascii="Cambria Math" w:hAnsi="Cambria Math" w:cs="Arial"/>
                      </w:rPr>
                      <m:t>V</m:t>
                    </m:r>
                  </m:e>
                  <m:sub>
                    <m:r>
                      <w:rPr>
                        <w:rFonts w:ascii="Cambria Math" w:hAnsi="Cambria Math" w:cs="Arial"/>
                      </w:rPr>
                      <m:t>c</m:t>
                    </m:r>
                  </m:sub>
                </m:sSub>
              </m:den>
            </m:f>
          </m:e>
        </m:d>
        <m:r>
          <w:rPr>
            <w:rFonts w:ascii="Cambria Math" w:hAnsi="Cambria Math" w:cs="Arial"/>
          </w:rPr>
          <m:t>∙</m:t>
        </m:r>
        <m:d>
          <m:dPr>
            <m:ctrlPr>
              <w:rPr>
                <w:rFonts w:ascii="Cambria Math" w:hAnsi="Cambria Math" w:cs="Arial"/>
                <w:i/>
              </w:rPr>
            </m:ctrlPr>
          </m:dPr>
          <m:e>
            <m:r>
              <w:rPr>
                <w:rFonts w:ascii="Cambria Math" w:hAnsi="Cambria Math" w:cs="Arial"/>
              </w:rPr>
              <m:t>CENT</m:t>
            </m:r>
          </m:e>
        </m:d>
        <m:r>
          <w:rPr>
            <w:rFonts w:ascii="Cambria Math" w:hAnsi="Cambria Math" w:cs="Arial"/>
          </w:rPr>
          <m:t>-</m:t>
        </m:r>
        <m:d>
          <m:dPr>
            <m:ctrlPr>
              <w:rPr>
                <w:rFonts w:ascii="Cambria Math" w:hAnsi="Cambria Math" w:cs="Arial"/>
                <w:i/>
              </w:rPr>
            </m:ctrlPr>
          </m:dPr>
          <m:e>
            <m:f>
              <m:fPr>
                <m:ctrlPr>
                  <w:rPr>
                    <w:rFonts w:ascii="Cambria Math" w:hAnsi="Cambria Math" w:cs="Arial"/>
                    <w:i/>
                  </w:rPr>
                </m:ctrlPr>
              </m:fPr>
              <m:num>
                <m:sSub>
                  <m:sSubPr>
                    <m:ctrlPr>
                      <w:rPr>
                        <w:rFonts w:ascii="Cambria Math" w:hAnsi="Cambria Math" w:cs="Arial"/>
                        <w:i/>
                      </w:rPr>
                    </m:ctrlPr>
                  </m:sSubPr>
                  <m:e>
                    <m:r>
                      <w:rPr>
                        <w:rFonts w:ascii="Cambria Math" w:hAnsi="Cambria Math" w:cs="Arial"/>
                      </w:rPr>
                      <m:t>Q</m:t>
                    </m:r>
                  </m:e>
                  <m:sub>
                    <m:r>
                      <w:rPr>
                        <w:rFonts w:ascii="Cambria Math" w:hAnsi="Cambria Math" w:cs="Arial"/>
                      </w:rPr>
                      <m:t>1</m:t>
                    </m:r>
                  </m:sub>
                </m:sSub>
              </m:num>
              <m:den>
                <m:sSub>
                  <m:sSubPr>
                    <m:ctrlPr>
                      <w:rPr>
                        <w:rFonts w:ascii="Cambria Math" w:hAnsi="Cambria Math" w:cs="Arial"/>
                        <w:i/>
                      </w:rPr>
                    </m:ctrlPr>
                  </m:sSubPr>
                  <m:e>
                    <m:r>
                      <w:rPr>
                        <w:rFonts w:ascii="Cambria Math" w:hAnsi="Cambria Math" w:cs="Arial"/>
                      </w:rPr>
                      <m:t>V</m:t>
                    </m:r>
                  </m:e>
                  <m:sub>
                    <m:r>
                      <w:rPr>
                        <w:rFonts w:ascii="Cambria Math" w:hAnsi="Cambria Math" w:cs="Arial"/>
                      </w:rPr>
                      <m:t>L</m:t>
                    </m:r>
                  </m:sub>
                </m:sSub>
              </m:den>
            </m:f>
          </m:e>
        </m:d>
        <m:r>
          <w:rPr>
            <w:rFonts w:ascii="Cambria Math" w:hAnsi="Cambria Math" w:cs="Arial"/>
          </w:rPr>
          <m:t>∙</m:t>
        </m:r>
        <m:d>
          <m:dPr>
            <m:ctrlPr>
              <w:rPr>
                <w:rFonts w:ascii="Cambria Math" w:hAnsi="Cambria Math" w:cs="Arial"/>
                <w:i/>
              </w:rPr>
            </m:ctrlPr>
          </m:dPr>
          <m:e>
            <m:r>
              <w:rPr>
                <w:rFonts w:ascii="Cambria Math" w:hAnsi="Cambria Math" w:cs="Arial"/>
              </w:rPr>
              <m:t>LUNG3</m:t>
            </m:r>
          </m:e>
        </m:d>
      </m:oMath>
      <w:r w:rsidR="00A82A49">
        <w:rPr>
          <w:rFonts w:ascii="Arial" w:hAnsi="Arial" w:cs="Arial"/>
        </w:rPr>
        <w:t xml:space="preserve"> </w:t>
      </w:r>
      <w:r w:rsidR="002A0152">
        <w:rPr>
          <w:rFonts w:ascii="Arial" w:hAnsi="Arial" w:cs="Arial"/>
        </w:rPr>
        <w:tab/>
      </w:r>
      <w:r w:rsidR="002A0152">
        <w:rPr>
          <w:rFonts w:ascii="Arial" w:hAnsi="Arial" w:cs="Arial"/>
        </w:rPr>
        <w:tab/>
      </w:r>
      <w:r w:rsidR="002A0152">
        <w:rPr>
          <w:rFonts w:ascii="Arial" w:hAnsi="Arial" w:cs="Arial"/>
        </w:rPr>
        <w:tab/>
      </w:r>
      <w:r w:rsidR="002A0152">
        <w:rPr>
          <w:rFonts w:ascii="Arial" w:hAnsi="Arial" w:cs="Arial"/>
        </w:rPr>
        <w:tab/>
      </w:r>
      <w:r w:rsidR="002A0152">
        <w:rPr>
          <w:rFonts w:ascii="Arial" w:hAnsi="Arial" w:cs="Arial"/>
        </w:rPr>
        <w:tab/>
      </w:r>
      <w:r w:rsidR="002A0152">
        <w:rPr>
          <w:rFonts w:ascii="Arial" w:hAnsi="Arial" w:cs="Arial"/>
        </w:rPr>
        <w:tab/>
      </w:r>
      <w:r w:rsidR="002A0152">
        <w:rPr>
          <w:rFonts w:ascii="Arial" w:hAnsi="Arial" w:cs="Arial"/>
        </w:rPr>
        <w:tab/>
        <w:t>(3)</w:t>
      </w:r>
    </w:p>
    <w:p w14:paraId="57309AB0" w14:textId="51AABC1D" w:rsidR="00A82A49" w:rsidRDefault="00000000" w:rsidP="004F053B">
      <w:pPr>
        <w:spacing w:before="100" w:beforeAutospacing="1" w:after="100" w:afterAutospacing="1" w:line="360" w:lineRule="auto"/>
        <w:rPr>
          <w:rFonts w:ascii="Arial" w:hAnsi="Arial" w:cs="Arial"/>
        </w:rPr>
      </w:pPr>
      <m:oMath>
        <m:f>
          <m:fPr>
            <m:ctrlPr>
              <w:rPr>
                <w:rFonts w:ascii="Cambria Math" w:hAnsi="Cambria Math" w:cs="Arial"/>
                <w:i/>
              </w:rPr>
            </m:ctrlPr>
          </m:fPr>
          <m:num>
            <m:r>
              <w:rPr>
                <w:rFonts w:ascii="Cambria Math" w:hAnsi="Cambria Math" w:cs="Arial"/>
              </w:rPr>
              <m:t>d</m:t>
            </m:r>
            <m:d>
              <m:dPr>
                <m:ctrlPr>
                  <w:rPr>
                    <w:rFonts w:ascii="Cambria Math" w:hAnsi="Cambria Math" w:cs="Arial"/>
                    <w:i/>
                  </w:rPr>
                </m:ctrlPr>
              </m:dPr>
              <m:e>
                <m:r>
                  <w:rPr>
                    <w:rFonts w:ascii="Cambria Math" w:hAnsi="Cambria Math" w:cs="Arial"/>
                  </w:rPr>
                  <m:t>CENT</m:t>
                </m:r>
              </m:e>
            </m:d>
          </m:num>
          <m:den>
            <m:r>
              <w:rPr>
                <w:rFonts w:ascii="Cambria Math" w:hAnsi="Cambria Math" w:cs="Arial"/>
              </w:rPr>
              <m:t>dt</m:t>
            </m:r>
          </m:den>
        </m:f>
        <m:r>
          <w:rPr>
            <w:rFonts w:ascii="Cambria Math" w:hAnsi="Cambria Math" w:cs="Arial"/>
          </w:rPr>
          <m:t>=DOS</m:t>
        </m:r>
        <m:sSub>
          <m:sSubPr>
            <m:ctrlPr>
              <w:rPr>
                <w:rFonts w:ascii="Cambria Math" w:hAnsi="Cambria Math" w:cs="Arial"/>
                <w:i/>
              </w:rPr>
            </m:ctrlPr>
          </m:sSubPr>
          <m:e>
            <m:r>
              <w:rPr>
                <w:rFonts w:ascii="Cambria Math" w:hAnsi="Cambria Math" w:cs="Arial"/>
              </w:rPr>
              <m:t>E</m:t>
            </m:r>
          </m:e>
          <m:sub>
            <m:r>
              <w:rPr>
                <w:rFonts w:ascii="Cambria Math" w:hAnsi="Cambria Math" w:cs="Arial"/>
              </w:rPr>
              <m:t>IV</m:t>
            </m:r>
          </m:sub>
        </m:sSub>
        <m:r>
          <w:rPr>
            <w:rFonts w:ascii="Cambria Math" w:hAnsi="Cambria Math" w:cs="Arial"/>
          </w:rPr>
          <m:t xml:space="preserve">- </m:t>
        </m:r>
        <m:d>
          <m:dPr>
            <m:ctrlPr>
              <w:rPr>
                <w:rFonts w:ascii="Cambria Math" w:hAnsi="Cambria Math" w:cs="Arial"/>
                <w:i/>
              </w:rPr>
            </m:ctrlPr>
          </m:dPr>
          <m:e>
            <m:f>
              <m:fPr>
                <m:ctrlPr>
                  <w:rPr>
                    <w:rFonts w:ascii="Cambria Math" w:hAnsi="Cambria Math" w:cs="Arial"/>
                    <w:i/>
                  </w:rPr>
                </m:ctrlPr>
              </m:fPr>
              <m:num>
                <m:sSub>
                  <m:sSubPr>
                    <m:ctrlPr>
                      <w:rPr>
                        <w:rFonts w:ascii="Cambria Math" w:hAnsi="Cambria Math" w:cs="Arial"/>
                        <w:i/>
                      </w:rPr>
                    </m:ctrlPr>
                  </m:sSubPr>
                  <m:e>
                    <m:r>
                      <w:rPr>
                        <w:rFonts w:ascii="Cambria Math" w:hAnsi="Cambria Math" w:cs="Arial"/>
                      </w:rPr>
                      <m:t>Q</m:t>
                    </m:r>
                  </m:e>
                  <m:sub>
                    <m:r>
                      <w:rPr>
                        <w:rFonts w:ascii="Cambria Math" w:hAnsi="Cambria Math" w:cs="Arial"/>
                      </w:rPr>
                      <m:t>1</m:t>
                    </m:r>
                  </m:sub>
                </m:sSub>
              </m:num>
              <m:den>
                <m:sSub>
                  <m:sSubPr>
                    <m:ctrlPr>
                      <w:rPr>
                        <w:rFonts w:ascii="Cambria Math" w:hAnsi="Cambria Math" w:cs="Arial"/>
                        <w:i/>
                      </w:rPr>
                    </m:ctrlPr>
                  </m:sSubPr>
                  <m:e>
                    <m:r>
                      <w:rPr>
                        <w:rFonts w:ascii="Cambria Math" w:hAnsi="Cambria Math" w:cs="Arial"/>
                      </w:rPr>
                      <m:t>V</m:t>
                    </m:r>
                  </m:e>
                  <m:sub>
                    <m:r>
                      <w:rPr>
                        <w:rFonts w:ascii="Cambria Math" w:hAnsi="Cambria Math" w:cs="Arial"/>
                      </w:rPr>
                      <m:t>c</m:t>
                    </m:r>
                  </m:sub>
                </m:sSub>
              </m:den>
            </m:f>
          </m:e>
        </m:d>
        <m:r>
          <w:rPr>
            <w:rFonts w:ascii="Cambria Math" w:hAnsi="Cambria Math" w:cs="Arial"/>
          </w:rPr>
          <m:t>∙</m:t>
        </m:r>
        <m:d>
          <m:dPr>
            <m:ctrlPr>
              <w:rPr>
                <w:rFonts w:ascii="Cambria Math" w:hAnsi="Cambria Math" w:cs="Arial"/>
                <w:i/>
              </w:rPr>
            </m:ctrlPr>
          </m:dPr>
          <m:e>
            <m:r>
              <w:rPr>
                <w:rFonts w:ascii="Cambria Math" w:hAnsi="Cambria Math" w:cs="Arial"/>
              </w:rPr>
              <m:t>CENT</m:t>
            </m:r>
          </m:e>
        </m:d>
        <m:r>
          <w:rPr>
            <w:rFonts w:ascii="Cambria Math" w:hAnsi="Cambria Math" w:cs="Arial"/>
          </w:rPr>
          <m:t>-</m:t>
        </m:r>
        <m:d>
          <m:dPr>
            <m:ctrlPr>
              <w:rPr>
                <w:rFonts w:ascii="Cambria Math" w:hAnsi="Cambria Math" w:cs="Arial"/>
                <w:i/>
              </w:rPr>
            </m:ctrlPr>
          </m:dPr>
          <m:e>
            <m:f>
              <m:fPr>
                <m:ctrlPr>
                  <w:rPr>
                    <w:rFonts w:ascii="Cambria Math" w:hAnsi="Cambria Math" w:cs="Arial"/>
                    <w:i/>
                  </w:rPr>
                </m:ctrlPr>
              </m:fPr>
              <m:num>
                <m:sSub>
                  <m:sSubPr>
                    <m:ctrlPr>
                      <w:rPr>
                        <w:rFonts w:ascii="Cambria Math" w:hAnsi="Cambria Math" w:cs="Arial"/>
                        <w:i/>
                      </w:rPr>
                    </m:ctrlPr>
                  </m:sSubPr>
                  <m:e>
                    <m:r>
                      <w:rPr>
                        <w:rFonts w:ascii="Cambria Math" w:hAnsi="Cambria Math" w:cs="Arial"/>
                      </w:rPr>
                      <m:t>Q</m:t>
                    </m:r>
                  </m:e>
                  <m:sub>
                    <m:r>
                      <w:rPr>
                        <w:rFonts w:ascii="Cambria Math" w:hAnsi="Cambria Math" w:cs="Arial"/>
                      </w:rPr>
                      <m:t>2</m:t>
                    </m:r>
                  </m:sub>
                </m:sSub>
              </m:num>
              <m:den>
                <m:sSub>
                  <m:sSubPr>
                    <m:ctrlPr>
                      <w:rPr>
                        <w:rFonts w:ascii="Cambria Math" w:hAnsi="Cambria Math" w:cs="Arial"/>
                        <w:i/>
                      </w:rPr>
                    </m:ctrlPr>
                  </m:sSubPr>
                  <m:e>
                    <m:r>
                      <w:rPr>
                        <w:rFonts w:ascii="Cambria Math" w:hAnsi="Cambria Math" w:cs="Arial"/>
                      </w:rPr>
                      <m:t>V</m:t>
                    </m:r>
                  </m:e>
                  <m:sub>
                    <m:r>
                      <w:rPr>
                        <w:rFonts w:ascii="Cambria Math" w:hAnsi="Cambria Math" w:cs="Arial"/>
                      </w:rPr>
                      <m:t>C</m:t>
                    </m:r>
                  </m:sub>
                </m:sSub>
              </m:den>
            </m:f>
          </m:e>
        </m:d>
        <m:r>
          <w:rPr>
            <w:rFonts w:ascii="Cambria Math" w:hAnsi="Cambria Math" w:cs="Arial"/>
          </w:rPr>
          <m:t>∙</m:t>
        </m:r>
        <m:d>
          <m:dPr>
            <m:ctrlPr>
              <w:rPr>
                <w:rFonts w:ascii="Cambria Math" w:hAnsi="Cambria Math" w:cs="Arial"/>
                <w:i/>
              </w:rPr>
            </m:ctrlPr>
          </m:dPr>
          <m:e>
            <m:r>
              <w:rPr>
                <w:rFonts w:ascii="Cambria Math" w:hAnsi="Cambria Math" w:cs="Arial"/>
              </w:rPr>
              <m:t>CENT</m:t>
            </m:r>
          </m:e>
        </m:d>
        <m:r>
          <w:rPr>
            <w:rFonts w:ascii="Cambria Math" w:hAnsi="Cambria Math" w:cs="Arial"/>
          </w:rPr>
          <m:t>-</m:t>
        </m:r>
        <m:d>
          <m:dPr>
            <m:ctrlPr>
              <w:rPr>
                <w:rFonts w:ascii="Cambria Math" w:hAnsi="Cambria Math" w:cs="Arial"/>
                <w:i/>
              </w:rPr>
            </m:ctrlPr>
          </m:dPr>
          <m:e>
            <m:f>
              <m:fPr>
                <m:ctrlPr>
                  <w:rPr>
                    <w:rFonts w:ascii="Cambria Math" w:hAnsi="Cambria Math" w:cs="Arial"/>
                    <w:i/>
                  </w:rPr>
                </m:ctrlPr>
              </m:fPr>
              <m:num>
                <m:r>
                  <w:rPr>
                    <w:rFonts w:ascii="Cambria Math" w:hAnsi="Cambria Math" w:cs="Arial"/>
                  </w:rPr>
                  <m:t>CL</m:t>
                </m:r>
              </m:num>
              <m:den>
                <m:r>
                  <w:rPr>
                    <w:rFonts w:ascii="Cambria Math" w:hAnsi="Cambria Math" w:cs="Arial"/>
                  </w:rPr>
                  <m:t>Vc</m:t>
                </m:r>
              </m:den>
            </m:f>
          </m:e>
        </m:d>
        <m:r>
          <w:rPr>
            <w:rFonts w:ascii="Cambria Math" w:hAnsi="Cambria Math" w:cs="Arial"/>
          </w:rPr>
          <m:t>∙</m:t>
        </m:r>
        <m:d>
          <m:dPr>
            <m:ctrlPr>
              <w:rPr>
                <w:rFonts w:ascii="Cambria Math" w:hAnsi="Cambria Math" w:cs="Arial"/>
                <w:i/>
              </w:rPr>
            </m:ctrlPr>
          </m:dPr>
          <m:e>
            <m:r>
              <w:rPr>
                <w:rFonts w:ascii="Cambria Math" w:hAnsi="Cambria Math" w:cs="Arial"/>
              </w:rPr>
              <m:t>CENT</m:t>
            </m:r>
          </m:e>
        </m:d>
        <m:r>
          <w:rPr>
            <w:rFonts w:ascii="Cambria Math" w:hAnsi="Cambria Math" w:cs="Arial"/>
          </w:rPr>
          <m:t>+</m:t>
        </m:r>
        <m:d>
          <m:dPr>
            <m:ctrlPr>
              <w:rPr>
                <w:rFonts w:ascii="Cambria Math" w:hAnsi="Cambria Math" w:cs="Arial"/>
                <w:i/>
              </w:rPr>
            </m:ctrlPr>
          </m:dPr>
          <m:e>
            <m:f>
              <m:fPr>
                <m:ctrlPr>
                  <w:rPr>
                    <w:rFonts w:ascii="Cambria Math" w:hAnsi="Cambria Math" w:cs="Arial"/>
                    <w:i/>
                  </w:rPr>
                </m:ctrlPr>
              </m:fPr>
              <m:num>
                <m:sSub>
                  <m:sSubPr>
                    <m:ctrlPr>
                      <w:rPr>
                        <w:rFonts w:ascii="Cambria Math" w:hAnsi="Cambria Math" w:cs="Arial"/>
                        <w:i/>
                      </w:rPr>
                    </m:ctrlPr>
                  </m:sSubPr>
                  <m:e>
                    <m:r>
                      <w:rPr>
                        <w:rFonts w:ascii="Cambria Math" w:hAnsi="Cambria Math" w:cs="Arial"/>
                      </w:rPr>
                      <m:t>Q</m:t>
                    </m:r>
                  </m:e>
                  <m:sub>
                    <m:r>
                      <w:rPr>
                        <w:rFonts w:ascii="Cambria Math" w:hAnsi="Cambria Math" w:cs="Arial"/>
                      </w:rPr>
                      <m:t>2</m:t>
                    </m:r>
                  </m:sub>
                </m:sSub>
              </m:num>
              <m:den>
                <m:sSub>
                  <m:sSubPr>
                    <m:ctrlPr>
                      <w:rPr>
                        <w:rFonts w:ascii="Cambria Math" w:hAnsi="Cambria Math" w:cs="Arial"/>
                        <w:i/>
                      </w:rPr>
                    </m:ctrlPr>
                  </m:sSubPr>
                  <m:e>
                    <m:r>
                      <w:rPr>
                        <w:rFonts w:ascii="Cambria Math" w:hAnsi="Cambria Math" w:cs="Arial"/>
                      </w:rPr>
                      <m:t>V</m:t>
                    </m:r>
                  </m:e>
                  <m:sub>
                    <m:r>
                      <w:rPr>
                        <w:rFonts w:ascii="Cambria Math" w:hAnsi="Cambria Math" w:cs="Arial"/>
                      </w:rPr>
                      <m:t>p</m:t>
                    </m:r>
                  </m:sub>
                </m:sSub>
              </m:den>
            </m:f>
          </m:e>
        </m:d>
        <m:r>
          <w:rPr>
            <w:rFonts w:ascii="Cambria Math" w:hAnsi="Cambria Math" w:cs="Arial"/>
          </w:rPr>
          <m:t>∙</m:t>
        </m:r>
        <m:d>
          <m:dPr>
            <m:ctrlPr>
              <w:rPr>
                <w:rFonts w:ascii="Cambria Math" w:hAnsi="Cambria Math" w:cs="Arial"/>
                <w:i/>
              </w:rPr>
            </m:ctrlPr>
          </m:dPr>
          <m:e>
            <m:r>
              <w:rPr>
                <w:rFonts w:ascii="Cambria Math" w:hAnsi="Cambria Math" w:cs="Arial"/>
              </w:rPr>
              <m:t>PERI</m:t>
            </m:r>
          </m:e>
        </m:d>
        <m:r>
          <w:rPr>
            <w:rFonts w:ascii="Cambria Math" w:hAnsi="Cambria Math" w:cs="Arial"/>
          </w:rPr>
          <m:t xml:space="preserve">+                   </m:t>
        </m:r>
        <m:d>
          <m:dPr>
            <m:ctrlPr>
              <w:rPr>
                <w:rFonts w:ascii="Cambria Math" w:hAnsi="Cambria Math" w:cs="Arial"/>
                <w:i/>
              </w:rPr>
            </m:ctrlPr>
          </m:dPr>
          <m:e>
            <m:f>
              <m:fPr>
                <m:ctrlPr>
                  <w:rPr>
                    <w:rFonts w:ascii="Cambria Math" w:hAnsi="Cambria Math" w:cs="Arial"/>
                    <w:i/>
                  </w:rPr>
                </m:ctrlPr>
              </m:fPr>
              <m:num>
                <m:sSub>
                  <m:sSubPr>
                    <m:ctrlPr>
                      <w:rPr>
                        <w:rFonts w:ascii="Cambria Math" w:hAnsi="Cambria Math" w:cs="Arial"/>
                        <w:i/>
                      </w:rPr>
                    </m:ctrlPr>
                  </m:sSubPr>
                  <m:e>
                    <m:r>
                      <w:rPr>
                        <w:rFonts w:ascii="Cambria Math" w:hAnsi="Cambria Math" w:cs="Arial"/>
                      </w:rPr>
                      <m:t>Q</m:t>
                    </m:r>
                  </m:e>
                  <m:sub>
                    <m:r>
                      <w:rPr>
                        <w:rFonts w:ascii="Cambria Math" w:hAnsi="Cambria Math" w:cs="Arial"/>
                      </w:rPr>
                      <m:t>1</m:t>
                    </m:r>
                  </m:sub>
                </m:sSub>
              </m:num>
              <m:den>
                <m:sSub>
                  <m:sSubPr>
                    <m:ctrlPr>
                      <w:rPr>
                        <w:rFonts w:ascii="Cambria Math" w:hAnsi="Cambria Math" w:cs="Arial"/>
                        <w:i/>
                      </w:rPr>
                    </m:ctrlPr>
                  </m:sSubPr>
                  <m:e>
                    <m:r>
                      <w:rPr>
                        <w:rFonts w:ascii="Cambria Math" w:hAnsi="Cambria Math" w:cs="Arial"/>
                      </w:rPr>
                      <m:t>V</m:t>
                    </m:r>
                  </m:e>
                  <m:sub>
                    <m:r>
                      <w:rPr>
                        <w:rFonts w:ascii="Cambria Math" w:hAnsi="Cambria Math" w:cs="Arial"/>
                      </w:rPr>
                      <m:t>L</m:t>
                    </m:r>
                  </m:sub>
                </m:sSub>
              </m:den>
            </m:f>
          </m:e>
        </m:d>
        <m:r>
          <w:rPr>
            <w:rFonts w:ascii="Cambria Math" w:hAnsi="Cambria Math" w:cs="Arial"/>
          </w:rPr>
          <m:t>∙</m:t>
        </m:r>
        <m:d>
          <m:dPr>
            <m:ctrlPr>
              <w:rPr>
                <w:rFonts w:ascii="Cambria Math" w:hAnsi="Cambria Math" w:cs="Arial"/>
                <w:i/>
              </w:rPr>
            </m:ctrlPr>
          </m:dPr>
          <m:e>
            <m:r>
              <w:rPr>
                <w:rFonts w:ascii="Cambria Math" w:hAnsi="Cambria Math" w:cs="Arial"/>
              </w:rPr>
              <m:t>LUNG1</m:t>
            </m:r>
          </m:e>
        </m:d>
        <m:r>
          <w:rPr>
            <w:rFonts w:ascii="Cambria Math" w:hAnsi="Cambria Math" w:cs="Arial"/>
          </w:rPr>
          <m:t>+</m:t>
        </m:r>
        <m:d>
          <m:dPr>
            <m:ctrlPr>
              <w:rPr>
                <w:rFonts w:ascii="Cambria Math" w:hAnsi="Cambria Math" w:cs="Arial"/>
                <w:i/>
              </w:rPr>
            </m:ctrlPr>
          </m:dPr>
          <m:e>
            <m:f>
              <m:fPr>
                <m:ctrlPr>
                  <w:rPr>
                    <w:rFonts w:ascii="Cambria Math" w:hAnsi="Cambria Math" w:cs="Arial"/>
                    <w:i/>
                  </w:rPr>
                </m:ctrlPr>
              </m:fPr>
              <m:num>
                <m:sSub>
                  <m:sSubPr>
                    <m:ctrlPr>
                      <w:rPr>
                        <w:rFonts w:ascii="Cambria Math" w:hAnsi="Cambria Math" w:cs="Arial"/>
                        <w:i/>
                      </w:rPr>
                    </m:ctrlPr>
                  </m:sSubPr>
                  <m:e>
                    <m:r>
                      <w:rPr>
                        <w:rFonts w:ascii="Cambria Math" w:hAnsi="Cambria Math" w:cs="Arial"/>
                      </w:rPr>
                      <m:t>Q</m:t>
                    </m:r>
                  </m:e>
                  <m:sub>
                    <m:r>
                      <w:rPr>
                        <w:rFonts w:ascii="Cambria Math" w:hAnsi="Cambria Math" w:cs="Arial"/>
                      </w:rPr>
                      <m:t>1</m:t>
                    </m:r>
                  </m:sub>
                </m:sSub>
              </m:num>
              <m:den>
                <m:sSub>
                  <m:sSubPr>
                    <m:ctrlPr>
                      <w:rPr>
                        <w:rFonts w:ascii="Cambria Math" w:hAnsi="Cambria Math" w:cs="Arial"/>
                        <w:i/>
                      </w:rPr>
                    </m:ctrlPr>
                  </m:sSubPr>
                  <m:e>
                    <m:r>
                      <w:rPr>
                        <w:rFonts w:ascii="Cambria Math" w:hAnsi="Cambria Math" w:cs="Arial"/>
                      </w:rPr>
                      <m:t>V</m:t>
                    </m:r>
                  </m:e>
                  <m:sub>
                    <m:r>
                      <w:rPr>
                        <w:rFonts w:ascii="Cambria Math" w:hAnsi="Cambria Math" w:cs="Arial"/>
                      </w:rPr>
                      <m:t>L</m:t>
                    </m:r>
                  </m:sub>
                </m:sSub>
              </m:den>
            </m:f>
          </m:e>
        </m:d>
        <m:r>
          <w:rPr>
            <w:rFonts w:ascii="Cambria Math" w:hAnsi="Cambria Math" w:cs="Arial"/>
          </w:rPr>
          <m:t>∙</m:t>
        </m:r>
        <m:d>
          <m:dPr>
            <m:ctrlPr>
              <w:rPr>
                <w:rFonts w:ascii="Cambria Math" w:hAnsi="Cambria Math" w:cs="Arial"/>
                <w:i/>
              </w:rPr>
            </m:ctrlPr>
          </m:dPr>
          <m:e>
            <m:r>
              <w:rPr>
                <w:rFonts w:ascii="Cambria Math" w:hAnsi="Cambria Math" w:cs="Arial"/>
              </w:rPr>
              <m:t>LUNG2</m:t>
            </m:r>
          </m:e>
        </m:d>
        <m:r>
          <w:rPr>
            <w:rFonts w:ascii="Cambria Math" w:hAnsi="Cambria Math" w:cs="Arial"/>
          </w:rPr>
          <m:t xml:space="preserve"> +</m:t>
        </m:r>
        <m:d>
          <m:dPr>
            <m:ctrlPr>
              <w:rPr>
                <w:rFonts w:ascii="Cambria Math" w:hAnsi="Cambria Math" w:cs="Arial"/>
                <w:i/>
              </w:rPr>
            </m:ctrlPr>
          </m:dPr>
          <m:e>
            <m:f>
              <m:fPr>
                <m:ctrlPr>
                  <w:rPr>
                    <w:rFonts w:ascii="Cambria Math" w:hAnsi="Cambria Math" w:cs="Arial"/>
                    <w:i/>
                  </w:rPr>
                </m:ctrlPr>
              </m:fPr>
              <m:num>
                <m:sSub>
                  <m:sSubPr>
                    <m:ctrlPr>
                      <w:rPr>
                        <w:rFonts w:ascii="Cambria Math" w:hAnsi="Cambria Math" w:cs="Arial"/>
                        <w:i/>
                      </w:rPr>
                    </m:ctrlPr>
                  </m:sSubPr>
                  <m:e>
                    <m:r>
                      <w:rPr>
                        <w:rFonts w:ascii="Cambria Math" w:hAnsi="Cambria Math" w:cs="Arial"/>
                      </w:rPr>
                      <m:t>Q</m:t>
                    </m:r>
                  </m:e>
                  <m:sub>
                    <m:r>
                      <w:rPr>
                        <w:rFonts w:ascii="Cambria Math" w:hAnsi="Cambria Math" w:cs="Arial"/>
                      </w:rPr>
                      <m:t>1</m:t>
                    </m:r>
                  </m:sub>
                </m:sSub>
              </m:num>
              <m:den>
                <m:sSub>
                  <m:sSubPr>
                    <m:ctrlPr>
                      <w:rPr>
                        <w:rFonts w:ascii="Cambria Math" w:hAnsi="Cambria Math" w:cs="Arial"/>
                        <w:i/>
                      </w:rPr>
                    </m:ctrlPr>
                  </m:sSubPr>
                  <m:e>
                    <m:r>
                      <w:rPr>
                        <w:rFonts w:ascii="Cambria Math" w:hAnsi="Cambria Math" w:cs="Arial"/>
                      </w:rPr>
                      <m:t>V</m:t>
                    </m:r>
                  </m:e>
                  <m:sub>
                    <m:r>
                      <w:rPr>
                        <w:rFonts w:ascii="Cambria Math" w:hAnsi="Cambria Math" w:cs="Arial"/>
                      </w:rPr>
                      <m:t>L</m:t>
                    </m:r>
                  </m:sub>
                </m:sSub>
              </m:den>
            </m:f>
          </m:e>
        </m:d>
        <m:r>
          <w:rPr>
            <w:rFonts w:ascii="Cambria Math" w:hAnsi="Cambria Math" w:cs="Arial"/>
          </w:rPr>
          <m:t>∙</m:t>
        </m:r>
        <m:d>
          <m:dPr>
            <m:ctrlPr>
              <w:rPr>
                <w:rFonts w:ascii="Cambria Math" w:hAnsi="Cambria Math" w:cs="Arial"/>
                <w:i/>
              </w:rPr>
            </m:ctrlPr>
          </m:dPr>
          <m:e>
            <m:r>
              <w:rPr>
                <w:rFonts w:ascii="Cambria Math" w:hAnsi="Cambria Math" w:cs="Arial"/>
              </w:rPr>
              <m:t>LUNG3</m:t>
            </m:r>
          </m:e>
        </m:d>
        <m:r>
          <w:rPr>
            <w:rFonts w:ascii="Cambria Math" w:hAnsi="Cambria Math" w:cs="Arial"/>
          </w:rPr>
          <m:t xml:space="preserve">  </m:t>
        </m:r>
      </m:oMath>
      <w:r w:rsidR="00A82A49">
        <w:rPr>
          <w:rFonts w:ascii="Arial" w:hAnsi="Arial" w:cs="Arial"/>
        </w:rPr>
        <w:t xml:space="preserve"> </w:t>
      </w:r>
      <w:r w:rsidR="002A0152">
        <w:rPr>
          <w:rFonts w:ascii="Arial" w:hAnsi="Arial" w:cs="Arial"/>
        </w:rPr>
        <w:tab/>
      </w:r>
      <w:r w:rsidR="002A0152">
        <w:rPr>
          <w:rFonts w:ascii="Arial" w:hAnsi="Arial" w:cs="Arial"/>
        </w:rPr>
        <w:tab/>
      </w:r>
      <w:r w:rsidR="002A0152">
        <w:rPr>
          <w:rFonts w:ascii="Arial" w:hAnsi="Arial" w:cs="Arial"/>
        </w:rPr>
        <w:tab/>
      </w:r>
      <w:r w:rsidR="002A0152">
        <w:rPr>
          <w:rFonts w:ascii="Arial" w:hAnsi="Arial" w:cs="Arial"/>
        </w:rPr>
        <w:tab/>
        <w:t>(4)</w:t>
      </w:r>
    </w:p>
    <w:p w14:paraId="7EAB28C7" w14:textId="10CC899C" w:rsidR="00A82A49" w:rsidRDefault="00000000" w:rsidP="004F053B">
      <w:pPr>
        <w:spacing w:before="100" w:beforeAutospacing="1" w:after="100" w:afterAutospacing="1" w:line="360" w:lineRule="auto"/>
        <w:rPr>
          <w:rFonts w:ascii="Arial" w:hAnsi="Arial" w:cs="Arial"/>
        </w:rPr>
      </w:pPr>
      <m:oMath>
        <m:f>
          <m:fPr>
            <m:ctrlPr>
              <w:rPr>
                <w:rFonts w:ascii="Cambria Math" w:hAnsi="Cambria Math" w:cs="Arial"/>
                <w:i/>
              </w:rPr>
            </m:ctrlPr>
          </m:fPr>
          <m:num>
            <m:r>
              <w:rPr>
                <w:rFonts w:ascii="Cambria Math" w:hAnsi="Cambria Math" w:cs="Arial"/>
              </w:rPr>
              <m:t>d</m:t>
            </m:r>
            <m:d>
              <m:dPr>
                <m:ctrlPr>
                  <w:rPr>
                    <w:rFonts w:ascii="Cambria Math" w:hAnsi="Cambria Math" w:cs="Arial"/>
                    <w:i/>
                  </w:rPr>
                </m:ctrlPr>
              </m:dPr>
              <m:e>
                <m:r>
                  <w:rPr>
                    <w:rFonts w:ascii="Cambria Math" w:hAnsi="Cambria Math" w:cs="Arial"/>
                  </w:rPr>
                  <m:t>PERI</m:t>
                </m:r>
              </m:e>
            </m:d>
          </m:num>
          <m:den>
            <m:r>
              <w:rPr>
                <w:rFonts w:ascii="Cambria Math" w:hAnsi="Cambria Math" w:cs="Arial"/>
              </w:rPr>
              <m:t>dt</m:t>
            </m:r>
          </m:den>
        </m:f>
        <m:r>
          <w:rPr>
            <w:rFonts w:ascii="Cambria Math" w:hAnsi="Cambria Math" w:cs="Arial"/>
          </w:rPr>
          <m:t>=</m:t>
        </m:r>
        <m:d>
          <m:dPr>
            <m:ctrlPr>
              <w:rPr>
                <w:rFonts w:ascii="Cambria Math" w:hAnsi="Cambria Math" w:cs="Arial"/>
                <w:i/>
              </w:rPr>
            </m:ctrlPr>
          </m:dPr>
          <m:e>
            <m:f>
              <m:fPr>
                <m:ctrlPr>
                  <w:rPr>
                    <w:rFonts w:ascii="Cambria Math" w:hAnsi="Cambria Math" w:cs="Arial"/>
                    <w:i/>
                  </w:rPr>
                </m:ctrlPr>
              </m:fPr>
              <m:num>
                <m:sSub>
                  <m:sSubPr>
                    <m:ctrlPr>
                      <w:rPr>
                        <w:rFonts w:ascii="Cambria Math" w:hAnsi="Cambria Math" w:cs="Arial"/>
                        <w:i/>
                      </w:rPr>
                    </m:ctrlPr>
                  </m:sSubPr>
                  <m:e>
                    <m:r>
                      <w:rPr>
                        <w:rFonts w:ascii="Cambria Math" w:hAnsi="Cambria Math" w:cs="Arial"/>
                      </w:rPr>
                      <m:t>Q</m:t>
                    </m:r>
                  </m:e>
                  <m:sub>
                    <m:r>
                      <w:rPr>
                        <w:rFonts w:ascii="Cambria Math" w:hAnsi="Cambria Math" w:cs="Arial"/>
                      </w:rPr>
                      <m:t>2</m:t>
                    </m:r>
                  </m:sub>
                </m:sSub>
              </m:num>
              <m:den>
                <m:sSub>
                  <m:sSubPr>
                    <m:ctrlPr>
                      <w:rPr>
                        <w:rFonts w:ascii="Cambria Math" w:hAnsi="Cambria Math" w:cs="Arial"/>
                        <w:i/>
                      </w:rPr>
                    </m:ctrlPr>
                  </m:sSubPr>
                  <m:e>
                    <m:r>
                      <w:rPr>
                        <w:rFonts w:ascii="Cambria Math" w:hAnsi="Cambria Math" w:cs="Arial"/>
                      </w:rPr>
                      <m:t>V</m:t>
                    </m:r>
                  </m:e>
                  <m:sub>
                    <m:r>
                      <w:rPr>
                        <w:rFonts w:ascii="Cambria Math" w:hAnsi="Cambria Math" w:cs="Arial"/>
                      </w:rPr>
                      <m:t>c</m:t>
                    </m:r>
                  </m:sub>
                </m:sSub>
              </m:den>
            </m:f>
          </m:e>
        </m:d>
        <m:r>
          <w:rPr>
            <w:rFonts w:ascii="Cambria Math" w:hAnsi="Cambria Math" w:cs="Arial"/>
          </w:rPr>
          <m:t>∙</m:t>
        </m:r>
        <m:d>
          <m:dPr>
            <m:ctrlPr>
              <w:rPr>
                <w:rFonts w:ascii="Cambria Math" w:hAnsi="Cambria Math" w:cs="Arial"/>
                <w:i/>
              </w:rPr>
            </m:ctrlPr>
          </m:dPr>
          <m:e>
            <m:r>
              <w:rPr>
                <w:rFonts w:ascii="Cambria Math" w:hAnsi="Cambria Math" w:cs="Arial"/>
              </w:rPr>
              <m:t>CENT</m:t>
            </m:r>
          </m:e>
        </m:d>
        <m:r>
          <w:rPr>
            <w:rFonts w:ascii="Cambria Math" w:hAnsi="Cambria Math" w:cs="Arial"/>
          </w:rPr>
          <m:t>-</m:t>
        </m:r>
        <m:d>
          <m:dPr>
            <m:ctrlPr>
              <w:rPr>
                <w:rFonts w:ascii="Cambria Math" w:hAnsi="Cambria Math" w:cs="Arial"/>
                <w:i/>
              </w:rPr>
            </m:ctrlPr>
          </m:dPr>
          <m:e>
            <m:f>
              <m:fPr>
                <m:ctrlPr>
                  <w:rPr>
                    <w:rFonts w:ascii="Cambria Math" w:hAnsi="Cambria Math" w:cs="Arial"/>
                    <w:i/>
                  </w:rPr>
                </m:ctrlPr>
              </m:fPr>
              <m:num>
                <m:sSub>
                  <m:sSubPr>
                    <m:ctrlPr>
                      <w:rPr>
                        <w:rFonts w:ascii="Cambria Math" w:hAnsi="Cambria Math" w:cs="Arial"/>
                        <w:i/>
                      </w:rPr>
                    </m:ctrlPr>
                  </m:sSubPr>
                  <m:e>
                    <m:r>
                      <w:rPr>
                        <w:rFonts w:ascii="Cambria Math" w:hAnsi="Cambria Math" w:cs="Arial"/>
                      </w:rPr>
                      <m:t>Q</m:t>
                    </m:r>
                  </m:e>
                  <m:sub>
                    <m:r>
                      <w:rPr>
                        <w:rFonts w:ascii="Cambria Math" w:hAnsi="Cambria Math" w:cs="Arial"/>
                      </w:rPr>
                      <m:t>2</m:t>
                    </m:r>
                  </m:sub>
                </m:sSub>
              </m:num>
              <m:den>
                <m:sSub>
                  <m:sSubPr>
                    <m:ctrlPr>
                      <w:rPr>
                        <w:rFonts w:ascii="Cambria Math" w:hAnsi="Cambria Math" w:cs="Arial"/>
                        <w:i/>
                      </w:rPr>
                    </m:ctrlPr>
                  </m:sSubPr>
                  <m:e>
                    <m:r>
                      <w:rPr>
                        <w:rFonts w:ascii="Cambria Math" w:hAnsi="Cambria Math" w:cs="Arial"/>
                      </w:rPr>
                      <m:t>V</m:t>
                    </m:r>
                  </m:e>
                  <m:sub>
                    <m:r>
                      <w:rPr>
                        <w:rFonts w:ascii="Cambria Math" w:hAnsi="Cambria Math" w:cs="Arial"/>
                      </w:rPr>
                      <m:t xml:space="preserve">p </m:t>
                    </m:r>
                  </m:sub>
                </m:sSub>
              </m:den>
            </m:f>
          </m:e>
        </m:d>
        <m:r>
          <w:rPr>
            <w:rFonts w:ascii="Cambria Math" w:hAnsi="Cambria Math" w:cs="Arial"/>
          </w:rPr>
          <m:t>∙</m:t>
        </m:r>
        <m:d>
          <m:dPr>
            <m:ctrlPr>
              <w:rPr>
                <w:rFonts w:ascii="Cambria Math" w:hAnsi="Cambria Math" w:cs="Arial"/>
                <w:i/>
              </w:rPr>
            </m:ctrlPr>
          </m:dPr>
          <m:e>
            <m:r>
              <w:rPr>
                <w:rFonts w:ascii="Cambria Math" w:hAnsi="Cambria Math" w:cs="Arial"/>
              </w:rPr>
              <m:t>PERI</m:t>
            </m:r>
          </m:e>
        </m:d>
      </m:oMath>
      <w:r w:rsidR="00A82A49">
        <w:rPr>
          <w:rFonts w:ascii="Arial" w:hAnsi="Arial" w:cs="Arial"/>
        </w:rPr>
        <w:t xml:space="preserve"> </w:t>
      </w:r>
      <w:r w:rsidR="002A0152">
        <w:rPr>
          <w:rFonts w:ascii="Arial" w:hAnsi="Arial" w:cs="Arial"/>
        </w:rPr>
        <w:tab/>
      </w:r>
      <w:r w:rsidR="002A0152">
        <w:rPr>
          <w:rFonts w:ascii="Arial" w:hAnsi="Arial" w:cs="Arial"/>
        </w:rPr>
        <w:tab/>
      </w:r>
      <w:r w:rsidR="002A0152">
        <w:rPr>
          <w:rFonts w:ascii="Arial" w:hAnsi="Arial" w:cs="Arial"/>
        </w:rPr>
        <w:tab/>
      </w:r>
      <w:r w:rsidR="002A0152">
        <w:rPr>
          <w:rFonts w:ascii="Arial" w:hAnsi="Arial" w:cs="Arial"/>
        </w:rPr>
        <w:tab/>
      </w:r>
      <w:r w:rsidR="002A0152">
        <w:rPr>
          <w:rFonts w:ascii="Arial" w:hAnsi="Arial" w:cs="Arial"/>
        </w:rPr>
        <w:tab/>
      </w:r>
      <w:r w:rsidR="002A0152">
        <w:rPr>
          <w:rFonts w:ascii="Arial" w:hAnsi="Arial" w:cs="Arial"/>
        </w:rPr>
        <w:tab/>
      </w:r>
      <w:r w:rsidR="002A0152">
        <w:rPr>
          <w:rFonts w:ascii="Arial" w:hAnsi="Arial" w:cs="Arial"/>
        </w:rPr>
        <w:tab/>
        <w:t>(5)</w:t>
      </w:r>
    </w:p>
    <w:p w14:paraId="04E31664" w14:textId="1813B967" w:rsidR="00854CBA" w:rsidRPr="00854CBA" w:rsidRDefault="00854CBA" w:rsidP="004F053B">
      <w:pPr>
        <w:spacing w:before="100" w:beforeAutospacing="1" w:after="100" w:afterAutospacing="1" w:line="360" w:lineRule="auto"/>
        <w:rPr>
          <w:rFonts w:ascii="Arial" w:hAnsi="Arial" w:cs="Arial"/>
        </w:rPr>
      </w:pPr>
      <w:r w:rsidRPr="00854CBA">
        <w:rPr>
          <w:rFonts w:ascii="Arial" w:hAnsi="Arial" w:cs="Arial"/>
        </w:rPr>
        <w:t xml:space="preserve">Initial condition = 0 </w:t>
      </w:r>
      <w:r>
        <w:rPr>
          <w:rFonts w:ascii="Arial" w:hAnsi="Arial" w:cs="Arial"/>
        </w:rPr>
        <w:t xml:space="preserve">for all compartments. </w:t>
      </w:r>
    </w:p>
    <w:p w14:paraId="07484824" w14:textId="504899A7" w:rsidR="00A82A49" w:rsidRPr="002A0152" w:rsidRDefault="00A82A49" w:rsidP="004F053B">
      <w:pPr>
        <w:spacing w:before="100" w:beforeAutospacing="1" w:after="100" w:afterAutospacing="1" w:line="360" w:lineRule="auto"/>
        <w:rPr>
          <w:rFonts w:ascii="Arial" w:hAnsi="Arial" w:cs="Arial"/>
        </w:rPr>
      </w:pPr>
      <m:oMath>
        <m:r>
          <w:rPr>
            <w:rFonts w:ascii="Cambria Math" w:hAnsi="Cambria Math" w:cs="Arial"/>
          </w:rPr>
          <m:t>Lung ELF concentration=</m:t>
        </m:r>
        <m:f>
          <m:fPr>
            <m:ctrlPr>
              <w:rPr>
                <w:rFonts w:ascii="Cambria Math" w:hAnsi="Cambria Math" w:cs="Arial"/>
                <w:i/>
              </w:rPr>
            </m:ctrlPr>
          </m:fPr>
          <m:num>
            <m:r>
              <w:rPr>
                <w:rFonts w:ascii="Cambria Math" w:hAnsi="Cambria Math" w:cs="Arial"/>
              </w:rPr>
              <m:t>LUNG1+LUNG2+LUNG3</m:t>
            </m:r>
          </m:num>
          <m:den>
            <m:sSub>
              <m:sSubPr>
                <m:ctrlPr>
                  <w:rPr>
                    <w:rFonts w:ascii="Cambria Math" w:hAnsi="Cambria Math" w:cs="Arial"/>
                    <w:i/>
                  </w:rPr>
                </m:ctrlPr>
              </m:sSubPr>
              <m:e>
                <m:r>
                  <w:rPr>
                    <w:rFonts w:ascii="Cambria Math" w:hAnsi="Cambria Math" w:cs="Arial"/>
                  </w:rPr>
                  <m:t>V</m:t>
                </m:r>
              </m:e>
              <m:sub>
                <m:r>
                  <w:rPr>
                    <w:rFonts w:ascii="Cambria Math" w:hAnsi="Cambria Math" w:cs="Arial"/>
                  </w:rPr>
                  <m:t>L</m:t>
                </m:r>
              </m:sub>
            </m:sSub>
          </m:den>
        </m:f>
      </m:oMath>
      <w:r w:rsidRPr="002A0152">
        <w:rPr>
          <w:rFonts w:ascii="Arial" w:hAnsi="Arial" w:cs="Arial"/>
        </w:rPr>
        <w:t xml:space="preserve"> </w:t>
      </w:r>
      <w:r w:rsidR="002A0152" w:rsidRPr="002A0152">
        <w:rPr>
          <w:rFonts w:ascii="Arial" w:hAnsi="Arial" w:cs="Arial"/>
        </w:rPr>
        <w:tab/>
      </w:r>
      <w:r w:rsidR="002A0152" w:rsidRPr="002A0152">
        <w:rPr>
          <w:rFonts w:ascii="Arial" w:hAnsi="Arial" w:cs="Arial"/>
        </w:rPr>
        <w:tab/>
      </w:r>
      <w:r w:rsidR="002A0152" w:rsidRPr="002A0152">
        <w:rPr>
          <w:rFonts w:ascii="Arial" w:hAnsi="Arial" w:cs="Arial"/>
        </w:rPr>
        <w:tab/>
      </w:r>
      <w:r w:rsidR="002A0152" w:rsidRPr="002A0152">
        <w:rPr>
          <w:rFonts w:ascii="Arial" w:hAnsi="Arial" w:cs="Arial"/>
        </w:rPr>
        <w:tab/>
      </w:r>
      <w:r w:rsidR="002A0152" w:rsidRPr="002A0152">
        <w:rPr>
          <w:rFonts w:ascii="Arial" w:hAnsi="Arial" w:cs="Arial"/>
        </w:rPr>
        <w:tab/>
      </w:r>
      <w:r w:rsidR="002A0152" w:rsidRPr="002A0152">
        <w:rPr>
          <w:rFonts w:ascii="Arial" w:hAnsi="Arial" w:cs="Arial"/>
        </w:rPr>
        <w:tab/>
        <w:t>(6)</w:t>
      </w:r>
    </w:p>
    <w:p w14:paraId="7B044BA4" w14:textId="0E9F080E" w:rsidR="00A82A49" w:rsidRDefault="00A82A49" w:rsidP="004F053B">
      <w:pPr>
        <w:spacing w:before="100" w:beforeAutospacing="1" w:after="100" w:afterAutospacing="1" w:line="360" w:lineRule="auto"/>
        <w:rPr>
          <w:rFonts w:ascii="Arial" w:hAnsi="Arial" w:cs="Arial"/>
        </w:rPr>
      </w:pPr>
      <m:oMath>
        <m:r>
          <w:rPr>
            <w:rFonts w:ascii="Cambria Math" w:hAnsi="Cambria Math" w:cs="Arial"/>
          </w:rPr>
          <m:t>Systemic concentration =</m:t>
        </m:r>
        <m:f>
          <m:fPr>
            <m:ctrlPr>
              <w:rPr>
                <w:rFonts w:ascii="Cambria Math" w:hAnsi="Cambria Math" w:cs="Arial"/>
                <w:i/>
              </w:rPr>
            </m:ctrlPr>
          </m:fPr>
          <m:num>
            <m:r>
              <w:rPr>
                <w:rFonts w:ascii="Cambria Math" w:hAnsi="Cambria Math" w:cs="Arial"/>
              </w:rPr>
              <m:t>CENT</m:t>
            </m:r>
          </m:num>
          <m:den>
            <m:sSub>
              <m:sSubPr>
                <m:ctrlPr>
                  <w:rPr>
                    <w:rFonts w:ascii="Cambria Math" w:hAnsi="Cambria Math" w:cs="Arial"/>
                    <w:i/>
                  </w:rPr>
                </m:ctrlPr>
              </m:sSubPr>
              <m:e>
                <m:r>
                  <w:rPr>
                    <w:rFonts w:ascii="Cambria Math" w:hAnsi="Cambria Math" w:cs="Arial"/>
                  </w:rPr>
                  <m:t>V</m:t>
                </m:r>
              </m:e>
              <m:sub>
                <m:r>
                  <w:rPr>
                    <w:rFonts w:ascii="Cambria Math" w:hAnsi="Cambria Math" w:cs="Arial"/>
                  </w:rPr>
                  <m:t>c</m:t>
                </m:r>
              </m:sub>
            </m:sSub>
          </m:den>
        </m:f>
      </m:oMath>
      <w:r>
        <w:rPr>
          <w:rFonts w:ascii="Arial" w:hAnsi="Arial" w:cs="Arial"/>
        </w:rPr>
        <w:t xml:space="preserve"> </w:t>
      </w:r>
      <w:r w:rsidR="002A0152">
        <w:rPr>
          <w:rFonts w:ascii="Arial" w:hAnsi="Arial" w:cs="Arial"/>
        </w:rPr>
        <w:tab/>
      </w:r>
      <w:r w:rsidR="002A0152">
        <w:rPr>
          <w:rFonts w:ascii="Arial" w:hAnsi="Arial" w:cs="Arial"/>
        </w:rPr>
        <w:tab/>
      </w:r>
      <w:r w:rsidR="002A0152">
        <w:rPr>
          <w:rFonts w:ascii="Arial" w:hAnsi="Arial" w:cs="Arial"/>
        </w:rPr>
        <w:tab/>
      </w:r>
      <w:r w:rsidR="002A0152">
        <w:rPr>
          <w:rFonts w:ascii="Arial" w:hAnsi="Arial" w:cs="Arial"/>
        </w:rPr>
        <w:tab/>
      </w:r>
      <w:r w:rsidR="002A0152">
        <w:rPr>
          <w:rFonts w:ascii="Arial" w:hAnsi="Arial" w:cs="Arial"/>
        </w:rPr>
        <w:tab/>
      </w:r>
      <w:r w:rsidR="002A0152">
        <w:rPr>
          <w:rFonts w:ascii="Arial" w:hAnsi="Arial" w:cs="Arial"/>
        </w:rPr>
        <w:tab/>
      </w:r>
      <w:r w:rsidR="002A0152">
        <w:rPr>
          <w:rFonts w:ascii="Arial" w:hAnsi="Arial" w:cs="Arial"/>
        </w:rPr>
        <w:tab/>
      </w:r>
      <w:r w:rsidR="002A0152">
        <w:rPr>
          <w:rFonts w:ascii="Arial" w:hAnsi="Arial" w:cs="Arial"/>
        </w:rPr>
        <w:tab/>
        <w:t>(7)</w:t>
      </w:r>
    </w:p>
    <w:p w14:paraId="6ED6C61D" w14:textId="324A9208" w:rsidR="00A82A49" w:rsidRDefault="00000000" w:rsidP="004F053B">
      <w:pPr>
        <w:spacing w:before="100" w:beforeAutospacing="1" w:after="100" w:afterAutospacing="1" w:line="360" w:lineRule="auto"/>
        <w:rPr>
          <w:rFonts w:ascii="Arial" w:hAnsi="Arial" w:cs="Arial"/>
        </w:rPr>
      </w:pPr>
      <m:oMath>
        <m:sSub>
          <m:sSubPr>
            <m:ctrlPr>
              <w:rPr>
                <w:rFonts w:ascii="Cambria Math" w:hAnsi="Cambria Math" w:cs="Arial"/>
                <w:i/>
              </w:rPr>
            </m:ctrlPr>
          </m:sSubPr>
          <m:e>
            <m:r>
              <w:rPr>
                <w:rFonts w:ascii="Cambria Math" w:hAnsi="Cambria Math" w:cs="Arial"/>
              </w:rPr>
              <m:t xml:space="preserve"> F</m:t>
            </m:r>
          </m:e>
          <m:sub>
            <m:r>
              <w:rPr>
                <w:rFonts w:ascii="Cambria Math" w:hAnsi="Cambria Math" w:cs="Arial"/>
              </w:rPr>
              <m:t>INH</m:t>
            </m:r>
          </m:sub>
        </m:sSub>
        <m:r>
          <w:rPr>
            <w:rFonts w:ascii="Cambria Math" w:hAnsi="Cambria Math" w:cs="Arial"/>
          </w:rPr>
          <m:t>=</m:t>
        </m:r>
        <m:f>
          <m:fPr>
            <m:ctrlPr>
              <w:rPr>
                <w:rFonts w:ascii="Cambria Math" w:hAnsi="Cambria Math" w:cs="Arial"/>
                <w:i/>
              </w:rPr>
            </m:ctrlPr>
          </m:fPr>
          <m:num>
            <m:sSup>
              <m:sSupPr>
                <m:ctrlPr>
                  <w:rPr>
                    <w:rFonts w:ascii="Cambria Math" w:hAnsi="Cambria Math" w:cs="Arial"/>
                    <w:i/>
                  </w:rPr>
                </m:ctrlPr>
              </m:sSupPr>
              <m:e>
                <m:r>
                  <w:rPr>
                    <w:rFonts w:ascii="Cambria Math" w:hAnsi="Cambria Math" w:cs="Arial"/>
                  </w:rPr>
                  <m:t>e</m:t>
                </m:r>
              </m:e>
              <m:sup>
                <m:sSub>
                  <m:sSubPr>
                    <m:ctrlPr>
                      <w:rPr>
                        <w:rFonts w:ascii="Cambria Math" w:hAnsi="Cambria Math" w:cs="Arial"/>
                        <w:i/>
                      </w:rPr>
                    </m:ctrlPr>
                  </m:sSubPr>
                  <m:e>
                    <m:r>
                      <w:rPr>
                        <w:rFonts w:ascii="Cambria Math" w:hAnsi="Cambria Math" w:cs="Arial"/>
                      </w:rPr>
                      <m:t>θ</m:t>
                    </m:r>
                  </m:e>
                  <m:sub>
                    <m:r>
                      <w:rPr>
                        <w:rFonts w:ascii="Cambria Math" w:hAnsi="Cambria Math" w:cs="Arial"/>
                      </w:rPr>
                      <m:t>M</m:t>
                    </m:r>
                  </m:sub>
                </m:sSub>
              </m:sup>
            </m:sSup>
          </m:num>
          <m:den>
            <m:r>
              <w:rPr>
                <w:rFonts w:ascii="Cambria Math" w:hAnsi="Cambria Math" w:cs="Arial"/>
              </w:rPr>
              <m:t>1+</m:t>
            </m:r>
            <m:sSup>
              <m:sSupPr>
                <m:ctrlPr>
                  <w:rPr>
                    <w:rFonts w:ascii="Cambria Math" w:hAnsi="Cambria Math" w:cs="Arial"/>
                    <w:i/>
                  </w:rPr>
                </m:ctrlPr>
              </m:sSupPr>
              <m:e>
                <m:r>
                  <w:rPr>
                    <w:rFonts w:ascii="Cambria Math" w:hAnsi="Cambria Math" w:cs="Arial"/>
                  </w:rPr>
                  <m:t>e</m:t>
                </m:r>
              </m:e>
              <m:sup>
                <m:sSub>
                  <m:sSubPr>
                    <m:ctrlPr>
                      <w:rPr>
                        <w:rFonts w:ascii="Cambria Math" w:hAnsi="Cambria Math" w:cs="Arial"/>
                        <w:i/>
                      </w:rPr>
                    </m:ctrlPr>
                  </m:sSubPr>
                  <m:e>
                    <m:r>
                      <w:rPr>
                        <w:rFonts w:ascii="Cambria Math" w:hAnsi="Cambria Math" w:cs="Arial"/>
                      </w:rPr>
                      <m:t>θ</m:t>
                    </m:r>
                  </m:e>
                  <m:sub>
                    <m:r>
                      <w:rPr>
                        <w:rFonts w:ascii="Cambria Math" w:hAnsi="Cambria Math" w:cs="Arial"/>
                      </w:rPr>
                      <m:t>M</m:t>
                    </m:r>
                  </m:sub>
                </m:sSub>
              </m:sup>
            </m:sSup>
          </m:den>
        </m:f>
        <m:r>
          <w:rPr>
            <w:rFonts w:ascii="Cambria Math" w:hAnsi="Cambria Math" w:cs="Arial"/>
          </w:rPr>
          <m:t xml:space="preserve">  if species is monkey </m:t>
        </m:r>
      </m:oMath>
      <w:r w:rsidR="00A82A49">
        <w:rPr>
          <w:rFonts w:ascii="Arial" w:hAnsi="Arial" w:cs="Arial"/>
        </w:rPr>
        <w:t xml:space="preserve"> </w:t>
      </w:r>
      <w:r w:rsidR="002A0152">
        <w:rPr>
          <w:rFonts w:ascii="Arial" w:hAnsi="Arial" w:cs="Arial"/>
        </w:rPr>
        <w:tab/>
      </w:r>
      <w:r w:rsidR="002A0152">
        <w:rPr>
          <w:rFonts w:ascii="Arial" w:hAnsi="Arial" w:cs="Arial"/>
        </w:rPr>
        <w:tab/>
      </w:r>
      <w:r w:rsidR="002A0152">
        <w:rPr>
          <w:rFonts w:ascii="Arial" w:hAnsi="Arial" w:cs="Arial"/>
        </w:rPr>
        <w:tab/>
      </w:r>
      <w:r w:rsidR="002A0152">
        <w:rPr>
          <w:rFonts w:ascii="Arial" w:hAnsi="Arial" w:cs="Arial"/>
        </w:rPr>
        <w:tab/>
      </w:r>
      <w:r w:rsidR="002A0152">
        <w:rPr>
          <w:rFonts w:ascii="Arial" w:hAnsi="Arial" w:cs="Arial"/>
        </w:rPr>
        <w:tab/>
      </w:r>
      <w:r w:rsidR="002A0152">
        <w:rPr>
          <w:rFonts w:ascii="Arial" w:hAnsi="Arial" w:cs="Arial"/>
        </w:rPr>
        <w:tab/>
      </w:r>
      <w:r w:rsidR="002A0152">
        <w:rPr>
          <w:rFonts w:ascii="Arial" w:hAnsi="Arial" w:cs="Arial"/>
        </w:rPr>
        <w:tab/>
      </w:r>
      <w:r w:rsidR="002A0152">
        <w:rPr>
          <w:rFonts w:ascii="Arial" w:hAnsi="Arial" w:cs="Arial"/>
        </w:rPr>
        <w:tab/>
        <w:t>(8)</w:t>
      </w:r>
    </w:p>
    <w:p w14:paraId="407B4A56" w14:textId="64E88B75" w:rsidR="00A82A49" w:rsidRDefault="00000000" w:rsidP="004F053B">
      <w:pPr>
        <w:spacing w:before="100" w:beforeAutospacing="1" w:after="100" w:afterAutospacing="1" w:line="360" w:lineRule="auto"/>
        <w:rPr>
          <w:rFonts w:ascii="Arial" w:hAnsi="Arial" w:cs="Arial"/>
        </w:rPr>
      </w:pPr>
      <m:oMath>
        <m:sSub>
          <m:sSubPr>
            <m:ctrlPr>
              <w:rPr>
                <w:rFonts w:ascii="Cambria Math" w:hAnsi="Cambria Math" w:cs="Arial"/>
                <w:i/>
              </w:rPr>
            </m:ctrlPr>
          </m:sSubPr>
          <m:e>
            <m:r>
              <w:rPr>
                <w:rFonts w:ascii="Cambria Math" w:hAnsi="Cambria Math" w:cs="Arial"/>
              </w:rPr>
              <m:t>F</m:t>
            </m:r>
          </m:e>
          <m:sub>
            <m:r>
              <w:rPr>
                <w:rFonts w:ascii="Cambria Math" w:hAnsi="Cambria Math" w:cs="Arial"/>
              </w:rPr>
              <m:t>INH</m:t>
            </m:r>
          </m:sub>
        </m:sSub>
        <m:r>
          <w:rPr>
            <w:rFonts w:ascii="Cambria Math" w:hAnsi="Cambria Math" w:cs="Arial"/>
          </w:rPr>
          <m:t>=</m:t>
        </m:r>
        <m:f>
          <m:fPr>
            <m:ctrlPr>
              <w:rPr>
                <w:rFonts w:ascii="Cambria Math" w:hAnsi="Cambria Math" w:cs="Arial"/>
                <w:i/>
              </w:rPr>
            </m:ctrlPr>
          </m:fPr>
          <m:num>
            <m:sSup>
              <m:sSupPr>
                <m:ctrlPr>
                  <w:rPr>
                    <w:rFonts w:ascii="Cambria Math" w:hAnsi="Cambria Math" w:cs="Arial"/>
                    <w:i/>
                  </w:rPr>
                </m:ctrlPr>
              </m:sSupPr>
              <m:e>
                <m:r>
                  <w:rPr>
                    <w:rFonts w:ascii="Cambria Math" w:hAnsi="Cambria Math" w:cs="Arial"/>
                  </w:rPr>
                  <m:t>e</m:t>
                </m:r>
              </m:e>
              <m:sup>
                <m:sSub>
                  <m:sSubPr>
                    <m:ctrlPr>
                      <w:rPr>
                        <w:rFonts w:ascii="Cambria Math" w:hAnsi="Cambria Math" w:cs="Arial"/>
                        <w:i/>
                      </w:rPr>
                    </m:ctrlPr>
                  </m:sSubPr>
                  <m:e>
                    <m:r>
                      <w:rPr>
                        <w:rFonts w:ascii="Cambria Math" w:hAnsi="Cambria Math" w:cs="Arial"/>
                      </w:rPr>
                      <m:t>θ</m:t>
                    </m:r>
                  </m:e>
                  <m:sub>
                    <m:r>
                      <w:rPr>
                        <w:rFonts w:ascii="Cambria Math" w:hAnsi="Cambria Math" w:cs="Arial"/>
                      </w:rPr>
                      <m:t>H</m:t>
                    </m:r>
                  </m:sub>
                </m:sSub>
              </m:sup>
            </m:sSup>
          </m:num>
          <m:den>
            <m:r>
              <w:rPr>
                <w:rFonts w:ascii="Cambria Math" w:hAnsi="Cambria Math" w:cs="Arial"/>
              </w:rPr>
              <m:t>1+</m:t>
            </m:r>
            <m:sSup>
              <m:sSupPr>
                <m:ctrlPr>
                  <w:rPr>
                    <w:rFonts w:ascii="Cambria Math" w:hAnsi="Cambria Math" w:cs="Arial"/>
                    <w:i/>
                  </w:rPr>
                </m:ctrlPr>
              </m:sSupPr>
              <m:e>
                <m:r>
                  <w:rPr>
                    <w:rFonts w:ascii="Cambria Math" w:hAnsi="Cambria Math" w:cs="Arial"/>
                  </w:rPr>
                  <m:t>e</m:t>
                </m:r>
              </m:e>
              <m:sup>
                <m:sSub>
                  <m:sSubPr>
                    <m:ctrlPr>
                      <w:rPr>
                        <w:rFonts w:ascii="Cambria Math" w:hAnsi="Cambria Math" w:cs="Arial"/>
                        <w:i/>
                      </w:rPr>
                    </m:ctrlPr>
                  </m:sSubPr>
                  <m:e>
                    <m:r>
                      <w:rPr>
                        <w:rFonts w:ascii="Cambria Math" w:hAnsi="Cambria Math" w:cs="Arial"/>
                      </w:rPr>
                      <m:t>θ</m:t>
                    </m:r>
                  </m:e>
                  <m:sub>
                    <m:r>
                      <w:rPr>
                        <w:rFonts w:ascii="Cambria Math" w:hAnsi="Cambria Math" w:cs="Arial"/>
                      </w:rPr>
                      <m:t>H</m:t>
                    </m:r>
                  </m:sub>
                </m:sSub>
              </m:sup>
            </m:sSup>
          </m:den>
        </m:f>
        <m:r>
          <w:rPr>
            <w:rFonts w:ascii="Cambria Math" w:hAnsi="Cambria Math" w:cs="Arial"/>
          </w:rPr>
          <m:t xml:space="preserve">  if species is human </m:t>
        </m:r>
      </m:oMath>
      <w:r w:rsidR="00A82A49">
        <w:rPr>
          <w:rFonts w:ascii="Arial" w:hAnsi="Arial" w:cs="Arial"/>
        </w:rPr>
        <w:t xml:space="preserve"> </w:t>
      </w:r>
      <w:r w:rsidR="002A0152">
        <w:rPr>
          <w:rFonts w:ascii="Arial" w:hAnsi="Arial" w:cs="Arial"/>
        </w:rPr>
        <w:tab/>
      </w:r>
      <w:r w:rsidR="002A0152">
        <w:rPr>
          <w:rFonts w:ascii="Arial" w:hAnsi="Arial" w:cs="Arial"/>
        </w:rPr>
        <w:tab/>
      </w:r>
      <w:r w:rsidR="002A0152">
        <w:rPr>
          <w:rFonts w:ascii="Arial" w:hAnsi="Arial" w:cs="Arial"/>
        </w:rPr>
        <w:tab/>
      </w:r>
      <w:r w:rsidR="002A0152">
        <w:rPr>
          <w:rFonts w:ascii="Arial" w:hAnsi="Arial" w:cs="Arial"/>
        </w:rPr>
        <w:tab/>
      </w:r>
      <w:r w:rsidR="002A0152">
        <w:rPr>
          <w:rFonts w:ascii="Arial" w:hAnsi="Arial" w:cs="Arial"/>
        </w:rPr>
        <w:tab/>
      </w:r>
      <w:r w:rsidR="002A0152">
        <w:rPr>
          <w:rFonts w:ascii="Arial" w:hAnsi="Arial" w:cs="Arial"/>
        </w:rPr>
        <w:tab/>
      </w:r>
      <w:r w:rsidR="002A0152">
        <w:rPr>
          <w:rFonts w:ascii="Arial" w:hAnsi="Arial" w:cs="Arial"/>
        </w:rPr>
        <w:tab/>
      </w:r>
      <w:r w:rsidR="002A0152">
        <w:rPr>
          <w:rFonts w:ascii="Arial" w:hAnsi="Arial" w:cs="Arial"/>
        </w:rPr>
        <w:tab/>
        <w:t>(9)</w:t>
      </w:r>
    </w:p>
    <w:p w14:paraId="54DF8C33" w14:textId="60D319A1" w:rsidR="00A82A49" w:rsidRDefault="00000000" w:rsidP="004F053B">
      <w:pPr>
        <w:spacing w:before="100" w:beforeAutospacing="1" w:after="100" w:afterAutospacing="1" w:line="360" w:lineRule="auto"/>
        <w:rPr>
          <w:rFonts w:ascii="Arial" w:hAnsi="Arial" w:cs="Arial"/>
        </w:rPr>
      </w:pPr>
      <m:oMath>
        <m:sSub>
          <m:sSubPr>
            <m:ctrlPr>
              <w:rPr>
                <w:rFonts w:ascii="Cambria Math" w:hAnsi="Cambria Math" w:cs="Arial"/>
                <w:i/>
              </w:rPr>
            </m:ctrlPr>
          </m:sSubPr>
          <m:e>
            <m:r>
              <w:rPr>
                <w:rFonts w:ascii="Cambria Math" w:hAnsi="Cambria Math" w:cs="Arial"/>
              </w:rPr>
              <m:t>F</m:t>
            </m:r>
          </m:e>
          <m:sub>
            <m:r>
              <w:rPr>
                <w:rFonts w:ascii="Cambria Math" w:hAnsi="Cambria Math" w:cs="Arial"/>
              </w:rPr>
              <m:t>IT</m:t>
            </m:r>
          </m:sub>
        </m:sSub>
        <m:r>
          <w:rPr>
            <w:rFonts w:ascii="Cambria Math" w:hAnsi="Cambria Math" w:cs="Arial"/>
          </w:rPr>
          <m:t xml:space="preserve">=1 </m:t>
        </m:r>
      </m:oMath>
      <w:r w:rsidR="00A82A49">
        <w:rPr>
          <w:rFonts w:ascii="Arial" w:hAnsi="Arial" w:cs="Arial"/>
        </w:rPr>
        <w:t xml:space="preserve"> </w:t>
      </w:r>
      <w:r w:rsidR="002A0152">
        <w:rPr>
          <w:rFonts w:ascii="Arial" w:hAnsi="Arial" w:cs="Arial"/>
        </w:rPr>
        <w:tab/>
      </w:r>
      <w:r w:rsidR="002A0152">
        <w:rPr>
          <w:rFonts w:ascii="Arial" w:hAnsi="Arial" w:cs="Arial"/>
        </w:rPr>
        <w:tab/>
      </w:r>
      <w:r w:rsidR="002A0152">
        <w:rPr>
          <w:rFonts w:ascii="Arial" w:hAnsi="Arial" w:cs="Arial"/>
        </w:rPr>
        <w:tab/>
      </w:r>
      <w:r w:rsidR="002A0152">
        <w:rPr>
          <w:rFonts w:ascii="Arial" w:hAnsi="Arial" w:cs="Arial"/>
        </w:rPr>
        <w:tab/>
      </w:r>
      <w:r w:rsidR="002A0152">
        <w:rPr>
          <w:rFonts w:ascii="Arial" w:hAnsi="Arial" w:cs="Arial"/>
        </w:rPr>
        <w:tab/>
      </w:r>
      <w:r w:rsidR="002A0152">
        <w:rPr>
          <w:rFonts w:ascii="Arial" w:hAnsi="Arial" w:cs="Arial"/>
        </w:rPr>
        <w:tab/>
      </w:r>
      <w:r w:rsidR="002A0152">
        <w:rPr>
          <w:rFonts w:ascii="Arial" w:hAnsi="Arial" w:cs="Arial"/>
        </w:rPr>
        <w:tab/>
      </w:r>
      <w:r w:rsidR="002A0152">
        <w:rPr>
          <w:rFonts w:ascii="Arial" w:hAnsi="Arial" w:cs="Arial"/>
        </w:rPr>
        <w:tab/>
      </w:r>
      <w:r w:rsidR="002A0152">
        <w:rPr>
          <w:rFonts w:ascii="Arial" w:hAnsi="Arial" w:cs="Arial"/>
        </w:rPr>
        <w:tab/>
      </w:r>
      <w:r w:rsidR="002A0152">
        <w:rPr>
          <w:rFonts w:ascii="Arial" w:hAnsi="Arial" w:cs="Arial"/>
        </w:rPr>
        <w:tab/>
      </w:r>
      <w:r w:rsidR="002A0152">
        <w:rPr>
          <w:rFonts w:ascii="Arial" w:hAnsi="Arial" w:cs="Arial"/>
        </w:rPr>
        <w:tab/>
        <w:t>(10)</w:t>
      </w:r>
    </w:p>
    <w:p w14:paraId="6F598DB8" w14:textId="77777777" w:rsidR="009B5D4E" w:rsidRDefault="009B5D4E" w:rsidP="009B5D4E">
      <w:pPr>
        <w:spacing w:before="100" w:beforeAutospacing="1" w:after="100" w:afterAutospacing="1" w:line="360" w:lineRule="auto"/>
        <w:rPr>
          <w:rFonts w:ascii="Arial" w:hAnsi="Arial" w:cs="Arial"/>
        </w:rPr>
      </w:pPr>
      <w:r>
        <w:rPr>
          <w:rFonts w:ascii="Arial" w:hAnsi="Arial" w:cs="Arial"/>
        </w:rPr>
        <w:t>where:</w:t>
      </w:r>
    </w:p>
    <w:p w14:paraId="1E35B8EB" w14:textId="77777777" w:rsidR="00A82A49" w:rsidRDefault="00A82A49" w:rsidP="004F053B">
      <w:pPr>
        <w:pStyle w:val="ListParagraph"/>
        <w:numPr>
          <w:ilvl w:val="0"/>
          <w:numId w:val="4"/>
        </w:numPr>
        <w:spacing w:before="100" w:beforeAutospacing="1" w:after="100" w:afterAutospacing="1" w:line="360" w:lineRule="auto"/>
        <w:rPr>
          <w:rFonts w:ascii="Arial" w:hAnsi="Arial" w:cs="Arial"/>
          <w:kern w:val="0"/>
        </w:rPr>
      </w:pPr>
      <m:oMath>
        <m:r>
          <w:rPr>
            <w:rFonts w:ascii="Cambria Math" w:hAnsi="Cambria Math" w:cs="Arial"/>
          </w:rPr>
          <m:t>LUNG1</m:t>
        </m:r>
      </m:oMath>
      <w:r>
        <w:rPr>
          <w:rFonts w:ascii="Arial" w:hAnsi="Arial" w:cs="Arial"/>
          <w:kern w:val="0"/>
        </w:rPr>
        <w:t xml:space="preserve"> represents the depot compartment in the lower respiratory tract for inhaled administration;</w:t>
      </w:r>
    </w:p>
    <w:p w14:paraId="0E03CBEB" w14:textId="77777777" w:rsidR="00A82A49" w:rsidRDefault="00A82A49" w:rsidP="004F053B">
      <w:pPr>
        <w:pStyle w:val="ListParagraph"/>
        <w:numPr>
          <w:ilvl w:val="0"/>
          <w:numId w:val="4"/>
        </w:numPr>
        <w:spacing w:before="100" w:beforeAutospacing="1" w:after="100" w:afterAutospacing="1" w:line="360" w:lineRule="auto"/>
        <w:rPr>
          <w:rFonts w:ascii="Arial" w:hAnsi="Arial" w:cs="Arial"/>
          <w:kern w:val="0"/>
        </w:rPr>
      </w:pPr>
      <m:oMath>
        <m:r>
          <w:rPr>
            <w:rFonts w:ascii="Cambria Math" w:hAnsi="Cambria Math" w:cs="Arial"/>
          </w:rPr>
          <m:t>LUNG2</m:t>
        </m:r>
      </m:oMath>
      <w:r>
        <w:rPr>
          <w:rFonts w:ascii="Arial" w:hAnsi="Arial" w:cs="Arial"/>
          <w:kern w:val="0"/>
        </w:rPr>
        <w:t xml:space="preserve">  represents the depot compartment in the trachea for intratracheal instillation; </w:t>
      </w:r>
    </w:p>
    <w:p w14:paraId="42B2A0DB" w14:textId="77777777" w:rsidR="00A82A49" w:rsidRDefault="00A82A49" w:rsidP="004F053B">
      <w:pPr>
        <w:pStyle w:val="ListParagraph"/>
        <w:numPr>
          <w:ilvl w:val="0"/>
          <w:numId w:val="4"/>
        </w:numPr>
        <w:spacing w:before="100" w:beforeAutospacing="1" w:after="100" w:afterAutospacing="1" w:line="360" w:lineRule="auto"/>
        <w:rPr>
          <w:rFonts w:ascii="Arial" w:hAnsi="Arial" w:cs="Arial"/>
          <w:kern w:val="0"/>
        </w:rPr>
      </w:pPr>
      <m:oMath>
        <m:r>
          <w:rPr>
            <w:rFonts w:ascii="Cambria Math" w:hAnsi="Cambria Math" w:cs="Arial"/>
          </w:rPr>
          <m:t>LUNG3</m:t>
        </m:r>
      </m:oMath>
      <w:r>
        <w:rPr>
          <w:rFonts w:ascii="Arial" w:hAnsi="Arial" w:cs="Arial"/>
          <w:kern w:val="0"/>
        </w:rPr>
        <w:t xml:space="preserve">  represents the remaining lung compartment;  </w:t>
      </w:r>
    </w:p>
    <w:p w14:paraId="59D1CB06" w14:textId="77777777" w:rsidR="00A82A49" w:rsidRDefault="00A82A49" w:rsidP="004F053B">
      <w:pPr>
        <w:pStyle w:val="ListParagraph"/>
        <w:numPr>
          <w:ilvl w:val="0"/>
          <w:numId w:val="4"/>
        </w:numPr>
        <w:spacing w:before="100" w:beforeAutospacing="1" w:after="100" w:afterAutospacing="1" w:line="360" w:lineRule="auto"/>
        <w:rPr>
          <w:rFonts w:ascii="Arial" w:eastAsiaTheme="minorEastAsia" w:hAnsi="Arial" w:cs="Arial"/>
        </w:rPr>
      </w:pPr>
      <m:oMath>
        <m:r>
          <w:rPr>
            <w:rFonts w:ascii="Cambria Math" w:hAnsi="Cambria Math" w:cs="Arial"/>
          </w:rPr>
          <m:t>DOS</m:t>
        </m:r>
        <m:sSub>
          <m:sSubPr>
            <m:ctrlPr>
              <w:rPr>
                <w:rFonts w:ascii="Cambria Math" w:hAnsi="Cambria Math" w:cs="Arial"/>
                <w:i/>
              </w:rPr>
            </m:ctrlPr>
          </m:sSubPr>
          <m:e>
            <m:r>
              <w:rPr>
                <w:rFonts w:ascii="Cambria Math" w:hAnsi="Cambria Math" w:cs="Arial"/>
              </w:rPr>
              <m:t>E</m:t>
            </m:r>
          </m:e>
          <m:sub>
            <m:r>
              <w:rPr>
                <w:rFonts w:ascii="Cambria Math" w:hAnsi="Cambria Math" w:cs="Arial"/>
              </w:rPr>
              <m:t>INH</m:t>
            </m:r>
          </m:sub>
        </m:sSub>
      </m:oMath>
      <w:r>
        <w:rPr>
          <w:rFonts w:ascii="Arial" w:eastAsiaTheme="minorEastAsia" w:hAnsi="Arial" w:cs="Arial"/>
        </w:rPr>
        <w:t xml:space="preserve"> represents the inhaled dose;</w:t>
      </w:r>
    </w:p>
    <w:p w14:paraId="60667A5F" w14:textId="77777777" w:rsidR="00A82A49" w:rsidRDefault="00000000" w:rsidP="004F053B">
      <w:pPr>
        <w:pStyle w:val="ListParagraph"/>
        <w:numPr>
          <w:ilvl w:val="0"/>
          <w:numId w:val="4"/>
        </w:numPr>
        <w:spacing w:before="100" w:beforeAutospacing="1" w:after="100" w:afterAutospacing="1" w:line="360" w:lineRule="auto"/>
        <w:rPr>
          <w:rFonts w:ascii="Arial" w:hAnsi="Arial" w:cs="Arial"/>
        </w:rPr>
      </w:pPr>
      <m:oMath>
        <m:sSub>
          <m:sSubPr>
            <m:ctrlPr>
              <w:rPr>
                <w:rFonts w:ascii="Cambria Math" w:hAnsi="Cambria Math" w:cs="Arial"/>
                <w:i/>
              </w:rPr>
            </m:ctrlPr>
          </m:sSubPr>
          <m:e>
            <m:r>
              <w:rPr>
                <w:rFonts w:ascii="Cambria Math" w:hAnsi="Cambria Math" w:cs="Arial"/>
              </w:rPr>
              <m:t>F</m:t>
            </m:r>
          </m:e>
          <m:sub>
            <m:r>
              <w:rPr>
                <w:rFonts w:ascii="Cambria Math" w:hAnsi="Cambria Math" w:cs="Arial"/>
              </w:rPr>
              <m:t>INH</m:t>
            </m:r>
          </m:sub>
        </m:sSub>
      </m:oMath>
      <w:r w:rsidR="00A82A49">
        <w:rPr>
          <w:rFonts w:ascii="Arial" w:eastAsiaTheme="minorEastAsia" w:hAnsi="Arial" w:cs="Arial"/>
        </w:rPr>
        <w:t xml:space="preserve"> represents the species-specific bioavailable fraction in the lung after inhalation;  </w:t>
      </w:r>
    </w:p>
    <w:p w14:paraId="56717C81" w14:textId="77777777" w:rsidR="00A82A49" w:rsidRDefault="00A82A49" w:rsidP="004F053B">
      <w:pPr>
        <w:pStyle w:val="ListParagraph"/>
        <w:numPr>
          <w:ilvl w:val="0"/>
          <w:numId w:val="4"/>
        </w:numPr>
        <w:spacing w:before="100" w:beforeAutospacing="1" w:after="100" w:afterAutospacing="1" w:line="360" w:lineRule="auto"/>
        <w:rPr>
          <w:rFonts w:ascii="Arial" w:eastAsiaTheme="minorEastAsia" w:hAnsi="Arial" w:cs="Arial"/>
        </w:rPr>
      </w:pPr>
      <m:oMath>
        <m:r>
          <w:rPr>
            <w:rFonts w:ascii="Cambria Math" w:eastAsiaTheme="minorEastAsia" w:hAnsi="Cambria Math" w:cs="Arial"/>
          </w:rPr>
          <w:lastRenderedPageBreak/>
          <m:t>C</m:t>
        </m:r>
        <m:sSub>
          <m:sSubPr>
            <m:ctrlPr>
              <w:rPr>
                <w:rFonts w:ascii="Cambria Math" w:eastAsiaTheme="minorEastAsia" w:hAnsi="Cambria Math" w:cs="Arial"/>
                <w:i/>
              </w:rPr>
            </m:ctrlPr>
          </m:sSubPr>
          <m:e>
            <m:r>
              <w:rPr>
                <w:rFonts w:ascii="Cambria Math" w:eastAsiaTheme="minorEastAsia" w:hAnsi="Cambria Math" w:cs="Arial"/>
              </w:rPr>
              <m:t>L</m:t>
            </m:r>
          </m:e>
          <m:sub>
            <m:r>
              <w:rPr>
                <w:rFonts w:ascii="Cambria Math" w:eastAsiaTheme="minorEastAsia" w:hAnsi="Cambria Math" w:cs="Arial"/>
              </w:rPr>
              <m:t>L</m:t>
            </m:r>
          </m:sub>
        </m:sSub>
      </m:oMath>
      <w:r>
        <w:rPr>
          <w:rFonts w:ascii="Arial" w:eastAsiaTheme="minorEastAsia" w:hAnsi="Arial" w:cs="Arial"/>
        </w:rPr>
        <w:t xml:space="preserve"> represents the lung clearance rate;</w:t>
      </w:r>
    </w:p>
    <w:p w14:paraId="5AC25394" w14:textId="77777777" w:rsidR="00A82A49" w:rsidRDefault="00000000" w:rsidP="004F053B">
      <w:pPr>
        <w:pStyle w:val="ListParagraph"/>
        <w:numPr>
          <w:ilvl w:val="0"/>
          <w:numId w:val="4"/>
        </w:numPr>
        <w:spacing w:before="100" w:beforeAutospacing="1" w:after="100" w:afterAutospacing="1" w:line="360" w:lineRule="auto"/>
        <w:rPr>
          <w:rFonts w:ascii="Arial" w:eastAsiaTheme="minorEastAsia" w:hAnsi="Arial" w:cs="Arial"/>
        </w:rPr>
      </w:pPr>
      <m:oMath>
        <m:sSub>
          <m:sSubPr>
            <m:ctrlPr>
              <w:rPr>
                <w:rFonts w:ascii="Cambria Math" w:eastAsiaTheme="minorEastAsia" w:hAnsi="Cambria Math" w:cs="Arial"/>
                <w:i/>
              </w:rPr>
            </m:ctrlPr>
          </m:sSubPr>
          <m:e>
            <m:r>
              <w:rPr>
                <w:rFonts w:ascii="Cambria Math" w:eastAsiaTheme="minorEastAsia" w:hAnsi="Cambria Math" w:cs="Arial"/>
              </w:rPr>
              <m:t>V</m:t>
            </m:r>
          </m:e>
          <m:sub>
            <m:r>
              <w:rPr>
                <w:rFonts w:ascii="Cambria Math" w:eastAsiaTheme="minorEastAsia" w:hAnsi="Cambria Math" w:cs="Arial"/>
              </w:rPr>
              <m:t>L</m:t>
            </m:r>
          </m:sub>
        </m:sSub>
      </m:oMath>
      <w:r w:rsidR="00A82A49">
        <w:rPr>
          <w:rFonts w:ascii="Arial" w:eastAsiaTheme="minorEastAsia" w:hAnsi="Arial" w:cs="Arial"/>
        </w:rPr>
        <w:t xml:space="preserve"> represents the volume of the lung compartment; </w:t>
      </w:r>
    </w:p>
    <w:p w14:paraId="6C0D3220" w14:textId="77777777" w:rsidR="00A82A49" w:rsidRDefault="00000000" w:rsidP="004F053B">
      <w:pPr>
        <w:pStyle w:val="ListParagraph"/>
        <w:numPr>
          <w:ilvl w:val="0"/>
          <w:numId w:val="4"/>
        </w:numPr>
        <w:spacing w:before="100" w:beforeAutospacing="1" w:after="100" w:afterAutospacing="1" w:line="360" w:lineRule="auto"/>
        <w:rPr>
          <w:rFonts w:ascii="Arial" w:eastAsiaTheme="minorEastAsia" w:hAnsi="Arial" w:cs="Arial"/>
        </w:rPr>
      </w:pPr>
      <m:oMath>
        <m:sSub>
          <m:sSubPr>
            <m:ctrlPr>
              <w:rPr>
                <w:rFonts w:ascii="Cambria Math" w:eastAsiaTheme="minorEastAsia" w:hAnsi="Cambria Math" w:cs="Arial"/>
                <w:i/>
              </w:rPr>
            </m:ctrlPr>
          </m:sSubPr>
          <m:e>
            <m:r>
              <w:rPr>
                <w:rFonts w:ascii="Cambria Math" w:eastAsiaTheme="minorEastAsia" w:hAnsi="Cambria Math" w:cs="Arial"/>
              </w:rPr>
              <m:t>Q</m:t>
            </m:r>
          </m:e>
          <m:sub>
            <m:r>
              <w:rPr>
                <w:rFonts w:ascii="Cambria Math" w:eastAsiaTheme="minorEastAsia" w:hAnsi="Cambria Math" w:cs="Arial"/>
              </w:rPr>
              <m:t>1</m:t>
            </m:r>
          </m:sub>
        </m:sSub>
      </m:oMath>
      <w:r w:rsidR="00A82A49">
        <w:rPr>
          <w:rFonts w:ascii="Arial" w:eastAsiaTheme="minorEastAsia" w:hAnsi="Arial" w:cs="Arial"/>
        </w:rPr>
        <w:t xml:space="preserve"> represents the intercompartmental clearance from lung to systemic circulation; </w:t>
      </w:r>
    </w:p>
    <w:p w14:paraId="5148DBE7" w14:textId="77777777" w:rsidR="00A82A49" w:rsidRDefault="00A82A49" w:rsidP="004F053B">
      <w:pPr>
        <w:pStyle w:val="ListParagraph"/>
        <w:numPr>
          <w:ilvl w:val="0"/>
          <w:numId w:val="4"/>
        </w:numPr>
        <w:spacing w:before="100" w:beforeAutospacing="1" w:after="100" w:afterAutospacing="1" w:line="360" w:lineRule="auto"/>
        <w:rPr>
          <w:rFonts w:ascii="Arial" w:eastAsiaTheme="minorEastAsia" w:hAnsi="Arial" w:cs="Arial"/>
        </w:rPr>
      </w:pPr>
      <m:oMath>
        <m:r>
          <w:rPr>
            <w:rFonts w:ascii="Cambria Math" w:hAnsi="Cambria Math" w:cs="Arial"/>
          </w:rPr>
          <m:t>DOS</m:t>
        </m:r>
        <m:sSub>
          <m:sSubPr>
            <m:ctrlPr>
              <w:rPr>
                <w:rFonts w:ascii="Cambria Math" w:hAnsi="Cambria Math" w:cs="Arial"/>
                <w:i/>
              </w:rPr>
            </m:ctrlPr>
          </m:sSubPr>
          <m:e>
            <m:r>
              <w:rPr>
                <w:rFonts w:ascii="Cambria Math" w:hAnsi="Cambria Math" w:cs="Arial"/>
              </w:rPr>
              <m:t>E</m:t>
            </m:r>
          </m:e>
          <m:sub>
            <m:r>
              <w:rPr>
                <w:rFonts w:ascii="Cambria Math" w:hAnsi="Cambria Math" w:cs="Arial"/>
              </w:rPr>
              <m:t>IT</m:t>
            </m:r>
          </m:sub>
        </m:sSub>
      </m:oMath>
      <w:r>
        <w:rPr>
          <w:rFonts w:ascii="Arial" w:eastAsiaTheme="minorEastAsia" w:hAnsi="Arial" w:cs="Arial"/>
        </w:rPr>
        <w:t xml:space="preserve"> represents the intratracheally administered dose;</w:t>
      </w:r>
    </w:p>
    <w:p w14:paraId="73290482" w14:textId="77777777" w:rsidR="00A82A49" w:rsidRDefault="00000000" w:rsidP="004F053B">
      <w:pPr>
        <w:pStyle w:val="ListParagraph"/>
        <w:numPr>
          <w:ilvl w:val="0"/>
          <w:numId w:val="4"/>
        </w:numPr>
        <w:spacing w:before="100" w:beforeAutospacing="1" w:after="100" w:afterAutospacing="1" w:line="360" w:lineRule="auto"/>
        <w:rPr>
          <w:rFonts w:ascii="Arial" w:eastAsiaTheme="minorEastAsia" w:hAnsi="Arial" w:cs="Arial"/>
        </w:rPr>
      </w:pPr>
      <m:oMath>
        <m:sSub>
          <m:sSubPr>
            <m:ctrlPr>
              <w:rPr>
                <w:rFonts w:ascii="Cambria Math" w:hAnsi="Cambria Math" w:cs="Arial"/>
                <w:i/>
              </w:rPr>
            </m:ctrlPr>
          </m:sSubPr>
          <m:e>
            <m:r>
              <w:rPr>
                <w:rFonts w:ascii="Cambria Math" w:hAnsi="Cambria Math" w:cs="Arial"/>
              </w:rPr>
              <m:t>F</m:t>
            </m:r>
          </m:e>
          <m:sub>
            <m:r>
              <w:rPr>
                <w:rFonts w:ascii="Cambria Math" w:hAnsi="Cambria Math" w:cs="Arial"/>
              </w:rPr>
              <m:t xml:space="preserve">IT </m:t>
            </m:r>
          </m:sub>
        </m:sSub>
      </m:oMath>
      <w:r w:rsidR="00A82A49">
        <w:rPr>
          <w:rFonts w:ascii="Arial" w:eastAsiaTheme="minorEastAsia" w:hAnsi="Arial" w:cs="Arial"/>
        </w:rPr>
        <w:t xml:space="preserve"> represents the bioavailable fraction in the lung after intratracheal administration in monkeys; </w:t>
      </w:r>
    </w:p>
    <w:p w14:paraId="079ED608" w14:textId="77777777" w:rsidR="00A82A49" w:rsidRDefault="00A82A49" w:rsidP="004F053B">
      <w:pPr>
        <w:pStyle w:val="ListParagraph"/>
        <w:numPr>
          <w:ilvl w:val="0"/>
          <w:numId w:val="4"/>
        </w:numPr>
        <w:spacing w:before="100" w:beforeAutospacing="1" w:after="100" w:afterAutospacing="1" w:line="360" w:lineRule="auto"/>
        <w:rPr>
          <w:rFonts w:ascii="Arial" w:eastAsiaTheme="minorEastAsia" w:hAnsi="Arial" w:cs="Arial"/>
        </w:rPr>
      </w:pPr>
      <m:oMath>
        <m:r>
          <w:rPr>
            <w:rFonts w:ascii="Cambria Math" w:hAnsi="Cambria Math" w:cs="Arial"/>
          </w:rPr>
          <m:t>DOS</m:t>
        </m:r>
        <m:sSub>
          <m:sSubPr>
            <m:ctrlPr>
              <w:rPr>
                <w:rFonts w:ascii="Cambria Math" w:hAnsi="Cambria Math" w:cs="Arial"/>
                <w:i/>
              </w:rPr>
            </m:ctrlPr>
          </m:sSubPr>
          <m:e>
            <m:r>
              <w:rPr>
                <w:rFonts w:ascii="Cambria Math" w:hAnsi="Cambria Math" w:cs="Arial"/>
              </w:rPr>
              <m:t>E</m:t>
            </m:r>
          </m:e>
          <m:sub>
            <m:r>
              <w:rPr>
                <w:rFonts w:ascii="Cambria Math" w:hAnsi="Cambria Math" w:cs="Arial"/>
              </w:rPr>
              <m:t>IV</m:t>
            </m:r>
          </m:sub>
        </m:sSub>
      </m:oMath>
      <w:r>
        <w:rPr>
          <w:rFonts w:ascii="Arial" w:eastAsiaTheme="minorEastAsia" w:hAnsi="Arial" w:cs="Arial"/>
        </w:rPr>
        <w:t xml:space="preserve"> represents the intravenous dose;</w:t>
      </w:r>
    </w:p>
    <w:p w14:paraId="7385AC79" w14:textId="77777777" w:rsidR="00A82A49" w:rsidRDefault="00A82A49" w:rsidP="004F053B">
      <w:pPr>
        <w:pStyle w:val="ListParagraph"/>
        <w:numPr>
          <w:ilvl w:val="0"/>
          <w:numId w:val="4"/>
        </w:numPr>
        <w:spacing w:before="100" w:beforeAutospacing="1" w:after="100" w:afterAutospacing="1" w:line="360" w:lineRule="auto"/>
        <w:rPr>
          <w:rFonts w:ascii="Arial" w:eastAsiaTheme="minorEastAsia" w:hAnsi="Arial" w:cs="Arial"/>
        </w:rPr>
      </w:pPr>
      <m:oMath>
        <m:r>
          <w:rPr>
            <w:rFonts w:ascii="Cambria Math" w:hAnsi="Cambria Math" w:cs="Arial"/>
          </w:rPr>
          <m:t>CENT</m:t>
        </m:r>
      </m:oMath>
      <w:r>
        <w:rPr>
          <w:rFonts w:ascii="Arial" w:eastAsiaTheme="minorEastAsia" w:hAnsi="Arial" w:cs="Arial"/>
        </w:rPr>
        <w:t xml:space="preserve"> represents the central systemic compartment; </w:t>
      </w:r>
    </w:p>
    <w:p w14:paraId="6A36874E" w14:textId="77777777" w:rsidR="00A82A49" w:rsidRDefault="00000000" w:rsidP="004F053B">
      <w:pPr>
        <w:pStyle w:val="ListParagraph"/>
        <w:numPr>
          <w:ilvl w:val="0"/>
          <w:numId w:val="4"/>
        </w:numPr>
        <w:spacing w:before="100" w:beforeAutospacing="1" w:after="100" w:afterAutospacing="1" w:line="360" w:lineRule="auto"/>
        <w:rPr>
          <w:rFonts w:ascii="Arial" w:eastAsiaTheme="minorEastAsia" w:hAnsi="Arial" w:cs="Arial"/>
        </w:rPr>
      </w:pPr>
      <m:oMath>
        <m:sSub>
          <m:sSubPr>
            <m:ctrlPr>
              <w:rPr>
                <w:rFonts w:ascii="Cambria Math" w:eastAsiaTheme="minorEastAsia" w:hAnsi="Cambria Math" w:cs="Arial"/>
                <w:i/>
              </w:rPr>
            </m:ctrlPr>
          </m:sSubPr>
          <m:e>
            <m:r>
              <w:rPr>
                <w:rFonts w:ascii="Cambria Math" w:eastAsiaTheme="minorEastAsia" w:hAnsi="Cambria Math" w:cs="Arial"/>
              </w:rPr>
              <m:t>V</m:t>
            </m:r>
          </m:e>
          <m:sub>
            <m:r>
              <w:rPr>
                <w:rFonts w:ascii="Cambria Math" w:eastAsiaTheme="minorEastAsia" w:hAnsi="Cambria Math" w:cs="Arial"/>
              </w:rPr>
              <m:t>c</m:t>
            </m:r>
          </m:sub>
        </m:sSub>
      </m:oMath>
      <w:r w:rsidR="00A82A49">
        <w:rPr>
          <w:rFonts w:ascii="Arial" w:eastAsiaTheme="minorEastAsia" w:hAnsi="Arial" w:cs="Arial"/>
        </w:rPr>
        <w:t xml:space="preserve"> represents the volume of the central compartment; </w:t>
      </w:r>
    </w:p>
    <w:p w14:paraId="48F1A429" w14:textId="77777777" w:rsidR="00A82A49" w:rsidRDefault="00A82A49" w:rsidP="004F053B">
      <w:pPr>
        <w:pStyle w:val="ListParagraph"/>
        <w:numPr>
          <w:ilvl w:val="0"/>
          <w:numId w:val="4"/>
        </w:numPr>
        <w:spacing w:before="100" w:beforeAutospacing="1" w:after="100" w:afterAutospacing="1" w:line="360" w:lineRule="auto"/>
        <w:rPr>
          <w:rFonts w:ascii="Arial" w:eastAsiaTheme="minorEastAsia" w:hAnsi="Arial" w:cs="Arial"/>
        </w:rPr>
      </w:pPr>
      <m:oMath>
        <m:r>
          <w:rPr>
            <w:rFonts w:ascii="Cambria Math" w:hAnsi="Cambria Math" w:cs="Arial"/>
          </w:rPr>
          <m:t>CL</m:t>
        </m:r>
      </m:oMath>
      <w:r>
        <w:rPr>
          <w:rFonts w:ascii="Arial" w:eastAsiaTheme="minorEastAsia" w:hAnsi="Arial" w:cs="Arial"/>
        </w:rPr>
        <w:t xml:space="preserve"> represents the elimination clearance from central compartment;</w:t>
      </w:r>
    </w:p>
    <w:p w14:paraId="79339727" w14:textId="77777777" w:rsidR="00A82A49" w:rsidRDefault="00000000" w:rsidP="004F053B">
      <w:pPr>
        <w:pStyle w:val="ListParagraph"/>
        <w:numPr>
          <w:ilvl w:val="0"/>
          <w:numId w:val="4"/>
        </w:numPr>
        <w:spacing w:before="100" w:beforeAutospacing="1" w:after="100" w:afterAutospacing="1" w:line="360" w:lineRule="auto"/>
        <w:rPr>
          <w:rFonts w:ascii="Arial" w:eastAsiaTheme="minorEastAsia" w:hAnsi="Arial" w:cs="Arial"/>
        </w:rPr>
      </w:pPr>
      <m:oMath>
        <m:sSub>
          <m:sSubPr>
            <m:ctrlPr>
              <w:rPr>
                <w:rFonts w:ascii="Cambria Math" w:eastAsiaTheme="minorEastAsia" w:hAnsi="Cambria Math" w:cs="Arial"/>
                <w:i/>
              </w:rPr>
            </m:ctrlPr>
          </m:sSubPr>
          <m:e>
            <m:r>
              <w:rPr>
                <w:rFonts w:ascii="Cambria Math" w:eastAsiaTheme="minorEastAsia" w:hAnsi="Cambria Math" w:cs="Arial"/>
              </w:rPr>
              <m:t>Q</m:t>
            </m:r>
          </m:e>
          <m:sub>
            <m:r>
              <w:rPr>
                <w:rFonts w:ascii="Cambria Math" w:eastAsiaTheme="minorEastAsia" w:hAnsi="Cambria Math" w:cs="Arial"/>
              </w:rPr>
              <m:t>2</m:t>
            </m:r>
          </m:sub>
        </m:sSub>
      </m:oMath>
      <w:r w:rsidR="00A82A49">
        <w:rPr>
          <w:rFonts w:ascii="Arial" w:eastAsiaTheme="minorEastAsia" w:hAnsi="Arial" w:cs="Arial"/>
        </w:rPr>
        <w:t xml:space="preserve"> represents the intercompartmental clearance from lung to systemic circulation; </w:t>
      </w:r>
    </w:p>
    <w:p w14:paraId="4B3AA057" w14:textId="77777777" w:rsidR="00A82A49" w:rsidRDefault="00A82A49" w:rsidP="004F053B">
      <w:pPr>
        <w:pStyle w:val="ListParagraph"/>
        <w:numPr>
          <w:ilvl w:val="0"/>
          <w:numId w:val="4"/>
        </w:numPr>
        <w:spacing w:before="100" w:beforeAutospacing="1" w:after="100" w:afterAutospacing="1" w:line="360" w:lineRule="auto"/>
        <w:rPr>
          <w:rFonts w:ascii="Arial" w:eastAsiaTheme="minorEastAsia" w:hAnsi="Arial" w:cs="Arial"/>
        </w:rPr>
      </w:pPr>
      <m:oMath>
        <m:r>
          <w:rPr>
            <w:rFonts w:ascii="Cambria Math" w:hAnsi="Cambria Math" w:cs="Arial"/>
          </w:rPr>
          <m:t>PERI</m:t>
        </m:r>
      </m:oMath>
      <w:r>
        <w:rPr>
          <w:rFonts w:ascii="Arial" w:eastAsiaTheme="minorEastAsia" w:hAnsi="Arial" w:cs="Arial"/>
        </w:rPr>
        <w:t xml:space="preserve"> represents the peripheral compartment; </w:t>
      </w:r>
    </w:p>
    <w:p w14:paraId="2325F61C" w14:textId="77777777" w:rsidR="00A82A49" w:rsidRDefault="00000000" w:rsidP="004F053B">
      <w:pPr>
        <w:pStyle w:val="ListParagraph"/>
        <w:numPr>
          <w:ilvl w:val="0"/>
          <w:numId w:val="4"/>
        </w:numPr>
        <w:spacing w:before="100" w:beforeAutospacing="1" w:after="100" w:afterAutospacing="1" w:line="360" w:lineRule="auto"/>
        <w:rPr>
          <w:rFonts w:ascii="Arial" w:eastAsiaTheme="minorEastAsia" w:hAnsi="Arial" w:cs="Arial"/>
        </w:rPr>
      </w:pPr>
      <m:oMath>
        <m:sSub>
          <m:sSubPr>
            <m:ctrlPr>
              <w:rPr>
                <w:rFonts w:ascii="Cambria Math" w:eastAsiaTheme="minorEastAsia" w:hAnsi="Cambria Math" w:cs="Arial"/>
                <w:i/>
              </w:rPr>
            </m:ctrlPr>
          </m:sSubPr>
          <m:e>
            <m:r>
              <w:rPr>
                <w:rFonts w:ascii="Cambria Math" w:eastAsiaTheme="minorEastAsia" w:hAnsi="Cambria Math" w:cs="Arial"/>
              </w:rPr>
              <m:t>V</m:t>
            </m:r>
          </m:e>
          <m:sub>
            <m:r>
              <w:rPr>
                <w:rFonts w:ascii="Cambria Math" w:eastAsiaTheme="minorEastAsia" w:hAnsi="Cambria Math" w:cs="Arial"/>
              </w:rPr>
              <m:t>p</m:t>
            </m:r>
          </m:sub>
        </m:sSub>
      </m:oMath>
      <w:r w:rsidR="00A82A49">
        <w:rPr>
          <w:rFonts w:ascii="Arial" w:eastAsiaTheme="minorEastAsia" w:hAnsi="Arial" w:cs="Arial"/>
        </w:rPr>
        <w:t xml:space="preserve"> represents the volume of the peripheral compartment;</w:t>
      </w:r>
    </w:p>
    <w:p w14:paraId="1C8298BD" w14:textId="10D37D27" w:rsidR="00A82A49" w:rsidRDefault="004F053B" w:rsidP="004F053B">
      <w:pPr>
        <w:spacing w:before="100" w:beforeAutospacing="1" w:after="100" w:afterAutospacing="1" w:line="360" w:lineRule="auto"/>
        <w:rPr>
          <w:rFonts w:ascii="Arial" w:hAnsi="Arial" w:cs="Arial"/>
        </w:rPr>
      </w:pPr>
      <w:r>
        <w:rPr>
          <w:rFonts w:ascii="Arial" w:hAnsi="Arial" w:cs="Arial"/>
        </w:rPr>
        <w:t>B</w:t>
      </w:r>
      <w:r w:rsidR="00A82A49">
        <w:rPr>
          <w:rFonts w:ascii="Arial" w:hAnsi="Arial" w:cs="Arial"/>
        </w:rPr>
        <w:t xml:space="preserve">ody weight was included as a covariate on clearance and volume using allometric scaling as follows: </w:t>
      </w:r>
    </w:p>
    <w:p w14:paraId="592A5417" w14:textId="1BE65541" w:rsidR="00A82A49" w:rsidRDefault="00000000" w:rsidP="004F053B">
      <w:pPr>
        <w:spacing w:before="100" w:beforeAutospacing="1" w:after="100" w:afterAutospacing="1" w:line="360" w:lineRule="auto"/>
        <w:rPr>
          <w:rFonts w:ascii="Arial" w:hAnsi="Arial" w:cs="Arial"/>
        </w:rPr>
      </w:pPr>
      <m:oMath>
        <m:sSub>
          <m:sSubPr>
            <m:ctrlPr>
              <w:rPr>
                <w:rFonts w:ascii="Cambria Math" w:hAnsi="Cambria Math" w:cs="Arial"/>
                <w:i/>
              </w:rPr>
            </m:ctrlPr>
          </m:sSubPr>
          <m:e>
            <m:r>
              <w:rPr>
                <w:rFonts w:ascii="Cambria Math" w:hAnsi="Cambria Math" w:cs="Arial"/>
              </w:rPr>
              <m:t>P</m:t>
            </m:r>
          </m:e>
          <m:sub>
            <m:r>
              <w:rPr>
                <w:rFonts w:ascii="Cambria Math" w:hAnsi="Cambria Math" w:cs="Arial"/>
              </w:rPr>
              <m:t>ri</m:t>
            </m:r>
          </m:sub>
        </m:sSub>
        <m:r>
          <w:rPr>
            <w:rFonts w:ascii="Cambria Math" w:hAnsi="Cambria Math" w:cs="Arial"/>
          </w:rPr>
          <m:t>=</m:t>
        </m:r>
        <m:sSub>
          <m:sSubPr>
            <m:ctrlPr>
              <w:rPr>
                <w:rFonts w:ascii="Cambria Math" w:hAnsi="Cambria Math" w:cs="Arial"/>
                <w:i/>
              </w:rPr>
            </m:ctrlPr>
          </m:sSubPr>
          <m:e>
            <m:r>
              <w:rPr>
                <w:rFonts w:ascii="Cambria Math" w:hAnsi="Cambria Math" w:cs="Arial"/>
              </w:rPr>
              <m:t>θ</m:t>
            </m:r>
          </m:e>
          <m:sub>
            <m:r>
              <w:rPr>
                <w:rFonts w:ascii="Cambria Math" w:hAnsi="Cambria Math" w:cs="Arial"/>
              </w:rPr>
              <m:t>r</m:t>
            </m:r>
          </m:sub>
        </m:sSub>
        <m:r>
          <w:rPr>
            <w:rFonts w:ascii="Cambria Math" w:hAnsi="Cambria Math" w:cs="Arial"/>
          </w:rPr>
          <m:t>∙</m:t>
        </m:r>
        <m:sSup>
          <m:sSupPr>
            <m:ctrlPr>
              <w:rPr>
                <w:rFonts w:ascii="Cambria Math" w:hAnsi="Cambria Math" w:cs="Arial"/>
                <w:i/>
              </w:rPr>
            </m:ctrlPr>
          </m:sSupPr>
          <m:e>
            <m:d>
              <m:dPr>
                <m:ctrlPr>
                  <w:rPr>
                    <w:rFonts w:ascii="Cambria Math" w:hAnsi="Cambria Math" w:cs="Arial"/>
                    <w:i/>
                  </w:rPr>
                </m:ctrlPr>
              </m:dPr>
              <m:e>
                <m:f>
                  <m:fPr>
                    <m:ctrlPr>
                      <w:rPr>
                        <w:rFonts w:ascii="Cambria Math" w:hAnsi="Cambria Math" w:cs="Arial"/>
                        <w:i/>
                      </w:rPr>
                    </m:ctrlPr>
                  </m:fPr>
                  <m:num>
                    <m:r>
                      <w:rPr>
                        <w:rFonts w:ascii="Cambria Math" w:hAnsi="Cambria Math" w:cs="Arial"/>
                      </w:rPr>
                      <m:t>W</m:t>
                    </m:r>
                    <m:sSub>
                      <m:sSubPr>
                        <m:ctrlPr>
                          <w:rPr>
                            <w:rFonts w:ascii="Cambria Math" w:hAnsi="Cambria Math" w:cs="Arial"/>
                            <w:i/>
                          </w:rPr>
                        </m:ctrlPr>
                      </m:sSubPr>
                      <m:e>
                        <m:r>
                          <w:rPr>
                            <w:rFonts w:ascii="Cambria Math" w:hAnsi="Cambria Math" w:cs="Arial"/>
                          </w:rPr>
                          <m:t>T</m:t>
                        </m:r>
                      </m:e>
                      <m:sub>
                        <m:r>
                          <w:rPr>
                            <w:rFonts w:ascii="Cambria Math" w:hAnsi="Cambria Math" w:cs="Arial"/>
                          </w:rPr>
                          <m:t>i</m:t>
                        </m:r>
                      </m:sub>
                    </m:sSub>
                  </m:num>
                  <m:den>
                    <m:r>
                      <w:rPr>
                        <w:rFonts w:ascii="Cambria Math" w:hAnsi="Cambria Math" w:cs="Arial"/>
                      </w:rPr>
                      <m:t>70 kg</m:t>
                    </m:r>
                  </m:den>
                </m:f>
              </m:e>
            </m:d>
          </m:e>
          <m:sup>
            <m:sSub>
              <m:sSubPr>
                <m:ctrlPr>
                  <w:rPr>
                    <w:rFonts w:ascii="Cambria Math" w:hAnsi="Cambria Math" w:cs="Arial"/>
                    <w:i/>
                  </w:rPr>
                </m:ctrlPr>
              </m:sSubPr>
              <m:e>
                <m:r>
                  <w:rPr>
                    <w:rFonts w:ascii="Cambria Math" w:hAnsi="Cambria Math" w:cs="Arial"/>
                  </w:rPr>
                  <m:t>β</m:t>
                </m:r>
              </m:e>
              <m:sub>
                <m:r>
                  <w:rPr>
                    <w:rFonts w:ascii="Cambria Math" w:hAnsi="Cambria Math" w:cs="Arial"/>
                  </w:rPr>
                  <m:t>s</m:t>
                </m:r>
              </m:sub>
            </m:sSub>
          </m:sup>
        </m:sSup>
      </m:oMath>
      <w:r w:rsidR="00A82A49">
        <w:rPr>
          <w:rFonts w:ascii="Arial" w:hAnsi="Arial" w:cs="Arial"/>
        </w:rPr>
        <w:t xml:space="preserve"> </w:t>
      </w:r>
      <w:r w:rsidR="002A0152">
        <w:rPr>
          <w:rFonts w:ascii="Arial" w:hAnsi="Arial" w:cs="Arial"/>
        </w:rPr>
        <w:tab/>
      </w:r>
      <w:r w:rsidR="002A0152">
        <w:rPr>
          <w:rFonts w:ascii="Arial" w:hAnsi="Arial" w:cs="Arial"/>
        </w:rPr>
        <w:tab/>
      </w:r>
      <w:r w:rsidR="002A0152">
        <w:rPr>
          <w:rFonts w:ascii="Arial" w:hAnsi="Arial" w:cs="Arial"/>
        </w:rPr>
        <w:tab/>
      </w:r>
      <w:r w:rsidR="002A0152">
        <w:rPr>
          <w:rFonts w:ascii="Arial" w:hAnsi="Arial" w:cs="Arial"/>
        </w:rPr>
        <w:tab/>
      </w:r>
      <w:r w:rsidR="002A0152">
        <w:rPr>
          <w:rFonts w:ascii="Arial" w:hAnsi="Arial" w:cs="Arial"/>
        </w:rPr>
        <w:tab/>
      </w:r>
      <w:r w:rsidR="002A0152">
        <w:rPr>
          <w:rFonts w:ascii="Arial" w:hAnsi="Arial" w:cs="Arial"/>
        </w:rPr>
        <w:tab/>
      </w:r>
      <w:r w:rsidR="002A0152">
        <w:rPr>
          <w:rFonts w:ascii="Arial" w:hAnsi="Arial" w:cs="Arial"/>
        </w:rPr>
        <w:tab/>
      </w:r>
      <w:r w:rsidR="002A0152">
        <w:rPr>
          <w:rFonts w:ascii="Arial" w:hAnsi="Arial" w:cs="Arial"/>
        </w:rPr>
        <w:tab/>
      </w:r>
      <w:r w:rsidR="002A0152">
        <w:rPr>
          <w:rFonts w:ascii="Arial" w:hAnsi="Arial" w:cs="Arial"/>
        </w:rPr>
        <w:tab/>
      </w:r>
      <w:r w:rsidR="002A0152">
        <w:rPr>
          <w:rFonts w:ascii="Arial" w:hAnsi="Arial" w:cs="Arial"/>
        </w:rPr>
        <w:tab/>
        <w:t>(11)</w:t>
      </w:r>
    </w:p>
    <w:p w14:paraId="47E8D07E" w14:textId="77777777" w:rsidR="00A82A49" w:rsidRDefault="00A82A49" w:rsidP="004F053B">
      <w:pPr>
        <w:spacing w:before="100" w:beforeAutospacing="1" w:after="100" w:afterAutospacing="1" w:line="360" w:lineRule="auto"/>
        <w:rPr>
          <w:rFonts w:ascii="Arial" w:hAnsi="Arial" w:cs="Arial"/>
        </w:rPr>
      </w:pPr>
      <w:r>
        <w:rPr>
          <w:rFonts w:ascii="Arial" w:hAnsi="Arial" w:cs="Arial"/>
        </w:rPr>
        <w:t>where:</w:t>
      </w:r>
    </w:p>
    <w:p w14:paraId="49935F51" w14:textId="46241A81" w:rsidR="00A82A49" w:rsidRDefault="00000000" w:rsidP="004F053B">
      <w:pPr>
        <w:spacing w:before="100" w:beforeAutospacing="1" w:after="100" w:afterAutospacing="1" w:line="360" w:lineRule="auto"/>
        <w:rPr>
          <w:rFonts w:ascii="Arial" w:hAnsi="Arial" w:cs="Arial"/>
        </w:rPr>
      </w:pPr>
      <m:oMath>
        <m:sSub>
          <m:sSubPr>
            <m:ctrlPr>
              <w:rPr>
                <w:rFonts w:ascii="Cambria Math" w:hAnsi="Cambria Math" w:cs="Arial"/>
                <w:i/>
              </w:rPr>
            </m:ctrlPr>
          </m:sSubPr>
          <m:e>
            <m:r>
              <w:rPr>
                <w:rFonts w:ascii="Cambria Math" w:hAnsi="Cambria Math" w:cs="Arial"/>
              </w:rPr>
              <m:t>P</m:t>
            </m:r>
          </m:e>
          <m:sub>
            <m:r>
              <w:rPr>
                <w:rFonts w:ascii="Cambria Math" w:hAnsi="Cambria Math" w:cs="Arial"/>
              </w:rPr>
              <m:t>ri</m:t>
            </m:r>
          </m:sub>
        </m:sSub>
      </m:oMath>
      <w:r w:rsidR="00A82A49">
        <w:rPr>
          <w:rFonts w:ascii="Arial" w:hAnsi="Arial" w:cs="Arial"/>
        </w:rPr>
        <w:t xml:space="preserve"> denotes the typical value of the </w:t>
      </w:r>
      <w:r w:rsidR="00A82A49">
        <w:rPr>
          <w:rFonts w:ascii="Arial" w:hAnsi="Arial" w:cs="Arial"/>
          <w:i/>
          <w:iCs/>
        </w:rPr>
        <w:t xml:space="preserve">r </w:t>
      </w:r>
      <w:proofErr w:type="spellStart"/>
      <w:r w:rsidR="00A82A49">
        <w:rPr>
          <w:rFonts w:ascii="Arial" w:hAnsi="Arial" w:cs="Arial"/>
        </w:rPr>
        <w:t>th</w:t>
      </w:r>
      <w:proofErr w:type="spellEnd"/>
      <w:r w:rsidR="00A82A49">
        <w:rPr>
          <w:rFonts w:ascii="Arial" w:hAnsi="Arial" w:cs="Arial"/>
        </w:rPr>
        <w:t xml:space="preserve"> parameter in the </w:t>
      </w:r>
      <w:r w:rsidR="00A82A49">
        <w:rPr>
          <w:rFonts w:ascii="Arial" w:hAnsi="Arial" w:cs="Arial"/>
          <w:i/>
          <w:iCs/>
        </w:rPr>
        <w:t xml:space="preserve">i </w:t>
      </w:r>
      <w:proofErr w:type="spellStart"/>
      <w:r w:rsidR="00A82A49">
        <w:rPr>
          <w:rFonts w:ascii="Arial" w:hAnsi="Arial" w:cs="Arial"/>
        </w:rPr>
        <w:t>th</w:t>
      </w:r>
      <w:proofErr w:type="spellEnd"/>
      <w:r w:rsidR="00A82A49">
        <w:rPr>
          <w:rFonts w:ascii="Arial" w:hAnsi="Arial" w:cs="Arial"/>
        </w:rPr>
        <w:t xml:space="preserve"> individual (i.e., clearance and volume terms), described as a function of individual body weight (</w:t>
      </w:r>
      <m:oMath>
        <m:r>
          <w:rPr>
            <w:rFonts w:ascii="Cambria Math" w:hAnsi="Cambria Math" w:cs="Arial"/>
          </w:rPr>
          <m:t>W</m:t>
        </m:r>
        <m:sSub>
          <m:sSubPr>
            <m:ctrlPr>
              <w:rPr>
                <w:rFonts w:ascii="Cambria Math" w:hAnsi="Cambria Math" w:cs="Arial"/>
                <w:i/>
              </w:rPr>
            </m:ctrlPr>
          </m:sSubPr>
          <m:e>
            <m:r>
              <w:rPr>
                <w:rFonts w:ascii="Cambria Math" w:hAnsi="Cambria Math" w:cs="Arial"/>
              </w:rPr>
              <m:t>T</m:t>
            </m:r>
          </m:e>
          <m:sub>
            <m:r>
              <w:rPr>
                <w:rFonts w:ascii="Cambria Math" w:hAnsi="Cambria Math" w:cs="Arial"/>
              </w:rPr>
              <m:t>i</m:t>
            </m:r>
          </m:sub>
        </m:sSub>
      </m:oMath>
      <w:r w:rsidR="00A82A49">
        <w:rPr>
          <w:rFonts w:ascii="Arial" w:hAnsi="Arial" w:cs="Arial"/>
        </w:rPr>
        <w:t>), normalized by a reference weight, in this case 70 kg.</w:t>
      </w:r>
    </w:p>
    <w:p w14:paraId="35BC95B2" w14:textId="05D84CFB" w:rsidR="00A82A49" w:rsidRDefault="00000000" w:rsidP="004F053B">
      <w:pPr>
        <w:spacing w:before="100" w:beforeAutospacing="1" w:after="100" w:afterAutospacing="1" w:line="360" w:lineRule="auto"/>
        <w:rPr>
          <w:rFonts w:ascii="Arial" w:hAnsi="Arial" w:cs="Arial"/>
        </w:rPr>
      </w:pPr>
      <m:oMath>
        <m:sSub>
          <m:sSubPr>
            <m:ctrlPr>
              <w:rPr>
                <w:rFonts w:ascii="Cambria Math" w:hAnsi="Cambria Math" w:cs="Arial"/>
                <w:i/>
              </w:rPr>
            </m:ctrlPr>
          </m:sSubPr>
          <m:e>
            <m:r>
              <w:rPr>
                <w:rFonts w:ascii="Cambria Math" w:hAnsi="Cambria Math" w:cs="Arial"/>
              </w:rPr>
              <m:t>β</m:t>
            </m:r>
          </m:e>
          <m:sub>
            <m:r>
              <w:rPr>
                <w:rFonts w:ascii="Cambria Math" w:hAnsi="Cambria Math" w:cs="Arial"/>
              </w:rPr>
              <m:t>s</m:t>
            </m:r>
          </m:sub>
        </m:sSub>
      </m:oMath>
      <w:r w:rsidR="00EE0ED2">
        <w:rPr>
          <w:rFonts w:ascii="Arial" w:hAnsi="Arial" w:cs="Arial"/>
        </w:rPr>
        <w:t xml:space="preserve"> </w:t>
      </w:r>
      <w:r w:rsidR="00A82A49">
        <w:rPr>
          <w:rFonts w:ascii="Arial" w:hAnsi="Arial" w:cs="Arial"/>
        </w:rPr>
        <w:t xml:space="preserve">is a fixed allometric scaling parameter, which was assigned a value of 0.85 for clearance parameters and a value of 1 for volume as generally applied for biologics. </w:t>
      </w:r>
    </w:p>
    <w:p w14:paraId="678AA5D5" w14:textId="47D642D2" w:rsidR="00FE792E" w:rsidRDefault="00FE792E" w:rsidP="004F053B">
      <w:pPr>
        <w:spacing w:before="100" w:beforeAutospacing="1" w:after="100" w:afterAutospacing="1" w:line="360" w:lineRule="auto"/>
        <w:rPr>
          <w:rFonts w:ascii="Arial" w:hAnsi="Arial" w:cs="Arial"/>
          <w:b/>
          <w:bCs/>
        </w:rPr>
      </w:pPr>
      <w:bookmarkStart w:id="3" w:name="_Hlk177492390"/>
      <w:r w:rsidRPr="00F67EFD">
        <w:rPr>
          <w:rFonts w:ascii="Arial" w:hAnsi="Arial" w:cs="Arial"/>
          <w:b/>
          <w:bCs/>
        </w:rPr>
        <w:t xml:space="preserve">Inter-individual </w:t>
      </w:r>
      <w:r w:rsidR="0045288E">
        <w:rPr>
          <w:rFonts w:ascii="Arial" w:hAnsi="Arial" w:cs="Arial"/>
          <w:b/>
          <w:bCs/>
        </w:rPr>
        <w:t>v</w:t>
      </w:r>
      <w:r w:rsidRPr="00F67EFD">
        <w:rPr>
          <w:rFonts w:ascii="Arial" w:hAnsi="Arial" w:cs="Arial"/>
          <w:b/>
          <w:bCs/>
        </w:rPr>
        <w:t>ariability</w:t>
      </w:r>
      <w:r w:rsidR="0045288E">
        <w:rPr>
          <w:rFonts w:ascii="Arial" w:hAnsi="Arial" w:cs="Arial"/>
          <w:b/>
          <w:bCs/>
        </w:rPr>
        <w:t xml:space="preserve"> </w:t>
      </w:r>
      <w:bookmarkEnd w:id="3"/>
      <w:r w:rsidR="0045288E">
        <w:rPr>
          <w:rFonts w:ascii="Arial" w:hAnsi="Arial" w:cs="Arial"/>
          <w:b/>
          <w:bCs/>
        </w:rPr>
        <w:t>equations</w:t>
      </w:r>
    </w:p>
    <w:p w14:paraId="433B59B6" w14:textId="7FB0E24D" w:rsidR="00FE792E" w:rsidRDefault="00FE792E" w:rsidP="004F053B">
      <w:pPr>
        <w:spacing w:before="100" w:beforeAutospacing="1" w:after="100" w:afterAutospacing="1" w:line="360" w:lineRule="auto"/>
        <w:rPr>
          <w:rFonts w:ascii="Arial" w:hAnsi="Arial" w:cs="Arial"/>
        </w:rPr>
      </w:pPr>
      <w:r w:rsidRPr="00F67EFD">
        <w:rPr>
          <w:rFonts w:ascii="Arial" w:hAnsi="Arial" w:cs="Arial"/>
        </w:rPr>
        <w:t>Interindividual variability (IIV) was described using an exponential</w:t>
      </w:r>
      <w:r>
        <w:rPr>
          <w:rFonts w:ascii="Arial" w:hAnsi="Arial" w:cs="Arial"/>
        </w:rPr>
        <w:t xml:space="preserve"> </w:t>
      </w:r>
      <w:r w:rsidRPr="00F67EFD">
        <w:rPr>
          <w:rFonts w:ascii="Arial" w:hAnsi="Arial" w:cs="Arial"/>
        </w:rPr>
        <w:t>error model (Equation 1</w:t>
      </w:r>
      <w:r w:rsidR="002A0152">
        <w:rPr>
          <w:rFonts w:ascii="Arial" w:hAnsi="Arial" w:cs="Arial"/>
        </w:rPr>
        <w:t>2</w:t>
      </w:r>
      <w:r w:rsidRPr="00F67EFD">
        <w:rPr>
          <w:rFonts w:ascii="Arial" w:hAnsi="Arial" w:cs="Arial"/>
        </w:rPr>
        <w:t xml:space="preserve">) or inverse-logit error model (Equation </w:t>
      </w:r>
      <w:r w:rsidR="002A0152">
        <w:rPr>
          <w:rFonts w:ascii="Arial" w:hAnsi="Arial" w:cs="Arial"/>
        </w:rPr>
        <w:t>13</w:t>
      </w:r>
      <w:r w:rsidRPr="00F67EFD">
        <w:rPr>
          <w:rFonts w:ascii="Arial" w:hAnsi="Arial" w:cs="Arial"/>
        </w:rPr>
        <w:t>) for bioavailability.</w:t>
      </w:r>
    </w:p>
    <w:p w14:paraId="654AB5B2" w14:textId="75A0D218" w:rsidR="00207EF4" w:rsidRDefault="00000000" w:rsidP="00FE792E">
      <w:pPr>
        <w:spacing w:before="100" w:beforeAutospacing="1" w:after="100" w:afterAutospacing="1" w:line="360" w:lineRule="auto"/>
        <w:rPr>
          <w:rFonts w:ascii="Arial" w:hAnsi="Arial" w:cs="Arial"/>
        </w:rPr>
      </w:pPr>
      <m:oMath>
        <m:sSub>
          <m:sSubPr>
            <m:ctrlPr>
              <w:rPr>
                <w:rFonts w:ascii="Cambria Math" w:hAnsi="Cambria Math" w:cs="Arial"/>
                <w:i/>
              </w:rPr>
            </m:ctrlPr>
          </m:sSubPr>
          <m:e>
            <m:r>
              <w:rPr>
                <w:rFonts w:ascii="Cambria Math" w:hAnsi="Cambria Math" w:cs="Arial"/>
              </w:rPr>
              <m:t>θ</m:t>
            </m:r>
          </m:e>
          <m:sub>
            <m:r>
              <w:rPr>
                <w:rFonts w:ascii="Cambria Math" w:hAnsi="Cambria Math" w:cs="Arial"/>
              </w:rPr>
              <m:t>ri</m:t>
            </m:r>
          </m:sub>
        </m:sSub>
        <m:r>
          <w:rPr>
            <w:rFonts w:ascii="Cambria Math" w:hAnsi="Cambria Math" w:cs="Arial"/>
          </w:rPr>
          <m:t>=</m:t>
        </m:r>
        <m:sSub>
          <m:sSubPr>
            <m:ctrlPr>
              <w:rPr>
                <w:rFonts w:ascii="Cambria Math" w:hAnsi="Cambria Math" w:cs="Arial"/>
                <w:i/>
              </w:rPr>
            </m:ctrlPr>
          </m:sSubPr>
          <m:e>
            <m:r>
              <w:rPr>
                <w:rFonts w:ascii="Cambria Math" w:hAnsi="Cambria Math" w:cs="Arial"/>
              </w:rPr>
              <m:t>θ</m:t>
            </m:r>
          </m:e>
          <m:sub>
            <m:r>
              <w:rPr>
                <w:rFonts w:ascii="Cambria Math" w:hAnsi="Cambria Math" w:cs="Arial"/>
              </w:rPr>
              <m:t>r</m:t>
            </m:r>
          </m:sub>
        </m:sSub>
        <m:r>
          <w:rPr>
            <w:rFonts w:ascii="Cambria Math" w:hAnsi="Cambria Math" w:cs="Arial"/>
          </w:rPr>
          <m:t>∙</m:t>
        </m:r>
        <m:sSup>
          <m:sSupPr>
            <m:ctrlPr>
              <w:rPr>
                <w:rFonts w:ascii="Cambria Math" w:hAnsi="Cambria Math" w:cs="Arial"/>
                <w:i/>
              </w:rPr>
            </m:ctrlPr>
          </m:sSupPr>
          <m:e>
            <m:r>
              <w:rPr>
                <w:rFonts w:ascii="Cambria Math" w:hAnsi="Cambria Math" w:cs="Arial"/>
              </w:rPr>
              <m:t>e</m:t>
            </m:r>
          </m:e>
          <m:sup>
            <m:sSub>
              <m:sSubPr>
                <m:ctrlPr>
                  <w:rPr>
                    <w:rFonts w:ascii="Cambria Math" w:hAnsi="Cambria Math" w:cs="Arial"/>
                    <w:i/>
                  </w:rPr>
                </m:ctrlPr>
              </m:sSubPr>
              <m:e>
                <m:r>
                  <w:rPr>
                    <w:rFonts w:ascii="Cambria Math" w:hAnsi="Cambria Math" w:cs="Arial"/>
                  </w:rPr>
                  <m:t>η</m:t>
                </m:r>
              </m:e>
              <m:sub>
                <m:r>
                  <w:rPr>
                    <w:rFonts w:ascii="Cambria Math" w:hAnsi="Cambria Math" w:cs="Arial"/>
                  </w:rPr>
                  <m:t>ri</m:t>
                </m:r>
              </m:sub>
            </m:sSub>
          </m:sup>
        </m:sSup>
      </m:oMath>
      <w:r w:rsidR="00207EF4">
        <w:rPr>
          <w:rFonts w:ascii="Arial" w:hAnsi="Arial" w:cs="Arial"/>
        </w:rPr>
        <w:t xml:space="preserve"> </w:t>
      </w:r>
      <w:r w:rsidR="002A0152">
        <w:rPr>
          <w:rFonts w:ascii="Arial" w:hAnsi="Arial" w:cs="Arial"/>
        </w:rPr>
        <w:tab/>
      </w:r>
      <w:r w:rsidR="002A0152">
        <w:rPr>
          <w:rFonts w:ascii="Arial" w:hAnsi="Arial" w:cs="Arial"/>
        </w:rPr>
        <w:tab/>
      </w:r>
      <w:r w:rsidR="002A0152">
        <w:rPr>
          <w:rFonts w:ascii="Arial" w:hAnsi="Arial" w:cs="Arial"/>
        </w:rPr>
        <w:tab/>
      </w:r>
      <w:r w:rsidR="002A0152">
        <w:rPr>
          <w:rFonts w:ascii="Arial" w:hAnsi="Arial" w:cs="Arial"/>
        </w:rPr>
        <w:tab/>
      </w:r>
      <w:r w:rsidR="002A0152">
        <w:rPr>
          <w:rFonts w:ascii="Arial" w:hAnsi="Arial" w:cs="Arial"/>
        </w:rPr>
        <w:tab/>
      </w:r>
      <w:r w:rsidR="002A0152">
        <w:rPr>
          <w:rFonts w:ascii="Arial" w:hAnsi="Arial" w:cs="Arial"/>
        </w:rPr>
        <w:tab/>
      </w:r>
      <w:r w:rsidR="002A0152">
        <w:rPr>
          <w:rFonts w:ascii="Arial" w:hAnsi="Arial" w:cs="Arial"/>
        </w:rPr>
        <w:tab/>
      </w:r>
      <w:r w:rsidR="002A0152">
        <w:rPr>
          <w:rFonts w:ascii="Arial" w:hAnsi="Arial" w:cs="Arial"/>
        </w:rPr>
        <w:tab/>
      </w:r>
      <w:r w:rsidR="002A0152">
        <w:rPr>
          <w:rFonts w:ascii="Arial" w:hAnsi="Arial" w:cs="Arial"/>
        </w:rPr>
        <w:tab/>
      </w:r>
      <w:r w:rsidR="002A0152">
        <w:rPr>
          <w:rFonts w:ascii="Arial" w:hAnsi="Arial" w:cs="Arial"/>
        </w:rPr>
        <w:tab/>
      </w:r>
      <w:r w:rsidR="002A0152">
        <w:rPr>
          <w:rFonts w:ascii="Arial" w:hAnsi="Arial" w:cs="Arial"/>
        </w:rPr>
        <w:tab/>
        <w:t>(12)</w:t>
      </w:r>
    </w:p>
    <w:p w14:paraId="24B5D17B" w14:textId="59A98AFB" w:rsidR="00207EF4" w:rsidRPr="00F67EFD" w:rsidRDefault="00000000" w:rsidP="00207EF4">
      <w:pPr>
        <w:spacing w:before="100" w:beforeAutospacing="1" w:after="100" w:afterAutospacing="1" w:line="360" w:lineRule="auto"/>
        <w:rPr>
          <w:rFonts w:ascii="Arial" w:hAnsi="Arial" w:cs="Arial"/>
        </w:rPr>
      </w:pPr>
      <m:oMath>
        <m:sSub>
          <m:sSubPr>
            <m:ctrlPr>
              <w:rPr>
                <w:rFonts w:ascii="Cambria Math" w:hAnsi="Cambria Math" w:cs="Arial"/>
                <w:i/>
              </w:rPr>
            </m:ctrlPr>
          </m:sSubPr>
          <m:e>
            <m:r>
              <w:rPr>
                <w:rFonts w:ascii="Cambria Math" w:hAnsi="Cambria Math" w:cs="Arial"/>
              </w:rPr>
              <m:t>θ</m:t>
            </m:r>
          </m:e>
          <m:sub>
            <m:r>
              <w:rPr>
                <w:rFonts w:ascii="Cambria Math" w:hAnsi="Cambria Math" w:cs="Arial"/>
              </w:rPr>
              <m:t>ri</m:t>
            </m:r>
          </m:sub>
        </m:sSub>
        <m:r>
          <w:rPr>
            <w:rFonts w:ascii="Cambria Math" w:hAnsi="Cambria Math" w:cs="Arial"/>
          </w:rPr>
          <m:t>=</m:t>
        </m:r>
        <m:f>
          <m:fPr>
            <m:ctrlPr>
              <w:rPr>
                <w:rFonts w:ascii="Cambria Math" w:hAnsi="Cambria Math" w:cs="Arial"/>
                <w:i/>
              </w:rPr>
            </m:ctrlPr>
          </m:fPr>
          <m:num>
            <m:r>
              <w:rPr>
                <w:rFonts w:ascii="Cambria Math" w:hAnsi="Cambria Math" w:cs="Arial"/>
              </w:rPr>
              <m:t>1</m:t>
            </m:r>
          </m:num>
          <m:den>
            <m:r>
              <w:rPr>
                <w:rFonts w:ascii="Cambria Math" w:hAnsi="Cambria Math" w:cs="Arial"/>
              </w:rPr>
              <m:t>1+</m:t>
            </m:r>
            <m:sSup>
              <m:sSupPr>
                <m:ctrlPr>
                  <w:rPr>
                    <w:rFonts w:ascii="Cambria Math" w:hAnsi="Cambria Math" w:cs="Arial"/>
                    <w:i/>
                  </w:rPr>
                </m:ctrlPr>
              </m:sSupPr>
              <m:e>
                <m:r>
                  <w:rPr>
                    <w:rFonts w:ascii="Cambria Math" w:hAnsi="Cambria Math" w:cs="Arial"/>
                  </w:rPr>
                  <m:t>e</m:t>
                </m:r>
              </m:e>
              <m:sup>
                <m:r>
                  <w:rPr>
                    <w:rFonts w:ascii="Cambria Math" w:hAnsi="Cambria Math" w:cs="Arial"/>
                  </w:rPr>
                  <m:t>-</m:t>
                </m:r>
                <m:d>
                  <m:dPr>
                    <m:ctrlPr>
                      <w:rPr>
                        <w:rFonts w:ascii="Cambria Math" w:hAnsi="Cambria Math" w:cs="Arial"/>
                        <w:i/>
                      </w:rPr>
                    </m:ctrlPr>
                  </m:dPr>
                  <m:e>
                    <m:sSub>
                      <m:sSubPr>
                        <m:ctrlPr>
                          <w:rPr>
                            <w:rFonts w:ascii="Cambria Math" w:hAnsi="Cambria Math" w:cs="Arial"/>
                            <w:i/>
                          </w:rPr>
                        </m:ctrlPr>
                      </m:sSubPr>
                      <m:e>
                        <m:r>
                          <w:rPr>
                            <w:rFonts w:ascii="Cambria Math" w:hAnsi="Cambria Math" w:cs="Arial"/>
                          </w:rPr>
                          <m:t>θ</m:t>
                        </m:r>
                      </m:e>
                      <m:sub>
                        <m:r>
                          <w:rPr>
                            <w:rFonts w:ascii="Cambria Math" w:hAnsi="Cambria Math" w:cs="Arial"/>
                          </w:rPr>
                          <m:t>r</m:t>
                        </m:r>
                      </m:sub>
                    </m:sSub>
                    <m:r>
                      <w:rPr>
                        <w:rFonts w:ascii="Cambria Math" w:hAnsi="Cambria Math" w:cs="Arial"/>
                      </w:rPr>
                      <m:t>+</m:t>
                    </m:r>
                    <m:sSub>
                      <m:sSubPr>
                        <m:ctrlPr>
                          <w:rPr>
                            <w:rFonts w:ascii="Cambria Math" w:hAnsi="Cambria Math" w:cs="Arial"/>
                            <w:i/>
                          </w:rPr>
                        </m:ctrlPr>
                      </m:sSubPr>
                      <m:e>
                        <m:r>
                          <w:rPr>
                            <w:rFonts w:ascii="Cambria Math" w:hAnsi="Cambria Math" w:cs="Arial"/>
                          </w:rPr>
                          <m:t>η</m:t>
                        </m:r>
                      </m:e>
                      <m:sub>
                        <m:r>
                          <w:rPr>
                            <w:rFonts w:ascii="Cambria Math" w:hAnsi="Cambria Math" w:cs="Arial"/>
                          </w:rPr>
                          <m:t>ri</m:t>
                        </m:r>
                      </m:sub>
                    </m:sSub>
                  </m:e>
                </m:d>
              </m:sup>
            </m:sSup>
          </m:den>
        </m:f>
      </m:oMath>
      <w:r w:rsidR="00207EF4">
        <w:rPr>
          <w:rFonts w:ascii="Arial" w:hAnsi="Arial" w:cs="Arial"/>
        </w:rPr>
        <w:t xml:space="preserve"> </w:t>
      </w:r>
      <w:r w:rsidR="002A0152">
        <w:rPr>
          <w:rFonts w:ascii="Arial" w:hAnsi="Arial" w:cs="Arial"/>
        </w:rPr>
        <w:tab/>
      </w:r>
      <w:r w:rsidR="002A0152">
        <w:rPr>
          <w:rFonts w:ascii="Arial" w:hAnsi="Arial" w:cs="Arial"/>
        </w:rPr>
        <w:tab/>
      </w:r>
      <w:r w:rsidR="002A0152">
        <w:rPr>
          <w:rFonts w:ascii="Arial" w:hAnsi="Arial" w:cs="Arial"/>
        </w:rPr>
        <w:tab/>
      </w:r>
      <w:r w:rsidR="002A0152">
        <w:rPr>
          <w:rFonts w:ascii="Arial" w:hAnsi="Arial" w:cs="Arial"/>
        </w:rPr>
        <w:tab/>
      </w:r>
      <w:r w:rsidR="002A0152">
        <w:rPr>
          <w:rFonts w:ascii="Arial" w:hAnsi="Arial" w:cs="Arial"/>
        </w:rPr>
        <w:tab/>
      </w:r>
      <w:r w:rsidR="002A0152">
        <w:rPr>
          <w:rFonts w:ascii="Arial" w:hAnsi="Arial" w:cs="Arial"/>
        </w:rPr>
        <w:tab/>
      </w:r>
      <w:r w:rsidR="002A0152">
        <w:rPr>
          <w:rFonts w:ascii="Arial" w:hAnsi="Arial" w:cs="Arial"/>
        </w:rPr>
        <w:tab/>
      </w:r>
      <w:r w:rsidR="002A0152">
        <w:rPr>
          <w:rFonts w:ascii="Arial" w:hAnsi="Arial" w:cs="Arial"/>
        </w:rPr>
        <w:tab/>
      </w:r>
      <w:r w:rsidR="002A0152">
        <w:rPr>
          <w:rFonts w:ascii="Arial" w:hAnsi="Arial" w:cs="Arial"/>
        </w:rPr>
        <w:tab/>
      </w:r>
      <w:r w:rsidR="002A0152">
        <w:rPr>
          <w:rFonts w:ascii="Arial" w:hAnsi="Arial" w:cs="Arial"/>
        </w:rPr>
        <w:tab/>
        <w:t>(13)</w:t>
      </w:r>
      <w:r w:rsidR="002A0152">
        <w:rPr>
          <w:rFonts w:ascii="Arial" w:hAnsi="Arial" w:cs="Arial"/>
        </w:rPr>
        <w:tab/>
      </w:r>
    </w:p>
    <w:p w14:paraId="4BB1DAA2" w14:textId="77777777" w:rsidR="00FE792E" w:rsidRPr="00F67EFD" w:rsidRDefault="00FE792E" w:rsidP="00FE792E">
      <w:pPr>
        <w:spacing w:before="100" w:beforeAutospacing="1" w:after="100" w:afterAutospacing="1" w:line="360" w:lineRule="auto"/>
        <w:rPr>
          <w:rFonts w:ascii="Arial" w:hAnsi="Arial" w:cs="Arial"/>
        </w:rPr>
      </w:pPr>
      <w:r w:rsidRPr="00F67EFD">
        <w:rPr>
          <w:rFonts w:ascii="Arial" w:hAnsi="Arial" w:cs="Arial"/>
        </w:rPr>
        <w:lastRenderedPageBreak/>
        <w:t>where:</w:t>
      </w:r>
    </w:p>
    <w:p w14:paraId="011D5D2F" w14:textId="1437E162" w:rsidR="00FE792E" w:rsidRPr="00FE792E" w:rsidRDefault="00000000" w:rsidP="004F053B">
      <w:pPr>
        <w:pStyle w:val="ListParagraph"/>
        <w:numPr>
          <w:ilvl w:val="0"/>
          <w:numId w:val="1"/>
        </w:numPr>
        <w:spacing w:before="100" w:beforeAutospacing="1" w:after="100" w:afterAutospacing="1" w:line="360" w:lineRule="auto"/>
        <w:ind w:left="714" w:hanging="357"/>
        <w:rPr>
          <w:rFonts w:ascii="Arial" w:hAnsi="Arial" w:cs="Arial"/>
        </w:rPr>
      </w:pPr>
      <m:oMath>
        <m:sSub>
          <m:sSubPr>
            <m:ctrlPr>
              <w:rPr>
                <w:rFonts w:ascii="Cambria Math" w:hAnsi="Cambria Math" w:cs="Arial"/>
                <w:i/>
              </w:rPr>
            </m:ctrlPr>
          </m:sSubPr>
          <m:e>
            <m:r>
              <w:rPr>
                <w:rFonts w:ascii="Cambria Math" w:hAnsi="Cambria Math" w:cs="Arial"/>
              </w:rPr>
              <m:t>θ</m:t>
            </m:r>
          </m:e>
          <m:sub>
            <m:r>
              <w:rPr>
                <w:rFonts w:ascii="Cambria Math" w:hAnsi="Cambria Math" w:cs="Arial"/>
              </w:rPr>
              <m:t>ri</m:t>
            </m:r>
          </m:sub>
        </m:sSub>
      </m:oMath>
      <w:r w:rsidR="00FE792E" w:rsidRPr="00FE792E">
        <w:rPr>
          <w:rFonts w:ascii="Arial" w:hAnsi="Arial" w:cs="Arial"/>
          <w:i/>
          <w:iCs/>
        </w:rPr>
        <w:t xml:space="preserve"> </w:t>
      </w:r>
      <w:r w:rsidR="00FE792E" w:rsidRPr="00FE792E">
        <w:rPr>
          <w:rFonts w:ascii="Arial" w:hAnsi="Arial" w:cs="Arial"/>
        </w:rPr>
        <w:t xml:space="preserve">represents the value of the </w:t>
      </w:r>
      <w:r w:rsidR="00FE792E" w:rsidRPr="00FE792E">
        <w:rPr>
          <w:rFonts w:ascii="Arial" w:hAnsi="Arial" w:cs="Arial"/>
          <w:i/>
          <w:iCs/>
        </w:rPr>
        <w:t xml:space="preserve">r </w:t>
      </w:r>
      <w:proofErr w:type="spellStart"/>
      <w:r w:rsidR="00FE792E" w:rsidRPr="00FE792E">
        <w:rPr>
          <w:rFonts w:ascii="Arial" w:hAnsi="Arial" w:cs="Arial"/>
        </w:rPr>
        <w:t>th</w:t>
      </w:r>
      <w:proofErr w:type="spellEnd"/>
      <w:r w:rsidR="00FE792E" w:rsidRPr="00FE792E">
        <w:rPr>
          <w:rFonts w:ascii="Arial" w:hAnsi="Arial" w:cs="Arial"/>
        </w:rPr>
        <w:t xml:space="preserve"> parameter in the </w:t>
      </w:r>
      <w:r w:rsidR="00FE792E" w:rsidRPr="00FE792E">
        <w:rPr>
          <w:rFonts w:ascii="Arial" w:hAnsi="Arial" w:cs="Arial"/>
          <w:i/>
          <w:iCs/>
        </w:rPr>
        <w:t xml:space="preserve">i </w:t>
      </w:r>
      <w:proofErr w:type="spellStart"/>
      <w:r w:rsidR="00FE792E" w:rsidRPr="00FE792E">
        <w:rPr>
          <w:rFonts w:ascii="Arial" w:hAnsi="Arial" w:cs="Arial"/>
        </w:rPr>
        <w:t>th</w:t>
      </w:r>
      <w:proofErr w:type="spellEnd"/>
      <w:r w:rsidR="00FE792E" w:rsidRPr="00FE792E">
        <w:rPr>
          <w:rFonts w:ascii="Arial" w:hAnsi="Arial" w:cs="Arial"/>
        </w:rPr>
        <w:t xml:space="preserve"> individual; </w:t>
      </w:r>
    </w:p>
    <w:p w14:paraId="5E8C8FDE" w14:textId="418FD455" w:rsidR="00FE792E" w:rsidRPr="00FE792E" w:rsidRDefault="00000000" w:rsidP="004F053B">
      <w:pPr>
        <w:pStyle w:val="ListParagraph"/>
        <w:numPr>
          <w:ilvl w:val="0"/>
          <w:numId w:val="1"/>
        </w:numPr>
        <w:spacing w:before="100" w:beforeAutospacing="1" w:after="100" w:afterAutospacing="1" w:line="360" w:lineRule="auto"/>
        <w:ind w:left="714" w:hanging="357"/>
        <w:rPr>
          <w:rFonts w:ascii="Arial" w:hAnsi="Arial" w:cs="Arial"/>
        </w:rPr>
      </w:pPr>
      <m:oMath>
        <m:sSub>
          <m:sSubPr>
            <m:ctrlPr>
              <w:rPr>
                <w:rFonts w:ascii="Cambria Math" w:hAnsi="Cambria Math" w:cs="Arial"/>
                <w:i/>
              </w:rPr>
            </m:ctrlPr>
          </m:sSubPr>
          <m:e>
            <m:r>
              <w:rPr>
                <w:rFonts w:ascii="Cambria Math" w:hAnsi="Cambria Math" w:cs="Arial"/>
              </w:rPr>
              <m:t>θ</m:t>
            </m:r>
          </m:e>
          <m:sub>
            <m:r>
              <w:rPr>
                <w:rFonts w:ascii="Cambria Math" w:hAnsi="Cambria Math" w:cs="Arial"/>
              </w:rPr>
              <m:t>r</m:t>
            </m:r>
          </m:sub>
        </m:sSub>
      </m:oMath>
      <w:r w:rsidR="00FE792E" w:rsidRPr="00FE792E">
        <w:rPr>
          <w:rFonts w:ascii="Arial" w:hAnsi="Arial" w:cs="Arial"/>
          <w:i/>
          <w:iCs/>
        </w:rPr>
        <w:t xml:space="preserve"> </w:t>
      </w:r>
      <w:r w:rsidR="002A0152">
        <w:rPr>
          <w:rFonts w:ascii="Arial" w:hAnsi="Arial" w:cs="Arial"/>
          <w:i/>
          <w:iCs/>
        </w:rPr>
        <w:t xml:space="preserve"> </w:t>
      </w:r>
      <w:r w:rsidR="00FE792E" w:rsidRPr="00FE792E">
        <w:rPr>
          <w:rFonts w:ascii="Arial" w:hAnsi="Arial" w:cs="Arial"/>
        </w:rPr>
        <w:t xml:space="preserve">is the typical value (i.e., population mean) of the </w:t>
      </w:r>
      <w:r w:rsidR="00FE792E" w:rsidRPr="00FE792E">
        <w:rPr>
          <w:rFonts w:ascii="Arial" w:hAnsi="Arial" w:cs="Arial"/>
          <w:i/>
          <w:iCs/>
        </w:rPr>
        <w:t xml:space="preserve">r </w:t>
      </w:r>
      <w:proofErr w:type="spellStart"/>
      <w:r w:rsidR="00FE792E" w:rsidRPr="00FE792E">
        <w:rPr>
          <w:rFonts w:ascii="Arial" w:hAnsi="Arial" w:cs="Arial"/>
        </w:rPr>
        <w:t>th</w:t>
      </w:r>
      <w:proofErr w:type="spellEnd"/>
      <w:r w:rsidR="00FE792E" w:rsidRPr="00FE792E">
        <w:rPr>
          <w:rFonts w:ascii="Arial" w:hAnsi="Arial" w:cs="Arial"/>
        </w:rPr>
        <w:t xml:space="preserve"> parameter; </w:t>
      </w:r>
    </w:p>
    <w:p w14:paraId="51780F8A" w14:textId="3B8906EF" w:rsidR="00FE792E" w:rsidRPr="00FE792E" w:rsidRDefault="00000000" w:rsidP="004F053B">
      <w:pPr>
        <w:pStyle w:val="ListParagraph"/>
        <w:numPr>
          <w:ilvl w:val="0"/>
          <w:numId w:val="1"/>
        </w:numPr>
        <w:spacing w:before="100" w:beforeAutospacing="1" w:after="100" w:afterAutospacing="1" w:line="360" w:lineRule="auto"/>
        <w:ind w:left="714" w:hanging="357"/>
        <w:rPr>
          <w:rFonts w:ascii="Arial" w:hAnsi="Arial" w:cs="Arial"/>
        </w:rPr>
      </w:pPr>
      <m:oMath>
        <m:sSub>
          <m:sSubPr>
            <m:ctrlPr>
              <w:rPr>
                <w:rFonts w:ascii="Cambria Math" w:hAnsi="Cambria Math" w:cs="Arial"/>
                <w:i/>
              </w:rPr>
            </m:ctrlPr>
          </m:sSubPr>
          <m:e>
            <m:r>
              <w:rPr>
                <w:rFonts w:ascii="Cambria Math" w:hAnsi="Cambria Math" w:cs="Arial"/>
              </w:rPr>
              <m:t>η</m:t>
            </m:r>
          </m:e>
          <m:sub>
            <m:r>
              <w:rPr>
                <w:rFonts w:ascii="Cambria Math" w:hAnsi="Cambria Math" w:cs="Arial"/>
              </w:rPr>
              <m:t>ri</m:t>
            </m:r>
          </m:sub>
        </m:sSub>
      </m:oMath>
      <w:r w:rsidR="002A0152">
        <w:rPr>
          <w:rFonts w:ascii="Arial" w:eastAsiaTheme="minorEastAsia" w:hAnsi="Arial" w:cs="Arial"/>
        </w:rPr>
        <w:t xml:space="preserve"> </w:t>
      </w:r>
      <w:r w:rsidR="00FE792E" w:rsidRPr="00FE792E">
        <w:rPr>
          <w:rFonts w:ascii="Arial" w:hAnsi="Arial" w:cs="Arial"/>
        </w:rPr>
        <w:t xml:space="preserve">is the IIV random effect accounting for the </w:t>
      </w:r>
      <w:r w:rsidR="00FE792E" w:rsidRPr="00FE792E">
        <w:rPr>
          <w:rFonts w:ascii="Arial" w:hAnsi="Arial" w:cs="Arial"/>
          <w:i/>
          <w:iCs/>
        </w:rPr>
        <w:t xml:space="preserve">i </w:t>
      </w:r>
      <w:proofErr w:type="spellStart"/>
      <w:r w:rsidR="00FE792E" w:rsidRPr="00FE792E">
        <w:rPr>
          <w:rFonts w:ascii="Arial" w:hAnsi="Arial" w:cs="Arial"/>
        </w:rPr>
        <w:t>th</w:t>
      </w:r>
      <w:proofErr w:type="spellEnd"/>
      <w:r w:rsidR="00FE792E" w:rsidRPr="00FE792E">
        <w:rPr>
          <w:rFonts w:ascii="Arial" w:hAnsi="Arial" w:cs="Arial"/>
        </w:rPr>
        <w:t xml:space="preserve"> individual’s deviation from the typical value for the </w:t>
      </w:r>
      <w:r w:rsidR="00FE792E" w:rsidRPr="00FE792E">
        <w:rPr>
          <w:rFonts w:ascii="Arial" w:hAnsi="Arial" w:cs="Arial"/>
          <w:i/>
          <w:iCs/>
        </w:rPr>
        <w:t xml:space="preserve">r </w:t>
      </w:r>
      <w:proofErr w:type="spellStart"/>
      <w:r w:rsidR="00FE792E" w:rsidRPr="00FE792E">
        <w:rPr>
          <w:rFonts w:ascii="Arial" w:hAnsi="Arial" w:cs="Arial"/>
        </w:rPr>
        <w:t>th</w:t>
      </w:r>
      <w:proofErr w:type="spellEnd"/>
      <w:r w:rsidR="00FE792E" w:rsidRPr="00FE792E">
        <w:rPr>
          <w:rFonts w:ascii="Arial" w:hAnsi="Arial" w:cs="Arial"/>
        </w:rPr>
        <w:t xml:space="preserve"> parameter, with a mean of zero and a variance of </w:t>
      </w:r>
      <m:oMath>
        <m:sSubSup>
          <m:sSubSupPr>
            <m:ctrlPr>
              <w:rPr>
                <w:rFonts w:ascii="Cambria Math" w:hAnsi="Cambria Math" w:cs="Arial"/>
                <w:i/>
              </w:rPr>
            </m:ctrlPr>
          </m:sSubSupPr>
          <m:e>
            <m:r>
              <w:rPr>
                <w:rFonts w:ascii="Cambria Math" w:hAnsi="Cambria Math" w:cs="Arial"/>
              </w:rPr>
              <m:t>ω</m:t>
            </m:r>
          </m:e>
          <m:sub>
            <m:r>
              <w:rPr>
                <w:rFonts w:ascii="Cambria Math" w:hAnsi="Cambria Math" w:cs="Arial"/>
              </w:rPr>
              <m:t>r</m:t>
            </m:r>
          </m:sub>
          <m:sup>
            <m:r>
              <w:rPr>
                <w:rFonts w:ascii="Cambria Math" w:hAnsi="Cambria Math" w:cs="Arial"/>
              </w:rPr>
              <m:t>2</m:t>
            </m:r>
          </m:sup>
        </m:sSubSup>
      </m:oMath>
      <w:r w:rsidR="00FE792E" w:rsidRPr="00FE792E">
        <w:rPr>
          <w:rFonts w:ascii="Arial" w:hAnsi="Arial" w:cs="Arial"/>
        </w:rPr>
        <w:t xml:space="preserve">(i.e., </w:t>
      </w:r>
      <m:oMath>
        <m:sSub>
          <m:sSubPr>
            <m:ctrlPr>
              <w:rPr>
                <w:rFonts w:ascii="Cambria Math" w:hAnsi="Cambria Math" w:cs="Arial"/>
                <w:i/>
              </w:rPr>
            </m:ctrlPr>
          </m:sSubPr>
          <m:e>
            <m:r>
              <w:rPr>
                <w:rFonts w:ascii="Cambria Math" w:hAnsi="Cambria Math" w:cs="Arial"/>
              </w:rPr>
              <m:t>η</m:t>
            </m:r>
          </m:e>
          <m:sub>
            <m:r>
              <w:rPr>
                <w:rFonts w:ascii="Cambria Math" w:hAnsi="Cambria Math" w:cs="Arial"/>
              </w:rPr>
              <m:t>ri</m:t>
            </m:r>
          </m:sub>
        </m:sSub>
        <m:r>
          <w:rPr>
            <w:rFonts w:ascii="Cambria Math" w:hAnsi="Cambria Math" w:cs="Arial"/>
          </w:rPr>
          <m:t xml:space="preserve"> ~ N </m:t>
        </m:r>
        <m:d>
          <m:dPr>
            <m:ctrlPr>
              <w:rPr>
                <w:rFonts w:ascii="Cambria Math" w:hAnsi="Cambria Math" w:cs="Arial"/>
                <w:i/>
              </w:rPr>
            </m:ctrlPr>
          </m:dPr>
          <m:e>
            <m:r>
              <w:rPr>
                <w:rFonts w:ascii="Cambria Math" w:hAnsi="Cambria Math" w:cs="Arial"/>
              </w:rPr>
              <m:t xml:space="preserve">0, </m:t>
            </m:r>
            <m:sSubSup>
              <m:sSubSupPr>
                <m:ctrlPr>
                  <w:rPr>
                    <w:rFonts w:ascii="Cambria Math" w:hAnsi="Cambria Math" w:cs="Arial"/>
                    <w:i/>
                  </w:rPr>
                </m:ctrlPr>
              </m:sSubSupPr>
              <m:e>
                <m:r>
                  <w:rPr>
                    <w:rFonts w:ascii="Cambria Math" w:hAnsi="Cambria Math" w:cs="Arial"/>
                  </w:rPr>
                  <m:t>ω</m:t>
                </m:r>
              </m:e>
              <m:sub>
                <m:r>
                  <w:rPr>
                    <w:rFonts w:ascii="Cambria Math" w:hAnsi="Cambria Math" w:cs="Arial"/>
                  </w:rPr>
                  <m:t>r</m:t>
                </m:r>
              </m:sub>
              <m:sup>
                <m:r>
                  <w:rPr>
                    <w:rFonts w:ascii="Cambria Math" w:hAnsi="Cambria Math" w:cs="Arial"/>
                  </w:rPr>
                  <m:t>2</m:t>
                </m:r>
              </m:sup>
            </m:sSubSup>
          </m:e>
        </m:d>
      </m:oMath>
      <w:r w:rsidR="002A0152">
        <w:rPr>
          <w:rFonts w:ascii="Arial" w:hAnsi="Arial" w:cs="Arial"/>
          <w:i/>
          <w:iCs/>
        </w:rPr>
        <w:t xml:space="preserve">). </w:t>
      </w:r>
    </w:p>
    <w:p w14:paraId="64F01AF0" w14:textId="225CA6F9" w:rsidR="0007449C" w:rsidRDefault="00FE792E" w:rsidP="00FE792E">
      <w:pPr>
        <w:spacing w:before="100" w:beforeAutospacing="1" w:after="100" w:afterAutospacing="1" w:line="360" w:lineRule="auto"/>
        <w:rPr>
          <w:rFonts w:ascii="Arial" w:hAnsi="Arial" w:cs="Arial"/>
          <w:b/>
          <w:bCs/>
        </w:rPr>
      </w:pPr>
      <w:r w:rsidRPr="00F67EFD">
        <w:rPr>
          <w:rFonts w:ascii="Arial" w:hAnsi="Arial" w:cs="Arial"/>
          <w:b/>
          <w:bCs/>
        </w:rPr>
        <w:t xml:space="preserve">Residual </w:t>
      </w:r>
      <w:r w:rsidR="0045288E">
        <w:rPr>
          <w:rFonts w:ascii="Arial" w:hAnsi="Arial" w:cs="Arial"/>
          <w:b/>
          <w:bCs/>
        </w:rPr>
        <w:t>v</w:t>
      </w:r>
      <w:r w:rsidRPr="00F67EFD">
        <w:rPr>
          <w:rFonts w:ascii="Arial" w:hAnsi="Arial" w:cs="Arial"/>
          <w:b/>
          <w:bCs/>
        </w:rPr>
        <w:t>ariability</w:t>
      </w:r>
      <w:r w:rsidR="0045288E">
        <w:rPr>
          <w:rFonts w:ascii="Arial" w:hAnsi="Arial" w:cs="Arial"/>
          <w:b/>
          <w:bCs/>
        </w:rPr>
        <w:t xml:space="preserve"> equations</w:t>
      </w:r>
      <w:r w:rsidRPr="00F67EFD">
        <w:rPr>
          <w:rFonts w:ascii="Arial" w:hAnsi="Arial" w:cs="Arial"/>
          <w:b/>
          <w:bCs/>
        </w:rPr>
        <w:t xml:space="preserve"> </w:t>
      </w:r>
    </w:p>
    <w:p w14:paraId="3DD79C13" w14:textId="238DFB36" w:rsidR="00FE792E" w:rsidRDefault="00FE792E" w:rsidP="00FE792E">
      <w:pPr>
        <w:spacing w:before="100" w:beforeAutospacing="1" w:after="100" w:afterAutospacing="1" w:line="360" w:lineRule="auto"/>
        <w:rPr>
          <w:rFonts w:ascii="Arial" w:hAnsi="Arial" w:cs="Arial"/>
        </w:rPr>
      </w:pPr>
      <w:r w:rsidRPr="00F67EFD">
        <w:rPr>
          <w:rFonts w:ascii="Arial" w:hAnsi="Arial" w:cs="Arial"/>
        </w:rPr>
        <w:t>Residual variability (</w:t>
      </w:r>
      <w:r w:rsidRPr="00F67EFD">
        <w:rPr>
          <w:rFonts w:ascii="Arial" w:hAnsi="Arial" w:cs="Arial"/>
          <w:i/>
          <w:iCs/>
        </w:rPr>
        <w:t>ε</w:t>
      </w:r>
      <w:r w:rsidRPr="00F67EFD">
        <w:rPr>
          <w:rFonts w:ascii="Arial" w:hAnsi="Arial" w:cs="Arial"/>
        </w:rPr>
        <w:t>) for plasma/serum and ELF concentrations were described</w:t>
      </w:r>
      <w:r>
        <w:rPr>
          <w:rFonts w:ascii="Arial" w:hAnsi="Arial" w:cs="Arial"/>
        </w:rPr>
        <w:t xml:space="preserve"> </w:t>
      </w:r>
      <w:r w:rsidRPr="00F67EFD">
        <w:rPr>
          <w:rFonts w:ascii="Arial" w:hAnsi="Arial" w:cs="Arial"/>
        </w:rPr>
        <w:t xml:space="preserve">separately by two error models. Residual variability was initially </w:t>
      </w:r>
      <w:r w:rsidR="0007449C" w:rsidRPr="00F67EFD">
        <w:rPr>
          <w:rFonts w:ascii="Arial" w:hAnsi="Arial" w:cs="Arial"/>
        </w:rPr>
        <w:t>modelled</w:t>
      </w:r>
      <w:r w:rsidRPr="00F67EFD">
        <w:rPr>
          <w:rFonts w:ascii="Arial" w:hAnsi="Arial" w:cs="Arial"/>
        </w:rPr>
        <w:t xml:space="preserve"> with a combined additive</w:t>
      </w:r>
      <w:r>
        <w:rPr>
          <w:rFonts w:ascii="Arial" w:hAnsi="Arial" w:cs="Arial"/>
        </w:rPr>
        <w:t xml:space="preserve"> </w:t>
      </w:r>
      <w:r w:rsidRPr="00F67EFD">
        <w:rPr>
          <w:rFonts w:ascii="Arial" w:hAnsi="Arial" w:cs="Arial"/>
        </w:rPr>
        <w:t>and proportional error term using the variance-covariance matrix of the residual random errors (</w:t>
      </w:r>
      <w:r w:rsidRPr="00F67EFD">
        <w:rPr>
          <w:rFonts w:ascii="Arial" w:hAnsi="Arial" w:cs="Arial"/>
          <w:i/>
          <w:iCs/>
        </w:rPr>
        <w:t>Σ</w:t>
      </w:r>
      <w:r w:rsidRPr="00F67EFD">
        <w:rPr>
          <w:rFonts w:ascii="Arial" w:hAnsi="Arial" w:cs="Arial"/>
        </w:rPr>
        <w:t>) (Equation</w:t>
      </w:r>
      <w:r>
        <w:rPr>
          <w:rFonts w:ascii="Arial" w:hAnsi="Arial" w:cs="Arial"/>
        </w:rPr>
        <w:t xml:space="preserve"> </w:t>
      </w:r>
      <w:r w:rsidR="002A0152">
        <w:rPr>
          <w:rFonts w:ascii="Arial" w:hAnsi="Arial" w:cs="Arial"/>
        </w:rPr>
        <w:t>14</w:t>
      </w:r>
      <w:r w:rsidRPr="00F67EFD">
        <w:rPr>
          <w:rFonts w:ascii="Arial" w:hAnsi="Arial" w:cs="Arial"/>
        </w:rPr>
        <w:t>).</w:t>
      </w:r>
      <w:r>
        <w:rPr>
          <w:rFonts w:ascii="Arial" w:hAnsi="Arial" w:cs="Arial"/>
        </w:rPr>
        <w:t xml:space="preserve"> </w:t>
      </w:r>
    </w:p>
    <w:p w14:paraId="138B5F0B" w14:textId="3816E0A2" w:rsidR="00FE792E" w:rsidRPr="00F67EFD" w:rsidRDefault="00F80E84" w:rsidP="00FE792E">
      <w:pPr>
        <w:spacing w:before="100" w:beforeAutospacing="1" w:after="100" w:afterAutospacing="1" w:line="360" w:lineRule="auto"/>
        <w:rPr>
          <w:rFonts w:ascii="Arial" w:hAnsi="Arial" w:cs="Arial"/>
        </w:rPr>
      </w:pPr>
      <m:oMath>
        <m:r>
          <w:rPr>
            <w:rFonts w:ascii="Cambria Math" w:hAnsi="Cambria Math" w:cs="Arial"/>
          </w:rPr>
          <m:t>P</m:t>
        </m:r>
        <m:sSub>
          <m:sSubPr>
            <m:ctrlPr>
              <w:rPr>
                <w:rFonts w:ascii="Cambria Math" w:hAnsi="Cambria Math" w:cs="Arial"/>
                <w:i/>
              </w:rPr>
            </m:ctrlPr>
          </m:sSubPr>
          <m:e>
            <m:r>
              <w:rPr>
                <w:rFonts w:ascii="Cambria Math" w:hAnsi="Cambria Math" w:cs="Arial"/>
              </w:rPr>
              <m:t>K</m:t>
            </m:r>
          </m:e>
          <m:sub>
            <m:r>
              <w:rPr>
                <w:rFonts w:ascii="Cambria Math" w:hAnsi="Cambria Math" w:cs="Arial"/>
              </w:rPr>
              <m:t>ij</m:t>
            </m:r>
          </m:sub>
        </m:sSub>
        <m:r>
          <w:rPr>
            <w:rFonts w:ascii="Cambria Math" w:hAnsi="Cambria Math" w:cs="Arial"/>
          </w:rPr>
          <m:t>=</m:t>
        </m:r>
        <m:sSub>
          <m:sSubPr>
            <m:ctrlPr>
              <w:rPr>
                <w:rFonts w:ascii="Cambria Math" w:hAnsi="Cambria Math" w:cs="Arial"/>
                <w:i/>
              </w:rPr>
            </m:ctrlPr>
          </m:sSubPr>
          <m:e>
            <m:r>
              <w:rPr>
                <w:rFonts w:ascii="Cambria Math" w:hAnsi="Cambria Math" w:cs="Arial"/>
              </w:rPr>
              <m:t>F</m:t>
            </m:r>
          </m:e>
          <m:sub>
            <m:r>
              <w:rPr>
                <w:rFonts w:ascii="Cambria Math" w:hAnsi="Cambria Math" w:cs="Arial"/>
              </w:rPr>
              <m:t>ij</m:t>
            </m:r>
          </m:sub>
        </m:sSub>
        <m:r>
          <w:rPr>
            <w:rFonts w:ascii="Cambria Math" w:hAnsi="Cambria Math" w:cs="Arial"/>
          </w:rPr>
          <m:t>∙</m:t>
        </m:r>
        <m:d>
          <m:dPr>
            <m:ctrlPr>
              <w:rPr>
                <w:rFonts w:ascii="Cambria Math" w:hAnsi="Cambria Math" w:cs="Arial"/>
                <w:i/>
              </w:rPr>
            </m:ctrlPr>
          </m:dPr>
          <m:e>
            <m:r>
              <w:rPr>
                <w:rFonts w:ascii="Cambria Math" w:hAnsi="Cambria Math" w:cs="Arial"/>
              </w:rPr>
              <m:t>1+</m:t>
            </m:r>
            <m:sSub>
              <m:sSubPr>
                <m:ctrlPr>
                  <w:rPr>
                    <w:rFonts w:ascii="Cambria Math" w:hAnsi="Cambria Math" w:cs="Arial"/>
                    <w:i/>
                  </w:rPr>
                </m:ctrlPr>
              </m:sSubPr>
              <m:e>
                <m:r>
                  <w:rPr>
                    <w:rFonts w:ascii="Cambria Math" w:hAnsi="Cambria Math" w:cs="Arial"/>
                  </w:rPr>
                  <m:t>ϵ</m:t>
                </m:r>
              </m:e>
              <m:sub>
                <m:r>
                  <w:rPr>
                    <w:rFonts w:ascii="Cambria Math" w:hAnsi="Cambria Math" w:cs="Arial"/>
                  </w:rPr>
                  <m:t>pij</m:t>
                </m:r>
              </m:sub>
            </m:sSub>
          </m:e>
        </m:d>
        <m:r>
          <w:rPr>
            <w:rFonts w:ascii="Cambria Math" w:hAnsi="Cambria Math" w:cs="Arial"/>
          </w:rPr>
          <m:t>+</m:t>
        </m:r>
        <m:sSub>
          <m:sSubPr>
            <m:ctrlPr>
              <w:rPr>
                <w:rFonts w:ascii="Cambria Math" w:hAnsi="Cambria Math" w:cs="Arial"/>
                <w:i/>
              </w:rPr>
            </m:ctrlPr>
          </m:sSubPr>
          <m:e>
            <m:r>
              <w:rPr>
                <w:rFonts w:ascii="Cambria Math" w:hAnsi="Cambria Math" w:cs="Arial"/>
              </w:rPr>
              <m:t>ϵ</m:t>
            </m:r>
          </m:e>
          <m:sub>
            <m:r>
              <w:rPr>
                <w:rFonts w:ascii="Cambria Math" w:hAnsi="Cambria Math" w:cs="Arial"/>
              </w:rPr>
              <m:t>aij</m:t>
            </m:r>
          </m:sub>
        </m:sSub>
        <m:r>
          <w:rPr>
            <w:rFonts w:ascii="Cambria Math" w:hAnsi="Cambria Math" w:cs="Arial"/>
          </w:rPr>
          <m:t xml:space="preserve"> </m:t>
        </m:r>
      </m:oMath>
      <w:r w:rsidR="002A0152">
        <w:rPr>
          <w:rFonts w:ascii="Arial" w:hAnsi="Arial" w:cs="Arial"/>
        </w:rPr>
        <w:tab/>
      </w:r>
      <w:r w:rsidR="002A0152">
        <w:rPr>
          <w:rFonts w:ascii="Arial" w:hAnsi="Arial" w:cs="Arial"/>
        </w:rPr>
        <w:tab/>
      </w:r>
      <w:r w:rsidR="002A0152">
        <w:rPr>
          <w:rFonts w:ascii="Arial" w:hAnsi="Arial" w:cs="Arial"/>
        </w:rPr>
        <w:tab/>
      </w:r>
      <w:r w:rsidR="002A0152">
        <w:rPr>
          <w:rFonts w:ascii="Arial" w:hAnsi="Arial" w:cs="Arial"/>
        </w:rPr>
        <w:tab/>
      </w:r>
      <w:r w:rsidR="002A0152">
        <w:rPr>
          <w:rFonts w:ascii="Arial" w:hAnsi="Arial" w:cs="Arial"/>
        </w:rPr>
        <w:tab/>
      </w:r>
      <w:r w:rsidR="002A0152">
        <w:rPr>
          <w:rFonts w:ascii="Arial" w:hAnsi="Arial" w:cs="Arial"/>
        </w:rPr>
        <w:tab/>
      </w:r>
      <w:r w:rsidR="002A0152">
        <w:rPr>
          <w:rFonts w:ascii="Arial" w:hAnsi="Arial" w:cs="Arial"/>
        </w:rPr>
        <w:tab/>
      </w:r>
      <w:r w:rsidR="002A0152">
        <w:rPr>
          <w:rFonts w:ascii="Arial" w:hAnsi="Arial" w:cs="Arial"/>
        </w:rPr>
        <w:tab/>
      </w:r>
      <w:r>
        <w:rPr>
          <w:rFonts w:ascii="Arial" w:hAnsi="Arial" w:cs="Arial"/>
        </w:rPr>
        <w:tab/>
      </w:r>
      <w:r w:rsidR="002A0152">
        <w:rPr>
          <w:rFonts w:ascii="Arial" w:hAnsi="Arial" w:cs="Arial"/>
        </w:rPr>
        <w:t>(14)</w:t>
      </w:r>
    </w:p>
    <w:p w14:paraId="64C9F02D" w14:textId="77777777" w:rsidR="00FE792E" w:rsidRPr="00F67EFD" w:rsidRDefault="00FE792E" w:rsidP="00FE792E">
      <w:pPr>
        <w:spacing w:before="100" w:beforeAutospacing="1" w:after="100" w:afterAutospacing="1" w:line="360" w:lineRule="auto"/>
        <w:rPr>
          <w:rFonts w:ascii="Arial" w:hAnsi="Arial" w:cs="Arial"/>
        </w:rPr>
      </w:pPr>
      <w:r w:rsidRPr="00F67EFD">
        <w:rPr>
          <w:rFonts w:ascii="Arial" w:hAnsi="Arial" w:cs="Arial"/>
        </w:rPr>
        <w:t>where:</w:t>
      </w:r>
    </w:p>
    <w:p w14:paraId="320FDD9E" w14:textId="6B264DBF" w:rsidR="00FE792E" w:rsidRPr="0007449C" w:rsidRDefault="00F80E84" w:rsidP="0007449C">
      <w:pPr>
        <w:pStyle w:val="ListParagraph"/>
        <w:numPr>
          <w:ilvl w:val="0"/>
          <w:numId w:val="3"/>
        </w:numPr>
        <w:spacing w:before="100" w:beforeAutospacing="1" w:after="100" w:afterAutospacing="1" w:line="360" w:lineRule="auto"/>
        <w:rPr>
          <w:rFonts w:ascii="Arial" w:hAnsi="Arial" w:cs="Arial"/>
        </w:rPr>
      </w:pPr>
      <m:oMath>
        <m:r>
          <w:rPr>
            <w:rFonts w:ascii="Cambria Math" w:hAnsi="Cambria Math" w:cs="Arial"/>
          </w:rPr>
          <m:t>P</m:t>
        </m:r>
        <m:sSub>
          <m:sSubPr>
            <m:ctrlPr>
              <w:rPr>
                <w:rFonts w:ascii="Cambria Math" w:hAnsi="Cambria Math" w:cs="Arial"/>
                <w:i/>
              </w:rPr>
            </m:ctrlPr>
          </m:sSubPr>
          <m:e>
            <m:r>
              <w:rPr>
                <w:rFonts w:ascii="Cambria Math" w:hAnsi="Cambria Math" w:cs="Arial"/>
              </w:rPr>
              <m:t>K</m:t>
            </m:r>
          </m:e>
          <m:sub>
            <m:r>
              <w:rPr>
                <w:rFonts w:ascii="Cambria Math" w:hAnsi="Cambria Math" w:cs="Arial"/>
              </w:rPr>
              <m:t>ij</m:t>
            </m:r>
          </m:sub>
        </m:sSub>
      </m:oMath>
      <w:r w:rsidR="00FE792E" w:rsidRPr="0007449C">
        <w:rPr>
          <w:rFonts w:ascii="Arial" w:hAnsi="Arial" w:cs="Arial"/>
        </w:rPr>
        <w:t xml:space="preserve">denotes the observed concentration (central or </w:t>
      </w:r>
      <w:r>
        <w:rPr>
          <w:rFonts w:ascii="Arial" w:hAnsi="Arial" w:cs="Arial"/>
        </w:rPr>
        <w:t xml:space="preserve">lung </w:t>
      </w:r>
      <w:r w:rsidR="00FE792E" w:rsidRPr="0007449C">
        <w:rPr>
          <w:rFonts w:ascii="Arial" w:hAnsi="Arial" w:cs="Arial"/>
        </w:rPr>
        <w:t xml:space="preserve">ELF compartment) for the </w:t>
      </w:r>
      <w:r w:rsidR="00FE792E" w:rsidRPr="0007449C">
        <w:rPr>
          <w:rFonts w:ascii="Arial" w:hAnsi="Arial" w:cs="Arial"/>
          <w:i/>
          <w:iCs/>
        </w:rPr>
        <w:t xml:space="preserve">i </w:t>
      </w:r>
      <w:proofErr w:type="spellStart"/>
      <w:r w:rsidR="00FE792E" w:rsidRPr="0007449C">
        <w:rPr>
          <w:rFonts w:ascii="Arial" w:hAnsi="Arial" w:cs="Arial"/>
        </w:rPr>
        <w:t>th</w:t>
      </w:r>
      <w:proofErr w:type="spellEnd"/>
      <w:r w:rsidR="00FE792E" w:rsidRPr="0007449C">
        <w:rPr>
          <w:rFonts w:ascii="Arial" w:hAnsi="Arial" w:cs="Arial"/>
        </w:rPr>
        <w:t xml:space="preserve"> individual at the </w:t>
      </w:r>
      <w:r w:rsidR="00FE792E" w:rsidRPr="0007449C">
        <w:rPr>
          <w:rFonts w:ascii="Arial" w:hAnsi="Arial" w:cs="Arial"/>
          <w:i/>
          <w:iCs/>
        </w:rPr>
        <w:t xml:space="preserve">j </w:t>
      </w:r>
      <w:proofErr w:type="spellStart"/>
      <w:r w:rsidR="00FE792E" w:rsidRPr="0007449C">
        <w:rPr>
          <w:rFonts w:ascii="Arial" w:hAnsi="Arial" w:cs="Arial"/>
        </w:rPr>
        <w:t>th</w:t>
      </w:r>
      <w:proofErr w:type="spellEnd"/>
      <w:r w:rsidR="00FE792E" w:rsidRPr="0007449C">
        <w:rPr>
          <w:rFonts w:ascii="Arial" w:hAnsi="Arial" w:cs="Arial"/>
        </w:rPr>
        <w:t xml:space="preserve"> time;</w:t>
      </w:r>
    </w:p>
    <w:p w14:paraId="25B5C620" w14:textId="5ECB3A4A" w:rsidR="00FE792E" w:rsidRPr="0007449C" w:rsidRDefault="00000000" w:rsidP="0007449C">
      <w:pPr>
        <w:pStyle w:val="ListParagraph"/>
        <w:numPr>
          <w:ilvl w:val="0"/>
          <w:numId w:val="3"/>
        </w:numPr>
        <w:spacing w:before="100" w:beforeAutospacing="1" w:after="100" w:afterAutospacing="1" w:line="360" w:lineRule="auto"/>
        <w:rPr>
          <w:rFonts w:ascii="Arial" w:hAnsi="Arial" w:cs="Arial"/>
        </w:rPr>
      </w:pPr>
      <m:oMath>
        <m:sSub>
          <m:sSubPr>
            <m:ctrlPr>
              <w:rPr>
                <w:rFonts w:ascii="Cambria Math" w:hAnsi="Cambria Math" w:cs="Arial"/>
                <w:i/>
              </w:rPr>
            </m:ctrlPr>
          </m:sSubPr>
          <m:e>
            <m:r>
              <w:rPr>
                <w:rFonts w:ascii="Cambria Math" w:hAnsi="Cambria Math" w:cs="Arial"/>
              </w:rPr>
              <m:t>F</m:t>
            </m:r>
          </m:e>
          <m:sub>
            <m:r>
              <w:rPr>
                <w:rFonts w:ascii="Cambria Math" w:hAnsi="Cambria Math" w:cs="Arial"/>
              </w:rPr>
              <m:t>ij</m:t>
            </m:r>
          </m:sub>
        </m:sSub>
      </m:oMath>
      <w:r w:rsidR="00FE792E" w:rsidRPr="0007449C">
        <w:rPr>
          <w:rFonts w:ascii="Arial" w:hAnsi="Arial" w:cs="Arial"/>
          <w:i/>
          <w:iCs/>
        </w:rPr>
        <w:t xml:space="preserve"> </w:t>
      </w:r>
      <w:r w:rsidR="00FE792E" w:rsidRPr="0007449C">
        <w:rPr>
          <w:rFonts w:ascii="Arial" w:hAnsi="Arial" w:cs="Arial"/>
        </w:rPr>
        <w:t xml:space="preserve">denotes the corresponding model-predicted concentration, for the </w:t>
      </w:r>
      <w:r w:rsidR="00FE792E" w:rsidRPr="0007449C">
        <w:rPr>
          <w:rFonts w:ascii="Arial" w:hAnsi="Arial" w:cs="Arial"/>
          <w:i/>
          <w:iCs/>
        </w:rPr>
        <w:t xml:space="preserve">i </w:t>
      </w:r>
      <w:proofErr w:type="spellStart"/>
      <w:r w:rsidR="00FE792E" w:rsidRPr="0007449C">
        <w:rPr>
          <w:rFonts w:ascii="Arial" w:hAnsi="Arial" w:cs="Arial"/>
        </w:rPr>
        <w:t>th</w:t>
      </w:r>
      <w:proofErr w:type="spellEnd"/>
      <w:r w:rsidR="00FE792E" w:rsidRPr="0007449C">
        <w:rPr>
          <w:rFonts w:ascii="Arial" w:hAnsi="Arial" w:cs="Arial"/>
        </w:rPr>
        <w:t xml:space="preserve"> individual at the </w:t>
      </w:r>
      <w:r w:rsidR="00FE792E" w:rsidRPr="0007449C">
        <w:rPr>
          <w:rFonts w:ascii="Arial" w:hAnsi="Arial" w:cs="Arial"/>
          <w:i/>
          <w:iCs/>
        </w:rPr>
        <w:t xml:space="preserve">j </w:t>
      </w:r>
      <w:proofErr w:type="spellStart"/>
      <w:r w:rsidR="00FE792E" w:rsidRPr="0007449C">
        <w:rPr>
          <w:rFonts w:ascii="Arial" w:hAnsi="Arial" w:cs="Arial"/>
        </w:rPr>
        <w:t>th</w:t>
      </w:r>
      <w:proofErr w:type="spellEnd"/>
      <w:r w:rsidR="00FE792E" w:rsidRPr="0007449C">
        <w:rPr>
          <w:rFonts w:ascii="Arial" w:hAnsi="Arial" w:cs="Arial"/>
        </w:rPr>
        <w:t xml:space="preserve"> time; and</w:t>
      </w:r>
    </w:p>
    <w:p w14:paraId="23B3C60F" w14:textId="4CDF92FD" w:rsidR="00FE792E" w:rsidRPr="00F80E84" w:rsidRDefault="00000000" w:rsidP="00C32F7A">
      <w:pPr>
        <w:pStyle w:val="ListParagraph"/>
        <w:numPr>
          <w:ilvl w:val="0"/>
          <w:numId w:val="3"/>
        </w:numPr>
        <w:spacing w:before="100" w:beforeAutospacing="1" w:after="100" w:afterAutospacing="1" w:line="360" w:lineRule="auto"/>
        <w:rPr>
          <w:rFonts w:ascii="Arial" w:hAnsi="Arial" w:cs="Arial"/>
          <w:b/>
          <w:bCs/>
          <w:sz w:val="20"/>
          <w:szCs w:val="20"/>
        </w:rPr>
        <w:sectPr w:rsidR="00FE792E" w:rsidRPr="00F80E84" w:rsidSect="005F256C">
          <w:pgSz w:w="11906" w:h="16838"/>
          <w:pgMar w:top="1418" w:right="1418" w:bottom="1418" w:left="1418" w:header="709" w:footer="709" w:gutter="0"/>
          <w:cols w:space="708"/>
          <w:docGrid w:linePitch="360"/>
        </w:sectPr>
      </w:pPr>
      <m:oMath>
        <m:sSub>
          <m:sSubPr>
            <m:ctrlPr>
              <w:rPr>
                <w:rFonts w:ascii="Cambria Math" w:hAnsi="Cambria Math" w:cs="Arial"/>
                <w:i/>
              </w:rPr>
            </m:ctrlPr>
          </m:sSubPr>
          <m:e>
            <m:r>
              <w:rPr>
                <w:rFonts w:ascii="Cambria Math" w:hAnsi="Cambria Math" w:cs="Arial"/>
              </w:rPr>
              <m:t>ϵ</m:t>
            </m:r>
          </m:e>
          <m:sub>
            <m:r>
              <w:rPr>
                <w:rFonts w:ascii="Cambria Math" w:hAnsi="Cambria Math" w:cs="Arial"/>
              </w:rPr>
              <m:t>pij</m:t>
            </m:r>
          </m:sub>
        </m:sSub>
      </m:oMath>
      <w:r w:rsidR="00FE792E" w:rsidRPr="00F80E84">
        <w:rPr>
          <w:rFonts w:ascii="Arial" w:hAnsi="Arial" w:cs="Arial"/>
          <w:i/>
          <w:iCs/>
        </w:rPr>
        <w:t xml:space="preserve"> </w:t>
      </w:r>
      <w:r w:rsidR="00FE792E" w:rsidRPr="00F80E84">
        <w:rPr>
          <w:rFonts w:ascii="Arial" w:hAnsi="Arial" w:cs="Arial"/>
        </w:rPr>
        <w:t xml:space="preserve">and </w:t>
      </w:r>
      <m:oMath>
        <m:sSub>
          <m:sSubPr>
            <m:ctrlPr>
              <w:rPr>
                <w:rFonts w:ascii="Cambria Math" w:hAnsi="Cambria Math" w:cs="Arial"/>
                <w:i/>
              </w:rPr>
            </m:ctrlPr>
          </m:sSubPr>
          <m:e>
            <m:r>
              <w:rPr>
                <w:rFonts w:ascii="Cambria Math" w:hAnsi="Cambria Math" w:cs="Arial"/>
              </w:rPr>
              <m:t>ϵ</m:t>
            </m:r>
          </m:e>
          <m:sub>
            <m:r>
              <w:rPr>
                <w:rFonts w:ascii="Cambria Math" w:hAnsi="Cambria Math" w:cs="Arial"/>
              </w:rPr>
              <m:t>aij</m:t>
            </m:r>
          </m:sub>
        </m:sSub>
      </m:oMath>
      <w:r w:rsidR="00FE792E" w:rsidRPr="00F80E84">
        <w:rPr>
          <w:rFonts w:ascii="Arial" w:hAnsi="Arial" w:cs="Arial"/>
          <w:i/>
          <w:iCs/>
        </w:rPr>
        <w:t xml:space="preserve"> </w:t>
      </w:r>
      <w:r w:rsidR="00FE792E" w:rsidRPr="00F80E84">
        <w:rPr>
          <w:rFonts w:ascii="Arial" w:hAnsi="Arial" w:cs="Arial"/>
        </w:rPr>
        <w:t xml:space="preserve">denote the proportional and additive residual random errors, respectively, for the </w:t>
      </w:r>
      <w:r w:rsidR="00FE792E" w:rsidRPr="00F80E84">
        <w:rPr>
          <w:rFonts w:ascii="Arial" w:hAnsi="Arial" w:cs="Arial"/>
          <w:i/>
          <w:iCs/>
        </w:rPr>
        <w:t xml:space="preserve">i </w:t>
      </w:r>
      <w:proofErr w:type="spellStart"/>
      <w:r w:rsidR="00FE792E" w:rsidRPr="00F80E84">
        <w:rPr>
          <w:rFonts w:ascii="Arial" w:hAnsi="Arial" w:cs="Arial"/>
        </w:rPr>
        <w:t>th</w:t>
      </w:r>
      <w:proofErr w:type="spellEnd"/>
      <w:r w:rsidR="00FE792E" w:rsidRPr="00F80E84">
        <w:rPr>
          <w:rFonts w:ascii="Arial" w:hAnsi="Arial" w:cs="Arial"/>
        </w:rPr>
        <w:t xml:space="preserve"> individual at the </w:t>
      </w:r>
      <w:r w:rsidR="00FE792E" w:rsidRPr="00F80E84">
        <w:rPr>
          <w:rFonts w:ascii="Arial" w:hAnsi="Arial" w:cs="Arial"/>
          <w:i/>
          <w:iCs/>
        </w:rPr>
        <w:t xml:space="preserve">j </w:t>
      </w:r>
      <w:proofErr w:type="spellStart"/>
      <w:r w:rsidR="00FE792E" w:rsidRPr="00F80E84">
        <w:rPr>
          <w:rFonts w:ascii="Arial" w:hAnsi="Arial" w:cs="Arial"/>
        </w:rPr>
        <w:t>th</w:t>
      </w:r>
      <w:proofErr w:type="spellEnd"/>
      <w:r w:rsidR="00FE792E" w:rsidRPr="00F80E84">
        <w:rPr>
          <w:rFonts w:ascii="Arial" w:hAnsi="Arial" w:cs="Arial"/>
        </w:rPr>
        <w:t xml:space="preserve"> time and are assumed to have independent distributions with means of zero and variances </w:t>
      </w:r>
      <m:oMath>
        <m:sSubSup>
          <m:sSubSupPr>
            <m:ctrlPr>
              <w:rPr>
                <w:rFonts w:ascii="Cambria Math" w:hAnsi="Cambria Math" w:cs="Arial"/>
                <w:i/>
              </w:rPr>
            </m:ctrlPr>
          </m:sSubSupPr>
          <m:e>
            <m:r>
              <w:rPr>
                <w:rFonts w:ascii="Cambria Math" w:hAnsi="Cambria Math" w:cs="Arial"/>
              </w:rPr>
              <m:t>σ</m:t>
            </m:r>
          </m:e>
          <m:sub>
            <m:r>
              <w:rPr>
                <w:rFonts w:ascii="Cambria Math" w:hAnsi="Cambria Math" w:cs="Arial"/>
              </w:rPr>
              <m:t>pi</m:t>
            </m:r>
          </m:sub>
          <m:sup>
            <m:r>
              <w:rPr>
                <w:rFonts w:ascii="Cambria Math" w:hAnsi="Cambria Math" w:cs="Arial"/>
              </w:rPr>
              <m:t>2</m:t>
            </m:r>
          </m:sup>
        </m:sSubSup>
      </m:oMath>
      <w:r w:rsidR="00F80E84" w:rsidRPr="00F80E84">
        <w:rPr>
          <w:rFonts w:ascii="Arial" w:hAnsi="Arial" w:cs="Arial"/>
          <w:i/>
          <w:iCs/>
        </w:rPr>
        <w:t xml:space="preserve"> </w:t>
      </w:r>
      <w:r w:rsidR="00F80E84" w:rsidRPr="00F80E84">
        <w:rPr>
          <w:rFonts w:ascii="Arial" w:hAnsi="Arial" w:cs="Arial"/>
        </w:rPr>
        <w:t xml:space="preserve">and </w:t>
      </w:r>
      <m:oMath>
        <m:sSubSup>
          <m:sSubSupPr>
            <m:ctrlPr>
              <w:rPr>
                <w:rFonts w:ascii="Cambria Math" w:hAnsi="Cambria Math" w:cs="Arial"/>
                <w:i/>
              </w:rPr>
            </m:ctrlPr>
          </m:sSubSupPr>
          <m:e>
            <m:r>
              <w:rPr>
                <w:rFonts w:ascii="Cambria Math" w:hAnsi="Cambria Math" w:cs="Arial"/>
              </w:rPr>
              <m:t>σ</m:t>
            </m:r>
          </m:e>
          <m:sub>
            <m:r>
              <w:rPr>
                <w:rFonts w:ascii="Cambria Math" w:hAnsi="Cambria Math" w:cs="Arial"/>
              </w:rPr>
              <m:t>ai</m:t>
            </m:r>
          </m:sub>
          <m:sup>
            <m:r>
              <w:rPr>
                <w:rFonts w:ascii="Cambria Math" w:hAnsi="Cambria Math" w:cs="Arial"/>
              </w:rPr>
              <m:t>2</m:t>
            </m:r>
          </m:sup>
        </m:sSubSup>
      </m:oMath>
      <w:r w:rsidR="00FE792E" w:rsidRPr="00F80E84">
        <w:rPr>
          <w:rFonts w:ascii="Arial" w:hAnsi="Arial" w:cs="Arial"/>
        </w:rPr>
        <w:t xml:space="preserve">, respectively: </w:t>
      </w:r>
      <w:r w:rsidR="00F80E84" w:rsidRPr="00F80E84">
        <w:rPr>
          <w:rFonts w:ascii="Arial" w:hAnsi="Arial" w:cs="Arial"/>
        </w:rPr>
        <w:t xml:space="preserve">     </w:t>
      </w:r>
      <w:r w:rsidR="00F80E84">
        <w:rPr>
          <w:rFonts w:ascii="Arial" w:hAnsi="Arial" w:cs="Arial"/>
          <w:i/>
          <w:iCs/>
        </w:rPr>
        <w:t xml:space="preserve"> </w:t>
      </w:r>
      <m:oMath>
        <m:sSub>
          <m:sSubPr>
            <m:ctrlPr>
              <w:rPr>
                <w:rFonts w:ascii="Cambria Math" w:hAnsi="Cambria Math" w:cs="Arial"/>
                <w:i/>
                <w:iCs/>
              </w:rPr>
            </m:ctrlPr>
          </m:sSubPr>
          <m:e>
            <m:r>
              <w:rPr>
                <w:rFonts w:ascii="Cambria Math" w:hAnsi="Cambria Math" w:cs="Arial"/>
              </w:rPr>
              <m:t>ϵ</m:t>
            </m:r>
          </m:e>
          <m:sub>
            <m:r>
              <w:rPr>
                <w:rFonts w:ascii="Cambria Math" w:hAnsi="Cambria Math" w:cs="Arial"/>
              </w:rPr>
              <m:t>pij</m:t>
            </m:r>
          </m:sub>
        </m:sSub>
        <m:r>
          <w:rPr>
            <w:rFonts w:ascii="Cambria Math" w:hAnsi="Cambria Math" w:cs="Arial"/>
          </w:rPr>
          <m:t xml:space="preserve"> ~ N</m:t>
        </m:r>
        <m:d>
          <m:dPr>
            <m:ctrlPr>
              <w:rPr>
                <w:rFonts w:ascii="Cambria Math" w:hAnsi="Cambria Math" w:cs="Arial"/>
                <w:i/>
                <w:iCs/>
              </w:rPr>
            </m:ctrlPr>
          </m:dPr>
          <m:e>
            <m:r>
              <w:rPr>
                <w:rFonts w:ascii="Cambria Math" w:hAnsi="Cambria Math" w:cs="Arial"/>
              </w:rPr>
              <m:t xml:space="preserve">0, </m:t>
            </m:r>
            <m:sSubSup>
              <m:sSubSupPr>
                <m:ctrlPr>
                  <w:rPr>
                    <w:rFonts w:ascii="Cambria Math" w:hAnsi="Cambria Math" w:cs="Arial"/>
                    <w:i/>
                    <w:iCs/>
                  </w:rPr>
                </m:ctrlPr>
              </m:sSubSupPr>
              <m:e>
                <m:r>
                  <w:rPr>
                    <w:rFonts w:ascii="Cambria Math" w:hAnsi="Cambria Math" w:cs="Arial"/>
                  </w:rPr>
                  <m:t>σ</m:t>
                </m:r>
              </m:e>
              <m:sub>
                <m:r>
                  <w:rPr>
                    <w:rFonts w:ascii="Cambria Math" w:hAnsi="Cambria Math" w:cs="Arial"/>
                  </w:rPr>
                  <m:t>pi</m:t>
                </m:r>
              </m:sub>
              <m:sup>
                <m:r>
                  <w:rPr>
                    <w:rFonts w:ascii="Cambria Math" w:hAnsi="Cambria Math" w:cs="Arial"/>
                  </w:rPr>
                  <m:t>2</m:t>
                </m:r>
              </m:sup>
            </m:sSubSup>
          </m:e>
        </m:d>
        <m:r>
          <w:rPr>
            <w:rFonts w:ascii="Cambria Math" w:hAnsi="Cambria Math" w:cs="Arial"/>
          </w:rPr>
          <m:t xml:space="preserve"> and </m:t>
        </m:r>
        <m:sSub>
          <m:sSubPr>
            <m:ctrlPr>
              <w:rPr>
                <w:rFonts w:ascii="Cambria Math" w:hAnsi="Cambria Math" w:cs="Arial"/>
                <w:i/>
                <w:iCs/>
              </w:rPr>
            </m:ctrlPr>
          </m:sSubPr>
          <m:e>
            <m:r>
              <w:rPr>
                <w:rFonts w:ascii="Cambria Math" w:hAnsi="Cambria Math" w:cs="Arial"/>
              </w:rPr>
              <m:t>ϵ</m:t>
            </m:r>
          </m:e>
          <m:sub>
            <m:r>
              <w:rPr>
                <w:rFonts w:ascii="Cambria Math" w:hAnsi="Cambria Math" w:cs="Arial"/>
              </w:rPr>
              <m:t>aij</m:t>
            </m:r>
          </m:sub>
        </m:sSub>
        <m:r>
          <w:rPr>
            <w:rFonts w:ascii="Cambria Math" w:hAnsi="Cambria Math" w:cs="Arial"/>
          </w:rPr>
          <m:t>~N</m:t>
        </m:r>
        <m:d>
          <m:dPr>
            <m:ctrlPr>
              <w:rPr>
                <w:rFonts w:ascii="Cambria Math" w:hAnsi="Cambria Math" w:cs="Arial"/>
                <w:i/>
                <w:iCs/>
              </w:rPr>
            </m:ctrlPr>
          </m:dPr>
          <m:e>
            <m:r>
              <w:rPr>
                <w:rFonts w:ascii="Cambria Math" w:hAnsi="Cambria Math" w:cs="Arial"/>
              </w:rPr>
              <m:t xml:space="preserve">0, </m:t>
            </m:r>
            <m:sSubSup>
              <m:sSubSupPr>
                <m:ctrlPr>
                  <w:rPr>
                    <w:rFonts w:ascii="Cambria Math" w:hAnsi="Cambria Math" w:cs="Arial"/>
                    <w:i/>
                    <w:iCs/>
                  </w:rPr>
                </m:ctrlPr>
              </m:sSubSupPr>
              <m:e>
                <m:r>
                  <w:rPr>
                    <w:rFonts w:ascii="Cambria Math" w:hAnsi="Cambria Math" w:cs="Arial"/>
                  </w:rPr>
                  <m:t>σ</m:t>
                </m:r>
              </m:e>
              <m:sub>
                <m:r>
                  <w:rPr>
                    <w:rFonts w:ascii="Cambria Math" w:hAnsi="Cambria Math" w:cs="Arial"/>
                  </w:rPr>
                  <m:t>ai</m:t>
                </m:r>
              </m:sub>
              <m:sup>
                <m:r>
                  <w:rPr>
                    <w:rFonts w:ascii="Cambria Math" w:hAnsi="Cambria Math" w:cs="Arial"/>
                  </w:rPr>
                  <m:t>2</m:t>
                </m:r>
              </m:sup>
            </m:sSubSup>
            <m:ctrlPr>
              <w:rPr>
                <w:rFonts w:ascii="Cambria Math" w:eastAsiaTheme="minorEastAsia" w:hAnsi="Cambria Math" w:cs="Arial"/>
                <w:i/>
                <w:iCs/>
              </w:rPr>
            </m:ctrlPr>
          </m:e>
        </m:d>
        <m:r>
          <w:rPr>
            <w:rFonts w:ascii="Cambria Math" w:eastAsiaTheme="minorEastAsia" w:hAnsi="Cambria Math" w:cs="Arial"/>
          </w:rPr>
          <m:t>.</m:t>
        </m:r>
      </m:oMath>
    </w:p>
    <w:p w14:paraId="164E1353" w14:textId="3F3E1637" w:rsidR="00923FBD" w:rsidRPr="00ED1433" w:rsidRDefault="00923FBD" w:rsidP="00FE792E">
      <w:pPr>
        <w:rPr>
          <w:rFonts w:ascii="Arial" w:hAnsi="Arial" w:cs="Arial"/>
          <w:b/>
          <w:bCs/>
        </w:rPr>
      </w:pPr>
      <w:r w:rsidRPr="00ED1433">
        <w:rPr>
          <w:rFonts w:ascii="Arial" w:hAnsi="Arial" w:cs="Arial"/>
          <w:b/>
          <w:bCs/>
        </w:rPr>
        <w:lastRenderedPageBreak/>
        <w:t>NONMEM code for the PopPK model</w:t>
      </w:r>
    </w:p>
    <w:p w14:paraId="4C4805AF" w14:textId="77777777" w:rsidR="00923FBD" w:rsidRPr="00C50F4F" w:rsidRDefault="00923FBD" w:rsidP="00923FBD">
      <w:pPr>
        <w:spacing w:before="40" w:after="0" w:line="240" w:lineRule="auto"/>
        <w:rPr>
          <w:rFonts w:ascii="Arial" w:hAnsi="Arial" w:cs="Arial"/>
          <w:sz w:val="20"/>
          <w:szCs w:val="20"/>
        </w:rPr>
      </w:pPr>
    </w:p>
    <w:p w14:paraId="020EDCB3" w14:textId="77777777" w:rsidR="00923FBD" w:rsidRPr="00220CD4" w:rsidRDefault="00923FBD" w:rsidP="00923FBD">
      <w:pPr>
        <w:spacing w:before="40" w:after="0" w:line="240" w:lineRule="auto"/>
        <w:rPr>
          <w:rFonts w:ascii="Arial" w:hAnsi="Arial" w:cs="Arial"/>
          <w:sz w:val="20"/>
          <w:szCs w:val="20"/>
        </w:rPr>
      </w:pPr>
      <w:r w:rsidRPr="00220CD4">
        <w:rPr>
          <w:rFonts w:ascii="Arial" w:hAnsi="Arial" w:cs="Arial"/>
          <w:sz w:val="20"/>
          <w:szCs w:val="20"/>
        </w:rPr>
        <w:t xml:space="preserve">$PROBLEM From </w:t>
      </w:r>
      <w:proofErr w:type="spellStart"/>
      <w:r w:rsidRPr="00220CD4">
        <w:rPr>
          <w:rFonts w:ascii="Arial" w:hAnsi="Arial" w:cs="Arial"/>
          <w:sz w:val="20"/>
          <w:szCs w:val="20"/>
        </w:rPr>
        <w:t>bbr</w:t>
      </w:r>
      <w:proofErr w:type="spellEnd"/>
      <w:r w:rsidRPr="00220CD4">
        <w:rPr>
          <w:rFonts w:ascii="Arial" w:hAnsi="Arial" w:cs="Arial"/>
          <w:sz w:val="20"/>
          <w:szCs w:val="20"/>
        </w:rPr>
        <w:t>: see 401.yaml for details</w:t>
      </w:r>
    </w:p>
    <w:p w14:paraId="0F357581" w14:textId="77777777" w:rsidR="00923FBD" w:rsidRPr="00C50F4F" w:rsidRDefault="00923FBD" w:rsidP="00923FBD">
      <w:pPr>
        <w:spacing w:before="40" w:after="0" w:line="240" w:lineRule="auto"/>
        <w:rPr>
          <w:rFonts w:ascii="Arial" w:hAnsi="Arial" w:cs="Arial"/>
          <w:sz w:val="20"/>
          <w:szCs w:val="20"/>
        </w:rPr>
      </w:pPr>
    </w:p>
    <w:p w14:paraId="10E98B5E" w14:textId="77777777" w:rsidR="00923FBD" w:rsidRPr="00220CD4" w:rsidRDefault="00923FBD" w:rsidP="00923FBD">
      <w:pPr>
        <w:spacing w:before="40" w:after="0" w:line="240" w:lineRule="auto"/>
        <w:rPr>
          <w:rFonts w:ascii="Arial" w:hAnsi="Arial" w:cs="Arial"/>
          <w:sz w:val="20"/>
          <w:szCs w:val="20"/>
        </w:rPr>
      </w:pPr>
      <w:r w:rsidRPr="00220CD4">
        <w:rPr>
          <w:rFonts w:ascii="Arial" w:hAnsi="Arial" w:cs="Arial"/>
          <w:sz w:val="20"/>
          <w:szCs w:val="20"/>
        </w:rPr>
        <w:t>$INPUT C ID DOSE_LVL FLAG DOSE_RT=DROP ROUTE AMT RATE CMT DV EVID TIME WT BLQ STUDY PLASMA HUMAN BALF BALF_DIL CYNO3L DOSE_LVL2</w:t>
      </w:r>
    </w:p>
    <w:p w14:paraId="6A9453C9" w14:textId="77777777" w:rsidR="00923FBD" w:rsidRPr="00C50F4F" w:rsidRDefault="00923FBD" w:rsidP="00923FBD">
      <w:pPr>
        <w:spacing w:before="40" w:after="0" w:line="240" w:lineRule="auto"/>
        <w:rPr>
          <w:rFonts w:ascii="Arial" w:hAnsi="Arial" w:cs="Arial"/>
          <w:sz w:val="20"/>
          <w:szCs w:val="20"/>
        </w:rPr>
      </w:pPr>
    </w:p>
    <w:p w14:paraId="575F4087" w14:textId="77777777" w:rsidR="00923FBD" w:rsidRPr="00220CD4" w:rsidRDefault="00923FBD" w:rsidP="00923FBD">
      <w:pPr>
        <w:spacing w:before="40" w:after="0" w:line="240" w:lineRule="auto"/>
        <w:rPr>
          <w:rFonts w:ascii="Arial" w:hAnsi="Arial" w:cs="Arial"/>
          <w:sz w:val="20"/>
          <w:szCs w:val="20"/>
        </w:rPr>
      </w:pPr>
      <w:r w:rsidRPr="00220CD4">
        <w:rPr>
          <w:rFonts w:ascii="Arial" w:hAnsi="Arial" w:cs="Arial"/>
          <w:sz w:val="20"/>
          <w:szCs w:val="20"/>
        </w:rPr>
        <w:t>;; Units used</w:t>
      </w:r>
    </w:p>
    <w:p w14:paraId="7C3B5434" w14:textId="77777777" w:rsidR="00923FBD" w:rsidRPr="00220CD4" w:rsidRDefault="00923FBD" w:rsidP="00923FBD">
      <w:pPr>
        <w:spacing w:before="40" w:after="0" w:line="240" w:lineRule="auto"/>
        <w:rPr>
          <w:rFonts w:ascii="Arial" w:hAnsi="Arial" w:cs="Arial"/>
          <w:sz w:val="20"/>
          <w:szCs w:val="20"/>
        </w:rPr>
      </w:pPr>
      <w:r w:rsidRPr="00220CD4">
        <w:rPr>
          <w:rFonts w:ascii="Arial" w:hAnsi="Arial" w:cs="Arial"/>
          <w:sz w:val="20"/>
          <w:szCs w:val="20"/>
        </w:rPr>
        <w:t>;;; Concentration in LUNG and CENTRAL [ug/mL==mg/L]</w:t>
      </w:r>
    </w:p>
    <w:p w14:paraId="0B1A54F1" w14:textId="77777777" w:rsidR="00923FBD" w:rsidRPr="00220CD4" w:rsidRDefault="00923FBD" w:rsidP="00923FBD">
      <w:pPr>
        <w:spacing w:before="40" w:after="0" w:line="240" w:lineRule="auto"/>
        <w:rPr>
          <w:rFonts w:ascii="Arial" w:hAnsi="Arial" w:cs="Arial"/>
          <w:sz w:val="20"/>
          <w:szCs w:val="20"/>
        </w:rPr>
      </w:pPr>
      <w:r w:rsidRPr="00220CD4">
        <w:rPr>
          <w:rFonts w:ascii="Arial" w:hAnsi="Arial" w:cs="Arial"/>
          <w:sz w:val="20"/>
          <w:szCs w:val="20"/>
        </w:rPr>
        <w:t>;;; WT [kg]</w:t>
      </w:r>
    </w:p>
    <w:p w14:paraId="0C395362" w14:textId="77777777" w:rsidR="00923FBD" w:rsidRPr="00220CD4" w:rsidRDefault="00923FBD" w:rsidP="00923FBD">
      <w:pPr>
        <w:spacing w:before="40" w:after="0" w:line="240" w:lineRule="auto"/>
        <w:rPr>
          <w:rFonts w:ascii="Arial" w:hAnsi="Arial" w:cs="Arial"/>
          <w:sz w:val="20"/>
          <w:szCs w:val="20"/>
        </w:rPr>
      </w:pPr>
      <w:r w:rsidRPr="00220CD4">
        <w:rPr>
          <w:rFonts w:ascii="Arial" w:hAnsi="Arial" w:cs="Arial"/>
          <w:sz w:val="20"/>
          <w:szCs w:val="20"/>
        </w:rPr>
        <w:t>;;; AMT [mg]</w:t>
      </w:r>
    </w:p>
    <w:p w14:paraId="0E408210" w14:textId="77777777" w:rsidR="00923FBD" w:rsidRPr="00220CD4" w:rsidRDefault="00923FBD" w:rsidP="00923FBD">
      <w:pPr>
        <w:spacing w:before="40" w:after="0" w:line="240" w:lineRule="auto"/>
        <w:rPr>
          <w:rFonts w:ascii="Arial" w:hAnsi="Arial" w:cs="Arial"/>
          <w:sz w:val="20"/>
          <w:szCs w:val="20"/>
        </w:rPr>
      </w:pPr>
      <w:r w:rsidRPr="00220CD4">
        <w:rPr>
          <w:rFonts w:ascii="Arial" w:hAnsi="Arial" w:cs="Arial"/>
          <w:sz w:val="20"/>
          <w:szCs w:val="20"/>
        </w:rPr>
        <w:t>;;; TIME [hour]</w:t>
      </w:r>
    </w:p>
    <w:p w14:paraId="5BCA60C6" w14:textId="77777777" w:rsidR="00923FBD" w:rsidRPr="00C50F4F" w:rsidRDefault="00923FBD" w:rsidP="00923FBD">
      <w:pPr>
        <w:spacing w:before="40" w:after="0" w:line="240" w:lineRule="auto"/>
        <w:rPr>
          <w:rFonts w:ascii="Arial" w:hAnsi="Arial" w:cs="Arial"/>
          <w:sz w:val="20"/>
          <w:szCs w:val="20"/>
        </w:rPr>
      </w:pPr>
    </w:p>
    <w:p w14:paraId="7DEF7846" w14:textId="77777777" w:rsidR="00923FBD" w:rsidRDefault="00923FBD" w:rsidP="00923FBD">
      <w:pPr>
        <w:spacing w:before="40" w:after="0" w:line="240" w:lineRule="auto"/>
        <w:rPr>
          <w:rFonts w:ascii="Arial" w:hAnsi="Arial" w:cs="Arial"/>
          <w:sz w:val="20"/>
          <w:szCs w:val="20"/>
        </w:rPr>
      </w:pPr>
      <w:r w:rsidRPr="00220CD4">
        <w:rPr>
          <w:rFonts w:ascii="Arial" w:hAnsi="Arial" w:cs="Arial"/>
          <w:sz w:val="20"/>
          <w:szCs w:val="20"/>
        </w:rPr>
        <w:t>;; ROUTE == 1 (</w:t>
      </w:r>
      <w:proofErr w:type="spellStart"/>
      <w:r w:rsidRPr="00220CD4">
        <w:rPr>
          <w:rFonts w:ascii="Arial" w:hAnsi="Arial" w:cs="Arial"/>
          <w:sz w:val="20"/>
          <w:szCs w:val="20"/>
        </w:rPr>
        <w:t>inh</w:t>
      </w:r>
      <w:proofErr w:type="spellEnd"/>
      <w:r w:rsidRPr="00220CD4">
        <w:rPr>
          <w:rFonts w:ascii="Arial" w:hAnsi="Arial" w:cs="Arial"/>
          <w:sz w:val="20"/>
          <w:szCs w:val="20"/>
        </w:rPr>
        <w:t>) || ROUTE == 2 (IT) || ROUTE == 3 (iv)</w:t>
      </w:r>
    </w:p>
    <w:p w14:paraId="66E6084B" w14:textId="77777777" w:rsidR="00923FBD" w:rsidRPr="00220CD4" w:rsidRDefault="00923FBD" w:rsidP="00923FBD">
      <w:pPr>
        <w:spacing w:before="40" w:after="0" w:line="240" w:lineRule="auto"/>
        <w:rPr>
          <w:rFonts w:ascii="Arial" w:hAnsi="Arial" w:cs="Arial"/>
          <w:sz w:val="20"/>
          <w:szCs w:val="20"/>
        </w:rPr>
      </w:pPr>
    </w:p>
    <w:p w14:paraId="21D9109F" w14:textId="77777777" w:rsidR="00923FBD" w:rsidRPr="00220CD4" w:rsidRDefault="00923FBD" w:rsidP="00923FBD">
      <w:pPr>
        <w:spacing w:before="40" w:after="0" w:line="240" w:lineRule="auto"/>
        <w:rPr>
          <w:rFonts w:ascii="Arial" w:hAnsi="Arial" w:cs="Arial"/>
          <w:sz w:val="20"/>
          <w:szCs w:val="20"/>
        </w:rPr>
      </w:pPr>
      <w:r w:rsidRPr="00220CD4">
        <w:rPr>
          <w:rFonts w:ascii="Arial" w:hAnsi="Arial" w:cs="Arial"/>
          <w:sz w:val="20"/>
          <w:szCs w:val="20"/>
        </w:rPr>
        <w:t>;; FLAG Identifier for the content of the DV column</w:t>
      </w:r>
    </w:p>
    <w:p w14:paraId="1F5F6267" w14:textId="77777777" w:rsidR="00923FBD" w:rsidRPr="00220CD4" w:rsidRDefault="00923FBD" w:rsidP="00923FBD">
      <w:pPr>
        <w:spacing w:before="40" w:after="0" w:line="240" w:lineRule="auto"/>
        <w:rPr>
          <w:rFonts w:ascii="Arial" w:hAnsi="Arial" w:cs="Arial"/>
          <w:sz w:val="20"/>
          <w:szCs w:val="20"/>
        </w:rPr>
      </w:pPr>
      <w:r w:rsidRPr="00220CD4">
        <w:rPr>
          <w:rFonts w:ascii="Arial" w:hAnsi="Arial" w:cs="Arial"/>
          <w:sz w:val="20"/>
          <w:szCs w:val="20"/>
        </w:rPr>
        <w:t>;;; 0 = dosing event</w:t>
      </w:r>
    </w:p>
    <w:p w14:paraId="294EDD90" w14:textId="77777777" w:rsidR="00923FBD" w:rsidRPr="00220CD4" w:rsidRDefault="00923FBD" w:rsidP="00923FBD">
      <w:pPr>
        <w:spacing w:before="40" w:after="0" w:line="240" w:lineRule="auto"/>
        <w:rPr>
          <w:rFonts w:ascii="Arial" w:hAnsi="Arial" w:cs="Arial"/>
          <w:sz w:val="20"/>
          <w:szCs w:val="20"/>
        </w:rPr>
      </w:pPr>
      <w:r w:rsidRPr="00220CD4">
        <w:rPr>
          <w:rFonts w:ascii="Arial" w:hAnsi="Arial" w:cs="Arial"/>
          <w:sz w:val="20"/>
          <w:szCs w:val="20"/>
        </w:rPr>
        <w:t>;;; 3 = BI 767551 plasma or serum levels (mg/L)</w:t>
      </w:r>
    </w:p>
    <w:p w14:paraId="5196B67A" w14:textId="77777777" w:rsidR="00923FBD" w:rsidRPr="00220CD4" w:rsidRDefault="00923FBD" w:rsidP="00923FBD">
      <w:pPr>
        <w:spacing w:before="40" w:after="0" w:line="240" w:lineRule="auto"/>
        <w:rPr>
          <w:rFonts w:ascii="Arial" w:hAnsi="Arial" w:cs="Arial"/>
          <w:sz w:val="20"/>
          <w:szCs w:val="20"/>
        </w:rPr>
      </w:pPr>
      <w:r w:rsidRPr="00220CD4">
        <w:rPr>
          <w:rFonts w:ascii="Arial" w:hAnsi="Arial" w:cs="Arial"/>
          <w:sz w:val="20"/>
          <w:szCs w:val="20"/>
        </w:rPr>
        <w:t>;;; 2 = BI 767551 ELF or BAL levels (mg/L) (LUNG)</w:t>
      </w:r>
    </w:p>
    <w:p w14:paraId="1DE34602" w14:textId="77777777" w:rsidR="00923FBD" w:rsidRPr="00C50F4F" w:rsidRDefault="00923FBD" w:rsidP="00923FBD">
      <w:pPr>
        <w:spacing w:before="40" w:after="0" w:line="240" w:lineRule="auto"/>
        <w:rPr>
          <w:rFonts w:ascii="Arial" w:hAnsi="Arial" w:cs="Arial"/>
          <w:sz w:val="20"/>
          <w:szCs w:val="20"/>
        </w:rPr>
      </w:pPr>
    </w:p>
    <w:p w14:paraId="33016C7B" w14:textId="77777777" w:rsidR="00923FBD" w:rsidRPr="00220CD4" w:rsidRDefault="00923FBD" w:rsidP="00923FBD">
      <w:pPr>
        <w:spacing w:before="40" w:after="0" w:line="240" w:lineRule="auto"/>
        <w:rPr>
          <w:rFonts w:ascii="Arial" w:hAnsi="Arial" w:cs="Arial"/>
          <w:sz w:val="20"/>
          <w:szCs w:val="20"/>
        </w:rPr>
      </w:pPr>
      <w:r w:rsidRPr="00220CD4">
        <w:rPr>
          <w:rFonts w:ascii="Arial" w:hAnsi="Arial" w:cs="Arial"/>
          <w:sz w:val="20"/>
          <w:szCs w:val="20"/>
        </w:rPr>
        <w:t>;; BLQ Qualifier for BLQ values</w:t>
      </w:r>
    </w:p>
    <w:p w14:paraId="58AB7589" w14:textId="77777777" w:rsidR="00923FBD" w:rsidRPr="00220CD4" w:rsidRDefault="00923FBD" w:rsidP="00923FBD">
      <w:pPr>
        <w:spacing w:before="40" w:after="0" w:line="240" w:lineRule="auto"/>
        <w:rPr>
          <w:rFonts w:ascii="Arial" w:hAnsi="Arial" w:cs="Arial"/>
          <w:sz w:val="20"/>
          <w:szCs w:val="20"/>
        </w:rPr>
      </w:pPr>
      <w:r w:rsidRPr="00220CD4">
        <w:rPr>
          <w:rFonts w:ascii="Arial" w:hAnsi="Arial" w:cs="Arial"/>
          <w:sz w:val="20"/>
          <w:szCs w:val="20"/>
        </w:rPr>
        <w:t>;;; 0 = Administration records and all observation records not being BLQ/ALQ</w:t>
      </w:r>
    </w:p>
    <w:p w14:paraId="44C8F437" w14:textId="77777777" w:rsidR="00923FBD" w:rsidRPr="00220CD4" w:rsidRDefault="00923FBD" w:rsidP="00923FBD">
      <w:pPr>
        <w:spacing w:before="40" w:after="0" w:line="240" w:lineRule="auto"/>
        <w:rPr>
          <w:rFonts w:ascii="Arial" w:hAnsi="Arial" w:cs="Arial"/>
          <w:sz w:val="20"/>
          <w:szCs w:val="20"/>
        </w:rPr>
      </w:pPr>
      <w:r w:rsidRPr="00220CD4">
        <w:rPr>
          <w:rFonts w:ascii="Arial" w:hAnsi="Arial" w:cs="Arial"/>
          <w:sz w:val="20"/>
          <w:szCs w:val="20"/>
        </w:rPr>
        <w:t>;;; 1 = PK BLQ values in the lag phase defined as after the first dose until the first measured concentration. 2 = All other PK BLQ values</w:t>
      </w:r>
    </w:p>
    <w:p w14:paraId="6C4DCDF3" w14:textId="77777777" w:rsidR="00923FBD" w:rsidRDefault="00923FBD" w:rsidP="00923FBD">
      <w:pPr>
        <w:spacing w:before="40" w:after="0" w:line="240" w:lineRule="auto"/>
        <w:rPr>
          <w:rFonts w:ascii="Arial" w:hAnsi="Arial" w:cs="Arial"/>
          <w:sz w:val="20"/>
          <w:szCs w:val="20"/>
        </w:rPr>
      </w:pPr>
      <w:r w:rsidRPr="00220CD4">
        <w:rPr>
          <w:rFonts w:ascii="Arial" w:hAnsi="Arial" w:cs="Arial"/>
          <w:sz w:val="20"/>
          <w:szCs w:val="20"/>
        </w:rPr>
        <w:t>;;; BLQ values are entered as the LLOQ value</w:t>
      </w:r>
    </w:p>
    <w:p w14:paraId="7FE2D9A9" w14:textId="77777777" w:rsidR="00923FBD" w:rsidRPr="00220CD4" w:rsidRDefault="00923FBD" w:rsidP="00923FBD">
      <w:pPr>
        <w:spacing w:before="40" w:after="0" w:line="240" w:lineRule="auto"/>
        <w:rPr>
          <w:rFonts w:ascii="Arial" w:hAnsi="Arial" w:cs="Arial"/>
          <w:sz w:val="20"/>
          <w:szCs w:val="20"/>
        </w:rPr>
      </w:pPr>
    </w:p>
    <w:p w14:paraId="3CC5284C" w14:textId="77777777" w:rsidR="00923FBD" w:rsidRPr="00220CD4" w:rsidRDefault="00923FBD" w:rsidP="00923FBD">
      <w:pPr>
        <w:spacing w:before="40" w:after="0" w:line="240" w:lineRule="auto"/>
        <w:rPr>
          <w:rFonts w:ascii="Arial" w:hAnsi="Arial" w:cs="Arial"/>
          <w:sz w:val="20"/>
          <w:szCs w:val="20"/>
        </w:rPr>
      </w:pPr>
      <w:r w:rsidRPr="00220CD4">
        <w:rPr>
          <w:rFonts w:ascii="Arial" w:hAnsi="Arial" w:cs="Arial"/>
          <w:sz w:val="20"/>
          <w:szCs w:val="20"/>
        </w:rPr>
        <w:t>$DATA ../../../data/derived/monkey_human/nonmem_06112021/1487_cyno-human_nonmem_mod3.csv</w:t>
      </w:r>
    </w:p>
    <w:p w14:paraId="72A7C7D8" w14:textId="77777777" w:rsidR="00923FBD" w:rsidRPr="00220CD4" w:rsidRDefault="00923FBD" w:rsidP="00923FBD">
      <w:pPr>
        <w:spacing w:before="40" w:after="0" w:line="240" w:lineRule="auto"/>
        <w:ind w:firstLine="284"/>
        <w:rPr>
          <w:rFonts w:ascii="Arial" w:hAnsi="Arial" w:cs="Arial"/>
          <w:sz w:val="20"/>
          <w:szCs w:val="20"/>
        </w:rPr>
      </w:pPr>
      <w:r w:rsidRPr="00220CD4">
        <w:rPr>
          <w:rFonts w:ascii="Arial" w:hAnsi="Arial" w:cs="Arial"/>
          <w:sz w:val="20"/>
          <w:szCs w:val="20"/>
        </w:rPr>
        <w:t>IGNORE=C</w:t>
      </w:r>
    </w:p>
    <w:p w14:paraId="29AA9A50" w14:textId="77777777" w:rsidR="00923FBD" w:rsidRPr="00220CD4" w:rsidRDefault="00923FBD" w:rsidP="00923FBD">
      <w:pPr>
        <w:spacing w:before="40" w:after="0" w:line="240" w:lineRule="auto"/>
        <w:ind w:firstLine="284"/>
        <w:rPr>
          <w:rFonts w:ascii="Arial" w:hAnsi="Arial" w:cs="Arial"/>
          <w:sz w:val="20"/>
          <w:szCs w:val="20"/>
        </w:rPr>
      </w:pPr>
      <w:r w:rsidRPr="00220CD4">
        <w:rPr>
          <w:rFonts w:ascii="Arial" w:hAnsi="Arial" w:cs="Arial"/>
          <w:sz w:val="20"/>
          <w:szCs w:val="20"/>
        </w:rPr>
        <w:t>IGNORE(CYNO3L.EQ.1)</w:t>
      </w:r>
    </w:p>
    <w:p w14:paraId="10EEB7D2" w14:textId="77777777" w:rsidR="00923FBD" w:rsidRPr="00220CD4" w:rsidRDefault="00923FBD" w:rsidP="00923FBD">
      <w:pPr>
        <w:spacing w:before="40" w:after="0" w:line="240" w:lineRule="auto"/>
        <w:ind w:firstLine="284"/>
        <w:rPr>
          <w:rFonts w:ascii="Arial" w:hAnsi="Arial" w:cs="Arial"/>
          <w:sz w:val="20"/>
          <w:szCs w:val="20"/>
        </w:rPr>
      </w:pPr>
      <w:r w:rsidRPr="00220CD4">
        <w:rPr>
          <w:rFonts w:ascii="Arial" w:hAnsi="Arial" w:cs="Arial"/>
          <w:sz w:val="20"/>
          <w:szCs w:val="20"/>
        </w:rPr>
        <w:t xml:space="preserve">;; Lung concentrations in study 3 are not corrected by </w:t>
      </w:r>
      <w:r w:rsidRPr="00C50F4F">
        <w:rPr>
          <w:rFonts w:ascii="Arial" w:hAnsi="Arial" w:cs="Arial"/>
          <w:sz w:val="20"/>
          <w:szCs w:val="20"/>
        </w:rPr>
        <w:t>urea</w:t>
      </w:r>
      <w:r w:rsidRPr="00220CD4">
        <w:rPr>
          <w:rFonts w:ascii="Arial" w:hAnsi="Arial" w:cs="Arial"/>
          <w:sz w:val="20"/>
          <w:szCs w:val="20"/>
        </w:rPr>
        <w:t>. Therefore, it's not ELF. Ignore for now.</w:t>
      </w:r>
    </w:p>
    <w:p w14:paraId="310EB514" w14:textId="77777777" w:rsidR="00923FBD" w:rsidRPr="00220CD4" w:rsidRDefault="00923FBD" w:rsidP="00923FBD">
      <w:pPr>
        <w:spacing w:before="40" w:after="0" w:line="240" w:lineRule="auto"/>
        <w:ind w:firstLine="284"/>
        <w:rPr>
          <w:rFonts w:ascii="Arial" w:hAnsi="Arial" w:cs="Arial"/>
          <w:sz w:val="20"/>
          <w:szCs w:val="20"/>
        </w:rPr>
      </w:pPr>
      <w:r w:rsidRPr="00220CD4">
        <w:rPr>
          <w:rFonts w:ascii="Arial" w:hAnsi="Arial" w:cs="Arial"/>
          <w:sz w:val="20"/>
          <w:szCs w:val="20"/>
        </w:rPr>
        <w:t>;;IGNORE(STUDY.EQ.3.AND.FLAG.2)</w:t>
      </w:r>
    </w:p>
    <w:p w14:paraId="1C45862D" w14:textId="77777777" w:rsidR="00923FBD" w:rsidRPr="00220CD4" w:rsidRDefault="00923FBD" w:rsidP="00923FBD">
      <w:pPr>
        <w:spacing w:before="40" w:after="0" w:line="240" w:lineRule="auto"/>
        <w:ind w:firstLine="284"/>
        <w:rPr>
          <w:rFonts w:ascii="Arial" w:hAnsi="Arial" w:cs="Arial"/>
          <w:sz w:val="20"/>
          <w:szCs w:val="20"/>
        </w:rPr>
      </w:pPr>
      <w:r w:rsidRPr="00220CD4">
        <w:rPr>
          <w:rFonts w:ascii="Arial" w:hAnsi="Arial" w:cs="Arial"/>
          <w:sz w:val="20"/>
          <w:szCs w:val="20"/>
        </w:rPr>
        <w:t>;; Ignore study 2 for now. (</w:t>
      </w:r>
      <w:proofErr w:type="gramStart"/>
      <w:r w:rsidRPr="00220CD4">
        <w:rPr>
          <w:rFonts w:ascii="Arial" w:hAnsi="Arial" w:cs="Arial"/>
          <w:sz w:val="20"/>
          <w:szCs w:val="20"/>
        </w:rPr>
        <w:t>not</w:t>
      </w:r>
      <w:proofErr w:type="gramEnd"/>
      <w:r w:rsidRPr="00220CD4">
        <w:rPr>
          <w:rFonts w:ascii="Arial" w:hAnsi="Arial" w:cs="Arial"/>
          <w:sz w:val="20"/>
          <w:szCs w:val="20"/>
        </w:rPr>
        <w:t xml:space="preserve"> well controlled. Very high dose that can bias the estimation of F(</w:t>
      </w:r>
      <w:proofErr w:type="spellStart"/>
      <w:r w:rsidRPr="00220CD4">
        <w:rPr>
          <w:rFonts w:ascii="Arial" w:hAnsi="Arial" w:cs="Arial"/>
          <w:sz w:val="20"/>
          <w:szCs w:val="20"/>
        </w:rPr>
        <w:t>inh</w:t>
      </w:r>
      <w:proofErr w:type="spellEnd"/>
      <w:r w:rsidRPr="00220CD4">
        <w:rPr>
          <w:rFonts w:ascii="Arial" w:hAnsi="Arial" w:cs="Arial"/>
          <w:sz w:val="20"/>
          <w:szCs w:val="20"/>
        </w:rPr>
        <w:t>))</w:t>
      </w:r>
    </w:p>
    <w:p w14:paraId="323931E2" w14:textId="77777777" w:rsidR="00923FBD" w:rsidRPr="00220CD4" w:rsidRDefault="00923FBD" w:rsidP="00923FBD">
      <w:pPr>
        <w:spacing w:before="40" w:after="0" w:line="240" w:lineRule="auto"/>
        <w:ind w:firstLine="284"/>
        <w:rPr>
          <w:rFonts w:ascii="Arial" w:hAnsi="Arial" w:cs="Arial"/>
          <w:sz w:val="20"/>
          <w:szCs w:val="20"/>
        </w:rPr>
      </w:pPr>
      <w:r w:rsidRPr="00220CD4">
        <w:rPr>
          <w:rFonts w:ascii="Arial" w:hAnsi="Arial" w:cs="Arial"/>
          <w:sz w:val="20"/>
          <w:szCs w:val="20"/>
        </w:rPr>
        <w:t>;; IGNORE(STUDY.EQ.2)</w:t>
      </w:r>
    </w:p>
    <w:p w14:paraId="573B7428" w14:textId="77777777" w:rsidR="00923FBD" w:rsidRPr="00220CD4" w:rsidRDefault="00923FBD" w:rsidP="00923FBD">
      <w:pPr>
        <w:spacing w:before="40" w:after="0" w:line="240" w:lineRule="auto"/>
        <w:ind w:firstLine="284"/>
        <w:rPr>
          <w:rFonts w:ascii="Arial" w:hAnsi="Arial" w:cs="Arial"/>
          <w:sz w:val="20"/>
          <w:szCs w:val="20"/>
        </w:rPr>
      </w:pPr>
      <w:r w:rsidRPr="00220CD4">
        <w:rPr>
          <w:rFonts w:ascii="Arial" w:hAnsi="Arial" w:cs="Arial"/>
          <w:sz w:val="20"/>
          <w:szCs w:val="20"/>
        </w:rPr>
        <w:t>IGNORE(BLQ&gt;0) ; Ignore BLQ data</w:t>
      </w:r>
    </w:p>
    <w:p w14:paraId="1EE40032" w14:textId="77777777" w:rsidR="00923FBD" w:rsidRPr="00220CD4" w:rsidRDefault="00923FBD" w:rsidP="00923FBD">
      <w:pPr>
        <w:spacing w:before="40" w:after="0" w:line="240" w:lineRule="auto"/>
        <w:ind w:firstLine="284"/>
        <w:rPr>
          <w:rFonts w:ascii="Arial" w:hAnsi="Arial" w:cs="Arial"/>
          <w:sz w:val="20"/>
          <w:szCs w:val="20"/>
        </w:rPr>
      </w:pPr>
      <w:r w:rsidRPr="00220CD4">
        <w:rPr>
          <w:rFonts w:ascii="Arial" w:hAnsi="Arial" w:cs="Arial"/>
          <w:sz w:val="20"/>
          <w:szCs w:val="20"/>
        </w:rPr>
        <w:lastRenderedPageBreak/>
        <w:t>;IGNORE(HUMAN.EQ.0)</w:t>
      </w:r>
    </w:p>
    <w:p w14:paraId="2BE83397" w14:textId="77777777" w:rsidR="00923FBD" w:rsidRPr="00220CD4" w:rsidRDefault="00923FBD" w:rsidP="00923FBD">
      <w:pPr>
        <w:spacing w:before="40" w:after="0" w:line="240" w:lineRule="auto"/>
        <w:ind w:firstLine="284"/>
        <w:rPr>
          <w:rFonts w:ascii="Arial" w:hAnsi="Arial" w:cs="Arial"/>
          <w:sz w:val="20"/>
          <w:szCs w:val="20"/>
        </w:rPr>
      </w:pPr>
      <w:r w:rsidRPr="00220CD4">
        <w:rPr>
          <w:rFonts w:ascii="Arial" w:hAnsi="Arial" w:cs="Arial"/>
          <w:sz w:val="20"/>
          <w:szCs w:val="20"/>
        </w:rPr>
        <w:t>;IGNORE(STUDY.EQ.14870004) ; Human IV</w:t>
      </w:r>
    </w:p>
    <w:p w14:paraId="060FEEE4" w14:textId="77777777" w:rsidR="00923FBD" w:rsidRPr="00220CD4" w:rsidRDefault="00923FBD" w:rsidP="00923FBD">
      <w:pPr>
        <w:spacing w:before="40" w:after="0" w:line="240" w:lineRule="auto"/>
        <w:ind w:firstLine="284"/>
        <w:rPr>
          <w:rFonts w:ascii="Arial" w:hAnsi="Arial" w:cs="Arial"/>
          <w:sz w:val="20"/>
          <w:szCs w:val="20"/>
        </w:rPr>
      </w:pPr>
      <w:r w:rsidRPr="00220CD4">
        <w:rPr>
          <w:rFonts w:ascii="Arial" w:hAnsi="Arial" w:cs="Arial"/>
          <w:sz w:val="20"/>
          <w:szCs w:val="20"/>
        </w:rPr>
        <w:t>;IGNORE(STUDY.EQ.14870005) ; Human INH</w:t>
      </w:r>
    </w:p>
    <w:p w14:paraId="2C4C5BCC" w14:textId="77777777" w:rsidR="00923FBD" w:rsidRDefault="00923FBD" w:rsidP="00923FBD">
      <w:pPr>
        <w:spacing w:before="40" w:after="0" w:line="240" w:lineRule="auto"/>
        <w:rPr>
          <w:rFonts w:ascii="Arial" w:hAnsi="Arial" w:cs="Arial"/>
          <w:sz w:val="20"/>
          <w:szCs w:val="20"/>
        </w:rPr>
      </w:pPr>
    </w:p>
    <w:p w14:paraId="086A7914" w14:textId="77777777" w:rsidR="00923FBD" w:rsidRPr="00220CD4" w:rsidRDefault="00923FBD" w:rsidP="00923FBD">
      <w:pPr>
        <w:spacing w:before="40" w:after="0" w:line="240" w:lineRule="auto"/>
        <w:rPr>
          <w:rFonts w:ascii="Arial" w:hAnsi="Arial" w:cs="Arial"/>
          <w:sz w:val="20"/>
          <w:szCs w:val="20"/>
        </w:rPr>
      </w:pPr>
      <w:r w:rsidRPr="00220CD4">
        <w:rPr>
          <w:rFonts w:ascii="Arial" w:hAnsi="Arial" w:cs="Arial"/>
          <w:sz w:val="20"/>
          <w:szCs w:val="20"/>
        </w:rPr>
        <w:t>$SUBROUTINE ADVAN13 TOL=9</w:t>
      </w:r>
    </w:p>
    <w:p w14:paraId="77B3B12E" w14:textId="77777777" w:rsidR="00923FBD" w:rsidRPr="00220CD4" w:rsidRDefault="00923FBD" w:rsidP="00923FBD">
      <w:pPr>
        <w:spacing w:before="40" w:after="0" w:line="240" w:lineRule="auto"/>
        <w:rPr>
          <w:rFonts w:ascii="Arial" w:hAnsi="Arial" w:cs="Arial"/>
          <w:sz w:val="20"/>
          <w:szCs w:val="20"/>
        </w:rPr>
      </w:pPr>
      <w:r w:rsidRPr="00220CD4">
        <w:rPr>
          <w:rFonts w:ascii="Arial" w:hAnsi="Arial" w:cs="Arial"/>
          <w:sz w:val="20"/>
          <w:szCs w:val="20"/>
        </w:rPr>
        <w:t>$MODEL COMP(INHCMT) COMP(ITCMT) COMP(LUNG) COMP(CENTRAL) COMP(PERPH1)</w:t>
      </w:r>
    </w:p>
    <w:p w14:paraId="43A12566" w14:textId="77777777" w:rsidR="00923FBD" w:rsidRPr="00220CD4" w:rsidRDefault="00923FBD" w:rsidP="00923FBD">
      <w:pPr>
        <w:spacing w:before="40" w:after="0" w:line="240" w:lineRule="auto"/>
        <w:rPr>
          <w:rFonts w:ascii="Arial" w:hAnsi="Arial" w:cs="Arial"/>
          <w:sz w:val="20"/>
          <w:szCs w:val="20"/>
        </w:rPr>
      </w:pPr>
      <w:r w:rsidRPr="00220CD4">
        <w:rPr>
          <w:rFonts w:ascii="Arial" w:hAnsi="Arial" w:cs="Arial"/>
          <w:sz w:val="20"/>
          <w:szCs w:val="20"/>
        </w:rPr>
        <w:t>$PK</w:t>
      </w:r>
    </w:p>
    <w:p w14:paraId="1824A548" w14:textId="77777777" w:rsidR="00923FBD" w:rsidRPr="00220CD4" w:rsidRDefault="00923FBD" w:rsidP="00923FBD">
      <w:pPr>
        <w:spacing w:before="40" w:after="0" w:line="240" w:lineRule="auto"/>
        <w:rPr>
          <w:rFonts w:ascii="Arial" w:hAnsi="Arial" w:cs="Arial"/>
          <w:sz w:val="20"/>
          <w:szCs w:val="20"/>
        </w:rPr>
      </w:pPr>
      <w:r w:rsidRPr="00220CD4">
        <w:rPr>
          <w:rFonts w:ascii="Arial" w:hAnsi="Arial" w:cs="Arial"/>
          <w:sz w:val="20"/>
          <w:szCs w:val="20"/>
        </w:rPr>
        <w:t>;;;;;;;;;; Allometric scaling based on weight ;;;;;;;;;;</w:t>
      </w:r>
    </w:p>
    <w:p w14:paraId="50E56BDC" w14:textId="77777777" w:rsidR="00923FBD" w:rsidRPr="00220CD4" w:rsidRDefault="00923FBD" w:rsidP="00923FBD">
      <w:pPr>
        <w:spacing w:before="40" w:after="0" w:line="240" w:lineRule="auto"/>
        <w:ind w:firstLine="284"/>
        <w:rPr>
          <w:rFonts w:ascii="Arial" w:hAnsi="Arial" w:cs="Arial"/>
          <w:sz w:val="20"/>
          <w:szCs w:val="20"/>
        </w:rPr>
      </w:pPr>
      <w:r w:rsidRPr="00220CD4">
        <w:rPr>
          <w:rFonts w:ascii="Arial" w:hAnsi="Arial" w:cs="Arial"/>
          <w:sz w:val="20"/>
          <w:szCs w:val="20"/>
        </w:rPr>
        <w:t>ACL = 0.85</w:t>
      </w:r>
    </w:p>
    <w:p w14:paraId="0C67B350" w14:textId="77777777" w:rsidR="00923FBD" w:rsidRPr="00220CD4" w:rsidRDefault="00923FBD" w:rsidP="00923FBD">
      <w:pPr>
        <w:spacing w:before="40" w:after="0" w:line="240" w:lineRule="auto"/>
        <w:ind w:firstLine="284"/>
        <w:rPr>
          <w:rFonts w:ascii="Arial" w:hAnsi="Arial" w:cs="Arial"/>
          <w:sz w:val="20"/>
          <w:szCs w:val="20"/>
        </w:rPr>
      </w:pPr>
      <w:r w:rsidRPr="00220CD4">
        <w:rPr>
          <w:rFonts w:ascii="Arial" w:hAnsi="Arial" w:cs="Arial"/>
          <w:sz w:val="20"/>
          <w:szCs w:val="20"/>
        </w:rPr>
        <w:t>AV = 1</w:t>
      </w:r>
    </w:p>
    <w:p w14:paraId="0156B61E" w14:textId="77777777" w:rsidR="00923FBD" w:rsidRPr="00220CD4" w:rsidRDefault="00923FBD" w:rsidP="00923FBD">
      <w:pPr>
        <w:spacing w:before="40" w:after="0" w:line="240" w:lineRule="auto"/>
        <w:ind w:firstLine="284"/>
        <w:rPr>
          <w:rFonts w:ascii="Arial" w:hAnsi="Arial" w:cs="Arial"/>
          <w:sz w:val="20"/>
          <w:szCs w:val="20"/>
        </w:rPr>
      </w:pPr>
      <w:r w:rsidRPr="00220CD4">
        <w:rPr>
          <w:rFonts w:ascii="Arial" w:hAnsi="Arial" w:cs="Arial"/>
          <w:sz w:val="20"/>
          <w:szCs w:val="20"/>
        </w:rPr>
        <w:t>AK = -0.15</w:t>
      </w:r>
    </w:p>
    <w:p w14:paraId="76955D42" w14:textId="77777777" w:rsidR="00923FBD" w:rsidRPr="00220CD4" w:rsidRDefault="00923FBD" w:rsidP="00923FBD">
      <w:pPr>
        <w:spacing w:before="40" w:after="0" w:line="240" w:lineRule="auto"/>
        <w:rPr>
          <w:rFonts w:ascii="Arial" w:hAnsi="Arial" w:cs="Arial"/>
          <w:sz w:val="20"/>
          <w:szCs w:val="20"/>
        </w:rPr>
      </w:pPr>
      <w:r w:rsidRPr="00220CD4">
        <w:rPr>
          <w:rFonts w:ascii="Arial" w:hAnsi="Arial" w:cs="Arial"/>
          <w:sz w:val="20"/>
          <w:szCs w:val="20"/>
        </w:rPr>
        <w:t>;;;;;;;;;;;;; ABSORPTION RATE and BIO FOR DEPOT LUNG AND CENTRAL ;;;;;;;;;;;;;;;;;;;</w:t>
      </w:r>
    </w:p>
    <w:p w14:paraId="5B27AE4D" w14:textId="77777777" w:rsidR="00923FBD" w:rsidRPr="00220CD4" w:rsidRDefault="00923FBD" w:rsidP="00923FBD">
      <w:pPr>
        <w:spacing w:before="40" w:after="0" w:line="240" w:lineRule="auto"/>
        <w:ind w:firstLine="284"/>
        <w:rPr>
          <w:rFonts w:ascii="Arial" w:hAnsi="Arial" w:cs="Arial"/>
          <w:sz w:val="20"/>
          <w:szCs w:val="20"/>
          <w:lang w:val="sv-SE"/>
        </w:rPr>
      </w:pPr>
      <w:r w:rsidRPr="00220CD4">
        <w:rPr>
          <w:rFonts w:ascii="Arial" w:hAnsi="Arial" w:cs="Arial"/>
          <w:sz w:val="20"/>
          <w:szCs w:val="20"/>
          <w:lang w:val="sv-SE"/>
        </w:rPr>
        <w:t xml:space="preserve">MU_1 = </w:t>
      </w:r>
      <w:r w:rsidRPr="00C50F4F">
        <w:rPr>
          <w:rFonts w:ascii="Arial" w:hAnsi="Arial" w:cs="Arial"/>
          <w:sz w:val="20"/>
          <w:szCs w:val="20"/>
          <w:lang w:val="sv-SE"/>
        </w:rPr>
        <w:t>THETA (</w:t>
      </w:r>
      <w:r w:rsidRPr="00220CD4">
        <w:rPr>
          <w:rFonts w:ascii="Arial" w:hAnsi="Arial" w:cs="Arial"/>
          <w:sz w:val="20"/>
          <w:szCs w:val="20"/>
          <w:lang w:val="sv-SE"/>
        </w:rPr>
        <w:t xml:space="preserve">1) ;; INH </w:t>
      </w:r>
      <w:proofErr w:type="spellStart"/>
      <w:r w:rsidRPr="00220CD4">
        <w:rPr>
          <w:rFonts w:ascii="Arial" w:hAnsi="Arial" w:cs="Arial"/>
          <w:sz w:val="20"/>
          <w:szCs w:val="20"/>
          <w:lang w:val="sv-SE"/>
        </w:rPr>
        <w:t>monkey</w:t>
      </w:r>
      <w:proofErr w:type="spellEnd"/>
    </w:p>
    <w:p w14:paraId="1C56B8FC" w14:textId="77777777" w:rsidR="00923FBD" w:rsidRPr="00220CD4" w:rsidRDefault="00923FBD" w:rsidP="00923FBD">
      <w:pPr>
        <w:spacing w:before="40" w:after="0" w:line="240" w:lineRule="auto"/>
        <w:ind w:firstLine="284"/>
        <w:rPr>
          <w:rFonts w:ascii="Arial" w:hAnsi="Arial" w:cs="Arial"/>
          <w:sz w:val="20"/>
          <w:szCs w:val="20"/>
          <w:lang w:val="sv-SE"/>
        </w:rPr>
      </w:pPr>
      <w:r w:rsidRPr="00220CD4">
        <w:rPr>
          <w:rFonts w:ascii="Arial" w:hAnsi="Arial" w:cs="Arial"/>
          <w:sz w:val="20"/>
          <w:szCs w:val="20"/>
          <w:lang w:val="sv-SE"/>
        </w:rPr>
        <w:t>PHIM = MU_1+</w:t>
      </w:r>
      <w:r w:rsidRPr="00C50F4F">
        <w:rPr>
          <w:rFonts w:ascii="Arial" w:hAnsi="Arial" w:cs="Arial"/>
          <w:sz w:val="20"/>
          <w:szCs w:val="20"/>
          <w:lang w:val="sv-SE"/>
        </w:rPr>
        <w:t>ETA (</w:t>
      </w:r>
      <w:r w:rsidRPr="00220CD4">
        <w:rPr>
          <w:rFonts w:ascii="Arial" w:hAnsi="Arial" w:cs="Arial"/>
          <w:sz w:val="20"/>
          <w:szCs w:val="20"/>
          <w:lang w:val="sv-SE"/>
        </w:rPr>
        <w:t>1)</w:t>
      </w:r>
    </w:p>
    <w:p w14:paraId="46035C6F" w14:textId="77777777" w:rsidR="00923FBD" w:rsidRPr="00220CD4" w:rsidRDefault="00923FBD" w:rsidP="00923FBD">
      <w:pPr>
        <w:spacing w:before="40" w:after="0" w:line="240" w:lineRule="auto"/>
        <w:ind w:firstLine="284"/>
        <w:rPr>
          <w:rFonts w:ascii="Arial" w:hAnsi="Arial" w:cs="Arial"/>
          <w:sz w:val="20"/>
          <w:szCs w:val="20"/>
          <w:lang w:val="sv-SE"/>
        </w:rPr>
      </w:pPr>
      <w:r w:rsidRPr="00220CD4">
        <w:rPr>
          <w:rFonts w:ascii="Arial" w:hAnsi="Arial" w:cs="Arial"/>
          <w:sz w:val="20"/>
          <w:szCs w:val="20"/>
          <w:lang w:val="sv-SE"/>
        </w:rPr>
        <w:t xml:space="preserve">MU_2 = </w:t>
      </w:r>
      <w:r w:rsidRPr="00C50F4F">
        <w:rPr>
          <w:rFonts w:ascii="Arial" w:hAnsi="Arial" w:cs="Arial"/>
          <w:sz w:val="20"/>
          <w:szCs w:val="20"/>
          <w:lang w:val="sv-SE"/>
        </w:rPr>
        <w:t>THETA (</w:t>
      </w:r>
      <w:r w:rsidRPr="00220CD4">
        <w:rPr>
          <w:rFonts w:ascii="Arial" w:hAnsi="Arial" w:cs="Arial"/>
          <w:sz w:val="20"/>
          <w:szCs w:val="20"/>
          <w:lang w:val="sv-SE"/>
        </w:rPr>
        <w:t>2) ;; INH human</w:t>
      </w:r>
    </w:p>
    <w:p w14:paraId="09FDF3B5" w14:textId="77777777" w:rsidR="00923FBD" w:rsidRPr="00220CD4" w:rsidRDefault="00923FBD" w:rsidP="00923FBD">
      <w:pPr>
        <w:spacing w:before="40" w:after="0" w:line="240" w:lineRule="auto"/>
        <w:ind w:firstLine="284"/>
        <w:rPr>
          <w:rFonts w:ascii="Arial" w:hAnsi="Arial" w:cs="Arial"/>
          <w:sz w:val="20"/>
          <w:szCs w:val="20"/>
          <w:lang w:val="sv-SE"/>
        </w:rPr>
      </w:pPr>
      <w:r w:rsidRPr="00220CD4">
        <w:rPr>
          <w:rFonts w:ascii="Arial" w:hAnsi="Arial" w:cs="Arial"/>
          <w:sz w:val="20"/>
          <w:szCs w:val="20"/>
          <w:lang w:val="sv-SE"/>
        </w:rPr>
        <w:t>PHIH = MU_2+</w:t>
      </w:r>
      <w:r w:rsidRPr="00C50F4F">
        <w:rPr>
          <w:rFonts w:ascii="Arial" w:hAnsi="Arial" w:cs="Arial"/>
          <w:sz w:val="20"/>
          <w:szCs w:val="20"/>
          <w:lang w:val="sv-SE"/>
        </w:rPr>
        <w:t>ETA (</w:t>
      </w:r>
      <w:r w:rsidRPr="00220CD4">
        <w:rPr>
          <w:rFonts w:ascii="Arial" w:hAnsi="Arial" w:cs="Arial"/>
          <w:sz w:val="20"/>
          <w:szCs w:val="20"/>
          <w:lang w:val="sv-SE"/>
        </w:rPr>
        <w:t>2)</w:t>
      </w:r>
    </w:p>
    <w:p w14:paraId="6E7B1103" w14:textId="77777777" w:rsidR="00923FBD" w:rsidRPr="00220CD4" w:rsidRDefault="00923FBD" w:rsidP="00923FBD">
      <w:pPr>
        <w:spacing w:before="40" w:after="0" w:line="240" w:lineRule="auto"/>
        <w:ind w:firstLine="284"/>
        <w:rPr>
          <w:rFonts w:ascii="Arial" w:hAnsi="Arial" w:cs="Arial"/>
          <w:sz w:val="20"/>
          <w:szCs w:val="20"/>
        </w:rPr>
      </w:pPr>
      <w:r w:rsidRPr="00220CD4">
        <w:rPr>
          <w:rFonts w:ascii="Arial" w:hAnsi="Arial" w:cs="Arial"/>
          <w:sz w:val="20"/>
          <w:szCs w:val="20"/>
        </w:rPr>
        <w:t>PHI = PHIM</w:t>
      </w:r>
    </w:p>
    <w:p w14:paraId="02488B04" w14:textId="77777777" w:rsidR="00923FBD" w:rsidRPr="00220CD4" w:rsidRDefault="00923FBD" w:rsidP="00923FBD">
      <w:pPr>
        <w:spacing w:before="40" w:after="0" w:line="240" w:lineRule="auto"/>
        <w:ind w:firstLine="284"/>
        <w:rPr>
          <w:rFonts w:ascii="Arial" w:hAnsi="Arial" w:cs="Arial"/>
          <w:sz w:val="20"/>
          <w:szCs w:val="20"/>
        </w:rPr>
      </w:pPr>
      <w:r w:rsidRPr="00220CD4">
        <w:rPr>
          <w:rFonts w:ascii="Arial" w:hAnsi="Arial" w:cs="Arial"/>
          <w:sz w:val="20"/>
          <w:szCs w:val="20"/>
        </w:rPr>
        <w:t>IF (HUMAN.EQ.1) PHI = PHIH</w:t>
      </w:r>
    </w:p>
    <w:p w14:paraId="3409D3B9" w14:textId="77777777" w:rsidR="00923FBD" w:rsidRPr="00220CD4" w:rsidRDefault="00923FBD" w:rsidP="00923FBD">
      <w:pPr>
        <w:spacing w:before="40" w:after="0" w:line="240" w:lineRule="auto"/>
        <w:ind w:firstLine="284"/>
        <w:rPr>
          <w:rFonts w:ascii="Arial" w:hAnsi="Arial" w:cs="Arial"/>
          <w:sz w:val="20"/>
          <w:szCs w:val="20"/>
        </w:rPr>
      </w:pPr>
      <w:r w:rsidRPr="00220CD4">
        <w:rPr>
          <w:rFonts w:ascii="Arial" w:hAnsi="Arial" w:cs="Arial"/>
          <w:sz w:val="20"/>
          <w:szCs w:val="20"/>
        </w:rPr>
        <w:t>F1 = EXP(PHI)/(1+EXP(PHI)) ; INH</w:t>
      </w:r>
    </w:p>
    <w:p w14:paraId="780C2DAF" w14:textId="77777777" w:rsidR="00923FBD" w:rsidRPr="00220CD4" w:rsidRDefault="00923FBD" w:rsidP="00923FBD">
      <w:pPr>
        <w:spacing w:before="40" w:after="0" w:line="240" w:lineRule="auto"/>
        <w:ind w:firstLine="284"/>
        <w:rPr>
          <w:rFonts w:ascii="Arial" w:hAnsi="Arial" w:cs="Arial"/>
          <w:sz w:val="20"/>
          <w:szCs w:val="20"/>
        </w:rPr>
      </w:pPr>
      <w:r w:rsidRPr="00220CD4">
        <w:rPr>
          <w:rFonts w:ascii="Arial" w:hAnsi="Arial" w:cs="Arial"/>
          <w:sz w:val="20"/>
          <w:szCs w:val="20"/>
        </w:rPr>
        <w:t>F2 = 1 ; Lung (IT)</w:t>
      </w:r>
    </w:p>
    <w:p w14:paraId="06417C60" w14:textId="77777777" w:rsidR="00923FBD" w:rsidRPr="00220CD4" w:rsidRDefault="00923FBD" w:rsidP="00923FBD">
      <w:pPr>
        <w:spacing w:before="40" w:after="0" w:line="240" w:lineRule="auto"/>
        <w:ind w:firstLine="284"/>
        <w:rPr>
          <w:rFonts w:ascii="Arial" w:hAnsi="Arial" w:cs="Arial"/>
          <w:sz w:val="20"/>
          <w:szCs w:val="20"/>
        </w:rPr>
      </w:pPr>
      <w:r w:rsidRPr="00220CD4">
        <w:rPr>
          <w:rFonts w:ascii="Arial" w:hAnsi="Arial" w:cs="Arial"/>
          <w:sz w:val="20"/>
          <w:szCs w:val="20"/>
        </w:rPr>
        <w:t>F4 = 1 ; Central (IV)</w:t>
      </w:r>
    </w:p>
    <w:p w14:paraId="194D34A3" w14:textId="77777777" w:rsidR="00923FBD" w:rsidRDefault="00923FBD" w:rsidP="00923FBD">
      <w:pPr>
        <w:spacing w:before="40" w:after="0" w:line="240" w:lineRule="auto"/>
        <w:rPr>
          <w:rFonts w:ascii="Arial" w:hAnsi="Arial" w:cs="Arial"/>
          <w:sz w:val="20"/>
          <w:szCs w:val="20"/>
        </w:rPr>
      </w:pPr>
    </w:p>
    <w:p w14:paraId="41E908D0" w14:textId="77777777" w:rsidR="00923FBD" w:rsidRPr="00220CD4" w:rsidRDefault="00923FBD" w:rsidP="00923FBD">
      <w:pPr>
        <w:spacing w:before="40" w:after="0" w:line="240" w:lineRule="auto"/>
        <w:rPr>
          <w:rFonts w:ascii="Arial" w:hAnsi="Arial" w:cs="Arial"/>
          <w:sz w:val="20"/>
          <w:szCs w:val="20"/>
        </w:rPr>
      </w:pPr>
      <w:r w:rsidRPr="00220CD4">
        <w:rPr>
          <w:rFonts w:ascii="Arial" w:hAnsi="Arial" w:cs="Arial"/>
          <w:sz w:val="20"/>
          <w:szCs w:val="20"/>
        </w:rPr>
        <w:t>;;;;;;;;;; PK parameters ;;;;;;;;;;</w:t>
      </w:r>
    </w:p>
    <w:p w14:paraId="2403E4DD" w14:textId="77777777" w:rsidR="00923FBD" w:rsidRPr="00220CD4" w:rsidRDefault="00923FBD" w:rsidP="00923FBD">
      <w:pPr>
        <w:spacing w:before="40" w:after="0" w:line="240" w:lineRule="auto"/>
        <w:ind w:firstLine="284"/>
        <w:rPr>
          <w:rFonts w:ascii="Arial" w:hAnsi="Arial" w:cs="Arial"/>
          <w:sz w:val="20"/>
          <w:szCs w:val="20"/>
        </w:rPr>
      </w:pPr>
      <w:r w:rsidRPr="00220CD4">
        <w:rPr>
          <w:rFonts w:ascii="Arial" w:hAnsi="Arial" w:cs="Arial"/>
          <w:sz w:val="20"/>
          <w:szCs w:val="20"/>
        </w:rPr>
        <w:t>MU_3 = THETA(3)</w:t>
      </w:r>
    </w:p>
    <w:p w14:paraId="446FA8D5" w14:textId="77777777" w:rsidR="00923FBD" w:rsidRPr="00220CD4" w:rsidRDefault="00923FBD" w:rsidP="00923FBD">
      <w:pPr>
        <w:spacing w:before="40" w:after="0" w:line="240" w:lineRule="auto"/>
        <w:ind w:firstLine="284"/>
        <w:rPr>
          <w:rFonts w:ascii="Arial" w:hAnsi="Arial" w:cs="Arial"/>
          <w:sz w:val="20"/>
          <w:szCs w:val="20"/>
        </w:rPr>
      </w:pPr>
      <w:r w:rsidRPr="00220CD4">
        <w:rPr>
          <w:rFonts w:ascii="Arial" w:hAnsi="Arial" w:cs="Arial"/>
          <w:sz w:val="20"/>
          <w:szCs w:val="20"/>
        </w:rPr>
        <w:t>Q1 = EXP(MU_3 + ETA(3))*(WT/70)**ACL ; Intercompartmental clearance LUNG - Central</w:t>
      </w:r>
    </w:p>
    <w:p w14:paraId="0AACD637" w14:textId="77777777" w:rsidR="00923FBD" w:rsidRDefault="00923FBD" w:rsidP="00923FBD">
      <w:pPr>
        <w:spacing w:before="40" w:after="0" w:line="240" w:lineRule="auto"/>
        <w:ind w:firstLine="284"/>
        <w:rPr>
          <w:rFonts w:ascii="Arial" w:hAnsi="Arial" w:cs="Arial"/>
          <w:sz w:val="20"/>
          <w:szCs w:val="20"/>
        </w:rPr>
      </w:pPr>
    </w:p>
    <w:p w14:paraId="23A29F80" w14:textId="77777777" w:rsidR="00923FBD" w:rsidRPr="00220CD4" w:rsidRDefault="00923FBD" w:rsidP="00923FBD">
      <w:pPr>
        <w:spacing w:before="40" w:after="0" w:line="240" w:lineRule="auto"/>
        <w:ind w:firstLine="284"/>
        <w:rPr>
          <w:rFonts w:ascii="Arial" w:hAnsi="Arial" w:cs="Arial"/>
          <w:sz w:val="20"/>
          <w:szCs w:val="20"/>
        </w:rPr>
      </w:pPr>
      <w:r w:rsidRPr="00220CD4">
        <w:rPr>
          <w:rFonts w:ascii="Arial" w:hAnsi="Arial" w:cs="Arial"/>
          <w:sz w:val="20"/>
          <w:szCs w:val="20"/>
        </w:rPr>
        <w:t>MU_4 = THETA(4)</w:t>
      </w:r>
    </w:p>
    <w:p w14:paraId="30CDA8B9" w14:textId="77777777" w:rsidR="00923FBD" w:rsidRPr="00220CD4" w:rsidRDefault="00923FBD" w:rsidP="00923FBD">
      <w:pPr>
        <w:spacing w:before="40" w:after="0" w:line="240" w:lineRule="auto"/>
        <w:ind w:firstLine="284"/>
        <w:rPr>
          <w:rFonts w:ascii="Arial" w:hAnsi="Arial" w:cs="Arial"/>
          <w:sz w:val="20"/>
          <w:szCs w:val="20"/>
        </w:rPr>
      </w:pPr>
      <w:r w:rsidRPr="00220CD4">
        <w:rPr>
          <w:rFonts w:ascii="Arial" w:hAnsi="Arial" w:cs="Arial"/>
          <w:sz w:val="20"/>
          <w:szCs w:val="20"/>
        </w:rPr>
        <w:t>VL = EXP(MU_4 + ETA(4))*(WT/70)**AV ; LUNG volume of distribution</w:t>
      </w:r>
    </w:p>
    <w:p w14:paraId="5CCE9606" w14:textId="77777777" w:rsidR="00923FBD" w:rsidRDefault="00923FBD" w:rsidP="00923FBD">
      <w:pPr>
        <w:spacing w:before="40" w:after="0" w:line="240" w:lineRule="auto"/>
        <w:ind w:firstLine="284"/>
        <w:rPr>
          <w:rFonts w:ascii="Arial" w:hAnsi="Arial" w:cs="Arial"/>
          <w:sz w:val="20"/>
          <w:szCs w:val="20"/>
        </w:rPr>
      </w:pPr>
    </w:p>
    <w:p w14:paraId="7C5E55B1" w14:textId="77777777" w:rsidR="00923FBD" w:rsidRPr="00220CD4" w:rsidRDefault="00923FBD" w:rsidP="00923FBD">
      <w:pPr>
        <w:spacing w:before="40" w:after="0" w:line="240" w:lineRule="auto"/>
        <w:ind w:firstLine="284"/>
        <w:rPr>
          <w:rFonts w:ascii="Arial" w:hAnsi="Arial" w:cs="Arial"/>
          <w:sz w:val="20"/>
          <w:szCs w:val="20"/>
        </w:rPr>
      </w:pPr>
      <w:r w:rsidRPr="00220CD4">
        <w:rPr>
          <w:rFonts w:ascii="Arial" w:hAnsi="Arial" w:cs="Arial"/>
          <w:sz w:val="20"/>
          <w:szCs w:val="20"/>
        </w:rPr>
        <w:t>MU_5 = THETA(5)</w:t>
      </w:r>
    </w:p>
    <w:p w14:paraId="4A0A6E9F" w14:textId="77777777" w:rsidR="00923FBD" w:rsidRPr="00220CD4" w:rsidRDefault="00923FBD" w:rsidP="00923FBD">
      <w:pPr>
        <w:spacing w:before="40" w:after="0" w:line="240" w:lineRule="auto"/>
        <w:ind w:firstLine="284"/>
        <w:rPr>
          <w:rFonts w:ascii="Arial" w:hAnsi="Arial" w:cs="Arial"/>
          <w:sz w:val="20"/>
          <w:szCs w:val="20"/>
        </w:rPr>
      </w:pPr>
      <w:r w:rsidRPr="00220CD4">
        <w:rPr>
          <w:rFonts w:ascii="Arial" w:hAnsi="Arial" w:cs="Arial"/>
          <w:sz w:val="20"/>
          <w:szCs w:val="20"/>
        </w:rPr>
        <w:t>CLL = EXP(MU_5 + ETA(5))*(WT/70)**ACL ; LUNG clearance CL after IT and IHH</w:t>
      </w:r>
    </w:p>
    <w:p w14:paraId="0D42A567" w14:textId="77777777" w:rsidR="00923FBD" w:rsidRDefault="00923FBD" w:rsidP="00923FBD">
      <w:pPr>
        <w:spacing w:before="40" w:after="0" w:line="240" w:lineRule="auto"/>
        <w:ind w:firstLine="284"/>
        <w:rPr>
          <w:rFonts w:ascii="Arial" w:hAnsi="Arial" w:cs="Arial"/>
          <w:sz w:val="20"/>
          <w:szCs w:val="20"/>
        </w:rPr>
      </w:pPr>
    </w:p>
    <w:p w14:paraId="50D01983" w14:textId="77777777" w:rsidR="00923FBD" w:rsidRPr="00A82A49" w:rsidRDefault="00923FBD" w:rsidP="00923FBD">
      <w:pPr>
        <w:spacing w:before="40" w:after="0" w:line="240" w:lineRule="auto"/>
        <w:ind w:firstLine="284"/>
        <w:rPr>
          <w:rFonts w:ascii="Arial" w:hAnsi="Arial" w:cs="Arial"/>
          <w:sz w:val="20"/>
          <w:szCs w:val="20"/>
          <w:lang w:val="de-DE"/>
        </w:rPr>
      </w:pPr>
      <w:r w:rsidRPr="00A82A49">
        <w:rPr>
          <w:rFonts w:ascii="Arial" w:hAnsi="Arial" w:cs="Arial"/>
          <w:sz w:val="20"/>
          <w:szCs w:val="20"/>
          <w:lang w:val="de-DE"/>
        </w:rPr>
        <w:t xml:space="preserve">MU_6 = </w:t>
      </w:r>
      <w:proofErr w:type="gramStart"/>
      <w:r w:rsidRPr="00A82A49">
        <w:rPr>
          <w:rFonts w:ascii="Arial" w:hAnsi="Arial" w:cs="Arial"/>
          <w:sz w:val="20"/>
          <w:szCs w:val="20"/>
          <w:lang w:val="de-DE"/>
        </w:rPr>
        <w:t>THETA(</w:t>
      </w:r>
      <w:proofErr w:type="gramEnd"/>
      <w:r w:rsidRPr="00A82A49">
        <w:rPr>
          <w:rFonts w:ascii="Arial" w:hAnsi="Arial" w:cs="Arial"/>
          <w:sz w:val="20"/>
          <w:szCs w:val="20"/>
          <w:lang w:val="de-DE"/>
        </w:rPr>
        <w:t>6)</w:t>
      </w:r>
    </w:p>
    <w:p w14:paraId="5A6FA02A" w14:textId="77777777" w:rsidR="00923FBD" w:rsidRPr="00A82A49" w:rsidRDefault="00923FBD" w:rsidP="00923FBD">
      <w:pPr>
        <w:spacing w:before="40" w:after="0" w:line="240" w:lineRule="auto"/>
        <w:ind w:firstLine="284"/>
        <w:rPr>
          <w:rFonts w:ascii="Arial" w:hAnsi="Arial" w:cs="Arial"/>
          <w:sz w:val="20"/>
          <w:szCs w:val="20"/>
          <w:lang w:val="de-DE"/>
        </w:rPr>
      </w:pPr>
      <w:r w:rsidRPr="00A82A49">
        <w:rPr>
          <w:rFonts w:ascii="Arial" w:hAnsi="Arial" w:cs="Arial"/>
          <w:sz w:val="20"/>
          <w:szCs w:val="20"/>
          <w:lang w:val="de-DE"/>
        </w:rPr>
        <w:lastRenderedPageBreak/>
        <w:t xml:space="preserve">CL = </w:t>
      </w:r>
      <w:proofErr w:type="gramStart"/>
      <w:r w:rsidRPr="00A82A49">
        <w:rPr>
          <w:rFonts w:ascii="Arial" w:hAnsi="Arial" w:cs="Arial"/>
          <w:sz w:val="20"/>
          <w:szCs w:val="20"/>
          <w:lang w:val="de-DE"/>
        </w:rPr>
        <w:t>EXP(</w:t>
      </w:r>
      <w:proofErr w:type="gramEnd"/>
      <w:r w:rsidRPr="00A82A49">
        <w:rPr>
          <w:rFonts w:ascii="Arial" w:hAnsi="Arial" w:cs="Arial"/>
          <w:sz w:val="20"/>
          <w:szCs w:val="20"/>
          <w:lang w:val="de-DE"/>
        </w:rPr>
        <w:t xml:space="preserve">MU_6 + ETA(6))*(WT/70)**ACL ; Central (serum) </w:t>
      </w:r>
      <w:proofErr w:type="spellStart"/>
      <w:r w:rsidRPr="00A82A49">
        <w:rPr>
          <w:rFonts w:ascii="Arial" w:hAnsi="Arial" w:cs="Arial"/>
          <w:sz w:val="20"/>
          <w:szCs w:val="20"/>
          <w:lang w:val="de-DE"/>
        </w:rPr>
        <w:t>clearance</w:t>
      </w:r>
      <w:proofErr w:type="spellEnd"/>
      <w:r w:rsidRPr="00A82A49">
        <w:rPr>
          <w:rFonts w:ascii="Arial" w:hAnsi="Arial" w:cs="Arial"/>
          <w:sz w:val="20"/>
          <w:szCs w:val="20"/>
          <w:lang w:val="de-DE"/>
        </w:rPr>
        <w:t xml:space="preserve"> CL</w:t>
      </w:r>
    </w:p>
    <w:p w14:paraId="0760427A" w14:textId="77777777" w:rsidR="00923FBD" w:rsidRPr="00A82A49" w:rsidRDefault="00923FBD" w:rsidP="00923FBD">
      <w:pPr>
        <w:spacing w:before="40" w:after="0" w:line="240" w:lineRule="auto"/>
        <w:ind w:firstLine="284"/>
        <w:rPr>
          <w:rFonts w:ascii="Arial" w:hAnsi="Arial" w:cs="Arial"/>
          <w:sz w:val="20"/>
          <w:szCs w:val="20"/>
          <w:lang w:val="de-DE"/>
        </w:rPr>
      </w:pPr>
    </w:p>
    <w:p w14:paraId="12E30649" w14:textId="77777777" w:rsidR="00923FBD" w:rsidRPr="00220CD4" w:rsidRDefault="00923FBD" w:rsidP="00923FBD">
      <w:pPr>
        <w:spacing w:before="40" w:after="0" w:line="240" w:lineRule="auto"/>
        <w:ind w:firstLine="284"/>
        <w:rPr>
          <w:rFonts w:ascii="Arial" w:hAnsi="Arial" w:cs="Arial"/>
          <w:sz w:val="20"/>
          <w:szCs w:val="20"/>
        </w:rPr>
      </w:pPr>
      <w:r w:rsidRPr="00220CD4">
        <w:rPr>
          <w:rFonts w:ascii="Arial" w:hAnsi="Arial" w:cs="Arial"/>
          <w:sz w:val="20"/>
          <w:szCs w:val="20"/>
        </w:rPr>
        <w:t>MU_7 = THETA(7)</w:t>
      </w:r>
    </w:p>
    <w:p w14:paraId="2A74C855" w14:textId="77777777" w:rsidR="00923FBD" w:rsidRPr="00220CD4" w:rsidRDefault="00923FBD" w:rsidP="00923FBD">
      <w:pPr>
        <w:spacing w:before="40" w:after="0" w:line="240" w:lineRule="auto"/>
        <w:ind w:firstLine="284"/>
        <w:rPr>
          <w:rFonts w:ascii="Arial" w:hAnsi="Arial" w:cs="Arial"/>
          <w:sz w:val="20"/>
          <w:szCs w:val="20"/>
        </w:rPr>
      </w:pPr>
      <w:r w:rsidRPr="00220CD4">
        <w:rPr>
          <w:rFonts w:ascii="Arial" w:hAnsi="Arial" w:cs="Arial"/>
          <w:sz w:val="20"/>
          <w:szCs w:val="20"/>
        </w:rPr>
        <w:t>VC = EXP(MU_7 + ETA(7))*(WT/70)**AV ; Central volume of distribution Central</w:t>
      </w:r>
    </w:p>
    <w:p w14:paraId="5D3625FD" w14:textId="77777777" w:rsidR="00923FBD" w:rsidRDefault="00923FBD" w:rsidP="00923FBD">
      <w:pPr>
        <w:spacing w:before="40" w:after="0" w:line="240" w:lineRule="auto"/>
        <w:ind w:firstLine="284"/>
        <w:rPr>
          <w:rFonts w:ascii="Arial" w:hAnsi="Arial" w:cs="Arial"/>
          <w:sz w:val="20"/>
          <w:szCs w:val="20"/>
        </w:rPr>
      </w:pPr>
    </w:p>
    <w:p w14:paraId="015C5533" w14:textId="77777777" w:rsidR="00923FBD" w:rsidRPr="00220CD4" w:rsidRDefault="00923FBD" w:rsidP="00923FBD">
      <w:pPr>
        <w:spacing w:before="40" w:after="0" w:line="240" w:lineRule="auto"/>
        <w:ind w:firstLine="284"/>
        <w:rPr>
          <w:rFonts w:ascii="Arial" w:hAnsi="Arial" w:cs="Arial"/>
          <w:sz w:val="20"/>
          <w:szCs w:val="20"/>
        </w:rPr>
      </w:pPr>
      <w:r w:rsidRPr="00220CD4">
        <w:rPr>
          <w:rFonts w:ascii="Arial" w:hAnsi="Arial" w:cs="Arial"/>
          <w:sz w:val="20"/>
          <w:szCs w:val="20"/>
        </w:rPr>
        <w:t>MU_8 = THETA(8)</w:t>
      </w:r>
    </w:p>
    <w:p w14:paraId="4E3D236C" w14:textId="77777777" w:rsidR="00923FBD" w:rsidRPr="00220CD4" w:rsidRDefault="00923FBD" w:rsidP="00923FBD">
      <w:pPr>
        <w:spacing w:before="40" w:after="0" w:line="240" w:lineRule="auto"/>
        <w:ind w:firstLine="284"/>
        <w:rPr>
          <w:rFonts w:ascii="Arial" w:hAnsi="Arial" w:cs="Arial"/>
          <w:sz w:val="20"/>
          <w:szCs w:val="20"/>
        </w:rPr>
      </w:pPr>
      <w:r w:rsidRPr="00220CD4">
        <w:rPr>
          <w:rFonts w:ascii="Arial" w:hAnsi="Arial" w:cs="Arial"/>
          <w:sz w:val="20"/>
          <w:szCs w:val="20"/>
        </w:rPr>
        <w:t>Q2 = EXP(MU_8 + ETA(8))*(WT/70)**ACL ; Intercompartmental clearance Central-Peripheral</w:t>
      </w:r>
    </w:p>
    <w:p w14:paraId="1A84D249" w14:textId="77777777" w:rsidR="00923FBD" w:rsidRDefault="00923FBD" w:rsidP="00923FBD">
      <w:pPr>
        <w:spacing w:before="40" w:after="0" w:line="240" w:lineRule="auto"/>
        <w:ind w:firstLine="284"/>
        <w:rPr>
          <w:rFonts w:ascii="Arial" w:hAnsi="Arial" w:cs="Arial"/>
          <w:sz w:val="20"/>
          <w:szCs w:val="20"/>
        </w:rPr>
      </w:pPr>
    </w:p>
    <w:p w14:paraId="7483F69C" w14:textId="77777777" w:rsidR="00923FBD" w:rsidRPr="00220CD4" w:rsidRDefault="00923FBD" w:rsidP="00923FBD">
      <w:pPr>
        <w:spacing w:before="40" w:after="0" w:line="240" w:lineRule="auto"/>
        <w:ind w:firstLine="284"/>
        <w:rPr>
          <w:rFonts w:ascii="Arial" w:hAnsi="Arial" w:cs="Arial"/>
          <w:sz w:val="20"/>
          <w:szCs w:val="20"/>
        </w:rPr>
      </w:pPr>
      <w:r w:rsidRPr="00220CD4">
        <w:rPr>
          <w:rFonts w:ascii="Arial" w:hAnsi="Arial" w:cs="Arial"/>
          <w:sz w:val="20"/>
          <w:szCs w:val="20"/>
        </w:rPr>
        <w:t>MU_9 = THETA(9)</w:t>
      </w:r>
    </w:p>
    <w:p w14:paraId="0598B271" w14:textId="77777777" w:rsidR="00923FBD" w:rsidRPr="00220CD4" w:rsidRDefault="00923FBD" w:rsidP="00923FBD">
      <w:pPr>
        <w:spacing w:before="40" w:after="0" w:line="240" w:lineRule="auto"/>
        <w:ind w:firstLine="284"/>
        <w:rPr>
          <w:rFonts w:ascii="Arial" w:hAnsi="Arial" w:cs="Arial"/>
          <w:sz w:val="20"/>
          <w:szCs w:val="20"/>
        </w:rPr>
      </w:pPr>
      <w:r w:rsidRPr="00220CD4">
        <w:rPr>
          <w:rFonts w:ascii="Arial" w:hAnsi="Arial" w:cs="Arial"/>
          <w:sz w:val="20"/>
          <w:szCs w:val="20"/>
        </w:rPr>
        <w:t>VP = EXP(MU_9 + ETA(9))*(WT/70)**AV ; Central volume of distribution Peripheral</w:t>
      </w:r>
    </w:p>
    <w:p w14:paraId="4E023E97" w14:textId="77777777" w:rsidR="00923FBD" w:rsidRDefault="00923FBD" w:rsidP="00923FBD">
      <w:pPr>
        <w:spacing w:before="40" w:after="0" w:line="240" w:lineRule="auto"/>
        <w:rPr>
          <w:rFonts w:ascii="Arial" w:hAnsi="Arial" w:cs="Arial"/>
          <w:sz w:val="20"/>
          <w:szCs w:val="20"/>
        </w:rPr>
      </w:pPr>
    </w:p>
    <w:p w14:paraId="472800C5" w14:textId="77777777" w:rsidR="00923FBD" w:rsidRPr="00220CD4" w:rsidRDefault="00923FBD" w:rsidP="00923FBD">
      <w:pPr>
        <w:spacing w:before="40" w:after="0" w:line="240" w:lineRule="auto"/>
        <w:rPr>
          <w:rFonts w:ascii="Arial" w:hAnsi="Arial" w:cs="Arial"/>
          <w:sz w:val="20"/>
          <w:szCs w:val="20"/>
        </w:rPr>
      </w:pPr>
      <w:r w:rsidRPr="00220CD4">
        <w:rPr>
          <w:rFonts w:ascii="Arial" w:hAnsi="Arial" w:cs="Arial"/>
          <w:sz w:val="20"/>
          <w:szCs w:val="20"/>
        </w:rPr>
        <w:t xml:space="preserve">;;;;;;;;;; Fs and scale central (serum) </w:t>
      </w:r>
      <w:proofErr w:type="spellStart"/>
      <w:r w:rsidRPr="00220CD4">
        <w:rPr>
          <w:rFonts w:ascii="Arial" w:hAnsi="Arial" w:cs="Arial"/>
          <w:sz w:val="20"/>
          <w:szCs w:val="20"/>
        </w:rPr>
        <w:t>cmt</w:t>
      </w:r>
      <w:proofErr w:type="spellEnd"/>
      <w:r w:rsidRPr="00220CD4">
        <w:rPr>
          <w:rFonts w:ascii="Arial" w:hAnsi="Arial" w:cs="Arial"/>
          <w:sz w:val="20"/>
          <w:szCs w:val="20"/>
        </w:rPr>
        <w:t xml:space="preserve"> ;;;;;;;;;;;;;</w:t>
      </w:r>
    </w:p>
    <w:p w14:paraId="64B25E34" w14:textId="77777777" w:rsidR="00923FBD" w:rsidRPr="00220CD4" w:rsidRDefault="00923FBD" w:rsidP="00923FBD">
      <w:pPr>
        <w:spacing w:before="40" w:after="0" w:line="240" w:lineRule="auto"/>
        <w:ind w:firstLine="284"/>
        <w:rPr>
          <w:rFonts w:ascii="Arial" w:hAnsi="Arial" w:cs="Arial"/>
          <w:sz w:val="20"/>
          <w:szCs w:val="20"/>
        </w:rPr>
      </w:pPr>
      <w:r w:rsidRPr="00220CD4">
        <w:rPr>
          <w:rFonts w:ascii="Arial" w:hAnsi="Arial" w:cs="Arial"/>
          <w:sz w:val="20"/>
          <w:szCs w:val="20"/>
        </w:rPr>
        <w:t>A_0(1) = 0</w:t>
      </w:r>
    </w:p>
    <w:p w14:paraId="29D4EC86" w14:textId="77777777" w:rsidR="00923FBD" w:rsidRPr="00C50F4F" w:rsidRDefault="00923FBD" w:rsidP="00923FBD">
      <w:pPr>
        <w:spacing w:before="40" w:after="0" w:line="240" w:lineRule="auto"/>
        <w:ind w:firstLine="284"/>
        <w:rPr>
          <w:rFonts w:ascii="Arial" w:hAnsi="Arial" w:cs="Arial"/>
          <w:sz w:val="20"/>
          <w:szCs w:val="20"/>
        </w:rPr>
      </w:pPr>
      <w:r w:rsidRPr="00C50F4F">
        <w:rPr>
          <w:rFonts w:ascii="Arial" w:hAnsi="Arial" w:cs="Arial"/>
          <w:sz w:val="20"/>
          <w:szCs w:val="20"/>
        </w:rPr>
        <w:t>A_0(2) = 0</w:t>
      </w:r>
    </w:p>
    <w:p w14:paraId="68829F47" w14:textId="77777777" w:rsidR="00923FBD" w:rsidRPr="00220CD4" w:rsidRDefault="00923FBD" w:rsidP="00923FBD">
      <w:pPr>
        <w:spacing w:before="40" w:after="0" w:line="240" w:lineRule="auto"/>
        <w:ind w:firstLine="284"/>
        <w:rPr>
          <w:rFonts w:ascii="Arial" w:hAnsi="Arial" w:cs="Arial"/>
          <w:sz w:val="20"/>
          <w:szCs w:val="20"/>
        </w:rPr>
      </w:pPr>
      <w:r w:rsidRPr="00220CD4">
        <w:rPr>
          <w:rFonts w:ascii="Arial" w:hAnsi="Arial" w:cs="Arial"/>
          <w:sz w:val="20"/>
          <w:szCs w:val="20"/>
        </w:rPr>
        <w:t>A_0(3) = 0</w:t>
      </w:r>
    </w:p>
    <w:p w14:paraId="76255562" w14:textId="77777777" w:rsidR="00923FBD" w:rsidRPr="00220CD4" w:rsidRDefault="00923FBD" w:rsidP="00923FBD">
      <w:pPr>
        <w:spacing w:before="40" w:after="0" w:line="240" w:lineRule="auto"/>
        <w:ind w:firstLine="284"/>
        <w:rPr>
          <w:rFonts w:ascii="Arial" w:hAnsi="Arial" w:cs="Arial"/>
          <w:sz w:val="20"/>
          <w:szCs w:val="20"/>
        </w:rPr>
      </w:pPr>
      <w:r w:rsidRPr="00220CD4">
        <w:rPr>
          <w:rFonts w:ascii="Arial" w:hAnsi="Arial" w:cs="Arial"/>
          <w:sz w:val="20"/>
          <w:szCs w:val="20"/>
        </w:rPr>
        <w:t>A_0(4) = 0</w:t>
      </w:r>
    </w:p>
    <w:p w14:paraId="114994B4" w14:textId="77777777" w:rsidR="00923FBD" w:rsidRPr="00220CD4" w:rsidRDefault="00923FBD" w:rsidP="00923FBD">
      <w:pPr>
        <w:spacing w:before="40" w:after="0" w:line="240" w:lineRule="auto"/>
        <w:ind w:firstLine="284"/>
        <w:rPr>
          <w:rFonts w:ascii="Arial" w:hAnsi="Arial" w:cs="Arial"/>
          <w:sz w:val="20"/>
          <w:szCs w:val="20"/>
        </w:rPr>
      </w:pPr>
      <w:r w:rsidRPr="00220CD4">
        <w:rPr>
          <w:rFonts w:ascii="Arial" w:hAnsi="Arial" w:cs="Arial"/>
          <w:sz w:val="20"/>
          <w:szCs w:val="20"/>
        </w:rPr>
        <w:t>A_0(5) = 0</w:t>
      </w:r>
    </w:p>
    <w:p w14:paraId="4EDA79DB" w14:textId="77777777" w:rsidR="00923FBD" w:rsidRDefault="00923FBD" w:rsidP="00923FBD">
      <w:pPr>
        <w:spacing w:before="40" w:after="0" w:line="240" w:lineRule="auto"/>
        <w:rPr>
          <w:rFonts w:ascii="Arial" w:hAnsi="Arial" w:cs="Arial"/>
          <w:sz w:val="20"/>
          <w:szCs w:val="20"/>
        </w:rPr>
      </w:pPr>
    </w:p>
    <w:p w14:paraId="2E81B6CD" w14:textId="77777777" w:rsidR="00923FBD" w:rsidRPr="00220CD4" w:rsidRDefault="00923FBD" w:rsidP="00923FBD">
      <w:pPr>
        <w:spacing w:before="40" w:after="0" w:line="240" w:lineRule="auto"/>
        <w:rPr>
          <w:rFonts w:ascii="Arial" w:hAnsi="Arial" w:cs="Arial"/>
          <w:sz w:val="20"/>
          <w:szCs w:val="20"/>
        </w:rPr>
      </w:pPr>
      <w:r w:rsidRPr="00220CD4">
        <w:rPr>
          <w:rFonts w:ascii="Arial" w:hAnsi="Arial" w:cs="Arial"/>
          <w:sz w:val="20"/>
          <w:szCs w:val="20"/>
        </w:rPr>
        <w:t>$DES</w:t>
      </w:r>
    </w:p>
    <w:p w14:paraId="414EB40F" w14:textId="77777777" w:rsidR="00923FBD" w:rsidRPr="00220CD4" w:rsidRDefault="00923FBD" w:rsidP="00923FBD">
      <w:pPr>
        <w:spacing w:before="40" w:after="0" w:line="240" w:lineRule="auto"/>
        <w:ind w:firstLine="142"/>
        <w:rPr>
          <w:rFonts w:ascii="Arial" w:hAnsi="Arial" w:cs="Arial"/>
          <w:sz w:val="20"/>
          <w:szCs w:val="20"/>
        </w:rPr>
      </w:pPr>
      <w:r w:rsidRPr="00220CD4">
        <w:rPr>
          <w:rFonts w:ascii="Arial" w:hAnsi="Arial" w:cs="Arial"/>
          <w:sz w:val="20"/>
          <w:szCs w:val="20"/>
        </w:rPr>
        <w:t xml:space="preserve">DADT(1) = - (CLL/VL)*A(1) - (Q1/VL)*A(1) </w:t>
      </w:r>
      <w:r>
        <w:rPr>
          <w:rFonts w:ascii="Arial" w:hAnsi="Arial" w:cs="Arial"/>
          <w:sz w:val="20"/>
          <w:szCs w:val="20"/>
        </w:rPr>
        <w:t xml:space="preserve">                                                                                                                        </w:t>
      </w:r>
      <w:r w:rsidRPr="00220CD4">
        <w:rPr>
          <w:rFonts w:ascii="Arial" w:hAnsi="Arial" w:cs="Arial"/>
          <w:sz w:val="20"/>
          <w:szCs w:val="20"/>
        </w:rPr>
        <w:t>; Inhaled (upper respiratory tract)</w:t>
      </w:r>
    </w:p>
    <w:p w14:paraId="035E7846" w14:textId="77777777" w:rsidR="00923FBD" w:rsidRPr="00220CD4" w:rsidRDefault="00923FBD" w:rsidP="00923FBD">
      <w:pPr>
        <w:spacing w:before="40" w:after="0" w:line="240" w:lineRule="auto"/>
        <w:ind w:firstLine="142"/>
        <w:rPr>
          <w:rFonts w:ascii="Arial" w:hAnsi="Arial" w:cs="Arial"/>
          <w:sz w:val="20"/>
          <w:szCs w:val="20"/>
        </w:rPr>
      </w:pPr>
      <w:r w:rsidRPr="00220CD4">
        <w:rPr>
          <w:rFonts w:ascii="Arial" w:hAnsi="Arial" w:cs="Arial"/>
          <w:sz w:val="20"/>
          <w:szCs w:val="20"/>
        </w:rPr>
        <w:t xml:space="preserve">DADT(2) = - (CLL/VL)*A(2) - (Q1/VL)*A(2) </w:t>
      </w:r>
      <w:r>
        <w:rPr>
          <w:rFonts w:ascii="Arial" w:hAnsi="Arial" w:cs="Arial"/>
          <w:sz w:val="20"/>
          <w:szCs w:val="20"/>
        </w:rPr>
        <w:t xml:space="preserve">                                                                                                                        </w:t>
      </w:r>
      <w:r w:rsidRPr="00220CD4">
        <w:rPr>
          <w:rFonts w:ascii="Arial" w:hAnsi="Arial" w:cs="Arial"/>
          <w:sz w:val="20"/>
          <w:szCs w:val="20"/>
        </w:rPr>
        <w:t>; IT (trachea tract)</w:t>
      </w:r>
    </w:p>
    <w:p w14:paraId="5A38BA38" w14:textId="77777777" w:rsidR="00923FBD" w:rsidRPr="00220CD4" w:rsidRDefault="00923FBD" w:rsidP="00923FBD">
      <w:pPr>
        <w:spacing w:before="40" w:after="0" w:line="240" w:lineRule="auto"/>
        <w:ind w:firstLine="142"/>
        <w:rPr>
          <w:rFonts w:ascii="Arial" w:hAnsi="Arial" w:cs="Arial"/>
          <w:sz w:val="20"/>
          <w:szCs w:val="20"/>
        </w:rPr>
      </w:pPr>
      <w:r w:rsidRPr="00220CD4">
        <w:rPr>
          <w:rFonts w:ascii="Arial" w:hAnsi="Arial" w:cs="Arial"/>
          <w:sz w:val="20"/>
          <w:szCs w:val="20"/>
        </w:rPr>
        <w:t xml:space="preserve">DADT(3) = (Q1/VC)*A(4) - (Q1/VL)*A(3) </w:t>
      </w:r>
      <w:r>
        <w:rPr>
          <w:rFonts w:ascii="Arial" w:hAnsi="Arial" w:cs="Arial"/>
          <w:sz w:val="20"/>
          <w:szCs w:val="20"/>
        </w:rPr>
        <w:t xml:space="preserve">                                                                                                                            </w:t>
      </w:r>
      <w:r w:rsidRPr="00220CD4">
        <w:rPr>
          <w:rFonts w:ascii="Arial" w:hAnsi="Arial" w:cs="Arial"/>
          <w:sz w:val="20"/>
          <w:szCs w:val="20"/>
        </w:rPr>
        <w:t>; Lung</w:t>
      </w:r>
    </w:p>
    <w:p w14:paraId="4D4CD74D" w14:textId="77777777" w:rsidR="00923FBD" w:rsidRPr="00220CD4" w:rsidRDefault="00923FBD" w:rsidP="00923FBD">
      <w:pPr>
        <w:spacing w:before="40" w:after="0" w:line="240" w:lineRule="auto"/>
        <w:ind w:firstLine="142"/>
        <w:rPr>
          <w:rFonts w:ascii="Arial" w:hAnsi="Arial" w:cs="Arial"/>
          <w:sz w:val="20"/>
          <w:szCs w:val="20"/>
        </w:rPr>
      </w:pPr>
      <w:r w:rsidRPr="00220CD4">
        <w:rPr>
          <w:rFonts w:ascii="Arial" w:hAnsi="Arial" w:cs="Arial"/>
          <w:sz w:val="20"/>
          <w:szCs w:val="20"/>
        </w:rPr>
        <w:t>DADT(4) = (Q1/VL)*A(1) + (Q1/VL)*A(2) + (Q1/VL)*A(3) - (Q1/VC)*A(4) + (Q2/VP)*A(5) - (Q2/VC)*A(4) - (CL/VC)*A(4) ; Central</w:t>
      </w:r>
    </w:p>
    <w:p w14:paraId="17EC8076" w14:textId="77777777" w:rsidR="00923FBD" w:rsidRPr="00220CD4" w:rsidRDefault="00923FBD" w:rsidP="00923FBD">
      <w:pPr>
        <w:spacing w:before="40" w:after="0" w:line="240" w:lineRule="auto"/>
        <w:ind w:firstLine="142"/>
        <w:rPr>
          <w:rFonts w:ascii="Arial" w:hAnsi="Arial" w:cs="Arial"/>
          <w:sz w:val="20"/>
          <w:szCs w:val="20"/>
        </w:rPr>
      </w:pPr>
      <w:r w:rsidRPr="00220CD4">
        <w:rPr>
          <w:rFonts w:ascii="Arial" w:hAnsi="Arial" w:cs="Arial"/>
          <w:sz w:val="20"/>
          <w:szCs w:val="20"/>
        </w:rPr>
        <w:t xml:space="preserve">DADT(5) = (Q2/VC)*A(4) - (Q2/VP)*A(5) </w:t>
      </w:r>
      <w:r>
        <w:rPr>
          <w:rFonts w:ascii="Arial" w:hAnsi="Arial" w:cs="Arial"/>
          <w:sz w:val="20"/>
          <w:szCs w:val="20"/>
        </w:rPr>
        <w:t xml:space="preserve">                                                                                                                            </w:t>
      </w:r>
      <w:r w:rsidRPr="00220CD4">
        <w:rPr>
          <w:rFonts w:ascii="Arial" w:hAnsi="Arial" w:cs="Arial"/>
          <w:sz w:val="20"/>
          <w:szCs w:val="20"/>
        </w:rPr>
        <w:t>; Peripheral</w:t>
      </w:r>
    </w:p>
    <w:p w14:paraId="67090063" w14:textId="77777777" w:rsidR="00923FBD" w:rsidRDefault="00923FBD" w:rsidP="00923FBD">
      <w:pPr>
        <w:spacing w:before="40" w:after="0" w:line="240" w:lineRule="auto"/>
        <w:rPr>
          <w:rFonts w:ascii="Arial" w:hAnsi="Arial" w:cs="Arial"/>
          <w:sz w:val="20"/>
          <w:szCs w:val="20"/>
        </w:rPr>
      </w:pPr>
    </w:p>
    <w:p w14:paraId="5F60C7C8" w14:textId="77777777" w:rsidR="00923FBD" w:rsidRPr="00220CD4" w:rsidRDefault="00923FBD" w:rsidP="00923FBD">
      <w:pPr>
        <w:spacing w:before="40" w:after="0" w:line="240" w:lineRule="auto"/>
        <w:rPr>
          <w:rFonts w:ascii="Arial" w:hAnsi="Arial" w:cs="Arial"/>
          <w:sz w:val="20"/>
          <w:szCs w:val="20"/>
        </w:rPr>
      </w:pPr>
      <w:r w:rsidRPr="00220CD4">
        <w:rPr>
          <w:rFonts w:ascii="Arial" w:hAnsi="Arial" w:cs="Arial"/>
          <w:sz w:val="20"/>
          <w:szCs w:val="20"/>
        </w:rPr>
        <w:t>$ERROR (OBSERVATIONS ONLY)</w:t>
      </w:r>
    </w:p>
    <w:p w14:paraId="1EDD1A20" w14:textId="77777777" w:rsidR="00923FBD" w:rsidRPr="00220CD4" w:rsidRDefault="00923FBD" w:rsidP="00923FBD">
      <w:pPr>
        <w:spacing w:before="40" w:after="0" w:line="240" w:lineRule="auto"/>
        <w:ind w:firstLine="284"/>
        <w:rPr>
          <w:rFonts w:ascii="Arial" w:hAnsi="Arial" w:cs="Arial"/>
          <w:sz w:val="20"/>
          <w:szCs w:val="20"/>
        </w:rPr>
      </w:pPr>
      <w:r w:rsidRPr="00220CD4">
        <w:rPr>
          <w:rFonts w:ascii="Arial" w:hAnsi="Arial" w:cs="Arial"/>
          <w:sz w:val="20"/>
          <w:szCs w:val="20"/>
        </w:rPr>
        <w:t>LNG = (A(1)+A(2)+A(3))/VL</w:t>
      </w:r>
    </w:p>
    <w:p w14:paraId="234008A1" w14:textId="77777777" w:rsidR="00923FBD" w:rsidRPr="00220CD4" w:rsidRDefault="00923FBD" w:rsidP="00923FBD">
      <w:pPr>
        <w:spacing w:before="40" w:after="0" w:line="240" w:lineRule="auto"/>
        <w:ind w:firstLine="284"/>
        <w:rPr>
          <w:rFonts w:ascii="Arial" w:hAnsi="Arial" w:cs="Arial"/>
          <w:sz w:val="20"/>
          <w:szCs w:val="20"/>
        </w:rPr>
      </w:pPr>
      <w:r w:rsidRPr="00220CD4">
        <w:rPr>
          <w:rFonts w:ascii="Arial" w:hAnsi="Arial" w:cs="Arial"/>
          <w:sz w:val="20"/>
          <w:szCs w:val="20"/>
        </w:rPr>
        <w:t>CENT = A(4)/VC</w:t>
      </w:r>
    </w:p>
    <w:p w14:paraId="6A97DB82" w14:textId="77777777" w:rsidR="00923FBD" w:rsidRPr="00220CD4" w:rsidRDefault="00923FBD" w:rsidP="00923FBD">
      <w:pPr>
        <w:spacing w:before="40" w:after="0" w:line="240" w:lineRule="auto"/>
        <w:ind w:firstLine="284"/>
        <w:rPr>
          <w:rFonts w:ascii="Arial" w:hAnsi="Arial" w:cs="Arial"/>
          <w:sz w:val="20"/>
          <w:szCs w:val="20"/>
        </w:rPr>
      </w:pPr>
      <w:r w:rsidRPr="00220CD4">
        <w:rPr>
          <w:rFonts w:ascii="Arial" w:hAnsi="Arial" w:cs="Arial"/>
          <w:sz w:val="20"/>
          <w:szCs w:val="20"/>
        </w:rPr>
        <w:t>IPRED = 1E-9</w:t>
      </w:r>
    </w:p>
    <w:p w14:paraId="5ECCEDF4" w14:textId="77777777" w:rsidR="00923FBD" w:rsidRPr="00220CD4" w:rsidRDefault="00923FBD" w:rsidP="00923FBD">
      <w:pPr>
        <w:spacing w:before="40" w:after="0" w:line="240" w:lineRule="auto"/>
        <w:ind w:firstLine="284"/>
        <w:rPr>
          <w:rFonts w:ascii="Arial" w:hAnsi="Arial" w:cs="Arial"/>
          <w:sz w:val="20"/>
          <w:szCs w:val="20"/>
        </w:rPr>
      </w:pPr>
      <w:r w:rsidRPr="00220CD4">
        <w:rPr>
          <w:rFonts w:ascii="Arial" w:hAnsi="Arial" w:cs="Arial"/>
          <w:sz w:val="20"/>
          <w:szCs w:val="20"/>
        </w:rPr>
        <w:t xml:space="preserve">;; Studies with LUNG </w:t>
      </w:r>
      <w:proofErr w:type="spellStart"/>
      <w:r w:rsidRPr="00220CD4">
        <w:rPr>
          <w:rFonts w:ascii="Arial" w:hAnsi="Arial" w:cs="Arial"/>
          <w:sz w:val="20"/>
          <w:szCs w:val="20"/>
        </w:rPr>
        <w:t>concs</w:t>
      </w:r>
      <w:proofErr w:type="spellEnd"/>
      <w:r w:rsidRPr="00220CD4">
        <w:rPr>
          <w:rFonts w:ascii="Arial" w:hAnsi="Arial" w:cs="Arial"/>
          <w:sz w:val="20"/>
          <w:szCs w:val="20"/>
        </w:rPr>
        <w:t xml:space="preserve">. </w:t>
      </w:r>
      <w:proofErr w:type="spellStart"/>
      <w:r w:rsidRPr="00220CD4">
        <w:rPr>
          <w:rFonts w:ascii="Arial" w:hAnsi="Arial" w:cs="Arial"/>
          <w:sz w:val="20"/>
          <w:szCs w:val="20"/>
        </w:rPr>
        <w:t>Cyno</w:t>
      </w:r>
      <w:proofErr w:type="spellEnd"/>
      <w:r w:rsidRPr="00220CD4">
        <w:rPr>
          <w:rFonts w:ascii="Arial" w:hAnsi="Arial" w:cs="Arial"/>
          <w:sz w:val="20"/>
          <w:szCs w:val="20"/>
        </w:rPr>
        <w:t xml:space="preserve"> 1 (IT and IV) and </w:t>
      </w:r>
      <w:proofErr w:type="spellStart"/>
      <w:r w:rsidRPr="00220CD4">
        <w:rPr>
          <w:rFonts w:ascii="Arial" w:hAnsi="Arial" w:cs="Arial"/>
          <w:sz w:val="20"/>
          <w:szCs w:val="20"/>
        </w:rPr>
        <w:t>cyno</w:t>
      </w:r>
      <w:proofErr w:type="spellEnd"/>
      <w:r w:rsidRPr="00220CD4">
        <w:rPr>
          <w:rFonts w:ascii="Arial" w:hAnsi="Arial" w:cs="Arial"/>
          <w:sz w:val="20"/>
          <w:szCs w:val="20"/>
        </w:rPr>
        <w:t xml:space="preserve"> 3 (INH). Note study 3 </w:t>
      </w:r>
      <w:proofErr w:type="spellStart"/>
      <w:r w:rsidRPr="00220CD4">
        <w:rPr>
          <w:rFonts w:ascii="Arial" w:hAnsi="Arial" w:cs="Arial"/>
          <w:sz w:val="20"/>
          <w:szCs w:val="20"/>
        </w:rPr>
        <w:t>concs</w:t>
      </w:r>
      <w:proofErr w:type="spellEnd"/>
      <w:r w:rsidRPr="00220CD4">
        <w:rPr>
          <w:rFonts w:ascii="Arial" w:hAnsi="Arial" w:cs="Arial"/>
          <w:sz w:val="20"/>
          <w:szCs w:val="20"/>
        </w:rPr>
        <w:t xml:space="preserve">. not corrected by </w:t>
      </w:r>
      <w:r w:rsidRPr="00C50F4F">
        <w:rPr>
          <w:rFonts w:ascii="Arial" w:hAnsi="Arial" w:cs="Arial"/>
          <w:sz w:val="20"/>
          <w:szCs w:val="20"/>
        </w:rPr>
        <w:t>urea</w:t>
      </w:r>
      <w:r w:rsidRPr="00220CD4">
        <w:rPr>
          <w:rFonts w:ascii="Arial" w:hAnsi="Arial" w:cs="Arial"/>
          <w:sz w:val="20"/>
          <w:szCs w:val="20"/>
        </w:rPr>
        <w:t xml:space="preserve"> (so they are </w:t>
      </w:r>
      <w:r w:rsidRPr="00C50F4F">
        <w:rPr>
          <w:rFonts w:ascii="Arial" w:hAnsi="Arial" w:cs="Arial"/>
          <w:sz w:val="20"/>
          <w:szCs w:val="20"/>
        </w:rPr>
        <w:t>BAL</w:t>
      </w:r>
      <w:r w:rsidRPr="00220CD4">
        <w:rPr>
          <w:rFonts w:ascii="Arial" w:hAnsi="Arial" w:cs="Arial"/>
          <w:sz w:val="20"/>
          <w:szCs w:val="20"/>
        </w:rPr>
        <w:t xml:space="preserve">, not ELF. Ignored in this </w:t>
      </w:r>
      <w:r>
        <w:rPr>
          <w:rFonts w:ascii="Arial" w:hAnsi="Arial" w:cs="Arial"/>
          <w:sz w:val="20"/>
          <w:szCs w:val="20"/>
        </w:rPr>
        <w:t xml:space="preserve">   </w:t>
      </w:r>
      <w:r w:rsidRPr="00220CD4">
        <w:rPr>
          <w:rFonts w:ascii="Arial" w:hAnsi="Arial" w:cs="Arial"/>
          <w:sz w:val="20"/>
          <w:szCs w:val="20"/>
        </w:rPr>
        <w:t>model)</w:t>
      </w:r>
    </w:p>
    <w:p w14:paraId="76D1A0C6" w14:textId="77777777" w:rsidR="00923FBD" w:rsidRPr="00220CD4" w:rsidRDefault="00923FBD" w:rsidP="00923FBD">
      <w:pPr>
        <w:spacing w:before="40" w:after="0" w:line="240" w:lineRule="auto"/>
        <w:ind w:firstLine="284"/>
        <w:rPr>
          <w:rFonts w:ascii="Arial" w:hAnsi="Arial" w:cs="Arial"/>
          <w:sz w:val="20"/>
          <w:szCs w:val="20"/>
        </w:rPr>
      </w:pPr>
      <w:r w:rsidRPr="00220CD4">
        <w:rPr>
          <w:rFonts w:ascii="Arial" w:hAnsi="Arial" w:cs="Arial"/>
          <w:sz w:val="20"/>
          <w:szCs w:val="20"/>
        </w:rPr>
        <w:t>IF (CMT.EQ.3) THEN ; lung</w:t>
      </w:r>
    </w:p>
    <w:p w14:paraId="6311C4CA" w14:textId="77777777" w:rsidR="00923FBD" w:rsidRPr="00220CD4" w:rsidRDefault="00923FBD" w:rsidP="00923FBD">
      <w:pPr>
        <w:spacing w:before="40" w:after="0" w:line="240" w:lineRule="auto"/>
        <w:ind w:firstLine="567"/>
        <w:rPr>
          <w:rFonts w:ascii="Arial" w:hAnsi="Arial" w:cs="Arial"/>
          <w:sz w:val="20"/>
          <w:szCs w:val="20"/>
        </w:rPr>
      </w:pPr>
      <w:r w:rsidRPr="00220CD4">
        <w:rPr>
          <w:rFonts w:ascii="Arial" w:hAnsi="Arial" w:cs="Arial"/>
          <w:sz w:val="20"/>
          <w:szCs w:val="20"/>
        </w:rPr>
        <w:t>IPRED = 1E-9 + LNG</w:t>
      </w:r>
    </w:p>
    <w:p w14:paraId="3BB752C6" w14:textId="77777777" w:rsidR="00923FBD" w:rsidRPr="00220CD4" w:rsidRDefault="00923FBD" w:rsidP="00923FBD">
      <w:pPr>
        <w:spacing w:before="40" w:after="0" w:line="240" w:lineRule="auto"/>
        <w:ind w:firstLine="567"/>
        <w:rPr>
          <w:rFonts w:ascii="Arial" w:hAnsi="Arial" w:cs="Arial"/>
          <w:sz w:val="20"/>
          <w:szCs w:val="20"/>
        </w:rPr>
      </w:pPr>
      <w:r w:rsidRPr="00220CD4">
        <w:rPr>
          <w:rFonts w:ascii="Arial" w:hAnsi="Arial" w:cs="Arial"/>
          <w:sz w:val="20"/>
          <w:szCs w:val="20"/>
        </w:rPr>
        <w:lastRenderedPageBreak/>
        <w:t>W = EXP(THETA(10))</w:t>
      </w:r>
    </w:p>
    <w:p w14:paraId="02EF4429" w14:textId="77777777" w:rsidR="00923FBD" w:rsidRPr="00220CD4" w:rsidRDefault="00923FBD" w:rsidP="00923FBD">
      <w:pPr>
        <w:spacing w:before="40" w:after="0" w:line="240" w:lineRule="auto"/>
        <w:ind w:firstLine="284"/>
        <w:rPr>
          <w:rFonts w:ascii="Arial" w:hAnsi="Arial" w:cs="Arial"/>
          <w:sz w:val="20"/>
          <w:szCs w:val="20"/>
        </w:rPr>
      </w:pPr>
      <w:r w:rsidRPr="00220CD4">
        <w:rPr>
          <w:rFonts w:ascii="Arial" w:hAnsi="Arial" w:cs="Arial"/>
          <w:sz w:val="20"/>
          <w:szCs w:val="20"/>
        </w:rPr>
        <w:t>ENDIF</w:t>
      </w:r>
    </w:p>
    <w:p w14:paraId="30167E49" w14:textId="77777777" w:rsidR="00923FBD" w:rsidRDefault="00923FBD" w:rsidP="00923FBD">
      <w:pPr>
        <w:spacing w:before="40" w:after="0" w:line="240" w:lineRule="auto"/>
        <w:rPr>
          <w:rFonts w:ascii="Arial" w:hAnsi="Arial" w:cs="Arial"/>
          <w:sz w:val="20"/>
          <w:szCs w:val="20"/>
        </w:rPr>
      </w:pPr>
    </w:p>
    <w:p w14:paraId="69F7827F" w14:textId="77777777" w:rsidR="00923FBD" w:rsidRPr="00220CD4" w:rsidRDefault="00923FBD" w:rsidP="00923FBD">
      <w:pPr>
        <w:spacing w:before="40" w:after="0" w:line="240" w:lineRule="auto"/>
        <w:rPr>
          <w:rFonts w:ascii="Arial" w:hAnsi="Arial" w:cs="Arial"/>
          <w:sz w:val="20"/>
          <w:szCs w:val="20"/>
        </w:rPr>
      </w:pPr>
      <w:r w:rsidRPr="00220CD4">
        <w:rPr>
          <w:rFonts w:ascii="Arial" w:hAnsi="Arial" w:cs="Arial"/>
          <w:sz w:val="20"/>
          <w:szCs w:val="20"/>
        </w:rPr>
        <w:t xml:space="preserve">;; Studies with Plasma/serum </w:t>
      </w:r>
      <w:proofErr w:type="spellStart"/>
      <w:r w:rsidRPr="00220CD4">
        <w:rPr>
          <w:rFonts w:ascii="Arial" w:hAnsi="Arial" w:cs="Arial"/>
          <w:sz w:val="20"/>
          <w:szCs w:val="20"/>
        </w:rPr>
        <w:t>concs</w:t>
      </w:r>
      <w:proofErr w:type="spellEnd"/>
      <w:r w:rsidRPr="00220CD4">
        <w:rPr>
          <w:rFonts w:ascii="Arial" w:hAnsi="Arial" w:cs="Arial"/>
          <w:sz w:val="20"/>
          <w:szCs w:val="20"/>
        </w:rPr>
        <w:t xml:space="preserve">. </w:t>
      </w:r>
      <w:proofErr w:type="spellStart"/>
      <w:r w:rsidRPr="00220CD4">
        <w:rPr>
          <w:rFonts w:ascii="Arial" w:hAnsi="Arial" w:cs="Arial"/>
          <w:sz w:val="20"/>
          <w:szCs w:val="20"/>
        </w:rPr>
        <w:t>Cyno</w:t>
      </w:r>
      <w:proofErr w:type="spellEnd"/>
      <w:r w:rsidRPr="00220CD4">
        <w:rPr>
          <w:rFonts w:ascii="Arial" w:hAnsi="Arial" w:cs="Arial"/>
          <w:sz w:val="20"/>
          <w:szCs w:val="20"/>
        </w:rPr>
        <w:t xml:space="preserve"> 1 (IT and IV), </w:t>
      </w:r>
      <w:proofErr w:type="spellStart"/>
      <w:r w:rsidRPr="00220CD4">
        <w:rPr>
          <w:rFonts w:ascii="Arial" w:hAnsi="Arial" w:cs="Arial"/>
          <w:sz w:val="20"/>
          <w:szCs w:val="20"/>
        </w:rPr>
        <w:t>cyno</w:t>
      </w:r>
      <w:proofErr w:type="spellEnd"/>
      <w:r w:rsidRPr="00220CD4">
        <w:rPr>
          <w:rFonts w:ascii="Arial" w:hAnsi="Arial" w:cs="Arial"/>
          <w:sz w:val="20"/>
          <w:szCs w:val="20"/>
        </w:rPr>
        <w:t xml:space="preserve"> 2 (INH), </w:t>
      </w:r>
      <w:proofErr w:type="spellStart"/>
      <w:r w:rsidRPr="00220CD4">
        <w:rPr>
          <w:rFonts w:ascii="Arial" w:hAnsi="Arial" w:cs="Arial"/>
          <w:sz w:val="20"/>
          <w:szCs w:val="20"/>
        </w:rPr>
        <w:t>cyno</w:t>
      </w:r>
      <w:proofErr w:type="spellEnd"/>
      <w:r w:rsidRPr="00220CD4">
        <w:rPr>
          <w:rFonts w:ascii="Arial" w:hAnsi="Arial" w:cs="Arial"/>
          <w:sz w:val="20"/>
          <w:szCs w:val="20"/>
        </w:rPr>
        <w:t xml:space="preserve"> 3 (INH) and human (IV, INH)</w:t>
      </w:r>
    </w:p>
    <w:p w14:paraId="57563A05" w14:textId="77777777" w:rsidR="00923FBD" w:rsidRPr="00220CD4" w:rsidRDefault="00923FBD" w:rsidP="00923FBD">
      <w:pPr>
        <w:spacing w:before="40" w:after="0" w:line="240" w:lineRule="auto"/>
        <w:rPr>
          <w:rFonts w:ascii="Arial" w:hAnsi="Arial" w:cs="Arial"/>
          <w:sz w:val="20"/>
          <w:szCs w:val="20"/>
        </w:rPr>
      </w:pPr>
      <w:r w:rsidRPr="00220CD4">
        <w:rPr>
          <w:rFonts w:ascii="Arial" w:hAnsi="Arial" w:cs="Arial"/>
          <w:sz w:val="20"/>
          <w:szCs w:val="20"/>
        </w:rPr>
        <w:t>IF (CMT.EQ.4) THEN ; CENTRAL</w:t>
      </w:r>
    </w:p>
    <w:p w14:paraId="21FCC3A2" w14:textId="77777777" w:rsidR="00923FBD" w:rsidRPr="00220CD4" w:rsidRDefault="00923FBD" w:rsidP="00923FBD">
      <w:pPr>
        <w:spacing w:before="40" w:after="0" w:line="240" w:lineRule="auto"/>
        <w:rPr>
          <w:rFonts w:ascii="Arial" w:hAnsi="Arial" w:cs="Arial"/>
          <w:sz w:val="20"/>
          <w:szCs w:val="20"/>
        </w:rPr>
      </w:pPr>
      <w:r w:rsidRPr="00220CD4">
        <w:rPr>
          <w:rFonts w:ascii="Arial" w:hAnsi="Arial" w:cs="Arial"/>
          <w:sz w:val="20"/>
          <w:szCs w:val="20"/>
        </w:rPr>
        <w:t>IPRED = 1E-9 + CENT</w:t>
      </w:r>
    </w:p>
    <w:p w14:paraId="78E9F451" w14:textId="77777777" w:rsidR="00923FBD" w:rsidRPr="00220CD4" w:rsidRDefault="00923FBD" w:rsidP="00923FBD">
      <w:pPr>
        <w:spacing w:before="40" w:after="0" w:line="240" w:lineRule="auto"/>
        <w:rPr>
          <w:rFonts w:ascii="Arial" w:hAnsi="Arial" w:cs="Arial"/>
          <w:sz w:val="20"/>
          <w:szCs w:val="20"/>
        </w:rPr>
      </w:pPr>
      <w:r w:rsidRPr="00220CD4">
        <w:rPr>
          <w:rFonts w:ascii="Arial" w:hAnsi="Arial" w:cs="Arial"/>
          <w:sz w:val="20"/>
          <w:szCs w:val="20"/>
        </w:rPr>
        <w:t>W = EXP(THETA(11))</w:t>
      </w:r>
    </w:p>
    <w:p w14:paraId="424EB8CB" w14:textId="77777777" w:rsidR="00923FBD" w:rsidRPr="00220CD4" w:rsidRDefault="00923FBD" w:rsidP="00923FBD">
      <w:pPr>
        <w:spacing w:before="40" w:after="0" w:line="240" w:lineRule="auto"/>
        <w:rPr>
          <w:rFonts w:ascii="Arial" w:hAnsi="Arial" w:cs="Arial"/>
          <w:sz w:val="20"/>
          <w:szCs w:val="20"/>
        </w:rPr>
      </w:pPr>
      <w:r w:rsidRPr="00220CD4">
        <w:rPr>
          <w:rFonts w:ascii="Arial" w:hAnsi="Arial" w:cs="Arial"/>
          <w:sz w:val="20"/>
          <w:szCs w:val="20"/>
        </w:rPr>
        <w:t>ENDIF</w:t>
      </w:r>
    </w:p>
    <w:p w14:paraId="611416D7" w14:textId="77777777" w:rsidR="00923FBD" w:rsidRDefault="00923FBD" w:rsidP="00923FBD">
      <w:pPr>
        <w:spacing w:before="40" w:after="0" w:line="240" w:lineRule="auto"/>
        <w:rPr>
          <w:rFonts w:ascii="Arial" w:hAnsi="Arial" w:cs="Arial"/>
          <w:sz w:val="20"/>
          <w:szCs w:val="20"/>
        </w:rPr>
      </w:pPr>
    </w:p>
    <w:p w14:paraId="5ABD20CD" w14:textId="77777777" w:rsidR="00923FBD" w:rsidRPr="00220CD4" w:rsidRDefault="00923FBD" w:rsidP="00923FBD">
      <w:pPr>
        <w:spacing w:before="40" w:after="0" w:line="240" w:lineRule="auto"/>
        <w:rPr>
          <w:rFonts w:ascii="Arial" w:hAnsi="Arial" w:cs="Arial"/>
          <w:sz w:val="20"/>
          <w:szCs w:val="20"/>
        </w:rPr>
      </w:pPr>
      <w:r w:rsidRPr="00220CD4">
        <w:rPr>
          <w:rFonts w:ascii="Arial" w:hAnsi="Arial" w:cs="Arial"/>
          <w:sz w:val="20"/>
          <w:szCs w:val="20"/>
        </w:rPr>
        <w:t>Y = IPRED * (1 + W*EPS(1))</w:t>
      </w:r>
    </w:p>
    <w:p w14:paraId="24A04B7D" w14:textId="77777777" w:rsidR="00923FBD" w:rsidRDefault="00923FBD" w:rsidP="00923FBD">
      <w:pPr>
        <w:spacing w:before="40" w:after="0" w:line="240" w:lineRule="auto"/>
        <w:rPr>
          <w:rFonts w:ascii="Arial" w:hAnsi="Arial" w:cs="Arial"/>
          <w:sz w:val="20"/>
          <w:szCs w:val="20"/>
        </w:rPr>
      </w:pPr>
    </w:p>
    <w:p w14:paraId="347CCD48" w14:textId="77777777" w:rsidR="00923FBD" w:rsidRPr="00220CD4" w:rsidRDefault="00923FBD" w:rsidP="00923FBD">
      <w:pPr>
        <w:spacing w:before="40" w:after="0" w:line="240" w:lineRule="auto"/>
        <w:rPr>
          <w:rFonts w:ascii="Arial" w:hAnsi="Arial" w:cs="Arial"/>
          <w:sz w:val="20"/>
          <w:szCs w:val="20"/>
        </w:rPr>
      </w:pPr>
      <w:r w:rsidRPr="00220CD4">
        <w:rPr>
          <w:rFonts w:ascii="Arial" w:hAnsi="Arial" w:cs="Arial"/>
          <w:sz w:val="20"/>
          <w:szCs w:val="20"/>
        </w:rPr>
        <w:t>;INITIAL ESTIMATES</w:t>
      </w:r>
    </w:p>
    <w:p w14:paraId="32DC18F3" w14:textId="77777777" w:rsidR="00923FBD" w:rsidRPr="00220CD4" w:rsidRDefault="00923FBD" w:rsidP="00923FBD">
      <w:pPr>
        <w:spacing w:before="40" w:after="0" w:line="240" w:lineRule="auto"/>
        <w:rPr>
          <w:rFonts w:ascii="Arial" w:hAnsi="Arial" w:cs="Arial"/>
          <w:sz w:val="20"/>
          <w:szCs w:val="20"/>
        </w:rPr>
      </w:pPr>
      <w:r w:rsidRPr="00220CD4">
        <w:rPr>
          <w:rFonts w:ascii="Arial" w:hAnsi="Arial" w:cs="Arial"/>
          <w:sz w:val="20"/>
          <w:szCs w:val="20"/>
        </w:rPr>
        <w:t>$THETA -4.39E+00 ; 1. F1 depot MONKEY</w:t>
      </w:r>
    </w:p>
    <w:p w14:paraId="40B5FB4B" w14:textId="77777777" w:rsidR="00923FBD" w:rsidRPr="00220CD4" w:rsidRDefault="00923FBD" w:rsidP="00923FBD">
      <w:pPr>
        <w:spacing w:before="40" w:after="0" w:line="240" w:lineRule="auto"/>
        <w:rPr>
          <w:rFonts w:ascii="Arial" w:hAnsi="Arial" w:cs="Arial"/>
          <w:sz w:val="20"/>
          <w:szCs w:val="20"/>
        </w:rPr>
      </w:pPr>
      <w:r w:rsidRPr="00220CD4">
        <w:rPr>
          <w:rFonts w:ascii="Arial" w:hAnsi="Arial" w:cs="Arial"/>
          <w:sz w:val="20"/>
          <w:szCs w:val="20"/>
        </w:rPr>
        <w:t>$THETA -7.73E-01 ; 2. F1 depot HUMAN</w:t>
      </w:r>
    </w:p>
    <w:p w14:paraId="20763DFF" w14:textId="77777777" w:rsidR="00923FBD" w:rsidRPr="00220CD4" w:rsidRDefault="00923FBD" w:rsidP="00923FBD">
      <w:pPr>
        <w:spacing w:before="40" w:after="0" w:line="240" w:lineRule="auto"/>
        <w:rPr>
          <w:rFonts w:ascii="Arial" w:hAnsi="Arial" w:cs="Arial"/>
          <w:sz w:val="20"/>
          <w:szCs w:val="20"/>
        </w:rPr>
      </w:pPr>
      <w:r w:rsidRPr="00220CD4">
        <w:rPr>
          <w:rFonts w:ascii="Arial" w:hAnsi="Arial" w:cs="Arial"/>
          <w:sz w:val="20"/>
          <w:szCs w:val="20"/>
        </w:rPr>
        <w:t>$THETA -1.06E+01 ; 3. Q1 Intercompartmental clearance LUNG - Central (L/h)</w:t>
      </w:r>
    </w:p>
    <w:p w14:paraId="733519A1" w14:textId="77777777" w:rsidR="00923FBD" w:rsidRPr="00220CD4" w:rsidRDefault="00923FBD" w:rsidP="00923FBD">
      <w:pPr>
        <w:spacing w:before="40" w:after="0" w:line="240" w:lineRule="auto"/>
        <w:rPr>
          <w:rFonts w:ascii="Arial" w:hAnsi="Arial" w:cs="Arial"/>
          <w:sz w:val="20"/>
          <w:szCs w:val="20"/>
        </w:rPr>
      </w:pPr>
      <w:r w:rsidRPr="00220CD4">
        <w:rPr>
          <w:rFonts w:ascii="Arial" w:hAnsi="Arial" w:cs="Arial"/>
          <w:sz w:val="20"/>
          <w:szCs w:val="20"/>
        </w:rPr>
        <w:t>$THETA -3.35E+00 ; 4. VL LUNG Compartment Volume (L)</w:t>
      </w:r>
    </w:p>
    <w:p w14:paraId="572525F4" w14:textId="77777777" w:rsidR="00923FBD" w:rsidRPr="00220CD4" w:rsidRDefault="00923FBD" w:rsidP="00923FBD">
      <w:pPr>
        <w:spacing w:before="40" w:after="0" w:line="240" w:lineRule="auto"/>
        <w:rPr>
          <w:rFonts w:ascii="Arial" w:hAnsi="Arial" w:cs="Arial"/>
          <w:sz w:val="20"/>
          <w:szCs w:val="20"/>
        </w:rPr>
      </w:pPr>
      <w:r w:rsidRPr="00220CD4">
        <w:rPr>
          <w:rFonts w:ascii="Arial" w:hAnsi="Arial" w:cs="Arial"/>
          <w:sz w:val="20"/>
          <w:szCs w:val="20"/>
        </w:rPr>
        <w:t>$THETA -7.84E+00 ; 5. CLL Clearance from LUNG (L/h)</w:t>
      </w:r>
    </w:p>
    <w:p w14:paraId="472DF435" w14:textId="77777777" w:rsidR="00923FBD" w:rsidRPr="00220CD4" w:rsidRDefault="00923FBD" w:rsidP="00923FBD">
      <w:pPr>
        <w:spacing w:before="40" w:after="0" w:line="240" w:lineRule="auto"/>
        <w:rPr>
          <w:rFonts w:ascii="Arial" w:hAnsi="Arial" w:cs="Arial"/>
          <w:sz w:val="20"/>
          <w:szCs w:val="20"/>
        </w:rPr>
      </w:pPr>
      <w:r w:rsidRPr="00220CD4">
        <w:rPr>
          <w:rFonts w:ascii="Arial" w:hAnsi="Arial" w:cs="Arial"/>
          <w:sz w:val="20"/>
          <w:szCs w:val="20"/>
        </w:rPr>
        <w:t>$THETA -4.48E+00 ; 6. CL Clearance from central (L/h)</w:t>
      </w:r>
    </w:p>
    <w:p w14:paraId="48FE64AD" w14:textId="77777777" w:rsidR="00923FBD" w:rsidRPr="00220CD4" w:rsidRDefault="00923FBD" w:rsidP="00923FBD">
      <w:pPr>
        <w:spacing w:before="40" w:after="0" w:line="240" w:lineRule="auto"/>
        <w:rPr>
          <w:rFonts w:ascii="Arial" w:hAnsi="Arial" w:cs="Arial"/>
          <w:sz w:val="20"/>
          <w:szCs w:val="20"/>
        </w:rPr>
      </w:pPr>
      <w:r w:rsidRPr="00220CD4">
        <w:rPr>
          <w:rFonts w:ascii="Arial" w:hAnsi="Arial" w:cs="Arial"/>
          <w:sz w:val="20"/>
          <w:szCs w:val="20"/>
        </w:rPr>
        <w:t>$THETA 1.09E+00 ; 7. VC Central Compartment Volume (L)</w:t>
      </w:r>
    </w:p>
    <w:p w14:paraId="62692F5D" w14:textId="77777777" w:rsidR="00923FBD" w:rsidRPr="00220CD4" w:rsidRDefault="00923FBD" w:rsidP="00923FBD">
      <w:pPr>
        <w:spacing w:before="40" w:after="0" w:line="240" w:lineRule="auto"/>
        <w:rPr>
          <w:rFonts w:ascii="Arial" w:hAnsi="Arial" w:cs="Arial"/>
          <w:sz w:val="20"/>
          <w:szCs w:val="20"/>
        </w:rPr>
      </w:pPr>
      <w:r w:rsidRPr="00220CD4">
        <w:rPr>
          <w:rFonts w:ascii="Arial" w:hAnsi="Arial" w:cs="Arial"/>
          <w:sz w:val="20"/>
          <w:szCs w:val="20"/>
        </w:rPr>
        <w:t>$THETA -3.54E+00 ; 8. Q2 Intercompartmental clearance Central-Peripheral (L/h)</w:t>
      </w:r>
    </w:p>
    <w:p w14:paraId="784AFFEA" w14:textId="77777777" w:rsidR="00923FBD" w:rsidRPr="00ED1433" w:rsidRDefault="00923FBD" w:rsidP="00923FBD">
      <w:pPr>
        <w:spacing w:before="40" w:after="0" w:line="240" w:lineRule="auto"/>
        <w:rPr>
          <w:rFonts w:ascii="Arial" w:hAnsi="Arial" w:cs="Arial"/>
          <w:sz w:val="20"/>
          <w:szCs w:val="20"/>
        </w:rPr>
      </w:pPr>
      <w:r w:rsidRPr="00ED1433">
        <w:rPr>
          <w:rFonts w:ascii="Arial" w:hAnsi="Arial" w:cs="Arial"/>
          <w:sz w:val="20"/>
          <w:szCs w:val="20"/>
        </w:rPr>
        <w:t xml:space="preserve">$THETA 1.40E+00 ; 9. VP Peripheral </w:t>
      </w:r>
      <w:proofErr w:type="spellStart"/>
      <w:r w:rsidRPr="00ED1433">
        <w:rPr>
          <w:rFonts w:ascii="Arial" w:hAnsi="Arial" w:cs="Arial"/>
          <w:sz w:val="20"/>
          <w:szCs w:val="20"/>
        </w:rPr>
        <w:t>comparment</w:t>
      </w:r>
      <w:proofErr w:type="spellEnd"/>
      <w:r w:rsidRPr="00ED1433">
        <w:rPr>
          <w:rFonts w:ascii="Arial" w:hAnsi="Arial" w:cs="Arial"/>
          <w:sz w:val="20"/>
          <w:szCs w:val="20"/>
        </w:rPr>
        <w:t xml:space="preserve"> volume (L)</w:t>
      </w:r>
    </w:p>
    <w:p w14:paraId="70489AE2" w14:textId="77777777" w:rsidR="00923FBD" w:rsidRPr="00ED1433" w:rsidRDefault="00923FBD" w:rsidP="00923FBD">
      <w:pPr>
        <w:spacing w:before="40" w:after="0" w:line="240" w:lineRule="auto"/>
        <w:rPr>
          <w:rFonts w:ascii="Arial" w:hAnsi="Arial" w:cs="Arial"/>
          <w:sz w:val="20"/>
          <w:szCs w:val="20"/>
        </w:rPr>
      </w:pPr>
    </w:p>
    <w:p w14:paraId="2C6AB914" w14:textId="77777777" w:rsidR="00923FBD" w:rsidRPr="00220CD4" w:rsidRDefault="00923FBD" w:rsidP="00923FBD">
      <w:pPr>
        <w:spacing w:before="40" w:after="0" w:line="240" w:lineRule="auto"/>
        <w:rPr>
          <w:rFonts w:ascii="Arial" w:hAnsi="Arial" w:cs="Arial"/>
          <w:sz w:val="20"/>
          <w:szCs w:val="20"/>
          <w:lang w:val="es-ES"/>
        </w:rPr>
      </w:pPr>
      <w:r w:rsidRPr="00220CD4">
        <w:rPr>
          <w:rFonts w:ascii="Arial" w:hAnsi="Arial" w:cs="Arial"/>
          <w:sz w:val="20"/>
          <w:szCs w:val="20"/>
          <w:lang w:val="es-ES"/>
        </w:rPr>
        <w:t xml:space="preserve">$THETA -1.29E+00 ; 10. </w:t>
      </w:r>
      <w:proofErr w:type="spellStart"/>
      <w:r w:rsidRPr="00220CD4">
        <w:rPr>
          <w:rFonts w:ascii="Arial" w:hAnsi="Arial" w:cs="Arial"/>
          <w:sz w:val="20"/>
          <w:szCs w:val="20"/>
          <w:lang w:val="es-ES"/>
        </w:rPr>
        <w:t>Prop</w:t>
      </w:r>
      <w:proofErr w:type="spellEnd"/>
      <w:r w:rsidRPr="00220CD4">
        <w:rPr>
          <w:rFonts w:ascii="Arial" w:hAnsi="Arial" w:cs="Arial"/>
          <w:sz w:val="20"/>
          <w:szCs w:val="20"/>
          <w:lang w:val="es-ES"/>
        </w:rPr>
        <w:t xml:space="preserve">. Error LUNG (ELF) </w:t>
      </w:r>
      <w:proofErr w:type="spellStart"/>
      <w:r w:rsidRPr="00220CD4">
        <w:rPr>
          <w:rFonts w:ascii="Arial" w:hAnsi="Arial" w:cs="Arial"/>
          <w:sz w:val="20"/>
          <w:szCs w:val="20"/>
          <w:lang w:val="es-ES"/>
        </w:rPr>
        <w:t>Cyno</w:t>
      </w:r>
      <w:proofErr w:type="spellEnd"/>
      <w:r w:rsidRPr="00220CD4">
        <w:rPr>
          <w:rFonts w:ascii="Arial" w:hAnsi="Arial" w:cs="Arial"/>
          <w:sz w:val="20"/>
          <w:szCs w:val="20"/>
          <w:lang w:val="es-ES"/>
        </w:rPr>
        <w:t xml:space="preserve"> 1</w:t>
      </w:r>
    </w:p>
    <w:p w14:paraId="154AFA2D" w14:textId="77777777" w:rsidR="00923FBD" w:rsidRPr="00220CD4" w:rsidRDefault="00923FBD" w:rsidP="00923FBD">
      <w:pPr>
        <w:spacing w:before="40" w:after="0" w:line="240" w:lineRule="auto"/>
        <w:rPr>
          <w:rFonts w:ascii="Arial" w:hAnsi="Arial" w:cs="Arial"/>
          <w:sz w:val="20"/>
          <w:szCs w:val="20"/>
          <w:lang w:val="es-ES"/>
        </w:rPr>
      </w:pPr>
      <w:r w:rsidRPr="00220CD4">
        <w:rPr>
          <w:rFonts w:ascii="Arial" w:hAnsi="Arial" w:cs="Arial"/>
          <w:sz w:val="20"/>
          <w:szCs w:val="20"/>
          <w:lang w:val="es-ES"/>
        </w:rPr>
        <w:t xml:space="preserve">$THETA -1.68E+00 ; 11. </w:t>
      </w:r>
      <w:proofErr w:type="spellStart"/>
      <w:r w:rsidRPr="00220CD4">
        <w:rPr>
          <w:rFonts w:ascii="Arial" w:hAnsi="Arial" w:cs="Arial"/>
          <w:sz w:val="20"/>
          <w:szCs w:val="20"/>
          <w:lang w:val="es-ES"/>
        </w:rPr>
        <w:t>Prop</w:t>
      </w:r>
      <w:proofErr w:type="spellEnd"/>
      <w:r w:rsidRPr="00220CD4">
        <w:rPr>
          <w:rFonts w:ascii="Arial" w:hAnsi="Arial" w:cs="Arial"/>
          <w:sz w:val="20"/>
          <w:szCs w:val="20"/>
          <w:lang w:val="es-ES"/>
        </w:rPr>
        <w:t>. Error CENTRAL ALL</w:t>
      </w:r>
    </w:p>
    <w:p w14:paraId="786C55E1" w14:textId="77777777" w:rsidR="00923FBD" w:rsidRPr="00ED1433" w:rsidRDefault="00923FBD" w:rsidP="00923FBD">
      <w:pPr>
        <w:spacing w:before="40" w:after="0" w:line="240" w:lineRule="auto"/>
        <w:rPr>
          <w:rFonts w:ascii="Arial" w:hAnsi="Arial" w:cs="Arial"/>
          <w:sz w:val="20"/>
          <w:szCs w:val="20"/>
          <w:lang w:val="es-ES"/>
        </w:rPr>
      </w:pPr>
    </w:p>
    <w:p w14:paraId="6F278827" w14:textId="77777777" w:rsidR="00923FBD" w:rsidRPr="00C977DA" w:rsidRDefault="00923FBD" w:rsidP="00923FBD">
      <w:pPr>
        <w:spacing w:before="40" w:after="0" w:line="240" w:lineRule="auto"/>
        <w:rPr>
          <w:rFonts w:ascii="Arial" w:hAnsi="Arial" w:cs="Arial"/>
          <w:sz w:val="20"/>
          <w:szCs w:val="20"/>
        </w:rPr>
      </w:pPr>
      <w:r w:rsidRPr="00C977DA">
        <w:rPr>
          <w:rFonts w:ascii="Arial" w:hAnsi="Arial" w:cs="Arial"/>
          <w:sz w:val="20"/>
          <w:szCs w:val="20"/>
        </w:rPr>
        <w:t>$OMEGA</w:t>
      </w:r>
    </w:p>
    <w:p w14:paraId="5A9F4444" w14:textId="77777777" w:rsidR="00923FBD" w:rsidRPr="00C977DA" w:rsidRDefault="00923FBD" w:rsidP="00923FBD">
      <w:pPr>
        <w:spacing w:before="40" w:after="0" w:line="240" w:lineRule="auto"/>
        <w:rPr>
          <w:rFonts w:ascii="Arial" w:hAnsi="Arial" w:cs="Arial"/>
          <w:sz w:val="20"/>
          <w:szCs w:val="20"/>
        </w:rPr>
      </w:pPr>
      <w:r w:rsidRPr="00C977DA">
        <w:rPr>
          <w:rFonts w:ascii="Arial" w:hAnsi="Arial" w:cs="Arial"/>
          <w:sz w:val="20"/>
          <w:szCs w:val="20"/>
        </w:rPr>
        <w:t>0.0225 FIX ; 1. F1M</w:t>
      </w:r>
    </w:p>
    <w:p w14:paraId="2B0AC789" w14:textId="77777777" w:rsidR="00923FBD" w:rsidRPr="00C977DA" w:rsidRDefault="00923FBD" w:rsidP="00923FBD">
      <w:pPr>
        <w:spacing w:before="40" w:after="0" w:line="240" w:lineRule="auto"/>
        <w:rPr>
          <w:rFonts w:ascii="Arial" w:hAnsi="Arial" w:cs="Arial"/>
          <w:sz w:val="20"/>
          <w:szCs w:val="20"/>
        </w:rPr>
      </w:pPr>
      <w:r w:rsidRPr="00C977DA">
        <w:rPr>
          <w:rFonts w:ascii="Arial" w:hAnsi="Arial" w:cs="Arial"/>
          <w:sz w:val="20"/>
          <w:szCs w:val="20"/>
        </w:rPr>
        <w:t>0.0225 FIX ; 2. F1H</w:t>
      </w:r>
    </w:p>
    <w:p w14:paraId="57959CA6" w14:textId="77777777" w:rsidR="00923FBD" w:rsidRPr="00C977DA" w:rsidRDefault="00923FBD" w:rsidP="00923FBD">
      <w:pPr>
        <w:spacing w:before="40" w:after="0" w:line="240" w:lineRule="auto"/>
        <w:rPr>
          <w:rFonts w:ascii="Arial" w:hAnsi="Arial" w:cs="Arial"/>
          <w:sz w:val="20"/>
          <w:szCs w:val="20"/>
        </w:rPr>
      </w:pPr>
      <w:r w:rsidRPr="00C977DA">
        <w:rPr>
          <w:rFonts w:ascii="Arial" w:hAnsi="Arial" w:cs="Arial"/>
          <w:sz w:val="20"/>
          <w:szCs w:val="20"/>
        </w:rPr>
        <w:t>0.0225 FIX ; 3. Q1</w:t>
      </w:r>
    </w:p>
    <w:p w14:paraId="21A769E4" w14:textId="77777777" w:rsidR="00923FBD" w:rsidRPr="00C977DA" w:rsidRDefault="00923FBD" w:rsidP="00923FBD">
      <w:pPr>
        <w:spacing w:before="40" w:after="0" w:line="240" w:lineRule="auto"/>
        <w:rPr>
          <w:rFonts w:ascii="Arial" w:hAnsi="Arial" w:cs="Arial"/>
          <w:sz w:val="20"/>
          <w:szCs w:val="20"/>
        </w:rPr>
      </w:pPr>
      <w:r w:rsidRPr="00C977DA">
        <w:rPr>
          <w:rFonts w:ascii="Arial" w:hAnsi="Arial" w:cs="Arial"/>
          <w:sz w:val="20"/>
          <w:szCs w:val="20"/>
        </w:rPr>
        <w:t>0.0225 FIX ; 4. VL</w:t>
      </w:r>
    </w:p>
    <w:p w14:paraId="2E9624A6" w14:textId="77777777" w:rsidR="00923FBD" w:rsidRPr="00C977DA" w:rsidRDefault="00923FBD" w:rsidP="00923FBD">
      <w:pPr>
        <w:spacing w:before="40" w:after="0" w:line="240" w:lineRule="auto"/>
        <w:rPr>
          <w:rFonts w:ascii="Arial" w:hAnsi="Arial" w:cs="Arial"/>
          <w:sz w:val="20"/>
          <w:szCs w:val="20"/>
        </w:rPr>
      </w:pPr>
      <w:r w:rsidRPr="00C977DA">
        <w:rPr>
          <w:rFonts w:ascii="Arial" w:hAnsi="Arial" w:cs="Arial"/>
          <w:sz w:val="20"/>
          <w:szCs w:val="20"/>
        </w:rPr>
        <w:t>0.0225 FIX ; 5. CLL</w:t>
      </w:r>
    </w:p>
    <w:p w14:paraId="5108BF75" w14:textId="77777777" w:rsidR="00923FBD" w:rsidRPr="00C977DA" w:rsidRDefault="00923FBD" w:rsidP="00923FBD">
      <w:pPr>
        <w:spacing w:before="40" w:after="0" w:line="240" w:lineRule="auto"/>
        <w:rPr>
          <w:rFonts w:ascii="Arial" w:hAnsi="Arial" w:cs="Arial"/>
          <w:sz w:val="20"/>
          <w:szCs w:val="20"/>
        </w:rPr>
      </w:pPr>
      <w:r w:rsidRPr="00C977DA">
        <w:rPr>
          <w:rFonts w:ascii="Arial" w:hAnsi="Arial" w:cs="Arial"/>
          <w:sz w:val="20"/>
          <w:szCs w:val="20"/>
        </w:rPr>
        <w:t>0.0225 FIX ; 6. CL</w:t>
      </w:r>
    </w:p>
    <w:p w14:paraId="57A5CC76" w14:textId="77777777" w:rsidR="00923FBD" w:rsidRPr="00C977DA" w:rsidRDefault="00923FBD" w:rsidP="00923FBD">
      <w:pPr>
        <w:spacing w:before="40" w:after="0" w:line="240" w:lineRule="auto"/>
        <w:rPr>
          <w:rFonts w:ascii="Arial" w:hAnsi="Arial" w:cs="Arial"/>
          <w:sz w:val="20"/>
          <w:szCs w:val="20"/>
        </w:rPr>
      </w:pPr>
      <w:r w:rsidRPr="00C977DA">
        <w:rPr>
          <w:rFonts w:ascii="Arial" w:hAnsi="Arial" w:cs="Arial"/>
          <w:sz w:val="20"/>
          <w:szCs w:val="20"/>
        </w:rPr>
        <w:t>0.0225       ; 7. VC</w:t>
      </w:r>
    </w:p>
    <w:p w14:paraId="0EA1A65C" w14:textId="77777777" w:rsidR="00923FBD" w:rsidRPr="00C977DA" w:rsidRDefault="00923FBD" w:rsidP="00923FBD">
      <w:pPr>
        <w:spacing w:before="40" w:after="0" w:line="240" w:lineRule="auto"/>
        <w:rPr>
          <w:rFonts w:ascii="Arial" w:hAnsi="Arial" w:cs="Arial"/>
          <w:sz w:val="20"/>
          <w:szCs w:val="20"/>
        </w:rPr>
      </w:pPr>
      <w:r w:rsidRPr="00C977DA">
        <w:rPr>
          <w:rFonts w:ascii="Arial" w:hAnsi="Arial" w:cs="Arial"/>
          <w:sz w:val="20"/>
          <w:szCs w:val="20"/>
        </w:rPr>
        <w:lastRenderedPageBreak/>
        <w:t>0.0225        ; 8. Q2</w:t>
      </w:r>
    </w:p>
    <w:p w14:paraId="6A77C294" w14:textId="77777777" w:rsidR="00923FBD" w:rsidRPr="00220CD4" w:rsidRDefault="00923FBD" w:rsidP="00923FBD">
      <w:pPr>
        <w:spacing w:before="40" w:after="0" w:line="240" w:lineRule="auto"/>
        <w:rPr>
          <w:rFonts w:ascii="Arial" w:hAnsi="Arial" w:cs="Arial"/>
          <w:sz w:val="20"/>
          <w:szCs w:val="20"/>
        </w:rPr>
      </w:pPr>
      <w:r w:rsidRPr="00220CD4">
        <w:rPr>
          <w:rFonts w:ascii="Arial" w:hAnsi="Arial" w:cs="Arial"/>
          <w:sz w:val="20"/>
          <w:szCs w:val="20"/>
        </w:rPr>
        <w:t>0.0225 FIX ; 9. VP</w:t>
      </w:r>
    </w:p>
    <w:p w14:paraId="0F709996" w14:textId="77777777" w:rsidR="00923FBD" w:rsidRDefault="00923FBD" w:rsidP="00923FBD">
      <w:pPr>
        <w:spacing w:before="40" w:after="0" w:line="240" w:lineRule="auto"/>
        <w:rPr>
          <w:rFonts w:ascii="Arial" w:hAnsi="Arial" w:cs="Arial"/>
          <w:sz w:val="20"/>
          <w:szCs w:val="20"/>
        </w:rPr>
      </w:pPr>
    </w:p>
    <w:p w14:paraId="6DC0BF98" w14:textId="77777777" w:rsidR="00923FBD" w:rsidRPr="00220CD4" w:rsidRDefault="00923FBD" w:rsidP="00923FBD">
      <w:pPr>
        <w:spacing w:before="40" w:after="0" w:line="240" w:lineRule="auto"/>
        <w:rPr>
          <w:rFonts w:ascii="Arial" w:hAnsi="Arial" w:cs="Arial"/>
          <w:sz w:val="20"/>
          <w:szCs w:val="20"/>
        </w:rPr>
      </w:pPr>
      <w:r w:rsidRPr="00220CD4">
        <w:rPr>
          <w:rFonts w:ascii="Arial" w:hAnsi="Arial" w:cs="Arial"/>
          <w:sz w:val="20"/>
          <w:szCs w:val="20"/>
        </w:rPr>
        <w:t>$SIGMA 1 FIX</w:t>
      </w:r>
    </w:p>
    <w:p w14:paraId="16831B97" w14:textId="77777777" w:rsidR="00923FBD" w:rsidRDefault="00923FBD" w:rsidP="00923FBD">
      <w:pPr>
        <w:spacing w:before="40" w:after="0" w:line="240" w:lineRule="auto"/>
        <w:rPr>
          <w:rFonts w:ascii="Arial" w:hAnsi="Arial" w:cs="Arial"/>
          <w:sz w:val="20"/>
          <w:szCs w:val="20"/>
        </w:rPr>
      </w:pPr>
    </w:p>
    <w:p w14:paraId="3EC61C97" w14:textId="77777777" w:rsidR="00923FBD" w:rsidRPr="00220CD4" w:rsidRDefault="00923FBD" w:rsidP="00923FBD">
      <w:pPr>
        <w:spacing w:before="40" w:after="0" w:line="240" w:lineRule="auto"/>
        <w:rPr>
          <w:rFonts w:ascii="Arial" w:hAnsi="Arial" w:cs="Arial"/>
          <w:sz w:val="20"/>
          <w:szCs w:val="20"/>
        </w:rPr>
      </w:pPr>
      <w:r w:rsidRPr="00220CD4">
        <w:rPr>
          <w:rFonts w:ascii="Arial" w:hAnsi="Arial" w:cs="Arial"/>
          <w:sz w:val="20"/>
          <w:szCs w:val="20"/>
        </w:rPr>
        <w:t>;$ESTIMATION MAXEVAL=9990 METHOD=COND INTER PRINT=5 NSIG=3 SIGL=9 NOABORT</w:t>
      </w:r>
    </w:p>
    <w:p w14:paraId="51439130" w14:textId="77777777" w:rsidR="00923FBD" w:rsidRPr="00220CD4" w:rsidRDefault="00923FBD" w:rsidP="00923FBD">
      <w:pPr>
        <w:spacing w:before="40" w:after="0" w:line="240" w:lineRule="auto"/>
        <w:rPr>
          <w:rFonts w:ascii="Arial" w:hAnsi="Arial" w:cs="Arial"/>
          <w:sz w:val="20"/>
          <w:szCs w:val="20"/>
        </w:rPr>
      </w:pPr>
      <w:r w:rsidRPr="00220CD4">
        <w:rPr>
          <w:rFonts w:ascii="Arial" w:hAnsi="Arial" w:cs="Arial"/>
          <w:sz w:val="20"/>
          <w:szCs w:val="20"/>
        </w:rPr>
        <w:t>$EST METHOD=SAEM EONLY=0 INTER NBURN=3000 NITER=250 SEED=2020 PRINT=50</w:t>
      </w:r>
    </w:p>
    <w:p w14:paraId="2825D174" w14:textId="77777777" w:rsidR="00923FBD" w:rsidRPr="00220CD4" w:rsidRDefault="00923FBD" w:rsidP="00923FBD">
      <w:pPr>
        <w:spacing w:before="40" w:after="0" w:line="240" w:lineRule="auto"/>
        <w:rPr>
          <w:rFonts w:ascii="Arial" w:hAnsi="Arial" w:cs="Arial"/>
          <w:sz w:val="20"/>
          <w:szCs w:val="20"/>
        </w:rPr>
      </w:pPr>
      <w:r w:rsidRPr="00220CD4">
        <w:rPr>
          <w:rFonts w:ascii="Arial" w:hAnsi="Arial" w:cs="Arial"/>
          <w:sz w:val="20"/>
          <w:szCs w:val="20"/>
        </w:rPr>
        <w:t>GRD=DDD CTYPE=2 CITER=10 CALPHA=0.05 ISAMPLE=4</w:t>
      </w:r>
    </w:p>
    <w:p w14:paraId="4DE12203" w14:textId="77777777" w:rsidR="00923FBD" w:rsidRDefault="00923FBD" w:rsidP="00923FBD">
      <w:pPr>
        <w:spacing w:before="40" w:after="0" w:line="240" w:lineRule="auto"/>
        <w:rPr>
          <w:rFonts w:ascii="Arial" w:hAnsi="Arial" w:cs="Arial"/>
          <w:sz w:val="20"/>
          <w:szCs w:val="20"/>
        </w:rPr>
      </w:pPr>
    </w:p>
    <w:p w14:paraId="50E2A2E2" w14:textId="77777777" w:rsidR="00923FBD" w:rsidRPr="00220CD4" w:rsidRDefault="00923FBD" w:rsidP="00923FBD">
      <w:pPr>
        <w:spacing w:before="40" w:after="0" w:line="240" w:lineRule="auto"/>
        <w:rPr>
          <w:rFonts w:ascii="Arial" w:hAnsi="Arial" w:cs="Arial"/>
          <w:sz w:val="20"/>
          <w:szCs w:val="20"/>
        </w:rPr>
      </w:pPr>
      <w:r w:rsidRPr="00220CD4">
        <w:rPr>
          <w:rFonts w:ascii="Arial" w:hAnsi="Arial" w:cs="Arial"/>
          <w:sz w:val="20"/>
          <w:szCs w:val="20"/>
        </w:rPr>
        <w:t>$EST METHOD=IMP INTER EONLY=1 NITER=5 NOABORT ISAMPLE=4000 PRINT=1 GRD=DDD CTYPE=3 CITER=10 CALPHA=0.05</w:t>
      </w:r>
    </w:p>
    <w:p w14:paraId="218F911E" w14:textId="77777777" w:rsidR="00923FBD" w:rsidRPr="00220CD4" w:rsidRDefault="00923FBD" w:rsidP="00923FBD">
      <w:pPr>
        <w:spacing w:before="40" w:after="0" w:line="240" w:lineRule="auto"/>
        <w:rPr>
          <w:rFonts w:ascii="Arial" w:hAnsi="Arial" w:cs="Arial"/>
          <w:sz w:val="20"/>
          <w:szCs w:val="20"/>
        </w:rPr>
      </w:pPr>
      <w:r w:rsidRPr="00220CD4">
        <w:rPr>
          <w:rFonts w:ascii="Arial" w:hAnsi="Arial" w:cs="Arial"/>
          <w:sz w:val="20"/>
          <w:szCs w:val="20"/>
        </w:rPr>
        <w:t>;$COVARIANCE</w:t>
      </w:r>
    </w:p>
    <w:p w14:paraId="1BBEFDA6" w14:textId="77777777" w:rsidR="00923FBD" w:rsidRPr="00220CD4" w:rsidRDefault="00923FBD" w:rsidP="00923FBD">
      <w:pPr>
        <w:spacing w:before="40" w:after="0" w:line="240" w:lineRule="auto"/>
        <w:rPr>
          <w:rFonts w:ascii="Arial" w:hAnsi="Arial" w:cs="Arial"/>
          <w:sz w:val="20"/>
          <w:szCs w:val="20"/>
        </w:rPr>
      </w:pPr>
      <w:r w:rsidRPr="00220CD4">
        <w:rPr>
          <w:rFonts w:ascii="Arial" w:hAnsi="Arial" w:cs="Arial"/>
          <w:sz w:val="20"/>
          <w:szCs w:val="20"/>
        </w:rPr>
        <w:t>;$COV UNCONDITIONAL PRINT=E MATRIX=R</w:t>
      </w:r>
    </w:p>
    <w:p w14:paraId="0915834E" w14:textId="77777777" w:rsidR="00923FBD" w:rsidRDefault="00923FBD" w:rsidP="00923FBD">
      <w:pPr>
        <w:spacing w:before="40" w:after="0" w:line="240" w:lineRule="auto"/>
        <w:rPr>
          <w:rFonts w:ascii="Arial" w:hAnsi="Arial" w:cs="Arial"/>
          <w:sz w:val="20"/>
          <w:szCs w:val="20"/>
        </w:rPr>
      </w:pPr>
    </w:p>
    <w:p w14:paraId="195AEB14" w14:textId="77777777" w:rsidR="00923FBD" w:rsidRPr="00220CD4" w:rsidRDefault="00923FBD" w:rsidP="00923FBD">
      <w:pPr>
        <w:spacing w:before="40" w:after="0" w:line="240" w:lineRule="auto"/>
        <w:rPr>
          <w:rFonts w:ascii="Arial" w:hAnsi="Arial" w:cs="Arial"/>
          <w:sz w:val="20"/>
          <w:szCs w:val="20"/>
        </w:rPr>
      </w:pPr>
      <w:r w:rsidRPr="00220CD4">
        <w:rPr>
          <w:rFonts w:ascii="Arial" w:hAnsi="Arial" w:cs="Arial"/>
          <w:sz w:val="20"/>
          <w:szCs w:val="20"/>
        </w:rPr>
        <w:t>$TABLE ID TIME IPRED CWRESI CWRES NPDE EVID CMT ROUTE DOSE_LVL FLAG NOPRINT ONEHEADER FILE=./401.tab</w:t>
      </w:r>
    </w:p>
    <w:p w14:paraId="4FF92A64" w14:textId="77777777" w:rsidR="00923FBD" w:rsidRPr="00220CD4" w:rsidRDefault="00923FBD" w:rsidP="00923FBD">
      <w:pPr>
        <w:spacing w:before="40" w:after="0" w:line="240" w:lineRule="auto"/>
        <w:rPr>
          <w:rFonts w:ascii="Arial" w:hAnsi="Arial" w:cs="Arial"/>
          <w:sz w:val="20"/>
          <w:szCs w:val="20"/>
        </w:rPr>
      </w:pPr>
      <w:r w:rsidRPr="00220CD4">
        <w:rPr>
          <w:rFonts w:ascii="Arial" w:hAnsi="Arial" w:cs="Arial"/>
          <w:sz w:val="20"/>
          <w:szCs w:val="20"/>
        </w:rPr>
        <w:t>$TABLE ID F1 Q1 VL CLL CL VC Q2 VP ROUTE DOSE_LVL ETAS(1:LAST) NOPRINT NOAPPEND ONEHEADER FILE=./401par.tab</w:t>
      </w:r>
    </w:p>
    <w:p w14:paraId="23A5E0E0" w14:textId="77777777" w:rsidR="00923FBD" w:rsidRDefault="00923FBD" w:rsidP="00923FBD">
      <w:pPr>
        <w:autoSpaceDE w:val="0"/>
        <w:autoSpaceDN w:val="0"/>
        <w:adjustRightInd w:val="0"/>
        <w:spacing w:before="40" w:after="0" w:line="240" w:lineRule="auto"/>
      </w:pPr>
    </w:p>
    <w:sectPr w:rsidR="00923FBD" w:rsidSect="00923FBD">
      <w:pgSz w:w="16838" w:h="11906"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CC2C2C" w14:textId="77777777" w:rsidR="0000099F" w:rsidRDefault="0000099F" w:rsidP="00724ADD">
      <w:pPr>
        <w:spacing w:after="0" w:line="240" w:lineRule="auto"/>
      </w:pPr>
      <w:r>
        <w:separator/>
      </w:r>
    </w:p>
  </w:endnote>
  <w:endnote w:type="continuationSeparator" w:id="0">
    <w:p w14:paraId="78EC255E" w14:textId="77777777" w:rsidR="0000099F" w:rsidRDefault="0000099F" w:rsidP="00724A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NewRoman">
    <w:altName w:val="Yu Gothic"/>
    <w:panose1 w:val="00000000000000000000"/>
    <w:charset w:val="80"/>
    <w:family w:val="auto"/>
    <w:notTrueType/>
    <w:pitch w:val="default"/>
    <w:sig w:usb0="00000000" w:usb1="08070000" w:usb2="00000010" w:usb3="00000000" w:csb0="00020009" w:csb1="00000000"/>
  </w:font>
  <w:font w:name="MathDesign-UT-Regular-T1-10">
    <w:altName w:val="Yu Gothic"/>
    <w:panose1 w:val="00000000000000000000"/>
    <w:charset w:val="80"/>
    <w:family w:val="auto"/>
    <w:notTrueType/>
    <w:pitch w:val="default"/>
    <w:sig w:usb0="00000001" w:usb1="08070000" w:usb2="00000010" w:usb3="00000000" w:csb0="00020000" w:csb1="00000000"/>
  </w:font>
  <w:font w:name="Utopia-Regular">
    <w:altName w:val="Calibri"/>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18822516"/>
      <w:docPartObj>
        <w:docPartGallery w:val="Page Numbers (Bottom of Page)"/>
        <w:docPartUnique/>
      </w:docPartObj>
    </w:sdtPr>
    <w:sdtEndPr>
      <w:rPr>
        <w:rFonts w:ascii="Arial" w:hAnsi="Arial" w:cs="Arial"/>
        <w:noProof/>
      </w:rPr>
    </w:sdtEndPr>
    <w:sdtContent>
      <w:p w14:paraId="25934A33" w14:textId="6C2C79FF" w:rsidR="00724ADD" w:rsidRPr="00724ADD" w:rsidRDefault="00724ADD">
        <w:pPr>
          <w:pStyle w:val="Footer"/>
          <w:jc w:val="right"/>
          <w:rPr>
            <w:rFonts w:ascii="Arial" w:hAnsi="Arial" w:cs="Arial"/>
          </w:rPr>
        </w:pPr>
        <w:r w:rsidRPr="00724ADD">
          <w:rPr>
            <w:rFonts w:ascii="Arial" w:hAnsi="Arial" w:cs="Arial"/>
          </w:rPr>
          <w:fldChar w:fldCharType="begin"/>
        </w:r>
        <w:r w:rsidRPr="00724ADD">
          <w:rPr>
            <w:rFonts w:ascii="Arial" w:hAnsi="Arial" w:cs="Arial"/>
          </w:rPr>
          <w:instrText xml:space="preserve"> PAGE   \* MERGEFORMAT </w:instrText>
        </w:r>
        <w:r w:rsidRPr="00724ADD">
          <w:rPr>
            <w:rFonts w:ascii="Arial" w:hAnsi="Arial" w:cs="Arial"/>
          </w:rPr>
          <w:fldChar w:fldCharType="separate"/>
        </w:r>
        <w:r w:rsidRPr="00724ADD">
          <w:rPr>
            <w:rFonts w:ascii="Arial" w:hAnsi="Arial" w:cs="Arial"/>
            <w:noProof/>
          </w:rPr>
          <w:t>2</w:t>
        </w:r>
        <w:r w:rsidRPr="00724ADD">
          <w:rPr>
            <w:rFonts w:ascii="Arial" w:hAnsi="Arial" w:cs="Arial"/>
            <w:noProof/>
          </w:rPr>
          <w:fldChar w:fldCharType="end"/>
        </w:r>
      </w:p>
    </w:sdtContent>
  </w:sdt>
  <w:p w14:paraId="73CB3EF3" w14:textId="77777777" w:rsidR="00724ADD" w:rsidRDefault="00724A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B6B24F" w14:textId="77777777" w:rsidR="0000099F" w:rsidRDefault="0000099F" w:rsidP="00724ADD">
      <w:pPr>
        <w:spacing w:after="0" w:line="240" w:lineRule="auto"/>
      </w:pPr>
      <w:r>
        <w:separator/>
      </w:r>
    </w:p>
  </w:footnote>
  <w:footnote w:type="continuationSeparator" w:id="0">
    <w:p w14:paraId="0B3D447D" w14:textId="77777777" w:rsidR="0000099F" w:rsidRDefault="0000099F" w:rsidP="00724AD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024C06"/>
    <w:multiLevelType w:val="hybridMultilevel"/>
    <w:tmpl w:val="8C0AE2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E62569C"/>
    <w:multiLevelType w:val="hybridMultilevel"/>
    <w:tmpl w:val="C8CCE2F8"/>
    <w:lvl w:ilvl="0" w:tplc="5AB415F6">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20B400E"/>
    <w:multiLevelType w:val="hybridMultilevel"/>
    <w:tmpl w:val="2166A7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665426C"/>
    <w:multiLevelType w:val="hybridMultilevel"/>
    <w:tmpl w:val="C9486C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70884860">
    <w:abstractNumId w:val="2"/>
  </w:num>
  <w:num w:numId="2" w16cid:durableId="451825551">
    <w:abstractNumId w:val="3"/>
  </w:num>
  <w:num w:numId="3" w16cid:durableId="111680784">
    <w:abstractNumId w:val="1"/>
  </w:num>
  <w:num w:numId="4" w16cid:durableId="6291720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J Pharmacokinetics Pharmacodynamics&lt;/Style&gt;&lt;LeftDelim&gt;{&lt;/LeftDelim&gt;&lt;RightDelim&gt;}&lt;/RightDelim&gt;&lt;FontName&gt;Aptos&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s>
  <w:rsids>
    <w:rsidRoot w:val="00F634A4"/>
    <w:rsid w:val="0000099F"/>
    <w:rsid w:val="000070E3"/>
    <w:rsid w:val="0003526B"/>
    <w:rsid w:val="00060693"/>
    <w:rsid w:val="00066131"/>
    <w:rsid w:val="00066588"/>
    <w:rsid w:val="0007449C"/>
    <w:rsid w:val="00117B39"/>
    <w:rsid w:val="00165BA8"/>
    <w:rsid w:val="0017743F"/>
    <w:rsid w:val="00181A3C"/>
    <w:rsid w:val="00193282"/>
    <w:rsid w:val="001C2593"/>
    <w:rsid w:val="001C5E63"/>
    <w:rsid w:val="00207EF4"/>
    <w:rsid w:val="00217079"/>
    <w:rsid w:val="00217BFF"/>
    <w:rsid w:val="00230194"/>
    <w:rsid w:val="00244276"/>
    <w:rsid w:val="00254AE9"/>
    <w:rsid w:val="00262F51"/>
    <w:rsid w:val="00280C2F"/>
    <w:rsid w:val="002A0152"/>
    <w:rsid w:val="002A4663"/>
    <w:rsid w:val="002D397D"/>
    <w:rsid w:val="002D566D"/>
    <w:rsid w:val="003403EF"/>
    <w:rsid w:val="00346028"/>
    <w:rsid w:val="00362286"/>
    <w:rsid w:val="00364C4E"/>
    <w:rsid w:val="00374401"/>
    <w:rsid w:val="003864AD"/>
    <w:rsid w:val="0038723F"/>
    <w:rsid w:val="0038790B"/>
    <w:rsid w:val="003A314A"/>
    <w:rsid w:val="003B646E"/>
    <w:rsid w:val="003E7871"/>
    <w:rsid w:val="00424893"/>
    <w:rsid w:val="00426D6F"/>
    <w:rsid w:val="0045288E"/>
    <w:rsid w:val="004707DF"/>
    <w:rsid w:val="004A2D8A"/>
    <w:rsid w:val="004A6BD2"/>
    <w:rsid w:val="004B7D97"/>
    <w:rsid w:val="004D3EB8"/>
    <w:rsid w:val="004E28E1"/>
    <w:rsid w:val="004F053B"/>
    <w:rsid w:val="0051092E"/>
    <w:rsid w:val="00522DC8"/>
    <w:rsid w:val="005243A0"/>
    <w:rsid w:val="00563E52"/>
    <w:rsid w:val="005C3393"/>
    <w:rsid w:val="005D4460"/>
    <w:rsid w:val="005E22CF"/>
    <w:rsid w:val="005E572E"/>
    <w:rsid w:val="005F256C"/>
    <w:rsid w:val="005F275E"/>
    <w:rsid w:val="00636286"/>
    <w:rsid w:val="00646314"/>
    <w:rsid w:val="00660611"/>
    <w:rsid w:val="006638AC"/>
    <w:rsid w:val="00690446"/>
    <w:rsid w:val="006C1D34"/>
    <w:rsid w:val="006D6A86"/>
    <w:rsid w:val="006E519F"/>
    <w:rsid w:val="00700515"/>
    <w:rsid w:val="007073A2"/>
    <w:rsid w:val="00717DF1"/>
    <w:rsid w:val="0072275E"/>
    <w:rsid w:val="00722C7D"/>
    <w:rsid w:val="00724ADD"/>
    <w:rsid w:val="00726A92"/>
    <w:rsid w:val="00732BA9"/>
    <w:rsid w:val="0074057E"/>
    <w:rsid w:val="00760586"/>
    <w:rsid w:val="00770C22"/>
    <w:rsid w:val="00777939"/>
    <w:rsid w:val="007B462E"/>
    <w:rsid w:val="007B68B2"/>
    <w:rsid w:val="007F4FAE"/>
    <w:rsid w:val="00854CBA"/>
    <w:rsid w:val="00857DB5"/>
    <w:rsid w:val="00923FBD"/>
    <w:rsid w:val="00951334"/>
    <w:rsid w:val="00957DAE"/>
    <w:rsid w:val="00971F22"/>
    <w:rsid w:val="009B11A1"/>
    <w:rsid w:val="009B5D4E"/>
    <w:rsid w:val="00A02E3D"/>
    <w:rsid w:val="00A03525"/>
    <w:rsid w:val="00A14EAE"/>
    <w:rsid w:val="00A204FE"/>
    <w:rsid w:val="00A82A49"/>
    <w:rsid w:val="00AA6509"/>
    <w:rsid w:val="00AE0E81"/>
    <w:rsid w:val="00AE22C3"/>
    <w:rsid w:val="00B364FB"/>
    <w:rsid w:val="00BB6355"/>
    <w:rsid w:val="00BD1D15"/>
    <w:rsid w:val="00BE286B"/>
    <w:rsid w:val="00C14068"/>
    <w:rsid w:val="00C14BE8"/>
    <w:rsid w:val="00C3344C"/>
    <w:rsid w:val="00C70754"/>
    <w:rsid w:val="00C70AB4"/>
    <w:rsid w:val="00C74FE0"/>
    <w:rsid w:val="00C81D83"/>
    <w:rsid w:val="00C86AB0"/>
    <w:rsid w:val="00C94D40"/>
    <w:rsid w:val="00C977DA"/>
    <w:rsid w:val="00DB7973"/>
    <w:rsid w:val="00DD0462"/>
    <w:rsid w:val="00DD4DB2"/>
    <w:rsid w:val="00E36E3F"/>
    <w:rsid w:val="00E43233"/>
    <w:rsid w:val="00E54377"/>
    <w:rsid w:val="00E775BA"/>
    <w:rsid w:val="00E97D3A"/>
    <w:rsid w:val="00EA0F24"/>
    <w:rsid w:val="00EC71D3"/>
    <w:rsid w:val="00ED1433"/>
    <w:rsid w:val="00EE0ED2"/>
    <w:rsid w:val="00F23557"/>
    <w:rsid w:val="00F41805"/>
    <w:rsid w:val="00F634A4"/>
    <w:rsid w:val="00F80E84"/>
    <w:rsid w:val="00F81D47"/>
    <w:rsid w:val="00FA1C62"/>
    <w:rsid w:val="00FA78F8"/>
    <w:rsid w:val="00FB6127"/>
    <w:rsid w:val="00FE2412"/>
    <w:rsid w:val="00FE3C59"/>
    <w:rsid w:val="00FE6C21"/>
    <w:rsid w:val="00FE792E"/>
    <w:rsid w:val="00FF5F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0E300"/>
  <w15:chartTrackingRefBased/>
  <w15:docId w15:val="{6299896F-78B8-44EB-8A1E-829E9C92D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6588"/>
    <w:rPr>
      <w:rFonts w:eastAsiaTheme="minorEastAsia"/>
      <w:lang w:eastAsia="en-GB"/>
    </w:rPr>
  </w:style>
  <w:style w:type="paragraph" w:styleId="Heading1">
    <w:name w:val="heading 1"/>
    <w:basedOn w:val="Normal"/>
    <w:next w:val="Normal"/>
    <w:link w:val="Heading1Char"/>
    <w:uiPriority w:val="9"/>
    <w:qFormat/>
    <w:rsid w:val="00F634A4"/>
    <w:pPr>
      <w:keepNext/>
      <w:keepLines/>
      <w:spacing w:before="360" w:after="80"/>
      <w:outlineLvl w:val="0"/>
    </w:pPr>
    <w:rPr>
      <w:rFonts w:asciiTheme="majorHAnsi" w:eastAsiaTheme="majorEastAsia" w:hAnsiTheme="majorHAnsi" w:cstheme="majorBidi"/>
      <w:color w:val="0F4761" w:themeColor="accent1" w:themeShade="BF"/>
      <w:sz w:val="40"/>
      <w:szCs w:val="40"/>
      <w:lang w:eastAsia="en-US"/>
    </w:rPr>
  </w:style>
  <w:style w:type="paragraph" w:styleId="Heading2">
    <w:name w:val="heading 2"/>
    <w:basedOn w:val="Normal"/>
    <w:next w:val="Normal"/>
    <w:link w:val="Heading2Char"/>
    <w:uiPriority w:val="9"/>
    <w:semiHidden/>
    <w:unhideWhenUsed/>
    <w:qFormat/>
    <w:rsid w:val="00F634A4"/>
    <w:pPr>
      <w:keepNext/>
      <w:keepLines/>
      <w:spacing w:before="160" w:after="80"/>
      <w:outlineLvl w:val="1"/>
    </w:pPr>
    <w:rPr>
      <w:rFonts w:asciiTheme="majorHAnsi" w:eastAsiaTheme="majorEastAsia" w:hAnsiTheme="majorHAnsi" w:cstheme="majorBidi"/>
      <w:color w:val="0F4761" w:themeColor="accent1" w:themeShade="BF"/>
      <w:sz w:val="32"/>
      <w:szCs w:val="32"/>
      <w:lang w:eastAsia="en-US"/>
    </w:rPr>
  </w:style>
  <w:style w:type="paragraph" w:styleId="Heading3">
    <w:name w:val="heading 3"/>
    <w:basedOn w:val="Normal"/>
    <w:next w:val="Normal"/>
    <w:link w:val="Heading3Char"/>
    <w:uiPriority w:val="9"/>
    <w:semiHidden/>
    <w:unhideWhenUsed/>
    <w:qFormat/>
    <w:rsid w:val="00F634A4"/>
    <w:pPr>
      <w:keepNext/>
      <w:keepLines/>
      <w:spacing w:before="160" w:after="80"/>
      <w:outlineLvl w:val="2"/>
    </w:pPr>
    <w:rPr>
      <w:rFonts w:eastAsiaTheme="majorEastAsia" w:cstheme="majorBidi"/>
      <w:color w:val="0F4761" w:themeColor="accent1" w:themeShade="BF"/>
      <w:sz w:val="28"/>
      <w:szCs w:val="28"/>
      <w:lang w:eastAsia="en-US"/>
    </w:rPr>
  </w:style>
  <w:style w:type="paragraph" w:styleId="Heading4">
    <w:name w:val="heading 4"/>
    <w:basedOn w:val="Normal"/>
    <w:next w:val="Normal"/>
    <w:link w:val="Heading4Char"/>
    <w:uiPriority w:val="9"/>
    <w:semiHidden/>
    <w:unhideWhenUsed/>
    <w:qFormat/>
    <w:rsid w:val="00F634A4"/>
    <w:pPr>
      <w:keepNext/>
      <w:keepLines/>
      <w:spacing w:before="80" w:after="40"/>
      <w:outlineLvl w:val="3"/>
    </w:pPr>
    <w:rPr>
      <w:rFonts w:eastAsiaTheme="majorEastAsia" w:cstheme="majorBidi"/>
      <w:i/>
      <w:iCs/>
      <w:color w:val="0F4761" w:themeColor="accent1" w:themeShade="BF"/>
      <w:lang w:eastAsia="en-US"/>
    </w:rPr>
  </w:style>
  <w:style w:type="paragraph" w:styleId="Heading5">
    <w:name w:val="heading 5"/>
    <w:basedOn w:val="Normal"/>
    <w:next w:val="Normal"/>
    <w:link w:val="Heading5Char"/>
    <w:uiPriority w:val="9"/>
    <w:semiHidden/>
    <w:unhideWhenUsed/>
    <w:qFormat/>
    <w:rsid w:val="00F634A4"/>
    <w:pPr>
      <w:keepNext/>
      <w:keepLines/>
      <w:spacing w:before="80" w:after="40"/>
      <w:outlineLvl w:val="4"/>
    </w:pPr>
    <w:rPr>
      <w:rFonts w:eastAsiaTheme="majorEastAsia" w:cstheme="majorBidi"/>
      <w:color w:val="0F4761" w:themeColor="accent1" w:themeShade="BF"/>
      <w:lang w:eastAsia="en-US"/>
    </w:rPr>
  </w:style>
  <w:style w:type="paragraph" w:styleId="Heading6">
    <w:name w:val="heading 6"/>
    <w:basedOn w:val="Normal"/>
    <w:next w:val="Normal"/>
    <w:link w:val="Heading6Char"/>
    <w:uiPriority w:val="9"/>
    <w:semiHidden/>
    <w:unhideWhenUsed/>
    <w:qFormat/>
    <w:rsid w:val="00F634A4"/>
    <w:pPr>
      <w:keepNext/>
      <w:keepLines/>
      <w:spacing w:before="40" w:after="0"/>
      <w:outlineLvl w:val="5"/>
    </w:pPr>
    <w:rPr>
      <w:rFonts w:eastAsiaTheme="majorEastAsia" w:cstheme="majorBidi"/>
      <w:i/>
      <w:iCs/>
      <w:color w:val="595959" w:themeColor="text1" w:themeTint="A6"/>
      <w:lang w:eastAsia="en-US"/>
    </w:rPr>
  </w:style>
  <w:style w:type="paragraph" w:styleId="Heading7">
    <w:name w:val="heading 7"/>
    <w:basedOn w:val="Normal"/>
    <w:next w:val="Normal"/>
    <w:link w:val="Heading7Char"/>
    <w:uiPriority w:val="9"/>
    <w:semiHidden/>
    <w:unhideWhenUsed/>
    <w:qFormat/>
    <w:rsid w:val="00F634A4"/>
    <w:pPr>
      <w:keepNext/>
      <w:keepLines/>
      <w:spacing w:before="40" w:after="0"/>
      <w:outlineLvl w:val="6"/>
    </w:pPr>
    <w:rPr>
      <w:rFonts w:eastAsiaTheme="majorEastAsia" w:cstheme="majorBidi"/>
      <w:color w:val="595959" w:themeColor="text1" w:themeTint="A6"/>
      <w:lang w:eastAsia="en-US"/>
    </w:rPr>
  </w:style>
  <w:style w:type="paragraph" w:styleId="Heading8">
    <w:name w:val="heading 8"/>
    <w:basedOn w:val="Normal"/>
    <w:next w:val="Normal"/>
    <w:link w:val="Heading8Char"/>
    <w:uiPriority w:val="9"/>
    <w:semiHidden/>
    <w:unhideWhenUsed/>
    <w:qFormat/>
    <w:rsid w:val="00F634A4"/>
    <w:pPr>
      <w:keepNext/>
      <w:keepLines/>
      <w:spacing w:after="0"/>
      <w:outlineLvl w:val="7"/>
    </w:pPr>
    <w:rPr>
      <w:rFonts w:eastAsiaTheme="majorEastAsia" w:cstheme="majorBidi"/>
      <w:i/>
      <w:iCs/>
      <w:color w:val="272727" w:themeColor="text1" w:themeTint="D8"/>
      <w:lang w:eastAsia="en-US"/>
    </w:rPr>
  </w:style>
  <w:style w:type="paragraph" w:styleId="Heading9">
    <w:name w:val="heading 9"/>
    <w:basedOn w:val="Normal"/>
    <w:next w:val="Normal"/>
    <w:link w:val="Heading9Char"/>
    <w:uiPriority w:val="9"/>
    <w:semiHidden/>
    <w:unhideWhenUsed/>
    <w:qFormat/>
    <w:rsid w:val="00F634A4"/>
    <w:pPr>
      <w:keepNext/>
      <w:keepLines/>
      <w:spacing w:after="0"/>
      <w:outlineLvl w:val="8"/>
    </w:pPr>
    <w:rPr>
      <w:rFonts w:eastAsiaTheme="majorEastAsia" w:cstheme="majorBidi"/>
      <w:color w:val="272727" w:themeColor="text1" w:themeTint="D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34A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634A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634A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634A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634A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634A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634A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634A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634A4"/>
    <w:rPr>
      <w:rFonts w:eastAsiaTheme="majorEastAsia" w:cstheme="majorBidi"/>
      <w:color w:val="272727" w:themeColor="text1" w:themeTint="D8"/>
    </w:rPr>
  </w:style>
  <w:style w:type="paragraph" w:styleId="Title">
    <w:name w:val="Title"/>
    <w:basedOn w:val="Normal"/>
    <w:next w:val="Normal"/>
    <w:link w:val="TitleChar"/>
    <w:uiPriority w:val="10"/>
    <w:qFormat/>
    <w:rsid w:val="00F634A4"/>
    <w:pPr>
      <w:spacing w:after="80" w:line="240" w:lineRule="auto"/>
      <w:contextualSpacing/>
    </w:pPr>
    <w:rPr>
      <w:rFonts w:asciiTheme="majorHAnsi" w:eastAsiaTheme="majorEastAsia" w:hAnsiTheme="majorHAnsi" w:cstheme="majorBidi"/>
      <w:spacing w:val="-10"/>
      <w:kern w:val="28"/>
      <w:sz w:val="56"/>
      <w:szCs w:val="56"/>
      <w:lang w:eastAsia="en-US"/>
    </w:rPr>
  </w:style>
  <w:style w:type="character" w:customStyle="1" w:styleId="TitleChar">
    <w:name w:val="Title Char"/>
    <w:basedOn w:val="DefaultParagraphFont"/>
    <w:link w:val="Title"/>
    <w:uiPriority w:val="10"/>
    <w:rsid w:val="00F634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634A4"/>
    <w:pPr>
      <w:numPr>
        <w:ilvl w:val="1"/>
      </w:numPr>
    </w:pPr>
    <w:rPr>
      <w:rFonts w:eastAsiaTheme="majorEastAsia" w:cstheme="majorBidi"/>
      <w:color w:val="595959" w:themeColor="text1" w:themeTint="A6"/>
      <w:spacing w:val="15"/>
      <w:sz w:val="28"/>
      <w:szCs w:val="28"/>
      <w:lang w:eastAsia="en-US"/>
    </w:rPr>
  </w:style>
  <w:style w:type="character" w:customStyle="1" w:styleId="SubtitleChar">
    <w:name w:val="Subtitle Char"/>
    <w:basedOn w:val="DefaultParagraphFont"/>
    <w:link w:val="Subtitle"/>
    <w:uiPriority w:val="11"/>
    <w:rsid w:val="00F634A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634A4"/>
    <w:pPr>
      <w:spacing w:before="160"/>
      <w:jc w:val="center"/>
    </w:pPr>
    <w:rPr>
      <w:rFonts w:eastAsiaTheme="minorHAnsi"/>
      <w:i/>
      <w:iCs/>
      <w:color w:val="404040" w:themeColor="text1" w:themeTint="BF"/>
      <w:lang w:eastAsia="en-US"/>
    </w:rPr>
  </w:style>
  <w:style w:type="character" w:customStyle="1" w:styleId="QuoteChar">
    <w:name w:val="Quote Char"/>
    <w:basedOn w:val="DefaultParagraphFont"/>
    <w:link w:val="Quote"/>
    <w:uiPriority w:val="29"/>
    <w:rsid w:val="00F634A4"/>
    <w:rPr>
      <w:i/>
      <w:iCs/>
      <w:color w:val="404040" w:themeColor="text1" w:themeTint="BF"/>
    </w:rPr>
  </w:style>
  <w:style w:type="paragraph" w:styleId="ListParagraph">
    <w:name w:val="List Paragraph"/>
    <w:basedOn w:val="Normal"/>
    <w:uiPriority w:val="34"/>
    <w:qFormat/>
    <w:rsid w:val="00F634A4"/>
    <w:pPr>
      <w:ind w:left="720"/>
      <w:contextualSpacing/>
    </w:pPr>
    <w:rPr>
      <w:rFonts w:eastAsiaTheme="minorHAnsi"/>
      <w:lang w:eastAsia="en-US"/>
    </w:rPr>
  </w:style>
  <w:style w:type="character" w:styleId="IntenseEmphasis">
    <w:name w:val="Intense Emphasis"/>
    <w:basedOn w:val="DefaultParagraphFont"/>
    <w:uiPriority w:val="21"/>
    <w:qFormat/>
    <w:rsid w:val="00F634A4"/>
    <w:rPr>
      <w:i/>
      <w:iCs/>
      <w:color w:val="0F4761" w:themeColor="accent1" w:themeShade="BF"/>
    </w:rPr>
  </w:style>
  <w:style w:type="paragraph" w:styleId="IntenseQuote">
    <w:name w:val="Intense Quote"/>
    <w:basedOn w:val="Normal"/>
    <w:next w:val="Normal"/>
    <w:link w:val="IntenseQuoteChar"/>
    <w:uiPriority w:val="30"/>
    <w:qFormat/>
    <w:rsid w:val="00F634A4"/>
    <w:pPr>
      <w:pBdr>
        <w:top w:val="single" w:sz="4" w:space="10" w:color="0F4761" w:themeColor="accent1" w:themeShade="BF"/>
        <w:bottom w:val="single" w:sz="4" w:space="10" w:color="0F4761" w:themeColor="accent1" w:themeShade="BF"/>
      </w:pBdr>
      <w:spacing w:before="360" w:after="360"/>
      <w:ind w:left="864" w:right="864"/>
      <w:jc w:val="center"/>
    </w:pPr>
    <w:rPr>
      <w:rFonts w:eastAsiaTheme="minorHAnsi"/>
      <w:i/>
      <w:iCs/>
      <w:color w:val="0F4761" w:themeColor="accent1" w:themeShade="BF"/>
      <w:lang w:eastAsia="en-US"/>
    </w:rPr>
  </w:style>
  <w:style w:type="character" w:customStyle="1" w:styleId="IntenseQuoteChar">
    <w:name w:val="Intense Quote Char"/>
    <w:basedOn w:val="DefaultParagraphFont"/>
    <w:link w:val="IntenseQuote"/>
    <w:uiPriority w:val="30"/>
    <w:rsid w:val="00F634A4"/>
    <w:rPr>
      <w:i/>
      <w:iCs/>
      <w:color w:val="0F4761" w:themeColor="accent1" w:themeShade="BF"/>
    </w:rPr>
  </w:style>
  <w:style w:type="character" w:styleId="IntenseReference">
    <w:name w:val="Intense Reference"/>
    <w:basedOn w:val="DefaultParagraphFont"/>
    <w:uiPriority w:val="32"/>
    <w:qFormat/>
    <w:rsid w:val="00F634A4"/>
    <w:rPr>
      <w:b/>
      <w:bCs/>
      <w:smallCaps/>
      <w:color w:val="0F4761" w:themeColor="accent1" w:themeShade="BF"/>
      <w:spacing w:val="5"/>
    </w:rPr>
  </w:style>
  <w:style w:type="paragraph" w:customStyle="1" w:styleId="EndNoteBibliography">
    <w:name w:val="EndNote Bibliography"/>
    <w:basedOn w:val="Normal"/>
    <w:link w:val="EndNoteBibliographyChar"/>
    <w:rsid w:val="00F634A4"/>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F634A4"/>
    <w:rPr>
      <w:rFonts w:ascii="Calibri" w:eastAsiaTheme="minorEastAsia" w:hAnsi="Calibri" w:cs="Calibri"/>
      <w:noProof/>
      <w:lang w:eastAsia="en-GB"/>
    </w:rPr>
  </w:style>
  <w:style w:type="paragraph" w:styleId="Header">
    <w:name w:val="header"/>
    <w:basedOn w:val="Normal"/>
    <w:link w:val="HeaderChar"/>
    <w:uiPriority w:val="99"/>
    <w:unhideWhenUsed/>
    <w:rsid w:val="00724A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4ADD"/>
    <w:rPr>
      <w:rFonts w:eastAsiaTheme="minorEastAsia"/>
      <w:lang w:eastAsia="en-GB"/>
    </w:rPr>
  </w:style>
  <w:style w:type="paragraph" w:styleId="Footer">
    <w:name w:val="footer"/>
    <w:basedOn w:val="Normal"/>
    <w:link w:val="FooterChar"/>
    <w:uiPriority w:val="99"/>
    <w:unhideWhenUsed/>
    <w:rsid w:val="00724A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4ADD"/>
    <w:rPr>
      <w:rFonts w:eastAsiaTheme="minorEastAsia"/>
      <w:lang w:eastAsia="en-GB"/>
    </w:rPr>
  </w:style>
  <w:style w:type="character" w:styleId="Hyperlink">
    <w:name w:val="Hyperlink"/>
    <w:basedOn w:val="DefaultParagraphFont"/>
    <w:uiPriority w:val="99"/>
    <w:unhideWhenUsed/>
    <w:rsid w:val="005D4460"/>
    <w:rPr>
      <w:color w:val="467886" w:themeColor="hyperlink"/>
      <w:u w:val="single"/>
    </w:rPr>
  </w:style>
  <w:style w:type="paragraph" w:customStyle="1" w:styleId="pf0">
    <w:name w:val="pf0"/>
    <w:basedOn w:val="Normal"/>
    <w:rsid w:val="005D4460"/>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cf01">
    <w:name w:val="cf01"/>
    <w:basedOn w:val="DefaultParagraphFont"/>
    <w:rsid w:val="005D4460"/>
    <w:rPr>
      <w:rFonts w:ascii="Segoe UI" w:hAnsi="Segoe UI" w:cs="Segoe UI" w:hint="default"/>
      <w:sz w:val="18"/>
      <w:szCs w:val="18"/>
    </w:rPr>
  </w:style>
  <w:style w:type="character" w:customStyle="1" w:styleId="cf21">
    <w:name w:val="cf21"/>
    <w:basedOn w:val="DefaultParagraphFont"/>
    <w:rsid w:val="005D4460"/>
    <w:rPr>
      <w:rFonts w:ascii="Segoe UI" w:hAnsi="Segoe UI" w:cs="Segoe UI" w:hint="default"/>
      <w:sz w:val="18"/>
      <w:szCs w:val="18"/>
    </w:rPr>
  </w:style>
  <w:style w:type="paragraph" w:styleId="Revision">
    <w:name w:val="Revision"/>
    <w:hidden/>
    <w:uiPriority w:val="99"/>
    <w:semiHidden/>
    <w:rsid w:val="00777939"/>
    <w:pPr>
      <w:spacing w:after="0" w:line="240" w:lineRule="auto"/>
    </w:pPr>
    <w:rPr>
      <w:rFonts w:eastAsiaTheme="minorEastAsia"/>
      <w:lang w:eastAsia="en-GB"/>
    </w:rPr>
  </w:style>
  <w:style w:type="character" w:styleId="CommentReference">
    <w:name w:val="annotation reference"/>
    <w:basedOn w:val="DefaultParagraphFont"/>
    <w:uiPriority w:val="99"/>
    <w:semiHidden/>
    <w:unhideWhenUsed/>
    <w:rsid w:val="0038723F"/>
    <w:rPr>
      <w:sz w:val="16"/>
      <w:szCs w:val="16"/>
    </w:rPr>
  </w:style>
  <w:style w:type="paragraph" w:styleId="CommentText">
    <w:name w:val="annotation text"/>
    <w:basedOn w:val="Normal"/>
    <w:link w:val="CommentTextChar"/>
    <w:uiPriority w:val="99"/>
    <w:unhideWhenUsed/>
    <w:rsid w:val="0038723F"/>
    <w:pPr>
      <w:spacing w:line="240" w:lineRule="auto"/>
    </w:pPr>
    <w:rPr>
      <w:sz w:val="20"/>
      <w:szCs w:val="20"/>
    </w:rPr>
  </w:style>
  <w:style w:type="character" w:customStyle="1" w:styleId="CommentTextChar">
    <w:name w:val="Comment Text Char"/>
    <w:basedOn w:val="DefaultParagraphFont"/>
    <w:link w:val="CommentText"/>
    <w:uiPriority w:val="99"/>
    <w:rsid w:val="0038723F"/>
    <w:rPr>
      <w:rFonts w:eastAsiaTheme="minorEastAsia"/>
      <w:sz w:val="20"/>
      <w:szCs w:val="20"/>
      <w:lang w:eastAsia="en-GB"/>
    </w:rPr>
  </w:style>
  <w:style w:type="paragraph" w:styleId="CommentSubject">
    <w:name w:val="annotation subject"/>
    <w:basedOn w:val="CommentText"/>
    <w:next w:val="CommentText"/>
    <w:link w:val="CommentSubjectChar"/>
    <w:uiPriority w:val="99"/>
    <w:semiHidden/>
    <w:unhideWhenUsed/>
    <w:rsid w:val="0038723F"/>
    <w:rPr>
      <w:b/>
      <w:bCs/>
    </w:rPr>
  </w:style>
  <w:style w:type="character" w:customStyle="1" w:styleId="CommentSubjectChar">
    <w:name w:val="Comment Subject Char"/>
    <w:basedOn w:val="CommentTextChar"/>
    <w:link w:val="CommentSubject"/>
    <w:uiPriority w:val="99"/>
    <w:semiHidden/>
    <w:rsid w:val="0038723F"/>
    <w:rPr>
      <w:rFonts w:eastAsiaTheme="minorEastAsia"/>
      <w:b/>
      <w:bCs/>
      <w:sz w:val="20"/>
      <w:szCs w:val="20"/>
      <w:lang w:eastAsia="en-GB"/>
    </w:rPr>
  </w:style>
  <w:style w:type="character" w:styleId="PlaceholderText">
    <w:name w:val="Placeholder Text"/>
    <w:basedOn w:val="DefaultParagraphFont"/>
    <w:uiPriority w:val="99"/>
    <w:semiHidden/>
    <w:rsid w:val="00207EF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49259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tiff"/><Relationship Id="rId18" Type="http://schemas.openxmlformats.org/officeDocument/2006/relationships/image" Target="media/image10.tiff"/><Relationship Id="rId3" Type="http://schemas.openxmlformats.org/officeDocument/2006/relationships/settings" Target="settings.xml"/><Relationship Id="rId7" Type="http://schemas.openxmlformats.org/officeDocument/2006/relationships/hyperlink" Target="mailto:sree.kurup@boehringer-ingelheim.com" TargetMode="External"/><Relationship Id="rId12" Type="http://schemas.openxmlformats.org/officeDocument/2006/relationships/image" Target="media/image4.tiff"/><Relationship Id="rId17" Type="http://schemas.openxmlformats.org/officeDocument/2006/relationships/image" Target="media/image9.tiff"/><Relationship Id="rId2" Type="http://schemas.openxmlformats.org/officeDocument/2006/relationships/styles" Target="styles.xml"/><Relationship Id="rId16" Type="http://schemas.openxmlformats.org/officeDocument/2006/relationships/image" Target="media/image8.tiff"/><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tiff"/><Relationship Id="rId5" Type="http://schemas.openxmlformats.org/officeDocument/2006/relationships/footnotes" Target="footnotes.xml"/><Relationship Id="rId15" Type="http://schemas.openxmlformats.org/officeDocument/2006/relationships/image" Target="media/image7.tiff"/><Relationship Id="rId10" Type="http://schemas.openxmlformats.org/officeDocument/2006/relationships/image" Target="media/image2.tiff"/><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tiff"/><Relationship Id="rId14" Type="http://schemas.openxmlformats.org/officeDocument/2006/relationships/image" Target="media/image6.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bfd0b529-4a04-4616-88d2-531082d94bb8}" enabled="1" method="Standard" siteId="{e1f8af86-ee95-4718-bd0d-375b37366c83}" contentBits="0" removed="0"/>
</clbl:labelList>
</file>

<file path=docProps/app.xml><?xml version="1.0" encoding="utf-8"?>
<Properties xmlns="http://schemas.openxmlformats.org/officeDocument/2006/extended-properties" xmlns:vt="http://schemas.openxmlformats.org/officeDocument/2006/docPropsVTypes">
  <Template>Normal</Template>
  <TotalTime>6</TotalTime>
  <Pages>1</Pages>
  <Words>3174</Words>
  <Characters>18097</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Oberon</dc:creator>
  <cp:keywords/>
  <dc:description/>
  <cp:lastModifiedBy>Oberon</cp:lastModifiedBy>
  <cp:revision>4</cp:revision>
  <cp:lastPrinted>2024-06-21T16:22:00Z</cp:lastPrinted>
  <dcterms:created xsi:type="dcterms:W3CDTF">2024-10-23T11:52:00Z</dcterms:created>
  <dcterms:modified xsi:type="dcterms:W3CDTF">2024-10-23T11:57:00Z</dcterms:modified>
</cp:coreProperties>
</file>