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CAB7B" w14:textId="77777777" w:rsidR="0023008E" w:rsidRPr="0023008E" w:rsidRDefault="0023008E" w:rsidP="0023008E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23008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Efficient and Low-cost Mesoporous Magnetic Carbon Composites Derived from Date Palm Stones for </w:t>
      </w:r>
      <w:r w:rsidRPr="0023008E">
        <w:rPr>
          <w:rFonts w:asciiTheme="majorBidi" w:hAnsiTheme="majorBidi" w:cstheme="majorBidi"/>
          <w:b/>
          <w:bCs/>
          <w:sz w:val="24"/>
          <w:szCs w:val="24"/>
        </w:rPr>
        <w:t xml:space="preserve">Environmental Remediation of </w:t>
      </w:r>
      <w:bookmarkStart w:id="0" w:name="_Hlk161825279"/>
      <w:r w:rsidRPr="0023008E">
        <w:rPr>
          <w:rFonts w:asciiTheme="majorBidi" w:hAnsiTheme="majorBidi" w:cstheme="majorBidi"/>
          <w:b/>
          <w:bCs/>
          <w:sz w:val="24"/>
          <w:szCs w:val="24"/>
        </w:rPr>
        <w:t>Hexavalent Chromium</w:t>
      </w:r>
      <w:r w:rsidRPr="0023008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bookmarkEnd w:id="0"/>
    </w:p>
    <w:p w14:paraId="00FB6222" w14:textId="77777777" w:rsidR="0023008E" w:rsidRPr="0023008E" w:rsidRDefault="0023008E" w:rsidP="0023008E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23008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Shaimaa K. Mohamed </w:t>
      </w:r>
      <w:r w:rsidRPr="0023008E">
        <w:rPr>
          <w:rFonts w:asciiTheme="majorBidi" w:hAnsiTheme="majorBidi" w:cstheme="majorBidi"/>
          <w:b/>
          <w:bCs/>
          <w:sz w:val="24"/>
          <w:szCs w:val="24"/>
          <w:vertAlign w:val="superscript"/>
          <w:lang w:val="en-US"/>
        </w:rPr>
        <w:t>1,*</w:t>
      </w:r>
      <w:r w:rsidRPr="0023008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, Ahmed Shahat </w:t>
      </w:r>
      <w:r w:rsidRPr="0023008E">
        <w:rPr>
          <w:rFonts w:asciiTheme="majorBidi" w:hAnsiTheme="majorBidi" w:cstheme="majorBidi"/>
          <w:b/>
          <w:bCs/>
          <w:sz w:val="24"/>
          <w:szCs w:val="24"/>
          <w:vertAlign w:val="superscript"/>
          <w:lang w:val="en-US"/>
        </w:rPr>
        <w:t>1</w:t>
      </w:r>
      <w:r w:rsidRPr="0023008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, Mostafa Atito </w:t>
      </w:r>
      <w:r w:rsidRPr="0023008E">
        <w:rPr>
          <w:rFonts w:asciiTheme="majorBidi" w:hAnsiTheme="majorBidi" w:cstheme="majorBidi"/>
          <w:b/>
          <w:bCs/>
          <w:sz w:val="24"/>
          <w:szCs w:val="24"/>
          <w:vertAlign w:val="superscript"/>
          <w:lang w:val="en-US"/>
        </w:rPr>
        <w:t>1</w:t>
      </w:r>
      <w:r w:rsidRPr="0023008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, </w:t>
      </w:r>
      <w:r w:rsidRPr="0023008E">
        <w:rPr>
          <w:rFonts w:asciiTheme="majorBidi" w:hAnsiTheme="majorBidi" w:cstheme="majorBidi"/>
          <w:b/>
          <w:bCs/>
          <w:sz w:val="24"/>
          <w:szCs w:val="24"/>
          <w:lang w:val="de-DE"/>
        </w:rPr>
        <w:t xml:space="preserve">Rasha M. Kamel </w:t>
      </w:r>
      <w:r w:rsidRPr="0023008E">
        <w:rPr>
          <w:rFonts w:asciiTheme="majorBidi" w:hAnsiTheme="majorBidi" w:cstheme="majorBidi"/>
          <w:b/>
          <w:bCs/>
          <w:sz w:val="24"/>
          <w:szCs w:val="24"/>
          <w:vertAlign w:val="superscript"/>
          <w:lang w:val="en-US"/>
        </w:rPr>
        <w:t>1</w:t>
      </w:r>
    </w:p>
    <w:p w14:paraId="46F05AAA" w14:textId="77777777" w:rsidR="0023008E" w:rsidRPr="0023008E" w:rsidRDefault="0023008E" w:rsidP="0023008E">
      <w:pPr>
        <w:rPr>
          <w:rFonts w:asciiTheme="majorBidi" w:hAnsiTheme="majorBidi" w:cstheme="majorBidi"/>
          <w:sz w:val="24"/>
          <w:szCs w:val="24"/>
          <w:lang w:val="en-US"/>
        </w:rPr>
      </w:pPr>
      <w:r w:rsidRPr="0023008E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</w:t>
      </w:r>
      <w:r w:rsidRPr="0023008E">
        <w:rPr>
          <w:rFonts w:asciiTheme="majorBidi" w:hAnsiTheme="majorBidi" w:cstheme="majorBidi"/>
          <w:sz w:val="24"/>
          <w:szCs w:val="24"/>
          <w:lang w:val="en-US"/>
        </w:rPr>
        <w:tab/>
        <w:t>Department of Chemistry, Faculty of Science, Suez University, Suez, Egypt</w:t>
      </w:r>
    </w:p>
    <w:p w14:paraId="0DD2FAF6" w14:textId="77777777" w:rsidR="0023008E" w:rsidRPr="0023008E" w:rsidRDefault="0023008E" w:rsidP="0023008E">
      <w:pPr>
        <w:rPr>
          <w:rFonts w:asciiTheme="majorBidi" w:hAnsiTheme="majorBidi" w:cstheme="majorBidi"/>
          <w:sz w:val="24"/>
          <w:szCs w:val="24"/>
          <w:lang w:val="en-US"/>
        </w:rPr>
      </w:pPr>
      <w:r w:rsidRPr="0023008E">
        <w:rPr>
          <w:rFonts w:asciiTheme="majorBidi" w:hAnsiTheme="majorBidi" w:cstheme="majorBidi"/>
          <w:sz w:val="24"/>
          <w:szCs w:val="24"/>
          <w:lang w:val="en-US"/>
        </w:rPr>
        <w:t>*</w:t>
      </w:r>
      <w:r w:rsidRPr="0023008E">
        <w:rPr>
          <w:rFonts w:asciiTheme="majorBidi" w:hAnsiTheme="majorBidi" w:cstheme="majorBidi"/>
          <w:sz w:val="24"/>
          <w:szCs w:val="24"/>
          <w:lang w:val="en-US"/>
        </w:rPr>
        <w:tab/>
        <w:t xml:space="preserve">Correspondence: </w:t>
      </w:r>
      <w:hyperlink r:id="rId4" w:history="1">
        <w:r w:rsidRPr="0023008E">
          <w:rPr>
            <w:rStyle w:val="Hyperlink"/>
            <w:rFonts w:asciiTheme="majorBidi" w:hAnsiTheme="majorBidi" w:cstheme="majorBidi"/>
            <w:sz w:val="24"/>
            <w:szCs w:val="24"/>
            <w:lang w:val="en-US"/>
          </w:rPr>
          <w:t>Shaimaa.Mohamed@Sci.suezuni.edu.eg</w:t>
        </w:r>
      </w:hyperlink>
      <w:r w:rsidRPr="0023008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14:paraId="4EAF1553" w14:textId="77777777" w:rsidR="00BA1AF2" w:rsidRPr="0023008E" w:rsidRDefault="00BA1AF2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2267A253" w14:textId="77777777" w:rsidR="0023008E" w:rsidRPr="0023008E" w:rsidRDefault="0023008E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12E0F61F" w14:textId="49525F26" w:rsidR="0023008E" w:rsidRPr="0023008E" w:rsidRDefault="0023008E" w:rsidP="0023008E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5EAF99B5" w14:textId="0FF09516" w:rsidR="00483038" w:rsidRDefault="00976758" w:rsidP="0023008E">
      <w:pPr>
        <w:rPr>
          <w:rFonts w:asciiTheme="majorBidi" w:hAnsiTheme="majorBidi" w:cstheme="majorBidi"/>
          <w:sz w:val="24"/>
          <w:szCs w:val="24"/>
        </w:rPr>
      </w:pPr>
      <w:r>
        <w:object w:dxaOrig="7957" w:dyaOrig="5612" w14:anchorId="29AD7A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97.3pt;height:280.55pt" o:ole="">
            <v:imagedata r:id="rId5" o:title=""/>
          </v:shape>
          <o:OLEObject Type="Embed" ProgID="Origin50.Graph" ShapeID="_x0000_i1031" DrawAspect="Content" ObjectID="_1773480025" r:id="rId6"/>
        </w:object>
      </w:r>
    </w:p>
    <w:p w14:paraId="2E6E0EA0" w14:textId="60EA672C" w:rsidR="0023008E" w:rsidRDefault="0023008E" w:rsidP="0023008E">
      <w:pPr>
        <w:rPr>
          <w:rFonts w:asciiTheme="majorBidi" w:hAnsiTheme="majorBidi" w:cstheme="majorBidi"/>
          <w:sz w:val="24"/>
          <w:szCs w:val="24"/>
          <w:lang w:val="en-US"/>
        </w:rPr>
      </w:pPr>
      <w:r w:rsidRPr="0023008E">
        <w:rPr>
          <w:rFonts w:asciiTheme="majorBidi" w:hAnsiTheme="majorBidi" w:cstheme="majorBidi"/>
          <w:sz w:val="24"/>
          <w:szCs w:val="24"/>
        </w:rPr>
        <w:t xml:space="preserve">Figure S1: XRD </w:t>
      </w:r>
      <w:r w:rsidRPr="0023008E">
        <w:rPr>
          <w:rFonts w:asciiTheme="majorBidi" w:hAnsiTheme="majorBidi" w:cstheme="majorBidi"/>
          <w:sz w:val="24"/>
          <w:szCs w:val="24"/>
          <w:lang w:val="en-US"/>
        </w:rPr>
        <w:t>diffractograms of the prepared MMC700 before and after Cr(V</w:t>
      </w:r>
      <w:r w:rsidR="00AD7ECE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23008E">
        <w:rPr>
          <w:rFonts w:asciiTheme="majorBidi" w:hAnsiTheme="majorBidi" w:cstheme="majorBidi"/>
          <w:sz w:val="24"/>
          <w:szCs w:val="24"/>
          <w:lang w:val="en-US"/>
        </w:rPr>
        <w:t xml:space="preserve">) adsorption process. </w:t>
      </w:r>
    </w:p>
    <w:p w14:paraId="0BE77F58" w14:textId="77777777" w:rsidR="00BD4E0E" w:rsidRDefault="00BD4E0E" w:rsidP="0023008E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4EBA09B4" w14:textId="77777777" w:rsidR="00BD4E0E" w:rsidRDefault="00BD4E0E" w:rsidP="0023008E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44A8FDAC" w14:textId="77777777" w:rsidR="00BD4E0E" w:rsidRDefault="00BD4E0E" w:rsidP="0023008E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1FC9A450" w14:textId="77777777" w:rsidR="00BD4E0E" w:rsidRDefault="00BD4E0E" w:rsidP="0023008E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4F6253FD" w14:textId="77777777" w:rsidR="00BD4E0E" w:rsidRDefault="00BD4E0E" w:rsidP="0023008E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6142742D" w14:textId="77777777" w:rsidR="00BD4E0E" w:rsidRDefault="00BD4E0E" w:rsidP="0023008E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52DE0BBF" w14:textId="77777777" w:rsidR="00BD4E0E" w:rsidRDefault="00BD4E0E" w:rsidP="0023008E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55B18DCF" w14:textId="77777777" w:rsidR="00BD4E0E" w:rsidRDefault="00BD4E0E" w:rsidP="0023008E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0F033903" w14:textId="77777777" w:rsidR="00BD4E0E" w:rsidRDefault="00BD4E0E" w:rsidP="0023008E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16C4FD59" w14:textId="77777777" w:rsidR="00BD4E0E" w:rsidRDefault="00BD4E0E" w:rsidP="0023008E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63CC7C79" w14:textId="77777777" w:rsidR="00BD4E0E" w:rsidRPr="0023008E" w:rsidRDefault="00BD4E0E" w:rsidP="0023008E">
      <w:pPr>
        <w:rPr>
          <w:rFonts w:asciiTheme="majorBidi" w:hAnsiTheme="majorBidi" w:cstheme="majorBidi"/>
          <w:sz w:val="24"/>
          <w:szCs w:val="24"/>
        </w:rPr>
      </w:pPr>
    </w:p>
    <w:p w14:paraId="1061B749" w14:textId="138ED0A8" w:rsidR="00BD4E0E" w:rsidRDefault="00BD4E0E" w:rsidP="00BD4E0E">
      <w:pPr>
        <w:rPr>
          <w:rFonts w:asciiTheme="majorBidi" w:hAnsiTheme="majorBidi" w:cstheme="majorBidi"/>
          <w:sz w:val="24"/>
          <w:szCs w:val="24"/>
        </w:rPr>
      </w:pPr>
    </w:p>
    <w:p w14:paraId="04F3DEE3" w14:textId="34ECEC25" w:rsidR="00051F4F" w:rsidRDefault="00051F4F" w:rsidP="00BD4E0E">
      <w:pPr>
        <w:rPr>
          <w:rFonts w:asciiTheme="majorBidi" w:hAnsiTheme="majorBidi" w:cstheme="majorBidi"/>
          <w:sz w:val="24"/>
          <w:szCs w:val="24"/>
        </w:rPr>
      </w:pPr>
    </w:p>
    <w:p w14:paraId="7CC0C08D" w14:textId="77777777" w:rsidR="00051F4F" w:rsidRDefault="00051F4F" w:rsidP="00BD4E0E">
      <w:pPr>
        <w:rPr>
          <w:rFonts w:asciiTheme="majorBidi" w:hAnsiTheme="majorBidi" w:cstheme="majorBidi"/>
          <w:sz w:val="24"/>
          <w:szCs w:val="24"/>
        </w:rPr>
      </w:pPr>
    </w:p>
    <w:p w14:paraId="0A65AE6B" w14:textId="7F33C591" w:rsidR="00051F4F" w:rsidRDefault="00051F4F" w:rsidP="00BD4E0E">
      <w:pPr>
        <w:rPr>
          <w:rFonts w:asciiTheme="majorBidi" w:hAnsiTheme="majorBidi" w:cstheme="majorBidi"/>
          <w:sz w:val="24"/>
          <w:szCs w:val="24"/>
        </w:rPr>
      </w:pPr>
    </w:p>
    <w:p w14:paraId="2B3D1F08" w14:textId="74A52971" w:rsidR="00976758" w:rsidRDefault="00976758" w:rsidP="00BD4E0E">
      <w:pPr>
        <w:rPr>
          <w:rFonts w:asciiTheme="majorBidi" w:hAnsiTheme="majorBidi" w:cstheme="majorBidi"/>
          <w:sz w:val="24"/>
          <w:szCs w:val="24"/>
        </w:rPr>
      </w:pPr>
      <w:r>
        <w:object w:dxaOrig="7259" w:dyaOrig="5543" w14:anchorId="00771D21">
          <v:shape id="_x0000_i1028" type="#_x0000_t75" style="width:363pt;height:277.2pt" o:ole="">
            <v:imagedata r:id="rId7" o:title=""/>
          </v:shape>
          <o:OLEObject Type="Embed" ProgID="Origin50.Graph" ShapeID="_x0000_i1028" DrawAspect="Content" ObjectID="_1773480026" r:id="rId8"/>
        </w:object>
      </w:r>
    </w:p>
    <w:p w14:paraId="67B65889" w14:textId="54ECE73E" w:rsidR="00BD4E0E" w:rsidRPr="00BD4E0E" w:rsidRDefault="00BD4E0E" w:rsidP="00BD4E0E">
      <w:pPr>
        <w:rPr>
          <w:rFonts w:asciiTheme="majorBidi" w:hAnsiTheme="majorBidi" w:cstheme="majorBidi"/>
          <w:sz w:val="24"/>
          <w:szCs w:val="24"/>
          <w:lang w:val="en-US"/>
        </w:rPr>
      </w:pPr>
      <w:r w:rsidRPr="00BD4E0E">
        <w:rPr>
          <w:rFonts w:asciiTheme="majorBidi" w:hAnsiTheme="majorBidi" w:cstheme="majorBidi"/>
          <w:sz w:val="24"/>
          <w:szCs w:val="24"/>
        </w:rPr>
        <w:t>Figure S</w:t>
      </w:r>
      <w:r w:rsidR="004728C4">
        <w:rPr>
          <w:rFonts w:asciiTheme="majorBidi" w:hAnsiTheme="majorBidi" w:cstheme="majorBidi"/>
          <w:sz w:val="24"/>
          <w:szCs w:val="24"/>
        </w:rPr>
        <w:t>2</w:t>
      </w:r>
      <w:r w:rsidRPr="00BD4E0E">
        <w:rPr>
          <w:rFonts w:asciiTheme="majorBidi" w:hAnsiTheme="majorBidi" w:cstheme="majorBidi"/>
          <w:sz w:val="24"/>
          <w:szCs w:val="24"/>
        </w:rPr>
        <w:t>:</w:t>
      </w:r>
      <w:r w:rsidRPr="00BD4E0E">
        <w:rPr>
          <w:rFonts w:ascii="Times New Roman" w:eastAsia="Aptos" w:hAnsi="Times New Roman" w:cs="Times New Roman"/>
          <w:sz w:val="20"/>
          <w:szCs w:val="20"/>
        </w:rPr>
        <w:t xml:space="preserve"> </w:t>
      </w:r>
      <w:r w:rsidRPr="00687D25">
        <w:rPr>
          <w:rFonts w:asciiTheme="majorBidi" w:hAnsiTheme="majorBidi" w:cstheme="majorBidi"/>
          <w:sz w:val="24"/>
          <w:szCs w:val="24"/>
        </w:rPr>
        <w:t>FTIR</w:t>
      </w:r>
      <w:r w:rsidRPr="00BD4E0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spectra </w:t>
      </w:r>
      <w:r w:rsidRPr="00BD4E0E">
        <w:rPr>
          <w:rFonts w:asciiTheme="majorBidi" w:hAnsiTheme="majorBidi" w:cstheme="majorBidi"/>
          <w:sz w:val="24"/>
          <w:szCs w:val="24"/>
          <w:lang w:val="en-US"/>
        </w:rPr>
        <w:t>of the prepared MMC700 before and after Cr(V</w:t>
      </w:r>
      <w:r w:rsidR="00AD7ECE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BD4E0E">
        <w:rPr>
          <w:rFonts w:asciiTheme="majorBidi" w:hAnsiTheme="majorBidi" w:cstheme="majorBidi"/>
          <w:sz w:val="24"/>
          <w:szCs w:val="24"/>
          <w:lang w:val="en-US"/>
        </w:rPr>
        <w:t xml:space="preserve">) adsorption process. </w:t>
      </w:r>
    </w:p>
    <w:p w14:paraId="74A00F85" w14:textId="77777777" w:rsidR="0023008E" w:rsidRDefault="0023008E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701D4CD3" w14:textId="77777777" w:rsidR="004728C4" w:rsidRDefault="004728C4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74756694" w14:textId="77777777" w:rsidR="004728C4" w:rsidRDefault="004728C4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640EA2D7" w14:textId="77777777" w:rsidR="004728C4" w:rsidRDefault="004728C4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677805B6" w14:textId="77777777" w:rsidR="004728C4" w:rsidRDefault="004728C4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04F1EEA6" w14:textId="77777777" w:rsidR="004728C4" w:rsidRDefault="004728C4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1CBD4148" w14:textId="77777777" w:rsidR="004728C4" w:rsidRDefault="004728C4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38C1FFA9" w14:textId="77777777" w:rsidR="004728C4" w:rsidRDefault="004728C4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2D02A1CC" w14:textId="77777777" w:rsidR="004728C4" w:rsidRDefault="004728C4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5253891F" w14:textId="77777777" w:rsidR="004728C4" w:rsidRDefault="004728C4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11A5183D" w14:textId="77777777" w:rsidR="004728C4" w:rsidRDefault="004728C4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57169DB6" w14:textId="77777777" w:rsidR="004728C4" w:rsidRDefault="004728C4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245C416B" w14:textId="6945B22B" w:rsidR="004728C4" w:rsidRDefault="004728C4"/>
    <w:p w14:paraId="2EFAB10B" w14:textId="17A39F8A" w:rsidR="00D11741" w:rsidRDefault="00D11741" w:rsidP="004728C4">
      <w:pPr>
        <w:tabs>
          <w:tab w:val="left" w:pos="924"/>
        </w:tabs>
        <w:rPr>
          <w:rFonts w:asciiTheme="majorBidi" w:hAnsiTheme="majorBidi" w:cstheme="majorBidi"/>
          <w:sz w:val="24"/>
          <w:szCs w:val="24"/>
          <w:lang w:val="en-US"/>
        </w:rPr>
      </w:pPr>
      <w:r>
        <w:object w:dxaOrig="7957" w:dyaOrig="5612" w14:anchorId="7C7E62DC">
          <v:shape id="_x0000_i1027" type="#_x0000_t75" style="width:397.3pt;height:281.3pt" o:ole="">
            <v:imagedata r:id="rId9" o:title=""/>
          </v:shape>
          <o:OLEObject Type="Embed" ProgID="Origin50.Graph" ShapeID="_x0000_i1027" DrawAspect="Content" ObjectID="_1773480027" r:id="rId10"/>
        </w:object>
      </w:r>
      <w:r w:rsidR="004728C4">
        <w:rPr>
          <w:rFonts w:asciiTheme="majorBidi" w:hAnsiTheme="majorBidi" w:cstheme="majorBidi"/>
          <w:sz w:val="24"/>
          <w:szCs w:val="24"/>
          <w:lang w:val="en-US"/>
        </w:rPr>
        <w:tab/>
      </w:r>
    </w:p>
    <w:p w14:paraId="1DA08E18" w14:textId="0D6453EC" w:rsidR="004728C4" w:rsidRPr="004728C4" w:rsidRDefault="004728C4" w:rsidP="004728C4">
      <w:pPr>
        <w:tabs>
          <w:tab w:val="left" w:pos="924"/>
        </w:tabs>
        <w:rPr>
          <w:rFonts w:asciiTheme="majorBidi" w:hAnsiTheme="majorBidi" w:cstheme="majorBidi"/>
          <w:sz w:val="24"/>
          <w:szCs w:val="24"/>
          <w:lang w:val="en-US"/>
        </w:rPr>
      </w:pPr>
      <w:r w:rsidRPr="004728C4">
        <w:rPr>
          <w:rFonts w:asciiTheme="majorBidi" w:hAnsiTheme="majorBidi" w:cstheme="majorBidi"/>
          <w:sz w:val="24"/>
          <w:szCs w:val="24"/>
        </w:rPr>
        <w:t>Figure S</w:t>
      </w:r>
      <w:r>
        <w:rPr>
          <w:rFonts w:asciiTheme="majorBidi" w:hAnsiTheme="majorBidi" w:cstheme="majorBidi"/>
          <w:sz w:val="24"/>
          <w:szCs w:val="24"/>
        </w:rPr>
        <w:t>3</w:t>
      </w:r>
      <w:r w:rsidRPr="004728C4">
        <w:rPr>
          <w:rFonts w:asciiTheme="majorBidi" w:hAnsiTheme="majorBidi" w:cstheme="majorBidi"/>
          <w:sz w:val="24"/>
          <w:szCs w:val="24"/>
        </w:rPr>
        <w:t>:</w:t>
      </w:r>
      <w:r w:rsidR="00D11741">
        <w:rPr>
          <w:rFonts w:asciiTheme="majorBidi" w:hAnsiTheme="majorBidi" w:cstheme="majorBidi"/>
          <w:sz w:val="24"/>
          <w:szCs w:val="24"/>
        </w:rPr>
        <w:t xml:space="preserve"> </w:t>
      </w:r>
      <w:r w:rsidR="00A003BA">
        <w:rPr>
          <w:rFonts w:asciiTheme="majorBidi" w:hAnsiTheme="majorBidi" w:cstheme="majorBidi"/>
          <w:sz w:val="24"/>
          <w:szCs w:val="24"/>
        </w:rPr>
        <w:t>R</w:t>
      </w:r>
      <w:r w:rsidR="00D11741">
        <w:rPr>
          <w:rFonts w:asciiTheme="majorBidi" w:hAnsiTheme="majorBidi" w:cstheme="majorBidi"/>
          <w:sz w:val="24"/>
          <w:szCs w:val="24"/>
        </w:rPr>
        <w:t>eusability of regenerated MMC700 and application in real sample.</w:t>
      </w:r>
      <w:r w:rsidR="00BF1B38">
        <w:rPr>
          <w:rFonts w:asciiTheme="majorBidi" w:hAnsiTheme="majorBidi" w:cstheme="majorBidi"/>
          <w:sz w:val="24"/>
          <w:szCs w:val="24"/>
        </w:rPr>
        <w:t xml:space="preserve"> (pH=2, solution volume =50ml, dose= 0.05 g)</w:t>
      </w:r>
    </w:p>
    <w:sectPr w:rsidR="004728C4" w:rsidRPr="004728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72A"/>
    <w:rsid w:val="00051F4F"/>
    <w:rsid w:val="0023008E"/>
    <w:rsid w:val="003D2DC1"/>
    <w:rsid w:val="004728C4"/>
    <w:rsid w:val="00483038"/>
    <w:rsid w:val="006B030D"/>
    <w:rsid w:val="007041F9"/>
    <w:rsid w:val="00976758"/>
    <w:rsid w:val="00A003BA"/>
    <w:rsid w:val="00AD7ECE"/>
    <w:rsid w:val="00BA1AF2"/>
    <w:rsid w:val="00BD4E0E"/>
    <w:rsid w:val="00BF1B38"/>
    <w:rsid w:val="00D11741"/>
    <w:rsid w:val="00D1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4F6E7C"/>
  <w15:chartTrackingRefBased/>
  <w15:docId w15:val="{CADC6644-4B68-4F19-8F0A-1C683EA55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67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67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7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7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7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7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7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7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7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7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7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7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7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7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7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7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7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7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67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67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7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67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67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67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67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67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7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7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67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00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0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hyperlink" Target="mailto:Shaimaa.Mohamed@Sci.suezuni.edu.eg" TargetMode="Externa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Shaimaa Khalaf Mohamed</dc:creator>
  <cp:keywords/>
  <dc:description/>
  <cp:lastModifiedBy>Shaimaa Khalaf Mohamed</cp:lastModifiedBy>
  <cp:revision>14</cp:revision>
  <dcterms:created xsi:type="dcterms:W3CDTF">2024-03-29T13:09:00Z</dcterms:created>
  <dcterms:modified xsi:type="dcterms:W3CDTF">2024-04-01T10:34:00Z</dcterms:modified>
</cp:coreProperties>
</file>