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8E81A" w14:textId="77777777" w:rsidR="00070A8B" w:rsidRPr="00477F8A" w:rsidRDefault="00070A8B" w:rsidP="00070A8B">
      <w:pPr>
        <w:pStyle w:val="NoSpacing"/>
        <w:spacing w:line="480" w:lineRule="auto"/>
        <w:jc w:val="center"/>
        <w:rPr>
          <w:rFonts w:ascii="Times New Roman" w:eastAsia="Times New Roman" w:hAnsi="Times New Roman" w:cs="Times New Roman"/>
          <w:b/>
          <w:sz w:val="20"/>
          <w:szCs w:val="20"/>
        </w:rPr>
      </w:pPr>
      <w:r w:rsidRPr="00477F8A">
        <w:rPr>
          <w:rFonts w:ascii="Times New Roman" w:eastAsia="Times New Roman" w:hAnsi="Times New Roman" w:cs="Times New Roman"/>
          <w:b/>
          <w:sz w:val="20"/>
          <w:szCs w:val="20"/>
        </w:rPr>
        <w:t>Supplementary Materials</w:t>
      </w:r>
    </w:p>
    <w:p w14:paraId="00FD1287" w14:textId="77777777" w:rsidR="00070A8B" w:rsidRPr="00477F8A" w:rsidRDefault="00070A8B" w:rsidP="00070A8B">
      <w:pPr>
        <w:pStyle w:val="NoSpacing"/>
        <w:spacing w:line="480" w:lineRule="auto"/>
        <w:jc w:val="center"/>
        <w:rPr>
          <w:rFonts w:ascii="Times New Roman" w:eastAsia="Times New Roman" w:hAnsi="Times New Roman" w:cs="Times New Roman"/>
          <w:b/>
          <w:bCs/>
          <w:sz w:val="20"/>
          <w:szCs w:val="20"/>
        </w:rPr>
      </w:pPr>
      <w:r w:rsidRPr="00477F8A">
        <w:rPr>
          <w:rFonts w:ascii="Times New Roman" w:eastAsia="Times New Roman" w:hAnsi="Times New Roman" w:cs="Times New Roman"/>
          <w:b/>
          <w:bCs/>
          <w:sz w:val="20"/>
          <w:szCs w:val="20"/>
        </w:rPr>
        <w:t xml:space="preserve">Perceptions of Parenting in Daily Life: </w:t>
      </w:r>
    </w:p>
    <w:p w14:paraId="07BC79CC" w14:textId="77777777" w:rsidR="00070A8B" w:rsidRPr="00477F8A" w:rsidRDefault="00070A8B" w:rsidP="00070A8B">
      <w:pPr>
        <w:pStyle w:val="NoSpacing"/>
        <w:spacing w:line="480" w:lineRule="auto"/>
        <w:jc w:val="center"/>
        <w:rPr>
          <w:rFonts w:ascii="Times New Roman" w:eastAsia="Times New Roman" w:hAnsi="Times New Roman" w:cs="Times New Roman"/>
          <w:b/>
          <w:bCs/>
          <w:sz w:val="20"/>
          <w:szCs w:val="20"/>
        </w:rPr>
      </w:pPr>
      <w:r w:rsidRPr="00477F8A">
        <w:rPr>
          <w:rFonts w:ascii="Times New Roman" w:eastAsia="Times New Roman" w:hAnsi="Times New Roman" w:cs="Times New Roman"/>
          <w:b/>
          <w:bCs/>
          <w:sz w:val="20"/>
          <w:szCs w:val="20"/>
        </w:rPr>
        <w:t>Adolescent-Parent Differences and Associations with Adolescent Affect</w:t>
      </w:r>
    </w:p>
    <w:p w14:paraId="649935CA" w14:textId="77777777" w:rsidR="00070A8B" w:rsidRPr="00477F8A" w:rsidRDefault="00070A8B" w:rsidP="00070A8B">
      <w:pPr>
        <w:pStyle w:val="NoSpacing"/>
        <w:spacing w:line="480" w:lineRule="auto"/>
        <w:jc w:val="center"/>
        <w:rPr>
          <w:rFonts w:ascii="Times New Roman" w:eastAsia="Times New Roman" w:hAnsi="Times New Roman" w:cs="Times New Roman"/>
          <w:bCs/>
          <w:sz w:val="20"/>
          <w:szCs w:val="20"/>
        </w:rPr>
      </w:pPr>
    </w:p>
    <w:p w14:paraId="64B171F1" w14:textId="77777777" w:rsidR="00070A8B" w:rsidRPr="00477F8A" w:rsidRDefault="00070A8B" w:rsidP="00070A8B">
      <w:pPr>
        <w:pStyle w:val="NoSpacing"/>
        <w:spacing w:line="480" w:lineRule="auto"/>
        <w:jc w:val="center"/>
        <w:rPr>
          <w:rFonts w:ascii="Times New Roman" w:eastAsia="Times New Roman" w:hAnsi="Times New Roman" w:cs="Times New Roman"/>
          <w:bCs/>
          <w:i/>
          <w:iCs/>
          <w:sz w:val="20"/>
          <w:szCs w:val="20"/>
        </w:rPr>
      </w:pPr>
      <w:r w:rsidRPr="00477F8A">
        <w:rPr>
          <w:rFonts w:ascii="Times New Roman" w:eastAsia="Times New Roman" w:hAnsi="Times New Roman" w:cs="Times New Roman"/>
          <w:bCs/>
          <w:i/>
          <w:iCs/>
          <w:sz w:val="20"/>
          <w:szCs w:val="20"/>
        </w:rPr>
        <w:t>Journal of Youth and Adolescence</w:t>
      </w:r>
    </w:p>
    <w:p w14:paraId="066D0DC2" w14:textId="77777777" w:rsidR="00070A8B" w:rsidRPr="00477F8A" w:rsidRDefault="00070A8B" w:rsidP="00070A8B">
      <w:pPr>
        <w:pStyle w:val="NoSpacing"/>
        <w:spacing w:line="480" w:lineRule="auto"/>
        <w:jc w:val="center"/>
        <w:rPr>
          <w:rFonts w:ascii="Times New Roman" w:eastAsia="Times New Roman" w:hAnsi="Times New Roman" w:cs="Times New Roman"/>
          <w:bCs/>
          <w:sz w:val="20"/>
          <w:szCs w:val="20"/>
        </w:rPr>
      </w:pPr>
    </w:p>
    <w:p w14:paraId="20B591D6" w14:textId="77777777" w:rsidR="00070A8B" w:rsidRPr="00477F8A" w:rsidRDefault="00070A8B" w:rsidP="00070A8B">
      <w:pPr>
        <w:pStyle w:val="NoSpacing"/>
        <w:spacing w:line="480" w:lineRule="auto"/>
        <w:jc w:val="center"/>
        <w:rPr>
          <w:rFonts w:ascii="Times New Roman" w:hAnsi="Times New Roman" w:cs="Times New Roman"/>
          <w:sz w:val="20"/>
          <w:szCs w:val="20"/>
          <w:vertAlign w:val="superscript"/>
        </w:rPr>
      </w:pPr>
      <w:r w:rsidRPr="00477F8A">
        <w:rPr>
          <w:rFonts w:ascii="Times New Roman" w:hAnsi="Times New Roman" w:cs="Times New Roman"/>
          <w:sz w:val="20"/>
          <w:szCs w:val="20"/>
        </w:rPr>
        <w:t>Loes H. C. Janssen</w:t>
      </w:r>
      <w:r w:rsidRPr="00477F8A">
        <w:rPr>
          <w:rFonts w:ascii="Times New Roman" w:hAnsi="Times New Roman" w:cs="Times New Roman"/>
          <w:sz w:val="20"/>
          <w:szCs w:val="20"/>
          <w:vertAlign w:val="superscript"/>
        </w:rPr>
        <w:t>1,2</w:t>
      </w:r>
      <w:r w:rsidRPr="00477F8A">
        <w:rPr>
          <w:rFonts w:ascii="Times New Roman" w:hAnsi="Times New Roman" w:cs="Times New Roman"/>
          <w:sz w:val="20"/>
          <w:szCs w:val="20"/>
        </w:rPr>
        <w:t>, Bart Verkuil</w:t>
      </w:r>
      <w:r w:rsidRPr="00477F8A">
        <w:rPr>
          <w:rFonts w:ascii="Times New Roman" w:hAnsi="Times New Roman" w:cs="Times New Roman"/>
          <w:sz w:val="20"/>
          <w:szCs w:val="20"/>
          <w:vertAlign w:val="superscript"/>
        </w:rPr>
        <w:t>1,2</w:t>
      </w:r>
      <w:r w:rsidRPr="00477F8A">
        <w:rPr>
          <w:rFonts w:ascii="Times New Roman" w:hAnsi="Times New Roman" w:cs="Times New Roman"/>
          <w:sz w:val="20"/>
          <w:szCs w:val="20"/>
        </w:rPr>
        <w:t>, Lisanne A.E.M. van Houtum</w:t>
      </w:r>
      <w:r w:rsidRPr="00477F8A">
        <w:rPr>
          <w:rFonts w:ascii="Times New Roman" w:hAnsi="Times New Roman" w:cs="Times New Roman"/>
          <w:sz w:val="20"/>
          <w:szCs w:val="20"/>
          <w:vertAlign w:val="superscript"/>
        </w:rPr>
        <w:t>1,2</w:t>
      </w:r>
      <w:r w:rsidRPr="00477F8A">
        <w:rPr>
          <w:rFonts w:ascii="Times New Roman" w:hAnsi="Times New Roman" w:cs="Times New Roman"/>
          <w:sz w:val="20"/>
          <w:szCs w:val="20"/>
        </w:rPr>
        <w:t xml:space="preserve">, </w:t>
      </w:r>
      <w:proofErr w:type="spellStart"/>
      <w:r w:rsidRPr="00477F8A">
        <w:rPr>
          <w:rFonts w:ascii="Times New Roman" w:hAnsi="Times New Roman" w:cs="Times New Roman"/>
          <w:sz w:val="20"/>
          <w:szCs w:val="20"/>
        </w:rPr>
        <w:t>Mirjam</w:t>
      </w:r>
      <w:proofErr w:type="spellEnd"/>
      <w:r w:rsidRPr="00477F8A">
        <w:rPr>
          <w:rFonts w:ascii="Times New Roman" w:hAnsi="Times New Roman" w:cs="Times New Roman"/>
          <w:sz w:val="20"/>
          <w:szCs w:val="20"/>
        </w:rPr>
        <w:t xml:space="preserve"> C.M. Wever</w:t>
      </w:r>
      <w:r w:rsidRPr="00477F8A">
        <w:rPr>
          <w:rFonts w:ascii="Times New Roman" w:hAnsi="Times New Roman" w:cs="Times New Roman"/>
          <w:sz w:val="20"/>
          <w:szCs w:val="20"/>
          <w:vertAlign w:val="superscript"/>
        </w:rPr>
        <w:t>1,2</w:t>
      </w:r>
      <w:r w:rsidRPr="00477F8A">
        <w:rPr>
          <w:rFonts w:ascii="Times New Roman" w:hAnsi="Times New Roman" w:cs="Times New Roman"/>
          <w:sz w:val="20"/>
          <w:szCs w:val="20"/>
        </w:rPr>
        <w:t xml:space="preserve">, &amp; </w:t>
      </w:r>
      <w:proofErr w:type="spellStart"/>
      <w:r w:rsidRPr="00477F8A">
        <w:rPr>
          <w:rFonts w:ascii="Times New Roman" w:hAnsi="Times New Roman" w:cs="Times New Roman"/>
          <w:sz w:val="20"/>
          <w:szCs w:val="20"/>
        </w:rPr>
        <w:t>Bernet</w:t>
      </w:r>
      <w:proofErr w:type="spellEnd"/>
      <w:r w:rsidRPr="00477F8A">
        <w:rPr>
          <w:rFonts w:ascii="Times New Roman" w:hAnsi="Times New Roman" w:cs="Times New Roman"/>
          <w:sz w:val="20"/>
          <w:szCs w:val="20"/>
        </w:rPr>
        <w:t xml:space="preserve"> M. Elzinga</w:t>
      </w:r>
      <w:r w:rsidRPr="00477F8A">
        <w:rPr>
          <w:rFonts w:ascii="Times New Roman" w:hAnsi="Times New Roman" w:cs="Times New Roman"/>
          <w:sz w:val="20"/>
          <w:szCs w:val="20"/>
          <w:vertAlign w:val="superscript"/>
        </w:rPr>
        <w:t>1,2</w:t>
      </w:r>
    </w:p>
    <w:p w14:paraId="70A887B8" w14:textId="77777777" w:rsidR="00070A8B" w:rsidRPr="00477F8A" w:rsidRDefault="00070A8B" w:rsidP="00070A8B">
      <w:pPr>
        <w:pStyle w:val="NoSpacing"/>
        <w:spacing w:line="480" w:lineRule="auto"/>
        <w:jc w:val="center"/>
        <w:rPr>
          <w:rFonts w:ascii="Times New Roman" w:hAnsi="Times New Roman" w:cs="Times New Roman"/>
          <w:i/>
          <w:sz w:val="20"/>
          <w:szCs w:val="20"/>
        </w:rPr>
      </w:pPr>
      <w:r w:rsidRPr="00477F8A">
        <w:rPr>
          <w:rFonts w:ascii="Times New Roman" w:hAnsi="Times New Roman" w:cs="Times New Roman"/>
          <w:i/>
          <w:sz w:val="20"/>
          <w:szCs w:val="20"/>
          <w:vertAlign w:val="superscript"/>
        </w:rPr>
        <w:t>1</w:t>
      </w:r>
      <w:r w:rsidRPr="00477F8A">
        <w:rPr>
          <w:rFonts w:ascii="Times New Roman" w:hAnsi="Times New Roman" w:cs="Times New Roman"/>
          <w:i/>
          <w:sz w:val="20"/>
          <w:szCs w:val="20"/>
        </w:rPr>
        <w:t>Department of Clinical Psychology, Leiden University, Leiden, the Netherlands;</w:t>
      </w:r>
    </w:p>
    <w:p w14:paraId="0C6B9AE7" w14:textId="77777777" w:rsidR="00070A8B" w:rsidRPr="00477F8A" w:rsidRDefault="00070A8B" w:rsidP="00070A8B">
      <w:pPr>
        <w:pStyle w:val="NoSpacing"/>
        <w:spacing w:line="480" w:lineRule="auto"/>
        <w:jc w:val="center"/>
        <w:rPr>
          <w:rFonts w:ascii="Times New Roman" w:hAnsi="Times New Roman" w:cs="Times New Roman"/>
          <w:i/>
          <w:sz w:val="20"/>
          <w:szCs w:val="20"/>
        </w:rPr>
      </w:pPr>
      <w:r w:rsidRPr="00477F8A">
        <w:rPr>
          <w:rFonts w:ascii="Times New Roman" w:hAnsi="Times New Roman" w:cs="Times New Roman"/>
          <w:i/>
          <w:sz w:val="20"/>
          <w:szCs w:val="20"/>
          <w:vertAlign w:val="superscript"/>
        </w:rPr>
        <w:t>2</w:t>
      </w:r>
      <w:r w:rsidRPr="00477F8A">
        <w:rPr>
          <w:rFonts w:ascii="Times New Roman" w:hAnsi="Times New Roman" w:cs="Times New Roman"/>
          <w:i/>
          <w:sz w:val="20"/>
          <w:szCs w:val="20"/>
        </w:rPr>
        <w:t>Leiden Institute for Brain and Cognition (LIBC), Leiden, the Netherlands</w:t>
      </w:r>
    </w:p>
    <w:p w14:paraId="1722498A" w14:textId="77777777" w:rsidR="00070A8B" w:rsidRPr="00477F8A" w:rsidRDefault="00070A8B" w:rsidP="00070A8B">
      <w:pPr>
        <w:pStyle w:val="NoSpacing"/>
        <w:spacing w:line="480" w:lineRule="auto"/>
        <w:ind w:firstLine="720"/>
        <w:rPr>
          <w:rFonts w:ascii="Times New Roman" w:eastAsia="Times New Roman" w:hAnsi="Times New Roman" w:cs="Times New Roman"/>
          <w:bCs/>
          <w:sz w:val="20"/>
          <w:szCs w:val="20"/>
        </w:rPr>
      </w:pPr>
    </w:p>
    <w:p w14:paraId="196C00C3" w14:textId="77777777" w:rsidR="00070A8B" w:rsidRPr="00477F8A" w:rsidRDefault="00070A8B" w:rsidP="00070A8B">
      <w:pPr>
        <w:pStyle w:val="NoSpacing"/>
        <w:spacing w:line="480" w:lineRule="auto"/>
        <w:ind w:firstLine="720"/>
        <w:rPr>
          <w:rFonts w:ascii="Times New Roman" w:eastAsia="Times New Roman" w:hAnsi="Times New Roman" w:cs="Times New Roman"/>
          <w:bCs/>
          <w:sz w:val="20"/>
          <w:szCs w:val="20"/>
        </w:rPr>
      </w:pPr>
      <w:r w:rsidRPr="00477F8A">
        <w:rPr>
          <w:rFonts w:ascii="Times New Roman" w:hAnsi="Times New Roman" w:cs="Times New Roman"/>
          <w:sz w:val="20"/>
          <w:szCs w:val="20"/>
        </w:rPr>
        <w:t xml:space="preserve">Contact corresponding author  </w:t>
      </w:r>
      <w:hyperlink r:id="rId5" w:history="1">
        <w:r w:rsidRPr="00477F8A">
          <w:rPr>
            <w:rStyle w:val="Hyperlink"/>
            <w:rFonts w:ascii="Times New Roman" w:hAnsi="Times New Roman" w:cs="Times New Roman"/>
            <w:sz w:val="20"/>
            <w:szCs w:val="20"/>
          </w:rPr>
          <w:t>l.h.c.janssen@fsw.leidenuniv.nl</w:t>
        </w:r>
      </w:hyperlink>
    </w:p>
    <w:p w14:paraId="5F65F335" w14:textId="77777777" w:rsidR="00B0474E" w:rsidRPr="00477F8A" w:rsidRDefault="00B0474E">
      <w:pPr>
        <w:rPr>
          <w:rFonts w:ascii="Times New Roman" w:eastAsia="Times New Roman" w:hAnsi="Times New Roman" w:cs="Times New Roman"/>
          <w:b/>
          <w:sz w:val="20"/>
          <w:szCs w:val="20"/>
          <w:lang w:val="en-US"/>
        </w:rPr>
      </w:pPr>
      <w:r w:rsidRPr="00477F8A">
        <w:rPr>
          <w:rFonts w:ascii="Times New Roman" w:eastAsia="Times New Roman" w:hAnsi="Times New Roman" w:cs="Times New Roman"/>
          <w:b/>
          <w:sz w:val="20"/>
          <w:szCs w:val="20"/>
          <w:lang w:val="en-US"/>
        </w:rPr>
        <w:br w:type="page"/>
      </w:r>
    </w:p>
    <w:p w14:paraId="65302533" w14:textId="4FB89D31" w:rsidR="000B1704" w:rsidRDefault="00070A8B" w:rsidP="00070A8B">
      <w:pPr>
        <w:pStyle w:val="NoSpacing"/>
        <w:spacing w:line="480" w:lineRule="auto"/>
        <w:rPr>
          <w:rFonts w:ascii="Times New Roman" w:eastAsia="Times New Roman" w:hAnsi="Times New Roman" w:cs="Times New Roman"/>
          <w:b/>
          <w:sz w:val="20"/>
          <w:szCs w:val="20"/>
        </w:rPr>
      </w:pPr>
      <w:r w:rsidRPr="00477F8A">
        <w:rPr>
          <w:rFonts w:ascii="Times New Roman" w:eastAsia="Times New Roman" w:hAnsi="Times New Roman" w:cs="Times New Roman"/>
          <w:b/>
          <w:sz w:val="20"/>
          <w:szCs w:val="20"/>
        </w:rPr>
        <w:lastRenderedPageBreak/>
        <w:t xml:space="preserve">Appendix 1. </w:t>
      </w:r>
    </w:p>
    <w:p w14:paraId="3F0E501D" w14:textId="3726A9B9" w:rsidR="000B1704" w:rsidRDefault="000B1704" w:rsidP="00070A8B">
      <w:pPr>
        <w:pStyle w:val="NoSpacing"/>
        <w:spacing w:line="480" w:lineRule="auto"/>
        <w:rPr>
          <w:rFonts w:ascii="Times New Roman" w:hAnsi="Times New Roman" w:cs="Times New Roman"/>
          <w:sz w:val="20"/>
          <w:szCs w:val="20"/>
        </w:rPr>
      </w:pPr>
      <w:r>
        <w:rPr>
          <w:rFonts w:ascii="Times New Roman" w:eastAsia="Times New Roman" w:hAnsi="Times New Roman" w:cs="Times New Roman"/>
          <w:sz w:val="20"/>
          <w:szCs w:val="20"/>
        </w:rPr>
        <w:t xml:space="preserve">Results of </w:t>
      </w:r>
      <w:r w:rsidRPr="00530E62">
        <w:rPr>
          <w:rFonts w:ascii="Times New Roman" w:hAnsi="Times New Roman" w:cs="Times New Roman"/>
          <w:sz w:val="20"/>
          <w:szCs w:val="20"/>
        </w:rPr>
        <w:t xml:space="preserve">intercept </w:t>
      </w:r>
      <w:r>
        <w:rPr>
          <w:rFonts w:ascii="Times New Roman" w:hAnsi="Times New Roman" w:cs="Times New Roman"/>
          <w:sz w:val="20"/>
          <w:szCs w:val="20"/>
        </w:rPr>
        <w:t xml:space="preserve">only </w:t>
      </w:r>
      <w:r w:rsidRPr="00530E62">
        <w:rPr>
          <w:rFonts w:ascii="Times New Roman" w:hAnsi="Times New Roman" w:cs="Times New Roman"/>
          <w:sz w:val="20"/>
          <w:szCs w:val="20"/>
        </w:rPr>
        <w:t xml:space="preserve">models </w:t>
      </w:r>
      <w:r>
        <w:rPr>
          <w:rFonts w:ascii="Times New Roman" w:hAnsi="Times New Roman" w:cs="Times New Roman"/>
          <w:sz w:val="20"/>
          <w:szCs w:val="20"/>
        </w:rPr>
        <w:t>of</w:t>
      </w:r>
      <w:r w:rsidRPr="00530E62">
        <w:rPr>
          <w:rFonts w:ascii="Times New Roman" w:hAnsi="Times New Roman" w:cs="Times New Roman"/>
          <w:sz w:val="20"/>
          <w:szCs w:val="20"/>
        </w:rPr>
        <w:t xml:space="preserve"> adolescent dai</w:t>
      </w:r>
      <w:r>
        <w:rPr>
          <w:rFonts w:ascii="Times New Roman" w:hAnsi="Times New Roman" w:cs="Times New Roman"/>
          <w:sz w:val="20"/>
          <w:szCs w:val="20"/>
        </w:rPr>
        <w:t xml:space="preserve">ly positive and negative affect. </w:t>
      </w:r>
    </w:p>
    <w:p w14:paraId="78734B1F" w14:textId="542C3587" w:rsidR="000B1704" w:rsidRPr="000B1704" w:rsidRDefault="000B1704" w:rsidP="00070A8B">
      <w:pPr>
        <w:pStyle w:val="NoSpacing"/>
        <w:spacing w:line="480" w:lineRule="auto"/>
        <w:rPr>
          <w:rFonts w:ascii="Times New Roman" w:eastAsia="Times New Roman" w:hAnsi="Times New Roman" w:cs="Times New Roman"/>
          <w:sz w:val="20"/>
          <w:szCs w:val="20"/>
        </w:rPr>
      </w:pPr>
      <w:r>
        <w:rPr>
          <w:rFonts w:ascii="Times New Roman" w:hAnsi="Times New Roman" w:cs="Times New Roman"/>
          <w:sz w:val="20"/>
          <w:szCs w:val="20"/>
        </w:rPr>
        <w:t xml:space="preserve">The intercept only model of daily negative affect, without predictors, showed an </w:t>
      </w:r>
      <w:proofErr w:type="spellStart"/>
      <w:r w:rsidRPr="00530E62">
        <w:rPr>
          <w:rFonts w:ascii="Times New Roman" w:hAnsi="Times New Roman" w:cs="Times New Roman"/>
          <w:sz w:val="20"/>
          <w:szCs w:val="20"/>
        </w:rPr>
        <w:t>intraclass</w:t>
      </w:r>
      <w:proofErr w:type="spellEnd"/>
      <w:r w:rsidRPr="00530E62">
        <w:rPr>
          <w:rFonts w:ascii="Times New Roman" w:hAnsi="Times New Roman" w:cs="Times New Roman"/>
          <w:sz w:val="20"/>
          <w:szCs w:val="20"/>
        </w:rPr>
        <w:t xml:space="preserve"> correlation (ICC) </w:t>
      </w:r>
      <w:r>
        <w:rPr>
          <w:rFonts w:ascii="Times New Roman" w:hAnsi="Times New Roman" w:cs="Times New Roman"/>
          <w:sz w:val="20"/>
          <w:szCs w:val="20"/>
        </w:rPr>
        <w:t>of</w:t>
      </w:r>
      <w:r w:rsidRPr="00530E62">
        <w:rPr>
          <w:rFonts w:ascii="Times New Roman" w:hAnsi="Times New Roman" w:cs="Times New Roman"/>
          <w:sz w:val="20"/>
          <w:szCs w:val="20"/>
        </w:rPr>
        <w:t xml:space="preserve"> 0.566 suggesting that 56.6% of the variance in adolescent daily negative affect was due to differences between adolescents, and the remainder 43.4% due to within-person fluctuations over time. The </w:t>
      </w:r>
      <w:r>
        <w:rPr>
          <w:rFonts w:ascii="Times New Roman" w:hAnsi="Times New Roman" w:cs="Times New Roman"/>
          <w:sz w:val="20"/>
          <w:szCs w:val="20"/>
        </w:rPr>
        <w:t xml:space="preserve">intercept only model of daily </w:t>
      </w:r>
      <w:r w:rsidRPr="00530E62">
        <w:rPr>
          <w:rFonts w:ascii="Times New Roman" w:hAnsi="Times New Roman" w:cs="Times New Roman"/>
          <w:sz w:val="20"/>
          <w:szCs w:val="20"/>
        </w:rPr>
        <w:t>positive affect showed and ICC of 0.585 suggesting that 58.5% of the variance in adolescent daily positive affect was due to differences between adolescents, and the remainder 41.5% due to within-person fluctuations over time.</w:t>
      </w:r>
    </w:p>
    <w:p w14:paraId="41074A42" w14:textId="77777777" w:rsidR="000B1704" w:rsidRDefault="000B1704">
      <w:pPr>
        <w:rPr>
          <w:rFonts w:ascii="Times New Roman" w:eastAsia="Times New Roman" w:hAnsi="Times New Roman" w:cs="Times New Roman"/>
          <w:b/>
          <w:sz w:val="20"/>
          <w:szCs w:val="20"/>
          <w:lang w:val="en-US"/>
        </w:rPr>
      </w:pPr>
      <w:r w:rsidRPr="000B1704">
        <w:rPr>
          <w:rFonts w:ascii="Times New Roman" w:eastAsia="Times New Roman" w:hAnsi="Times New Roman" w:cs="Times New Roman"/>
          <w:b/>
          <w:sz w:val="20"/>
          <w:szCs w:val="20"/>
          <w:lang w:val="en-US"/>
        </w:rPr>
        <w:br w:type="page"/>
      </w:r>
    </w:p>
    <w:p w14:paraId="38F19522" w14:textId="77777777" w:rsidR="000B1704" w:rsidRDefault="000B1704" w:rsidP="000B1704">
      <w:pPr>
        <w:pStyle w:val="NoSpacing"/>
        <w:spacing w:line="480" w:lineRule="auto"/>
        <w:rPr>
          <w:rFonts w:ascii="Times New Roman" w:hAnsi="Times New Roman" w:cs="Times New Roman"/>
          <w:sz w:val="20"/>
          <w:szCs w:val="20"/>
        </w:rPr>
        <w:sectPr w:rsidR="000B1704" w:rsidSect="00853FD6">
          <w:pgSz w:w="11906" w:h="16838"/>
          <w:pgMar w:top="1418" w:right="1418" w:bottom="1418" w:left="1418" w:header="709" w:footer="709" w:gutter="0"/>
          <w:cols w:space="708"/>
          <w:docGrid w:linePitch="360"/>
        </w:sectPr>
      </w:pPr>
    </w:p>
    <w:p w14:paraId="43E39466" w14:textId="7F05EE55" w:rsidR="009E4D14" w:rsidRPr="009E4D14" w:rsidRDefault="00853FD6" w:rsidP="00070A8B">
      <w:pPr>
        <w:pStyle w:val="NoSpacing"/>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Appendix 2</w:t>
      </w:r>
      <w:r w:rsidR="009E4D14">
        <w:rPr>
          <w:rFonts w:ascii="Times New Roman" w:eastAsia="Times New Roman" w:hAnsi="Times New Roman" w:cs="Times New Roman"/>
          <w:b/>
          <w:sz w:val="20"/>
          <w:szCs w:val="20"/>
        </w:rPr>
        <w:t>.</w:t>
      </w:r>
    </w:p>
    <w:p w14:paraId="030FF36B" w14:textId="34C38B55" w:rsidR="00FB425A" w:rsidRPr="00477F8A" w:rsidRDefault="00FB425A" w:rsidP="00070A8B">
      <w:pPr>
        <w:pStyle w:val="NoSpacing"/>
        <w:spacing w:line="480" w:lineRule="auto"/>
        <w:rPr>
          <w:rFonts w:ascii="Times New Roman" w:eastAsia="Times New Roman" w:hAnsi="Times New Roman" w:cs="Times New Roman"/>
          <w:sz w:val="20"/>
          <w:szCs w:val="20"/>
        </w:rPr>
      </w:pPr>
      <w:r w:rsidRPr="00477F8A">
        <w:rPr>
          <w:rFonts w:ascii="Times New Roman" w:eastAsia="Times New Roman" w:hAnsi="Times New Roman" w:cs="Times New Roman"/>
          <w:sz w:val="20"/>
          <w:szCs w:val="20"/>
        </w:rPr>
        <w:t xml:space="preserve">Information on differences between </w:t>
      </w:r>
      <w:proofErr w:type="spellStart"/>
      <w:r w:rsidR="00E958D6">
        <w:rPr>
          <w:rFonts w:ascii="Times New Roman" w:eastAsia="Times New Roman" w:hAnsi="Times New Roman" w:cs="Times New Roman"/>
          <w:sz w:val="20"/>
          <w:szCs w:val="20"/>
        </w:rPr>
        <w:t>mothes</w:t>
      </w:r>
      <w:proofErr w:type="spellEnd"/>
      <w:r w:rsidR="00E958D6">
        <w:rPr>
          <w:rFonts w:ascii="Times New Roman" w:eastAsia="Times New Roman" w:hAnsi="Times New Roman" w:cs="Times New Roman"/>
          <w:sz w:val="20"/>
          <w:szCs w:val="20"/>
        </w:rPr>
        <w:t xml:space="preserve"> and fathers</w:t>
      </w:r>
      <w:r w:rsidR="00E958D6" w:rsidRPr="00477F8A">
        <w:rPr>
          <w:rFonts w:ascii="Times New Roman" w:eastAsia="Times New Roman" w:hAnsi="Times New Roman" w:cs="Times New Roman"/>
          <w:sz w:val="20"/>
          <w:szCs w:val="20"/>
        </w:rPr>
        <w:t xml:space="preserve"> on daily parenting</w:t>
      </w:r>
      <w:r w:rsidR="00E958D6">
        <w:rPr>
          <w:rFonts w:ascii="Times New Roman" w:eastAsia="Times New Roman" w:hAnsi="Times New Roman" w:cs="Times New Roman"/>
          <w:sz w:val="20"/>
          <w:szCs w:val="20"/>
        </w:rPr>
        <w:t xml:space="preserve"> and</w:t>
      </w:r>
      <w:r w:rsidR="00E958D6" w:rsidRPr="00477F8A">
        <w:rPr>
          <w:rFonts w:ascii="Times New Roman" w:eastAsia="Times New Roman" w:hAnsi="Times New Roman" w:cs="Times New Roman"/>
          <w:sz w:val="20"/>
          <w:szCs w:val="20"/>
        </w:rPr>
        <w:t xml:space="preserve"> </w:t>
      </w:r>
      <w:r w:rsidRPr="00477F8A">
        <w:rPr>
          <w:rFonts w:ascii="Times New Roman" w:eastAsia="Times New Roman" w:hAnsi="Times New Roman" w:cs="Times New Roman"/>
          <w:sz w:val="20"/>
          <w:szCs w:val="20"/>
        </w:rPr>
        <w:t>adolescent boys and girls on daily parentin</w:t>
      </w:r>
      <w:r w:rsidR="00E958D6">
        <w:rPr>
          <w:rFonts w:ascii="Times New Roman" w:eastAsia="Times New Roman" w:hAnsi="Times New Roman" w:cs="Times New Roman"/>
          <w:sz w:val="20"/>
          <w:szCs w:val="20"/>
        </w:rPr>
        <w:t>g behavior and daily affect.</w:t>
      </w:r>
    </w:p>
    <w:p w14:paraId="5301A75C" w14:textId="77777777" w:rsidR="00E958D6" w:rsidRDefault="00E958D6" w:rsidP="00E958D6">
      <w:pPr>
        <w:pStyle w:val="NoSpacing"/>
        <w:spacing w:line="480" w:lineRule="auto"/>
        <w:rPr>
          <w:rFonts w:ascii="Times New Roman" w:hAnsi="Times New Roman" w:cs="Times New Roman"/>
          <w:sz w:val="20"/>
          <w:szCs w:val="20"/>
        </w:rPr>
      </w:pPr>
      <w:r>
        <w:rPr>
          <w:rFonts w:ascii="Times New Roman" w:hAnsi="Times New Roman" w:cs="Times New Roman"/>
          <w:sz w:val="20"/>
          <w:szCs w:val="20"/>
        </w:rPr>
        <w:t xml:space="preserve">Differences between </w:t>
      </w:r>
      <w:r w:rsidRPr="00477F8A">
        <w:rPr>
          <w:rFonts w:ascii="Times New Roman" w:hAnsi="Times New Roman" w:cs="Times New Roman"/>
          <w:sz w:val="20"/>
          <w:szCs w:val="20"/>
        </w:rPr>
        <w:t>mothers and fathers on age and person</w:t>
      </w:r>
      <w:r>
        <w:rPr>
          <w:rFonts w:ascii="Times New Roman" w:hAnsi="Times New Roman" w:cs="Times New Roman"/>
          <w:sz w:val="20"/>
          <w:szCs w:val="20"/>
        </w:rPr>
        <w:t>-</w:t>
      </w:r>
      <w:r w:rsidRPr="00477F8A">
        <w:rPr>
          <w:rFonts w:ascii="Times New Roman" w:hAnsi="Times New Roman" w:cs="Times New Roman"/>
          <w:sz w:val="20"/>
          <w:szCs w:val="20"/>
        </w:rPr>
        <w:t>mean levels of daily parenting</w:t>
      </w:r>
      <w:r>
        <w:rPr>
          <w:rFonts w:ascii="Times New Roman" w:hAnsi="Times New Roman" w:cs="Times New Roman"/>
          <w:sz w:val="20"/>
          <w:szCs w:val="20"/>
        </w:rPr>
        <w:t xml:space="preserve"> were assessed</w:t>
      </w:r>
      <w:r w:rsidRPr="00477F8A">
        <w:rPr>
          <w:rFonts w:ascii="Times New Roman" w:hAnsi="Times New Roman" w:cs="Times New Roman"/>
          <w:sz w:val="20"/>
          <w:szCs w:val="20"/>
        </w:rPr>
        <w:t xml:space="preserve">. </w:t>
      </w:r>
      <w:r>
        <w:rPr>
          <w:rFonts w:ascii="Times New Roman" w:hAnsi="Times New Roman" w:cs="Times New Roman"/>
          <w:sz w:val="20"/>
          <w:szCs w:val="20"/>
        </w:rPr>
        <w:t xml:space="preserve">A Welch’s </w:t>
      </w:r>
      <w:r>
        <w:rPr>
          <w:rFonts w:ascii="Times New Roman" w:hAnsi="Times New Roman" w:cs="Times New Roman"/>
          <w:i/>
          <w:sz w:val="20"/>
          <w:szCs w:val="20"/>
        </w:rPr>
        <w:t>t</w:t>
      </w:r>
      <w:r>
        <w:rPr>
          <w:rFonts w:ascii="Times New Roman" w:hAnsi="Times New Roman" w:cs="Times New Roman"/>
          <w:sz w:val="20"/>
          <w:szCs w:val="20"/>
        </w:rPr>
        <w:t>-test showed that f</w:t>
      </w:r>
      <w:r w:rsidRPr="00477F8A">
        <w:rPr>
          <w:rFonts w:ascii="Times New Roman" w:hAnsi="Times New Roman" w:cs="Times New Roman"/>
          <w:sz w:val="20"/>
          <w:szCs w:val="20"/>
        </w:rPr>
        <w:t>athers were significantly older than mothers (</w:t>
      </w:r>
      <w:r>
        <w:rPr>
          <w:rFonts w:ascii="Times New Roman" w:hAnsi="Times New Roman" w:cs="Times New Roman"/>
          <w:i/>
          <w:sz w:val="20"/>
          <w:szCs w:val="20"/>
        </w:rPr>
        <w:t>t</w:t>
      </w:r>
      <w:r>
        <w:rPr>
          <w:rFonts w:ascii="Times New Roman" w:hAnsi="Times New Roman" w:cs="Times New Roman"/>
          <w:sz w:val="20"/>
          <w:szCs w:val="20"/>
        </w:rPr>
        <w:t xml:space="preserve"> = 3.621</w:t>
      </w:r>
      <w:r w:rsidRPr="00477F8A">
        <w:rPr>
          <w:rFonts w:ascii="Times New Roman" w:hAnsi="Times New Roman" w:cs="Times New Roman"/>
          <w:sz w:val="20"/>
          <w:szCs w:val="20"/>
        </w:rPr>
        <w:t xml:space="preserve">, </w:t>
      </w:r>
      <w:r w:rsidRPr="00477F8A">
        <w:rPr>
          <w:rFonts w:ascii="Times New Roman" w:hAnsi="Times New Roman" w:cs="Times New Roman"/>
          <w:i/>
          <w:sz w:val="20"/>
          <w:szCs w:val="20"/>
        </w:rPr>
        <w:t xml:space="preserve">p </w:t>
      </w:r>
      <w:r w:rsidRPr="00477F8A">
        <w:rPr>
          <w:rFonts w:ascii="Times New Roman" w:hAnsi="Times New Roman" w:cs="Times New Roman"/>
          <w:sz w:val="20"/>
          <w:szCs w:val="20"/>
        </w:rPr>
        <w:t xml:space="preserve"> &lt; .001; fathers </w:t>
      </w:r>
      <w:r w:rsidRPr="00477F8A">
        <w:rPr>
          <w:rFonts w:ascii="Times New Roman" w:hAnsi="Times New Roman" w:cs="Times New Roman"/>
          <w:i/>
          <w:sz w:val="20"/>
          <w:szCs w:val="20"/>
        </w:rPr>
        <w:t xml:space="preserve">M </w:t>
      </w:r>
      <w:r w:rsidRPr="00477F8A">
        <w:rPr>
          <w:rFonts w:ascii="Times New Roman" w:hAnsi="Times New Roman" w:cs="Times New Roman"/>
          <w:sz w:val="20"/>
          <w:szCs w:val="20"/>
        </w:rPr>
        <w:t xml:space="preserve">= 50.81, </w:t>
      </w:r>
      <w:r w:rsidRPr="00477F8A">
        <w:rPr>
          <w:rFonts w:ascii="Times New Roman" w:hAnsi="Times New Roman" w:cs="Times New Roman"/>
          <w:i/>
          <w:sz w:val="20"/>
          <w:szCs w:val="20"/>
        </w:rPr>
        <w:t>SD</w:t>
      </w:r>
      <w:r w:rsidRPr="00477F8A">
        <w:rPr>
          <w:rFonts w:ascii="Times New Roman" w:hAnsi="Times New Roman" w:cs="Times New Roman"/>
          <w:sz w:val="20"/>
          <w:szCs w:val="20"/>
        </w:rPr>
        <w:t xml:space="preserve"> = 6.60; mothers: </w:t>
      </w:r>
      <w:r w:rsidRPr="00477F8A">
        <w:rPr>
          <w:rFonts w:ascii="Times New Roman" w:hAnsi="Times New Roman" w:cs="Times New Roman"/>
          <w:i/>
          <w:sz w:val="20"/>
          <w:szCs w:val="20"/>
        </w:rPr>
        <w:t>M</w:t>
      </w:r>
      <w:r w:rsidRPr="00477F8A">
        <w:rPr>
          <w:rFonts w:ascii="Times New Roman" w:hAnsi="Times New Roman" w:cs="Times New Roman"/>
          <w:sz w:val="20"/>
          <w:szCs w:val="20"/>
        </w:rPr>
        <w:t xml:space="preserve"> = 47.43, </w:t>
      </w:r>
      <w:r w:rsidRPr="00477F8A">
        <w:rPr>
          <w:rFonts w:ascii="Times New Roman" w:hAnsi="Times New Roman" w:cs="Times New Roman"/>
          <w:i/>
          <w:sz w:val="20"/>
          <w:szCs w:val="20"/>
        </w:rPr>
        <w:t>SD</w:t>
      </w:r>
      <w:r w:rsidRPr="00477F8A">
        <w:rPr>
          <w:rFonts w:ascii="Times New Roman" w:hAnsi="Times New Roman" w:cs="Times New Roman"/>
          <w:sz w:val="20"/>
          <w:szCs w:val="20"/>
        </w:rPr>
        <w:t xml:space="preserve"> = 4.61). </w:t>
      </w:r>
      <w:r>
        <w:rPr>
          <w:rFonts w:ascii="Times New Roman" w:hAnsi="Times New Roman" w:cs="Times New Roman"/>
          <w:sz w:val="20"/>
          <w:szCs w:val="20"/>
        </w:rPr>
        <w:t xml:space="preserve">An independent sample </w:t>
      </w:r>
      <w:r w:rsidRPr="00852B9B">
        <w:rPr>
          <w:rFonts w:ascii="Times New Roman" w:hAnsi="Times New Roman" w:cs="Times New Roman"/>
          <w:i/>
          <w:sz w:val="20"/>
          <w:szCs w:val="20"/>
        </w:rPr>
        <w:t>t</w:t>
      </w:r>
      <w:r>
        <w:rPr>
          <w:rFonts w:ascii="Times New Roman" w:hAnsi="Times New Roman" w:cs="Times New Roman"/>
          <w:sz w:val="20"/>
          <w:szCs w:val="20"/>
        </w:rPr>
        <w:t>-test</w:t>
      </w:r>
      <w:r w:rsidRPr="00477F8A">
        <w:rPr>
          <w:rFonts w:ascii="Times New Roman" w:hAnsi="Times New Roman" w:cs="Times New Roman"/>
          <w:sz w:val="20"/>
          <w:szCs w:val="20"/>
        </w:rPr>
        <w:t xml:space="preserve"> </w:t>
      </w:r>
      <w:r>
        <w:rPr>
          <w:rFonts w:ascii="Times New Roman" w:hAnsi="Times New Roman" w:cs="Times New Roman"/>
          <w:sz w:val="20"/>
          <w:szCs w:val="20"/>
        </w:rPr>
        <w:t>showed that m</w:t>
      </w:r>
      <w:r w:rsidRPr="00477F8A">
        <w:rPr>
          <w:rFonts w:ascii="Times New Roman" w:hAnsi="Times New Roman" w:cs="Times New Roman"/>
          <w:sz w:val="20"/>
          <w:szCs w:val="20"/>
        </w:rPr>
        <w:t>others reported significantly more daily parental warmth than fathers (</w:t>
      </w:r>
      <w:r w:rsidRPr="00D4072D">
        <w:rPr>
          <w:rFonts w:ascii="Times New Roman" w:hAnsi="Times New Roman" w:cs="Times New Roman"/>
          <w:i/>
          <w:sz w:val="20"/>
          <w:szCs w:val="20"/>
        </w:rPr>
        <w:t>t</w:t>
      </w:r>
      <w:r w:rsidRPr="00477F8A">
        <w:rPr>
          <w:rFonts w:ascii="Times New Roman" w:hAnsi="Times New Roman" w:cs="Times New Roman"/>
          <w:sz w:val="20"/>
          <w:szCs w:val="20"/>
        </w:rPr>
        <w:t xml:space="preserve"> = -2.765, </w:t>
      </w:r>
      <w:proofErr w:type="spellStart"/>
      <w:r w:rsidRPr="00477F8A">
        <w:rPr>
          <w:rFonts w:ascii="Times New Roman" w:hAnsi="Times New Roman" w:cs="Times New Roman"/>
          <w:i/>
          <w:sz w:val="20"/>
          <w:szCs w:val="20"/>
        </w:rPr>
        <w:t>df</w:t>
      </w:r>
      <w:proofErr w:type="spellEnd"/>
      <w:r w:rsidRPr="00477F8A">
        <w:rPr>
          <w:rFonts w:ascii="Times New Roman" w:hAnsi="Times New Roman" w:cs="Times New Roman"/>
          <w:i/>
          <w:sz w:val="20"/>
          <w:szCs w:val="20"/>
        </w:rPr>
        <w:t xml:space="preserve"> </w:t>
      </w:r>
      <w:r w:rsidRPr="00477F8A">
        <w:rPr>
          <w:rFonts w:ascii="Times New Roman" w:hAnsi="Times New Roman" w:cs="Times New Roman"/>
          <w:sz w:val="20"/>
          <w:szCs w:val="20"/>
        </w:rPr>
        <w:t xml:space="preserve">= 149, </w:t>
      </w:r>
      <w:r w:rsidRPr="00477F8A">
        <w:rPr>
          <w:rFonts w:ascii="Times New Roman" w:hAnsi="Times New Roman" w:cs="Times New Roman"/>
          <w:i/>
          <w:sz w:val="20"/>
          <w:szCs w:val="20"/>
        </w:rPr>
        <w:t xml:space="preserve">p </w:t>
      </w:r>
      <w:r w:rsidRPr="00477F8A">
        <w:rPr>
          <w:rFonts w:ascii="Times New Roman" w:hAnsi="Times New Roman" w:cs="Times New Roman"/>
          <w:sz w:val="20"/>
          <w:szCs w:val="20"/>
        </w:rPr>
        <w:t xml:space="preserve"> = .006; mothers: </w:t>
      </w:r>
      <w:r w:rsidRPr="00477F8A">
        <w:rPr>
          <w:rFonts w:ascii="Times New Roman" w:hAnsi="Times New Roman" w:cs="Times New Roman"/>
          <w:i/>
          <w:sz w:val="20"/>
          <w:szCs w:val="20"/>
        </w:rPr>
        <w:t>M</w:t>
      </w:r>
      <w:r w:rsidRPr="00477F8A">
        <w:rPr>
          <w:rFonts w:ascii="Times New Roman" w:hAnsi="Times New Roman" w:cs="Times New Roman"/>
          <w:sz w:val="20"/>
          <w:szCs w:val="20"/>
        </w:rPr>
        <w:t xml:space="preserve"> = 5.68, </w:t>
      </w:r>
      <w:r w:rsidRPr="00477F8A">
        <w:rPr>
          <w:rFonts w:ascii="Times New Roman" w:hAnsi="Times New Roman" w:cs="Times New Roman"/>
          <w:i/>
          <w:sz w:val="20"/>
          <w:szCs w:val="20"/>
        </w:rPr>
        <w:t>SD</w:t>
      </w:r>
      <w:r w:rsidRPr="00477F8A">
        <w:rPr>
          <w:rFonts w:ascii="Times New Roman" w:hAnsi="Times New Roman" w:cs="Times New Roman"/>
          <w:sz w:val="20"/>
          <w:szCs w:val="20"/>
        </w:rPr>
        <w:t xml:space="preserve"> = 0.68; fathers </w:t>
      </w:r>
      <w:r w:rsidRPr="00477F8A">
        <w:rPr>
          <w:rFonts w:ascii="Times New Roman" w:hAnsi="Times New Roman" w:cs="Times New Roman"/>
          <w:i/>
          <w:sz w:val="20"/>
          <w:szCs w:val="20"/>
        </w:rPr>
        <w:t xml:space="preserve">M </w:t>
      </w:r>
      <w:r w:rsidRPr="00477F8A">
        <w:rPr>
          <w:rFonts w:ascii="Times New Roman" w:hAnsi="Times New Roman" w:cs="Times New Roman"/>
          <w:sz w:val="20"/>
          <w:szCs w:val="20"/>
        </w:rPr>
        <w:t xml:space="preserve">= 5.36, </w:t>
      </w:r>
      <w:r w:rsidRPr="00477F8A">
        <w:rPr>
          <w:rFonts w:ascii="Times New Roman" w:hAnsi="Times New Roman" w:cs="Times New Roman"/>
          <w:i/>
          <w:sz w:val="20"/>
          <w:szCs w:val="20"/>
        </w:rPr>
        <w:t>SD</w:t>
      </w:r>
      <w:r w:rsidRPr="00477F8A">
        <w:rPr>
          <w:rFonts w:ascii="Times New Roman" w:hAnsi="Times New Roman" w:cs="Times New Roman"/>
          <w:sz w:val="20"/>
          <w:szCs w:val="20"/>
        </w:rPr>
        <w:t xml:space="preserve"> = 0.76). </w:t>
      </w:r>
      <w:r>
        <w:rPr>
          <w:rFonts w:ascii="Times New Roman" w:hAnsi="Times New Roman" w:cs="Times New Roman"/>
          <w:sz w:val="20"/>
          <w:szCs w:val="20"/>
        </w:rPr>
        <w:t>A</w:t>
      </w:r>
      <w:r w:rsidRPr="00477F8A">
        <w:rPr>
          <w:rFonts w:ascii="Times New Roman" w:hAnsi="Times New Roman" w:cs="Times New Roman"/>
          <w:sz w:val="20"/>
          <w:szCs w:val="20"/>
        </w:rPr>
        <w:t xml:space="preserve"> </w:t>
      </w:r>
      <w:r w:rsidRPr="00A634F4">
        <w:rPr>
          <w:rFonts w:ascii="Times New Roman" w:hAnsi="Times New Roman" w:cs="Times New Roman"/>
          <w:sz w:val="20"/>
          <w:szCs w:val="20"/>
        </w:rPr>
        <w:t>Mann-Whitney U test</w:t>
      </w:r>
      <w:r>
        <w:rPr>
          <w:rFonts w:ascii="Times New Roman" w:hAnsi="Times New Roman" w:cs="Times New Roman"/>
          <w:sz w:val="20"/>
          <w:szCs w:val="20"/>
        </w:rPr>
        <w:t xml:space="preserve"> showed that there was no significant difference </w:t>
      </w:r>
      <w:r w:rsidRPr="00477F8A">
        <w:rPr>
          <w:rFonts w:ascii="Times New Roman" w:hAnsi="Times New Roman" w:cs="Times New Roman"/>
          <w:sz w:val="20"/>
          <w:szCs w:val="20"/>
        </w:rPr>
        <w:t>between mothers and fathers regarding daily parental criticism (</w:t>
      </w:r>
      <w:r w:rsidRPr="00477F8A">
        <w:rPr>
          <w:rFonts w:ascii="Times New Roman" w:hAnsi="Times New Roman" w:cs="Times New Roman"/>
          <w:i/>
          <w:sz w:val="20"/>
          <w:szCs w:val="20"/>
        </w:rPr>
        <w:t>z</w:t>
      </w:r>
      <w:r w:rsidRPr="00477F8A">
        <w:rPr>
          <w:rFonts w:ascii="Times New Roman" w:hAnsi="Times New Roman" w:cs="Times New Roman"/>
          <w:sz w:val="20"/>
          <w:szCs w:val="20"/>
        </w:rPr>
        <w:t xml:space="preserve"> = -0.123, </w:t>
      </w:r>
      <w:r w:rsidRPr="00477F8A">
        <w:rPr>
          <w:rFonts w:ascii="Times New Roman" w:hAnsi="Times New Roman" w:cs="Times New Roman"/>
          <w:i/>
          <w:sz w:val="20"/>
          <w:szCs w:val="20"/>
        </w:rPr>
        <w:t xml:space="preserve">p </w:t>
      </w:r>
      <w:r w:rsidRPr="00477F8A">
        <w:rPr>
          <w:rFonts w:ascii="Times New Roman" w:hAnsi="Times New Roman" w:cs="Times New Roman"/>
          <w:sz w:val="20"/>
          <w:szCs w:val="20"/>
        </w:rPr>
        <w:t xml:space="preserve"> = .902).</w:t>
      </w:r>
    </w:p>
    <w:p w14:paraId="15F9F3D7" w14:textId="3E155243" w:rsidR="00B0474E" w:rsidRPr="00477F8A" w:rsidRDefault="009C47F3" w:rsidP="00E958D6">
      <w:pPr>
        <w:pStyle w:val="NoSpacing"/>
        <w:spacing w:line="480" w:lineRule="auto"/>
        <w:ind w:firstLine="709"/>
        <w:rPr>
          <w:rFonts w:ascii="Times New Roman" w:hAnsi="Times New Roman" w:cs="Times New Roman"/>
          <w:sz w:val="20"/>
          <w:szCs w:val="20"/>
        </w:rPr>
      </w:pPr>
      <w:r>
        <w:rPr>
          <w:rFonts w:ascii="Times New Roman" w:hAnsi="Times New Roman" w:cs="Times New Roman"/>
          <w:sz w:val="20"/>
          <w:szCs w:val="20"/>
        </w:rPr>
        <w:t>D</w:t>
      </w:r>
      <w:r w:rsidR="006C70F2" w:rsidRPr="00477F8A">
        <w:rPr>
          <w:rFonts w:ascii="Times New Roman" w:hAnsi="Times New Roman" w:cs="Times New Roman"/>
          <w:sz w:val="20"/>
          <w:szCs w:val="20"/>
        </w:rPr>
        <w:t>ifferences between adolescen</w:t>
      </w:r>
      <w:r w:rsidR="00852B9B">
        <w:rPr>
          <w:rFonts w:ascii="Times New Roman" w:hAnsi="Times New Roman" w:cs="Times New Roman"/>
          <w:sz w:val="20"/>
          <w:szCs w:val="20"/>
        </w:rPr>
        <w:t>t boys and girls on age, person-</w:t>
      </w:r>
      <w:r w:rsidR="006C70F2" w:rsidRPr="00477F8A">
        <w:rPr>
          <w:rFonts w:ascii="Times New Roman" w:hAnsi="Times New Roman" w:cs="Times New Roman"/>
          <w:sz w:val="20"/>
          <w:szCs w:val="20"/>
        </w:rPr>
        <w:t>mean levels of adolescent daily affect, and person</w:t>
      </w:r>
      <w:r w:rsidR="00852B9B">
        <w:rPr>
          <w:rFonts w:ascii="Times New Roman" w:hAnsi="Times New Roman" w:cs="Times New Roman"/>
          <w:sz w:val="20"/>
          <w:szCs w:val="20"/>
        </w:rPr>
        <w:t>-</w:t>
      </w:r>
      <w:r w:rsidR="006C70F2" w:rsidRPr="00477F8A">
        <w:rPr>
          <w:rFonts w:ascii="Times New Roman" w:hAnsi="Times New Roman" w:cs="Times New Roman"/>
          <w:sz w:val="20"/>
          <w:szCs w:val="20"/>
        </w:rPr>
        <w:t>mean levels of daily parenting</w:t>
      </w:r>
      <w:r>
        <w:rPr>
          <w:rFonts w:ascii="Times New Roman" w:hAnsi="Times New Roman" w:cs="Times New Roman"/>
          <w:sz w:val="20"/>
          <w:szCs w:val="20"/>
        </w:rPr>
        <w:t xml:space="preserve"> were assessed</w:t>
      </w:r>
      <w:r w:rsidR="006C70F2" w:rsidRPr="00477F8A">
        <w:rPr>
          <w:rFonts w:ascii="Times New Roman" w:hAnsi="Times New Roman" w:cs="Times New Roman"/>
          <w:sz w:val="20"/>
          <w:szCs w:val="20"/>
        </w:rPr>
        <w:t xml:space="preserve">. </w:t>
      </w:r>
      <w:r w:rsidR="00852B9B">
        <w:rPr>
          <w:rFonts w:ascii="Times New Roman" w:hAnsi="Times New Roman" w:cs="Times New Roman"/>
          <w:sz w:val="20"/>
          <w:szCs w:val="20"/>
        </w:rPr>
        <w:t xml:space="preserve">An independent sample </w:t>
      </w:r>
      <w:r w:rsidR="00852B9B" w:rsidRPr="00852B9B">
        <w:rPr>
          <w:rFonts w:ascii="Times New Roman" w:hAnsi="Times New Roman" w:cs="Times New Roman"/>
          <w:i/>
          <w:sz w:val="20"/>
          <w:szCs w:val="20"/>
        </w:rPr>
        <w:t>t</w:t>
      </w:r>
      <w:r w:rsidR="00852B9B">
        <w:rPr>
          <w:rFonts w:ascii="Times New Roman" w:hAnsi="Times New Roman" w:cs="Times New Roman"/>
          <w:sz w:val="20"/>
          <w:szCs w:val="20"/>
        </w:rPr>
        <w:t>-</w:t>
      </w:r>
      <w:r w:rsidR="004B2087" w:rsidRPr="00852B9B">
        <w:rPr>
          <w:rFonts w:ascii="Times New Roman" w:hAnsi="Times New Roman" w:cs="Times New Roman"/>
          <w:sz w:val="20"/>
          <w:szCs w:val="20"/>
        </w:rPr>
        <w:t>test</w:t>
      </w:r>
      <w:r w:rsidR="004B2087" w:rsidRPr="00477F8A">
        <w:rPr>
          <w:rFonts w:ascii="Times New Roman" w:hAnsi="Times New Roman" w:cs="Times New Roman"/>
          <w:sz w:val="20"/>
          <w:szCs w:val="20"/>
        </w:rPr>
        <w:t xml:space="preserve"> showed that boys reported significantly higher levels of daily positive affect than girls (</w:t>
      </w:r>
      <w:r w:rsidR="00D4072D">
        <w:rPr>
          <w:rFonts w:ascii="Times New Roman" w:hAnsi="Times New Roman" w:cs="Times New Roman"/>
          <w:i/>
          <w:sz w:val="20"/>
          <w:szCs w:val="20"/>
        </w:rPr>
        <w:t>t</w:t>
      </w:r>
      <w:r w:rsidR="004B2087" w:rsidRPr="00477F8A">
        <w:rPr>
          <w:rFonts w:ascii="Times New Roman" w:hAnsi="Times New Roman" w:cs="Times New Roman"/>
          <w:sz w:val="20"/>
          <w:szCs w:val="20"/>
        </w:rPr>
        <w:t xml:space="preserve"> = 2.427, </w:t>
      </w:r>
      <w:proofErr w:type="spellStart"/>
      <w:r w:rsidR="004B2087" w:rsidRPr="00477F8A">
        <w:rPr>
          <w:rFonts w:ascii="Times New Roman" w:hAnsi="Times New Roman" w:cs="Times New Roman"/>
          <w:i/>
          <w:sz w:val="20"/>
          <w:szCs w:val="20"/>
        </w:rPr>
        <w:t>df</w:t>
      </w:r>
      <w:proofErr w:type="spellEnd"/>
      <w:r w:rsidR="004B2087" w:rsidRPr="00477F8A">
        <w:rPr>
          <w:rFonts w:ascii="Times New Roman" w:hAnsi="Times New Roman" w:cs="Times New Roman"/>
          <w:i/>
          <w:sz w:val="20"/>
          <w:szCs w:val="20"/>
        </w:rPr>
        <w:t xml:space="preserve"> </w:t>
      </w:r>
      <w:r w:rsidR="004B2087" w:rsidRPr="00477F8A">
        <w:rPr>
          <w:rFonts w:ascii="Times New Roman" w:hAnsi="Times New Roman" w:cs="Times New Roman"/>
          <w:sz w:val="20"/>
          <w:szCs w:val="20"/>
        </w:rPr>
        <w:t xml:space="preserve">= 78, </w:t>
      </w:r>
      <w:r w:rsidR="004B2087" w:rsidRPr="00477F8A">
        <w:rPr>
          <w:rFonts w:ascii="Times New Roman" w:hAnsi="Times New Roman" w:cs="Times New Roman"/>
          <w:i/>
          <w:sz w:val="20"/>
          <w:szCs w:val="20"/>
        </w:rPr>
        <w:t xml:space="preserve">p </w:t>
      </w:r>
      <w:r w:rsidR="004B2087" w:rsidRPr="00477F8A">
        <w:rPr>
          <w:rFonts w:ascii="Times New Roman" w:hAnsi="Times New Roman" w:cs="Times New Roman"/>
          <w:sz w:val="20"/>
          <w:szCs w:val="20"/>
        </w:rPr>
        <w:t xml:space="preserve"> = .018; boys </w:t>
      </w:r>
      <w:r w:rsidR="004B2087" w:rsidRPr="00477F8A">
        <w:rPr>
          <w:rFonts w:ascii="Times New Roman" w:hAnsi="Times New Roman" w:cs="Times New Roman"/>
          <w:i/>
          <w:sz w:val="20"/>
          <w:szCs w:val="20"/>
        </w:rPr>
        <w:t xml:space="preserve">M </w:t>
      </w:r>
      <w:r w:rsidR="004B2087" w:rsidRPr="00477F8A">
        <w:rPr>
          <w:rFonts w:ascii="Times New Roman" w:hAnsi="Times New Roman" w:cs="Times New Roman"/>
          <w:sz w:val="20"/>
          <w:szCs w:val="20"/>
        </w:rPr>
        <w:t xml:space="preserve">= 5.73, </w:t>
      </w:r>
      <w:r w:rsidR="004B2087" w:rsidRPr="00477F8A">
        <w:rPr>
          <w:rFonts w:ascii="Times New Roman" w:hAnsi="Times New Roman" w:cs="Times New Roman"/>
          <w:i/>
          <w:sz w:val="20"/>
          <w:szCs w:val="20"/>
        </w:rPr>
        <w:t>SD</w:t>
      </w:r>
      <w:r w:rsidR="004B2087" w:rsidRPr="00477F8A">
        <w:rPr>
          <w:rFonts w:ascii="Times New Roman" w:hAnsi="Times New Roman" w:cs="Times New Roman"/>
          <w:sz w:val="20"/>
          <w:szCs w:val="20"/>
        </w:rPr>
        <w:t xml:space="preserve"> = 0.81; girls: </w:t>
      </w:r>
      <w:r w:rsidR="004B2087" w:rsidRPr="00477F8A">
        <w:rPr>
          <w:rFonts w:ascii="Times New Roman" w:hAnsi="Times New Roman" w:cs="Times New Roman"/>
          <w:i/>
          <w:sz w:val="20"/>
          <w:szCs w:val="20"/>
        </w:rPr>
        <w:t>M</w:t>
      </w:r>
      <w:r w:rsidR="004B2087" w:rsidRPr="00477F8A">
        <w:rPr>
          <w:rFonts w:ascii="Times New Roman" w:hAnsi="Times New Roman" w:cs="Times New Roman"/>
          <w:sz w:val="20"/>
          <w:szCs w:val="20"/>
        </w:rPr>
        <w:t xml:space="preserve"> = 5.30, </w:t>
      </w:r>
      <w:r w:rsidR="004B2087" w:rsidRPr="00477F8A">
        <w:rPr>
          <w:rFonts w:ascii="Times New Roman" w:hAnsi="Times New Roman" w:cs="Times New Roman"/>
          <w:i/>
          <w:sz w:val="20"/>
          <w:szCs w:val="20"/>
        </w:rPr>
        <w:t>SD</w:t>
      </w:r>
      <w:r w:rsidR="004B2087" w:rsidRPr="00477F8A">
        <w:rPr>
          <w:rFonts w:ascii="Times New Roman" w:hAnsi="Times New Roman" w:cs="Times New Roman"/>
          <w:sz w:val="20"/>
          <w:szCs w:val="20"/>
        </w:rPr>
        <w:t xml:space="preserve"> = 0.71).</w:t>
      </w:r>
      <w:r w:rsidR="00A634F4">
        <w:rPr>
          <w:rFonts w:ascii="Times New Roman" w:hAnsi="Times New Roman" w:cs="Times New Roman"/>
          <w:sz w:val="20"/>
          <w:szCs w:val="20"/>
        </w:rPr>
        <w:t xml:space="preserve"> </w:t>
      </w:r>
      <w:r w:rsidR="00447AF4">
        <w:rPr>
          <w:rFonts w:ascii="Times New Roman" w:hAnsi="Times New Roman" w:cs="Times New Roman"/>
          <w:sz w:val="20"/>
          <w:szCs w:val="20"/>
        </w:rPr>
        <w:t>Mann Whitney U tests showed that there were n</w:t>
      </w:r>
      <w:r w:rsidR="00D74DA9" w:rsidRPr="00477F8A">
        <w:rPr>
          <w:rFonts w:ascii="Times New Roman" w:hAnsi="Times New Roman" w:cs="Times New Roman"/>
          <w:sz w:val="20"/>
          <w:szCs w:val="20"/>
        </w:rPr>
        <w:t>o significant difference</w:t>
      </w:r>
      <w:r w:rsidR="00A634F4">
        <w:rPr>
          <w:rFonts w:ascii="Times New Roman" w:hAnsi="Times New Roman" w:cs="Times New Roman"/>
          <w:sz w:val="20"/>
          <w:szCs w:val="20"/>
        </w:rPr>
        <w:t xml:space="preserve">s </w:t>
      </w:r>
      <w:r w:rsidR="00D74DA9" w:rsidRPr="00477F8A">
        <w:rPr>
          <w:rFonts w:ascii="Times New Roman" w:hAnsi="Times New Roman" w:cs="Times New Roman"/>
          <w:sz w:val="20"/>
          <w:szCs w:val="20"/>
        </w:rPr>
        <w:t xml:space="preserve">between boys and girls regarding age </w:t>
      </w:r>
      <w:r w:rsidR="00B0474E" w:rsidRPr="00477F8A">
        <w:rPr>
          <w:rFonts w:ascii="Times New Roman" w:hAnsi="Times New Roman" w:cs="Times New Roman"/>
          <w:sz w:val="20"/>
          <w:szCs w:val="20"/>
        </w:rPr>
        <w:t>(</w:t>
      </w:r>
      <w:r w:rsidR="00D74DA9" w:rsidRPr="00477F8A">
        <w:rPr>
          <w:rFonts w:ascii="Times New Roman" w:hAnsi="Times New Roman" w:cs="Times New Roman"/>
          <w:i/>
          <w:sz w:val="20"/>
          <w:szCs w:val="20"/>
        </w:rPr>
        <w:t>z</w:t>
      </w:r>
      <w:r w:rsidR="00B0474E" w:rsidRPr="00477F8A">
        <w:rPr>
          <w:rFonts w:ascii="Times New Roman" w:hAnsi="Times New Roman" w:cs="Times New Roman"/>
          <w:sz w:val="20"/>
          <w:szCs w:val="20"/>
        </w:rPr>
        <w:t xml:space="preserve"> = -</w:t>
      </w:r>
      <w:r w:rsidR="00D74DA9" w:rsidRPr="00477F8A">
        <w:rPr>
          <w:rFonts w:ascii="Times New Roman" w:hAnsi="Times New Roman" w:cs="Times New Roman"/>
          <w:sz w:val="20"/>
          <w:szCs w:val="20"/>
        </w:rPr>
        <w:t>1.746</w:t>
      </w:r>
      <w:r w:rsidR="00B0474E" w:rsidRPr="00477F8A">
        <w:rPr>
          <w:rFonts w:ascii="Times New Roman" w:hAnsi="Times New Roman" w:cs="Times New Roman"/>
          <w:sz w:val="20"/>
          <w:szCs w:val="20"/>
        </w:rPr>
        <w:t xml:space="preserve">, </w:t>
      </w:r>
      <w:r w:rsidR="00B0474E" w:rsidRPr="00477F8A">
        <w:rPr>
          <w:rFonts w:ascii="Times New Roman" w:hAnsi="Times New Roman" w:cs="Times New Roman"/>
          <w:i/>
          <w:sz w:val="20"/>
          <w:szCs w:val="20"/>
        </w:rPr>
        <w:t xml:space="preserve">p </w:t>
      </w:r>
      <w:r w:rsidR="00B0474E" w:rsidRPr="00477F8A">
        <w:rPr>
          <w:rFonts w:ascii="Times New Roman" w:hAnsi="Times New Roman" w:cs="Times New Roman"/>
          <w:sz w:val="20"/>
          <w:szCs w:val="20"/>
        </w:rPr>
        <w:t xml:space="preserve"> = .</w:t>
      </w:r>
      <w:r w:rsidR="00D74DA9" w:rsidRPr="00477F8A">
        <w:rPr>
          <w:rFonts w:ascii="Times New Roman" w:hAnsi="Times New Roman" w:cs="Times New Roman"/>
          <w:sz w:val="20"/>
          <w:szCs w:val="20"/>
        </w:rPr>
        <w:t>080</w:t>
      </w:r>
      <w:r w:rsidR="00B0474E" w:rsidRPr="00477F8A">
        <w:rPr>
          <w:rFonts w:ascii="Times New Roman" w:hAnsi="Times New Roman" w:cs="Times New Roman"/>
          <w:sz w:val="20"/>
          <w:szCs w:val="20"/>
        </w:rPr>
        <w:t>)</w:t>
      </w:r>
      <w:r w:rsidR="00852B9B">
        <w:rPr>
          <w:rFonts w:ascii="Times New Roman" w:hAnsi="Times New Roman" w:cs="Times New Roman"/>
          <w:sz w:val="20"/>
          <w:szCs w:val="20"/>
        </w:rPr>
        <w:t xml:space="preserve">, </w:t>
      </w:r>
      <w:r w:rsidR="00B43ECD" w:rsidRPr="00477F8A">
        <w:rPr>
          <w:rFonts w:ascii="Times New Roman" w:hAnsi="Times New Roman" w:cs="Times New Roman"/>
          <w:sz w:val="20"/>
          <w:szCs w:val="20"/>
        </w:rPr>
        <w:t>daily negative affect (</w:t>
      </w:r>
      <w:r w:rsidR="00B43ECD" w:rsidRPr="00477F8A">
        <w:rPr>
          <w:rFonts w:ascii="Times New Roman" w:hAnsi="Times New Roman" w:cs="Times New Roman"/>
          <w:i/>
          <w:sz w:val="20"/>
          <w:szCs w:val="20"/>
        </w:rPr>
        <w:t>z</w:t>
      </w:r>
      <w:r w:rsidR="00B43ECD" w:rsidRPr="00477F8A">
        <w:rPr>
          <w:rFonts w:ascii="Times New Roman" w:hAnsi="Times New Roman" w:cs="Times New Roman"/>
          <w:sz w:val="20"/>
          <w:szCs w:val="20"/>
        </w:rPr>
        <w:t xml:space="preserve"> =-1.832, </w:t>
      </w:r>
      <w:r w:rsidR="00B43ECD" w:rsidRPr="00477F8A">
        <w:rPr>
          <w:rFonts w:ascii="Times New Roman" w:hAnsi="Times New Roman" w:cs="Times New Roman"/>
          <w:i/>
          <w:sz w:val="20"/>
          <w:szCs w:val="20"/>
        </w:rPr>
        <w:t xml:space="preserve">p </w:t>
      </w:r>
      <w:r w:rsidR="00B43ECD" w:rsidRPr="00477F8A">
        <w:rPr>
          <w:rFonts w:ascii="Times New Roman" w:hAnsi="Times New Roman" w:cs="Times New Roman"/>
          <w:sz w:val="20"/>
          <w:szCs w:val="20"/>
        </w:rPr>
        <w:t xml:space="preserve"> = .067</w:t>
      </w:r>
      <w:r w:rsidR="00B43ECD">
        <w:rPr>
          <w:rFonts w:ascii="Times New Roman" w:hAnsi="Times New Roman" w:cs="Times New Roman"/>
          <w:sz w:val="20"/>
          <w:szCs w:val="20"/>
        </w:rPr>
        <w:t xml:space="preserve">), and </w:t>
      </w:r>
      <w:r w:rsidR="00852B9B">
        <w:rPr>
          <w:rFonts w:ascii="Times New Roman" w:hAnsi="Times New Roman" w:cs="Times New Roman"/>
          <w:sz w:val="20"/>
          <w:szCs w:val="20"/>
        </w:rPr>
        <w:t>daily parental warmth and daily parental criticism of mothers and fathers</w:t>
      </w:r>
      <w:r w:rsidR="00D74DA9" w:rsidRPr="00477F8A">
        <w:rPr>
          <w:rFonts w:ascii="Times New Roman" w:hAnsi="Times New Roman" w:cs="Times New Roman"/>
          <w:sz w:val="20"/>
          <w:szCs w:val="20"/>
        </w:rPr>
        <w:t xml:space="preserve"> (</w:t>
      </w:r>
      <w:r w:rsidR="00B0474E" w:rsidRPr="00477F8A">
        <w:rPr>
          <w:rFonts w:ascii="Times New Roman" w:hAnsi="Times New Roman" w:cs="Times New Roman"/>
          <w:sz w:val="20"/>
          <w:szCs w:val="20"/>
        </w:rPr>
        <w:t xml:space="preserve">all </w:t>
      </w:r>
      <w:r w:rsidR="00B0474E" w:rsidRPr="00477F8A">
        <w:rPr>
          <w:rFonts w:ascii="Times New Roman" w:hAnsi="Times New Roman" w:cs="Times New Roman"/>
          <w:i/>
          <w:sz w:val="20"/>
          <w:szCs w:val="20"/>
        </w:rPr>
        <w:t>p</w:t>
      </w:r>
      <w:r w:rsidR="00B0474E" w:rsidRPr="00477F8A">
        <w:rPr>
          <w:rFonts w:ascii="Times New Roman" w:hAnsi="Times New Roman" w:cs="Times New Roman"/>
          <w:sz w:val="20"/>
          <w:szCs w:val="20"/>
        </w:rPr>
        <w:t xml:space="preserve">’s </w:t>
      </w:r>
      <w:r w:rsidR="00D404BC">
        <w:rPr>
          <w:rFonts w:ascii="Times New Roman" w:hAnsi="Times New Roman" w:cs="Times New Roman"/>
          <w:sz w:val="20"/>
          <w:szCs w:val="20"/>
        </w:rPr>
        <w:t xml:space="preserve">≥ </w:t>
      </w:r>
      <w:r w:rsidR="00B0474E" w:rsidRPr="00477F8A">
        <w:rPr>
          <w:rFonts w:ascii="Times New Roman" w:hAnsi="Times New Roman" w:cs="Times New Roman"/>
          <w:sz w:val="20"/>
          <w:szCs w:val="20"/>
        </w:rPr>
        <w:t>.050</w:t>
      </w:r>
      <w:r w:rsidR="00B43ECD">
        <w:rPr>
          <w:rFonts w:ascii="Times New Roman" w:hAnsi="Times New Roman" w:cs="Times New Roman"/>
          <w:sz w:val="20"/>
          <w:szCs w:val="20"/>
        </w:rPr>
        <w:t>).</w:t>
      </w:r>
      <w:r w:rsidR="00B0474E" w:rsidRPr="00477F8A">
        <w:rPr>
          <w:rFonts w:ascii="Times New Roman" w:hAnsi="Times New Roman" w:cs="Times New Roman"/>
          <w:sz w:val="20"/>
          <w:szCs w:val="20"/>
        </w:rPr>
        <w:t xml:space="preserve"> </w:t>
      </w:r>
    </w:p>
    <w:p w14:paraId="310C39C7" w14:textId="1685ED5B" w:rsidR="00B0474E" w:rsidRPr="00477F8A" w:rsidRDefault="00B0474E" w:rsidP="00B0474E">
      <w:pPr>
        <w:pStyle w:val="NoSpacing"/>
        <w:spacing w:line="480" w:lineRule="auto"/>
        <w:ind w:firstLine="708"/>
        <w:rPr>
          <w:rFonts w:ascii="Times New Roman" w:hAnsi="Times New Roman" w:cs="Times New Roman"/>
          <w:sz w:val="20"/>
          <w:szCs w:val="20"/>
        </w:rPr>
      </w:pPr>
      <w:r w:rsidRPr="00477F8A">
        <w:rPr>
          <w:rFonts w:ascii="Times New Roman" w:hAnsi="Times New Roman" w:cs="Times New Roman"/>
          <w:sz w:val="20"/>
          <w:szCs w:val="20"/>
        </w:rPr>
        <w:t xml:space="preserve"> </w:t>
      </w:r>
    </w:p>
    <w:p w14:paraId="3D115A64" w14:textId="77777777" w:rsidR="00B0474E" w:rsidRPr="00477F8A" w:rsidRDefault="00B0474E" w:rsidP="00B0474E">
      <w:pPr>
        <w:pStyle w:val="CommentText"/>
        <w:rPr>
          <w:rFonts w:ascii="Times New Roman" w:hAnsi="Times New Roman" w:cs="Times New Roman"/>
          <w:lang w:val="en-US"/>
        </w:rPr>
      </w:pPr>
    </w:p>
    <w:p w14:paraId="5DC572A9" w14:textId="77777777" w:rsidR="00B41B56" w:rsidRPr="00477F8A" w:rsidRDefault="00B41B56">
      <w:pPr>
        <w:rPr>
          <w:rFonts w:ascii="Times New Roman" w:hAnsi="Times New Roman" w:cs="Times New Roman"/>
          <w:sz w:val="20"/>
          <w:szCs w:val="20"/>
          <w:lang w:val="en-US"/>
        </w:rPr>
      </w:pPr>
      <w:r w:rsidRPr="00477F8A">
        <w:rPr>
          <w:rFonts w:ascii="Times New Roman" w:hAnsi="Times New Roman" w:cs="Times New Roman"/>
          <w:lang w:val="en-US"/>
        </w:rPr>
        <w:br w:type="page"/>
      </w:r>
    </w:p>
    <w:p w14:paraId="6F607526" w14:textId="5F91827C" w:rsidR="00CD25F3" w:rsidRPr="00391908" w:rsidRDefault="00CD25F3" w:rsidP="00CB4747">
      <w:pPr>
        <w:pStyle w:val="CommentText"/>
        <w:spacing w:after="0" w:line="480" w:lineRule="auto"/>
        <w:rPr>
          <w:rFonts w:ascii="Times New Roman" w:hAnsi="Times New Roman" w:cs="Times New Roman"/>
          <w:b/>
          <w:lang w:val="fr-FR"/>
        </w:rPr>
      </w:pPr>
      <w:proofErr w:type="spellStart"/>
      <w:r w:rsidRPr="00391908">
        <w:rPr>
          <w:rFonts w:ascii="Times New Roman" w:hAnsi="Times New Roman" w:cs="Times New Roman"/>
          <w:b/>
          <w:lang w:val="fr-FR"/>
        </w:rPr>
        <w:lastRenderedPageBreak/>
        <w:t>Appendix</w:t>
      </w:r>
      <w:proofErr w:type="spellEnd"/>
      <w:r w:rsidRPr="00391908">
        <w:rPr>
          <w:rFonts w:ascii="Times New Roman" w:hAnsi="Times New Roman" w:cs="Times New Roman"/>
          <w:b/>
          <w:lang w:val="fr-FR"/>
        </w:rPr>
        <w:t xml:space="preserve"> </w:t>
      </w:r>
      <w:r w:rsidR="00200584" w:rsidRPr="00391908">
        <w:rPr>
          <w:rFonts w:ascii="Times New Roman" w:hAnsi="Times New Roman" w:cs="Times New Roman"/>
          <w:b/>
          <w:lang w:val="fr-FR"/>
        </w:rPr>
        <w:t>3</w:t>
      </w:r>
      <w:r w:rsidR="001A0D56" w:rsidRPr="00391908">
        <w:rPr>
          <w:rFonts w:ascii="Times New Roman" w:hAnsi="Times New Roman" w:cs="Times New Roman"/>
          <w:b/>
          <w:lang w:val="fr-FR"/>
        </w:rPr>
        <w:t>.</w:t>
      </w:r>
    </w:p>
    <w:p w14:paraId="19987F05" w14:textId="65D660C6" w:rsidR="00CB4747" w:rsidRPr="00391908" w:rsidRDefault="00CD25F3" w:rsidP="00CB4747">
      <w:pPr>
        <w:pStyle w:val="NoSpacing"/>
        <w:spacing w:line="480" w:lineRule="auto"/>
        <w:rPr>
          <w:rFonts w:ascii="Times New Roman" w:hAnsi="Times New Roman" w:cs="Times New Roman"/>
          <w:sz w:val="20"/>
          <w:szCs w:val="20"/>
          <w:lang w:val="fr-FR"/>
        </w:rPr>
      </w:pPr>
      <w:r w:rsidRPr="00391908">
        <w:rPr>
          <w:rFonts w:ascii="Times New Roman" w:hAnsi="Times New Roman" w:cs="Times New Roman"/>
          <w:sz w:val="20"/>
          <w:szCs w:val="20"/>
          <w:lang w:val="fr-FR"/>
        </w:rPr>
        <w:t>I</w:t>
      </w:r>
      <w:r w:rsidR="00CB4747" w:rsidRPr="00391908">
        <w:rPr>
          <w:rFonts w:ascii="Times New Roman" w:hAnsi="Times New Roman" w:cs="Times New Roman"/>
          <w:sz w:val="20"/>
          <w:szCs w:val="20"/>
          <w:lang w:val="fr-FR"/>
        </w:rPr>
        <w:t xml:space="preserve">nformation on </w:t>
      </w:r>
      <w:proofErr w:type="spellStart"/>
      <w:r w:rsidR="001A0D56" w:rsidRPr="00391908">
        <w:rPr>
          <w:rFonts w:ascii="Times New Roman" w:hAnsi="Times New Roman" w:cs="Times New Roman"/>
          <w:sz w:val="20"/>
          <w:szCs w:val="20"/>
          <w:lang w:val="fr-FR"/>
        </w:rPr>
        <w:t>intradyad</w:t>
      </w:r>
      <w:proofErr w:type="spellEnd"/>
      <w:r w:rsidR="001A0D56" w:rsidRPr="00391908">
        <w:rPr>
          <w:rFonts w:ascii="Times New Roman" w:hAnsi="Times New Roman" w:cs="Times New Roman"/>
          <w:sz w:val="20"/>
          <w:szCs w:val="20"/>
          <w:lang w:val="fr-FR"/>
        </w:rPr>
        <w:t xml:space="preserve"> </w:t>
      </w:r>
      <w:proofErr w:type="spellStart"/>
      <w:r w:rsidR="001A0D56" w:rsidRPr="00391908">
        <w:rPr>
          <w:rFonts w:ascii="Times New Roman" w:hAnsi="Times New Roman" w:cs="Times New Roman"/>
          <w:sz w:val="20"/>
          <w:szCs w:val="20"/>
          <w:lang w:val="fr-FR"/>
        </w:rPr>
        <w:t>correlation</w:t>
      </w:r>
      <w:proofErr w:type="spellEnd"/>
      <w:r w:rsidR="001A0D56" w:rsidRPr="00391908">
        <w:rPr>
          <w:rFonts w:ascii="Times New Roman" w:hAnsi="Times New Roman" w:cs="Times New Roman"/>
          <w:sz w:val="20"/>
          <w:szCs w:val="20"/>
          <w:lang w:val="fr-FR"/>
        </w:rPr>
        <w:t xml:space="preserve"> coefficients</w:t>
      </w:r>
    </w:p>
    <w:p w14:paraId="0A4D9266" w14:textId="44C640A6" w:rsidR="00CB4747" w:rsidRPr="00477F8A" w:rsidRDefault="001A0D56" w:rsidP="001A0D56">
      <w:pPr>
        <w:pStyle w:val="NoSpacing"/>
        <w:spacing w:line="480" w:lineRule="auto"/>
        <w:rPr>
          <w:rFonts w:ascii="Times New Roman" w:hAnsi="Times New Roman" w:cs="Times New Roman"/>
          <w:sz w:val="20"/>
          <w:szCs w:val="20"/>
        </w:rPr>
      </w:pPr>
      <w:r>
        <w:rPr>
          <w:rFonts w:ascii="Times New Roman" w:hAnsi="Times New Roman" w:cs="Times New Roman"/>
          <w:sz w:val="20"/>
          <w:szCs w:val="20"/>
        </w:rPr>
        <w:t>O</w:t>
      </w:r>
      <w:r w:rsidR="00CB4747" w:rsidRPr="00477F8A">
        <w:rPr>
          <w:rFonts w:ascii="Times New Roman" w:hAnsi="Times New Roman" w:cs="Times New Roman"/>
          <w:sz w:val="20"/>
          <w:szCs w:val="20"/>
        </w:rPr>
        <w:t>ne correlation coefficient per dyad was calculated, representing the extent to which adolescents’ reports of daily parental warmth of mother are related to mothers’ reports of own daily parental warmth in the same family (</w:t>
      </w:r>
      <w:proofErr w:type="spellStart"/>
      <w:r w:rsidR="00CB4747" w:rsidRPr="00477F8A">
        <w:rPr>
          <w:rFonts w:ascii="Times New Roman" w:hAnsi="Times New Roman" w:cs="Times New Roman"/>
          <w:sz w:val="20"/>
          <w:szCs w:val="20"/>
        </w:rPr>
        <w:t>intradyad</w:t>
      </w:r>
      <w:proofErr w:type="spellEnd"/>
      <w:r w:rsidR="00CB4747" w:rsidRPr="00477F8A">
        <w:rPr>
          <w:rFonts w:ascii="Times New Roman" w:hAnsi="Times New Roman" w:cs="Times New Roman"/>
          <w:sz w:val="20"/>
          <w:szCs w:val="20"/>
        </w:rPr>
        <w:t xml:space="preserve"> correlation). Descriptive statistics of these dyad specific correlations are presented in </w:t>
      </w:r>
      <w:r w:rsidR="00B43ECD">
        <w:rPr>
          <w:rFonts w:ascii="Times New Roman" w:hAnsi="Times New Roman" w:cs="Times New Roman"/>
          <w:sz w:val="20"/>
          <w:szCs w:val="20"/>
        </w:rPr>
        <w:t>the Table below</w:t>
      </w:r>
      <w:r w:rsidR="00CB4747" w:rsidRPr="00477F8A">
        <w:rPr>
          <w:rFonts w:ascii="Times New Roman" w:hAnsi="Times New Roman" w:cs="Times New Roman"/>
          <w:sz w:val="20"/>
          <w:szCs w:val="20"/>
        </w:rPr>
        <w:t xml:space="preserve"> and indicated that adolescents and parents seem to agree most on daily parental criticism of mothers.</w:t>
      </w:r>
      <w:r w:rsidR="00CB4747" w:rsidRPr="00477F8A">
        <w:t xml:space="preserve"> </w:t>
      </w:r>
      <w:r w:rsidR="000C4737">
        <w:rPr>
          <w:rFonts w:ascii="Times New Roman" w:hAnsi="Times New Roman" w:cs="Times New Roman"/>
          <w:sz w:val="20"/>
          <w:szCs w:val="20"/>
        </w:rPr>
        <w:t>Di</w:t>
      </w:r>
      <w:r w:rsidR="00CB4747" w:rsidRPr="00477F8A">
        <w:rPr>
          <w:rFonts w:ascii="Times New Roman" w:hAnsi="Times New Roman" w:cs="Times New Roman"/>
          <w:sz w:val="20"/>
          <w:szCs w:val="20"/>
        </w:rPr>
        <w:t xml:space="preserve">fferences between dyads are found, as indicated by the range of the observed </w:t>
      </w:r>
      <w:proofErr w:type="spellStart"/>
      <w:r w:rsidR="00CB4747" w:rsidRPr="00477F8A">
        <w:rPr>
          <w:rFonts w:ascii="Times New Roman" w:hAnsi="Times New Roman" w:cs="Times New Roman"/>
          <w:sz w:val="20"/>
          <w:szCs w:val="20"/>
        </w:rPr>
        <w:t>intradyad</w:t>
      </w:r>
      <w:proofErr w:type="spellEnd"/>
      <w:r w:rsidR="00CB4747" w:rsidRPr="00477F8A">
        <w:rPr>
          <w:rFonts w:ascii="Times New Roman" w:hAnsi="Times New Roman" w:cs="Times New Roman"/>
          <w:sz w:val="20"/>
          <w:szCs w:val="20"/>
        </w:rPr>
        <w:t xml:space="preserve"> correlations, with regard to both the direction as well as the strength of the correlation. For instance, reports of daily parental warmth of mothers by adolescents and mothers are positively related in some families, while in others these are related negatively.</w:t>
      </w:r>
    </w:p>
    <w:p w14:paraId="5CF613A4" w14:textId="77777777" w:rsidR="00CB4747" w:rsidRPr="00477F8A" w:rsidRDefault="00CB4747" w:rsidP="00CB4747">
      <w:pPr>
        <w:pStyle w:val="NoSpacing"/>
        <w:spacing w:line="480" w:lineRule="auto"/>
        <w:rPr>
          <w:rFonts w:ascii="Times New Roman" w:hAnsi="Times New Roman" w:cs="Times New Roman"/>
          <w:sz w:val="20"/>
          <w:szCs w:val="20"/>
        </w:rPr>
      </w:pPr>
    </w:p>
    <w:p w14:paraId="675C6A72" w14:textId="7B102443" w:rsidR="00CB4747" w:rsidRPr="00477F8A" w:rsidRDefault="00CB4747" w:rsidP="00CB4747">
      <w:pPr>
        <w:pStyle w:val="NoSpacing"/>
        <w:spacing w:line="480" w:lineRule="auto"/>
        <w:rPr>
          <w:rFonts w:ascii="Times New Roman" w:hAnsi="Times New Roman" w:cs="Times New Roman"/>
          <w:sz w:val="20"/>
          <w:szCs w:val="20"/>
        </w:rPr>
      </w:pPr>
      <w:r w:rsidRPr="00477F8A">
        <w:rPr>
          <w:rFonts w:ascii="Times New Roman" w:hAnsi="Times New Roman" w:cs="Times New Roman"/>
          <w:sz w:val="20"/>
          <w:szCs w:val="20"/>
        </w:rPr>
        <w:t xml:space="preserve">Descriptive </w:t>
      </w:r>
      <w:r w:rsidR="00C47E10" w:rsidRPr="00477F8A">
        <w:rPr>
          <w:rFonts w:ascii="Times New Roman" w:hAnsi="Times New Roman" w:cs="Times New Roman"/>
          <w:sz w:val="20"/>
          <w:szCs w:val="20"/>
        </w:rPr>
        <w:t>s</w:t>
      </w:r>
      <w:r w:rsidRPr="00477F8A">
        <w:rPr>
          <w:rFonts w:ascii="Times New Roman" w:hAnsi="Times New Roman" w:cs="Times New Roman"/>
          <w:sz w:val="20"/>
          <w:szCs w:val="20"/>
        </w:rPr>
        <w:t xml:space="preserve">tatistics of </w:t>
      </w:r>
      <w:proofErr w:type="spellStart"/>
      <w:r w:rsidR="00C47E10" w:rsidRPr="00477F8A">
        <w:rPr>
          <w:rFonts w:ascii="Times New Roman" w:hAnsi="Times New Roman" w:cs="Times New Roman"/>
          <w:sz w:val="20"/>
          <w:szCs w:val="20"/>
        </w:rPr>
        <w:t>i</w:t>
      </w:r>
      <w:r w:rsidRPr="00477F8A">
        <w:rPr>
          <w:rFonts w:ascii="Times New Roman" w:hAnsi="Times New Roman" w:cs="Times New Roman"/>
          <w:sz w:val="20"/>
          <w:szCs w:val="20"/>
        </w:rPr>
        <w:t>ntradyad</w:t>
      </w:r>
      <w:proofErr w:type="spellEnd"/>
      <w:r w:rsidR="00C47E10" w:rsidRPr="00477F8A">
        <w:rPr>
          <w:rFonts w:ascii="Times New Roman" w:hAnsi="Times New Roman" w:cs="Times New Roman"/>
          <w:sz w:val="20"/>
          <w:szCs w:val="20"/>
        </w:rPr>
        <w:t xml:space="preserve"> c</w:t>
      </w:r>
      <w:r w:rsidRPr="00477F8A">
        <w:rPr>
          <w:rFonts w:ascii="Times New Roman" w:hAnsi="Times New Roman" w:cs="Times New Roman"/>
          <w:sz w:val="20"/>
          <w:szCs w:val="20"/>
        </w:rPr>
        <w:t>orrelations</w:t>
      </w:r>
    </w:p>
    <w:tbl>
      <w:tblPr>
        <w:tblW w:w="7951" w:type="dxa"/>
        <w:tblCellMar>
          <w:left w:w="70" w:type="dxa"/>
          <w:right w:w="70" w:type="dxa"/>
        </w:tblCellMar>
        <w:tblLook w:val="04A0" w:firstRow="1" w:lastRow="0" w:firstColumn="1" w:lastColumn="0" w:noHBand="0" w:noVBand="1"/>
      </w:tblPr>
      <w:tblGrid>
        <w:gridCol w:w="3151"/>
        <w:gridCol w:w="960"/>
        <w:gridCol w:w="960"/>
        <w:gridCol w:w="960"/>
        <w:gridCol w:w="960"/>
        <w:gridCol w:w="960"/>
      </w:tblGrid>
      <w:tr w:rsidR="00CB4747" w:rsidRPr="00477F8A" w14:paraId="5F10B693" w14:textId="77777777" w:rsidTr="006C70F2">
        <w:trPr>
          <w:trHeight w:val="300"/>
        </w:trPr>
        <w:tc>
          <w:tcPr>
            <w:tcW w:w="3151" w:type="dxa"/>
            <w:tcBorders>
              <w:top w:val="single" w:sz="8" w:space="0" w:color="auto"/>
              <w:left w:val="nil"/>
              <w:bottom w:val="single" w:sz="8" w:space="0" w:color="auto"/>
              <w:right w:val="nil"/>
            </w:tcBorders>
            <w:shd w:val="clear" w:color="auto" w:fill="auto"/>
            <w:noWrap/>
            <w:vAlign w:val="center"/>
            <w:hideMark/>
          </w:tcPr>
          <w:p w14:paraId="5F6C7885" w14:textId="77777777" w:rsidR="00CB4747" w:rsidRPr="00477F8A" w:rsidRDefault="00CB4747" w:rsidP="006C70F2">
            <w:pPr>
              <w:spacing w:after="0" w:line="240" w:lineRule="auto"/>
              <w:rPr>
                <w:rFonts w:ascii="Times New Roman" w:eastAsia="Times New Roman" w:hAnsi="Times New Roman" w:cs="Times New Roman"/>
                <w:color w:val="000000"/>
                <w:sz w:val="20"/>
                <w:szCs w:val="20"/>
                <w:lang w:val="en-US" w:eastAsia="nl-NL"/>
              </w:rPr>
            </w:pPr>
            <w:r w:rsidRPr="00477F8A">
              <w:rPr>
                <w:rFonts w:ascii="Times New Roman" w:eastAsia="Times New Roman" w:hAnsi="Times New Roman" w:cs="Times New Roman"/>
                <w:color w:val="000000"/>
                <w:sz w:val="20"/>
                <w:szCs w:val="20"/>
                <w:lang w:val="en-US" w:eastAsia="nl-NL"/>
              </w:rPr>
              <w:t> </w:t>
            </w:r>
          </w:p>
        </w:tc>
        <w:tc>
          <w:tcPr>
            <w:tcW w:w="960" w:type="dxa"/>
            <w:tcBorders>
              <w:top w:val="single" w:sz="8" w:space="0" w:color="auto"/>
              <w:left w:val="nil"/>
              <w:bottom w:val="single" w:sz="8" w:space="0" w:color="auto"/>
              <w:right w:val="nil"/>
            </w:tcBorders>
            <w:shd w:val="clear" w:color="auto" w:fill="auto"/>
            <w:vAlign w:val="center"/>
            <w:hideMark/>
          </w:tcPr>
          <w:p w14:paraId="5F586FBD" w14:textId="77777777" w:rsidR="00CB4747" w:rsidRPr="00477F8A" w:rsidRDefault="00CB4747" w:rsidP="006C70F2">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val="en-US" w:eastAsia="nl-NL"/>
              </w:rPr>
              <w:t>N</w:t>
            </w:r>
          </w:p>
        </w:tc>
        <w:tc>
          <w:tcPr>
            <w:tcW w:w="960" w:type="dxa"/>
            <w:tcBorders>
              <w:top w:val="single" w:sz="8" w:space="0" w:color="auto"/>
              <w:left w:val="nil"/>
              <w:bottom w:val="single" w:sz="8" w:space="0" w:color="auto"/>
              <w:right w:val="nil"/>
            </w:tcBorders>
            <w:shd w:val="clear" w:color="auto" w:fill="auto"/>
            <w:noWrap/>
            <w:vAlign w:val="center"/>
            <w:hideMark/>
          </w:tcPr>
          <w:p w14:paraId="5EC3954D" w14:textId="77777777" w:rsidR="00CB4747" w:rsidRPr="00477F8A" w:rsidRDefault="00CB4747" w:rsidP="006C70F2">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val="en-US" w:eastAsia="nl-NL"/>
              </w:rPr>
              <w:t>M</w:t>
            </w:r>
          </w:p>
        </w:tc>
        <w:tc>
          <w:tcPr>
            <w:tcW w:w="960" w:type="dxa"/>
            <w:tcBorders>
              <w:top w:val="single" w:sz="8" w:space="0" w:color="auto"/>
              <w:left w:val="nil"/>
              <w:bottom w:val="single" w:sz="8" w:space="0" w:color="auto"/>
              <w:right w:val="nil"/>
            </w:tcBorders>
            <w:shd w:val="clear" w:color="auto" w:fill="auto"/>
            <w:noWrap/>
            <w:vAlign w:val="center"/>
            <w:hideMark/>
          </w:tcPr>
          <w:p w14:paraId="10439D8B" w14:textId="77777777" w:rsidR="00CB4747" w:rsidRPr="00477F8A" w:rsidRDefault="00CB4747" w:rsidP="006C70F2">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val="en-US" w:eastAsia="nl-NL"/>
              </w:rPr>
              <w:t>SD</w:t>
            </w:r>
          </w:p>
        </w:tc>
        <w:tc>
          <w:tcPr>
            <w:tcW w:w="960" w:type="dxa"/>
            <w:tcBorders>
              <w:top w:val="single" w:sz="8" w:space="0" w:color="auto"/>
              <w:left w:val="nil"/>
              <w:bottom w:val="single" w:sz="8" w:space="0" w:color="auto"/>
              <w:right w:val="nil"/>
            </w:tcBorders>
            <w:shd w:val="clear" w:color="auto" w:fill="auto"/>
            <w:vAlign w:val="center"/>
            <w:hideMark/>
          </w:tcPr>
          <w:p w14:paraId="0CFF868F" w14:textId="77777777" w:rsidR="00CB4747" w:rsidRPr="00477F8A" w:rsidRDefault="00CB4747" w:rsidP="006C70F2">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val="en-US" w:eastAsia="nl-NL"/>
              </w:rPr>
              <w:t>Min</w:t>
            </w:r>
          </w:p>
        </w:tc>
        <w:tc>
          <w:tcPr>
            <w:tcW w:w="960" w:type="dxa"/>
            <w:tcBorders>
              <w:top w:val="single" w:sz="8" w:space="0" w:color="auto"/>
              <w:left w:val="nil"/>
              <w:bottom w:val="single" w:sz="8" w:space="0" w:color="auto"/>
              <w:right w:val="nil"/>
            </w:tcBorders>
            <w:shd w:val="clear" w:color="auto" w:fill="auto"/>
            <w:vAlign w:val="center"/>
            <w:hideMark/>
          </w:tcPr>
          <w:p w14:paraId="41D9E41B" w14:textId="77777777" w:rsidR="00CB4747" w:rsidRPr="00477F8A" w:rsidRDefault="00CB4747" w:rsidP="006C70F2">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val="en-US" w:eastAsia="nl-NL"/>
              </w:rPr>
              <w:t>Max</w:t>
            </w:r>
          </w:p>
        </w:tc>
      </w:tr>
      <w:tr w:rsidR="00CB4747" w:rsidRPr="00477F8A" w14:paraId="3319D00C" w14:textId="77777777" w:rsidTr="006C70F2">
        <w:trPr>
          <w:trHeight w:val="288"/>
        </w:trPr>
        <w:tc>
          <w:tcPr>
            <w:tcW w:w="3151" w:type="dxa"/>
            <w:tcBorders>
              <w:top w:val="nil"/>
              <w:left w:val="nil"/>
              <w:bottom w:val="nil"/>
              <w:right w:val="nil"/>
            </w:tcBorders>
            <w:shd w:val="clear" w:color="auto" w:fill="auto"/>
            <w:noWrap/>
            <w:vAlign w:val="bottom"/>
            <w:hideMark/>
          </w:tcPr>
          <w:p w14:paraId="1F390C48" w14:textId="77777777" w:rsidR="00CB4747" w:rsidRPr="00477F8A" w:rsidRDefault="00CB4747" w:rsidP="006C70F2">
            <w:pPr>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xml:space="preserve">Daily </w:t>
            </w:r>
            <w:proofErr w:type="spellStart"/>
            <w:r w:rsidRPr="00477F8A">
              <w:rPr>
                <w:rFonts w:ascii="Times New Roman" w:eastAsia="Times New Roman" w:hAnsi="Times New Roman" w:cs="Times New Roman"/>
                <w:color w:val="000000"/>
                <w:sz w:val="20"/>
                <w:szCs w:val="20"/>
                <w:lang w:eastAsia="nl-NL"/>
              </w:rPr>
              <w:t>parental</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warmth</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mother</w:t>
            </w:r>
            <w:proofErr w:type="spellEnd"/>
          </w:p>
        </w:tc>
        <w:tc>
          <w:tcPr>
            <w:tcW w:w="960" w:type="dxa"/>
            <w:tcBorders>
              <w:top w:val="nil"/>
              <w:left w:val="nil"/>
              <w:bottom w:val="nil"/>
              <w:right w:val="nil"/>
            </w:tcBorders>
            <w:shd w:val="clear" w:color="auto" w:fill="auto"/>
            <w:noWrap/>
            <w:vAlign w:val="bottom"/>
            <w:hideMark/>
          </w:tcPr>
          <w:p w14:paraId="6A98E8B1" w14:textId="77777777" w:rsidR="00CB4747" w:rsidRPr="00477F8A" w:rsidRDefault="00CB4747" w:rsidP="006C70F2">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64</w:t>
            </w:r>
          </w:p>
        </w:tc>
        <w:tc>
          <w:tcPr>
            <w:tcW w:w="960" w:type="dxa"/>
            <w:tcBorders>
              <w:top w:val="nil"/>
              <w:left w:val="nil"/>
              <w:bottom w:val="nil"/>
              <w:right w:val="nil"/>
            </w:tcBorders>
            <w:shd w:val="clear" w:color="auto" w:fill="auto"/>
            <w:noWrap/>
            <w:vAlign w:val="bottom"/>
            <w:hideMark/>
          </w:tcPr>
          <w:p w14:paraId="0723B388"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0.15</w:t>
            </w:r>
          </w:p>
        </w:tc>
        <w:tc>
          <w:tcPr>
            <w:tcW w:w="960" w:type="dxa"/>
            <w:tcBorders>
              <w:top w:val="nil"/>
              <w:left w:val="nil"/>
              <w:bottom w:val="nil"/>
              <w:right w:val="nil"/>
            </w:tcBorders>
            <w:shd w:val="clear" w:color="auto" w:fill="auto"/>
            <w:noWrap/>
            <w:vAlign w:val="bottom"/>
            <w:hideMark/>
          </w:tcPr>
          <w:p w14:paraId="7FAB2B17"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0.33</w:t>
            </w:r>
          </w:p>
        </w:tc>
        <w:tc>
          <w:tcPr>
            <w:tcW w:w="960" w:type="dxa"/>
            <w:tcBorders>
              <w:top w:val="nil"/>
              <w:left w:val="nil"/>
              <w:bottom w:val="nil"/>
              <w:right w:val="nil"/>
            </w:tcBorders>
            <w:shd w:val="clear" w:color="auto" w:fill="auto"/>
            <w:noWrap/>
            <w:vAlign w:val="bottom"/>
            <w:hideMark/>
          </w:tcPr>
          <w:p w14:paraId="64A10485"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-0.64</w:t>
            </w:r>
          </w:p>
        </w:tc>
        <w:tc>
          <w:tcPr>
            <w:tcW w:w="960" w:type="dxa"/>
            <w:tcBorders>
              <w:top w:val="nil"/>
              <w:left w:val="nil"/>
              <w:bottom w:val="nil"/>
              <w:right w:val="nil"/>
            </w:tcBorders>
            <w:shd w:val="clear" w:color="auto" w:fill="auto"/>
            <w:noWrap/>
            <w:vAlign w:val="bottom"/>
            <w:hideMark/>
          </w:tcPr>
          <w:p w14:paraId="10374334"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0.85</w:t>
            </w:r>
          </w:p>
        </w:tc>
      </w:tr>
      <w:tr w:rsidR="00CB4747" w:rsidRPr="00477F8A" w14:paraId="6C1631C8" w14:textId="77777777" w:rsidTr="006C70F2">
        <w:trPr>
          <w:trHeight w:val="288"/>
        </w:trPr>
        <w:tc>
          <w:tcPr>
            <w:tcW w:w="3151" w:type="dxa"/>
            <w:tcBorders>
              <w:top w:val="nil"/>
              <w:left w:val="nil"/>
              <w:bottom w:val="nil"/>
              <w:right w:val="nil"/>
            </w:tcBorders>
            <w:shd w:val="clear" w:color="auto" w:fill="auto"/>
            <w:noWrap/>
            <w:vAlign w:val="bottom"/>
            <w:hideMark/>
          </w:tcPr>
          <w:p w14:paraId="004F3202" w14:textId="77777777" w:rsidR="00CB4747" w:rsidRPr="00477F8A" w:rsidRDefault="00CB4747" w:rsidP="006C70F2">
            <w:pPr>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val="en-US" w:eastAsia="nl-NL"/>
              </w:rPr>
              <w:t xml:space="preserve">Daily </w:t>
            </w:r>
            <w:proofErr w:type="spellStart"/>
            <w:r w:rsidRPr="00477F8A">
              <w:rPr>
                <w:rFonts w:ascii="Times New Roman" w:eastAsia="Times New Roman" w:hAnsi="Times New Roman" w:cs="Times New Roman"/>
                <w:color w:val="000000"/>
                <w:sz w:val="20"/>
                <w:szCs w:val="20"/>
                <w:lang w:eastAsia="nl-NL"/>
              </w:rPr>
              <w:t>parental</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criticism</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mother</w:t>
            </w:r>
            <w:proofErr w:type="spellEnd"/>
          </w:p>
        </w:tc>
        <w:tc>
          <w:tcPr>
            <w:tcW w:w="960" w:type="dxa"/>
            <w:tcBorders>
              <w:top w:val="nil"/>
              <w:left w:val="nil"/>
              <w:bottom w:val="nil"/>
              <w:right w:val="nil"/>
            </w:tcBorders>
            <w:shd w:val="clear" w:color="auto" w:fill="auto"/>
            <w:noWrap/>
            <w:vAlign w:val="bottom"/>
            <w:hideMark/>
          </w:tcPr>
          <w:p w14:paraId="793E1B70" w14:textId="77777777" w:rsidR="00CB4747" w:rsidRPr="00477F8A" w:rsidRDefault="00CB4747" w:rsidP="006C70F2">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66</w:t>
            </w:r>
          </w:p>
        </w:tc>
        <w:tc>
          <w:tcPr>
            <w:tcW w:w="960" w:type="dxa"/>
            <w:tcBorders>
              <w:top w:val="nil"/>
              <w:left w:val="nil"/>
              <w:bottom w:val="nil"/>
              <w:right w:val="nil"/>
            </w:tcBorders>
            <w:shd w:val="clear" w:color="auto" w:fill="auto"/>
            <w:noWrap/>
            <w:vAlign w:val="bottom"/>
            <w:hideMark/>
          </w:tcPr>
          <w:p w14:paraId="5EAF980A"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0.24</w:t>
            </w:r>
          </w:p>
        </w:tc>
        <w:tc>
          <w:tcPr>
            <w:tcW w:w="960" w:type="dxa"/>
            <w:tcBorders>
              <w:top w:val="nil"/>
              <w:left w:val="nil"/>
              <w:bottom w:val="nil"/>
              <w:right w:val="nil"/>
            </w:tcBorders>
            <w:shd w:val="clear" w:color="auto" w:fill="auto"/>
            <w:noWrap/>
            <w:vAlign w:val="bottom"/>
            <w:hideMark/>
          </w:tcPr>
          <w:p w14:paraId="1168A5B5"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0.36</w:t>
            </w:r>
          </w:p>
        </w:tc>
        <w:tc>
          <w:tcPr>
            <w:tcW w:w="960" w:type="dxa"/>
            <w:tcBorders>
              <w:top w:val="nil"/>
              <w:left w:val="nil"/>
              <w:bottom w:val="nil"/>
              <w:right w:val="nil"/>
            </w:tcBorders>
            <w:shd w:val="clear" w:color="auto" w:fill="auto"/>
            <w:noWrap/>
            <w:vAlign w:val="bottom"/>
            <w:hideMark/>
          </w:tcPr>
          <w:p w14:paraId="76A9BDB5"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-0.71</w:t>
            </w:r>
          </w:p>
        </w:tc>
        <w:tc>
          <w:tcPr>
            <w:tcW w:w="960" w:type="dxa"/>
            <w:tcBorders>
              <w:top w:val="nil"/>
              <w:left w:val="nil"/>
              <w:bottom w:val="nil"/>
              <w:right w:val="nil"/>
            </w:tcBorders>
            <w:shd w:val="clear" w:color="auto" w:fill="auto"/>
            <w:noWrap/>
            <w:vAlign w:val="bottom"/>
            <w:hideMark/>
          </w:tcPr>
          <w:p w14:paraId="68DFC85B"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1</w:t>
            </w:r>
          </w:p>
        </w:tc>
      </w:tr>
      <w:tr w:rsidR="00CB4747" w:rsidRPr="00477F8A" w14:paraId="5578E2DC" w14:textId="77777777" w:rsidTr="006C70F2">
        <w:trPr>
          <w:trHeight w:val="288"/>
        </w:trPr>
        <w:tc>
          <w:tcPr>
            <w:tcW w:w="3151" w:type="dxa"/>
            <w:tcBorders>
              <w:top w:val="nil"/>
              <w:left w:val="nil"/>
              <w:bottom w:val="nil"/>
              <w:right w:val="nil"/>
            </w:tcBorders>
            <w:shd w:val="clear" w:color="auto" w:fill="auto"/>
            <w:noWrap/>
            <w:vAlign w:val="bottom"/>
            <w:hideMark/>
          </w:tcPr>
          <w:p w14:paraId="2A80C6FC" w14:textId="77777777" w:rsidR="00CB4747" w:rsidRPr="00477F8A" w:rsidRDefault="00CB4747" w:rsidP="006C70F2">
            <w:pPr>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xml:space="preserve">Daily </w:t>
            </w:r>
            <w:proofErr w:type="spellStart"/>
            <w:r w:rsidRPr="00477F8A">
              <w:rPr>
                <w:rFonts w:ascii="Times New Roman" w:eastAsia="Times New Roman" w:hAnsi="Times New Roman" w:cs="Times New Roman"/>
                <w:color w:val="000000"/>
                <w:sz w:val="20"/>
                <w:szCs w:val="20"/>
                <w:lang w:eastAsia="nl-NL"/>
              </w:rPr>
              <w:t>parental</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warmth</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father</w:t>
            </w:r>
            <w:proofErr w:type="spellEnd"/>
          </w:p>
        </w:tc>
        <w:tc>
          <w:tcPr>
            <w:tcW w:w="960" w:type="dxa"/>
            <w:tcBorders>
              <w:top w:val="nil"/>
              <w:left w:val="nil"/>
              <w:bottom w:val="nil"/>
              <w:right w:val="nil"/>
            </w:tcBorders>
            <w:shd w:val="clear" w:color="auto" w:fill="auto"/>
            <w:noWrap/>
            <w:vAlign w:val="bottom"/>
            <w:hideMark/>
          </w:tcPr>
          <w:p w14:paraId="295E78CE" w14:textId="77777777" w:rsidR="00CB4747" w:rsidRPr="00477F8A" w:rsidRDefault="00CB4747" w:rsidP="006C70F2">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59</w:t>
            </w:r>
          </w:p>
        </w:tc>
        <w:tc>
          <w:tcPr>
            <w:tcW w:w="960" w:type="dxa"/>
            <w:tcBorders>
              <w:top w:val="nil"/>
              <w:left w:val="nil"/>
              <w:bottom w:val="nil"/>
              <w:right w:val="nil"/>
            </w:tcBorders>
            <w:shd w:val="clear" w:color="auto" w:fill="auto"/>
            <w:noWrap/>
            <w:vAlign w:val="bottom"/>
            <w:hideMark/>
          </w:tcPr>
          <w:p w14:paraId="284D46B6"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0.14</w:t>
            </w:r>
          </w:p>
        </w:tc>
        <w:tc>
          <w:tcPr>
            <w:tcW w:w="960" w:type="dxa"/>
            <w:tcBorders>
              <w:top w:val="nil"/>
              <w:left w:val="nil"/>
              <w:bottom w:val="nil"/>
              <w:right w:val="nil"/>
            </w:tcBorders>
            <w:shd w:val="clear" w:color="auto" w:fill="auto"/>
            <w:noWrap/>
            <w:vAlign w:val="bottom"/>
            <w:hideMark/>
          </w:tcPr>
          <w:p w14:paraId="379E7FB8"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0.42</w:t>
            </w:r>
          </w:p>
        </w:tc>
        <w:tc>
          <w:tcPr>
            <w:tcW w:w="960" w:type="dxa"/>
            <w:tcBorders>
              <w:top w:val="nil"/>
              <w:left w:val="nil"/>
              <w:bottom w:val="nil"/>
              <w:right w:val="nil"/>
            </w:tcBorders>
            <w:shd w:val="clear" w:color="auto" w:fill="auto"/>
            <w:noWrap/>
            <w:vAlign w:val="bottom"/>
            <w:hideMark/>
          </w:tcPr>
          <w:p w14:paraId="56969A3F"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-1</w:t>
            </w:r>
          </w:p>
        </w:tc>
        <w:tc>
          <w:tcPr>
            <w:tcW w:w="960" w:type="dxa"/>
            <w:tcBorders>
              <w:top w:val="nil"/>
              <w:left w:val="nil"/>
              <w:bottom w:val="nil"/>
              <w:right w:val="nil"/>
            </w:tcBorders>
            <w:shd w:val="clear" w:color="auto" w:fill="auto"/>
            <w:noWrap/>
            <w:vAlign w:val="bottom"/>
            <w:hideMark/>
          </w:tcPr>
          <w:p w14:paraId="6AA84C02"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1</w:t>
            </w:r>
          </w:p>
        </w:tc>
      </w:tr>
      <w:tr w:rsidR="00CB4747" w:rsidRPr="00477F8A" w14:paraId="01C70429" w14:textId="77777777" w:rsidTr="006C70F2">
        <w:trPr>
          <w:trHeight w:val="300"/>
        </w:trPr>
        <w:tc>
          <w:tcPr>
            <w:tcW w:w="3151" w:type="dxa"/>
            <w:tcBorders>
              <w:top w:val="nil"/>
              <w:left w:val="nil"/>
              <w:bottom w:val="single" w:sz="8" w:space="0" w:color="auto"/>
              <w:right w:val="nil"/>
            </w:tcBorders>
            <w:shd w:val="clear" w:color="auto" w:fill="auto"/>
            <w:noWrap/>
            <w:vAlign w:val="bottom"/>
            <w:hideMark/>
          </w:tcPr>
          <w:p w14:paraId="19A3EE9C" w14:textId="77777777" w:rsidR="00CB4747" w:rsidRPr="00477F8A" w:rsidRDefault="00CB4747" w:rsidP="006C70F2">
            <w:pPr>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xml:space="preserve">Daily </w:t>
            </w:r>
            <w:proofErr w:type="spellStart"/>
            <w:r w:rsidRPr="00477F8A">
              <w:rPr>
                <w:rFonts w:ascii="Times New Roman" w:eastAsia="Times New Roman" w:hAnsi="Times New Roman" w:cs="Times New Roman"/>
                <w:color w:val="000000"/>
                <w:sz w:val="20"/>
                <w:szCs w:val="20"/>
                <w:lang w:eastAsia="nl-NL"/>
              </w:rPr>
              <w:t>parental</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criticism</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father</w:t>
            </w:r>
            <w:proofErr w:type="spellEnd"/>
          </w:p>
        </w:tc>
        <w:tc>
          <w:tcPr>
            <w:tcW w:w="960" w:type="dxa"/>
            <w:tcBorders>
              <w:top w:val="nil"/>
              <w:left w:val="nil"/>
              <w:bottom w:val="single" w:sz="8" w:space="0" w:color="auto"/>
              <w:right w:val="nil"/>
            </w:tcBorders>
            <w:shd w:val="clear" w:color="auto" w:fill="auto"/>
            <w:noWrap/>
            <w:vAlign w:val="bottom"/>
            <w:hideMark/>
          </w:tcPr>
          <w:p w14:paraId="4105A499" w14:textId="77777777" w:rsidR="00CB4747" w:rsidRPr="00477F8A" w:rsidRDefault="00CB4747" w:rsidP="006C70F2">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53</w:t>
            </w:r>
          </w:p>
        </w:tc>
        <w:tc>
          <w:tcPr>
            <w:tcW w:w="960" w:type="dxa"/>
            <w:tcBorders>
              <w:top w:val="nil"/>
              <w:left w:val="nil"/>
              <w:bottom w:val="single" w:sz="8" w:space="0" w:color="auto"/>
              <w:right w:val="nil"/>
            </w:tcBorders>
            <w:shd w:val="clear" w:color="auto" w:fill="auto"/>
            <w:noWrap/>
            <w:vAlign w:val="bottom"/>
            <w:hideMark/>
          </w:tcPr>
          <w:p w14:paraId="108857D4"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0.11</w:t>
            </w:r>
          </w:p>
        </w:tc>
        <w:tc>
          <w:tcPr>
            <w:tcW w:w="960" w:type="dxa"/>
            <w:tcBorders>
              <w:top w:val="nil"/>
              <w:left w:val="nil"/>
              <w:bottom w:val="single" w:sz="8" w:space="0" w:color="auto"/>
              <w:right w:val="nil"/>
            </w:tcBorders>
            <w:shd w:val="clear" w:color="auto" w:fill="auto"/>
            <w:noWrap/>
            <w:vAlign w:val="bottom"/>
            <w:hideMark/>
          </w:tcPr>
          <w:p w14:paraId="599E161D"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0.48</w:t>
            </w:r>
          </w:p>
        </w:tc>
        <w:tc>
          <w:tcPr>
            <w:tcW w:w="960" w:type="dxa"/>
            <w:tcBorders>
              <w:top w:val="nil"/>
              <w:left w:val="nil"/>
              <w:bottom w:val="single" w:sz="8" w:space="0" w:color="auto"/>
              <w:right w:val="nil"/>
            </w:tcBorders>
            <w:shd w:val="clear" w:color="auto" w:fill="auto"/>
            <w:noWrap/>
            <w:vAlign w:val="bottom"/>
            <w:hideMark/>
          </w:tcPr>
          <w:p w14:paraId="20C335EC"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-1</w:t>
            </w:r>
          </w:p>
        </w:tc>
        <w:tc>
          <w:tcPr>
            <w:tcW w:w="960" w:type="dxa"/>
            <w:tcBorders>
              <w:top w:val="nil"/>
              <w:left w:val="nil"/>
              <w:bottom w:val="single" w:sz="8" w:space="0" w:color="auto"/>
              <w:right w:val="nil"/>
            </w:tcBorders>
            <w:shd w:val="clear" w:color="auto" w:fill="auto"/>
            <w:noWrap/>
            <w:vAlign w:val="bottom"/>
            <w:hideMark/>
          </w:tcPr>
          <w:p w14:paraId="7BF85AF9" w14:textId="77777777" w:rsidR="00CB4747" w:rsidRPr="00477F8A" w:rsidRDefault="00CB4747" w:rsidP="006C70F2">
            <w:pPr>
              <w:tabs>
                <w:tab w:val="decimal" w:pos="284"/>
              </w:tabs>
              <w:spacing w:after="0" w:line="240" w:lineRule="auto"/>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0.93</w:t>
            </w:r>
          </w:p>
        </w:tc>
      </w:tr>
    </w:tbl>
    <w:p w14:paraId="4AF75C8E" w14:textId="77777777" w:rsidR="00CB4747" w:rsidRPr="00477F8A" w:rsidRDefault="00CB4747" w:rsidP="00CB4747">
      <w:pPr>
        <w:pStyle w:val="NoSpacing"/>
        <w:rPr>
          <w:rFonts w:ascii="Times New Roman" w:hAnsi="Times New Roman" w:cs="Times New Roman"/>
          <w:sz w:val="20"/>
          <w:szCs w:val="20"/>
        </w:rPr>
      </w:pPr>
      <w:r w:rsidRPr="00477F8A">
        <w:rPr>
          <w:rFonts w:ascii="Times New Roman" w:hAnsi="Times New Roman" w:cs="Times New Roman"/>
          <w:i/>
          <w:sz w:val="20"/>
          <w:szCs w:val="20"/>
        </w:rPr>
        <w:t xml:space="preserve">Note. </w:t>
      </w:r>
      <w:r w:rsidRPr="00477F8A">
        <w:rPr>
          <w:rFonts w:ascii="Times New Roman" w:hAnsi="Times New Roman" w:cs="Times New Roman"/>
          <w:sz w:val="20"/>
          <w:szCs w:val="20"/>
        </w:rPr>
        <w:t>We were unable to calculate within-dyad correlations for all families due to a lack of variance in adolescents’ or parents’ reports of parenting, or due to many missing values.</w:t>
      </w:r>
    </w:p>
    <w:p w14:paraId="0EA68E41" w14:textId="77777777" w:rsidR="00CB4747" w:rsidRPr="00477F8A" w:rsidRDefault="00CB4747" w:rsidP="00CB4747">
      <w:pPr>
        <w:pStyle w:val="NoSpacing"/>
        <w:spacing w:line="480" w:lineRule="auto"/>
        <w:rPr>
          <w:rFonts w:ascii="Times New Roman" w:hAnsi="Times New Roman" w:cs="Times New Roman"/>
          <w:sz w:val="20"/>
          <w:szCs w:val="20"/>
        </w:rPr>
      </w:pPr>
    </w:p>
    <w:p w14:paraId="26AC15DA" w14:textId="77777777" w:rsidR="00CB4747" w:rsidRPr="00477F8A" w:rsidRDefault="00CB4747">
      <w:pPr>
        <w:rPr>
          <w:rFonts w:ascii="Times New Roman" w:hAnsi="Times New Roman" w:cs="Times New Roman"/>
          <w:b/>
          <w:sz w:val="20"/>
          <w:szCs w:val="20"/>
          <w:lang w:val="en-US"/>
        </w:rPr>
      </w:pPr>
      <w:r w:rsidRPr="00477F8A">
        <w:rPr>
          <w:rFonts w:ascii="Times New Roman" w:hAnsi="Times New Roman" w:cs="Times New Roman"/>
          <w:b/>
          <w:lang w:val="en-US"/>
        </w:rPr>
        <w:br w:type="page"/>
      </w:r>
    </w:p>
    <w:p w14:paraId="32CF158D" w14:textId="77777777" w:rsidR="00C47E10" w:rsidRPr="00477F8A" w:rsidRDefault="00C47E10">
      <w:pPr>
        <w:rPr>
          <w:rFonts w:ascii="Times New Roman" w:hAnsi="Times New Roman" w:cs="Times New Roman"/>
          <w:b/>
          <w:sz w:val="20"/>
          <w:szCs w:val="20"/>
          <w:lang w:val="en-US"/>
        </w:rPr>
        <w:sectPr w:rsidR="00C47E10" w:rsidRPr="00477F8A">
          <w:pgSz w:w="11906" w:h="16838"/>
          <w:pgMar w:top="1417" w:right="1417" w:bottom="1417" w:left="1417" w:header="708" w:footer="708" w:gutter="0"/>
          <w:cols w:space="708"/>
          <w:docGrid w:linePitch="360"/>
        </w:sectPr>
      </w:pPr>
    </w:p>
    <w:p w14:paraId="4D7A9564" w14:textId="619E5F2D" w:rsidR="00E21B8E" w:rsidRPr="00477F8A" w:rsidRDefault="0020058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Appendix 4.</w:t>
      </w:r>
    </w:p>
    <w:p w14:paraId="72C20EFE" w14:textId="4F323D1F" w:rsidR="00C47E10" w:rsidRPr="00477F8A" w:rsidRDefault="009C7FD8" w:rsidP="00C47E10">
      <w:pPr>
        <w:spacing w:after="0" w:line="480" w:lineRule="auto"/>
        <w:rPr>
          <w:rFonts w:ascii="Times New Roman" w:hAnsi="Times New Roman" w:cs="Times New Roman"/>
          <w:sz w:val="20"/>
          <w:szCs w:val="20"/>
          <w:lang w:val="en-US"/>
        </w:rPr>
      </w:pPr>
      <w:r>
        <w:rPr>
          <w:rFonts w:ascii="Times New Roman" w:hAnsi="Times New Roman" w:cs="Times New Roman"/>
          <w:b/>
          <w:noProof/>
          <w:sz w:val="20"/>
          <w:szCs w:val="20"/>
          <w:lang w:eastAsia="nl-NL"/>
        </w:rPr>
        <w:drawing>
          <wp:inline distT="0" distB="0" distL="0" distR="0" wp14:anchorId="555FBDAE" wp14:editId="084B8779">
            <wp:extent cx="7698467" cy="46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MMNA.png"/>
                    <pic:cNvPicPr/>
                  </pic:nvPicPr>
                  <pic:blipFill>
                    <a:blip r:embed="rId6">
                      <a:extLst>
                        <a:ext uri="{28A0092B-C50C-407E-A947-70E740481C1C}">
                          <a14:useLocalDpi xmlns:a14="http://schemas.microsoft.com/office/drawing/2010/main" val="0"/>
                        </a:ext>
                      </a:extLst>
                    </a:blip>
                    <a:stretch>
                      <a:fillRect/>
                    </a:stretch>
                  </pic:blipFill>
                  <pic:spPr>
                    <a:xfrm>
                      <a:off x="0" y="0"/>
                      <a:ext cx="7698467" cy="4680000"/>
                    </a:xfrm>
                    <a:prstGeom prst="rect">
                      <a:avLst/>
                    </a:prstGeom>
                  </pic:spPr>
                </pic:pic>
              </a:graphicData>
            </a:graphic>
          </wp:inline>
        </w:drawing>
      </w:r>
    </w:p>
    <w:p w14:paraId="163DA94C" w14:textId="2A139EB4" w:rsidR="00C47E10" w:rsidRPr="00477F8A" w:rsidRDefault="003D7425" w:rsidP="00C47E10">
      <w:pPr>
        <w:spacing w:after="0" w:line="480" w:lineRule="auto"/>
        <w:rPr>
          <w:rFonts w:ascii="Times New Roman" w:hAnsi="Times New Roman" w:cs="Times New Roman"/>
          <w:sz w:val="20"/>
          <w:szCs w:val="20"/>
          <w:lang w:val="en-US"/>
        </w:rPr>
      </w:pPr>
      <w:r w:rsidRPr="00477F8A">
        <w:rPr>
          <w:rFonts w:ascii="Times New Roman" w:hAnsi="Times New Roman" w:cs="Times New Roman"/>
          <w:sz w:val="20"/>
          <w:szCs w:val="20"/>
          <w:lang w:val="en-US"/>
        </w:rPr>
        <w:t xml:space="preserve">Illustrations per dyad </w:t>
      </w:r>
      <w:r w:rsidR="00C47E10" w:rsidRPr="00477F8A">
        <w:rPr>
          <w:rFonts w:ascii="Times New Roman" w:hAnsi="Times New Roman" w:cs="Times New Roman"/>
          <w:sz w:val="20"/>
          <w:szCs w:val="20"/>
          <w:lang w:val="en-US"/>
        </w:rPr>
        <w:t xml:space="preserve">of </w:t>
      </w:r>
      <w:r w:rsidRPr="00477F8A">
        <w:rPr>
          <w:rFonts w:ascii="Times New Roman" w:hAnsi="Times New Roman" w:cs="Times New Roman"/>
          <w:sz w:val="20"/>
          <w:szCs w:val="20"/>
          <w:lang w:val="en-US"/>
        </w:rPr>
        <w:t xml:space="preserve">fluctuations in </w:t>
      </w:r>
      <w:r w:rsidR="00C47E10" w:rsidRPr="00477F8A">
        <w:rPr>
          <w:rFonts w:ascii="Times New Roman" w:hAnsi="Times New Roman" w:cs="Times New Roman"/>
          <w:sz w:val="20"/>
          <w:szCs w:val="20"/>
          <w:lang w:val="en-US"/>
        </w:rPr>
        <w:t>daily parental warmth of mothers and a</w:t>
      </w:r>
      <w:r w:rsidR="00F53BF9">
        <w:rPr>
          <w:rFonts w:ascii="Times New Roman" w:hAnsi="Times New Roman" w:cs="Times New Roman"/>
          <w:sz w:val="20"/>
          <w:szCs w:val="20"/>
          <w:lang w:val="en-US"/>
        </w:rPr>
        <w:t xml:space="preserve">dolescent daily negative affect. Each grid represents a dyad. </w:t>
      </w:r>
    </w:p>
    <w:p w14:paraId="56949051" w14:textId="77777777" w:rsidR="003D7425" w:rsidRPr="00477F8A" w:rsidRDefault="003D7425" w:rsidP="003D7425">
      <w:pPr>
        <w:spacing w:after="0" w:line="480" w:lineRule="auto"/>
        <w:rPr>
          <w:rFonts w:ascii="Times New Roman" w:hAnsi="Times New Roman" w:cs="Times New Roman"/>
          <w:sz w:val="20"/>
          <w:szCs w:val="20"/>
          <w:lang w:val="en-US"/>
        </w:rPr>
        <w:sectPr w:rsidR="003D7425" w:rsidRPr="00477F8A" w:rsidSect="00C47E10">
          <w:pgSz w:w="16838" w:h="11906" w:orient="landscape"/>
          <w:pgMar w:top="1418" w:right="1418" w:bottom="1418" w:left="1418" w:header="709" w:footer="709" w:gutter="0"/>
          <w:cols w:space="708"/>
          <w:docGrid w:linePitch="360"/>
        </w:sectPr>
      </w:pPr>
      <w:r w:rsidRPr="00477F8A">
        <w:rPr>
          <w:rFonts w:ascii="Times New Roman" w:hAnsi="Times New Roman" w:cs="Times New Roman"/>
          <w:sz w:val="20"/>
          <w:szCs w:val="20"/>
          <w:lang w:val="en-US"/>
        </w:rPr>
        <w:t xml:space="preserve">PA  = positive affect, NA = negative affect, </w:t>
      </w:r>
      <w:r w:rsidRPr="00477F8A">
        <w:rPr>
          <w:rFonts w:ascii="Times New Roman" w:eastAsia="Times New Roman" w:hAnsi="Times New Roman" w:cs="Times New Roman"/>
          <w:color w:val="000000"/>
          <w:sz w:val="20"/>
          <w:szCs w:val="20"/>
          <w:lang w:val="en-US" w:eastAsia="nl-NL"/>
        </w:rPr>
        <w:t>AF = adolescent about father, MM = mother about own behavior</w:t>
      </w:r>
    </w:p>
    <w:p w14:paraId="1D8F114C" w14:textId="4A688FDB" w:rsidR="003D7425" w:rsidRPr="00477F8A" w:rsidRDefault="009C7FD8" w:rsidP="003D7425">
      <w:pPr>
        <w:spacing w:after="0" w:line="480" w:lineRule="auto"/>
        <w:rPr>
          <w:rFonts w:ascii="Times New Roman" w:hAnsi="Times New Roman" w:cs="Times New Roman"/>
          <w:sz w:val="20"/>
          <w:szCs w:val="20"/>
          <w:lang w:val="en-US"/>
        </w:rPr>
      </w:pPr>
      <w:r>
        <w:rPr>
          <w:rFonts w:ascii="Times New Roman" w:hAnsi="Times New Roman" w:cs="Times New Roman"/>
          <w:noProof/>
          <w:sz w:val="20"/>
          <w:szCs w:val="20"/>
          <w:lang w:eastAsia="nl-NL"/>
        </w:rPr>
        <w:lastRenderedPageBreak/>
        <w:drawing>
          <wp:inline distT="0" distB="0" distL="0" distR="0" wp14:anchorId="333EBFDA" wp14:editId="24C6B138">
            <wp:extent cx="7698468" cy="4680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RMF.png"/>
                    <pic:cNvPicPr/>
                  </pic:nvPicPr>
                  <pic:blipFill>
                    <a:blip r:embed="rId7">
                      <a:extLst>
                        <a:ext uri="{28A0092B-C50C-407E-A947-70E740481C1C}">
                          <a14:useLocalDpi xmlns:a14="http://schemas.microsoft.com/office/drawing/2010/main" val="0"/>
                        </a:ext>
                      </a:extLst>
                    </a:blip>
                    <a:stretch>
                      <a:fillRect/>
                    </a:stretch>
                  </pic:blipFill>
                  <pic:spPr>
                    <a:xfrm>
                      <a:off x="0" y="0"/>
                      <a:ext cx="7698468" cy="4680000"/>
                    </a:xfrm>
                    <a:prstGeom prst="rect">
                      <a:avLst/>
                    </a:prstGeom>
                  </pic:spPr>
                </pic:pic>
              </a:graphicData>
            </a:graphic>
          </wp:inline>
        </w:drawing>
      </w:r>
    </w:p>
    <w:p w14:paraId="1497406B" w14:textId="5C1402A9" w:rsidR="003D7425" w:rsidRPr="00477F8A" w:rsidRDefault="003D7425" w:rsidP="00C47E10">
      <w:pPr>
        <w:spacing w:after="0" w:line="480" w:lineRule="auto"/>
        <w:rPr>
          <w:rFonts w:ascii="Times New Roman" w:hAnsi="Times New Roman" w:cs="Times New Roman"/>
          <w:sz w:val="20"/>
          <w:szCs w:val="20"/>
          <w:lang w:val="en-US"/>
        </w:rPr>
      </w:pPr>
      <w:r w:rsidRPr="00477F8A">
        <w:rPr>
          <w:rFonts w:ascii="Times New Roman" w:hAnsi="Times New Roman" w:cs="Times New Roman"/>
          <w:sz w:val="20"/>
          <w:szCs w:val="20"/>
          <w:lang w:val="en-US"/>
        </w:rPr>
        <w:t>Illustrations per dyad of fluctuations in daily parental warmth of father</w:t>
      </w:r>
      <w:r w:rsidR="00F53BF9">
        <w:rPr>
          <w:rFonts w:ascii="Times New Roman" w:hAnsi="Times New Roman" w:cs="Times New Roman"/>
          <w:sz w:val="20"/>
          <w:szCs w:val="20"/>
          <w:lang w:val="en-US"/>
        </w:rPr>
        <w:t>s and adolescent daily affect. Each grid represents a dyad.</w:t>
      </w:r>
    </w:p>
    <w:p w14:paraId="098EF801" w14:textId="77777777" w:rsidR="003D7425" w:rsidRPr="00477F8A" w:rsidRDefault="003D7425" w:rsidP="00C47E10">
      <w:pPr>
        <w:spacing w:after="0" w:line="480" w:lineRule="auto"/>
        <w:rPr>
          <w:rFonts w:ascii="Times New Roman" w:eastAsia="Times New Roman" w:hAnsi="Times New Roman" w:cs="Times New Roman"/>
          <w:color w:val="000000"/>
          <w:sz w:val="20"/>
          <w:szCs w:val="20"/>
          <w:lang w:val="en-US" w:eastAsia="nl-NL"/>
        </w:rPr>
      </w:pPr>
      <w:r w:rsidRPr="00477F8A">
        <w:rPr>
          <w:rFonts w:ascii="Times New Roman" w:hAnsi="Times New Roman" w:cs="Times New Roman"/>
          <w:sz w:val="20"/>
          <w:szCs w:val="20"/>
          <w:lang w:val="en-US"/>
        </w:rPr>
        <w:t xml:space="preserve">PA  = positive affect, NA = negative affect, </w:t>
      </w:r>
      <w:r w:rsidRPr="00477F8A">
        <w:rPr>
          <w:rFonts w:ascii="Times New Roman" w:eastAsia="Times New Roman" w:hAnsi="Times New Roman" w:cs="Times New Roman"/>
          <w:color w:val="000000"/>
          <w:sz w:val="20"/>
          <w:szCs w:val="20"/>
          <w:lang w:val="en-US" w:eastAsia="nl-NL"/>
        </w:rPr>
        <w:t>AF = adolescent about father, FF = father about own behavior</w:t>
      </w:r>
    </w:p>
    <w:p w14:paraId="4CCCFB81" w14:textId="6822FBCC" w:rsidR="003D7425" w:rsidRPr="00477F8A" w:rsidRDefault="009C7FD8" w:rsidP="003D7425">
      <w:pPr>
        <w:spacing w:after="0" w:line="480" w:lineRule="auto"/>
        <w:rPr>
          <w:rFonts w:ascii="Times New Roman" w:hAnsi="Times New Roman" w:cs="Times New Roman"/>
          <w:sz w:val="20"/>
          <w:szCs w:val="20"/>
          <w:lang w:val="en-US"/>
        </w:rPr>
      </w:pPr>
      <w:r>
        <w:rPr>
          <w:rFonts w:ascii="Times New Roman" w:hAnsi="Times New Roman" w:cs="Times New Roman"/>
          <w:noProof/>
          <w:sz w:val="20"/>
          <w:szCs w:val="20"/>
          <w:lang w:eastAsia="nl-NL"/>
        </w:rPr>
        <w:lastRenderedPageBreak/>
        <w:drawing>
          <wp:inline distT="0" distB="0" distL="0" distR="0" wp14:anchorId="282A70FF" wp14:editId="317265E1">
            <wp:extent cx="7698468" cy="46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RITICMPA.png"/>
                    <pic:cNvPicPr/>
                  </pic:nvPicPr>
                  <pic:blipFill>
                    <a:blip r:embed="rId8">
                      <a:extLst>
                        <a:ext uri="{28A0092B-C50C-407E-A947-70E740481C1C}">
                          <a14:useLocalDpi xmlns:a14="http://schemas.microsoft.com/office/drawing/2010/main" val="0"/>
                        </a:ext>
                      </a:extLst>
                    </a:blip>
                    <a:stretch>
                      <a:fillRect/>
                    </a:stretch>
                  </pic:blipFill>
                  <pic:spPr>
                    <a:xfrm>
                      <a:off x="0" y="0"/>
                      <a:ext cx="7698468" cy="4680000"/>
                    </a:xfrm>
                    <a:prstGeom prst="rect">
                      <a:avLst/>
                    </a:prstGeom>
                  </pic:spPr>
                </pic:pic>
              </a:graphicData>
            </a:graphic>
          </wp:inline>
        </w:drawing>
      </w:r>
      <w:r w:rsidR="003D7425" w:rsidRPr="00477F8A">
        <w:rPr>
          <w:rFonts w:ascii="Times New Roman" w:hAnsi="Times New Roman" w:cs="Times New Roman"/>
          <w:sz w:val="20"/>
          <w:szCs w:val="20"/>
          <w:lang w:val="en-US"/>
        </w:rPr>
        <w:br/>
        <w:t>Illustrations per dyad of fluctuations in daily parental criticism of mothers and a</w:t>
      </w:r>
      <w:r w:rsidR="00F53BF9">
        <w:rPr>
          <w:rFonts w:ascii="Times New Roman" w:hAnsi="Times New Roman" w:cs="Times New Roman"/>
          <w:sz w:val="20"/>
          <w:szCs w:val="20"/>
          <w:lang w:val="en-US"/>
        </w:rPr>
        <w:t>dolescent daily negative affect. Each grid represents a dyad.</w:t>
      </w:r>
    </w:p>
    <w:p w14:paraId="6ED96617" w14:textId="77777777" w:rsidR="003D7425" w:rsidRPr="00477F8A" w:rsidRDefault="003D7425" w:rsidP="003D7425">
      <w:pPr>
        <w:spacing w:after="0" w:line="480" w:lineRule="auto"/>
        <w:rPr>
          <w:rFonts w:ascii="Times New Roman" w:eastAsia="Times New Roman" w:hAnsi="Times New Roman" w:cs="Times New Roman"/>
          <w:color w:val="000000"/>
          <w:sz w:val="20"/>
          <w:szCs w:val="20"/>
          <w:lang w:val="en-US" w:eastAsia="nl-NL"/>
        </w:rPr>
      </w:pPr>
      <w:r w:rsidRPr="00477F8A">
        <w:rPr>
          <w:rFonts w:ascii="Times New Roman" w:hAnsi="Times New Roman" w:cs="Times New Roman"/>
          <w:sz w:val="20"/>
          <w:szCs w:val="20"/>
          <w:lang w:val="en-US"/>
        </w:rPr>
        <w:t xml:space="preserve">PA  = positive affect, NA = negative affect, </w:t>
      </w:r>
      <w:r w:rsidRPr="00477F8A">
        <w:rPr>
          <w:rFonts w:ascii="Times New Roman" w:eastAsia="Times New Roman" w:hAnsi="Times New Roman" w:cs="Times New Roman"/>
          <w:color w:val="000000"/>
          <w:sz w:val="20"/>
          <w:szCs w:val="20"/>
          <w:lang w:val="en-US" w:eastAsia="nl-NL"/>
        </w:rPr>
        <w:t>AF = adolescent about father, MM = mother about own behavior</w:t>
      </w:r>
    </w:p>
    <w:p w14:paraId="252E8594" w14:textId="21229FD2" w:rsidR="003D7425" w:rsidRPr="00477F8A" w:rsidRDefault="003D7425" w:rsidP="003D7425">
      <w:pPr>
        <w:spacing w:after="0" w:line="480" w:lineRule="auto"/>
        <w:rPr>
          <w:rFonts w:ascii="Times New Roman" w:eastAsia="Times New Roman" w:hAnsi="Times New Roman" w:cs="Times New Roman"/>
          <w:color w:val="000000"/>
          <w:sz w:val="20"/>
          <w:szCs w:val="20"/>
          <w:lang w:val="en-US" w:eastAsia="nl-NL"/>
        </w:rPr>
      </w:pPr>
    </w:p>
    <w:p w14:paraId="04C7571C" w14:textId="5486D70A" w:rsidR="003D7425" w:rsidRPr="00477F8A" w:rsidRDefault="009C7FD8" w:rsidP="003D7425">
      <w:pPr>
        <w:spacing w:after="0" w:line="480" w:lineRule="auto"/>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noProof/>
          <w:color w:val="000000"/>
          <w:sz w:val="20"/>
          <w:szCs w:val="20"/>
          <w:lang w:eastAsia="nl-NL"/>
        </w:rPr>
        <w:lastRenderedPageBreak/>
        <w:drawing>
          <wp:inline distT="0" distB="0" distL="0" distR="0" wp14:anchorId="53F47BF7" wp14:editId="1C8E9EA5">
            <wp:extent cx="7698468" cy="4680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RITICF.png"/>
                    <pic:cNvPicPr/>
                  </pic:nvPicPr>
                  <pic:blipFill>
                    <a:blip r:embed="rId9">
                      <a:extLst>
                        <a:ext uri="{28A0092B-C50C-407E-A947-70E740481C1C}">
                          <a14:useLocalDpi xmlns:a14="http://schemas.microsoft.com/office/drawing/2010/main" val="0"/>
                        </a:ext>
                      </a:extLst>
                    </a:blip>
                    <a:stretch>
                      <a:fillRect/>
                    </a:stretch>
                  </pic:blipFill>
                  <pic:spPr>
                    <a:xfrm>
                      <a:off x="0" y="0"/>
                      <a:ext cx="7698468" cy="4680000"/>
                    </a:xfrm>
                    <a:prstGeom prst="rect">
                      <a:avLst/>
                    </a:prstGeom>
                  </pic:spPr>
                </pic:pic>
              </a:graphicData>
            </a:graphic>
          </wp:inline>
        </w:drawing>
      </w:r>
    </w:p>
    <w:p w14:paraId="62BABDD1" w14:textId="77777777" w:rsidR="00832CAA" w:rsidRDefault="00832CAA" w:rsidP="003D7425">
      <w:pPr>
        <w:spacing w:after="0" w:line="480" w:lineRule="auto"/>
        <w:rPr>
          <w:rFonts w:ascii="Times New Roman" w:hAnsi="Times New Roman" w:cs="Times New Roman"/>
          <w:sz w:val="20"/>
          <w:szCs w:val="20"/>
          <w:lang w:val="en-US"/>
        </w:rPr>
      </w:pPr>
    </w:p>
    <w:p w14:paraId="2B6A4163" w14:textId="4125D074" w:rsidR="003D7425" w:rsidRPr="00477F8A" w:rsidRDefault="003D7425" w:rsidP="003D7425">
      <w:pPr>
        <w:spacing w:after="0" w:line="480" w:lineRule="auto"/>
        <w:rPr>
          <w:rFonts w:ascii="Times New Roman" w:hAnsi="Times New Roman" w:cs="Times New Roman"/>
          <w:sz w:val="20"/>
          <w:szCs w:val="20"/>
          <w:lang w:val="en-US"/>
        </w:rPr>
      </w:pPr>
      <w:r w:rsidRPr="00477F8A">
        <w:rPr>
          <w:rFonts w:ascii="Times New Roman" w:hAnsi="Times New Roman" w:cs="Times New Roman"/>
          <w:sz w:val="20"/>
          <w:szCs w:val="20"/>
          <w:lang w:val="en-US"/>
        </w:rPr>
        <w:t>Illustrations per dyad of fluctuations in daily parental criticism of father</w:t>
      </w:r>
      <w:r w:rsidR="00F53BF9">
        <w:rPr>
          <w:rFonts w:ascii="Times New Roman" w:hAnsi="Times New Roman" w:cs="Times New Roman"/>
          <w:sz w:val="20"/>
          <w:szCs w:val="20"/>
          <w:lang w:val="en-US"/>
        </w:rPr>
        <w:t>s and adolescent daily affect. Each grid represents a dyad.</w:t>
      </w:r>
    </w:p>
    <w:p w14:paraId="4E089036" w14:textId="2EDF4E4E" w:rsidR="00200584" w:rsidRDefault="003D7425" w:rsidP="000B1704">
      <w:pPr>
        <w:spacing w:after="0" w:line="480" w:lineRule="auto"/>
        <w:rPr>
          <w:rFonts w:ascii="Times New Roman" w:eastAsia="Times New Roman" w:hAnsi="Times New Roman" w:cs="Times New Roman"/>
          <w:color w:val="000000"/>
          <w:sz w:val="20"/>
          <w:szCs w:val="20"/>
          <w:lang w:val="en-US" w:eastAsia="nl-NL"/>
        </w:rPr>
      </w:pPr>
      <w:r w:rsidRPr="00477F8A">
        <w:rPr>
          <w:rFonts w:ascii="Times New Roman" w:hAnsi="Times New Roman" w:cs="Times New Roman"/>
          <w:sz w:val="20"/>
          <w:szCs w:val="20"/>
          <w:lang w:val="en-US"/>
        </w:rPr>
        <w:t xml:space="preserve">PA  = positive affect, NA = negative affect, </w:t>
      </w:r>
      <w:r w:rsidRPr="00477F8A">
        <w:rPr>
          <w:rFonts w:ascii="Times New Roman" w:eastAsia="Times New Roman" w:hAnsi="Times New Roman" w:cs="Times New Roman"/>
          <w:color w:val="000000"/>
          <w:sz w:val="20"/>
          <w:szCs w:val="20"/>
          <w:lang w:val="en-US" w:eastAsia="nl-NL"/>
        </w:rPr>
        <w:t>AF = adolescent about father,</w:t>
      </w:r>
      <w:r w:rsidR="00404AAA">
        <w:rPr>
          <w:rFonts w:ascii="Times New Roman" w:eastAsia="Times New Roman" w:hAnsi="Times New Roman" w:cs="Times New Roman"/>
          <w:color w:val="000000"/>
          <w:sz w:val="20"/>
          <w:szCs w:val="20"/>
          <w:lang w:val="en-US" w:eastAsia="nl-NL"/>
        </w:rPr>
        <w:t xml:space="preserve"> FF = father about own behavior</w:t>
      </w:r>
    </w:p>
    <w:p w14:paraId="2AAEED58" w14:textId="77777777" w:rsidR="00200584" w:rsidRDefault="00200584" w:rsidP="00200584">
      <w:pPr>
        <w:pStyle w:val="CommentText"/>
        <w:spacing w:after="0" w:line="480" w:lineRule="auto"/>
        <w:rPr>
          <w:rFonts w:ascii="Times New Roman" w:hAnsi="Times New Roman" w:cs="Times New Roman"/>
          <w:b/>
          <w:lang w:val="en-US"/>
        </w:rPr>
        <w:sectPr w:rsidR="00200584" w:rsidSect="00404AAA">
          <w:pgSz w:w="16838" w:h="11906" w:orient="landscape"/>
          <w:pgMar w:top="1418" w:right="1418" w:bottom="1418" w:left="1418" w:header="709" w:footer="709" w:gutter="0"/>
          <w:cols w:space="708"/>
          <w:docGrid w:linePitch="360"/>
        </w:sectPr>
      </w:pPr>
    </w:p>
    <w:p w14:paraId="1D9F5098" w14:textId="2A50FFAC" w:rsidR="00200584" w:rsidRDefault="00200584" w:rsidP="00200584">
      <w:pPr>
        <w:pStyle w:val="CommentText"/>
        <w:spacing w:after="0" w:line="480" w:lineRule="auto"/>
        <w:rPr>
          <w:rFonts w:ascii="Times New Roman" w:hAnsi="Times New Roman" w:cs="Times New Roman"/>
          <w:b/>
          <w:lang w:val="en-US"/>
        </w:rPr>
      </w:pPr>
      <w:r w:rsidRPr="00477F8A">
        <w:rPr>
          <w:rFonts w:ascii="Times New Roman" w:hAnsi="Times New Roman" w:cs="Times New Roman"/>
          <w:b/>
          <w:lang w:val="en-US"/>
        </w:rPr>
        <w:lastRenderedPageBreak/>
        <w:t xml:space="preserve">Appendix </w:t>
      </w:r>
      <w:r>
        <w:rPr>
          <w:rFonts w:ascii="Times New Roman" w:hAnsi="Times New Roman" w:cs="Times New Roman"/>
          <w:b/>
          <w:lang w:val="en-US"/>
        </w:rPr>
        <w:t>5.</w:t>
      </w:r>
    </w:p>
    <w:p w14:paraId="03E38621" w14:textId="77777777" w:rsidR="00200584" w:rsidRPr="00477F8A" w:rsidRDefault="00200584" w:rsidP="00200584">
      <w:pPr>
        <w:pStyle w:val="CommentText"/>
        <w:rPr>
          <w:rFonts w:ascii="Times New Roman" w:hAnsi="Times New Roman" w:cs="Times New Roman"/>
          <w:lang w:val="en-US"/>
        </w:rPr>
      </w:pPr>
      <w:r w:rsidRPr="00477F8A">
        <w:rPr>
          <w:rFonts w:ascii="Times New Roman" w:hAnsi="Times New Roman" w:cs="Times New Roman"/>
          <w:lang w:val="en-US"/>
        </w:rPr>
        <w:t xml:space="preserve">Information on between-dyad variation in occurrence of discrepancies </w:t>
      </w:r>
    </w:p>
    <w:p w14:paraId="4A9D4839" w14:textId="07E7D68E" w:rsidR="00200584" w:rsidRPr="00477F8A" w:rsidRDefault="00391908" w:rsidP="00200584">
      <w:pPr>
        <w:pStyle w:val="CommentText"/>
        <w:spacing w:line="480" w:lineRule="auto"/>
        <w:rPr>
          <w:rFonts w:ascii="Times New Roman" w:hAnsi="Times New Roman" w:cs="Times New Roman"/>
          <w:lang w:val="en-US"/>
        </w:rPr>
      </w:pPr>
      <w:r w:rsidRPr="00477F8A">
        <w:rPr>
          <w:noProof/>
          <w:lang w:eastAsia="nl-NL"/>
        </w:rPr>
        <w:drawing>
          <wp:anchor distT="0" distB="0" distL="114300" distR="114300" simplePos="0" relativeHeight="251671552" behindDoc="1" locked="0" layoutInCell="1" allowOverlap="1" wp14:anchorId="54EA6CB4" wp14:editId="2EFB7CE9">
            <wp:simplePos x="0" y="0"/>
            <wp:positionH relativeFrom="column">
              <wp:posOffset>3166745</wp:posOffset>
            </wp:positionH>
            <wp:positionV relativeFrom="paragraph">
              <wp:posOffset>1151698</wp:posOffset>
            </wp:positionV>
            <wp:extent cx="2963545" cy="2085975"/>
            <wp:effectExtent l="0" t="0" r="8255" b="9525"/>
            <wp:wrapTight wrapText="bothSides">
              <wp:wrapPolygon edited="0">
                <wp:start x="0" y="0"/>
                <wp:lineTo x="0" y="21501"/>
                <wp:lineTo x="21521" y="21501"/>
                <wp:lineTo x="2152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iticism fig.PNG"/>
                    <pic:cNvPicPr/>
                  </pic:nvPicPr>
                  <pic:blipFill>
                    <a:blip r:embed="rId10">
                      <a:extLst>
                        <a:ext uri="{28A0092B-C50C-407E-A947-70E740481C1C}">
                          <a14:useLocalDpi xmlns:a14="http://schemas.microsoft.com/office/drawing/2010/main" val="0"/>
                        </a:ext>
                      </a:extLst>
                    </a:blip>
                    <a:stretch>
                      <a:fillRect/>
                    </a:stretch>
                  </pic:blipFill>
                  <pic:spPr>
                    <a:xfrm>
                      <a:off x="0" y="0"/>
                      <a:ext cx="2963545" cy="20859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0528" behindDoc="1" locked="0" layoutInCell="1" allowOverlap="1" wp14:anchorId="3439D5A4" wp14:editId="5E7FDFF5">
            <wp:simplePos x="0" y="0"/>
            <wp:positionH relativeFrom="column">
              <wp:posOffset>-223520</wp:posOffset>
            </wp:positionH>
            <wp:positionV relativeFrom="paragraph">
              <wp:posOffset>1113746</wp:posOffset>
            </wp:positionV>
            <wp:extent cx="3143885" cy="2124075"/>
            <wp:effectExtent l="0" t="0" r="0" b="9525"/>
            <wp:wrapTight wrapText="bothSides">
              <wp:wrapPolygon edited="0">
                <wp:start x="0" y="0"/>
                <wp:lineTo x="0" y="21503"/>
                <wp:lineTo x="21465" y="21503"/>
                <wp:lineTo x="21465" y="0"/>
                <wp:lineTo x="0" y="0"/>
              </wp:wrapPolygon>
            </wp:wrapTight>
            <wp:docPr id="1" name="Picture 1" descr="wamth 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mth fi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885" cy="21240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A</w:t>
      </w:r>
      <w:r w:rsidRPr="00530E62">
        <w:rPr>
          <w:rFonts w:ascii="Times New Roman" w:hAnsi="Times New Roman" w:cs="Times New Roman"/>
          <w:lang w:val="en-US"/>
        </w:rPr>
        <w:t xml:space="preserve">dolescents’ and parents’ reports of </w:t>
      </w:r>
      <w:r>
        <w:rPr>
          <w:rFonts w:ascii="Times New Roman" w:hAnsi="Times New Roman" w:cs="Times New Roman"/>
          <w:lang w:val="en-US"/>
        </w:rPr>
        <w:t xml:space="preserve">parenting were compared per day. </w:t>
      </w:r>
      <w:r w:rsidR="00200584">
        <w:rPr>
          <w:rFonts w:ascii="Times New Roman" w:hAnsi="Times New Roman" w:cs="Times New Roman"/>
          <w:lang w:val="en-US"/>
        </w:rPr>
        <w:t>An</w:t>
      </w:r>
      <w:r w:rsidR="00200584" w:rsidRPr="00477F8A">
        <w:rPr>
          <w:rFonts w:ascii="Times New Roman" w:hAnsi="Times New Roman" w:cs="Times New Roman"/>
          <w:lang w:val="en-US"/>
        </w:rPr>
        <w:t xml:space="preserve"> aggregated mean difference score per dyad was calculated to examine how often adolescent reports were higher than, equal to, and lower than parent reports. A difference more than half a standard deviation between adolescent and parent reports was used as a cut-off (</w:t>
      </w:r>
      <w:proofErr w:type="spellStart"/>
      <w:r w:rsidR="00200584" w:rsidRPr="00477F8A">
        <w:rPr>
          <w:rFonts w:ascii="Times New Roman" w:hAnsi="Times New Roman" w:cs="Times New Roman"/>
          <w:lang w:val="en-US"/>
        </w:rPr>
        <w:t>Shanock</w:t>
      </w:r>
      <w:proofErr w:type="spellEnd"/>
      <w:r w:rsidR="00200584" w:rsidRPr="00477F8A">
        <w:rPr>
          <w:rFonts w:ascii="Times New Roman" w:hAnsi="Times New Roman" w:cs="Times New Roman"/>
          <w:lang w:val="en-US"/>
        </w:rPr>
        <w:t xml:space="preserve"> et al.2010).</w:t>
      </w:r>
    </w:p>
    <w:p w14:paraId="0EE8A14E" w14:textId="77777777" w:rsidR="00200584" w:rsidRPr="00477F8A" w:rsidRDefault="00200584" w:rsidP="00200584">
      <w:pPr>
        <w:pStyle w:val="CommentText"/>
        <w:spacing w:after="0" w:line="480" w:lineRule="auto"/>
        <w:rPr>
          <w:rFonts w:ascii="Times New Roman" w:hAnsi="Times New Roman" w:cs="Times New Roman"/>
          <w:lang w:val="en-US"/>
        </w:rPr>
      </w:pPr>
    </w:p>
    <w:p w14:paraId="0D80E4B6" w14:textId="77777777" w:rsidR="00200584" w:rsidRPr="00477F8A" w:rsidRDefault="00200584" w:rsidP="00200584">
      <w:pPr>
        <w:pStyle w:val="CommentText"/>
        <w:spacing w:after="0" w:line="480" w:lineRule="auto"/>
        <w:rPr>
          <w:rFonts w:ascii="Times New Roman" w:hAnsi="Times New Roman" w:cs="Times New Roman"/>
          <w:lang w:val="en-US"/>
        </w:rPr>
      </w:pPr>
      <w:r w:rsidRPr="00477F8A">
        <w:rPr>
          <w:rFonts w:ascii="Times New Roman" w:hAnsi="Times New Roman" w:cs="Times New Roman"/>
          <w:lang w:val="en-US"/>
        </w:rPr>
        <w:t>Specifically, 34.2% and 50.0% of the adolescents reported higher levels of daily parental warmth of mothers and fathers respectively, 45.6% and 33.3% of the adolescents reported relatively similar scores on daily parental warmth as compared to their mothers and fathers, whereas 20.3% and 16.7% of the adolescents reported lower levels of daily parental warmth than their mothers and fathers. Regarding parental criticism, 12.7% and 12.5% of the adolescents reported higher levels of daily parental criticism of mothers and fathers respectively, 41.8% and 34.7% of the adolescents reported relatively similar scores on daily parental criticism as compared to their mothers and fathers, whereas 45.6% and 52.8% of the adolescents reported lower levels of daily parental warmth than their mothers and father.</w:t>
      </w:r>
    </w:p>
    <w:p w14:paraId="24D2D683" w14:textId="77777777" w:rsidR="00200584" w:rsidRPr="00477F8A" w:rsidRDefault="00200584" w:rsidP="00200584">
      <w:pPr>
        <w:pStyle w:val="CommentText"/>
        <w:spacing w:after="0" w:line="480" w:lineRule="auto"/>
        <w:rPr>
          <w:rFonts w:ascii="Times New Roman" w:hAnsi="Times New Roman" w:cs="Times New Roman"/>
          <w:lang w:val="en-US"/>
        </w:rPr>
      </w:pPr>
    </w:p>
    <w:p w14:paraId="477C2280" w14:textId="77777777" w:rsidR="00200584" w:rsidRPr="00477F8A" w:rsidRDefault="00200584" w:rsidP="00200584">
      <w:pPr>
        <w:pStyle w:val="CommentText"/>
        <w:spacing w:after="0" w:line="480" w:lineRule="auto"/>
        <w:rPr>
          <w:rFonts w:ascii="Times New Roman" w:hAnsi="Times New Roman" w:cs="Times New Roman"/>
          <w:b/>
          <w:lang w:val="en-US"/>
        </w:rPr>
      </w:pPr>
      <w:r w:rsidRPr="00477F8A">
        <w:rPr>
          <w:rFonts w:ascii="Times New Roman" w:hAnsi="Times New Roman" w:cs="Times New Roman"/>
          <w:b/>
          <w:lang w:val="en-US"/>
        </w:rPr>
        <w:t>References</w:t>
      </w:r>
    </w:p>
    <w:p w14:paraId="387C2428" w14:textId="40DFFBB2" w:rsidR="00A64986" w:rsidRDefault="00200584" w:rsidP="00200584">
      <w:pPr>
        <w:pStyle w:val="CommentText"/>
        <w:spacing w:after="0" w:line="480" w:lineRule="auto"/>
        <w:rPr>
          <w:rFonts w:ascii="Times New Roman" w:hAnsi="Times New Roman" w:cs="Times New Roman"/>
          <w:lang w:val="en-US"/>
        </w:rPr>
      </w:pPr>
      <w:proofErr w:type="spellStart"/>
      <w:r w:rsidRPr="00477F8A">
        <w:rPr>
          <w:rFonts w:ascii="Times New Roman" w:hAnsi="Times New Roman" w:cs="Times New Roman"/>
          <w:lang w:val="en-US"/>
        </w:rPr>
        <w:t>Shanock</w:t>
      </w:r>
      <w:proofErr w:type="spellEnd"/>
      <w:r w:rsidRPr="00477F8A">
        <w:rPr>
          <w:rFonts w:ascii="Times New Roman" w:hAnsi="Times New Roman" w:cs="Times New Roman"/>
          <w:lang w:val="en-US"/>
        </w:rPr>
        <w:t xml:space="preserve">, L. R., </w:t>
      </w:r>
      <w:proofErr w:type="spellStart"/>
      <w:r w:rsidRPr="00477F8A">
        <w:rPr>
          <w:rFonts w:ascii="Times New Roman" w:hAnsi="Times New Roman" w:cs="Times New Roman"/>
          <w:lang w:val="en-US"/>
        </w:rPr>
        <w:t>Baran</w:t>
      </w:r>
      <w:proofErr w:type="spellEnd"/>
      <w:r w:rsidRPr="00477F8A">
        <w:rPr>
          <w:rFonts w:ascii="Times New Roman" w:hAnsi="Times New Roman" w:cs="Times New Roman"/>
          <w:lang w:val="en-US"/>
        </w:rPr>
        <w:t xml:space="preserve">, B. E., Gentry, W. A., Pattison, S. C., &amp; </w:t>
      </w:r>
      <w:proofErr w:type="spellStart"/>
      <w:r w:rsidRPr="00477F8A">
        <w:rPr>
          <w:rFonts w:ascii="Times New Roman" w:hAnsi="Times New Roman" w:cs="Times New Roman"/>
          <w:lang w:val="en-US"/>
        </w:rPr>
        <w:t>Heggestad</w:t>
      </w:r>
      <w:proofErr w:type="spellEnd"/>
      <w:r w:rsidRPr="00477F8A">
        <w:rPr>
          <w:rFonts w:ascii="Times New Roman" w:hAnsi="Times New Roman" w:cs="Times New Roman"/>
          <w:lang w:val="en-US"/>
        </w:rPr>
        <w:t xml:space="preserve">, E. D. (2010). Polynomial regression with response surface analysis: a powerful approach for examining moderation and overcoming limitations of difference scores. </w:t>
      </w:r>
      <w:r w:rsidRPr="00477F8A">
        <w:rPr>
          <w:rFonts w:ascii="Times New Roman" w:hAnsi="Times New Roman" w:cs="Times New Roman"/>
          <w:i/>
          <w:lang w:val="en-US"/>
        </w:rPr>
        <w:t>Journal of Business and Psychology, 25</w:t>
      </w:r>
      <w:r w:rsidRPr="00477F8A">
        <w:rPr>
          <w:rFonts w:ascii="Times New Roman" w:hAnsi="Times New Roman" w:cs="Times New Roman"/>
          <w:lang w:val="en-US"/>
        </w:rPr>
        <w:t>, 543–554. doi:10.1007/s10869-010-9183-4</w:t>
      </w:r>
    </w:p>
    <w:p w14:paraId="1949479A" w14:textId="2B4C8C47" w:rsidR="00A64986" w:rsidRDefault="00A64986" w:rsidP="00200584">
      <w:pPr>
        <w:pStyle w:val="CommentText"/>
        <w:spacing w:after="0" w:line="480" w:lineRule="auto"/>
        <w:rPr>
          <w:rFonts w:ascii="Times New Roman" w:hAnsi="Times New Roman" w:cs="Times New Roman"/>
          <w:lang w:val="en-US"/>
        </w:rPr>
      </w:pPr>
    </w:p>
    <w:p w14:paraId="32AE5583" w14:textId="651354A2" w:rsidR="00A64986" w:rsidRDefault="00A64986" w:rsidP="00200584">
      <w:pPr>
        <w:pStyle w:val="CommentText"/>
        <w:spacing w:after="0" w:line="480" w:lineRule="auto"/>
        <w:rPr>
          <w:rFonts w:ascii="Times New Roman" w:hAnsi="Times New Roman" w:cs="Times New Roman"/>
          <w:lang w:val="en-US"/>
        </w:rPr>
      </w:pPr>
    </w:p>
    <w:p w14:paraId="31A2C715" w14:textId="4CBC509D" w:rsidR="00A64986" w:rsidRDefault="00A64986" w:rsidP="00200584">
      <w:pPr>
        <w:pStyle w:val="CommentText"/>
        <w:spacing w:after="0" w:line="480" w:lineRule="auto"/>
        <w:rPr>
          <w:rFonts w:ascii="Times New Roman" w:hAnsi="Times New Roman" w:cs="Times New Roman"/>
          <w:lang w:val="en-US"/>
        </w:rPr>
      </w:pPr>
    </w:p>
    <w:p w14:paraId="026CCF3B" w14:textId="77777777" w:rsidR="00A64986" w:rsidRDefault="00A64986" w:rsidP="00A64986">
      <w:pPr>
        <w:pStyle w:val="NoSpacing"/>
        <w:spacing w:line="480" w:lineRule="auto"/>
        <w:rPr>
          <w:rFonts w:ascii="Times New Roman" w:eastAsia="Times New Roman" w:hAnsi="Times New Roman" w:cs="Times New Roman"/>
          <w:b/>
          <w:sz w:val="20"/>
          <w:szCs w:val="20"/>
        </w:rPr>
        <w:sectPr w:rsidR="00A64986" w:rsidSect="00200584">
          <w:pgSz w:w="11906" w:h="16838"/>
          <w:pgMar w:top="1418" w:right="1418" w:bottom="1418" w:left="1418" w:header="709" w:footer="709" w:gutter="0"/>
          <w:cols w:space="708"/>
          <w:docGrid w:linePitch="360"/>
        </w:sectPr>
      </w:pPr>
    </w:p>
    <w:p w14:paraId="4C65F4AB" w14:textId="5113100C" w:rsidR="00A64986" w:rsidRDefault="00E958D6" w:rsidP="00A64986">
      <w:pPr>
        <w:pStyle w:val="NoSpacing"/>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Appendix 6</w:t>
      </w:r>
      <w:r w:rsidR="00A64986">
        <w:rPr>
          <w:rFonts w:ascii="Times New Roman" w:eastAsia="Times New Roman" w:hAnsi="Times New Roman" w:cs="Times New Roman"/>
          <w:b/>
          <w:sz w:val="20"/>
          <w:szCs w:val="20"/>
        </w:rPr>
        <w:t>.</w:t>
      </w:r>
    </w:p>
    <w:p w14:paraId="7E682CA4" w14:textId="002841C1" w:rsidR="00A64986" w:rsidRDefault="00A64986" w:rsidP="00A64986">
      <w:pPr>
        <w:pStyle w:val="NoSpacing"/>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Results of models on the association between adolescent reports of daily parenting and daily affect </w:t>
      </w:r>
      <w:r w:rsidRPr="00477F8A">
        <w:rPr>
          <w:rFonts w:ascii="Times New Roman" w:eastAsia="Times New Roman" w:hAnsi="Times New Roman" w:cs="Times New Roman"/>
          <w:sz w:val="20"/>
          <w:szCs w:val="20"/>
        </w:rPr>
        <w:t xml:space="preserve"> </w:t>
      </w:r>
    </w:p>
    <w:p w14:paraId="236F474E" w14:textId="77777777" w:rsidR="00E57BED" w:rsidRDefault="00E57BED" w:rsidP="00A64986">
      <w:pPr>
        <w:pStyle w:val="NoSpacing"/>
        <w:spacing w:line="480" w:lineRule="auto"/>
        <w:rPr>
          <w:rFonts w:ascii="Times New Roman" w:hAnsi="Times New Roman" w:cs="Times New Roman"/>
          <w:sz w:val="20"/>
          <w:szCs w:val="20"/>
        </w:rPr>
      </w:pPr>
    </w:p>
    <w:p w14:paraId="65D328F6" w14:textId="77777777" w:rsidR="00A64986" w:rsidRPr="00477F8A" w:rsidRDefault="00A64986" w:rsidP="00A64986">
      <w:pPr>
        <w:spacing w:after="0" w:line="480" w:lineRule="auto"/>
        <w:rPr>
          <w:rFonts w:ascii="Times New Roman" w:hAnsi="Times New Roman" w:cs="Times New Roman"/>
          <w:sz w:val="20"/>
          <w:szCs w:val="20"/>
          <w:lang w:val="en-US"/>
        </w:rPr>
      </w:pPr>
      <w:r>
        <w:rPr>
          <w:rFonts w:ascii="Times New Roman" w:hAnsi="Times New Roman" w:cs="Times New Roman"/>
          <w:sz w:val="20"/>
          <w:szCs w:val="20"/>
          <w:lang w:val="en-US"/>
        </w:rPr>
        <w:t>Results of models on the association between adolescent and parent reports of daily parenting and daily negative affect</w:t>
      </w:r>
    </w:p>
    <w:tbl>
      <w:tblPr>
        <w:tblW w:w="14511" w:type="dxa"/>
        <w:tblLayout w:type="fixed"/>
        <w:tblCellMar>
          <w:left w:w="70" w:type="dxa"/>
          <w:right w:w="70" w:type="dxa"/>
        </w:tblCellMar>
        <w:tblLook w:val="04A0" w:firstRow="1" w:lastRow="0" w:firstColumn="1" w:lastColumn="0" w:noHBand="0" w:noVBand="1"/>
      </w:tblPr>
      <w:tblGrid>
        <w:gridCol w:w="1701"/>
        <w:gridCol w:w="1020"/>
        <w:gridCol w:w="1020"/>
        <w:gridCol w:w="1020"/>
        <w:gridCol w:w="14"/>
        <w:gridCol w:w="176"/>
        <w:gridCol w:w="1020"/>
        <w:gridCol w:w="1020"/>
        <w:gridCol w:w="947"/>
        <w:gridCol w:w="73"/>
        <w:gridCol w:w="190"/>
        <w:gridCol w:w="1020"/>
        <w:gridCol w:w="1020"/>
        <w:gridCol w:w="1020"/>
        <w:gridCol w:w="79"/>
        <w:gridCol w:w="111"/>
        <w:gridCol w:w="1020"/>
        <w:gridCol w:w="1020"/>
        <w:gridCol w:w="968"/>
        <w:gridCol w:w="52"/>
      </w:tblGrid>
      <w:tr w:rsidR="00A64986" w:rsidRPr="00477F8A" w14:paraId="499A08A4" w14:textId="77777777" w:rsidTr="00E958D6">
        <w:trPr>
          <w:gridAfter w:val="1"/>
          <w:wAfter w:w="52" w:type="dxa"/>
          <w:trHeight w:val="288"/>
        </w:trPr>
        <w:tc>
          <w:tcPr>
            <w:tcW w:w="1701" w:type="dxa"/>
            <w:tcBorders>
              <w:top w:val="single" w:sz="4" w:space="0" w:color="auto"/>
              <w:left w:val="nil"/>
              <w:bottom w:val="nil"/>
              <w:right w:val="nil"/>
            </w:tcBorders>
            <w:shd w:val="clear" w:color="auto" w:fill="auto"/>
            <w:noWrap/>
            <w:vAlign w:val="bottom"/>
            <w:hideMark/>
          </w:tcPr>
          <w:p w14:paraId="70D75682" w14:textId="77777777" w:rsidR="00A64986" w:rsidRPr="00477F8A" w:rsidRDefault="00A64986" w:rsidP="00233EF0">
            <w:pPr>
              <w:spacing w:after="0" w:line="240" w:lineRule="auto"/>
              <w:rPr>
                <w:rFonts w:ascii="Times New Roman" w:eastAsia="Times New Roman" w:hAnsi="Times New Roman" w:cs="Times New Roman"/>
                <w:sz w:val="20"/>
                <w:szCs w:val="20"/>
                <w:lang w:val="en-US" w:eastAsia="nl-NL"/>
              </w:rPr>
            </w:pPr>
          </w:p>
        </w:tc>
        <w:tc>
          <w:tcPr>
            <w:tcW w:w="3074" w:type="dxa"/>
            <w:gridSpan w:val="4"/>
            <w:tcBorders>
              <w:top w:val="single" w:sz="8" w:space="0" w:color="auto"/>
              <w:left w:val="nil"/>
              <w:bottom w:val="nil"/>
              <w:right w:val="nil"/>
            </w:tcBorders>
            <w:shd w:val="clear" w:color="auto" w:fill="auto"/>
            <w:noWrap/>
            <w:vAlign w:val="center"/>
            <w:hideMark/>
          </w:tcPr>
          <w:p w14:paraId="101E9DB5"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Parental</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warmth</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mothers</w:t>
            </w:r>
            <w:proofErr w:type="spellEnd"/>
          </w:p>
        </w:tc>
        <w:tc>
          <w:tcPr>
            <w:tcW w:w="3163" w:type="dxa"/>
            <w:gridSpan w:val="4"/>
            <w:tcBorders>
              <w:top w:val="single" w:sz="8" w:space="0" w:color="auto"/>
              <w:left w:val="nil"/>
              <w:bottom w:val="nil"/>
              <w:right w:val="nil"/>
            </w:tcBorders>
            <w:shd w:val="clear" w:color="auto" w:fill="auto"/>
            <w:vAlign w:val="center"/>
          </w:tcPr>
          <w:p w14:paraId="0194F290"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val="en-US" w:eastAsia="nl-NL"/>
              </w:rPr>
            </w:pPr>
            <w:r w:rsidRPr="00477F8A">
              <w:rPr>
                <w:rFonts w:ascii="Times New Roman" w:eastAsia="Times New Roman" w:hAnsi="Times New Roman" w:cs="Times New Roman"/>
                <w:color w:val="000000"/>
                <w:sz w:val="20"/>
                <w:szCs w:val="20"/>
                <w:lang w:val="en-US" w:eastAsia="nl-NL"/>
              </w:rPr>
              <w:t>Parental warmth fathers</w:t>
            </w:r>
          </w:p>
        </w:tc>
        <w:tc>
          <w:tcPr>
            <w:tcW w:w="3402" w:type="dxa"/>
            <w:gridSpan w:val="6"/>
            <w:tcBorders>
              <w:top w:val="single" w:sz="8" w:space="0" w:color="auto"/>
              <w:left w:val="nil"/>
              <w:bottom w:val="nil"/>
              <w:right w:val="nil"/>
            </w:tcBorders>
            <w:shd w:val="clear" w:color="auto" w:fill="auto"/>
            <w:vAlign w:val="center"/>
          </w:tcPr>
          <w:p w14:paraId="4A2A2E91"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val="en-US" w:eastAsia="nl-NL"/>
              </w:rPr>
            </w:pPr>
            <w:r w:rsidRPr="00477F8A">
              <w:rPr>
                <w:rFonts w:ascii="Times New Roman" w:eastAsia="Times New Roman" w:hAnsi="Times New Roman" w:cs="Times New Roman"/>
                <w:color w:val="000000"/>
                <w:sz w:val="20"/>
                <w:szCs w:val="20"/>
                <w:lang w:val="en-US" w:eastAsia="nl-NL"/>
              </w:rPr>
              <w:t>Parental criticism of mothers</w:t>
            </w:r>
          </w:p>
        </w:tc>
        <w:tc>
          <w:tcPr>
            <w:tcW w:w="3119" w:type="dxa"/>
            <w:gridSpan w:val="4"/>
            <w:tcBorders>
              <w:top w:val="single" w:sz="8" w:space="0" w:color="auto"/>
              <w:left w:val="nil"/>
              <w:bottom w:val="nil"/>
              <w:right w:val="nil"/>
            </w:tcBorders>
            <w:shd w:val="clear" w:color="auto" w:fill="auto"/>
            <w:vAlign w:val="center"/>
          </w:tcPr>
          <w:p w14:paraId="4F49499E"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Parental</w:t>
            </w:r>
            <w:proofErr w:type="spellEnd"/>
            <w:r w:rsidRPr="00477F8A">
              <w:rPr>
                <w:rFonts w:ascii="Times New Roman" w:eastAsia="Times New Roman" w:hAnsi="Times New Roman" w:cs="Times New Roman"/>
                <w:color w:val="000000"/>
                <w:sz w:val="20"/>
                <w:szCs w:val="20"/>
                <w:lang w:eastAsia="nl-NL"/>
              </w:rPr>
              <w:t xml:space="preserve"> </w:t>
            </w:r>
            <w:r w:rsidRPr="00477F8A">
              <w:rPr>
                <w:rFonts w:ascii="Times New Roman" w:eastAsia="Times New Roman" w:hAnsi="Times New Roman" w:cs="Times New Roman"/>
                <w:color w:val="000000"/>
                <w:sz w:val="20"/>
                <w:szCs w:val="20"/>
                <w:lang w:val="en-US" w:eastAsia="nl-NL"/>
              </w:rPr>
              <w:t xml:space="preserve">criticism </w:t>
            </w:r>
            <w:r w:rsidRPr="00477F8A">
              <w:rPr>
                <w:rFonts w:ascii="Times New Roman" w:eastAsia="Times New Roman" w:hAnsi="Times New Roman" w:cs="Times New Roman"/>
                <w:color w:val="000000"/>
                <w:sz w:val="20"/>
                <w:szCs w:val="20"/>
                <w:lang w:eastAsia="nl-NL"/>
              </w:rPr>
              <w:t xml:space="preserve">of </w:t>
            </w:r>
            <w:proofErr w:type="spellStart"/>
            <w:r w:rsidRPr="00477F8A">
              <w:rPr>
                <w:rFonts w:ascii="Times New Roman" w:eastAsia="Times New Roman" w:hAnsi="Times New Roman" w:cs="Times New Roman"/>
                <w:color w:val="000000"/>
                <w:sz w:val="20"/>
                <w:szCs w:val="20"/>
                <w:lang w:eastAsia="nl-NL"/>
              </w:rPr>
              <w:t>fathers</w:t>
            </w:r>
            <w:proofErr w:type="spellEnd"/>
          </w:p>
        </w:tc>
      </w:tr>
      <w:tr w:rsidR="00A64986" w:rsidRPr="00477F8A" w14:paraId="1A826FA4" w14:textId="77777777" w:rsidTr="00233EF0">
        <w:trPr>
          <w:trHeight w:val="300"/>
        </w:trPr>
        <w:tc>
          <w:tcPr>
            <w:tcW w:w="1701" w:type="dxa"/>
            <w:tcBorders>
              <w:top w:val="nil"/>
              <w:left w:val="nil"/>
              <w:bottom w:val="single" w:sz="8" w:space="0" w:color="auto"/>
              <w:right w:val="nil"/>
            </w:tcBorders>
            <w:shd w:val="clear" w:color="auto" w:fill="auto"/>
            <w:noWrap/>
            <w:vAlign w:val="center"/>
            <w:hideMark/>
          </w:tcPr>
          <w:p w14:paraId="354A580A"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w:t>
            </w:r>
          </w:p>
        </w:tc>
        <w:tc>
          <w:tcPr>
            <w:tcW w:w="1020" w:type="dxa"/>
            <w:tcBorders>
              <w:top w:val="nil"/>
              <w:left w:val="nil"/>
              <w:bottom w:val="single" w:sz="8" w:space="0" w:color="auto"/>
              <w:right w:val="nil"/>
            </w:tcBorders>
            <w:shd w:val="clear" w:color="auto" w:fill="auto"/>
            <w:noWrap/>
            <w:vAlign w:val="center"/>
            <w:hideMark/>
          </w:tcPr>
          <w:p w14:paraId="00205705"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Estimate</w:t>
            </w:r>
            <w:proofErr w:type="spellEnd"/>
          </w:p>
        </w:tc>
        <w:tc>
          <w:tcPr>
            <w:tcW w:w="1020" w:type="dxa"/>
            <w:tcBorders>
              <w:top w:val="nil"/>
              <w:left w:val="nil"/>
              <w:bottom w:val="single" w:sz="8" w:space="0" w:color="auto"/>
              <w:right w:val="nil"/>
            </w:tcBorders>
            <w:shd w:val="clear" w:color="auto" w:fill="auto"/>
            <w:noWrap/>
            <w:vAlign w:val="center"/>
            <w:hideMark/>
          </w:tcPr>
          <w:p w14:paraId="73B7170E" w14:textId="77777777" w:rsidR="00A64986" w:rsidRPr="00477F8A" w:rsidRDefault="00A64986" w:rsidP="00233EF0">
            <w:pPr>
              <w:spacing w:after="0" w:line="240" w:lineRule="auto"/>
              <w:jc w:val="center"/>
              <w:rPr>
                <w:rFonts w:ascii="Times New Roman" w:eastAsia="Times New Roman" w:hAnsi="Times New Roman" w:cs="Times New Roman"/>
                <w:i/>
                <w:color w:val="000000"/>
                <w:sz w:val="20"/>
                <w:szCs w:val="20"/>
                <w:lang w:eastAsia="nl-NL"/>
              </w:rPr>
            </w:pPr>
            <w:r w:rsidRPr="00477F8A">
              <w:rPr>
                <w:rFonts w:ascii="Times New Roman" w:eastAsia="Times New Roman" w:hAnsi="Times New Roman" w:cs="Times New Roman"/>
                <w:i/>
                <w:color w:val="000000"/>
                <w:sz w:val="20"/>
                <w:szCs w:val="20"/>
                <w:lang w:eastAsia="nl-NL"/>
              </w:rPr>
              <w:t>SE</w:t>
            </w:r>
          </w:p>
        </w:tc>
        <w:tc>
          <w:tcPr>
            <w:tcW w:w="1020" w:type="dxa"/>
            <w:tcBorders>
              <w:top w:val="nil"/>
              <w:left w:val="nil"/>
              <w:bottom w:val="single" w:sz="8" w:space="0" w:color="auto"/>
              <w:right w:val="nil"/>
            </w:tcBorders>
            <w:shd w:val="clear" w:color="auto" w:fill="auto"/>
            <w:noWrap/>
            <w:vAlign w:val="center"/>
            <w:hideMark/>
          </w:tcPr>
          <w:p w14:paraId="51FC75CA" w14:textId="77777777" w:rsidR="00A64986" w:rsidRPr="00477F8A" w:rsidRDefault="00A64986" w:rsidP="00233EF0">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eastAsia="nl-NL"/>
              </w:rPr>
              <w:t>p</w:t>
            </w:r>
          </w:p>
        </w:tc>
        <w:tc>
          <w:tcPr>
            <w:tcW w:w="190" w:type="dxa"/>
            <w:gridSpan w:val="2"/>
            <w:tcBorders>
              <w:top w:val="nil"/>
              <w:left w:val="nil"/>
              <w:bottom w:val="single" w:sz="8" w:space="0" w:color="auto"/>
              <w:right w:val="nil"/>
            </w:tcBorders>
            <w:shd w:val="clear" w:color="auto" w:fill="auto"/>
            <w:noWrap/>
            <w:vAlign w:val="center"/>
            <w:hideMark/>
          </w:tcPr>
          <w:p w14:paraId="5D3F986E"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w:t>
            </w:r>
          </w:p>
        </w:tc>
        <w:tc>
          <w:tcPr>
            <w:tcW w:w="1020" w:type="dxa"/>
            <w:tcBorders>
              <w:top w:val="nil"/>
              <w:left w:val="nil"/>
              <w:bottom w:val="single" w:sz="8" w:space="0" w:color="auto"/>
              <w:right w:val="nil"/>
            </w:tcBorders>
            <w:shd w:val="clear" w:color="auto" w:fill="auto"/>
            <w:noWrap/>
            <w:vAlign w:val="center"/>
            <w:hideMark/>
          </w:tcPr>
          <w:p w14:paraId="6BC789D4"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Estimate</w:t>
            </w:r>
            <w:proofErr w:type="spellEnd"/>
          </w:p>
        </w:tc>
        <w:tc>
          <w:tcPr>
            <w:tcW w:w="1020" w:type="dxa"/>
            <w:tcBorders>
              <w:top w:val="nil"/>
              <w:left w:val="nil"/>
              <w:bottom w:val="single" w:sz="8" w:space="0" w:color="auto"/>
              <w:right w:val="nil"/>
            </w:tcBorders>
            <w:shd w:val="clear" w:color="auto" w:fill="auto"/>
            <w:noWrap/>
            <w:vAlign w:val="center"/>
            <w:hideMark/>
          </w:tcPr>
          <w:p w14:paraId="60FF69FF" w14:textId="77777777" w:rsidR="00A64986" w:rsidRPr="00477F8A" w:rsidRDefault="00A64986" w:rsidP="00233EF0">
            <w:pPr>
              <w:spacing w:after="0" w:line="240" w:lineRule="auto"/>
              <w:jc w:val="center"/>
              <w:rPr>
                <w:rFonts w:ascii="Times New Roman" w:eastAsia="Times New Roman" w:hAnsi="Times New Roman" w:cs="Times New Roman"/>
                <w:i/>
                <w:color w:val="000000"/>
                <w:sz w:val="20"/>
                <w:szCs w:val="20"/>
                <w:lang w:eastAsia="nl-NL"/>
              </w:rPr>
            </w:pPr>
            <w:r w:rsidRPr="00477F8A">
              <w:rPr>
                <w:rFonts w:ascii="Times New Roman" w:eastAsia="Times New Roman" w:hAnsi="Times New Roman" w:cs="Times New Roman"/>
                <w:i/>
                <w:color w:val="000000"/>
                <w:sz w:val="20"/>
                <w:szCs w:val="20"/>
                <w:lang w:eastAsia="nl-NL"/>
              </w:rPr>
              <w:t>SE</w:t>
            </w:r>
          </w:p>
        </w:tc>
        <w:tc>
          <w:tcPr>
            <w:tcW w:w="1020" w:type="dxa"/>
            <w:gridSpan w:val="2"/>
            <w:tcBorders>
              <w:top w:val="nil"/>
              <w:left w:val="nil"/>
              <w:bottom w:val="single" w:sz="8" w:space="0" w:color="auto"/>
              <w:right w:val="nil"/>
            </w:tcBorders>
            <w:shd w:val="clear" w:color="auto" w:fill="auto"/>
            <w:noWrap/>
            <w:vAlign w:val="center"/>
            <w:hideMark/>
          </w:tcPr>
          <w:p w14:paraId="41924FB3" w14:textId="77777777" w:rsidR="00A64986" w:rsidRPr="00477F8A" w:rsidRDefault="00A64986" w:rsidP="00233EF0">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eastAsia="nl-NL"/>
              </w:rPr>
              <w:t>p</w:t>
            </w:r>
          </w:p>
        </w:tc>
        <w:tc>
          <w:tcPr>
            <w:tcW w:w="190" w:type="dxa"/>
            <w:tcBorders>
              <w:top w:val="nil"/>
              <w:left w:val="nil"/>
              <w:bottom w:val="single" w:sz="8" w:space="0" w:color="auto"/>
              <w:right w:val="nil"/>
            </w:tcBorders>
            <w:shd w:val="clear" w:color="auto" w:fill="auto"/>
            <w:noWrap/>
            <w:vAlign w:val="center"/>
            <w:hideMark/>
          </w:tcPr>
          <w:p w14:paraId="25086DBB"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w:t>
            </w:r>
          </w:p>
        </w:tc>
        <w:tc>
          <w:tcPr>
            <w:tcW w:w="1020" w:type="dxa"/>
            <w:tcBorders>
              <w:top w:val="nil"/>
              <w:left w:val="nil"/>
              <w:bottom w:val="single" w:sz="8" w:space="0" w:color="auto"/>
              <w:right w:val="nil"/>
            </w:tcBorders>
            <w:shd w:val="clear" w:color="auto" w:fill="auto"/>
            <w:noWrap/>
            <w:vAlign w:val="center"/>
            <w:hideMark/>
          </w:tcPr>
          <w:p w14:paraId="4F666165"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Estimate</w:t>
            </w:r>
            <w:proofErr w:type="spellEnd"/>
          </w:p>
        </w:tc>
        <w:tc>
          <w:tcPr>
            <w:tcW w:w="1020" w:type="dxa"/>
            <w:tcBorders>
              <w:top w:val="nil"/>
              <w:left w:val="nil"/>
              <w:bottom w:val="single" w:sz="8" w:space="0" w:color="auto"/>
              <w:right w:val="nil"/>
            </w:tcBorders>
            <w:shd w:val="clear" w:color="auto" w:fill="auto"/>
            <w:noWrap/>
            <w:vAlign w:val="center"/>
            <w:hideMark/>
          </w:tcPr>
          <w:p w14:paraId="25B33DF4" w14:textId="77777777" w:rsidR="00A64986" w:rsidRPr="00477F8A" w:rsidRDefault="00A64986" w:rsidP="00233EF0">
            <w:pPr>
              <w:spacing w:after="0" w:line="240" w:lineRule="auto"/>
              <w:jc w:val="center"/>
              <w:rPr>
                <w:rFonts w:ascii="Times New Roman" w:eastAsia="Times New Roman" w:hAnsi="Times New Roman" w:cs="Times New Roman"/>
                <w:i/>
                <w:color w:val="000000"/>
                <w:sz w:val="20"/>
                <w:szCs w:val="20"/>
                <w:lang w:eastAsia="nl-NL"/>
              </w:rPr>
            </w:pPr>
            <w:r w:rsidRPr="00477F8A">
              <w:rPr>
                <w:rFonts w:ascii="Times New Roman" w:eastAsia="Times New Roman" w:hAnsi="Times New Roman" w:cs="Times New Roman"/>
                <w:i/>
                <w:color w:val="000000"/>
                <w:sz w:val="20"/>
                <w:szCs w:val="20"/>
                <w:lang w:eastAsia="nl-NL"/>
              </w:rPr>
              <w:t>SE</w:t>
            </w:r>
          </w:p>
        </w:tc>
        <w:tc>
          <w:tcPr>
            <w:tcW w:w="1020" w:type="dxa"/>
            <w:tcBorders>
              <w:top w:val="nil"/>
              <w:left w:val="nil"/>
              <w:bottom w:val="single" w:sz="8" w:space="0" w:color="auto"/>
              <w:right w:val="nil"/>
            </w:tcBorders>
            <w:shd w:val="clear" w:color="auto" w:fill="auto"/>
            <w:noWrap/>
            <w:vAlign w:val="center"/>
            <w:hideMark/>
          </w:tcPr>
          <w:p w14:paraId="685C8072" w14:textId="77777777" w:rsidR="00A64986" w:rsidRPr="00477F8A" w:rsidRDefault="00A64986" w:rsidP="00233EF0">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eastAsia="nl-NL"/>
              </w:rPr>
              <w:t>p</w:t>
            </w:r>
          </w:p>
        </w:tc>
        <w:tc>
          <w:tcPr>
            <w:tcW w:w="190" w:type="dxa"/>
            <w:gridSpan w:val="2"/>
            <w:tcBorders>
              <w:top w:val="nil"/>
              <w:left w:val="nil"/>
              <w:bottom w:val="single" w:sz="8" w:space="0" w:color="auto"/>
              <w:right w:val="nil"/>
            </w:tcBorders>
            <w:shd w:val="clear" w:color="auto" w:fill="auto"/>
            <w:noWrap/>
            <w:vAlign w:val="center"/>
            <w:hideMark/>
          </w:tcPr>
          <w:p w14:paraId="3FB88834"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w:t>
            </w:r>
          </w:p>
        </w:tc>
        <w:tc>
          <w:tcPr>
            <w:tcW w:w="1020" w:type="dxa"/>
            <w:tcBorders>
              <w:top w:val="nil"/>
              <w:left w:val="nil"/>
              <w:bottom w:val="single" w:sz="8" w:space="0" w:color="auto"/>
              <w:right w:val="nil"/>
            </w:tcBorders>
            <w:shd w:val="clear" w:color="auto" w:fill="auto"/>
            <w:noWrap/>
            <w:vAlign w:val="center"/>
            <w:hideMark/>
          </w:tcPr>
          <w:p w14:paraId="254E1739"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Estimate</w:t>
            </w:r>
            <w:proofErr w:type="spellEnd"/>
          </w:p>
        </w:tc>
        <w:tc>
          <w:tcPr>
            <w:tcW w:w="1020" w:type="dxa"/>
            <w:tcBorders>
              <w:top w:val="nil"/>
              <w:left w:val="nil"/>
              <w:bottom w:val="single" w:sz="8" w:space="0" w:color="auto"/>
              <w:right w:val="nil"/>
            </w:tcBorders>
            <w:shd w:val="clear" w:color="auto" w:fill="auto"/>
            <w:noWrap/>
            <w:vAlign w:val="center"/>
            <w:hideMark/>
          </w:tcPr>
          <w:p w14:paraId="3FDDA180" w14:textId="77777777" w:rsidR="00A64986" w:rsidRPr="00477F8A" w:rsidRDefault="00A64986" w:rsidP="00233EF0">
            <w:pPr>
              <w:spacing w:after="0" w:line="240" w:lineRule="auto"/>
              <w:jc w:val="center"/>
              <w:rPr>
                <w:rFonts w:ascii="Times New Roman" w:eastAsia="Times New Roman" w:hAnsi="Times New Roman" w:cs="Times New Roman"/>
                <w:i/>
                <w:color w:val="000000"/>
                <w:sz w:val="20"/>
                <w:szCs w:val="20"/>
                <w:lang w:eastAsia="nl-NL"/>
              </w:rPr>
            </w:pPr>
            <w:r w:rsidRPr="00477F8A">
              <w:rPr>
                <w:rFonts w:ascii="Times New Roman" w:eastAsia="Times New Roman" w:hAnsi="Times New Roman" w:cs="Times New Roman"/>
                <w:i/>
                <w:color w:val="000000"/>
                <w:sz w:val="20"/>
                <w:szCs w:val="20"/>
                <w:lang w:eastAsia="nl-NL"/>
              </w:rPr>
              <w:t>SE</w:t>
            </w:r>
          </w:p>
        </w:tc>
        <w:tc>
          <w:tcPr>
            <w:tcW w:w="1020" w:type="dxa"/>
            <w:gridSpan w:val="2"/>
            <w:tcBorders>
              <w:top w:val="nil"/>
              <w:left w:val="nil"/>
              <w:bottom w:val="single" w:sz="8" w:space="0" w:color="auto"/>
              <w:right w:val="nil"/>
            </w:tcBorders>
            <w:shd w:val="clear" w:color="auto" w:fill="auto"/>
            <w:noWrap/>
            <w:vAlign w:val="center"/>
            <w:hideMark/>
          </w:tcPr>
          <w:p w14:paraId="34898364" w14:textId="77777777" w:rsidR="00A64986" w:rsidRPr="00477F8A" w:rsidRDefault="00A64986" w:rsidP="00233EF0">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eastAsia="nl-NL"/>
              </w:rPr>
              <w:t>p</w:t>
            </w:r>
          </w:p>
        </w:tc>
      </w:tr>
      <w:tr w:rsidR="00A64986" w:rsidRPr="00477F8A" w14:paraId="4780610E" w14:textId="77777777" w:rsidTr="00233EF0">
        <w:trPr>
          <w:trHeight w:val="283"/>
        </w:trPr>
        <w:tc>
          <w:tcPr>
            <w:tcW w:w="1701" w:type="dxa"/>
            <w:tcBorders>
              <w:top w:val="nil"/>
              <w:left w:val="nil"/>
              <w:bottom w:val="nil"/>
              <w:right w:val="nil"/>
            </w:tcBorders>
            <w:shd w:val="clear" w:color="auto" w:fill="auto"/>
            <w:vAlign w:val="center"/>
            <w:hideMark/>
          </w:tcPr>
          <w:p w14:paraId="1901B807"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Intercept</w:t>
            </w:r>
            <w:proofErr w:type="spellEnd"/>
          </w:p>
        </w:tc>
        <w:tc>
          <w:tcPr>
            <w:tcW w:w="1020" w:type="dxa"/>
            <w:tcBorders>
              <w:top w:val="nil"/>
              <w:left w:val="nil"/>
              <w:bottom w:val="nil"/>
              <w:right w:val="nil"/>
            </w:tcBorders>
            <w:shd w:val="clear" w:color="auto" w:fill="auto"/>
            <w:noWrap/>
            <w:vAlign w:val="center"/>
            <w:hideMark/>
          </w:tcPr>
          <w:p w14:paraId="71FDA906"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1.5</w:t>
            </w:r>
            <w:r>
              <w:rPr>
                <w:rFonts w:ascii="Times New Roman" w:hAnsi="Times New Roman" w:cs="Times New Roman"/>
                <w:color w:val="000000"/>
                <w:sz w:val="20"/>
                <w:szCs w:val="20"/>
              </w:rPr>
              <w:t>19</w:t>
            </w:r>
          </w:p>
        </w:tc>
        <w:tc>
          <w:tcPr>
            <w:tcW w:w="1020" w:type="dxa"/>
            <w:tcBorders>
              <w:top w:val="nil"/>
              <w:left w:val="nil"/>
              <w:bottom w:val="nil"/>
              <w:right w:val="nil"/>
            </w:tcBorders>
            <w:shd w:val="clear" w:color="auto" w:fill="auto"/>
            <w:noWrap/>
            <w:vAlign w:val="center"/>
            <w:hideMark/>
          </w:tcPr>
          <w:p w14:paraId="2B4A4C2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0.069</w:t>
            </w:r>
          </w:p>
        </w:tc>
        <w:tc>
          <w:tcPr>
            <w:tcW w:w="1020" w:type="dxa"/>
            <w:tcBorders>
              <w:top w:val="nil"/>
              <w:left w:val="nil"/>
              <w:bottom w:val="nil"/>
              <w:right w:val="nil"/>
            </w:tcBorders>
            <w:shd w:val="clear" w:color="auto" w:fill="auto"/>
            <w:noWrap/>
            <w:vAlign w:val="center"/>
            <w:hideMark/>
          </w:tcPr>
          <w:p w14:paraId="5C577F0E"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c>
          <w:tcPr>
            <w:tcW w:w="190" w:type="dxa"/>
            <w:gridSpan w:val="2"/>
            <w:tcBorders>
              <w:top w:val="nil"/>
              <w:left w:val="nil"/>
              <w:bottom w:val="nil"/>
              <w:right w:val="nil"/>
            </w:tcBorders>
            <w:shd w:val="clear" w:color="auto" w:fill="auto"/>
            <w:noWrap/>
            <w:vAlign w:val="center"/>
            <w:hideMark/>
          </w:tcPr>
          <w:p w14:paraId="23B21999"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028CD070"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1.50</w:t>
            </w:r>
            <w:r>
              <w:rPr>
                <w:rFonts w:ascii="Times New Roman" w:hAnsi="Times New Roman" w:cs="Times New Roman"/>
                <w:color w:val="000000"/>
                <w:sz w:val="20"/>
                <w:szCs w:val="20"/>
              </w:rPr>
              <w:t>7</w:t>
            </w:r>
          </w:p>
        </w:tc>
        <w:tc>
          <w:tcPr>
            <w:tcW w:w="1020" w:type="dxa"/>
            <w:tcBorders>
              <w:top w:val="nil"/>
              <w:left w:val="nil"/>
              <w:bottom w:val="nil"/>
              <w:right w:val="nil"/>
            </w:tcBorders>
            <w:shd w:val="clear" w:color="auto" w:fill="auto"/>
            <w:noWrap/>
            <w:vAlign w:val="center"/>
            <w:hideMark/>
          </w:tcPr>
          <w:p w14:paraId="6F25019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0.075</w:t>
            </w:r>
          </w:p>
        </w:tc>
        <w:tc>
          <w:tcPr>
            <w:tcW w:w="1020" w:type="dxa"/>
            <w:gridSpan w:val="2"/>
            <w:tcBorders>
              <w:top w:val="nil"/>
              <w:left w:val="nil"/>
              <w:bottom w:val="nil"/>
              <w:right w:val="nil"/>
            </w:tcBorders>
            <w:shd w:val="clear" w:color="auto" w:fill="auto"/>
            <w:noWrap/>
            <w:vAlign w:val="center"/>
            <w:hideMark/>
          </w:tcPr>
          <w:p w14:paraId="79BB2B2A"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c>
          <w:tcPr>
            <w:tcW w:w="190" w:type="dxa"/>
            <w:tcBorders>
              <w:top w:val="nil"/>
              <w:left w:val="nil"/>
              <w:bottom w:val="nil"/>
              <w:right w:val="nil"/>
            </w:tcBorders>
            <w:shd w:val="clear" w:color="auto" w:fill="auto"/>
            <w:noWrap/>
            <w:vAlign w:val="center"/>
            <w:hideMark/>
          </w:tcPr>
          <w:p w14:paraId="1C73E046"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246F9434"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1.510</w:t>
            </w:r>
          </w:p>
        </w:tc>
        <w:tc>
          <w:tcPr>
            <w:tcW w:w="1020" w:type="dxa"/>
            <w:tcBorders>
              <w:top w:val="nil"/>
              <w:left w:val="nil"/>
              <w:bottom w:val="nil"/>
              <w:right w:val="nil"/>
            </w:tcBorders>
            <w:shd w:val="clear" w:color="auto" w:fill="auto"/>
            <w:noWrap/>
            <w:vAlign w:val="center"/>
            <w:hideMark/>
          </w:tcPr>
          <w:p w14:paraId="6795604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0.070</w:t>
            </w:r>
          </w:p>
        </w:tc>
        <w:tc>
          <w:tcPr>
            <w:tcW w:w="1020" w:type="dxa"/>
            <w:tcBorders>
              <w:top w:val="nil"/>
              <w:left w:val="nil"/>
              <w:bottom w:val="nil"/>
              <w:right w:val="nil"/>
            </w:tcBorders>
            <w:shd w:val="clear" w:color="auto" w:fill="auto"/>
            <w:noWrap/>
            <w:vAlign w:val="center"/>
            <w:hideMark/>
          </w:tcPr>
          <w:p w14:paraId="689ACE3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c>
          <w:tcPr>
            <w:tcW w:w="190" w:type="dxa"/>
            <w:gridSpan w:val="2"/>
            <w:tcBorders>
              <w:top w:val="nil"/>
              <w:left w:val="nil"/>
              <w:bottom w:val="nil"/>
              <w:right w:val="nil"/>
            </w:tcBorders>
            <w:shd w:val="clear" w:color="auto" w:fill="auto"/>
            <w:noWrap/>
            <w:vAlign w:val="center"/>
            <w:hideMark/>
          </w:tcPr>
          <w:p w14:paraId="15E6190E"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375BF857"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1.519</w:t>
            </w:r>
          </w:p>
        </w:tc>
        <w:tc>
          <w:tcPr>
            <w:tcW w:w="1020" w:type="dxa"/>
            <w:tcBorders>
              <w:top w:val="nil"/>
              <w:left w:val="nil"/>
              <w:bottom w:val="nil"/>
              <w:right w:val="nil"/>
            </w:tcBorders>
            <w:shd w:val="clear" w:color="auto" w:fill="auto"/>
            <w:noWrap/>
            <w:vAlign w:val="center"/>
            <w:hideMark/>
          </w:tcPr>
          <w:p w14:paraId="5E52FBAB"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0.074</w:t>
            </w:r>
          </w:p>
        </w:tc>
        <w:tc>
          <w:tcPr>
            <w:tcW w:w="1020" w:type="dxa"/>
            <w:gridSpan w:val="2"/>
            <w:tcBorders>
              <w:top w:val="nil"/>
              <w:left w:val="nil"/>
              <w:bottom w:val="nil"/>
              <w:right w:val="nil"/>
            </w:tcBorders>
            <w:shd w:val="clear" w:color="auto" w:fill="auto"/>
            <w:noWrap/>
            <w:vAlign w:val="center"/>
            <w:hideMark/>
          </w:tcPr>
          <w:p w14:paraId="308DB5B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r>
      <w:tr w:rsidR="00A64986" w:rsidRPr="00477F8A" w14:paraId="0B13AE67" w14:textId="77777777" w:rsidTr="00233EF0">
        <w:trPr>
          <w:trHeight w:val="283"/>
        </w:trPr>
        <w:tc>
          <w:tcPr>
            <w:tcW w:w="1701" w:type="dxa"/>
            <w:tcBorders>
              <w:top w:val="nil"/>
              <w:left w:val="nil"/>
              <w:bottom w:val="nil"/>
              <w:right w:val="nil"/>
            </w:tcBorders>
            <w:shd w:val="clear" w:color="auto" w:fill="auto"/>
            <w:vAlign w:val="bottom"/>
            <w:hideMark/>
          </w:tcPr>
          <w:p w14:paraId="23182570"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p>
        </w:tc>
        <w:tc>
          <w:tcPr>
            <w:tcW w:w="1020" w:type="dxa"/>
            <w:tcBorders>
              <w:top w:val="nil"/>
              <w:left w:val="nil"/>
              <w:bottom w:val="nil"/>
              <w:right w:val="nil"/>
            </w:tcBorders>
            <w:shd w:val="clear" w:color="auto" w:fill="auto"/>
            <w:noWrap/>
            <w:vAlign w:val="center"/>
            <w:hideMark/>
          </w:tcPr>
          <w:p w14:paraId="7060FADF"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53853E43"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9B276EB"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0E88E26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4623268"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63480F8"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gridSpan w:val="2"/>
            <w:tcBorders>
              <w:top w:val="nil"/>
              <w:left w:val="nil"/>
              <w:bottom w:val="nil"/>
              <w:right w:val="nil"/>
            </w:tcBorders>
            <w:shd w:val="clear" w:color="auto" w:fill="auto"/>
            <w:noWrap/>
            <w:vAlign w:val="center"/>
            <w:hideMark/>
          </w:tcPr>
          <w:p w14:paraId="174484FC"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tcBorders>
              <w:top w:val="nil"/>
              <w:left w:val="nil"/>
              <w:bottom w:val="nil"/>
              <w:right w:val="nil"/>
            </w:tcBorders>
            <w:shd w:val="clear" w:color="auto" w:fill="auto"/>
            <w:noWrap/>
            <w:vAlign w:val="center"/>
            <w:hideMark/>
          </w:tcPr>
          <w:p w14:paraId="3AAE77B0"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23260FF"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1BFEA1B"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A84F4FC"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09B74609"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7067C9E"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EE79FD4"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gridSpan w:val="2"/>
            <w:tcBorders>
              <w:top w:val="nil"/>
              <w:left w:val="nil"/>
              <w:bottom w:val="nil"/>
              <w:right w:val="nil"/>
            </w:tcBorders>
            <w:shd w:val="clear" w:color="auto" w:fill="auto"/>
            <w:noWrap/>
            <w:vAlign w:val="center"/>
            <w:hideMark/>
          </w:tcPr>
          <w:p w14:paraId="06EB471C"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4841023F" w14:textId="77777777" w:rsidTr="00233EF0">
        <w:trPr>
          <w:trHeight w:val="283"/>
        </w:trPr>
        <w:tc>
          <w:tcPr>
            <w:tcW w:w="1701" w:type="dxa"/>
            <w:tcBorders>
              <w:top w:val="nil"/>
              <w:left w:val="nil"/>
              <w:bottom w:val="nil"/>
              <w:right w:val="nil"/>
            </w:tcBorders>
            <w:shd w:val="clear" w:color="auto" w:fill="auto"/>
            <w:vAlign w:val="bottom"/>
            <w:hideMark/>
          </w:tcPr>
          <w:p w14:paraId="0D1665DC"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Adolescent report</w:t>
            </w:r>
          </w:p>
        </w:tc>
        <w:tc>
          <w:tcPr>
            <w:tcW w:w="1020" w:type="dxa"/>
            <w:tcBorders>
              <w:top w:val="nil"/>
              <w:left w:val="nil"/>
              <w:bottom w:val="nil"/>
              <w:right w:val="nil"/>
            </w:tcBorders>
            <w:shd w:val="clear" w:color="auto" w:fill="auto"/>
            <w:noWrap/>
            <w:vAlign w:val="center"/>
            <w:hideMark/>
          </w:tcPr>
          <w:p w14:paraId="2F4E647E"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-0.090</w:t>
            </w:r>
          </w:p>
        </w:tc>
        <w:tc>
          <w:tcPr>
            <w:tcW w:w="1020" w:type="dxa"/>
            <w:tcBorders>
              <w:top w:val="nil"/>
              <w:left w:val="nil"/>
              <w:bottom w:val="nil"/>
              <w:right w:val="nil"/>
            </w:tcBorders>
            <w:shd w:val="clear" w:color="auto" w:fill="auto"/>
            <w:noWrap/>
            <w:vAlign w:val="center"/>
            <w:hideMark/>
          </w:tcPr>
          <w:p w14:paraId="6D71F8C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0.024</w:t>
            </w:r>
          </w:p>
        </w:tc>
        <w:tc>
          <w:tcPr>
            <w:tcW w:w="1020" w:type="dxa"/>
            <w:tcBorders>
              <w:top w:val="nil"/>
              <w:left w:val="nil"/>
              <w:bottom w:val="nil"/>
              <w:right w:val="nil"/>
            </w:tcBorders>
            <w:shd w:val="clear" w:color="auto" w:fill="auto"/>
            <w:noWrap/>
            <w:vAlign w:val="center"/>
            <w:hideMark/>
          </w:tcPr>
          <w:p w14:paraId="48611327"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&lt; </w:t>
            </w:r>
            <w:r w:rsidRPr="00477F8A">
              <w:rPr>
                <w:rFonts w:ascii="Times New Roman" w:hAnsi="Times New Roman" w:cs="Times New Roman"/>
                <w:color w:val="000000"/>
                <w:sz w:val="20"/>
                <w:szCs w:val="20"/>
              </w:rPr>
              <w:t>.00</w:t>
            </w:r>
            <w:r>
              <w:rPr>
                <w:rFonts w:ascii="Times New Roman" w:hAnsi="Times New Roman" w:cs="Times New Roman"/>
                <w:color w:val="000000"/>
                <w:sz w:val="20"/>
                <w:szCs w:val="20"/>
              </w:rPr>
              <w:t>1</w:t>
            </w:r>
          </w:p>
        </w:tc>
        <w:tc>
          <w:tcPr>
            <w:tcW w:w="190" w:type="dxa"/>
            <w:gridSpan w:val="2"/>
            <w:tcBorders>
              <w:top w:val="nil"/>
              <w:left w:val="nil"/>
              <w:bottom w:val="nil"/>
              <w:right w:val="nil"/>
            </w:tcBorders>
            <w:shd w:val="clear" w:color="auto" w:fill="auto"/>
            <w:noWrap/>
            <w:vAlign w:val="center"/>
            <w:hideMark/>
          </w:tcPr>
          <w:p w14:paraId="4F288F91"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621883B1"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-0.087</w:t>
            </w:r>
          </w:p>
        </w:tc>
        <w:tc>
          <w:tcPr>
            <w:tcW w:w="1020" w:type="dxa"/>
            <w:tcBorders>
              <w:top w:val="nil"/>
              <w:left w:val="nil"/>
              <w:bottom w:val="nil"/>
              <w:right w:val="nil"/>
            </w:tcBorders>
            <w:shd w:val="clear" w:color="auto" w:fill="auto"/>
            <w:noWrap/>
            <w:vAlign w:val="center"/>
            <w:hideMark/>
          </w:tcPr>
          <w:p w14:paraId="61810B3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0.023</w:t>
            </w:r>
          </w:p>
        </w:tc>
        <w:tc>
          <w:tcPr>
            <w:tcW w:w="1020" w:type="dxa"/>
            <w:gridSpan w:val="2"/>
            <w:tcBorders>
              <w:top w:val="nil"/>
              <w:left w:val="nil"/>
              <w:bottom w:val="nil"/>
              <w:right w:val="nil"/>
            </w:tcBorders>
            <w:shd w:val="clear" w:color="auto" w:fill="auto"/>
            <w:noWrap/>
            <w:vAlign w:val="center"/>
            <w:hideMark/>
          </w:tcPr>
          <w:p w14:paraId="2E984F1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c>
          <w:tcPr>
            <w:tcW w:w="190" w:type="dxa"/>
            <w:tcBorders>
              <w:top w:val="nil"/>
              <w:left w:val="nil"/>
              <w:bottom w:val="nil"/>
              <w:right w:val="nil"/>
            </w:tcBorders>
            <w:shd w:val="clear" w:color="auto" w:fill="auto"/>
            <w:noWrap/>
            <w:vAlign w:val="center"/>
            <w:hideMark/>
          </w:tcPr>
          <w:p w14:paraId="241F06D7"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555625A5"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w:t>
            </w:r>
            <w:r>
              <w:rPr>
                <w:rFonts w:ascii="Times New Roman" w:hAnsi="Times New Roman" w:cs="Times New Roman"/>
                <w:color w:val="000000"/>
                <w:sz w:val="20"/>
                <w:szCs w:val="20"/>
              </w:rPr>
              <w:t>39</w:t>
            </w:r>
          </w:p>
        </w:tc>
        <w:tc>
          <w:tcPr>
            <w:tcW w:w="1020" w:type="dxa"/>
            <w:tcBorders>
              <w:top w:val="nil"/>
              <w:left w:val="nil"/>
              <w:bottom w:val="nil"/>
              <w:right w:val="nil"/>
            </w:tcBorders>
            <w:shd w:val="clear" w:color="auto" w:fill="auto"/>
            <w:noWrap/>
            <w:vAlign w:val="center"/>
            <w:hideMark/>
          </w:tcPr>
          <w:p w14:paraId="64EF05FA"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0.018</w:t>
            </w:r>
          </w:p>
        </w:tc>
        <w:tc>
          <w:tcPr>
            <w:tcW w:w="1020" w:type="dxa"/>
            <w:tcBorders>
              <w:top w:val="nil"/>
              <w:left w:val="nil"/>
              <w:bottom w:val="nil"/>
              <w:right w:val="nil"/>
            </w:tcBorders>
            <w:shd w:val="clear" w:color="auto" w:fill="auto"/>
            <w:noWrap/>
            <w:vAlign w:val="center"/>
            <w:hideMark/>
          </w:tcPr>
          <w:p w14:paraId="40C53C4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w:t>
            </w:r>
            <w:r>
              <w:rPr>
                <w:rFonts w:ascii="Times New Roman" w:hAnsi="Times New Roman" w:cs="Times New Roman"/>
                <w:color w:val="000000"/>
                <w:sz w:val="20"/>
                <w:szCs w:val="20"/>
              </w:rPr>
              <w:t>5</w:t>
            </w:r>
          </w:p>
        </w:tc>
        <w:tc>
          <w:tcPr>
            <w:tcW w:w="190" w:type="dxa"/>
            <w:gridSpan w:val="2"/>
            <w:tcBorders>
              <w:top w:val="nil"/>
              <w:left w:val="nil"/>
              <w:bottom w:val="nil"/>
              <w:right w:val="nil"/>
            </w:tcBorders>
            <w:shd w:val="clear" w:color="auto" w:fill="auto"/>
            <w:noWrap/>
            <w:vAlign w:val="center"/>
            <w:hideMark/>
          </w:tcPr>
          <w:p w14:paraId="69A59427"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103196C1"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0.027</w:t>
            </w:r>
          </w:p>
        </w:tc>
        <w:tc>
          <w:tcPr>
            <w:tcW w:w="1020" w:type="dxa"/>
            <w:tcBorders>
              <w:top w:val="nil"/>
              <w:left w:val="nil"/>
              <w:bottom w:val="nil"/>
              <w:right w:val="nil"/>
            </w:tcBorders>
            <w:shd w:val="clear" w:color="auto" w:fill="auto"/>
            <w:noWrap/>
            <w:vAlign w:val="center"/>
            <w:hideMark/>
          </w:tcPr>
          <w:p w14:paraId="597123E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0.018</w:t>
            </w:r>
          </w:p>
        </w:tc>
        <w:tc>
          <w:tcPr>
            <w:tcW w:w="1020" w:type="dxa"/>
            <w:gridSpan w:val="2"/>
            <w:tcBorders>
              <w:top w:val="nil"/>
              <w:left w:val="nil"/>
              <w:bottom w:val="nil"/>
              <w:right w:val="nil"/>
            </w:tcBorders>
            <w:shd w:val="clear" w:color="auto" w:fill="auto"/>
            <w:noWrap/>
            <w:vAlign w:val="center"/>
            <w:hideMark/>
          </w:tcPr>
          <w:p w14:paraId="647A70A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.1</w:t>
            </w:r>
            <w:r>
              <w:rPr>
                <w:rFonts w:ascii="Times New Roman" w:hAnsi="Times New Roman" w:cs="Times New Roman"/>
                <w:color w:val="000000"/>
                <w:sz w:val="20"/>
                <w:szCs w:val="20"/>
              </w:rPr>
              <w:t>46</w:t>
            </w:r>
          </w:p>
        </w:tc>
      </w:tr>
      <w:tr w:rsidR="00A64986" w:rsidRPr="00477F8A" w14:paraId="06B872C7" w14:textId="77777777" w:rsidTr="00233EF0">
        <w:trPr>
          <w:trHeight w:val="283"/>
        </w:trPr>
        <w:tc>
          <w:tcPr>
            <w:tcW w:w="1701" w:type="dxa"/>
            <w:tcBorders>
              <w:top w:val="nil"/>
              <w:left w:val="nil"/>
              <w:bottom w:val="nil"/>
              <w:right w:val="nil"/>
            </w:tcBorders>
            <w:shd w:val="clear" w:color="auto" w:fill="auto"/>
            <w:vAlign w:val="bottom"/>
          </w:tcPr>
          <w:p w14:paraId="01001896"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Parent report</w:t>
            </w:r>
          </w:p>
        </w:tc>
        <w:tc>
          <w:tcPr>
            <w:tcW w:w="1020" w:type="dxa"/>
            <w:tcBorders>
              <w:top w:val="nil"/>
              <w:left w:val="nil"/>
              <w:bottom w:val="nil"/>
              <w:right w:val="nil"/>
            </w:tcBorders>
            <w:shd w:val="clear" w:color="auto" w:fill="auto"/>
            <w:noWrap/>
            <w:vAlign w:val="center"/>
          </w:tcPr>
          <w:p w14:paraId="7BBBE2F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0.002</w:t>
            </w:r>
          </w:p>
        </w:tc>
        <w:tc>
          <w:tcPr>
            <w:tcW w:w="1020" w:type="dxa"/>
            <w:tcBorders>
              <w:top w:val="nil"/>
              <w:left w:val="nil"/>
              <w:bottom w:val="nil"/>
              <w:right w:val="nil"/>
            </w:tcBorders>
            <w:shd w:val="clear" w:color="auto" w:fill="auto"/>
            <w:noWrap/>
            <w:vAlign w:val="center"/>
          </w:tcPr>
          <w:p w14:paraId="71FF31F0"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0.024</w:t>
            </w:r>
          </w:p>
        </w:tc>
        <w:tc>
          <w:tcPr>
            <w:tcW w:w="1020" w:type="dxa"/>
            <w:tcBorders>
              <w:top w:val="nil"/>
              <w:left w:val="nil"/>
              <w:bottom w:val="nil"/>
              <w:right w:val="nil"/>
            </w:tcBorders>
            <w:shd w:val="clear" w:color="auto" w:fill="auto"/>
            <w:noWrap/>
            <w:vAlign w:val="center"/>
          </w:tcPr>
          <w:p w14:paraId="662BB481"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.9</w:t>
            </w:r>
            <w:r>
              <w:rPr>
                <w:rFonts w:ascii="Times New Roman" w:hAnsi="Times New Roman" w:cs="Times New Roman"/>
                <w:color w:val="000000"/>
                <w:sz w:val="20"/>
                <w:szCs w:val="20"/>
              </w:rPr>
              <w:t>27</w:t>
            </w:r>
          </w:p>
        </w:tc>
        <w:tc>
          <w:tcPr>
            <w:tcW w:w="190" w:type="dxa"/>
            <w:gridSpan w:val="2"/>
            <w:tcBorders>
              <w:top w:val="nil"/>
              <w:left w:val="nil"/>
              <w:bottom w:val="nil"/>
              <w:right w:val="nil"/>
            </w:tcBorders>
            <w:shd w:val="clear" w:color="auto" w:fill="auto"/>
            <w:noWrap/>
            <w:vAlign w:val="center"/>
          </w:tcPr>
          <w:p w14:paraId="35B89D7E"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tcPr>
          <w:p w14:paraId="067EC27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-0.057</w:t>
            </w:r>
          </w:p>
        </w:tc>
        <w:tc>
          <w:tcPr>
            <w:tcW w:w="1020" w:type="dxa"/>
            <w:tcBorders>
              <w:top w:val="nil"/>
              <w:left w:val="nil"/>
              <w:bottom w:val="nil"/>
              <w:right w:val="nil"/>
            </w:tcBorders>
            <w:shd w:val="clear" w:color="auto" w:fill="auto"/>
            <w:noWrap/>
            <w:vAlign w:val="center"/>
          </w:tcPr>
          <w:p w14:paraId="47F63075"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0.025</w:t>
            </w:r>
          </w:p>
        </w:tc>
        <w:tc>
          <w:tcPr>
            <w:tcW w:w="1020" w:type="dxa"/>
            <w:gridSpan w:val="2"/>
            <w:tcBorders>
              <w:top w:val="nil"/>
              <w:left w:val="nil"/>
              <w:bottom w:val="nil"/>
              <w:right w:val="nil"/>
            </w:tcBorders>
            <w:shd w:val="clear" w:color="auto" w:fill="auto"/>
            <w:noWrap/>
            <w:vAlign w:val="center"/>
          </w:tcPr>
          <w:p w14:paraId="4AADD650"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.023</w:t>
            </w:r>
          </w:p>
        </w:tc>
        <w:tc>
          <w:tcPr>
            <w:tcW w:w="190" w:type="dxa"/>
            <w:tcBorders>
              <w:top w:val="nil"/>
              <w:left w:val="nil"/>
              <w:bottom w:val="nil"/>
              <w:right w:val="nil"/>
            </w:tcBorders>
            <w:shd w:val="clear" w:color="auto" w:fill="auto"/>
            <w:noWrap/>
            <w:vAlign w:val="center"/>
          </w:tcPr>
          <w:p w14:paraId="0A03A4CA"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tcPr>
          <w:p w14:paraId="48D5982C"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w:t>
            </w:r>
            <w:r>
              <w:rPr>
                <w:rFonts w:ascii="Times New Roman" w:hAnsi="Times New Roman" w:cs="Times New Roman"/>
                <w:color w:val="000000"/>
                <w:sz w:val="20"/>
                <w:szCs w:val="20"/>
              </w:rPr>
              <w:t>7</w:t>
            </w:r>
          </w:p>
        </w:tc>
        <w:tc>
          <w:tcPr>
            <w:tcW w:w="1020" w:type="dxa"/>
            <w:tcBorders>
              <w:top w:val="nil"/>
              <w:left w:val="nil"/>
              <w:bottom w:val="nil"/>
              <w:right w:val="nil"/>
            </w:tcBorders>
            <w:shd w:val="clear" w:color="auto" w:fill="auto"/>
            <w:noWrap/>
            <w:vAlign w:val="center"/>
          </w:tcPr>
          <w:p w14:paraId="453BB211"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0.015</w:t>
            </w:r>
          </w:p>
        </w:tc>
        <w:tc>
          <w:tcPr>
            <w:tcW w:w="1020" w:type="dxa"/>
            <w:tcBorders>
              <w:top w:val="nil"/>
              <w:left w:val="nil"/>
              <w:bottom w:val="nil"/>
              <w:right w:val="nil"/>
            </w:tcBorders>
            <w:shd w:val="clear" w:color="auto" w:fill="auto"/>
            <w:noWrap/>
            <w:vAlign w:val="center"/>
          </w:tcPr>
          <w:p w14:paraId="1E2B071A"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w:t>
            </w:r>
            <w:r>
              <w:rPr>
                <w:rFonts w:ascii="Times New Roman" w:hAnsi="Times New Roman" w:cs="Times New Roman"/>
                <w:color w:val="000000"/>
                <w:sz w:val="20"/>
                <w:szCs w:val="20"/>
              </w:rPr>
              <w:t>64</w:t>
            </w:r>
          </w:p>
        </w:tc>
        <w:tc>
          <w:tcPr>
            <w:tcW w:w="190" w:type="dxa"/>
            <w:gridSpan w:val="2"/>
            <w:tcBorders>
              <w:top w:val="nil"/>
              <w:left w:val="nil"/>
              <w:bottom w:val="nil"/>
              <w:right w:val="nil"/>
            </w:tcBorders>
            <w:shd w:val="clear" w:color="auto" w:fill="auto"/>
            <w:noWrap/>
            <w:vAlign w:val="center"/>
          </w:tcPr>
          <w:p w14:paraId="73BC2A83"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tcPr>
          <w:p w14:paraId="14B7DB07"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w:t>
            </w:r>
            <w:r>
              <w:rPr>
                <w:rFonts w:ascii="Times New Roman" w:hAnsi="Times New Roman" w:cs="Times New Roman"/>
                <w:color w:val="000000"/>
                <w:sz w:val="20"/>
                <w:szCs w:val="20"/>
              </w:rPr>
              <w:t>8</w:t>
            </w:r>
          </w:p>
        </w:tc>
        <w:tc>
          <w:tcPr>
            <w:tcW w:w="1020" w:type="dxa"/>
            <w:tcBorders>
              <w:top w:val="nil"/>
              <w:left w:val="nil"/>
              <w:bottom w:val="nil"/>
              <w:right w:val="nil"/>
            </w:tcBorders>
            <w:shd w:val="clear" w:color="auto" w:fill="auto"/>
            <w:noWrap/>
            <w:vAlign w:val="center"/>
          </w:tcPr>
          <w:p w14:paraId="6C5A63B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0.016</w:t>
            </w:r>
          </w:p>
        </w:tc>
        <w:tc>
          <w:tcPr>
            <w:tcW w:w="1020" w:type="dxa"/>
            <w:gridSpan w:val="2"/>
            <w:tcBorders>
              <w:top w:val="nil"/>
              <w:left w:val="nil"/>
              <w:bottom w:val="nil"/>
              <w:right w:val="nil"/>
            </w:tcBorders>
            <w:shd w:val="clear" w:color="auto" w:fill="auto"/>
            <w:noWrap/>
            <w:vAlign w:val="center"/>
          </w:tcPr>
          <w:p w14:paraId="62AFA0CB"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w:t>
            </w:r>
            <w:r>
              <w:rPr>
                <w:rFonts w:ascii="Times New Roman" w:hAnsi="Times New Roman" w:cs="Times New Roman"/>
                <w:color w:val="000000"/>
                <w:sz w:val="20"/>
                <w:szCs w:val="20"/>
              </w:rPr>
              <w:t>86</w:t>
            </w:r>
          </w:p>
        </w:tc>
      </w:tr>
      <w:tr w:rsidR="00A64986" w:rsidRPr="00477F8A" w14:paraId="29F2BAAB" w14:textId="77777777" w:rsidTr="00233EF0">
        <w:trPr>
          <w:trHeight w:val="576"/>
        </w:trPr>
        <w:tc>
          <w:tcPr>
            <w:tcW w:w="1701" w:type="dxa"/>
            <w:tcBorders>
              <w:top w:val="nil"/>
              <w:left w:val="nil"/>
              <w:bottom w:val="nil"/>
              <w:right w:val="nil"/>
            </w:tcBorders>
            <w:shd w:val="clear" w:color="auto" w:fill="auto"/>
            <w:vAlign w:val="center"/>
            <w:hideMark/>
          </w:tcPr>
          <w:p w14:paraId="6D17E666"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Between</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dyad</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variance</w:t>
            </w:r>
            <w:proofErr w:type="spellEnd"/>
          </w:p>
        </w:tc>
        <w:tc>
          <w:tcPr>
            <w:tcW w:w="1020" w:type="dxa"/>
            <w:tcBorders>
              <w:top w:val="nil"/>
              <w:left w:val="nil"/>
              <w:bottom w:val="nil"/>
              <w:right w:val="nil"/>
            </w:tcBorders>
            <w:shd w:val="clear" w:color="auto" w:fill="auto"/>
            <w:noWrap/>
            <w:vAlign w:val="center"/>
            <w:hideMark/>
          </w:tcPr>
          <w:p w14:paraId="48EEDA67"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0.349</w:t>
            </w:r>
          </w:p>
        </w:tc>
        <w:tc>
          <w:tcPr>
            <w:tcW w:w="1020" w:type="dxa"/>
            <w:tcBorders>
              <w:top w:val="nil"/>
              <w:left w:val="nil"/>
              <w:bottom w:val="nil"/>
              <w:right w:val="nil"/>
            </w:tcBorders>
            <w:shd w:val="clear" w:color="auto" w:fill="auto"/>
            <w:noWrap/>
            <w:vAlign w:val="center"/>
            <w:hideMark/>
          </w:tcPr>
          <w:p w14:paraId="0E3D8B4C"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6A1588F8"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5734924C"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6DD3F4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0.376</w:t>
            </w:r>
          </w:p>
        </w:tc>
        <w:tc>
          <w:tcPr>
            <w:tcW w:w="1020" w:type="dxa"/>
            <w:tcBorders>
              <w:top w:val="nil"/>
              <w:left w:val="nil"/>
              <w:bottom w:val="nil"/>
              <w:right w:val="nil"/>
            </w:tcBorders>
            <w:shd w:val="clear" w:color="auto" w:fill="auto"/>
            <w:noWrap/>
            <w:vAlign w:val="center"/>
            <w:hideMark/>
          </w:tcPr>
          <w:p w14:paraId="40D1868C"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41237716"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tcBorders>
              <w:top w:val="nil"/>
              <w:left w:val="nil"/>
              <w:bottom w:val="nil"/>
              <w:right w:val="nil"/>
            </w:tcBorders>
            <w:shd w:val="clear" w:color="auto" w:fill="auto"/>
            <w:noWrap/>
            <w:vAlign w:val="center"/>
            <w:hideMark/>
          </w:tcPr>
          <w:p w14:paraId="089C52C0"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01F355D"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0.35</w:t>
            </w:r>
            <w:r>
              <w:rPr>
                <w:rFonts w:ascii="Times New Roman" w:hAnsi="Times New Roman" w:cs="Times New Roman"/>
                <w:color w:val="000000"/>
                <w:sz w:val="20"/>
                <w:szCs w:val="20"/>
              </w:rPr>
              <w:t>2</w:t>
            </w:r>
          </w:p>
        </w:tc>
        <w:tc>
          <w:tcPr>
            <w:tcW w:w="1020" w:type="dxa"/>
            <w:tcBorders>
              <w:top w:val="nil"/>
              <w:left w:val="nil"/>
              <w:bottom w:val="nil"/>
              <w:right w:val="nil"/>
            </w:tcBorders>
            <w:shd w:val="clear" w:color="auto" w:fill="auto"/>
            <w:noWrap/>
            <w:vAlign w:val="center"/>
            <w:hideMark/>
          </w:tcPr>
          <w:p w14:paraId="784F11AA"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0C65A1B8"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31F9C62B"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6342D8C"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0.366</w:t>
            </w:r>
          </w:p>
        </w:tc>
        <w:tc>
          <w:tcPr>
            <w:tcW w:w="1020" w:type="dxa"/>
            <w:tcBorders>
              <w:top w:val="nil"/>
              <w:left w:val="nil"/>
              <w:bottom w:val="nil"/>
              <w:right w:val="nil"/>
            </w:tcBorders>
            <w:shd w:val="clear" w:color="auto" w:fill="auto"/>
            <w:noWrap/>
            <w:vAlign w:val="center"/>
            <w:hideMark/>
          </w:tcPr>
          <w:p w14:paraId="2AC42A1A"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429003E8"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128BF99B" w14:textId="77777777" w:rsidTr="00233EF0">
        <w:trPr>
          <w:trHeight w:val="576"/>
        </w:trPr>
        <w:tc>
          <w:tcPr>
            <w:tcW w:w="1701" w:type="dxa"/>
            <w:tcBorders>
              <w:top w:val="nil"/>
              <w:left w:val="nil"/>
              <w:bottom w:val="nil"/>
              <w:right w:val="nil"/>
            </w:tcBorders>
            <w:shd w:val="clear" w:color="auto" w:fill="auto"/>
            <w:vAlign w:val="center"/>
            <w:hideMark/>
          </w:tcPr>
          <w:p w14:paraId="5FEFEE5D"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Within</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dyad</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variance</w:t>
            </w:r>
            <w:proofErr w:type="spellEnd"/>
          </w:p>
        </w:tc>
        <w:tc>
          <w:tcPr>
            <w:tcW w:w="1020" w:type="dxa"/>
            <w:tcBorders>
              <w:top w:val="nil"/>
              <w:left w:val="nil"/>
              <w:bottom w:val="nil"/>
              <w:right w:val="nil"/>
            </w:tcBorders>
            <w:shd w:val="clear" w:color="auto" w:fill="auto"/>
            <w:noWrap/>
            <w:vAlign w:val="center"/>
            <w:hideMark/>
          </w:tcPr>
          <w:p w14:paraId="12984120"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0.202</w:t>
            </w:r>
          </w:p>
        </w:tc>
        <w:tc>
          <w:tcPr>
            <w:tcW w:w="1020" w:type="dxa"/>
            <w:tcBorders>
              <w:top w:val="nil"/>
              <w:left w:val="nil"/>
              <w:bottom w:val="nil"/>
              <w:right w:val="nil"/>
            </w:tcBorders>
            <w:shd w:val="clear" w:color="auto" w:fill="auto"/>
            <w:noWrap/>
            <w:vAlign w:val="center"/>
            <w:hideMark/>
          </w:tcPr>
          <w:p w14:paraId="76072C35"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0C37E751"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57B1BDDB"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8CD539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0.162</w:t>
            </w:r>
          </w:p>
        </w:tc>
        <w:tc>
          <w:tcPr>
            <w:tcW w:w="1020" w:type="dxa"/>
            <w:tcBorders>
              <w:top w:val="nil"/>
              <w:left w:val="nil"/>
              <w:bottom w:val="nil"/>
              <w:right w:val="nil"/>
            </w:tcBorders>
            <w:shd w:val="clear" w:color="auto" w:fill="auto"/>
            <w:noWrap/>
            <w:vAlign w:val="center"/>
            <w:hideMark/>
          </w:tcPr>
          <w:p w14:paraId="580C0026"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5F6E9229"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tcBorders>
              <w:top w:val="nil"/>
              <w:left w:val="nil"/>
              <w:bottom w:val="nil"/>
              <w:right w:val="nil"/>
            </w:tcBorders>
            <w:shd w:val="clear" w:color="auto" w:fill="auto"/>
            <w:noWrap/>
            <w:vAlign w:val="center"/>
            <w:hideMark/>
          </w:tcPr>
          <w:p w14:paraId="2FEA1F5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3C1FEEA"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0.20</w:t>
            </w:r>
            <w:r>
              <w:rPr>
                <w:rFonts w:ascii="Times New Roman" w:hAnsi="Times New Roman" w:cs="Times New Roman"/>
                <w:color w:val="000000"/>
                <w:sz w:val="20"/>
                <w:szCs w:val="20"/>
              </w:rPr>
              <w:t>3</w:t>
            </w:r>
          </w:p>
        </w:tc>
        <w:tc>
          <w:tcPr>
            <w:tcW w:w="1020" w:type="dxa"/>
            <w:tcBorders>
              <w:top w:val="nil"/>
              <w:left w:val="nil"/>
              <w:bottom w:val="nil"/>
              <w:right w:val="nil"/>
            </w:tcBorders>
            <w:shd w:val="clear" w:color="auto" w:fill="auto"/>
            <w:noWrap/>
            <w:vAlign w:val="center"/>
            <w:hideMark/>
          </w:tcPr>
          <w:p w14:paraId="045D1F78"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038CE483"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4F27259E"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BDB08CC"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0.167</w:t>
            </w:r>
          </w:p>
        </w:tc>
        <w:tc>
          <w:tcPr>
            <w:tcW w:w="1020" w:type="dxa"/>
            <w:tcBorders>
              <w:top w:val="nil"/>
              <w:left w:val="nil"/>
              <w:bottom w:val="nil"/>
              <w:right w:val="nil"/>
            </w:tcBorders>
            <w:shd w:val="clear" w:color="auto" w:fill="auto"/>
            <w:noWrap/>
            <w:vAlign w:val="center"/>
            <w:hideMark/>
          </w:tcPr>
          <w:p w14:paraId="0CED5141"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0752E79C"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069659D5" w14:textId="77777777" w:rsidTr="00233EF0">
        <w:trPr>
          <w:trHeight w:val="227"/>
        </w:trPr>
        <w:tc>
          <w:tcPr>
            <w:tcW w:w="1701" w:type="dxa"/>
            <w:tcBorders>
              <w:top w:val="nil"/>
              <w:left w:val="nil"/>
              <w:bottom w:val="nil"/>
              <w:right w:val="nil"/>
            </w:tcBorders>
            <w:shd w:val="clear" w:color="auto" w:fill="auto"/>
            <w:vAlign w:val="center"/>
            <w:hideMark/>
          </w:tcPr>
          <w:p w14:paraId="1EF3700D" w14:textId="77777777" w:rsidR="00A64986" w:rsidRPr="00477F8A" w:rsidRDefault="00A64986" w:rsidP="00233EF0">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center"/>
            <w:hideMark/>
          </w:tcPr>
          <w:p w14:paraId="7C1E53CC"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281B85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589A591"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7CA17BD8"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A191B4F"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03979B2"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gridSpan w:val="2"/>
            <w:tcBorders>
              <w:top w:val="nil"/>
              <w:left w:val="nil"/>
              <w:bottom w:val="nil"/>
              <w:right w:val="nil"/>
            </w:tcBorders>
            <w:shd w:val="clear" w:color="auto" w:fill="auto"/>
            <w:noWrap/>
            <w:vAlign w:val="center"/>
            <w:hideMark/>
          </w:tcPr>
          <w:p w14:paraId="07FE6CE5"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tcBorders>
              <w:top w:val="nil"/>
              <w:left w:val="nil"/>
              <w:bottom w:val="nil"/>
              <w:right w:val="nil"/>
            </w:tcBorders>
            <w:shd w:val="clear" w:color="auto" w:fill="auto"/>
            <w:noWrap/>
            <w:vAlign w:val="center"/>
            <w:hideMark/>
          </w:tcPr>
          <w:p w14:paraId="46A44EC1"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86E197B"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2D45595"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6E3FD0F"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337010A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D3C89B9"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67C65FC"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gridSpan w:val="2"/>
            <w:tcBorders>
              <w:top w:val="nil"/>
              <w:left w:val="nil"/>
              <w:bottom w:val="nil"/>
              <w:right w:val="nil"/>
            </w:tcBorders>
            <w:shd w:val="clear" w:color="auto" w:fill="auto"/>
            <w:noWrap/>
            <w:vAlign w:val="center"/>
            <w:hideMark/>
          </w:tcPr>
          <w:p w14:paraId="2D613E0E"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4A7A35CC" w14:textId="77777777" w:rsidTr="00233EF0">
        <w:trPr>
          <w:trHeight w:val="288"/>
        </w:trPr>
        <w:tc>
          <w:tcPr>
            <w:tcW w:w="1701" w:type="dxa"/>
            <w:tcBorders>
              <w:top w:val="nil"/>
              <w:left w:val="nil"/>
              <w:bottom w:val="nil"/>
              <w:right w:val="nil"/>
            </w:tcBorders>
            <w:shd w:val="clear" w:color="auto" w:fill="auto"/>
            <w:vAlign w:val="center"/>
            <w:hideMark/>
          </w:tcPr>
          <w:p w14:paraId="51010370"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xml:space="preserve">N </w:t>
            </w:r>
            <w:proofErr w:type="spellStart"/>
            <w:r w:rsidRPr="00477F8A">
              <w:rPr>
                <w:rFonts w:ascii="Times New Roman" w:eastAsia="Times New Roman" w:hAnsi="Times New Roman" w:cs="Times New Roman"/>
                <w:color w:val="000000"/>
                <w:sz w:val="20"/>
                <w:szCs w:val="20"/>
                <w:lang w:eastAsia="nl-NL"/>
              </w:rPr>
              <w:t>dyads</w:t>
            </w:r>
            <w:proofErr w:type="spellEnd"/>
          </w:p>
        </w:tc>
        <w:tc>
          <w:tcPr>
            <w:tcW w:w="1020" w:type="dxa"/>
            <w:tcBorders>
              <w:top w:val="nil"/>
              <w:left w:val="nil"/>
              <w:bottom w:val="nil"/>
              <w:right w:val="nil"/>
            </w:tcBorders>
            <w:shd w:val="clear" w:color="auto" w:fill="auto"/>
            <w:noWrap/>
            <w:vAlign w:val="center"/>
            <w:hideMark/>
          </w:tcPr>
          <w:p w14:paraId="2EEDCF55"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79</w:t>
            </w:r>
          </w:p>
        </w:tc>
        <w:tc>
          <w:tcPr>
            <w:tcW w:w="1020" w:type="dxa"/>
            <w:tcBorders>
              <w:top w:val="nil"/>
              <w:left w:val="nil"/>
              <w:bottom w:val="nil"/>
              <w:right w:val="nil"/>
            </w:tcBorders>
            <w:shd w:val="clear" w:color="auto" w:fill="auto"/>
            <w:noWrap/>
            <w:vAlign w:val="center"/>
            <w:hideMark/>
          </w:tcPr>
          <w:p w14:paraId="7437BC14"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1937410E"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77C77E3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B42E74B"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72</w:t>
            </w:r>
          </w:p>
        </w:tc>
        <w:tc>
          <w:tcPr>
            <w:tcW w:w="1020" w:type="dxa"/>
            <w:tcBorders>
              <w:top w:val="nil"/>
              <w:left w:val="nil"/>
              <w:bottom w:val="nil"/>
              <w:right w:val="nil"/>
            </w:tcBorders>
            <w:shd w:val="clear" w:color="auto" w:fill="auto"/>
            <w:noWrap/>
            <w:vAlign w:val="center"/>
            <w:hideMark/>
          </w:tcPr>
          <w:p w14:paraId="10AFE8EA"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4787031E"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tcBorders>
              <w:top w:val="nil"/>
              <w:left w:val="nil"/>
              <w:bottom w:val="nil"/>
              <w:right w:val="nil"/>
            </w:tcBorders>
            <w:shd w:val="clear" w:color="auto" w:fill="auto"/>
            <w:noWrap/>
            <w:vAlign w:val="center"/>
            <w:hideMark/>
          </w:tcPr>
          <w:p w14:paraId="218F72E3"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73731E7"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79</w:t>
            </w:r>
          </w:p>
        </w:tc>
        <w:tc>
          <w:tcPr>
            <w:tcW w:w="1020" w:type="dxa"/>
            <w:tcBorders>
              <w:top w:val="nil"/>
              <w:left w:val="nil"/>
              <w:bottom w:val="nil"/>
              <w:right w:val="nil"/>
            </w:tcBorders>
            <w:shd w:val="clear" w:color="auto" w:fill="auto"/>
            <w:noWrap/>
            <w:vAlign w:val="center"/>
            <w:hideMark/>
          </w:tcPr>
          <w:p w14:paraId="3B8230AD"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0C923AD0"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60E6E87F"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5722D0D"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72</w:t>
            </w:r>
          </w:p>
        </w:tc>
        <w:tc>
          <w:tcPr>
            <w:tcW w:w="1020" w:type="dxa"/>
            <w:tcBorders>
              <w:top w:val="nil"/>
              <w:left w:val="nil"/>
              <w:bottom w:val="nil"/>
              <w:right w:val="nil"/>
            </w:tcBorders>
            <w:shd w:val="clear" w:color="auto" w:fill="auto"/>
            <w:noWrap/>
            <w:vAlign w:val="center"/>
            <w:hideMark/>
          </w:tcPr>
          <w:p w14:paraId="58370830"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524209AE"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59E55861" w14:textId="77777777" w:rsidTr="00233EF0">
        <w:trPr>
          <w:trHeight w:val="300"/>
        </w:trPr>
        <w:tc>
          <w:tcPr>
            <w:tcW w:w="1701" w:type="dxa"/>
            <w:tcBorders>
              <w:top w:val="nil"/>
              <w:left w:val="nil"/>
              <w:bottom w:val="single" w:sz="8" w:space="0" w:color="auto"/>
              <w:right w:val="nil"/>
            </w:tcBorders>
            <w:shd w:val="clear" w:color="auto" w:fill="auto"/>
            <w:vAlign w:val="center"/>
            <w:hideMark/>
          </w:tcPr>
          <w:p w14:paraId="4D6EA7ED"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xml:space="preserve">N </w:t>
            </w:r>
            <w:proofErr w:type="spellStart"/>
            <w:r w:rsidRPr="00477F8A">
              <w:rPr>
                <w:rFonts w:ascii="Times New Roman" w:eastAsia="Times New Roman" w:hAnsi="Times New Roman" w:cs="Times New Roman"/>
                <w:color w:val="000000"/>
                <w:sz w:val="20"/>
                <w:szCs w:val="20"/>
                <w:lang w:eastAsia="nl-NL"/>
              </w:rPr>
              <w:t>observations</w:t>
            </w:r>
            <w:proofErr w:type="spellEnd"/>
          </w:p>
        </w:tc>
        <w:tc>
          <w:tcPr>
            <w:tcW w:w="1020" w:type="dxa"/>
            <w:tcBorders>
              <w:top w:val="nil"/>
              <w:left w:val="nil"/>
              <w:bottom w:val="single" w:sz="8" w:space="0" w:color="auto"/>
              <w:right w:val="nil"/>
            </w:tcBorders>
            <w:shd w:val="clear" w:color="auto" w:fill="auto"/>
            <w:noWrap/>
            <w:vAlign w:val="center"/>
            <w:hideMark/>
          </w:tcPr>
          <w:p w14:paraId="292D209E"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775</w:t>
            </w:r>
          </w:p>
        </w:tc>
        <w:tc>
          <w:tcPr>
            <w:tcW w:w="1020" w:type="dxa"/>
            <w:tcBorders>
              <w:top w:val="nil"/>
              <w:left w:val="nil"/>
              <w:bottom w:val="single" w:sz="8" w:space="0" w:color="auto"/>
              <w:right w:val="nil"/>
            </w:tcBorders>
            <w:shd w:val="clear" w:color="auto" w:fill="auto"/>
            <w:noWrap/>
            <w:vAlign w:val="center"/>
            <w:hideMark/>
          </w:tcPr>
          <w:p w14:paraId="434907FE"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63C476C2"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90" w:type="dxa"/>
            <w:gridSpan w:val="2"/>
            <w:tcBorders>
              <w:top w:val="nil"/>
              <w:left w:val="nil"/>
              <w:bottom w:val="single" w:sz="8" w:space="0" w:color="auto"/>
              <w:right w:val="nil"/>
            </w:tcBorders>
            <w:shd w:val="clear" w:color="auto" w:fill="auto"/>
            <w:noWrap/>
            <w:vAlign w:val="center"/>
            <w:hideMark/>
          </w:tcPr>
          <w:p w14:paraId="030CE85E"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213B033D"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617</w:t>
            </w:r>
          </w:p>
        </w:tc>
        <w:tc>
          <w:tcPr>
            <w:tcW w:w="1020" w:type="dxa"/>
            <w:tcBorders>
              <w:top w:val="nil"/>
              <w:left w:val="nil"/>
              <w:bottom w:val="single" w:sz="8" w:space="0" w:color="auto"/>
              <w:right w:val="nil"/>
            </w:tcBorders>
            <w:shd w:val="clear" w:color="auto" w:fill="auto"/>
            <w:noWrap/>
            <w:vAlign w:val="center"/>
            <w:hideMark/>
          </w:tcPr>
          <w:p w14:paraId="6FF811A1"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single" w:sz="8" w:space="0" w:color="auto"/>
              <w:right w:val="nil"/>
            </w:tcBorders>
            <w:shd w:val="clear" w:color="auto" w:fill="auto"/>
            <w:noWrap/>
            <w:vAlign w:val="center"/>
            <w:hideMark/>
          </w:tcPr>
          <w:p w14:paraId="1AC92F7F"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90" w:type="dxa"/>
            <w:tcBorders>
              <w:top w:val="nil"/>
              <w:left w:val="nil"/>
              <w:bottom w:val="single" w:sz="8" w:space="0" w:color="auto"/>
              <w:right w:val="nil"/>
            </w:tcBorders>
            <w:shd w:val="clear" w:color="auto" w:fill="auto"/>
            <w:noWrap/>
            <w:vAlign w:val="center"/>
            <w:hideMark/>
          </w:tcPr>
          <w:p w14:paraId="332FE518"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4F7487E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775</w:t>
            </w:r>
          </w:p>
        </w:tc>
        <w:tc>
          <w:tcPr>
            <w:tcW w:w="1020" w:type="dxa"/>
            <w:tcBorders>
              <w:top w:val="nil"/>
              <w:left w:val="nil"/>
              <w:bottom w:val="single" w:sz="8" w:space="0" w:color="auto"/>
              <w:right w:val="nil"/>
            </w:tcBorders>
            <w:shd w:val="clear" w:color="auto" w:fill="auto"/>
            <w:noWrap/>
            <w:vAlign w:val="center"/>
            <w:hideMark/>
          </w:tcPr>
          <w:p w14:paraId="448EC658"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345BE97F"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90" w:type="dxa"/>
            <w:gridSpan w:val="2"/>
            <w:tcBorders>
              <w:top w:val="nil"/>
              <w:left w:val="nil"/>
              <w:bottom w:val="single" w:sz="8" w:space="0" w:color="auto"/>
              <w:right w:val="nil"/>
            </w:tcBorders>
            <w:shd w:val="clear" w:color="auto" w:fill="auto"/>
            <w:noWrap/>
            <w:vAlign w:val="center"/>
            <w:hideMark/>
          </w:tcPr>
          <w:p w14:paraId="45198A93"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7FE5F04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617</w:t>
            </w:r>
          </w:p>
        </w:tc>
        <w:tc>
          <w:tcPr>
            <w:tcW w:w="1020" w:type="dxa"/>
            <w:tcBorders>
              <w:top w:val="nil"/>
              <w:left w:val="nil"/>
              <w:bottom w:val="single" w:sz="8" w:space="0" w:color="auto"/>
              <w:right w:val="nil"/>
            </w:tcBorders>
            <w:shd w:val="clear" w:color="auto" w:fill="auto"/>
            <w:noWrap/>
            <w:vAlign w:val="center"/>
            <w:hideMark/>
          </w:tcPr>
          <w:p w14:paraId="333FF3EA"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single" w:sz="8" w:space="0" w:color="auto"/>
              <w:right w:val="nil"/>
            </w:tcBorders>
            <w:shd w:val="clear" w:color="auto" w:fill="auto"/>
            <w:noWrap/>
            <w:vAlign w:val="center"/>
            <w:hideMark/>
          </w:tcPr>
          <w:p w14:paraId="377D384B"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r>
    </w:tbl>
    <w:p w14:paraId="4E7C77D9" w14:textId="4CED16B7" w:rsidR="00E57BED" w:rsidRDefault="00E57BED" w:rsidP="00A64986">
      <w:pPr>
        <w:spacing w:after="0" w:line="480" w:lineRule="auto"/>
        <w:rPr>
          <w:rFonts w:ascii="Times New Roman" w:hAnsi="Times New Roman" w:cs="Times New Roman"/>
          <w:sz w:val="20"/>
          <w:szCs w:val="20"/>
          <w:lang w:val="en-US"/>
        </w:rPr>
      </w:pPr>
    </w:p>
    <w:p w14:paraId="3E8D3FC0" w14:textId="77777777" w:rsidR="00E57BED" w:rsidRDefault="00E57BED">
      <w:pPr>
        <w:rPr>
          <w:rFonts w:ascii="Times New Roman" w:hAnsi="Times New Roman" w:cs="Times New Roman"/>
          <w:sz w:val="20"/>
          <w:szCs w:val="20"/>
          <w:lang w:val="en-US"/>
        </w:rPr>
      </w:pPr>
      <w:r>
        <w:rPr>
          <w:rFonts w:ascii="Times New Roman" w:hAnsi="Times New Roman" w:cs="Times New Roman"/>
          <w:sz w:val="20"/>
          <w:szCs w:val="20"/>
          <w:lang w:val="en-US"/>
        </w:rPr>
        <w:br w:type="page"/>
      </w:r>
      <w:bookmarkStart w:id="0" w:name="_GoBack"/>
      <w:bookmarkEnd w:id="0"/>
    </w:p>
    <w:p w14:paraId="08E4CF30" w14:textId="77777777" w:rsidR="00A64986" w:rsidRDefault="00A64986" w:rsidP="00A64986">
      <w:pPr>
        <w:spacing w:after="0" w:line="480" w:lineRule="auto"/>
        <w:rPr>
          <w:rFonts w:ascii="Times New Roman" w:hAnsi="Times New Roman" w:cs="Times New Roman"/>
          <w:sz w:val="20"/>
          <w:szCs w:val="20"/>
          <w:lang w:val="en-US"/>
        </w:rPr>
      </w:pPr>
    </w:p>
    <w:p w14:paraId="180EAE47" w14:textId="77777777" w:rsidR="00A64986" w:rsidRPr="00477F8A" w:rsidRDefault="00A64986" w:rsidP="00A64986">
      <w:pPr>
        <w:spacing w:after="0" w:line="480" w:lineRule="auto"/>
        <w:rPr>
          <w:rFonts w:ascii="Times New Roman" w:hAnsi="Times New Roman" w:cs="Times New Roman"/>
          <w:sz w:val="20"/>
          <w:szCs w:val="20"/>
          <w:lang w:val="en-US"/>
        </w:rPr>
      </w:pPr>
      <w:r>
        <w:rPr>
          <w:rFonts w:ascii="Times New Roman" w:hAnsi="Times New Roman" w:cs="Times New Roman"/>
          <w:sz w:val="20"/>
          <w:szCs w:val="20"/>
          <w:lang w:val="en-US"/>
        </w:rPr>
        <w:t>Results of models on the association between adolescent and parent reports of daily parenting and daily positive affect</w:t>
      </w:r>
    </w:p>
    <w:tbl>
      <w:tblPr>
        <w:tblW w:w="14511" w:type="dxa"/>
        <w:tblLayout w:type="fixed"/>
        <w:tblCellMar>
          <w:left w:w="70" w:type="dxa"/>
          <w:right w:w="70" w:type="dxa"/>
        </w:tblCellMar>
        <w:tblLook w:val="04A0" w:firstRow="1" w:lastRow="0" w:firstColumn="1" w:lastColumn="0" w:noHBand="0" w:noVBand="1"/>
      </w:tblPr>
      <w:tblGrid>
        <w:gridCol w:w="1701"/>
        <w:gridCol w:w="1020"/>
        <w:gridCol w:w="1020"/>
        <w:gridCol w:w="1020"/>
        <w:gridCol w:w="14"/>
        <w:gridCol w:w="176"/>
        <w:gridCol w:w="1020"/>
        <w:gridCol w:w="1020"/>
        <w:gridCol w:w="1020"/>
        <w:gridCol w:w="69"/>
        <w:gridCol w:w="121"/>
        <w:gridCol w:w="1020"/>
        <w:gridCol w:w="1020"/>
        <w:gridCol w:w="1020"/>
        <w:gridCol w:w="79"/>
        <w:gridCol w:w="111"/>
        <w:gridCol w:w="1020"/>
        <w:gridCol w:w="1020"/>
        <w:gridCol w:w="968"/>
        <w:gridCol w:w="52"/>
      </w:tblGrid>
      <w:tr w:rsidR="00A64986" w:rsidRPr="00477F8A" w14:paraId="6E0B7E5A" w14:textId="77777777" w:rsidTr="00E958D6">
        <w:trPr>
          <w:gridAfter w:val="1"/>
          <w:wAfter w:w="52" w:type="dxa"/>
          <w:trHeight w:val="288"/>
        </w:trPr>
        <w:tc>
          <w:tcPr>
            <w:tcW w:w="1701" w:type="dxa"/>
            <w:tcBorders>
              <w:top w:val="single" w:sz="4" w:space="0" w:color="auto"/>
              <w:left w:val="nil"/>
              <w:bottom w:val="nil"/>
              <w:right w:val="nil"/>
            </w:tcBorders>
            <w:shd w:val="clear" w:color="auto" w:fill="auto"/>
            <w:noWrap/>
            <w:vAlign w:val="bottom"/>
            <w:hideMark/>
          </w:tcPr>
          <w:p w14:paraId="0640A998" w14:textId="77777777" w:rsidR="00A64986" w:rsidRPr="00477F8A" w:rsidRDefault="00A64986" w:rsidP="00233EF0">
            <w:pPr>
              <w:spacing w:after="0" w:line="240" w:lineRule="auto"/>
              <w:rPr>
                <w:rFonts w:ascii="Times New Roman" w:eastAsia="Times New Roman" w:hAnsi="Times New Roman" w:cs="Times New Roman"/>
                <w:sz w:val="20"/>
                <w:szCs w:val="20"/>
                <w:lang w:val="en-US" w:eastAsia="nl-NL"/>
              </w:rPr>
            </w:pPr>
          </w:p>
        </w:tc>
        <w:tc>
          <w:tcPr>
            <w:tcW w:w="3074" w:type="dxa"/>
            <w:gridSpan w:val="4"/>
            <w:tcBorders>
              <w:top w:val="single" w:sz="8" w:space="0" w:color="auto"/>
              <w:left w:val="nil"/>
              <w:bottom w:val="nil"/>
              <w:right w:val="nil"/>
            </w:tcBorders>
            <w:shd w:val="clear" w:color="auto" w:fill="auto"/>
            <w:noWrap/>
            <w:vAlign w:val="center"/>
            <w:hideMark/>
          </w:tcPr>
          <w:p w14:paraId="79B6F0DA"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Parental</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warmth</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mothers</w:t>
            </w:r>
            <w:proofErr w:type="spellEnd"/>
          </w:p>
        </w:tc>
        <w:tc>
          <w:tcPr>
            <w:tcW w:w="3305" w:type="dxa"/>
            <w:gridSpan w:val="5"/>
            <w:tcBorders>
              <w:top w:val="single" w:sz="8" w:space="0" w:color="auto"/>
              <w:left w:val="nil"/>
              <w:bottom w:val="nil"/>
              <w:right w:val="nil"/>
            </w:tcBorders>
            <w:shd w:val="clear" w:color="auto" w:fill="auto"/>
            <w:vAlign w:val="center"/>
          </w:tcPr>
          <w:p w14:paraId="7A42C3B8"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val="en-US" w:eastAsia="nl-NL"/>
              </w:rPr>
            </w:pPr>
            <w:r w:rsidRPr="00477F8A">
              <w:rPr>
                <w:rFonts w:ascii="Times New Roman" w:eastAsia="Times New Roman" w:hAnsi="Times New Roman" w:cs="Times New Roman"/>
                <w:color w:val="000000"/>
                <w:sz w:val="20"/>
                <w:szCs w:val="20"/>
                <w:lang w:val="en-US" w:eastAsia="nl-NL"/>
              </w:rPr>
              <w:t>Parental warmth fathers</w:t>
            </w:r>
          </w:p>
        </w:tc>
        <w:tc>
          <w:tcPr>
            <w:tcW w:w="3260" w:type="dxa"/>
            <w:gridSpan w:val="5"/>
            <w:tcBorders>
              <w:top w:val="single" w:sz="8" w:space="0" w:color="auto"/>
              <w:left w:val="nil"/>
              <w:bottom w:val="nil"/>
              <w:right w:val="nil"/>
            </w:tcBorders>
            <w:shd w:val="clear" w:color="auto" w:fill="auto"/>
            <w:vAlign w:val="center"/>
          </w:tcPr>
          <w:p w14:paraId="6E5B52AA"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val="en-US" w:eastAsia="nl-NL"/>
              </w:rPr>
            </w:pPr>
            <w:r w:rsidRPr="00477F8A">
              <w:rPr>
                <w:rFonts w:ascii="Times New Roman" w:eastAsia="Times New Roman" w:hAnsi="Times New Roman" w:cs="Times New Roman"/>
                <w:color w:val="000000"/>
                <w:sz w:val="20"/>
                <w:szCs w:val="20"/>
                <w:lang w:val="en-US" w:eastAsia="nl-NL"/>
              </w:rPr>
              <w:t>Parental criticism of mothers</w:t>
            </w:r>
          </w:p>
        </w:tc>
        <w:tc>
          <w:tcPr>
            <w:tcW w:w="3119" w:type="dxa"/>
            <w:gridSpan w:val="4"/>
            <w:tcBorders>
              <w:top w:val="single" w:sz="8" w:space="0" w:color="auto"/>
              <w:left w:val="nil"/>
              <w:bottom w:val="nil"/>
              <w:right w:val="nil"/>
            </w:tcBorders>
            <w:shd w:val="clear" w:color="auto" w:fill="auto"/>
            <w:vAlign w:val="center"/>
          </w:tcPr>
          <w:p w14:paraId="407F4875"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Parental</w:t>
            </w:r>
            <w:proofErr w:type="spellEnd"/>
            <w:r w:rsidRPr="00477F8A">
              <w:rPr>
                <w:rFonts w:ascii="Times New Roman" w:eastAsia="Times New Roman" w:hAnsi="Times New Roman" w:cs="Times New Roman"/>
                <w:color w:val="000000"/>
                <w:sz w:val="20"/>
                <w:szCs w:val="20"/>
                <w:lang w:eastAsia="nl-NL"/>
              </w:rPr>
              <w:t xml:space="preserve"> </w:t>
            </w:r>
            <w:r w:rsidRPr="00477F8A">
              <w:rPr>
                <w:rFonts w:ascii="Times New Roman" w:eastAsia="Times New Roman" w:hAnsi="Times New Roman" w:cs="Times New Roman"/>
                <w:color w:val="000000"/>
                <w:sz w:val="20"/>
                <w:szCs w:val="20"/>
                <w:lang w:val="en-US" w:eastAsia="nl-NL"/>
              </w:rPr>
              <w:t xml:space="preserve">criticism </w:t>
            </w:r>
            <w:r w:rsidRPr="00477F8A">
              <w:rPr>
                <w:rFonts w:ascii="Times New Roman" w:eastAsia="Times New Roman" w:hAnsi="Times New Roman" w:cs="Times New Roman"/>
                <w:color w:val="000000"/>
                <w:sz w:val="20"/>
                <w:szCs w:val="20"/>
                <w:lang w:eastAsia="nl-NL"/>
              </w:rPr>
              <w:t xml:space="preserve">of </w:t>
            </w:r>
            <w:proofErr w:type="spellStart"/>
            <w:r w:rsidRPr="00477F8A">
              <w:rPr>
                <w:rFonts w:ascii="Times New Roman" w:eastAsia="Times New Roman" w:hAnsi="Times New Roman" w:cs="Times New Roman"/>
                <w:color w:val="000000"/>
                <w:sz w:val="20"/>
                <w:szCs w:val="20"/>
                <w:lang w:eastAsia="nl-NL"/>
              </w:rPr>
              <w:t>fathers</w:t>
            </w:r>
            <w:proofErr w:type="spellEnd"/>
          </w:p>
        </w:tc>
      </w:tr>
      <w:tr w:rsidR="00A64986" w:rsidRPr="00477F8A" w14:paraId="4ADF8FA0" w14:textId="77777777" w:rsidTr="00233EF0">
        <w:trPr>
          <w:trHeight w:val="300"/>
        </w:trPr>
        <w:tc>
          <w:tcPr>
            <w:tcW w:w="1701" w:type="dxa"/>
            <w:tcBorders>
              <w:top w:val="nil"/>
              <w:left w:val="nil"/>
              <w:bottom w:val="single" w:sz="8" w:space="0" w:color="auto"/>
              <w:right w:val="nil"/>
            </w:tcBorders>
            <w:shd w:val="clear" w:color="auto" w:fill="auto"/>
            <w:noWrap/>
            <w:vAlign w:val="center"/>
            <w:hideMark/>
          </w:tcPr>
          <w:p w14:paraId="49FB3855"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w:t>
            </w:r>
          </w:p>
        </w:tc>
        <w:tc>
          <w:tcPr>
            <w:tcW w:w="1020" w:type="dxa"/>
            <w:tcBorders>
              <w:top w:val="nil"/>
              <w:left w:val="nil"/>
              <w:bottom w:val="single" w:sz="8" w:space="0" w:color="auto"/>
              <w:right w:val="nil"/>
            </w:tcBorders>
            <w:shd w:val="clear" w:color="auto" w:fill="auto"/>
            <w:noWrap/>
            <w:vAlign w:val="center"/>
            <w:hideMark/>
          </w:tcPr>
          <w:p w14:paraId="45ACF59C"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Estimate</w:t>
            </w:r>
            <w:proofErr w:type="spellEnd"/>
          </w:p>
        </w:tc>
        <w:tc>
          <w:tcPr>
            <w:tcW w:w="1020" w:type="dxa"/>
            <w:tcBorders>
              <w:top w:val="nil"/>
              <w:left w:val="nil"/>
              <w:bottom w:val="single" w:sz="8" w:space="0" w:color="auto"/>
              <w:right w:val="nil"/>
            </w:tcBorders>
            <w:shd w:val="clear" w:color="auto" w:fill="auto"/>
            <w:noWrap/>
            <w:vAlign w:val="center"/>
            <w:hideMark/>
          </w:tcPr>
          <w:p w14:paraId="17574E9F" w14:textId="77777777" w:rsidR="00A64986" w:rsidRPr="00477F8A" w:rsidRDefault="00A64986" w:rsidP="00233EF0">
            <w:pPr>
              <w:spacing w:after="0" w:line="240" w:lineRule="auto"/>
              <w:jc w:val="center"/>
              <w:rPr>
                <w:rFonts w:ascii="Times New Roman" w:eastAsia="Times New Roman" w:hAnsi="Times New Roman" w:cs="Times New Roman"/>
                <w:i/>
                <w:color w:val="000000"/>
                <w:sz w:val="20"/>
                <w:szCs w:val="20"/>
                <w:lang w:eastAsia="nl-NL"/>
              </w:rPr>
            </w:pPr>
            <w:r w:rsidRPr="00477F8A">
              <w:rPr>
                <w:rFonts w:ascii="Times New Roman" w:eastAsia="Times New Roman" w:hAnsi="Times New Roman" w:cs="Times New Roman"/>
                <w:i/>
                <w:color w:val="000000"/>
                <w:sz w:val="20"/>
                <w:szCs w:val="20"/>
                <w:lang w:eastAsia="nl-NL"/>
              </w:rPr>
              <w:t>SE</w:t>
            </w:r>
          </w:p>
        </w:tc>
        <w:tc>
          <w:tcPr>
            <w:tcW w:w="1020" w:type="dxa"/>
            <w:tcBorders>
              <w:top w:val="nil"/>
              <w:left w:val="nil"/>
              <w:bottom w:val="single" w:sz="8" w:space="0" w:color="auto"/>
              <w:right w:val="nil"/>
            </w:tcBorders>
            <w:shd w:val="clear" w:color="auto" w:fill="auto"/>
            <w:noWrap/>
            <w:vAlign w:val="center"/>
            <w:hideMark/>
          </w:tcPr>
          <w:p w14:paraId="0B6FE14A" w14:textId="77777777" w:rsidR="00A64986" w:rsidRPr="00477F8A" w:rsidRDefault="00A64986" w:rsidP="00233EF0">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eastAsia="nl-NL"/>
              </w:rPr>
              <w:t>p</w:t>
            </w:r>
          </w:p>
        </w:tc>
        <w:tc>
          <w:tcPr>
            <w:tcW w:w="190" w:type="dxa"/>
            <w:gridSpan w:val="2"/>
            <w:tcBorders>
              <w:top w:val="nil"/>
              <w:left w:val="nil"/>
              <w:bottom w:val="single" w:sz="8" w:space="0" w:color="auto"/>
              <w:right w:val="nil"/>
            </w:tcBorders>
            <w:shd w:val="clear" w:color="auto" w:fill="auto"/>
            <w:noWrap/>
            <w:vAlign w:val="center"/>
            <w:hideMark/>
          </w:tcPr>
          <w:p w14:paraId="5E2277D9"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w:t>
            </w:r>
          </w:p>
        </w:tc>
        <w:tc>
          <w:tcPr>
            <w:tcW w:w="1020" w:type="dxa"/>
            <w:tcBorders>
              <w:top w:val="nil"/>
              <w:left w:val="nil"/>
              <w:bottom w:val="single" w:sz="8" w:space="0" w:color="auto"/>
              <w:right w:val="nil"/>
            </w:tcBorders>
            <w:shd w:val="clear" w:color="auto" w:fill="auto"/>
            <w:noWrap/>
            <w:vAlign w:val="center"/>
            <w:hideMark/>
          </w:tcPr>
          <w:p w14:paraId="6B5CA0DD"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Estimate</w:t>
            </w:r>
            <w:proofErr w:type="spellEnd"/>
          </w:p>
        </w:tc>
        <w:tc>
          <w:tcPr>
            <w:tcW w:w="1020" w:type="dxa"/>
            <w:tcBorders>
              <w:top w:val="nil"/>
              <w:left w:val="nil"/>
              <w:bottom w:val="single" w:sz="8" w:space="0" w:color="auto"/>
              <w:right w:val="nil"/>
            </w:tcBorders>
            <w:shd w:val="clear" w:color="auto" w:fill="auto"/>
            <w:noWrap/>
            <w:vAlign w:val="center"/>
            <w:hideMark/>
          </w:tcPr>
          <w:p w14:paraId="5B9420BD" w14:textId="77777777" w:rsidR="00A64986" w:rsidRPr="00477F8A" w:rsidRDefault="00A64986" w:rsidP="00233EF0">
            <w:pPr>
              <w:spacing w:after="0" w:line="240" w:lineRule="auto"/>
              <w:jc w:val="center"/>
              <w:rPr>
                <w:rFonts w:ascii="Times New Roman" w:eastAsia="Times New Roman" w:hAnsi="Times New Roman" w:cs="Times New Roman"/>
                <w:i/>
                <w:color w:val="000000"/>
                <w:sz w:val="20"/>
                <w:szCs w:val="20"/>
                <w:lang w:eastAsia="nl-NL"/>
              </w:rPr>
            </w:pPr>
            <w:r w:rsidRPr="00477F8A">
              <w:rPr>
                <w:rFonts w:ascii="Times New Roman" w:eastAsia="Times New Roman" w:hAnsi="Times New Roman" w:cs="Times New Roman"/>
                <w:i/>
                <w:color w:val="000000"/>
                <w:sz w:val="20"/>
                <w:szCs w:val="20"/>
                <w:lang w:eastAsia="nl-NL"/>
              </w:rPr>
              <w:t>SE</w:t>
            </w:r>
          </w:p>
        </w:tc>
        <w:tc>
          <w:tcPr>
            <w:tcW w:w="1020" w:type="dxa"/>
            <w:tcBorders>
              <w:top w:val="nil"/>
              <w:left w:val="nil"/>
              <w:bottom w:val="single" w:sz="8" w:space="0" w:color="auto"/>
              <w:right w:val="nil"/>
            </w:tcBorders>
            <w:shd w:val="clear" w:color="auto" w:fill="auto"/>
            <w:noWrap/>
            <w:vAlign w:val="center"/>
            <w:hideMark/>
          </w:tcPr>
          <w:p w14:paraId="5CB8E693" w14:textId="77777777" w:rsidR="00A64986" w:rsidRPr="00477F8A" w:rsidRDefault="00A64986" w:rsidP="00233EF0">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eastAsia="nl-NL"/>
              </w:rPr>
              <w:t>p</w:t>
            </w:r>
          </w:p>
        </w:tc>
        <w:tc>
          <w:tcPr>
            <w:tcW w:w="190" w:type="dxa"/>
            <w:gridSpan w:val="2"/>
            <w:tcBorders>
              <w:top w:val="nil"/>
              <w:left w:val="nil"/>
              <w:bottom w:val="single" w:sz="8" w:space="0" w:color="auto"/>
              <w:right w:val="nil"/>
            </w:tcBorders>
            <w:shd w:val="clear" w:color="auto" w:fill="auto"/>
            <w:noWrap/>
            <w:vAlign w:val="center"/>
            <w:hideMark/>
          </w:tcPr>
          <w:p w14:paraId="3C726F2B"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w:t>
            </w:r>
          </w:p>
        </w:tc>
        <w:tc>
          <w:tcPr>
            <w:tcW w:w="1020" w:type="dxa"/>
            <w:tcBorders>
              <w:top w:val="nil"/>
              <w:left w:val="nil"/>
              <w:bottom w:val="single" w:sz="8" w:space="0" w:color="auto"/>
              <w:right w:val="nil"/>
            </w:tcBorders>
            <w:shd w:val="clear" w:color="auto" w:fill="auto"/>
            <w:noWrap/>
            <w:vAlign w:val="center"/>
            <w:hideMark/>
          </w:tcPr>
          <w:p w14:paraId="0D1F8F54"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Estimate</w:t>
            </w:r>
            <w:proofErr w:type="spellEnd"/>
          </w:p>
        </w:tc>
        <w:tc>
          <w:tcPr>
            <w:tcW w:w="1020" w:type="dxa"/>
            <w:tcBorders>
              <w:top w:val="nil"/>
              <w:left w:val="nil"/>
              <w:bottom w:val="single" w:sz="8" w:space="0" w:color="auto"/>
              <w:right w:val="nil"/>
            </w:tcBorders>
            <w:shd w:val="clear" w:color="auto" w:fill="auto"/>
            <w:noWrap/>
            <w:vAlign w:val="center"/>
            <w:hideMark/>
          </w:tcPr>
          <w:p w14:paraId="0ECA40AB" w14:textId="77777777" w:rsidR="00A64986" w:rsidRPr="00477F8A" w:rsidRDefault="00A64986" w:rsidP="00233EF0">
            <w:pPr>
              <w:spacing w:after="0" w:line="240" w:lineRule="auto"/>
              <w:jc w:val="center"/>
              <w:rPr>
                <w:rFonts w:ascii="Times New Roman" w:eastAsia="Times New Roman" w:hAnsi="Times New Roman" w:cs="Times New Roman"/>
                <w:i/>
                <w:color w:val="000000"/>
                <w:sz w:val="20"/>
                <w:szCs w:val="20"/>
                <w:lang w:eastAsia="nl-NL"/>
              </w:rPr>
            </w:pPr>
            <w:r w:rsidRPr="00477F8A">
              <w:rPr>
                <w:rFonts w:ascii="Times New Roman" w:eastAsia="Times New Roman" w:hAnsi="Times New Roman" w:cs="Times New Roman"/>
                <w:i/>
                <w:color w:val="000000"/>
                <w:sz w:val="20"/>
                <w:szCs w:val="20"/>
                <w:lang w:eastAsia="nl-NL"/>
              </w:rPr>
              <w:t>SE</w:t>
            </w:r>
          </w:p>
        </w:tc>
        <w:tc>
          <w:tcPr>
            <w:tcW w:w="1020" w:type="dxa"/>
            <w:tcBorders>
              <w:top w:val="nil"/>
              <w:left w:val="nil"/>
              <w:bottom w:val="single" w:sz="8" w:space="0" w:color="auto"/>
              <w:right w:val="nil"/>
            </w:tcBorders>
            <w:shd w:val="clear" w:color="auto" w:fill="auto"/>
            <w:noWrap/>
            <w:vAlign w:val="center"/>
            <w:hideMark/>
          </w:tcPr>
          <w:p w14:paraId="001F879D" w14:textId="77777777" w:rsidR="00A64986" w:rsidRPr="00477F8A" w:rsidRDefault="00A64986" w:rsidP="00233EF0">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eastAsia="nl-NL"/>
              </w:rPr>
              <w:t>p</w:t>
            </w:r>
          </w:p>
        </w:tc>
        <w:tc>
          <w:tcPr>
            <w:tcW w:w="190" w:type="dxa"/>
            <w:gridSpan w:val="2"/>
            <w:tcBorders>
              <w:top w:val="nil"/>
              <w:left w:val="nil"/>
              <w:bottom w:val="single" w:sz="8" w:space="0" w:color="auto"/>
              <w:right w:val="nil"/>
            </w:tcBorders>
            <w:shd w:val="clear" w:color="auto" w:fill="auto"/>
            <w:noWrap/>
            <w:vAlign w:val="center"/>
            <w:hideMark/>
          </w:tcPr>
          <w:p w14:paraId="54A23AF2"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w:t>
            </w:r>
          </w:p>
        </w:tc>
        <w:tc>
          <w:tcPr>
            <w:tcW w:w="1020" w:type="dxa"/>
            <w:tcBorders>
              <w:top w:val="nil"/>
              <w:left w:val="nil"/>
              <w:bottom w:val="single" w:sz="8" w:space="0" w:color="auto"/>
              <w:right w:val="nil"/>
            </w:tcBorders>
            <w:shd w:val="clear" w:color="auto" w:fill="auto"/>
            <w:noWrap/>
            <w:vAlign w:val="center"/>
            <w:hideMark/>
          </w:tcPr>
          <w:p w14:paraId="6EBC367F" w14:textId="77777777" w:rsidR="00A64986" w:rsidRPr="00477F8A" w:rsidRDefault="00A64986" w:rsidP="00233EF0">
            <w:pPr>
              <w:spacing w:after="0" w:line="240" w:lineRule="auto"/>
              <w:jc w:val="center"/>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Estimate</w:t>
            </w:r>
            <w:proofErr w:type="spellEnd"/>
          </w:p>
        </w:tc>
        <w:tc>
          <w:tcPr>
            <w:tcW w:w="1020" w:type="dxa"/>
            <w:tcBorders>
              <w:top w:val="nil"/>
              <w:left w:val="nil"/>
              <w:bottom w:val="single" w:sz="8" w:space="0" w:color="auto"/>
              <w:right w:val="nil"/>
            </w:tcBorders>
            <w:shd w:val="clear" w:color="auto" w:fill="auto"/>
            <w:noWrap/>
            <w:vAlign w:val="center"/>
            <w:hideMark/>
          </w:tcPr>
          <w:p w14:paraId="45839388" w14:textId="77777777" w:rsidR="00A64986" w:rsidRPr="00477F8A" w:rsidRDefault="00A64986" w:rsidP="00233EF0">
            <w:pPr>
              <w:spacing w:after="0" w:line="240" w:lineRule="auto"/>
              <w:jc w:val="center"/>
              <w:rPr>
                <w:rFonts w:ascii="Times New Roman" w:eastAsia="Times New Roman" w:hAnsi="Times New Roman" w:cs="Times New Roman"/>
                <w:i/>
                <w:color w:val="000000"/>
                <w:sz w:val="20"/>
                <w:szCs w:val="20"/>
                <w:lang w:eastAsia="nl-NL"/>
              </w:rPr>
            </w:pPr>
            <w:r w:rsidRPr="00477F8A">
              <w:rPr>
                <w:rFonts w:ascii="Times New Roman" w:eastAsia="Times New Roman" w:hAnsi="Times New Roman" w:cs="Times New Roman"/>
                <w:i/>
                <w:color w:val="000000"/>
                <w:sz w:val="20"/>
                <w:szCs w:val="20"/>
                <w:lang w:eastAsia="nl-NL"/>
              </w:rPr>
              <w:t>SE</w:t>
            </w:r>
          </w:p>
        </w:tc>
        <w:tc>
          <w:tcPr>
            <w:tcW w:w="1020" w:type="dxa"/>
            <w:gridSpan w:val="2"/>
            <w:tcBorders>
              <w:top w:val="nil"/>
              <w:left w:val="nil"/>
              <w:bottom w:val="single" w:sz="8" w:space="0" w:color="auto"/>
              <w:right w:val="nil"/>
            </w:tcBorders>
            <w:shd w:val="clear" w:color="auto" w:fill="auto"/>
            <w:noWrap/>
            <w:vAlign w:val="center"/>
            <w:hideMark/>
          </w:tcPr>
          <w:p w14:paraId="63BFA9BC" w14:textId="77777777" w:rsidR="00A64986" w:rsidRPr="00477F8A" w:rsidRDefault="00A64986" w:rsidP="00233EF0">
            <w:pPr>
              <w:spacing w:after="0" w:line="240" w:lineRule="auto"/>
              <w:jc w:val="center"/>
              <w:rPr>
                <w:rFonts w:ascii="Times New Roman" w:eastAsia="Times New Roman" w:hAnsi="Times New Roman" w:cs="Times New Roman"/>
                <w:i/>
                <w:iCs/>
                <w:color w:val="000000"/>
                <w:sz w:val="20"/>
                <w:szCs w:val="20"/>
                <w:lang w:eastAsia="nl-NL"/>
              </w:rPr>
            </w:pPr>
            <w:r w:rsidRPr="00477F8A">
              <w:rPr>
                <w:rFonts w:ascii="Times New Roman" w:eastAsia="Times New Roman" w:hAnsi="Times New Roman" w:cs="Times New Roman"/>
                <w:i/>
                <w:iCs/>
                <w:color w:val="000000"/>
                <w:sz w:val="20"/>
                <w:szCs w:val="20"/>
                <w:lang w:eastAsia="nl-NL"/>
              </w:rPr>
              <w:t>p</w:t>
            </w:r>
          </w:p>
        </w:tc>
      </w:tr>
      <w:tr w:rsidR="00A64986" w:rsidRPr="00477F8A" w14:paraId="44AFD95C" w14:textId="77777777" w:rsidTr="00233EF0">
        <w:trPr>
          <w:trHeight w:val="283"/>
        </w:trPr>
        <w:tc>
          <w:tcPr>
            <w:tcW w:w="1701" w:type="dxa"/>
            <w:tcBorders>
              <w:top w:val="nil"/>
              <w:left w:val="nil"/>
              <w:bottom w:val="nil"/>
              <w:right w:val="nil"/>
            </w:tcBorders>
            <w:shd w:val="clear" w:color="auto" w:fill="auto"/>
            <w:vAlign w:val="center"/>
            <w:hideMark/>
          </w:tcPr>
          <w:p w14:paraId="7D95D067"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Intercept</w:t>
            </w:r>
            <w:proofErr w:type="spellEnd"/>
          </w:p>
        </w:tc>
        <w:tc>
          <w:tcPr>
            <w:tcW w:w="1020" w:type="dxa"/>
            <w:tcBorders>
              <w:top w:val="nil"/>
              <w:left w:val="nil"/>
              <w:bottom w:val="nil"/>
              <w:right w:val="nil"/>
            </w:tcBorders>
            <w:shd w:val="clear" w:color="auto" w:fill="auto"/>
            <w:noWrap/>
            <w:vAlign w:val="center"/>
            <w:hideMark/>
          </w:tcPr>
          <w:p w14:paraId="7768F31B"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5.43</w:t>
            </w:r>
            <w:r>
              <w:rPr>
                <w:rFonts w:ascii="Times New Roman" w:hAnsi="Times New Roman" w:cs="Times New Roman"/>
                <w:color w:val="000000"/>
                <w:sz w:val="20"/>
                <w:szCs w:val="20"/>
              </w:rPr>
              <w:t>9</w:t>
            </w:r>
          </w:p>
        </w:tc>
        <w:tc>
          <w:tcPr>
            <w:tcW w:w="1020" w:type="dxa"/>
            <w:tcBorders>
              <w:top w:val="nil"/>
              <w:left w:val="nil"/>
              <w:bottom w:val="nil"/>
              <w:right w:val="nil"/>
            </w:tcBorders>
            <w:shd w:val="clear" w:color="auto" w:fill="auto"/>
            <w:noWrap/>
            <w:vAlign w:val="center"/>
            <w:hideMark/>
          </w:tcPr>
          <w:p w14:paraId="10433E0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0.084</w:t>
            </w:r>
          </w:p>
        </w:tc>
        <w:tc>
          <w:tcPr>
            <w:tcW w:w="1020" w:type="dxa"/>
            <w:tcBorders>
              <w:top w:val="nil"/>
              <w:left w:val="nil"/>
              <w:bottom w:val="nil"/>
              <w:right w:val="nil"/>
            </w:tcBorders>
            <w:shd w:val="clear" w:color="auto" w:fill="auto"/>
            <w:noWrap/>
            <w:vAlign w:val="center"/>
            <w:hideMark/>
          </w:tcPr>
          <w:p w14:paraId="7EAF900B"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c>
          <w:tcPr>
            <w:tcW w:w="190" w:type="dxa"/>
            <w:gridSpan w:val="2"/>
            <w:tcBorders>
              <w:top w:val="nil"/>
              <w:left w:val="nil"/>
              <w:bottom w:val="nil"/>
              <w:right w:val="nil"/>
            </w:tcBorders>
            <w:shd w:val="clear" w:color="auto" w:fill="auto"/>
            <w:noWrap/>
            <w:vAlign w:val="center"/>
            <w:hideMark/>
          </w:tcPr>
          <w:p w14:paraId="3035FFB7"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229FE3ED"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5.45</w:t>
            </w:r>
            <w:r>
              <w:rPr>
                <w:rFonts w:ascii="Times New Roman" w:hAnsi="Times New Roman" w:cs="Times New Roman"/>
                <w:color w:val="000000"/>
                <w:sz w:val="20"/>
                <w:szCs w:val="20"/>
              </w:rPr>
              <w:t>6</w:t>
            </w:r>
          </w:p>
        </w:tc>
        <w:tc>
          <w:tcPr>
            <w:tcW w:w="1020" w:type="dxa"/>
            <w:tcBorders>
              <w:top w:val="nil"/>
              <w:left w:val="nil"/>
              <w:bottom w:val="nil"/>
              <w:right w:val="nil"/>
            </w:tcBorders>
            <w:shd w:val="clear" w:color="auto" w:fill="auto"/>
            <w:noWrap/>
            <w:vAlign w:val="center"/>
            <w:hideMark/>
          </w:tcPr>
          <w:p w14:paraId="6AF7C9C5"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0.094</w:t>
            </w:r>
          </w:p>
        </w:tc>
        <w:tc>
          <w:tcPr>
            <w:tcW w:w="1020" w:type="dxa"/>
            <w:tcBorders>
              <w:top w:val="nil"/>
              <w:left w:val="nil"/>
              <w:bottom w:val="nil"/>
              <w:right w:val="nil"/>
            </w:tcBorders>
            <w:shd w:val="clear" w:color="auto" w:fill="auto"/>
            <w:noWrap/>
            <w:vAlign w:val="center"/>
            <w:hideMark/>
          </w:tcPr>
          <w:p w14:paraId="3F048021"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c>
          <w:tcPr>
            <w:tcW w:w="190" w:type="dxa"/>
            <w:gridSpan w:val="2"/>
            <w:tcBorders>
              <w:top w:val="nil"/>
              <w:left w:val="nil"/>
              <w:bottom w:val="nil"/>
              <w:right w:val="nil"/>
            </w:tcBorders>
            <w:shd w:val="clear" w:color="auto" w:fill="auto"/>
            <w:noWrap/>
            <w:vAlign w:val="center"/>
            <w:hideMark/>
          </w:tcPr>
          <w:p w14:paraId="2AB44BAE"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61C815F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5.444</w:t>
            </w:r>
          </w:p>
        </w:tc>
        <w:tc>
          <w:tcPr>
            <w:tcW w:w="1020" w:type="dxa"/>
            <w:tcBorders>
              <w:top w:val="nil"/>
              <w:left w:val="nil"/>
              <w:bottom w:val="nil"/>
              <w:right w:val="nil"/>
            </w:tcBorders>
            <w:shd w:val="clear" w:color="auto" w:fill="auto"/>
            <w:noWrap/>
            <w:vAlign w:val="center"/>
            <w:hideMark/>
          </w:tcPr>
          <w:p w14:paraId="53FEC68B"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0.086</w:t>
            </w:r>
          </w:p>
        </w:tc>
        <w:tc>
          <w:tcPr>
            <w:tcW w:w="1020" w:type="dxa"/>
            <w:tcBorders>
              <w:top w:val="nil"/>
              <w:left w:val="nil"/>
              <w:bottom w:val="nil"/>
              <w:right w:val="nil"/>
            </w:tcBorders>
            <w:shd w:val="clear" w:color="auto" w:fill="auto"/>
            <w:noWrap/>
            <w:vAlign w:val="center"/>
            <w:hideMark/>
          </w:tcPr>
          <w:p w14:paraId="7013B655"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c>
          <w:tcPr>
            <w:tcW w:w="190" w:type="dxa"/>
            <w:gridSpan w:val="2"/>
            <w:tcBorders>
              <w:top w:val="nil"/>
              <w:left w:val="nil"/>
              <w:bottom w:val="nil"/>
              <w:right w:val="nil"/>
            </w:tcBorders>
            <w:shd w:val="clear" w:color="auto" w:fill="auto"/>
            <w:noWrap/>
            <w:vAlign w:val="center"/>
            <w:hideMark/>
          </w:tcPr>
          <w:p w14:paraId="3F46D40A"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1B41528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5.425</w:t>
            </w:r>
          </w:p>
        </w:tc>
        <w:tc>
          <w:tcPr>
            <w:tcW w:w="1020" w:type="dxa"/>
            <w:tcBorders>
              <w:top w:val="nil"/>
              <w:left w:val="nil"/>
              <w:bottom w:val="nil"/>
              <w:right w:val="nil"/>
            </w:tcBorders>
            <w:shd w:val="clear" w:color="auto" w:fill="auto"/>
            <w:noWrap/>
            <w:vAlign w:val="center"/>
            <w:hideMark/>
          </w:tcPr>
          <w:p w14:paraId="34080F8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0.094</w:t>
            </w:r>
          </w:p>
        </w:tc>
        <w:tc>
          <w:tcPr>
            <w:tcW w:w="1020" w:type="dxa"/>
            <w:gridSpan w:val="2"/>
            <w:tcBorders>
              <w:top w:val="nil"/>
              <w:left w:val="nil"/>
              <w:bottom w:val="nil"/>
              <w:right w:val="nil"/>
            </w:tcBorders>
            <w:shd w:val="clear" w:color="auto" w:fill="auto"/>
            <w:noWrap/>
            <w:vAlign w:val="center"/>
            <w:hideMark/>
          </w:tcPr>
          <w:p w14:paraId="3447E1D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r>
      <w:tr w:rsidR="00A64986" w:rsidRPr="00477F8A" w14:paraId="0F6166E6" w14:textId="77777777" w:rsidTr="00233EF0">
        <w:trPr>
          <w:trHeight w:val="283"/>
        </w:trPr>
        <w:tc>
          <w:tcPr>
            <w:tcW w:w="1701" w:type="dxa"/>
            <w:tcBorders>
              <w:top w:val="nil"/>
              <w:left w:val="nil"/>
              <w:bottom w:val="nil"/>
              <w:right w:val="nil"/>
            </w:tcBorders>
            <w:shd w:val="clear" w:color="auto" w:fill="auto"/>
            <w:vAlign w:val="bottom"/>
            <w:hideMark/>
          </w:tcPr>
          <w:p w14:paraId="2932799C"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p>
        </w:tc>
        <w:tc>
          <w:tcPr>
            <w:tcW w:w="1020" w:type="dxa"/>
            <w:tcBorders>
              <w:top w:val="nil"/>
              <w:left w:val="nil"/>
              <w:bottom w:val="nil"/>
              <w:right w:val="nil"/>
            </w:tcBorders>
            <w:shd w:val="clear" w:color="auto" w:fill="auto"/>
            <w:noWrap/>
            <w:vAlign w:val="center"/>
            <w:hideMark/>
          </w:tcPr>
          <w:p w14:paraId="107031B0"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3B2EE283"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0B49090"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7A1A9709"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9213359"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9BBB992"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1CAE084"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0F1416E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0C0360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8E5594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19F9FA3"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73BC00AF"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E733CE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5F5139B"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gridSpan w:val="2"/>
            <w:tcBorders>
              <w:top w:val="nil"/>
              <w:left w:val="nil"/>
              <w:bottom w:val="nil"/>
              <w:right w:val="nil"/>
            </w:tcBorders>
            <w:shd w:val="clear" w:color="auto" w:fill="auto"/>
            <w:noWrap/>
            <w:vAlign w:val="center"/>
            <w:hideMark/>
          </w:tcPr>
          <w:p w14:paraId="55FE1466"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0AB22822" w14:textId="77777777" w:rsidTr="00233EF0">
        <w:trPr>
          <w:trHeight w:val="283"/>
        </w:trPr>
        <w:tc>
          <w:tcPr>
            <w:tcW w:w="1701" w:type="dxa"/>
            <w:tcBorders>
              <w:top w:val="nil"/>
              <w:left w:val="nil"/>
              <w:bottom w:val="nil"/>
              <w:right w:val="nil"/>
            </w:tcBorders>
            <w:shd w:val="clear" w:color="auto" w:fill="auto"/>
            <w:vAlign w:val="bottom"/>
            <w:hideMark/>
          </w:tcPr>
          <w:p w14:paraId="26B530DD"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Adolescent report</w:t>
            </w:r>
          </w:p>
        </w:tc>
        <w:tc>
          <w:tcPr>
            <w:tcW w:w="1020" w:type="dxa"/>
            <w:tcBorders>
              <w:top w:val="nil"/>
              <w:left w:val="nil"/>
              <w:bottom w:val="nil"/>
              <w:right w:val="nil"/>
            </w:tcBorders>
            <w:shd w:val="clear" w:color="auto" w:fill="auto"/>
            <w:noWrap/>
            <w:vAlign w:val="center"/>
            <w:hideMark/>
          </w:tcPr>
          <w:p w14:paraId="102067AE"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0.13</w:t>
            </w:r>
            <w:r>
              <w:rPr>
                <w:rFonts w:ascii="Times New Roman" w:hAnsi="Times New Roman" w:cs="Times New Roman"/>
                <w:color w:val="000000"/>
                <w:sz w:val="20"/>
                <w:szCs w:val="20"/>
              </w:rPr>
              <w:t>1</w:t>
            </w:r>
          </w:p>
        </w:tc>
        <w:tc>
          <w:tcPr>
            <w:tcW w:w="1020" w:type="dxa"/>
            <w:tcBorders>
              <w:top w:val="nil"/>
              <w:left w:val="nil"/>
              <w:bottom w:val="nil"/>
              <w:right w:val="nil"/>
            </w:tcBorders>
            <w:shd w:val="clear" w:color="auto" w:fill="auto"/>
            <w:noWrap/>
            <w:vAlign w:val="center"/>
            <w:hideMark/>
          </w:tcPr>
          <w:p w14:paraId="4636261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0.030</w:t>
            </w:r>
          </w:p>
        </w:tc>
        <w:tc>
          <w:tcPr>
            <w:tcW w:w="1020" w:type="dxa"/>
            <w:tcBorders>
              <w:top w:val="nil"/>
              <w:left w:val="nil"/>
              <w:bottom w:val="nil"/>
              <w:right w:val="nil"/>
            </w:tcBorders>
            <w:shd w:val="clear" w:color="auto" w:fill="auto"/>
            <w:noWrap/>
            <w:vAlign w:val="center"/>
            <w:hideMark/>
          </w:tcPr>
          <w:p w14:paraId="265F72A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&lt; .001</w:t>
            </w:r>
          </w:p>
        </w:tc>
        <w:tc>
          <w:tcPr>
            <w:tcW w:w="190" w:type="dxa"/>
            <w:gridSpan w:val="2"/>
            <w:tcBorders>
              <w:top w:val="nil"/>
              <w:left w:val="nil"/>
              <w:bottom w:val="nil"/>
              <w:right w:val="nil"/>
            </w:tcBorders>
            <w:shd w:val="clear" w:color="auto" w:fill="auto"/>
            <w:noWrap/>
            <w:vAlign w:val="center"/>
            <w:hideMark/>
          </w:tcPr>
          <w:p w14:paraId="36BE6302"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40E9249C"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0.07</w:t>
            </w:r>
            <w:r>
              <w:rPr>
                <w:rFonts w:ascii="Times New Roman" w:hAnsi="Times New Roman" w:cs="Times New Roman"/>
                <w:color w:val="000000"/>
                <w:sz w:val="20"/>
                <w:szCs w:val="20"/>
              </w:rPr>
              <w:t>1</w:t>
            </w:r>
          </w:p>
        </w:tc>
        <w:tc>
          <w:tcPr>
            <w:tcW w:w="1020" w:type="dxa"/>
            <w:tcBorders>
              <w:top w:val="nil"/>
              <w:left w:val="nil"/>
              <w:bottom w:val="nil"/>
              <w:right w:val="nil"/>
            </w:tcBorders>
            <w:shd w:val="clear" w:color="auto" w:fill="auto"/>
            <w:noWrap/>
            <w:vAlign w:val="center"/>
            <w:hideMark/>
          </w:tcPr>
          <w:p w14:paraId="4B2E4931"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0.030</w:t>
            </w:r>
          </w:p>
        </w:tc>
        <w:tc>
          <w:tcPr>
            <w:tcW w:w="1020" w:type="dxa"/>
            <w:tcBorders>
              <w:top w:val="nil"/>
              <w:left w:val="nil"/>
              <w:bottom w:val="nil"/>
              <w:right w:val="nil"/>
            </w:tcBorders>
            <w:shd w:val="clear" w:color="auto" w:fill="auto"/>
            <w:noWrap/>
            <w:vAlign w:val="center"/>
            <w:hideMark/>
          </w:tcPr>
          <w:p w14:paraId="49BAB27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.01</w:t>
            </w:r>
            <w:r>
              <w:rPr>
                <w:rFonts w:ascii="Times New Roman" w:hAnsi="Times New Roman" w:cs="Times New Roman"/>
                <w:color w:val="000000"/>
                <w:sz w:val="20"/>
                <w:szCs w:val="20"/>
              </w:rPr>
              <w:t>7</w:t>
            </w:r>
          </w:p>
        </w:tc>
        <w:tc>
          <w:tcPr>
            <w:tcW w:w="190" w:type="dxa"/>
            <w:gridSpan w:val="2"/>
            <w:tcBorders>
              <w:top w:val="nil"/>
              <w:left w:val="nil"/>
              <w:bottom w:val="nil"/>
              <w:right w:val="nil"/>
            </w:tcBorders>
            <w:shd w:val="clear" w:color="auto" w:fill="auto"/>
            <w:noWrap/>
            <w:vAlign w:val="center"/>
            <w:hideMark/>
          </w:tcPr>
          <w:p w14:paraId="1A5C8A7F"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6B39DDC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-0.072</w:t>
            </w:r>
          </w:p>
        </w:tc>
        <w:tc>
          <w:tcPr>
            <w:tcW w:w="1020" w:type="dxa"/>
            <w:tcBorders>
              <w:top w:val="nil"/>
              <w:left w:val="nil"/>
              <w:bottom w:val="nil"/>
              <w:right w:val="nil"/>
            </w:tcBorders>
            <w:shd w:val="clear" w:color="auto" w:fill="auto"/>
            <w:noWrap/>
            <w:vAlign w:val="center"/>
            <w:hideMark/>
          </w:tcPr>
          <w:p w14:paraId="25FD617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0.023</w:t>
            </w:r>
          </w:p>
        </w:tc>
        <w:tc>
          <w:tcPr>
            <w:tcW w:w="1020" w:type="dxa"/>
            <w:tcBorders>
              <w:top w:val="nil"/>
              <w:left w:val="nil"/>
              <w:bottom w:val="nil"/>
              <w:right w:val="nil"/>
            </w:tcBorders>
            <w:shd w:val="clear" w:color="auto" w:fill="auto"/>
            <w:noWrap/>
            <w:vAlign w:val="center"/>
            <w:hideMark/>
          </w:tcPr>
          <w:p w14:paraId="049049EE"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w:t>
            </w:r>
          </w:p>
        </w:tc>
        <w:tc>
          <w:tcPr>
            <w:tcW w:w="190" w:type="dxa"/>
            <w:gridSpan w:val="2"/>
            <w:tcBorders>
              <w:top w:val="nil"/>
              <w:left w:val="nil"/>
              <w:bottom w:val="nil"/>
              <w:right w:val="nil"/>
            </w:tcBorders>
            <w:shd w:val="clear" w:color="auto" w:fill="auto"/>
            <w:noWrap/>
            <w:vAlign w:val="center"/>
            <w:hideMark/>
          </w:tcPr>
          <w:p w14:paraId="2E70D813"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3A1E159D"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-0.049</w:t>
            </w:r>
          </w:p>
        </w:tc>
        <w:tc>
          <w:tcPr>
            <w:tcW w:w="1020" w:type="dxa"/>
            <w:tcBorders>
              <w:top w:val="nil"/>
              <w:left w:val="nil"/>
              <w:bottom w:val="nil"/>
              <w:right w:val="nil"/>
            </w:tcBorders>
            <w:shd w:val="clear" w:color="auto" w:fill="auto"/>
            <w:noWrap/>
            <w:vAlign w:val="center"/>
            <w:hideMark/>
          </w:tcPr>
          <w:p w14:paraId="2F2FF12B"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0.024</w:t>
            </w:r>
          </w:p>
        </w:tc>
        <w:tc>
          <w:tcPr>
            <w:tcW w:w="1020" w:type="dxa"/>
            <w:gridSpan w:val="2"/>
            <w:tcBorders>
              <w:top w:val="nil"/>
              <w:left w:val="nil"/>
              <w:bottom w:val="nil"/>
              <w:right w:val="nil"/>
            </w:tcBorders>
            <w:shd w:val="clear" w:color="auto" w:fill="auto"/>
            <w:noWrap/>
            <w:vAlign w:val="center"/>
            <w:hideMark/>
          </w:tcPr>
          <w:p w14:paraId="5D43BCE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.04</w:t>
            </w:r>
            <w:r>
              <w:rPr>
                <w:rFonts w:ascii="Times New Roman" w:hAnsi="Times New Roman" w:cs="Times New Roman"/>
                <w:color w:val="000000"/>
                <w:sz w:val="20"/>
                <w:szCs w:val="20"/>
              </w:rPr>
              <w:t>5</w:t>
            </w:r>
          </w:p>
        </w:tc>
      </w:tr>
      <w:tr w:rsidR="00A64986" w:rsidRPr="00477F8A" w14:paraId="70E2FEDF" w14:textId="77777777" w:rsidTr="00233EF0">
        <w:trPr>
          <w:trHeight w:val="283"/>
        </w:trPr>
        <w:tc>
          <w:tcPr>
            <w:tcW w:w="1701" w:type="dxa"/>
            <w:tcBorders>
              <w:top w:val="nil"/>
              <w:left w:val="nil"/>
              <w:bottom w:val="nil"/>
              <w:right w:val="nil"/>
            </w:tcBorders>
            <w:shd w:val="clear" w:color="auto" w:fill="auto"/>
            <w:vAlign w:val="bottom"/>
          </w:tcPr>
          <w:p w14:paraId="6FBA67C1"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Parent report</w:t>
            </w:r>
          </w:p>
        </w:tc>
        <w:tc>
          <w:tcPr>
            <w:tcW w:w="1020" w:type="dxa"/>
            <w:tcBorders>
              <w:top w:val="nil"/>
              <w:left w:val="nil"/>
              <w:bottom w:val="nil"/>
              <w:right w:val="nil"/>
            </w:tcBorders>
            <w:shd w:val="clear" w:color="auto" w:fill="auto"/>
            <w:noWrap/>
            <w:vAlign w:val="center"/>
          </w:tcPr>
          <w:p w14:paraId="5D2B5B4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w:t>
            </w:r>
            <w:r>
              <w:rPr>
                <w:rFonts w:ascii="Times New Roman" w:hAnsi="Times New Roman" w:cs="Times New Roman"/>
                <w:color w:val="000000"/>
                <w:sz w:val="20"/>
                <w:szCs w:val="20"/>
              </w:rPr>
              <w:t>3</w:t>
            </w:r>
          </w:p>
        </w:tc>
        <w:tc>
          <w:tcPr>
            <w:tcW w:w="1020" w:type="dxa"/>
            <w:tcBorders>
              <w:top w:val="nil"/>
              <w:left w:val="nil"/>
              <w:bottom w:val="nil"/>
              <w:right w:val="nil"/>
            </w:tcBorders>
            <w:shd w:val="clear" w:color="auto" w:fill="auto"/>
            <w:noWrap/>
            <w:vAlign w:val="center"/>
          </w:tcPr>
          <w:p w14:paraId="6359E93E"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0.030</w:t>
            </w:r>
          </w:p>
        </w:tc>
        <w:tc>
          <w:tcPr>
            <w:tcW w:w="1020" w:type="dxa"/>
            <w:tcBorders>
              <w:top w:val="nil"/>
              <w:left w:val="nil"/>
              <w:bottom w:val="nil"/>
              <w:right w:val="nil"/>
            </w:tcBorders>
            <w:shd w:val="clear" w:color="auto" w:fill="auto"/>
            <w:noWrap/>
            <w:vAlign w:val="center"/>
          </w:tcPr>
          <w:p w14:paraId="0B55D4AE"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.4</w:t>
            </w:r>
            <w:r>
              <w:rPr>
                <w:rFonts w:ascii="Times New Roman" w:hAnsi="Times New Roman" w:cs="Times New Roman"/>
                <w:color w:val="000000"/>
                <w:sz w:val="20"/>
                <w:szCs w:val="20"/>
              </w:rPr>
              <w:t>48</w:t>
            </w:r>
          </w:p>
        </w:tc>
        <w:tc>
          <w:tcPr>
            <w:tcW w:w="190" w:type="dxa"/>
            <w:gridSpan w:val="2"/>
            <w:tcBorders>
              <w:top w:val="nil"/>
              <w:left w:val="nil"/>
              <w:bottom w:val="nil"/>
              <w:right w:val="nil"/>
            </w:tcBorders>
            <w:shd w:val="clear" w:color="auto" w:fill="auto"/>
            <w:noWrap/>
            <w:vAlign w:val="center"/>
          </w:tcPr>
          <w:p w14:paraId="76CCD2ED"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tcPr>
          <w:p w14:paraId="2AC4C56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0.07</w:t>
            </w:r>
            <w:r>
              <w:rPr>
                <w:rFonts w:ascii="Times New Roman" w:hAnsi="Times New Roman" w:cs="Times New Roman"/>
                <w:color w:val="000000"/>
                <w:sz w:val="20"/>
                <w:szCs w:val="20"/>
              </w:rPr>
              <w:t>6</w:t>
            </w:r>
          </w:p>
        </w:tc>
        <w:tc>
          <w:tcPr>
            <w:tcW w:w="1020" w:type="dxa"/>
            <w:tcBorders>
              <w:top w:val="nil"/>
              <w:left w:val="nil"/>
              <w:bottom w:val="nil"/>
              <w:right w:val="nil"/>
            </w:tcBorders>
            <w:shd w:val="clear" w:color="auto" w:fill="auto"/>
            <w:noWrap/>
            <w:vAlign w:val="center"/>
          </w:tcPr>
          <w:p w14:paraId="59D5210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0.033</w:t>
            </w:r>
          </w:p>
        </w:tc>
        <w:tc>
          <w:tcPr>
            <w:tcW w:w="1020" w:type="dxa"/>
            <w:tcBorders>
              <w:top w:val="nil"/>
              <w:left w:val="nil"/>
              <w:bottom w:val="nil"/>
              <w:right w:val="nil"/>
            </w:tcBorders>
            <w:shd w:val="clear" w:color="auto" w:fill="auto"/>
            <w:noWrap/>
            <w:vAlign w:val="center"/>
          </w:tcPr>
          <w:p w14:paraId="60612757"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.02</w:t>
            </w:r>
            <w:r>
              <w:rPr>
                <w:rFonts w:ascii="Times New Roman" w:hAnsi="Times New Roman" w:cs="Times New Roman"/>
                <w:color w:val="000000"/>
                <w:sz w:val="20"/>
                <w:szCs w:val="20"/>
              </w:rPr>
              <w:t>2</w:t>
            </w:r>
          </w:p>
        </w:tc>
        <w:tc>
          <w:tcPr>
            <w:tcW w:w="190" w:type="dxa"/>
            <w:gridSpan w:val="2"/>
            <w:tcBorders>
              <w:top w:val="nil"/>
              <w:left w:val="nil"/>
              <w:bottom w:val="nil"/>
              <w:right w:val="nil"/>
            </w:tcBorders>
            <w:shd w:val="clear" w:color="auto" w:fill="auto"/>
            <w:noWrap/>
            <w:vAlign w:val="center"/>
          </w:tcPr>
          <w:p w14:paraId="0A2F22FA"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tcPr>
          <w:p w14:paraId="4D5D99A6"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-0.017</w:t>
            </w:r>
          </w:p>
        </w:tc>
        <w:tc>
          <w:tcPr>
            <w:tcW w:w="1020" w:type="dxa"/>
            <w:tcBorders>
              <w:top w:val="nil"/>
              <w:left w:val="nil"/>
              <w:bottom w:val="nil"/>
              <w:right w:val="nil"/>
            </w:tcBorders>
            <w:shd w:val="clear" w:color="auto" w:fill="auto"/>
            <w:noWrap/>
            <w:vAlign w:val="center"/>
          </w:tcPr>
          <w:p w14:paraId="1ADC646D"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0.018</w:t>
            </w:r>
          </w:p>
        </w:tc>
        <w:tc>
          <w:tcPr>
            <w:tcW w:w="1020" w:type="dxa"/>
            <w:tcBorders>
              <w:top w:val="nil"/>
              <w:left w:val="nil"/>
              <w:bottom w:val="nil"/>
              <w:right w:val="nil"/>
            </w:tcBorders>
            <w:shd w:val="clear" w:color="auto" w:fill="auto"/>
            <w:noWrap/>
            <w:vAlign w:val="center"/>
          </w:tcPr>
          <w:p w14:paraId="14056B63"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.3</w:t>
            </w:r>
            <w:r>
              <w:rPr>
                <w:rFonts w:ascii="Times New Roman" w:hAnsi="Times New Roman" w:cs="Times New Roman"/>
                <w:color w:val="000000"/>
                <w:sz w:val="20"/>
                <w:szCs w:val="20"/>
              </w:rPr>
              <w:t>65</w:t>
            </w:r>
          </w:p>
        </w:tc>
        <w:tc>
          <w:tcPr>
            <w:tcW w:w="190" w:type="dxa"/>
            <w:gridSpan w:val="2"/>
            <w:tcBorders>
              <w:top w:val="nil"/>
              <w:left w:val="nil"/>
              <w:bottom w:val="nil"/>
              <w:right w:val="nil"/>
            </w:tcBorders>
            <w:shd w:val="clear" w:color="auto" w:fill="auto"/>
            <w:noWrap/>
            <w:vAlign w:val="center"/>
          </w:tcPr>
          <w:p w14:paraId="2EF57AE0"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tcPr>
          <w:p w14:paraId="1A77A8E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0.03</w:t>
            </w:r>
            <w:r>
              <w:rPr>
                <w:rFonts w:ascii="Times New Roman" w:hAnsi="Times New Roman" w:cs="Times New Roman"/>
                <w:color w:val="000000"/>
                <w:sz w:val="20"/>
                <w:szCs w:val="20"/>
              </w:rPr>
              <w:t>6</w:t>
            </w:r>
          </w:p>
        </w:tc>
        <w:tc>
          <w:tcPr>
            <w:tcW w:w="1020" w:type="dxa"/>
            <w:tcBorders>
              <w:top w:val="nil"/>
              <w:left w:val="nil"/>
              <w:bottom w:val="nil"/>
              <w:right w:val="nil"/>
            </w:tcBorders>
            <w:shd w:val="clear" w:color="auto" w:fill="auto"/>
            <w:noWrap/>
            <w:vAlign w:val="center"/>
          </w:tcPr>
          <w:p w14:paraId="7B97BBB2"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0.021</w:t>
            </w:r>
          </w:p>
        </w:tc>
        <w:tc>
          <w:tcPr>
            <w:tcW w:w="1020" w:type="dxa"/>
            <w:gridSpan w:val="2"/>
            <w:tcBorders>
              <w:top w:val="nil"/>
              <w:left w:val="nil"/>
              <w:bottom w:val="nil"/>
              <w:right w:val="nil"/>
            </w:tcBorders>
            <w:shd w:val="clear" w:color="auto" w:fill="auto"/>
            <w:noWrap/>
            <w:vAlign w:val="center"/>
          </w:tcPr>
          <w:p w14:paraId="07089FB1"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.09</w:t>
            </w:r>
            <w:r>
              <w:rPr>
                <w:rFonts w:ascii="Times New Roman" w:hAnsi="Times New Roman" w:cs="Times New Roman"/>
                <w:color w:val="000000"/>
                <w:sz w:val="20"/>
                <w:szCs w:val="20"/>
              </w:rPr>
              <w:t>3</w:t>
            </w:r>
          </w:p>
        </w:tc>
      </w:tr>
      <w:tr w:rsidR="00A64986" w:rsidRPr="00477F8A" w14:paraId="5E23B475" w14:textId="77777777" w:rsidTr="00233EF0">
        <w:trPr>
          <w:trHeight w:val="576"/>
        </w:trPr>
        <w:tc>
          <w:tcPr>
            <w:tcW w:w="1701" w:type="dxa"/>
            <w:tcBorders>
              <w:top w:val="nil"/>
              <w:left w:val="nil"/>
              <w:bottom w:val="nil"/>
              <w:right w:val="nil"/>
            </w:tcBorders>
            <w:shd w:val="clear" w:color="auto" w:fill="auto"/>
            <w:vAlign w:val="center"/>
            <w:hideMark/>
          </w:tcPr>
          <w:p w14:paraId="4F58AC58"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Between</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dyad</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variance</w:t>
            </w:r>
            <w:proofErr w:type="spellEnd"/>
          </w:p>
        </w:tc>
        <w:tc>
          <w:tcPr>
            <w:tcW w:w="1020" w:type="dxa"/>
            <w:tcBorders>
              <w:top w:val="nil"/>
              <w:left w:val="nil"/>
              <w:bottom w:val="nil"/>
              <w:right w:val="nil"/>
            </w:tcBorders>
            <w:shd w:val="clear" w:color="auto" w:fill="auto"/>
            <w:noWrap/>
            <w:vAlign w:val="center"/>
            <w:hideMark/>
          </w:tcPr>
          <w:p w14:paraId="17D88536"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0.5</w:t>
            </w:r>
            <w:r>
              <w:rPr>
                <w:rFonts w:ascii="Times New Roman" w:hAnsi="Times New Roman" w:cs="Times New Roman"/>
                <w:color w:val="000000"/>
                <w:sz w:val="20"/>
                <w:szCs w:val="20"/>
              </w:rPr>
              <w:t>10</w:t>
            </w:r>
          </w:p>
        </w:tc>
        <w:tc>
          <w:tcPr>
            <w:tcW w:w="1020" w:type="dxa"/>
            <w:tcBorders>
              <w:top w:val="nil"/>
              <w:left w:val="nil"/>
              <w:bottom w:val="nil"/>
              <w:right w:val="nil"/>
            </w:tcBorders>
            <w:shd w:val="clear" w:color="auto" w:fill="auto"/>
            <w:noWrap/>
            <w:vAlign w:val="center"/>
            <w:hideMark/>
          </w:tcPr>
          <w:p w14:paraId="687B28E7"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57DD2046"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592C0F05"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A491ABF"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0.56</w:t>
            </w:r>
            <w:r>
              <w:rPr>
                <w:rFonts w:ascii="Times New Roman" w:hAnsi="Times New Roman" w:cs="Times New Roman"/>
                <w:color w:val="000000"/>
                <w:sz w:val="20"/>
                <w:szCs w:val="20"/>
              </w:rPr>
              <w:t>6</w:t>
            </w:r>
          </w:p>
        </w:tc>
        <w:tc>
          <w:tcPr>
            <w:tcW w:w="1020" w:type="dxa"/>
            <w:tcBorders>
              <w:top w:val="nil"/>
              <w:left w:val="nil"/>
              <w:bottom w:val="nil"/>
              <w:right w:val="nil"/>
            </w:tcBorders>
            <w:shd w:val="clear" w:color="auto" w:fill="auto"/>
            <w:noWrap/>
            <w:vAlign w:val="center"/>
            <w:hideMark/>
          </w:tcPr>
          <w:p w14:paraId="3193C264"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0C95483A"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5600A100"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12D6539"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0.53</w:t>
            </w:r>
            <w:r>
              <w:rPr>
                <w:rFonts w:ascii="Times New Roman" w:hAnsi="Times New Roman" w:cs="Times New Roman"/>
                <w:color w:val="000000"/>
                <w:sz w:val="20"/>
                <w:szCs w:val="20"/>
              </w:rPr>
              <w:t>5</w:t>
            </w:r>
          </w:p>
        </w:tc>
        <w:tc>
          <w:tcPr>
            <w:tcW w:w="1020" w:type="dxa"/>
            <w:tcBorders>
              <w:top w:val="nil"/>
              <w:left w:val="nil"/>
              <w:bottom w:val="nil"/>
              <w:right w:val="nil"/>
            </w:tcBorders>
            <w:shd w:val="clear" w:color="auto" w:fill="auto"/>
            <w:noWrap/>
            <w:vAlign w:val="center"/>
            <w:hideMark/>
          </w:tcPr>
          <w:p w14:paraId="75912EF2"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5DC2E1D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185ECC8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7D9EFBA"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0.558</w:t>
            </w:r>
          </w:p>
        </w:tc>
        <w:tc>
          <w:tcPr>
            <w:tcW w:w="1020" w:type="dxa"/>
            <w:tcBorders>
              <w:top w:val="nil"/>
              <w:left w:val="nil"/>
              <w:bottom w:val="nil"/>
              <w:right w:val="nil"/>
            </w:tcBorders>
            <w:shd w:val="clear" w:color="auto" w:fill="auto"/>
            <w:noWrap/>
            <w:vAlign w:val="center"/>
            <w:hideMark/>
          </w:tcPr>
          <w:p w14:paraId="4ECE7661"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61A04FD6"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72B42641" w14:textId="77777777" w:rsidTr="00233EF0">
        <w:trPr>
          <w:trHeight w:val="576"/>
        </w:trPr>
        <w:tc>
          <w:tcPr>
            <w:tcW w:w="1701" w:type="dxa"/>
            <w:tcBorders>
              <w:top w:val="nil"/>
              <w:left w:val="nil"/>
              <w:bottom w:val="nil"/>
              <w:right w:val="nil"/>
            </w:tcBorders>
            <w:shd w:val="clear" w:color="auto" w:fill="auto"/>
            <w:vAlign w:val="center"/>
            <w:hideMark/>
          </w:tcPr>
          <w:p w14:paraId="1ACEE60A"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proofErr w:type="spellStart"/>
            <w:r w:rsidRPr="00477F8A">
              <w:rPr>
                <w:rFonts w:ascii="Times New Roman" w:eastAsia="Times New Roman" w:hAnsi="Times New Roman" w:cs="Times New Roman"/>
                <w:color w:val="000000"/>
                <w:sz w:val="20"/>
                <w:szCs w:val="20"/>
                <w:lang w:eastAsia="nl-NL"/>
              </w:rPr>
              <w:t>Within</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dyad</w:t>
            </w:r>
            <w:proofErr w:type="spellEnd"/>
            <w:r w:rsidRPr="00477F8A">
              <w:rPr>
                <w:rFonts w:ascii="Times New Roman" w:eastAsia="Times New Roman" w:hAnsi="Times New Roman" w:cs="Times New Roman"/>
                <w:color w:val="000000"/>
                <w:sz w:val="20"/>
                <w:szCs w:val="20"/>
                <w:lang w:eastAsia="nl-NL"/>
              </w:rPr>
              <w:t xml:space="preserve"> </w:t>
            </w:r>
            <w:proofErr w:type="spellStart"/>
            <w:r w:rsidRPr="00477F8A">
              <w:rPr>
                <w:rFonts w:ascii="Times New Roman" w:eastAsia="Times New Roman" w:hAnsi="Times New Roman" w:cs="Times New Roman"/>
                <w:color w:val="000000"/>
                <w:sz w:val="20"/>
                <w:szCs w:val="20"/>
                <w:lang w:eastAsia="nl-NL"/>
              </w:rPr>
              <w:t>variance</w:t>
            </w:r>
            <w:proofErr w:type="spellEnd"/>
          </w:p>
        </w:tc>
        <w:tc>
          <w:tcPr>
            <w:tcW w:w="1020" w:type="dxa"/>
            <w:tcBorders>
              <w:top w:val="nil"/>
              <w:left w:val="nil"/>
              <w:bottom w:val="nil"/>
              <w:right w:val="nil"/>
            </w:tcBorders>
            <w:shd w:val="clear" w:color="auto" w:fill="auto"/>
            <w:noWrap/>
            <w:vAlign w:val="center"/>
            <w:hideMark/>
          </w:tcPr>
          <w:p w14:paraId="0E5BD8F0"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0.320</w:t>
            </w:r>
          </w:p>
        </w:tc>
        <w:tc>
          <w:tcPr>
            <w:tcW w:w="1020" w:type="dxa"/>
            <w:tcBorders>
              <w:top w:val="nil"/>
              <w:left w:val="nil"/>
              <w:bottom w:val="nil"/>
              <w:right w:val="nil"/>
            </w:tcBorders>
            <w:shd w:val="clear" w:color="auto" w:fill="auto"/>
            <w:noWrap/>
            <w:vAlign w:val="center"/>
            <w:hideMark/>
          </w:tcPr>
          <w:p w14:paraId="749E37B7"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74CC6116"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5FB581B3"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13DA1D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0.307</w:t>
            </w:r>
          </w:p>
        </w:tc>
        <w:tc>
          <w:tcPr>
            <w:tcW w:w="1020" w:type="dxa"/>
            <w:tcBorders>
              <w:top w:val="nil"/>
              <w:left w:val="nil"/>
              <w:bottom w:val="nil"/>
              <w:right w:val="nil"/>
            </w:tcBorders>
            <w:shd w:val="clear" w:color="auto" w:fill="auto"/>
            <w:noWrap/>
            <w:vAlign w:val="center"/>
            <w:hideMark/>
          </w:tcPr>
          <w:p w14:paraId="4476B1F0"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18950F32"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29749DD3"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9D76504"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0.323</w:t>
            </w:r>
          </w:p>
        </w:tc>
        <w:tc>
          <w:tcPr>
            <w:tcW w:w="1020" w:type="dxa"/>
            <w:tcBorders>
              <w:top w:val="nil"/>
              <w:left w:val="nil"/>
              <w:bottom w:val="nil"/>
              <w:right w:val="nil"/>
            </w:tcBorders>
            <w:shd w:val="clear" w:color="auto" w:fill="auto"/>
            <w:noWrap/>
            <w:vAlign w:val="center"/>
            <w:hideMark/>
          </w:tcPr>
          <w:p w14:paraId="574B4197"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7D20107F"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5225E5C0"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2EBDC48"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0.313</w:t>
            </w:r>
          </w:p>
        </w:tc>
        <w:tc>
          <w:tcPr>
            <w:tcW w:w="1020" w:type="dxa"/>
            <w:tcBorders>
              <w:top w:val="nil"/>
              <w:left w:val="nil"/>
              <w:bottom w:val="nil"/>
              <w:right w:val="nil"/>
            </w:tcBorders>
            <w:shd w:val="clear" w:color="auto" w:fill="auto"/>
            <w:noWrap/>
            <w:vAlign w:val="center"/>
            <w:hideMark/>
          </w:tcPr>
          <w:p w14:paraId="7D6E6E59"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108C5561"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6D0CAD64" w14:textId="77777777" w:rsidTr="00233EF0">
        <w:trPr>
          <w:trHeight w:val="227"/>
        </w:trPr>
        <w:tc>
          <w:tcPr>
            <w:tcW w:w="1701" w:type="dxa"/>
            <w:tcBorders>
              <w:top w:val="nil"/>
              <w:left w:val="nil"/>
              <w:bottom w:val="nil"/>
              <w:right w:val="nil"/>
            </w:tcBorders>
            <w:shd w:val="clear" w:color="auto" w:fill="auto"/>
            <w:vAlign w:val="center"/>
            <w:hideMark/>
          </w:tcPr>
          <w:p w14:paraId="042C786A" w14:textId="77777777" w:rsidR="00A64986" w:rsidRPr="00477F8A" w:rsidRDefault="00A64986" w:rsidP="00233EF0">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center"/>
            <w:hideMark/>
          </w:tcPr>
          <w:p w14:paraId="39142418"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4B97F4A"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B551A2A"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3AD9A6C2"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ADF30B9"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F5D17A6"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161317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68B38D4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B40B27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C0B63DD"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C02C69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01895644"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CBF262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C276988"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gridSpan w:val="2"/>
            <w:tcBorders>
              <w:top w:val="nil"/>
              <w:left w:val="nil"/>
              <w:bottom w:val="nil"/>
              <w:right w:val="nil"/>
            </w:tcBorders>
            <w:shd w:val="clear" w:color="auto" w:fill="auto"/>
            <w:noWrap/>
            <w:vAlign w:val="center"/>
            <w:hideMark/>
          </w:tcPr>
          <w:p w14:paraId="2F0850B3"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477F8A" w14:paraId="627E568F" w14:textId="77777777" w:rsidTr="00233EF0">
        <w:trPr>
          <w:trHeight w:val="288"/>
        </w:trPr>
        <w:tc>
          <w:tcPr>
            <w:tcW w:w="1701" w:type="dxa"/>
            <w:tcBorders>
              <w:top w:val="nil"/>
              <w:left w:val="nil"/>
              <w:bottom w:val="nil"/>
              <w:right w:val="nil"/>
            </w:tcBorders>
            <w:shd w:val="clear" w:color="auto" w:fill="auto"/>
            <w:vAlign w:val="center"/>
            <w:hideMark/>
          </w:tcPr>
          <w:p w14:paraId="1A64CD07"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xml:space="preserve">N </w:t>
            </w:r>
            <w:proofErr w:type="spellStart"/>
            <w:r w:rsidRPr="00477F8A">
              <w:rPr>
                <w:rFonts w:ascii="Times New Roman" w:eastAsia="Times New Roman" w:hAnsi="Times New Roman" w:cs="Times New Roman"/>
                <w:color w:val="000000"/>
                <w:sz w:val="20"/>
                <w:szCs w:val="20"/>
                <w:lang w:eastAsia="nl-NL"/>
              </w:rPr>
              <w:t>dyads</w:t>
            </w:r>
            <w:proofErr w:type="spellEnd"/>
          </w:p>
        </w:tc>
        <w:tc>
          <w:tcPr>
            <w:tcW w:w="1020" w:type="dxa"/>
            <w:tcBorders>
              <w:top w:val="nil"/>
              <w:left w:val="nil"/>
              <w:bottom w:val="nil"/>
              <w:right w:val="nil"/>
            </w:tcBorders>
            <w:shd w:val="clear" w:color="auto" w:fill="auto"/>
            <w:noWrap/>
            <w:vAlign w:val="center"/>
            <w:hideMark/>
          </w:tcPr>
          <w:p w14:paraId="281A52CC"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79</w:t>
            </w:r>
          </w:p>
        </w:tc>
        <w:tc>
          <w:tcPr>
            <w:tcW w:w="1020" w:type="dxa"/>
            <w:tcBorders>
              <w:top w:val="nil"/>
              <w:left w:val="nil"/>
              <w:bottom w:val="nil"/>
              <w:right w:val="nil"/>
            </w:tcBorders>
            <w:shd w:val="clear" w:color="auto" w:fill="auto"/>
            <w:noWrap/>
            <w:vAlign w:val="center"/>
            <w:hideMark/>
          </w:tcPr>
          <w:p w14:paraId="14E71A01"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00DD4D31"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44E70673"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DEF45B7"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72</w:t>
            </w:r>
          </w:p>
        </w:tc>
        <w:tc>
          <w:tcPr>
            <w:tcW w:w="1020" w:type="dxa"/>
            <w:tcBorders>
              <w:top w:val="nil"/>
              <w:left w:val="nil"/>
              <w:bottom w:val="nil"/>
              <w:right w:val="nil"/>
            </w:tcBorders>
            <w:shd w:val="clear" w:color="auto" w:fill="auto"/>
            <w:noWrap/>
            <w:vAlign w:val="center"/>
            <w:hideMark/>
          </w:tcPr>
          <w:p w14:paraId="0F525DEB"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65E9AB27"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5057EC81"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818FBEF"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79</w:t>
            </w:r>
          </w:p>
        </w:tc>
        <w:tc>
          <w:tcPr>
            <w:tcW w:w="1020" w:type="dxa"/>
            <w:tcBorders>
              <w:top w:val="nil"/>
              <w:left w:val="nil"/>
              <w:bottom w:val="nil"/>
              <w:right w:val="nil"/>
            </w:tcBorders>
            <w:shd w:val="clear" w:color="auto" w:fill="auto"/>
            <w:noWrap/>
            <w:vAlign w:val="center"/>
            <w:hideMark/>
          </w:tcPr>
          <w:p w14:paraId="5185EF51"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center"/>
            <w:hideMark/>
          </w:tcPr>
          <w:p w14:paraId="1A3ADB0F"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90" w:type="dxa"/>
            <w:gridSpan w:val="2"/>
            <w:tcBorders>
              <w:top w:val="nil"/>
              <w:left w:val="nil"/>
              <w:bottom w:val="nil"/>
              <w:right w:val="nil"/>
            </w:tcBorders>
            <w:shd w:val="clear" w:color="auto" w:fill="auto"/>
            <w:noWrap/>
            <w:vAlign w:val="center"/>
            <w:hideMark/>
          </w:tcPr>
          <w:p w14:paraId="5EF27FC0" w14:textId="77777777" w:rsidR="00A64986" w:rsidRPr="00477F8A" w:rsidRDefault="00A64986" w:rsidP="00233EF0">
            <w:pPr>
              <w:tabs>
                <w:tab w:val="decimal" w:pos="284"/>
              </w:tabs>
              <w:spacing w:after="0"/>
              <w:rPr>
                <w:rFonts w:ascii="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81BD686"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72</w:t>
            </w:r>
          </w:p>
        </w:tc>
        <w:tc>
          <w:tcPr>
            <w:tcW w:w="1020" w:type="dxa"/>
            <w:tcBorders>
              <w:top w:val="nil"/>
              <w:left w:val="nil"/>
              <w:bottom w:val="nil"/>
              <w:right w:val="nil"/>
            </w:tcBorders>
            <w:shd w:val="clear" w:color="auto" w:fill="auto"/>
            <w:noWrap/>
            <w:vAlign w:val="center"/>
            <w:hideMark/>
          </w:tcPr>
          <w:p w14:paraId="7F018A20"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nil"/>
              <w:right w:val="nil"/>
            </w:tcBorders>
            <w:shd w:val="clear" w:color="auto" w:fill="auto"/>
            <w:noWrap/>
            <w:vAlign w:val="center"/>
            <w:hideMark/>
          </w:tcPr>
          <w:p w14:paraId="791CD758" w14:textId="77777777" w:rsidR="00A64986" w:rsidRPr="00477F8A" w:rsidRDefault="00A64986" w:rsidP="00233EF0">
            <w:pPr>
              <w:tabs>
                <w:tab w:val="decimal" w:pos="284"/>
              </w:tabs>
              <w:spacing w:after="0"/>
              <w:rPr>
                <w:rFonts w:ascii="Times New Roman" w:hAnsi="Times New Roman" w:cs="Times New Roman"/>
                <w:sz w:val="20"/>
                <w:szCs w:val="20"/>
              </w:rPr>
            </w:pPr>
          </w:p>
        </w:tc>
      </w:tr>
      <w:tr w:rsidR="00A64986" w:rsidRPr="00B41B56" w14:paraId="4E88D9BA" w14:textId="77777777" w:rsidTr="00233EF0">
        <w:trPr>
          <w:trHeight w:val="300"/>
        </w:trPr>
        <w:tc>
          <w:tcPr>
            <w:tcW w:w="1701" w:type="dxa"/>
            <w:tcBorders>
              <w:top w:val="nil"/>
              <w:left w:val="nil"/>
              <w:bottom w:val="single" w:sz="8" w:space="0" w:color="auto"/>
              <w:right w:val="nil"/>
            </w:tcBorders>
            <w:shd w:val="clear" w:color="auto" w:fill="auto"/>
            <w:vAlign w:val="center"/>
            <w:hideMark/>
          </w:tcPr>
          <w:p w14:paraId="23CB9513" w14:textId="77777777" w:rsidR="00A64986" w:rsidRPr="00477F8A" w:rsidRDefault="00A64986" w:rsidP="00233EF0">
            <w:pPr>
              <w:spacing w:after="0" w:line="240" w:lineRule="auto"/>
              <w:jc w:val="right"/>
              <w:rPr>
                <w:rFonts w:ascii="Times New Roman" w:eastAsia="Times New Roman" w:hAnsi="Times New Roman" w:cs="Times New Roman"/>
                <w:color w:val="000000"/>
                <w:sz w:val="20"/>
                <w:szCs w:val="20"/>
                <w:lang w:eastAsia="nl-NL"/>
              </w:rPr>
            </w:pPr>
            <w:r w:rsidRPr="00477F8A">
              <w:rPr>
                <w:rFonts w:ascii="Times New Roman" w:eastAsia="Times New Roman" w:hAnsi="Times New Roman" w:cs="Times New Roman"/>
                <w:color w:val="000000"/>
                <w:sz w:val="20"/>
                <w:szCs w:val="20"/>
                <w:lang w:eastAsia="nl-NL"/>
              </w:rPr>
              <w:t xml:space="preserve">N </w:t>
            </w:r>
            <w:proofErr w:type="spellStart"/>
            <w:r w:rsidRPr="00477F8A">
              <w:rPr>
                <w:rFonts w:ascii="Times New Roman" w:eastAsia="Times New Roman" w:hAnsi="Times New Roman" w:cs="Times New Roman"/>
                <w:color w:val="000000"/>
                <w:sz w:val="20"/>
                <w:szCs w:val="20"/>
                <w:lang w:eastAsia="nl-NL"/>
              </w:rPr>
              <w:t>observations</w:t>
            </w:r>
            <w:proofErr w:type="spellEnd"/>
          </w:p>
        </w:tc>
        <w:tc>
          <w:tcPr>
            <w:tcW w:w="1020" w:type="dxa"/>
            <w:tcBorders>
              <w:top w:val="nil"/>
              <w:left w:val="nil"/>
              <w:bottom w:val="single" w:sz="8" w:space="0" w:color="auto"/>
              <w:right w:val="nil"/>
            </w:tcBorders>
            <w:shd w:val="clear" w:color="auto" w:fill="auto"/>
            <w:noWrap/>
            <w:vAlign w:val="center"/>
            <w:hideMark/>
          </w:tcPr>
          <w:p w14:paraId="5422CDAC"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775</w:t>
            </w:r>
          </w:p>
        </w:tc>
        <w:tc>
          <w:tcPr>
            <w:tcW w:w="1020" w:type="dxa"/>
            <w:tcBorders>
              <w:top w:val="nil"/>
              <w:left w:val="nil"/>
              <w:bottom w:val="single" w:sz="8" w:space="0" w:color="auto"/>
              <w:right w:val="nil"/>
            </w:tcBorders>
            <w:shd w:val="clear" w:color="auto" w:fill="auto"/>
            <w:noWrap/>
            <w:vAlign w:val="center"/>
            <w:hideMark/>
          </w:tcPr>
          <w:p w14:paraId="56391C2B"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67FA91E8"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90" w:type="dxa"/>
            <w:gridSpan w:val="2"/>
            <w:tcBorders>
              <w:top w:val="nil"/>
              <w:left w:val="nil"/>
              <w:bottom w:val="single" w:sz="8" w:space="0" w:color="auto"/>
              <w:right w:val="nil"/>
            </w:tcBorders>
            <w:shd w:val="clear" w:color="auto" w:fill="auto"/>
            <w:noWrap/>
            <w:vAlign w:val="center"/>
            <w:hideMark/>
          </w:tcPr>
          <w:p w14:paraId="12BC6DE4"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61D079ED"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617</w:t>
            </w:r>
          </w:p>
        </w:tc>
        <w:tc>
          <w:tcPr>
            <w:tcW w:w="1020" w:type="dxa"/>
            <w:tcBorders>
              <w:top w:val="nil"/>
              <w:left w:val="nil"/>
              <w:bottom w:val="single" w:sz="8" w:space="0" w:color="auto"/>
              <w:right w:val="nil"/>
            </w:tcBorders>
            <w:shd w:val="clear" w:color="auto" w:fill="auto"/>
            <w:noWrap/>
            <w:vAlign w:val="center"/>
            <w:hideMark/>
          </w:tcPr>
          <w:p w14:paraId="15E2587C"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2769494B"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90" w:type="dxa"/>
            <w:gridSpan w:val="2"/>
            <w:tcBorders>
              <w:top w:val="nil"/>
              <w:left w:val="nil"/>
              <w:bottom w:val="single" w:sz="8" w:space="0" w:color="auto"/>
              <w:right w:val="nil"/>
            </w:tcBorders>
            <w:shd w:val="clear" w:color="auto" w:fill="auto"/>
            <w:noWrap/>
            <w:vAlign w:val="center"/>
            <w:hideMark/>
          </w:tcPr>
          <w:p w14:paraId="0D2D7739"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2443894B" w14:textId="77777777" w:rsidR="00A64986" w:rsidRPr="00477F8A" w:rsidRDefault="00A64986" w:rsidP="00233EF0">
            <w:pPr>
              <w:tabs>
                <w:tab w:val="decimal" w:pos="284"/>
              </w:tabs>
              <w:spacing w:after="0"/>
              <w:rPr>
                <w:rFonts w:ascii="Times New Roman" w:hAnsi="Times New Roman" w:cs="Times New Roman"/>
                <w:color w:val="000000"/>
                <w:sz w:val="20"/>
                <w:szCs w:val="20"/>
              </w:rPr>
            </w:pPr>
            <w:r w:rsidRPr="00477F8A">
              <w:rPr>
                <w:rFonts w:ascii="Times New Roman" w:hAnsi="Times New Roman" w:cs="Times New Roman"/>
                <w:color w:val="000000"/>
                <w:sz w:val="20"/>
                <w:szCs w:val="20"/>
              </w:rPr>
              <w:t>775</w:t>
            </w:r>
          </w:p>
        </w:tc>
        <w:tc>
          <w:tcPr>
            <w:tcW w:w="1020" w:type="dxa"/>
            <w:tcBorders>
              <w:top w:val="nil"/>
              <w:left w:val="nil"/>
              <w:bottom w:val="single" w:sz="8" w:space="0" w:color="auto"/>
              <w:right w:val="nil"/>
            </w:tcBorders>
            <w:shd w:val="clear" w:color="auto" w:fill="auto"/>
            <w:noWrap/>
            <w:vAlign w:val="center"/>
            <w:hideMark/>
          </w:tcPr>
          <w:p w14:paraId="4DF6D5F1"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117A5446"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90" w:type="dxa"/>
            <w:gridSpan w:val="2"/>
            <w:tcBorders>
              <w:top w:val="nil"/>
              <w:left w:val="nil"/>
              <w:bottom w:val="single" w:sz="8" w:space="0" w:color="auto"/>
              <w:right w:val="nil"/>
            </w:tcBorders>
            <w:shd w:val="clear" w:color="auto" w:fill="auto"/>
            <w:noWrap/>
            <w:vAlign w:val="center"/>
            <w:hideMark/>
          </w:tcPr>
          <w:p w14:paraId="1CFFAD1E" w14:textId="77777777" w:rsidR="00A64986" w:rsidRPr="00477F8A" w:rsidRDefault="00A64986" w:rsidP="00233EF0">
            <w:pPr>
              <w:tabs>
                <w:tab w:val="decimal" w:pos="284"/>
              </w:tabs>
              <w:spacing w:after="0"/>
              <w:rPr>
                <w:rFonts w:ascii="Times New Roman" w:hAnsi="Times New Roman" w:cs="Times New Roman"/>
                <w:color w:val="000000"/>
                <w:sz w:val="20"/>
                <w:szCs w:val="20"/>
              </w:rPr>
            </w:pPr>
          </w:p>
        </w:tc>
        <w:tc>
          <w:tcPr>
            <w:tcW w:w="1020" w:type="dxa"/>
            <w:tcBorders>
              <w:top w:val="nil"/>
              <w:left w:val="nil"/>
              <w:bottom w:val="single" w:sz="8" w:space="0" w:color="auto"/>
              <w:right w:val="nil"/>
            </w:tcBorders>
            <w:shd w:val="clear" w:color="auto" w:fill="auto"/>
            <w:noWrap/>
            <w:vAlign w:val="center"/>
            <w:hideMark/>
          </w:tcPr>
          <w:p w14:paraId="17A10768" w14:textId="77777777" w:rsidR="00A64986" w:rsidRPr="00B41B56" w:rsidRDefault="00A64986" w:rsidP="00233EF0">
            <w:pPr>
              <w:tabs>
                <w:tab w:val="decimal" w:pos="284"/>
              </w:tabs>
              <w:spacing w:after="0"/>
              <w:rPr>
                <w:rFonts w:ascii="Times New Roman" w:hAnsi="Times New Roman" w:cs="Times New Roman"/>
                <w:color w:val="000000"/>
                <w:sz w:val="20"/>
                <w:szCs w:val="20"/>
              </w:rPr>
            </w:pPr>
            <w:r w:rsidRPr="007B65FB">
              <w:rPr>
                <w:rFonts w:ascii="Times New Roman" w:hAnsi="Times New Roman" w:cs="Times New Roman"/>
                <w:color w:val="000000"/>
                <w:sz w:val="20"/>
                <w:szCs w:val="20"/>
              </w:rPr>
              <w:t>61</w:t>
            </w:r>
            <w:r w:rsidRPr="00477F8A">
              <w:rPr>
                <w:rFonts w:ascii="Times New Roman" w:hAnsi="Times New Roman" w:cs="Times New Roman"/>
                <w:color w:val="000000"/>
                <w:sz w:val="20"/>
                <w:szCs w:val="20"/>
              </w:rPr>
              <w:t>7</w:t>
            </w:r>
          </w:p>
        </w:tc>
        <w:tc>
          <w:tcPr>
            <w:tcW w:w="1020" w:type="dxa"/>
            <w:tcBorders>
              <w:top w:val="nil"/>
              <w:left w:val="nil"/>
              <w:bottom w:val="single" w:sz="8" w:space="0" w:color="auto"/>
              <w:right w:val="nil"/>
            </w:tcBorders>
            <w:shd w:val="clear" w:color="auto" w:fill="auto"/>
            <w:noWrap/>
            <w:vAlign w:val="center"/>
            <w:hideMark/>
          </w:tcPr>
          <w:p w14:paraId="17A5DA67" w14:textId="77777777" w:rsidR="00A64986" w:rsidRPr="00B41B56" w:rsidRDefault="00A64986" w:rsidP="00233EF0">
            <w:pPr>
              <w:tabs>
                <w:tab w:val="decimal" w:pos="284"/>
              </w:tabs>
              <w:spacing w:after="0"/>
              <w:rPr>
                <w:rFonts w:ascii="Times New Roman" w:hAnsi="Times New Roman" w:cs="Times New Roman"/>
                <w:color w:val="000000"/>
                <w:sz w:val="20"/>
                <w:szCs w:val="20"/>
              </w:rPr>
            </w:pPr>
          </w:p>
        </w:tc>
        <w:tc>
          <w:tcPr>
            <w:tcW w:w="1020" w:type="dxa"/>
            <w:gridSpan w:val="2"/>
            <w:tcBorders>
              <w:top w:val="nil"/>
              <w:left w:val="nil"/>
              <w:bottom w:val="single" w:sz="8" w:space="0" w:color="auto"/>
              <w:right w:val="nil"/>
            </w:tcBorders>
            <w:shd w:val="clear" w:color="auto" w:fill="auto"/>
            <w:noWrap/>
            <w:vAlign w:val="center"/>
            <w:hideMark/>
          </w:tcPr>
          <w:p w14:paraId="50B86F0B" w14:textId="77777777" w:rsidR="00A64986" w:rsidRPr="00B41B56" w:rsidRDefault="00A64986" w:rsidP="00233EF0">
            <w:pPr>
              <w:tabs>
                <w:tab w:val="decimal" w:pos="284"/>
              </w:tabs>
              <w:spacing w:after="0"/>
              <w:rPr>
                <w:rFonts w:ascii="Times New Roman" w:hAnsi="Times New Roman" w:cs="Times New Roman"/>
                <w:color w:val="000000"/>
                <w:sz w:val="20"/>
                <w:szCs w:val="20"/>
              </w:rPr>
            </w:pPr>
          </w:p>
        </w:tc>
      </w:tr>
    </w:tbl>
    <w:p w14:paraId="7D0A2304" w14:textId="77777777" w:rsidR="00E57BED" w:rsidRDefault="00E57BED" w:rsidP="00E57BED">
      <w:pPr>
        <w:pStyle w:val="NoSpacing"/>
        <w:spacing w:line="480" w:lineRule="auto"/>
        <w:rPr>
          <w:rFonts w:ascii="Times New Roman" w:eastAsia="Times New Roman" w:hAnsi="Times New Roman" w:cs="Times New Roman"/>
          <w:b/>
          <w:sz w:val="20"/>
          <w:szCs w:val="20"/>
        </w:rPr>
        <w:sectPr w:rsidR="00E57BED" w:rsidSect="00E57BED">
          <w:pgSz w:w="16838" w:h="11906" w:orient="landscape"/>
          <w:pgMar w:top="1418" w:right="1418" w:bottom="1418" w:left="1418" w:header="709" w:footer="709" w:gutter="0"/>
          <w:cols w:space="708"/>
          <w:docGrid w:linePitch="360"/>
        </w:sectPr>
      </w:pPr>
    </w:p>
    <w:p w14:paraId="7315A183" w14:textId="4594EB0D" w:rsidR="00A64986" w:rsidRPr="000B1704" w:rsidRDefault="00A64986" w:rsidP="00E57BED">
      <w:pPr>
        <w:pStyle w:val="NoSpacing"/>
        <w:spacing w:line="480" w:lineRule="auto"/>
        <w:rPr>
          <w:rFonts w:ascii="Times New Roman" w:eastAsia="Times New Roman" w:hAnsi="Times New Roman" w:cs="Times New Roman"/>
          <w:b/>
          <w:sz w:val="20"/>
          <w:szCs w:val="20"/>
        </w:rPr>
      </w:pPr>
    </w:p>
    <w:sectPr w:rsidR="00A64986" w:rsidRPr="000B1704" w:rsidSect="0020058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A8B"/>
    <w:rsid w:val="00036F78"/>
    <w:rsid w:val="00047B43"/>
    <w:rsid w:val="00070A8B"/>
    <w:rsid w:val="000967F7"/>
    <w:rsid w:val="000B1704"/>
    <w:rsid w:val="000B224D"/>
    <w:rsid w:val="000C4737"/>
    <w:rsid w:val="00121F40"/>
    <w:rsid w:val="001325ED"/>
    <w:rsid w:val="00146309"/>
    <w:rsid w:val="001A0D56"/>
    <w:rsid w:val="001D54DB"/>
    <w:rsid w:val="001D6EF0"/>
    <w:rsid w:val="00200584"/>
    <w:rsid w:val="00255CB3"/>
    <w:rsid w:val="00257EA4"/>
    <w:rsid w:val="002E206B"/>
    <w:rsid w:val="0032305E"/>
    <w:rsid w:val="00364FB0"/>
    <w:rsid w:val="003659BD"/>
    <w:rsid w:val="00371A81"/>
    <w:rsid w:val="00391908"/>
    <w:rsid w:val="003B1640"/>
    <w:rsid w:val="003D3D3A"/>
    <w:rsid w:val="003D7425"/>
    <w:rsid w:val="00404AAA"/>
    <w:rsid w:val="00447AF4"/>
    <w:rsid w:val="00477F8A"/>
    <w:rsid w:val="004A2A4F"/>
    <w:rsid w:val="004B2087"/>
    <w:rsid w:val="004E139A"/>
    <w:rsid w:val="004E3479"/>
    <w:rsid w:val="005703D7"/>
    <w:rsid w:val="00593FB8"/>
    <w:rsid w:val="005A78DA"/>
    <w:rsid w:val="005B4686"/>
    <w:rsid w:val="006A3547"/>
    <w:rsid w:val="006C70F2"/>
    <w:rsid w:val="0075433E"/>
    <w:rsid w:val="00760B9F"/>
    <w:rsid w:val="00777E36"/>
    <w:rsid w:val="007918F8"/>
    <w:rsid w:val="007B196E"/>
    <w:rsid w:val="007B65FB"/>
    <w:rsid w:val="00826A6B"/>
    <w:rsid w:val="00832CAA"/>
    <w:rsid w:val="00852B9B"/>
    <w:rsid w:val="00853FD6"/>
    <w:rsid w:val="0085450D"/>
    <w:rsid w:val="008A29C9"/>
    <w:rsid w:val="008F6974"/>
    <w:rsid w:val="00923BC4"/>
    <w:rsid w:val="00932818"/>
    <w:rsid w:val="009C47F3"/>
    <w:rsid w:val="009C7FD8"/>
    <w:rsid w:val="009E4D14"/>
    <w:rsid w:val="00A634F4"/>
    <w:rsid w:val="00A64986"/>
    <w:rsid w:val="00A74370"/>
    <w:rsid w:val="00AC5A89"/>
    <w:rsid w:val="00AF43CB"/>
    <w:rsid w:val="00B0474E"/>
    <w:rsid w:val="00B30CD1"/>
    <w:rsid w:val="00B41B56"/>
    <w:rsid w:val="00B43ECD"/>
    <w:rsid w:val="00BA793C"/>
    <w:rsid w:val="00BD07F7"/>
    <w:rsid w:val="00C47E10"/>
    <w:rsid w:val="00C865FE"/>
    <w:rsid w:val="00CB4747"/>
    <w:rsid w:val="00CD25F3"/>
    <w:rsid w:val="00D404BC"/>
    <w:rsid w:val="00D4072D"/>
    <w:rsid w:val="00D74DA9"/>
    <w:rsid w:val="00E21B8E"/>
    <w:rsid w:val="00E57BED"/>
    <w:rsid w:val="00E958D6"/>
    <w:rsid w:val="00EA3085"/>
    <w:rsid w:val="00F47368"/>
    <w:rsid w:val="00F53BF9"/>
    <w:rsid w:val="00F90E6E"/>
    <w:rsid w:val="00FB425A"/>
    <w:rsid w:val="00FF14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AC54"/>
  <w15:chartTrackingRefBased/>
  <w15:docId w15:val="{BBE99419-BF56-4365-B8E9-010B5BF0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70A8B"/>
    <w:pPr>
      <w:spacing w:after="0" w:line="240" w:lineRule="auto"/>
    </w:pPr>
    <w:rPr>
      <w:lang w:val="en-US"/>
    </w:rPr>
  </w:style>
  <w:style w:type="character" w:styleId="Hyperlink">
    <w:name w:val="Hyperlink"/>
    <w:basedOn w:val="DefaultParagraphFont"/>
    <w:uiPriority w:val="99"/>
    <w:unhideWhenUsed/>
    <w:rsid w:val="00070A8B"/>
    <w:rPr>
      <w:color w:val="0563C1" w:themeColor="hyperlink"/>
      <w:u w:val="single"/>
    </w:rPr>
  </w:style>
  <w:style w:type="character" w:customStyle="1" w:styleId="NoSpacingChar">
    <w:name w:val="No Spacing Char"/>
    <w:basedOn w:val="DefaultParagraphFont"/>
    <w:link w:val="NoSpacing"/>
    <w:uiPriority w:val="1"/>
    <w:rsid w:val="00070A8B"/>
    <w:rPr>
      <w:lang w:val="en-US"/>
    </w:rPr>
  </w:style>
  <w:style w:type="character" w:styleId="CommentReference">
    <w:name w:val="annotation reference"/>
    <w:basedOn w:val="DefaultParagraphFont"/>
    <w:uiPriority w:val="99"/>
    <w:semiHidden/>
    <w:unhideWhenUsed/>
    <w:rsid w:val="00B0474E"/>
    <w:rPr>
      <w:sz w:val="16"/>
      <w:szCs w:val="16"/>
    </w:rPr>
  </w:style>
  <w:style w:type="paragraph" w:styleId="CommentText">
    <w:name w:val="annotation text"/>
    <w:basedOn w:val="Normal"/>
    <w:link w:val="CommentTextChar"/>
    <w:uiPriority w:val="99"/>
    <w:unhideWhenUsed/>
    <w:rsid w:val="00B0474E"/>
    <w:pPr>
      <w:spacing w:line="240" w:lineRule="auto"/>
    </w:pPr>
    <w:rPr>
      <w:sz w:val="20"/>
      <w:szCs w:val="20"/>
    </w:rPr>
  </w:style>
  <w:style w:type="character" w:customStyle="1" w:styleId="CommentTextChar">
    <w:name w:val="Comment Text Char"/>
    <w:basedOn w:val="DefaultParagraphFont"/>
    <w:link w:val="CommentText"/>
    <w:uiPriority w:val="99"/>
    <w:rsid w:val="00B0474E"/>
    <w:rPr>
      <w:sz w:val="20"/>
      <w:szCs w:val="20"/>
    </w:rPr>
  </w:style>
  <w:style w:type="paragraph" w:styleId="BalloonText">
    <w:name w:val="Balloon Text"/>
    <w:basedOn w:val="Normal"/>
    <w:link w:val="BalloonTextChar"/>
    <w:uiPriority w:val="99"/>
    <w:semiHidden/>
    <w:unhideWhenUsed/>
    <w:rsid w:val="00CB47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4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7E10"/>
    <w:rPr>
      <w:b/>
      <w:bCs/>
    </w:rPr>
  </w:style>
  <w:style w:type="character" w:customStyle="1" w:styleId="CommentSubjectChar">
    <w:name w:val="Comment Subject Char"/>
    <w:basedOn w:val="CommentTextChar"/>
    <w:link w:val="CommentSubject"/>
    <w:uiPriority w:val="99"/>
    <w:semiHidden/>
    <w:rsid w:val="00C47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641245">
      <w:bodyDiv w:val="1"/>
      <w:marLeft w:val="0"/>
      <w:marRight w:val="0"/>
      <w:marTop w:val="0"/>
      <w:marBottom w:val="0"/>
      <w:divBdr>
        <w:top w:val="none" w:sz="0" w:space="0" w:color="auto"/>
        <w:left w:val="none" w:sz="0" w:space="0" w:color="auto"/>
        <w:bottom w:val="none" w:sz="0" w:space="0" w:color="auto"/>
        <w:right w:val="none" w:sz="0" w:space="0" w:color="auto"/>
      </w:divBdr>
    </w:div>
    <w:div w:id="1312178595">
      <w:bodyDiv w:val="1"/>
      <w:marLeft w:val="0"/>
      <w:marRight w:val="0"/>
      <w:marTop w:val="0"/>
      <w:marBottom w:val="0"/>
      <w:divBdr>
        <w:top w:val="none" w:sz="0" w:space="0" w:color="auto"/>
        <w:left w:val="none" w:sz="0" w:space="0" w:color="auto"/>
        <w:bottom w:val="none" w:sz="0" w:space="0" w:color="auto"/>
        <w:right w:val="none" w:sz="0" w:space="0" w:color="auto"/>
      </w:divBdr>
    </w:div>
    <w:div w:id="1587035389">
      <w:bodyDiv w:val="1"/>
      <w:marLeft w:val="0"/>
      <w:marRight w:val="0"/>
      <w:marTop w:val="0"/>
      <w:marBottom w:val="0"/>
      <w:divBdr>
        <w:top w:val="none" w:sz="0" w:space="0" w:color="auto"/>
        <w:left w:val="none" w:sz="0" w:space="0" w:color="auto"/>
        <w:bottom w:val="none" w:sz="0" w:space="0" w:color="auto"/>
        <w:right w:val="none" w:sz="0" w:space="0" w:color="auto"/>
      </w:divBdr>
    </w:div>
    <w:div w:id="161914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l.h.c.janssen@fsw.leidenuniv.nl"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36B8C-CA1A-495C-A53F-8797D9BC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1272</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ISSC</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L.H.C.</dc:creator>
  <cp:keywords/>
  <dc:description/>
  <cp:lastModifiedBy>Janssen, L.H.C.</cp:lastModifiedBy>
  <cp:revision>3</cp:revision>
  <dcterms:created xsi:type="dcterms:W3CDTF">2021-06-25T10:30:00Z</dcterms:created>
  <dcterms:modified xsi:type="dcterms:W3CDTF">2021-07-01T08:09:00Z</dcterms:modified>
</cp:coreProperties>
</file>