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817BC" w14:textId="2A750C50" w:rsidR="0069153A" w:rsidRPr="006160A8" w:rsidRDefault="006160A8" w:rsidP="006160A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160A8">
        <w:rPr>
          <w:rFonts w:ascii="Aptos" w:eastAsia="Aptos" w:hAnsi="Aptos" w:cs="Arial"/>
          <w:noProof/>
          <w:kern w:val="2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0B0263F" wp14:editId="2F08E871">
            <wp:simplePos x="0" y="0"/>
            <wp:positionH relativeFrom="column">
              <wp:posOffset>2952750</wp:posOffset>
            </wp:positionH>
            <wp:positionV relativeFrom="paragraph">
              <wp:posOffset>287655</wp:posOffset>
            </wp:positionV>
            <wp:extent cx="2858770" cy="2682875"/>
            <wp:effectExtent l="0" t="0" r="0" b="3175"/>
            <wp:wrapTight wrapText="bothSides">
              <wp:wrapPolygon edited="0">
                <wp:start x="0" y="0"/>
                <wp:lineTo x="0" y="21472"/>
                <wp:lineTo x="21446" y="21472"/>
                <wp:lineTo x="21446" y="0"/>
                <wp:lineTo x="0" y="0"/>
              </wp:wrapPolygon>
            </wp:wrapTight>
            <wp:docPr id="5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graph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77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60A8">
        <w:rPr>
          <w:b/>
          <w:bCs/>
          <w:noProof/>
        </w:rPr>
        <w:t xml:space="preserve"> </w:t>
      </w:r>
      <w:r w:rsidRPr="006160A8">
        <w:rPr>
          <w:b/>
          <w:bCs/>
          <w:noProof/>
          <w:sz w:val="28"/>
          <w:szCs w:val="28"/>
        </w:rPr>
        <w:t>DMA Results for Bio-Epoxy and synthetic epoxy</w:t>
      </w:r>
      <w:r>
        <w:rPr>
          <w:b/>
          <w:bCs/>
          <w:noProof/>
          <w:sz w:val="28"/>
          <w:szCs w:val="28"/>
        </w:rPr>
        <w:t xml:space="preserve"> (2K)</w:t>
      </w:r>
    </w:p>
    <w:p w14:paraId="28C7F4C1" w14:textId="219037E5" w:rsidR="006160A8" w:rsidRDefault="006160A8" w:rsidP="00EE3B7C">
      <w:pPr>
        <w:jc w:val="both"/>
      </w:pPr>
      <w:r w:rsidRPr="006160A8">
        <w:rPr>
          <w:rFonts w:ascii="Times New Roman" w:eastAsia="Aptos" w:hAnsi="Times New Roman" w:cs="Times New Roman"/>
          <w:noProof/>
          <w:kern w:val="2"/>
          <w:sz w:val="20"/>
          <w:szCs w:val="20"/>
          <w14:ligatures w14:val="standardContextual"/>
        </w:rPr>
        <w:drawing>
          <wp:inline distT="0" distB="0" distL="0" distR="0" wp14:anchorId="09BF8A89" wp14:editId="749AB338">
            <wp:extent cx="2832100" cy="2687168"/>
            <wp:effectExtent l="0" t="0" r="6350" b="0"/>
            <wp:docPr id="4" name="Picture 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screenshot of a graph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0634" cy="269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35A2B" w14:textId="5D588A8C" w:rsidR="00C24DD2" w:rsidRPr="0028217F" w:rsidRDefault="00C24DD2" w:rsidP="00EE3B7C">
      <w:pPr>
        <w:jc w:val="both"/>
        <w:rPr>
          <w:rFonts w:ascii="Times New Roman" w:hAnsi="Times New Roman" w:cs="Times New Roman"/>
        </w:rPr>
      </w:pPr>
      <w:r w:rsidRPr="0028217F">
        <w:rPr>
          <w:sz w:val="24"/>
          <w:szCs w:val="24"/>
        </w:rPr>
        <w:t xml:space="preserve">The comparison between bio-epoxy and </w:t>
      </w:r>
      <w:bookmarkStart w:id="0" w:name="_Hlk189208454"/>
      <w:r w:rsidRPr="0028217F">
        <w:rPr>
          <w:sz w:val="24"/>
          <w:szCs w:val="24"/>
        </w:rPr>
        <w:t xml:space="preserve">synthetic epoxy </w:t>
      </w:r>
      <w:bookmarkEnd w:id="0"/>
      <w:r w:rsidRPr="0028217F">
        <w:rPr>
          <w:sz w:val="24"/>
          <w:szCs w:val="24"/>
        </w:rPr>
        <w:t>composites with and without flakes filler demonstrates distinct thermal and mechanical behaviors. Bio-epoxy composites exhibit higher initial storage modulus (E'), with unfilled samples starting at ~6 MPa and decreasing below 0.5 MPa beyond 120°C, whereas synthetic epoxy starts significantly lower at ~0.020 MPa and declines to ~0.012 MPa at 120°C. The addition of flakes filler improves stiffness retention in both materials, with filled bio-epoxy maintaining ~0.6 MPa at 120°C and filled synthetic epoxy retaining ~0.07 MPa at 25°C, showing better reinforcement effects in the synthetic matrix. Loss modulus (E'') peaks at ~0.4 MPa around 90°C for unfilled bio-epoxy and ~0.016 MPa around 100–120°C for unfilled synthetic epoxy, shifting to ~0.5 MPa at ~100°C for filled bio-epoxy and ~0.03 MPa for filled synthetic epoxy, confirming improved resistance to molecular relaxation in both cases. Tan delta (tan δ) analysis reveals a Tg increase in both materials upon filler incorporation, with bio-epoxy shifting from ~90°C to ~100°C and synthetic epoxy shifting from ~120°C to ~130°C, indicating reduced damping and enhanced rigidity. However, synthetic epoxy shows a larger reduction in tan δ (~1.2 to ~0.8) compared to bio-epoxy (~1.0 to ~0.9), suggesting a more pronounced stiffening effect with flakes filler. These results confirm that while both materials benefit from filler addition in terms of thermal and mechanical stability, synthetic epoxy exhibits a greater degree of stiffness enhancement and Tg improvement, making it more suitable for applications requiring high-temperature resistance and structural durability.</w:t>
      </w:r>
    </w:p>
    <w:p w14:paraId="0F16F96B" w14:textId="77777777" w:rsidR="00C24DD2" w:rsidRDefault="00C24DD2" w:rsidP="00EE3B7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F6B3085" w14:textId="77777777" w:rsidR="000F7ACA" w:rsidRDefault="000F7ACA" w:rsidP="00EE3B7C">
      <w:pPr>
        <w:jc w:val="both"/>
      </w:pPr>
    </w:p>
    <w:p w14:paraId="4E31566D" w14:textId="77777777" w:rsidR="000F7ACA" w:rsidRDefault="000F7ACA" w:rsidP="00EE3B7C">
      <w:pPr>
        <w:jc w:val="both"/>
      </w:pPr>
    </w:p>
    <w:p w14:paraId="55CD7408" w14:textId="77777777" w:rsidR="000F7ACA" w:rsidRDefault="000F7ACA" w:rsidP="00EE3B7C">
      <w:pPr>
        <w:jc w:val="both"/>
      </w:pPr>
    </w:p>
    <w:p w14:paraId="45E927FB" w14:textId="77777777" w:rsidR="00C24DD2" w:rsidRDefault="00C24DD2" w:rsidP="00EE3B7C">
      <w:pPr>
        <w:jc w:val="both"/>
      </w:pPr>
    </w:p>
    <w:p w14:paraId="1CAF9031" w14:textId="77777777" w:rsidR="00C24DD2" w:rsidRDefault="00C24DD2" w:rsidP="00EE3B7C">
      <w:pPr>
        <w:jc w:val="both"/>
      </w:pPr>
    </w:p>
    <w:p w14:paraId="015CBF9C" w14:textId="7F750D9E" w:rsidR="00C24DD2" w:rsidRDefault="006160A8" w:rsidP="006160A8">
      <w:pPr>
        <w:jc w:val="center"/>
      </w:pPr>
      <w:r w:rsidRPr="006160A8">
        <w:rPr>
          <w:b/>
          <w:bCs/>
          <w:noProof/>
          <w:sz w:val="28"/>
          <w:szCs w:val="28"/>
        </w:rPr>
        <w:t>DMA Results for Bio-Epoxy and synthetic epoxy</w:t>
      </w:r>
      <w:r>
        <w:rPr>
          <w:b/>
          <w:bCs/>
          <w:noProof/>
          <w:sz w:val="28"/>
          <w:szCs w:val="28"/>
        </w:rPr>
        <w:t xml:space="preserve"> (4K)</w:t>
      </w:r>
    </w:p>
    <w:p w14:paraId="5E2F8575" w14:textId="77777777" w:rsidR="00C24DD2" w:rsidRDefault="00C24DD2" w:rsidP="00EE3B7C">
      <w:pPr>
        <w:jc w:val="both"/>
      </w:pPr>
      <w:r>
        <w:rPr>
          <w:noProof/>
        </w:rPr>
        <w:drawing>
          <wp:inline distT="0" distB="0" distL="0" distR="0" wp14:anchorId="20FEECAB" wp14:editId="6ECA2EB1">
            <wp:extent cx="5943600" cy="2773680"/>
            <wp:effectExtent l="0" t="0" r="0" b="762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FC5C6" w14:textId="77777777" w:rsidR="00C24DD2" w:rsidRPr="0028217F" w:rsidRDefault="00C24DD2" w:rsidP="00EE3B7C">
      <w:pPr>
        <w:jc w:val="both"/>
        <w:rPr>
          <w:sz w:val="24"/>
          <w:szCs w:val="24"/>
        </w:rPr>
      </w:pPr>
      <w:r w:rsidRPr="0028217F">
        <w:rPr>
          <w:sz w:val="24"/>
          <w:szCs w:val="24"/>
        </w:rPr>
        <w:t>Comparative analysis of the Dynamic Mechanical Analysis (DMA) results for unfilled and filled bio-epoxy and synthetic epoxy materials at 4k reveals significant differences in their thermo-mechanical properties: for unfilled bio-epoxy, the storage modulus (E') starts at approximately 2.5 MPa at 20°C and decreases to near 0 MPa at 180°C, with a loss modulus (E'') peak at ~60°C (0.2 MPa) and a tan delta peak of 0.8 at ~120°C, indicating a glass transition temperature (Tg) of ~120°C, while filled bio-epoxy also starts with E' of 2.5 MPa at 20°C but shows a higher loss modulus peak at ~70°C (0.2 MPa) and a tan delta peak of 1.2 at ~130°C, indicating an elevated Tg of ~130°C. In contrast, unfilled synthetic epoxy's E' decreases from ~0.017 MPa at 20°C to 0.012 MPa at 180°C, with a loss modulus peak from 0.015 MPa to 0.017 MPa, and tan delta rising from 1.0 to 1.6 peaking at 100°C, indicating Tg ~100°C, while filled synthetic epoxy's E' decreases from 0.024 MPa to 0.014 MPa, with a loss modulus rise from 0.018 MPa to 0.022 MPa, and tan delta rising from 0.8 to 1.4 peaking at 110°C, indicating Tg ~110°C. These results demonstrate that the flakes filler significantly enhances the thermal stability, stiffness, and damping behavior of both bio-epoxy and synthetic epoxy, leading to improved mechanical performance at higher temperatures.</w:t>
      </w:r>
    </w:p>
    <w:p w14:paraId="3DF3344A" w14:textId="77777777" w:rsidR="009F43E2" w:rsidRDefault="009F43E2" w:rsidP="00EE3B7C">
      <w:pPr>
        <w:jc w:val="both"/>
      </w:pPr>
    </w:p>
    <w:p w14:paraId="3629E249" w14:textId="77777777" w:rsidR="009F43E2" w:rsidRDefault="009F43E2" w:rsidP="00EE3B7C">
      <w:pPr>
        <w:jc w:val="both"/>
      </w:pPr>
    </w:p>
    <w:p w14:paraId="7FDAD778" w14:textId="77777777" w:rsidR="009F43E2" w:rsidRDefault="009F43E2" w:rsidP="00EE3B7C">
      <w:pPr>
        <w:jc w:val="both"/>
      </w:pPr>
    </w:p>
    <w:p w14:paraId="09890557" w14:textId="77777777" w:rsidR="009F43E2" w:rsidRDefault="009F43E2" w:rsidP="00EE3B7C">
      <w:pPr>
        <w:jc w:val="both"/>
      </w:pPr>
    </w:p>
    <w:p w14:paraId="74270A9C" w14:textId="77777777" w:rsidR="006160A8" w:rsidRDefault="006160A8" w:rsidP="00EE3B7C">
      <w:pPr>
        <w:jc w:val="both"/>
      </w:pPr>
    </w:p>
    <w:p w14:paraId="59C7D072" w14:textId="77777777" w:rsidR="006160A8" w:rsidRDefault="006160A8" w:rsidP="00EE3B7C">
      <w:pPr>
        <w:jc w:val="both"/>
      </w:pPr>
    </w:p>
    <w:p w14:paraId="1C9467BD" w14:textId="77777777" w:rsidR="006160A8" w:rsidRDefault="006160A8" w:rsidP="00EE3B7C">
      <w:pPr>
        <w:jc w:val="both"/>
      </w:pPr>
    </w:p>
    <w:p w14:paraId="6D249294" w14:textId="77777777" w:rsidR="006160A8" w:rsidRDefault="006160A8" w:rsidP="00EE3B7C">
      <w:pPr>
        <w:jc w:val="both"/>
      </w:pPr>
    </w:p>
    <w:p w14:paraId="4BE37C66" w14:textId="77777777" w:rsidR="006160A8" w:rsidRDefault="006160A8" w:rsidP="00EE3B7C">
      <w:pPr>
        <w:jc w:val="both"/>
      </w:pPr>
    </w:p>
    <w:p w14:paraId="6FA1A410" w14:textId="71283868" w:rsidR="009F43E2" w:rsidRDefault="006160A8" w:rsidP="006160A8">
      <w:pPr>
        <w:jc w:val="center"/>
      </w:pPr>
      <w:r w:rsidRPr="006160A8">
        <w:rPr>
          <w:b/>
          <w:bCs/>
          <w:noProof/>
          <w:sz w:val="28"/>
          <w:szCs w:val="28"/>
        </w:rPr>
        <w:t>DMA Results for Bio-Epoxy and synthetic epoxy</w:t>
      </w:r>
      <w:r>
        <w:rPr>
          <w:b/>
          <w:bCs/>
          <w:noProof/>
          <w:sz w:val="28"/>
          <w:szCs w:val="28"/>
        </w:rPr>
        <w:t xml:space="preserve"> (6K)</w:t>
      </w:r>
    </w:p>
    <w:p w14:paraId="271FFD3D" w14:textId="77777777" w:rsidR="006C1E9C" w:rsidRDefault="006C1E9C" w:rsidP="006C1E9C">
      <w:pPr>
        <w:jc w:val="both"/>
      </w:pPr>
      <w:r>
        <w:rPr>
          <w:noProof/>
        </w:rPr>
        <w:drawing>
          <wp:inline distT="0" distB="0" distL="0" distR="0" wp14:anchorId="5D6E1C95" wp14:editId="644B69B3">
            <wp:extent cx="5943600" cy="2757170"/>
            <wp:effectExtent l="0" t="0" r="0" b="508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A570E" w14:textId="46904AB7" w:rsidR="009F43E2" w:rsidRDefault="006C1E9C" w:rsidP="00EE3B7C">
      <w:pPr>
        <w:jc w:val="both"/>
      </w:pPr>
      <w:r w:rsidRPr="0028217F">
        <w:rPr>
          <w:sz w:val="24"/>
          <w:szCs w:val="24"/>
        </w:rPr>
        <w:t>The</w:t>
      </w:r>
      <w:r w:rsidR="007779ED" w:rsidRPr="0028217F">
        <w:rPr>
          <w:sz w:val="24"/>
          <w:szCs w:val="24"/>
        </w:rPr>
        <w:t xml:space="preserve"> Dynamic Mechanical Analysis (DMA) graphs for bio-epoxy and synthetic epoxy with and without flakes filler at 6k reveals significant differences in their thermo-mechanical properties. For unfilled bio-epoxy, the storage modulus (E') decreases from approximately 0.18 MPa at 20°C to about 0.02 MPa at 160°C, whereas filled bio-epoxy shows a higher E' starting at 1.8 MPa and decreasing to 0.1 MPa at 160°C, indicating enhanced stiffness due to the filler. The loss modulus (E'') of unfilled bio-epoxy peaks at around 60°C (0.06 MPa), while the filled bio-epoxy peaks higher at approximately 0.4 MPa around 100°C, indicating improved energy dissipation. Tan delta for both materials peaks around 100°C, with unfilled bio-epoxy reaching 1.5 and filled bio-epoxy also at 1.5, indicating the glass transition temperature (Tg). For unfilled synthetic epoxy, E' decreases from approximately 0.04 MPa at 20°C to 0.02 MPa at 180°C, while filled epoxy starts at about 0.055 MPa and decreases to 0.02 MPa, showing higher initial stiffness. The loss modulus (E'') for unfilled epoxy peaks around 100°C, whereas filled epoxy shows a higher peak at the same temperature. Tan delta for unfilled epoxy increases from 0.6 to 1.0, peaking around 100°C (Tg), while filled epoxy's tan delta increases from 0.6 to 0.8, peaking around 110°C, indicating an elevated Tg of about 110°C. These results demonstrate that flakes filler significantly enhances the thermal stability, stiffness, and damping behavior of both bio-epoxy and synthetic epoxy, improving mechanical performance at higher temperatures.</w:t>
      </w:r>
    </w:p>
    <w:p w14:paraId="40CA8A2E" w14:textId="77777777" w:rsidR="009F43E2" w:rsidRDefault="009F43E2" w:rsidP="00EE3B7C">
      <w:pPr>
        <w:jc w:val="both"/>
      </w:pPr>
    </w:p>
    <w:p w14:paraId="3523D53D" w14:textId="77777777" w:rsidR="009F43E2" w:rsidRDefault="009F43E2" w:rsidP="00EE3B7C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9F4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702F6"/>
    <w:multiLevelType w:val="multilevel"/>
    <w:tmpl w:val="A25A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A39A3"/>
    <w:multiLevelType w:val="multilevel"/>
    <w:tmpl w:val="B976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A2563"/>
    <w:multiLevelType w:val="multilevel"/>
    <w:tmpl w:val="03262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5B53B5"/>
    <w:multiLevelType w:val="multilevel"/>
    <w:tmpl w:val="3A80D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67180B"/>
    <w:multiLevelType w:val="multilevel"/>
    <w:tmpl w:val="42E4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3240B5"/>
    <w:multiLevelType w:val="multilevel"/>
    <w:tmpl w:val="465A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0774581">
    <w:abstractNumId w:val="2"/>
  </w:num>
  <w:num w:numId="2" w16cid:durableId="551383459">
    <w:abstractNumId w:val="1"/>
  </w:num>
  <w:num w:numId="3" w16cid:durableId="616378500">
    <w:abstractNumId w:val="0"/>
  </w:num>
  <w:num w:numId="4" w16cid:durableId="972519923">
    <w:abstractNumId w:val="4"/>
  </w:num>
  <w:num w:numId="5" w16cid:durableId="1399864342">
    <w:abstractNumId w:val="5"/>
  </w:num>
  <w:num w:numId="6" w16cid:durableId="1416587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84D"/>
    <w:rsid w:val="000F7ACA"/>
    <w:rsid w:val="001246C2"/>
    <w:rsid w:val="001D5A59"/>
    <w:rsid w:val="002212F5"/>
    <w:rsid w:val="0028217F"/>
    <w:rsid w:val="002E604D"/>
    <w:rsid w:val="00452E13"/>
    <w:rsid w:val="0047681D"/>
    <w:rsid w:val="004C084D"/>
    <w:rsid w:val="00521ECC"/>
    <w:rsid w:val="00585FBE"/>
    <w:rsid w:val="006160A8"/>
    <w:rsid w:val="0069153A"/>
    <w:rsid w:val="006C1E9C"/>
    <w:rsid w:val="007779ED"/>
    <w:rsid w:val="00862D96"/>
    <w:rsid w:val="008D6D2D"/>
    <w:rsid w:val="009F43E2"/>
    <w:rsid w:val="00A811EC"/>
    <w:rsid w:val="00B53AC9"/>
    <w:rsid w:val="00C24DD2"/>
    <w:rsid w:val="00DF157E"/>
    <w:rsid w:val="00DF20BE"/>
    <w:rsid w:val="00EE3B7C"/>
    <w:rsid w:val="00F7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F18807"/>
  <w15:chartTrackingRefBased/>
  <w15:docId w15:val="{6705EF31-A099-42EE-88F0-B194037E8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12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3B7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212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B7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A81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8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Wenbin Zhou (Staff)</cp:lastModifiedBy>
  <cp:revision>4</cp:revision>
  <dcterms:created xsi:type="dcterms:W3CDTF">2025-01-29T03:22:00Z</dcterms:created>
  <dcterms:modified xsi:type="dcterms:W3CDTF">2025-02-15T08:26:00Z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e399f610d0a3adbdd2886810f1fdcfce11018f07eccd831af943f0b4a83b0863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2025-02-15T08:26:40Z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f6418e1d-fdba-4ff7-85f9-27bece89448d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10, 3, 0, 1</vt:lpwstr>
  </property>
</Properties>
</file>