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751AB" w14:textId="5D93D028" w:rsidR="00CD65F3" w:rsidRDefault="00DB75EB" w:rsidP="00CD65F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ONLINE RESOURCES</w:t>
      </w:r>
    </w:p>
    <w:p w14:paraId="0AC440CC" w14:textId="77777777" w:rsidR="0090725D" w:rsidRPr="0090725D" w:rsidRDefault="0090725D" w:rsidP="0090725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90725D">
        <w:rPr>
          <w:rFonts w:ascii="Times New Roman" w:hAnsi="Times New Roman"/>
          <w:b/>
          <w:bCs/>
          <w:sz w:val="24"/>
          <w:szCs w:val="24"/>
          <w:lang w:val="en-US"/>
        </w:rPr>
        <w:t>Synthesis of MgAl</w:t>
      </w:r>
      <w:r w:rsidRPr="0090725D">
        <w:rPr>
          <w:rFonts w:ascii="Times New Roman" w:hAnsi="Times New Roman"/>
          <w:b/>
          <w:bCs/>
          <w:sz w:val="24"/>
          <w:szCs w:val="24"/>
          <w:vertAlign w:val="subscript"/>
          <w:lang w:val="en-US"/>
        </w:rPr>
        <w:t>2</w:t>
      </w:r>
      <w:r w:rsidRPr="0090725D">
        <w:rPr>
          <w:rFonts w:ascii="Times New Roman" w:hAnsi="Times New Roman"/>
          <w:b/>
          <w:bCs/>
          <w:sz w:val="24"/>
          <w:szCs w:val="24"/>
          <w:lang w:val="en-US"/>
        </w:rPr>
        <w:t>O</w:t>
      </w:r>
      <w:r w:rsidRPr="0090725D">
        <w:rPr>
          <w:rFonts w:ascii="Times New Roman" w:hAnsi="Times New Roman"/>
          <w:b/>
          <w:bCs/>
          <w:sz w:val="24"/>
          <w:szCs w:val="24"/>
          <w:vertAlign w:val="subscript"/>
          <w:lang w:val="en-US"/>
        </w:rPr>
        <w:t>4</w:t>
      </w:r>
      <w:r w:rsidRPr="0090725D">
        <w:rPr>
          <w:rFonts w:ascii="Times New Roman" w:hAnsi="Times New Roman"/>
          <w:b/>
          <w:bCs/>
          <w:sz w:val="24"/>
          <w:szCs w:val="24"/>
          <w:lang w:val="en-US"/>
        </w:rPr>
        <w:t xml:space="preserve"> by Sol-Gel Method and Investigation of Catalytic Performances in CO</w:t>
      </w:r>
      <w:r w:rsidRPr="0090725D">
        <w:rPr>
          <w:rFonts w:ascii="Times New Roman" w:hAnsi="Times New Roman"/>
          <w:b/>
          <w:bCs/>
          <w:sz w:val="24"/>
          <w:szCs w:val="24"/>
          <w:vertAlign w:val="subscript"/>
          <w:lang w:val="en-US"/>
        </w:rPr>
        <w:t>2</w:t>
      </w:r>
      <w:r w:rsidRPr="0090725D">
        <w:rPr>
          <w:rFonts w:ascii="Times New Roman" w:hAnsi="Times New Roman"/>
          <w:b/>
          <w:bCs/>
          <w:sz w:val="24"/>
          <w:szCs w:val="24"/>
          <w:lang w:val="en-US"/>
        </w:rPr>
        <w:t xml:space="preserve"> Methanation</w:t>
      </w:r>
    </w:p>
    <w:p w14:paraId="25F681EA" w14:textId="77777777" w:rsidR="0090725D" w:rsidRPr="0090725D" w:rsidRDefault="0090725D" w:rsidP="009072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0725D">
        <w:rPr>
          <w:rFonts w:ascii="Times New Roman" w:eastAsia="Times New Roman" w:hAnsi="Times New Roman"/>
          <w:b/>
          <w:bCs/>
          <w:sz w:val="24"/>
          <w:szCs w:val="24"/>
          <w:lang w:val="en-US" w:eastAsia="tr-TR"/>
        </w:rPr>
        <w:tab/>
      </w:r>
      <w:r w:rsidRPr="0090725D">
        <w:rPr>
          <w:rFonts w:ascii="Times New Roman" w:hAnsi="Times New Roman"/>
          <w:color w:val="000000"/>
          <w:sz w:val="24"/>
          <w:szCs w:val="24"/>
          <w:lang w:val="en-US"/>
        </w:rPr>
        <w:t>Duygu Yeşiltepe-Özçelik</w:t>
      </w:r>
      <w:r w:rsidRPr="0090725D"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1,2</w:t>
      </w:r>
      <w:r w:rsidRPr="0090725D">
        <w:rPr>
          <w:rFonts w:ascii="Times New Roman" w:hAnsi="Times New Roman"/>
          <w:color w:val="000000"/>
          <w:sz w:val="24"/>
          <w:szCs w:val="24"/>
          <w:lang w:val="en-US"/>
        </w:rPr>
        <w:t xml:space="preserve">*, </w:t>
      </w:r>
      <w:proofErr w:type="spellStart"/>
      <w:r w:rsidRPr="0090725D">
        <w:rPr>
          <w:rFonts w:ascii="Times New Roman" w:hAnsi="Times New Roman"/>
          <w:color w:val="000000"/>
          <w:sz w:val="24"/>
          <w:szCs w:val="24"/>
          <w:lang w:val="en-US"/>
        </w:rPr>
        <w:t>Utku</w:t>
      </w:r>
      <w:proofErr w:type="spellEnd"/>
      <w:r w:rsidRPr="0090725D">
        <w:rPr>
          <w:rFonts w:ascii="Times New Roman" w:hAnsi="Times New Roman"/>
          <w:color w:val="000000"/>
          <w:sz w:val="24"/>
          <w:szCs w:val="24"/>
          <w:lang w:val="en-US"/>
        </w:rPr>
        <w:t xml:space="preserve"> Burgun</w:t>
      </w:r>
      <w:r w:rsidRPr="0090725D"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3,4</w:t>
      </w:r>
      <w:r w:rsidRPr="0090725D">
        <w:rPr>
          <w:rFonts w:ascii="Times New Roman" w:hAnsi="Times New Roman"/>
          <w:color w:val="000000"/>
          <w:sz w:val="24"/>
          <w:szCs w:val="24"/>
          <w:lang w:val="en-US"/>
        </w:rPr>
        <w:t>, Faruk Kaya</w:t>
      </w:r>
      <w:r w:rsidRPr="0090725D"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1</w:t>
      </w:r>
      <w:r w:rsidRPr="0090725D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90725D">
        <w:rPr>
          <w:rFonts w:ascii="Times New Roman" w:hAnsi="Times New Roman"/>
          <w:color w:val="000000"/>
          <w:sz w:val="24"/>
          <w:szCs w:val="24"/>
          <w:lang w:val="en-US"/>
        </w:rPr>
        <w:t>Emircan</w:t>
      </w:r>
      <w:proofErr w:type="spellEnd"/>
      <w:r w:rsidRPr="0090725D">
        <w:rPr>
          <w:rFonts w:ascii="Times New Roman" w:hAnsi="Times New Roman"/>
          <w:color w:val="000000"/>
          <w:sz w:val="24"/>
          <w:szCs w:val="24"/>
          <w:lang w:val="en-US"/>
        </w:rPr>
        <w:t xml:space="preserve"> Uysal</w:t>
      </w:r>
      <w:r w:rsidRPr="0090725D"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1</w:t>
      </w:r>
      <w:r w:rsidRPr="0090725D">
        <w:rPr>
          <w:rFonts w:ascii="Times New Roman" w:hAnsi="Times New Roman"/>
          <w:color w:val="000000"/>
          <w:sz w:val="24"/>
          <w:szCs w:val="24"/>
          <w:lang w:val="en-US"/>
        </w:rPr>
        <w:t>, Bora Derin</w:t>
      </w:r>
      <w:r w:rsidRPr="0090725D"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1</w:t>
      </w:r>
      <w:r w:rsidRPr="0090725D">
        <w:rPr>
          <w:rFonts w:ascii="Times New Roman" w:hAnsi="Times New Roman"/>
          <w:color w:val="000000"/>
          <w:sz w:val="24"/>
          <w:szCs w:val="24"/>
          <w:lang w:val="en-US"/>
        </w:rPr>
        <w:t>, Andreas Schaefer</w:t>
      </w:r>
      <w:r w:rsidRPr="0090725D"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5,6</w:t>
      </w:r>
      <w:r w:rsidRPr="0090725D">
        <w:rPr>
          <w:rFonts w:ascii="Times New Roman" w:hAnsi="Times New Roman"/>
          <w:color w:val="000000"/>
          <w:sz w:val="24"/>
          <w:szCs w:val="24"/>
          <w:lang w:val="en-US"/>
        </w:rPr>
        <w:t>, Per-Anders Carlsson</w:t>
      </w:r>
      <w:r w:rsidRPr="0090725D"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5,6</w:t>
      </w:r>
      <w:r w:rsidRPr="0090725D">
        <w:rPr>
          <w:rFonts w:ascii="Times New Roman" w:hAnsi="Times New Roman"/>
          <w:color w:val="000000"/>
          <w:sz w:val="24"/>
          <w:szCs w:val="24"/>
          <w:lang w:val="en-US"/>
        </w:rPr>
        <w:t>, Gamze Gümüşlü-Gür</w:t>
      </w:r>
      <w:r w:rsidRPr="0090725D"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3,4</w:t>
      </w:r>
      <w:r w:rsidRPr="0090725D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90725D">
        <w:rPr>
          <w:rFonts w:ascii="Times New Roman" w:hAnsi="Times New Roman"/>
          <w:color w:val="000000"/>
          <w:sz w:val="24"/>
          <w:szCs w:val="24"/>
          <w:lang w:val="en-US"/>
        </w:rPr>
        <w:t>Alper</w:t>
      </w:r>
      <w:proofErr w:type="spellEnd"/>
      <w:r w:rsidRPr="0090725D">
        <w:rPr>
          <w:rFonts w:ascii="Times New Roman" w:hAnsi="Times New Roman"/>
          <w:color w:val="000000"/>
          <w:sz w:val="24"/>
          <w:szCs w:val="24"/>
          <w:lang w:val="en-US"/>
        </w:rPr>
        <w:t xml:space="preserve"> Sarıoğlan</w:t>
      </w:r>
      <w:r w:rsidRPr="0090725D"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3,4</w:t>
      </w:r>
      <w:r w:rsidRPr="0090725D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90725D">
        <w:rPr>
          <w:rFonts w:ascii="Times New Roman" w:hAnsi="Times New Roman"/>
          <w:color w:val="000000"/>
          <w:sz w:val="24"/>
          <w:szCs w:val="24"/>
          <w:lang w:val="en-US"/>
        </w:rPr>
        <w:t>Sebahattin</w:t>
      </w:r>
      <w:proofErr w:type="spellEnd"/>
      <w:r w:rsidRPr="0090725D">
        <w:rPr>
          <w:rFonts w:ascii="Times New Roman" w:hAnsi="Times New Roman"/>
          <w:color w:val="000000"/>
          <w:sz w:val="24"/>
          <w:szCs w:val="24"/>
          <w:lang w:val="en-US"/>
        </w:rPr>
        <w:t xml:space="preserve"> Gürmen</w:t>
      </w:r>
      <w:r w:rsidRPr="0090725D"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1</w:t>
      </w:r>
    </w:p>
    <w:p w14:paraId="7CE2C37F" w14:textId="77777777" w:rsidR="0090725D" w:rsidRPr="00984A2F" w:rsidRDefault="0090725D" w:rsidP="009072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en-US"/>
        </w:rPr>
      </w:pPr>
    </w:p>
    <w:p w14:paraId="2272E902" w14:textId="77777777" w:rsidR="0090725D" w:rsidRPr="0090725D" w:rsidRDefault="0090725D" w:rsidP="0090725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E101A"/>
          <w:sz w:val="24"/>
          <w:szCs w:val="24"/>
          <w:lang w:val="en-US"/>
        </w:rPr>
      </w:pPr>
      <w:r w:rsidRPr="0090725D">
        <w:rPr>
          <w:rFonts w:ascii="Times New Roman" w:hAnsi="Times New Roman"/>
          <w:color w:val="0E101A"/>
          <w:sz w:val="24"/>
          <w:szCs w:val="24"/>
          <w:vertAlign w:val="superscript"/>
          <w:lang w:val="en-US"/>
        </w:rPr>
        <w:t>1</w:t>
      </w:r>
      <w:r w:rsidRPr="0090725D">
        <w:rPr>
          <w:rFonts w:ascii="Times New Roman" w:hAnsi="Times New Roman"/>
          <w:color w:val="0E101A"/>
          <w:sz w:val="24"/>
          <w:szCs w:val="24"/>
          <w:lang w:val="en-US"/>
        </w:rPr>
        <w:t xml:space="preserve"> Department of Metallurgical and Materials Engineering, Istanbul Technical University, 34469, Istanbul, Turkey</w:t>
      </w:r>
    </w:p>
    <w:p w14:paraId="2D61AD99" w14:textId="77777777" w:rsidR="0090725D" w:rsidRPr="0090725D" w:rsidRDefault="0090725D" w:rsidP="0090725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E101A"/>
          <w:sz w:val="24"/>
          <w:szCs w:val="24"/>
          <w:lang w:val="en-US"/>
        </w:rPr>
      </w:pPr>
      <w:r w:rsidRPr="0090725D">
        <w:rPr>
          <w:rFonts w:ascii="Times New Roman" w:hAnsi="Times New Roman"/>
          <w:color w:val="0E101A"/>
          <w:sz w:val="24"/>
          <w:szCs w:val="24"/>
          <w:vertAlign w:val="superscript"/>
          <w:lang w:val="en-US"/>
        </w:rPr>
        <w:t>2</w:t>
      </w:r>
      <w:r w:rsidRPr="0090725D">
        <w:rPr>
          <w:rFonts w:ascii="Times New Roman" w:hAnsi="Times New Roman"/>
          <w:color w:val="0E101A"/>
          <w:sz w:val="24"/>
          <w:szCs w:val="24"/>
          <w:lang w:val="en-US"/>
        </w:rPr>
        <w:t xml:space="preserve"> Department of Mechanical Engineering, </w:t>
      </w:r>
      <w:proofErr w:type="spellStart"/>
      <w:r w:rsidRPr="0090725D">
        <w:rPr>
          <w:rFonts w:ascii="Times New Roman" w:hAnsi="Times New Roman"/>
          <w:color w:val="0E101A"/>
          <w:sz w:val="24"/>
          <w:szCs w:val="24"/>
          <w:lang w:val="en-US"/>
        </w:rPr>
        <w:t>Osmaniye</w:t>
      </w:r>
      <w:proofErr w:type="spellEnd"/>
      <w:r w:rsidRPr="0090725D">
        <w:rPr>
          <w:rFonts w:ascii="Times New Roman" w:hAnsi="Times New Roman"/>
          <w:color w:val="0E101A"/>
          <w:sz w:val="24"/>
          <w:szCs w:val="24"/>
          <w:lang w:val="en-US"/>
        </w:rPr>
        <w:t xml:space="preserve"> </w:t>
      </w:r>
      <w:proofErr w:type="spellStart"/>
      <w:r w:rsidRPr="0090725D">
        <w:rPr>
          <w:rFonts w:ascii="Times New Roman" w:hAnsi="Times New Roman"/>
          <w:color w:val="0E101A"/>
          <w:sz w:val="24"/>
          <w:szCs w:val="24"/>
          <w:lang w:val="en-US"/>
        </w:rPr>
        <w:t>Korkut</w:t>
      </w:r>
      <w:proofErr w:type="spellEnd"/>
      <w:r w:rsidRPr="0090725D">
        <w:rPr>
          <w:rFonts w:ascii="Times New Roman" w:hAnsi="Times New Roman"/>
          <w:color w:val="0E101A"/>
          <w:sz w:val="24"/>
          <w:szCs w:val="24"/>
          <w:lang w:val="en-US"/>
        </w:rPr>
        <w:t xml:space="preserve"> Ata University, 80000, </w:t>
      </w:r>
      <w:proofErr w:type="spellStart"/>
      <w:r w:rsidRPr="0090725D">
        <w:rPr>
          <w:rFonts w:ascii="Times New Roman" w:hAnsi="Times New Roman"/>
          <w:color w:val="0E101A"/>
          <w:sz w:val="24"/>
          <w:szCs w:val="24"/>
          <w:lang w:val="en-US"/>
        </w:rPr>
        <w:t>Osmaniye</w:t>
      </w:r>
      <w:proofErr w:type="spellEnd"/>
      <w:r w:rsidRPr="0090725D">
        <w:rPr>
          <w:rFonts w:ascii="Times New Roman" w:hAnsi="Times New Roman"/>
          <w:color w:val="0E101A"/>
          <w:sz w:val="24"/>
          <w:szCs w:val="24"/>
          <w:lang w:val="en-US"/>
        </w:rPr>
        <w:t>, Turkey</w:t>
      </w:r>
    </w:p>
    <w:p w14:paraId="174D7F15" w14:textId="77777777" w:rsidR="0090725D" w:rsidRPr="0090725D" w:rsidRDefault="0090725D" w:rsidP="0090725D">
      <w:pPr>
        <w:spacing w:line="240" w:lineRule="auto"/>
        <w:jc w:val="both"/>
        <w:rPr>
          <w:rFonts w:ascii="Times New Roman" w:hAnsi="Times New Roman"/>
          <w:color w:val="0E101A"/>
          <w:sz w:val="24"/>
          <w:szCs w:val="24"/>
          <w:lang w:val="en-US"/>
        </w:rPr>
      </w:pPr>
      <w:r w:rsidRPr="0090725D">
        <w:rPr>
          <w:rFonts w:ascii="Times New Roman" w:hAnsi="Times New Roman"/>
          <w:color w:val="0E101A"/>
          <w:sz w:val="24"/>
          <w:szCs w:val="24"/>
          <w:vertAlign w:val="superscript"/>
          <w:lang w:val="en-US"/>
        </w:rPr>
        <w:t>3</w:t>
      </w:r>
      <w:r w:rsidRPr="0090725D">
        <w:rPr>
          <w:rFonts w:ascii="Times New Roman" w:hAnsi="Times New Roman"/>
          <w:color w:val="0E101A"/>
          <w:sz w:val="24"/>
          <w:szCs w:val="24"/>
          <w:lang w:val="en-US"/>
        </w:rPr>
        <w:t xml:space="preserve"> Department of Chemical Engineering, Istanbul Technical University, 34469, Istanbul, Turkey</w:t>
      </w:r>
    </w:p>
    <w:p w14:paraId="1310FA76" w14:textId="77777777" w:rsidR="0090725D" w:rsidRPr="0090725D" w:rsidRDefault="0090725D" w:rsidP="0090725D">
      <w:pPr>
        <w:spacing w:line="240" w:lineRule="auto"/>
        <w:jc w:val="both"/>
        <w:rPr>
          <w:rFonts w:ascii="Times New Roman" w:eastAsia="Times New Roman" w:hAnsi="Times New Roman"/>
          <w:color w:val="151515"/>
          <w:sz w:val="24"/>
          <w:szCs w:val="24"/>
          <w:lang w:val="en-US" w:eastAsia="tr-TR"/>
        </w:rPr>
      </w:pPr>
      <w:r w:rsidRPr="0090725D">
        <w:rPr>
          <w:rFonts w:ascii="Times New Roman" w:hAnsi="Times New Roman"/>
          <w:color w:val="0E101A"/>
          <w:sz w:val="24"/>
          <w:szCs w:val="24"/>
          <w:vertAlign w:val="superscript"/>
          <w:lang w:val="en-US"/>
        </w:rPr>
        <w:t xml:space="preserve">4 </w:t>
      </w:r>
      <w:r w:rsidRPr="0090725D">
        <w:rPr>
          <w:rFonts w:ascii="Times New Roman" w:eastAsia="Times New Roman" w:hAnsi="Times New Roman"/>
          <w:color w:val="151515"/>
          <w:sz w:val="24"/>
          <w:szCs w:val="24"/>
          <w:lang w:val="en-US" w:eastAsia="tr-TR"/>
        </w:rPr>
        <w:t xml:space="preserve">ITU Synthetic Fuels and Chemicals Technology Center, ITU-SENTEK, </w:t>
      </w:r>
      <w:r w:rsidRPr="0090725D">
        <w:rPr>
          <w:rFonts w:ascii="Times New Roman" w:hAnsi="Times New Roman"/>
          <w:color w:val="0E101A"/>
          <w:sz w:val="24"/>
          <w:szCs w:val="24"/>
          <w:lang w:val="en-US"/>
        </w:rPr>
        <w:t>Istanbul Technical University,</w:t>
      </w:r>
      <w:r w:rsidRPr="0090725D">
        <w:rPr>
          <w:rFonts w:ascii="Times New Roman" w:eastAsia="Times New Roman" w:hAnsi="Times New Roman"/>
          <w:color w:val="151515"/>
          <w:sz w:val="24"/>
          <w:szCs w:val="24"/>
          <w:lang w:val="en-US" w:eastAsia="tr-TR"/>
        </w:rPr>
        <w:t xml:space="preserve"> 34469, Istanbul, Turkey</w:t>
      </w:r>
    </w:p>
    <w:p w14:paraId="0D652C54" w14:textId="77777777" w:rsidR="0090725D" w:rsidRPr="0090725D" w:rsidRDefault="0090725D" w:rsidP="0090725D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90725D">
        <w:rPr>
          <w:rFonts w:ascii="Times New Roman" w:hAnsi="Times New Roman"/>
          <w:sz w:val="24"/>
          <w:szCs w:val="24"/>
          <w:vertAlign w:val="superscript"/>
          <w:lang w:val="en-US"/>
        </w:rPr>
        <w:t>5</w:t>
      </w:r>
      <w:r w:rsidRPr="0090725D">
        <w:rPr>
          <w:rFonts w:ascii="Times New Roman" w:hAnsi="Times New Roman"/>
          <w:sz w:val="24"/>
          <w:szCs w:val="24"/>
          <w:lang w:val="en-US"/>
        </w:rPr>
        <w:t xml:space="preserve"> Department of Chemistry and Chemical Engineering, Chalmers University of Technology, </w:t>
      </w:r>
      <w:proofErr w:type="spellStart"/>
      <w:r w:rsidRPr="0090725D">
        <w:rPr>
          <w:rFonts w:ascii="Times New Roman" w:hAnsi="Times New Roman"/>
          <w:sz w:val="24"/>
          <w:szCs w:val="24"/>
          <w:lang w:val="en-US"/>
        </w:rPr>
        <w:t>Kemigården</w:t>
      </w:r>
      <w:proofErr w:type="spellEnd"/>
      <w:r w:rsidRPr="0090725D">
        <w:rPr>
          <w:rFonts w:ascii="Times New Roman" w:hAnsi="Times New Roman"/>
          <w:sz w:val="24"/>
          <w:szCs w:val="24"/>
          <w:lang w:val="en-US"/>
        </w:rPr>
        <w:t xml:space="preserve"> 4, 41296, Gothenburg, Sweden</w:t>
      </w:r>
    </w:p>
    <w:p w14:paraId="7D62537A" w14:textId="77777777" w:rsidR="0090725D" w:rsidRPr="0090725D" w:rsidRDefault="0090725D" w:rsidP="0090725D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90725D">
        <w:rPr>
          <w:rFonts w:ascii="Times New Roman" w:hAnsi="Times New Roman"/>
          <w:sz w:val="24"/>
          <w:szCs w:val="24"/>
          <w:vertAlign w:val="superscript"/>
          <w:lang w:val="en-US"/>
        </w:rPr>
        <w:t>6</w:t>
      </w:r>
      <w:r w:rsidRPr="0090725D">
        <w:rPr>
          <w:rFonts w:ascii="Times New Roman" w:hAnsi="Times New Roman"/>
          <w:sz w:val="24"/>
          <w:szCs w:val="24"/>
          <w:lang w:val="en-US"/>
        </w:rPr>
        <w:t xml:space="preserve"> Competence Centre for Catalysis, Chalmers University of Technology, </w:t>
      </w:r>
      <w:proofErr w:type="spellStart"/>
      <w:r w:rsidRPr="0090725D">
        <w:rPr>
          <w:rFonts w:ascii="Times New Roman" w:hAnsi="Times New Roman"/>
          <w:sz w:val="24"/>
          <w:szCs w:val="24"/>
          <w:lang w:val="en-US"/>
        </w:rPr>
        <w:t>Kemigården</w:t>
      </w:r>
      <w:proofErr w:type="spellEnd"/>
      <w:r w:rsidRPr="0090725D">
        <w:rPr>
          <w:rFonts w:ascii="Times New Roman" w:hAnsi="Times New Roman"/>
          <w:sz w:val="24"/>
          <w:szCs w:val="24"/>
          <w:lang w:val="en-US"/>
        </w:rPr>
        <w:t xml:space="preserve"> 4, 41296, Gothenburg, Sweden</w:t>
      </w:r>
    </w:p>
    <w:p w14:paraId="1C1CE745" w14:textId="77777777" w:rsidR="0090725D" w:rsidRPr="0090725D" w:rsidRDefault="0090725D" w:rsidP="0090725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9072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*Corresponding author: </w:t>
      </w:r>
      <w:hyperlink r:id="rId7" w:history="1">
        <w:r w:rsidRPr="0090725D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yesiltepe15@itu.edu.tr</w:t>
        </w:r>
      </w:hyperlink>
    </w:p>
    <w:p w14:paraId="0AA5872B" w14:textId="0B3F4109" w:rsidR="0090725D" w:rsidRDefault="0090725D" w:rsidP="00CD65F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B362F11" w14:textId="43576AAA" w:rsidR="00ED5276" w:rsidRDefault="00ED5276" w:rsidP="00ED527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3527CCEB" wp14:editId="2E954FFE">
            <wp:extent cx="4320000" cy="3083400"/>
            <wp:effectExtent l="0" t="0" r="4445" b="317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41" t="9503" r="5092" b="4984"/>
                    <a:stretch/>
                  </pic:blipFill>
                  <pic:spPr bwMode="auto">
                    <a:xfrm>
                      <a:off x="0" y="0"/>
                      <a:ext cx="4320000" cy="308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4CF505" w14:textId="079D9485" w:rsidR="00ED5276" w:rsidRPr="00ED5276" w:rsidRDefault="00ED5276" w:rsidP="00ED5276">
      <w:pPr>
        <w:tabs>
          <w:tab w:val="left" w:pos="594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9746A0">
        <w:rPr>
          <w:rFonts w:ascii="Times New Roman" w:eastAsia="Times New Roman" w:hAnsi="Times New Roman"/>
          <w:b/>
          <w:bCs/>
          <w:sz w:val="24"/>
          <w:szCs w:val="24"/>
          <w:lang w:val="en-US" w:eastAsia="tr-TR"/>
        </w:rPr>
        <w:t>Fig. S1</w:t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tr-TR"/>
        </w:rPr>
        <w:t xml:space="preserve"> </w:t>
      </w:r>
      <w:r w:rsidRPr="00ED5276">
        <w:rPr>
          <w:rFonts w:ascii="Times New Roman" w:hAnsi="Times New Roman" w:cs="Times New Roman"/>
          <w:sz w:val="24"/>
          <w:szCs w:val="24"/>
          <w:lang w:val="en-US"/>
        </w:rPr>
        <w:t>TGA-DTG curves of the uncalcined MA support under air atmosphere.</w:t>
      </w:r>
    </w:p>
    <w:p w14:paraId="14AEA387" w14:textId="7F97B98E" w:rsidR="0090725D" w:rsidRDefault="009746A0" w:rsidP="009746A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84A2F">
        <w:rPr>
          <w:noProof/>
          <w:lang w:val="en-US"/>
        </w:rPr>
        <w:lastRenderedPageBreak/>
        <w:drawing>
          <wp:inline distT="0" distB="0" distL="0" distR="0" wp14:anchorId="549F9DF1" wp14:editId="614F00B5">
            <wp:extent cx="4320000" cy="3394060"/>
            <wp:effectExtent l="0" t="0" r="4445" b="0"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10" t="9755" r="13167" b="3129"/>
                    <a:stretch/>
                  </pic:blipFill>
                  <pic:spPr bwMode="auto">
                    <a:xfrm>
                      <a:off x="0" y="0"/>
                      <a:ext cx="4320000" cy="339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A25791" w14:textId="24F03B28" w:rsidR="00D95298" w:rsidRPr="009746A0" w:rsidRDefault="009746A0" w:rsidP="009746A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  <w:r w:rsidRPr="009746A0">
        <w:rPr>
          <w:rFonts w:ascii="Times New Roman" w:eastAsia="Times New Roman" w:hAnsi="Times New Roman"/>
          <w:b/>
          <w:bCs/>
          <w:sz w:val="24"/>
          <w:szCs w:val="24"/>
          <w:lang w:val="en-US" w:eastAsia="tr-TR"/>
        </w:rPr>
        <w:t>Fig. S</w:t>
      </w:r>
      <w:r w:rsidR="00ED5276">
        <w:rPr>
          <w:rFonts w:ascii="Times New Roman" w:eastAsia="Times New Roman" w:hAnsi="Times New Roman"/>
          <w:b/>
          <w:bCs/>
          <w:sz w:val="24"/>
          <w:szCs w:val="24"/>
          <w:lang w:val="en-US" w:eastAsia="tr-TR"/>
        </w:rPr>
        <w:t>2</w:t>
      </w:r>
      <w:r w:rsidRPr="009746A0">
        <w:rPr>
          <w:rFonts w:ascii="Times New Roman" w:eastAsia="Times New Roman" w:hAnsi="Times New Roman"/>
          <w:b/>
          <w:bCs/>
          <w:sz w:val="24"/>
          <w:szCs w:val="24"/>
          <w:lang w:val="en-US" w:eastAsia="tr-TR"/>
        </w:rPr>
        <w:t xml:space="preserve"> </w:t>
      </w:r>
      <w:r w:rsidRPr="009746A0">
        <w:rPr>
          <w:rFonts w:ascii="Times New Roman" w:eastAsia="Times New Roman" w:hAnsi="Times New Roman"/>
          <w:sz w:val="24"/>
          <w:szCs w:val="24"/>
          <w:lang w:val="en-US" w:eastAsia="tr-TR"/>
        </w:rPr>
        <w:t xml:space="preserve">XRD analysis results between 2theta=30-90º of the spent </w:t>
      </w:r>
      <w:proofErr w:type="spellStart"/>
      <w:r w:rsidRPr="009746A0">
        <w:rPr>
          <w:rFonts w:ascii="Times New Roman" w:eastAsia="Times New Roman" w:hAnsi="Times New Roman"/>
          <w:sz w:val="24"/>
          <w:szCs w:val="24"/>
          <w:lang w:val="en-US" w:eastAsia="tr-TR"/>
        </w:rPr>
        <w:t>NiCo</w:t>
      </w:r>
      <w:proofErr w:type="spellEnd"/>
      <w:r w:rsidRPr="009746A0">
        <w:rPr>
          <w:rFonts w:ascii="Times New Roman" w:eastAsia="Times New Roman" w:hAnsi="Times New Roman"/>
          <w:sz w:val="24"/>
          <w:szCs w:val="24"/>
          <w:lang w:val="en-US" w:eastAsia="tr-TR"/>
        </w:rPr>
        <w:t>-MA catalysts plus SiO</w:t>
      </w:r>
      <w:r w:rsidRPr="009746A0">
        <w:rPr>
          <w:rFonts w:ascii="Times New Roman" w:eastAsia="Times New Roman" w:hAnsi="Times New Roman"/>
          <w:sz w:val="24"/>
          <w:szCs w:val="24"/>
          <w:vertAlign w:val="subscript"/>
          <w:lang w:val="en-US" w:eastAsia="tr-TR"/>
        </w:rPr>
        <w:t>2</w:t>
      </w:r>
      <w:r w:rsidRPr="009746A0">
        <w:rPr>
          <w:rFonts w:ascii="Times New Roman" w:eastAsia="Times New Roman" w:hAnsi="Times New Roman"/>
          <w:sz w:val="24"/>
          <w:szCs w:val="24"/>
          <w:lang w:val="en-US" w:eastAsia="tr-TR"/>
        </w:rPr>
        <w:t xml:space="preserve"> mixture. NiCo700spent (black curve), NiCo800spent (red curve), and NiCo900spent (blue curve).</w:t>
      </w:r>
    </w:p>
    <w:p w14:paraId="4DB17667" w14:textId="44955EB5" w:rsidR="00D95298" w:rsidRDefault="00D95298" w:rsidP="002D134F">
      <w:pPr>
        <w:spacing w:line="276" w:lineRule="auto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</w:p>
    <w:p w14:paraId="315F13C1" w14:textId="46FF93D7" w:rsidR="00D95298" w:rsidRDefault="00BB3BE0" w:rsidP="00BB3BE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  <w:r w:rsidRPr="00984A2F">
        <w:rPr>
          <w:noProof/>
          <w:sz w:val="20"/>
          <w:szCs w:val="20"/>
          <w:lang w:val="en-US"/>
        </w:rPr>
        <w:drawing>
          <wp:inline distT="0" distB="0" distL="0" distR="0" wp14:anchorId="5EB27416" wp14:editId="7F1C6135">
            <wp:extent cx="5760720" cy="2962656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56"/>
                    <a:stretch/>
                  </pic:blipFill>
                  <pic:spPr bwMode="auto">
                    <a:xfrm>
                      <a:off x="0" y="0"/>
                      <a:ext cx="5760720" cy="2962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D7775F" w14:textId="20547172" w:rsidR="00BB3BE0" w:rsidRDefault="00BB3BE0" w:rsidP="00BB3BE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  <w:r w:rsidRPr="00984A2F">
        <w:rPr>
          <w:rFonts w:ascii="Times New Roman" w:eastAsia="Times New Roman" w:hAnsi="Times New Roman"/>
          <w:noProof/>
          <w:sz w:val="20"/>
          <w:szCs w:val="20"/>
          <w:lang w:val="en-US"/>
        </w:rPr>
        <w:drawing>
          <wp:inline distT="0" distB="0" distL="0" distR="0" wp14:anchorId="75A697DF" wp14:editId="131D2ADE">
            <wp:extent cx="5759450" cy="1630680"/>
            <wp:effectExtent l="0" t="0" r="0" b="0"/>
            <wp:docPr id="61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467E6" w14:textId="77777777" w:rsidR="00BB3BE0" w:rsidRPr="00BB3BE0" w:rsidRDefault="00BB3BE0" w:rsidP="00BB3BE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B3BE0">
        <w:rPr>
          <w:rFonts w:ascii="Times New Roman" w:hAnsi="Times New Roman" w:cs="Times New Roman"/>
          <w:b/>
          <w:sz w:val="24"/>
          <w:szCs w:val="24"/>
          <w:lang w:val="en-US"/>
        </w:rPr>
        <w:t>(c)</w:t>
      </w:r>
    </w:p>
    <w:p w14:paraId="6290EED7" w14:textId="00F742DC" w:rsidR="00BB3BE0" w:rsidRDefault="00BB3BE0" w:rsidP="00BB3BE0">
      <w:pPr>
        <w:spacing w:line="276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B3BE0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Fig.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ED5276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BB3B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B3BE0">
        <w:rPr>
          <w:rFonts w:ascii="Times New Roman" w:hAnsi="Times New Roman" w:cs="Times New Roman"/>
          <w:bCs/>
          <w:sz w:val="24"/>
          <w:szCs w:val="24"/>
          <w:lang w:val="en-US"/>
        </w:rPr>
        <w:t>EDS analysis results and X-ray mapping (a) MA calcined at 800 °C, (b) NiCo-MA-800 fresh catalyst, (c) NiCo-MA-800 spent catalyst.</w:t>
      </w:r>
    </w:p>
    <w:p w14:paraId="1DE942C6" w14:textId="77777777" w:rsidR="008F4CC0" w:rsidRDefault="008F4CC0" w:rsidP="00BB3BE0">
      <w:pPr>
        <w:spacing w:line="276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4306C78" w14:textId="69C8DFB8" w:rsidR="008F4CC0" w:rsidRDefault="008F4CC0" w:rsidP="008F4CC0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  <w:highlight w:val="yellow"/>
          <w:lang w:val="en-US"/>
        </w:rPr>
      </w:pPr>
      <w:r w:rsidRPr="00984A2F">
        <w:rPr>
          <w:rFonts w:ascii="Times New Roman" w:eastAsia="Times New Roman" w:hAnsi="Times New Roman"/>
          <w:noProof/>
          <w:sz w:val="24"/>
          <w:szCs w:val="24"/>
          <w:lang w:val="en-US" w:eastAsia="tr-TR"/>
        </w:rPr>
        <w:drawing>
          <wp:inline distT="0" distB="0" distL="0" distR="0" wp14:anchorId="65650FDE" wp14:editId="2AAA7EA2">
            <wp:extent cx="5040000" cy="2044445"/>
            <wp:effectExtent l="0" t="0" r="8255" b="0"/>
            <wp:docPr id="16" name="Resim 5">
              <a:extLst xmlns:a="http://schemas.openxmlformats.org/drawingml/2006/main">
                <a:ext uri="{FF2B5EF4-FFF2-40B4-BE49-F238E27FC236}">
                  <a16:creationId xmlns:a16="http://schemas.microsoft.com/office/drawing/2014/main" id="{34B61414-72C6-40E5-97E8-CB46EBD798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m 5">
                      <a:extLst>
                        <a:ext uri="{FF2B5EF4-FFF2-40B4-BE49-F238E27FC236}">
                          <a16:creationId xmlns:a16="http://schemas.microsoft.com/office/drawing/2014/main" id="{34B61414-72C6-40E5-97E8-CB46EBD7987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04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B9200" w14:textId="542802FA" w:rsidR="008F4CC0" w:rsidRDefault="008F4CC0" w:rsidP="008F4CC0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8F4CC0">
        <w:rPr>
          <w:rFonts w:ascii="Times New Roman" w:hAnsi="Times New Roman" w:cs="Times New Roman"/>
          <w:b/>
          <w:sz w:val="24"/>
          <w:szCs w:val="24"/>
          <w:lang w:val="en-US"/>
        </w:rPr>
        <w:t>Fig. S</w:t>
      </w:r>
      <w:r w:rsidR="00ED5276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8F4CC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TEM-EDS mapping results of the NiCo-MA-800 fresh catalyst.</w:t>
      </w:r>
      <w:r w:rsidR="009D7B4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9D7B49" w:rsidRPr="002E328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red circles indicate a region </w:t>
      </w:r>
      <w:proofErr w:type="gramStart"/>
      <w:r w:rsidR="009D7B49" w:rsidRPr="002E3287">
        <w:rPr>
          <w:rFonts w:ascii="Times New Roman" w:hAnsi="Times New Roman" w:cs="Times New Roman"/>
          <w:bCs/>
          <w:sz w:val="24"/>
          <w:szCs w:val="24"/>
          <w:lang w:val="en-US"/>
        </w:rPr>
        <w:t>where</w:t>
      </w:r>
      <w:proofErr w:type="gramEnd"/>
      <w:r w:rsidR="009D7B49" w:rsidRPr="002E328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Co and Ni signals exhibit locally increased intensity, suggesting potential metal segregation or particle aggregation in that specific area.</w:t>
      </w:r>
    </w:p>
    <w:p w14:paraId="6680B067" w14:textId="1E07129B" w:rsidR="00152506" w:rsidRDefault="00152506" w:rsidP="008F4CC0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061795C" w14:textId="77777777" w:rsidR="009D7B49" w:rsidRDefault="009D7B49" w:rsidP="008F4CC0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770D498A" w14:textId="63C2E712" w:rsidR="00152506" w:rsidRDefault="00152506" w:rsidP="00152506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  <w:highlight w:val="yellow"/>
          <w:lang w:val="en-US"/>
        </w:rPr>
      </w:pPr>
      <w:r w:rsidRPr="00984A2F">
        <w:rPr>
          <w:noProof/>
          <w:sz w:val="20"/>
          <w:szCs w:val="20"/>
          <w:lang w:val="en-US"/>
        </w:rPr>
        <w:drawing>
          <wp:inline distT="0" distB="0" distL="0" distR="0" wp14:anchorId="3291DD9D" wp14:editId="1E9C0D9C">
            <wp:extent cx="5040000" cy="1594240"/>
            <wp:effectExtent l="0" t="0" r="8255" b="6350"/>
            <wp:docPr id="5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59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4DB91" w14:textId="7BBCB7CE" w:rsidR="00D46FF8" w:rsidRDefault="00152506" w:rsidP="00152506">
      <w:pPr>
        <w:spacing w:line="276" w:lineRule="auto"/>
        <w:rPr>
          <w:rFonts w:ascii="Times New Roman" w:hAnsi="Times New Roman" w:cs="Times New Roman"/>
          <w:bCs/>
          <w:sz w:val="24"/>
          <w:szCs w:val="24"/>
          <w:highlight w:val="yellow"/>
          <w:lang w:val="en-US"/>
        </w:rPr>
      </w:pPr>
      <w:r w:rsidRPr="00152506">
        <w:rPr>
          <w:rFonts w:ascii="Times New Roman" w:hAnsi="Times New Roman" w:cs="Times New Roman"/>
          <w:b/>
          <w:sz w:val="24"/>
          <w:szCs w:val="24"/>
          <w:lang w:val="en-US"/>
        </w:rPr>
        <w:t>Fig. S</w:t>
      </w:r>
      <w:r w:rsidR="00ED5276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15250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TEM-EDS mapping results of the NiCo-MA-800 spent catalyst.</w:t>
      </w:r>
    </w:p>
    <w:p w14:paraId="29ED93B9" w14:textId="77777777" w:rsidR="00152506" w:rsidRPr="00152506" w:rsidRDefault="00152506" w:rsidP="00152506">
      <w:pPr>
        <w:spacing w:line="276" w:lineRule="auto"/>
        <w:rPr>
          <w:rFonts w:ascii="Times New Roman" w:hAnsi="Times New Roman" w:cs="Times New Roman"/>
          <w:bCs/>
          <w:sz w:val="24"/>
          <w:szCs w:val="24"/>
          <w:highlight w:val="yellow"/>
          <w:lang w:val="en-US"/>
        </w:rPr>
      </w:pPr>
    </w:p>
    <w:sectPr w:rsidR="00152506" w:rsidRPr="0015250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ACE4D" w14:textId="77777777" w:rsidR="00926511" w:rsidRDefault="00926511">
      <w:pPr>
        <w:spacing w:after="0" w:line="240" w:lineRule="auto"/>
      </w:pPr>
      <w:r>
        <w:separator/>
      </w:r>
    </w:p>
  </w:endnote>
  <w:endnote w:type="continuationSeparator" w:id="0">
    <w:p w14:paraId="21DA0109" w14:textId="77777777" w:rsidR="00926511" w:rsidRDefault="00926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 Sans">
    <w:altName w:val="Times New Roman"/>
    <w:charset w:val="00"/>
    <w:family w:val="roman"/>
    <w:pitch w:val="variable"/>
    <w:sig w:usb0="A000006F" w:usb1="4000207A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9D370" w14:textId="77777777" w:rsidR="00D46FF8" w:rsidRDefault="00D46F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E709C" w14:textId="77777777" w:rsidR="00D46FF8" w:rsidRDefault="00CD65F3">
    <w:pPr>
      <w:pStyle w:val="Footer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198B692" wp14:editId="3AA0DD60">
              <wp:simplePos x="0" y="0"/>
              <wp:positionH relativeFrom="page">
                <wp:posOffset>0</wp:posOffset>
              </wp:positionH>
              <wp:positionV relativeFrom="page">
                <wp:posOffset>10226040</wp:posOffset>
              </wp:positionV>
              <wp:extent cx="7560310" cy="274955"/>
              <wp:effectExtent l="0" t="0" r="0" b="10795"/>
              <wp:wrapNone/>
              <wp:docPr id="5" name="MSIPCM7d204d4fb3b36a8954ae8aa2" descr="{&quot;HashCode&quot;:-142134146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49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73A5F87" w14:textId="77777777" w:rsidR="00D46FF8" w:rsidRPr="00850AD5" w:rsidRDefault="00D46FF8" w:rsidP="00D46FF8">
                          <w:pPr>
                            <w:spacing w:after="0"/>
                            <w:jc w:val="center"/>
                            <w:rPr>
                              <w:rFonts w:ascii="TIM Sans" w:hAnsi="TIM Sans"/>
                              <w:color w:val="4472C4"/>
                              <w:sz w:val="16"/>
                              <w:lang w:val="it-I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98B692" id="_x0000_t202" coordsize="21600,21600" o:spt="202" path="m,l,21600r21600,l21600,xe">
              <v:stroke joinstyle="miter"/>
              <v:path gradientshapeok="t" o:connecttype="rect"/>
            </v:shapetype>
            <v:shape id="MSIPCM7d204d4fb3b36a8954ae8aa2" o:spid="_x0000_s1026" type="#_x0000_t202" alt="{&quot;HashCode&quot;:-1421341466,&quot;Height&quot;:841.0,&quot;Width&quot;:595.0,&quot;Placement&quot;:&quot;Footer&quot;,&quot;Index&quot;:&quot;Primary&quot;,&quot;Section&quot;:1,&quot;Top&quot;:0.0,&quot;Left&quot;:0.0}" style="position:absolute;margin-left:0;margin-top:805.2pt;width:595.3pt;height:21.6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" o:allowincell="f" filled="f" stroked="f" strokeweight=".5pt">
              <v:textbox inset=",0,,0">
                <w:txbxContent>
                  <w:p w14:paraId="673A5F87" w14:textId="77777777" w:rsidR="00D46FF8" w:rsidRPr="00850AD5" w:rsidRDefault="00D46FF8" w:rsidP="00D46FF8">
                    <w:pPr>
                      <w:spacing w:after="0"/>
                      <w:jc w:val="center"/>
                      <w:rPr>
                        <w:rFonts w:ascii="TIM Sans" w:hAnsi="TIM Sans"/>
                        <w:color w:val="4472C4"/>
                        <w:sz w:val="16"/>
                        <w:lang w:val="it-IT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11309" w14:textId="77777777" w:rsidR="00D46FF8" w:rsidRDefault="00D46F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B8790" w14:textId="77777777" w:rsidR="00926511" w:rsidRDefault="00926511">
      <w:pPr>
        <w:spacing w:after="0" w:line="240" w:lineRule="auto"/>
      </w:pPr>
      <w:r>
        <w:separator/>
      </w:r>
    </w:p>
  </w:footnote>
  <w:footnote w:type="continuationSeparator" w:id="0">
    <w:p w14:paraId="71EC9C99" w14:textId="77777777" w:rsidR="00926511" w:rsidRDefault="009265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40EF3" w14:textId="77777777" w:rsidR="00D46FF8" w:rsidRDefault="00D46F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BA96D" w14:textId="77777777" w:rsidR="00D46FF8" w:rsidRDefault="00D46F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A5726" w14:textId="77777777" w:rsidR="00D46FF8" w:rsidRDefault="00D46F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592145"/>
    <w:multiLevelType w:val="hybridMultilevel"/>
    <w:tmpl w:val="203C07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5F3"/>
    <w:rsid w:val="000354C3"/>
    <w:rsid w:val="0004031A"/>
    <w:rsid w:val="0004281A"/>
    <w:rsid w:val="00050DB0"/>
    <w:rsid w:val="00061727"/>
    <w:rsid w:val="000764FA"/>
    <w:rsid w:val="0008599B"/>
    <w:rsid w:val="000A461D"/>
    <w:rsid w:val="00121EE4"/>
    <w:rsid w:val="00150910"/>
    <w:rsid w:val="00152506"/>
    <w:rsid w:val="00156F20"/>
    <w:rsid w:val="00183CEF"/>
    <w:rsid w:val="001A0670"/>
    <w:rsid w:val="001E10D8"/>
    <w:rsid w:val="001E12BB"/>
    <w:rsid w:val="001E5AF4"/>
    <w:rsid w:val="001F6214"/>
    <w:rsid w:val="002158D4"/>
    <w:rsid w:val="00240BA8"/>
    <w:rsid w:val="0024303E"/>
    <w:rsid w:val="00283532"/>
    <w:rsid w:val="0028567D"/>
    <w:rsid w:val="0028777F"/>
    <w:rsid w:val="002A00AC"/>
    <w:rsid w:val="002C422C"/>
    <w:rsid w:val="002D134F"/>
    <w:rsid w:val="00311297"/>
    <w:rsid w:val="0031227F"/>
    <w:rsid w:val="00352AAF"/>
    <w:rsid w:val="00356AE2"/>
    <w:rsid w:val="003E073C"/>
    <w:rsid w:val="003E1E25"/>
    <w:rsid w:val="00443238"/>
    <w:rsid w:val="004A00DE"/>
    <w:rsid w:val="004B4721"/>
    <w:rsid w:val="004D59BC"/>
    <w:rsid w:val="004E58B5"/>
    <w:rsid w:val="004F16CB"/>
    <w:rsid w:val="00544695"/>
    <w:rsid w:val="0057192F"/>
    <w:rsid w:val="00577688"/>
    <w:rsid w:val="00580C46"/>
    <w:rsid w:val="005918A0"/>
    <w:rsid w:val="005F212F"/>
    <w:rsid w:val="00604DF7"/>
    <w:rsid w:val="00606BB6"/>
    <w:rsid w:val="0063506D"/>
    <w:rsid w:val="006571D9"/>
    <w:rsid w:val="006733A5"/>
    <w:rsid w:val="0068486B"/>
    <w:rsid w:val="006C22DA"/>
    <w:rsid w:val="006D0B69"/>
    <w:rsid w:val="006E7852"/>
    <w:rsid w:val="007058C1"/>
    <w:rsid w:val="00731E74"/>
    <w:rsid w:val="00770BD1"/>
    <w:rsid w:val="007D5B1E"/>
    <w:rsid w:val="007E2D01"/>
    <w:rsid w:val="00813EBC"/>
    <w:rsid w:val="00826A47"/>
    <w:rsid w:val="008309F3"/>
    <w:rsid w:val="0085335F"/>
    <w:rsid w:val="00857DF6"/>
    <w:rsid w:val="008A1DDB"/>
    <w:rsid w:val="008C0B32"/>
    <w:rsid w:val="008C0CEF"/>
    <w:rsid w:val="008F4CC0"/>
    <w:rsid w:val="00901F55"/>
    <w:rsid w:val="0090725D"/>
    <w:rsid w:val="00914616"/>
    <w:rsid w:val="00914C21"/>
    <w:rsid w:val="00925B95"/>
    <w:rsid w:val="00926511"/>
    <w:rsid w:val="00947ABD"/>
    <w:rsid w:val="00964881"/>
    <w:rsid w:val="009746A0"/>
    <w:rsid w:val="009B41FA"/>
    <w:rsid w:val="009D55AC"/>
    <w:rsid w:val="009D7B49"/>
    <w:rsid w:val="00A04BFF"/>
    <w:rsid w:val="00A07ED5"/>
    <w:rsid w:val="00A44D4E"/>
    <w:rsid w:val="00A863A9"/>
    <w:rsid w:val="00AE3239"/>
    <w:rsid w:val="00AF234A"/>
    <w:rsid w:val="00B677DD"/>
    <w:rsid w:val="00BA1107"/>
    <w:rsid w:val="00BB1011"/>
    <w:rsid w:val="00BB3BE0"/>
    <w:rsid w:val="00BD5744"/>
    <w:rsid w:val="00BD7DB9"/>
    <w:rsid w:val="00BF740D"/>
    <w:rsid w:val="00C61733"/>
    <w:rsid w:val="00C62BF0"/>
    <w:rsid w:val="00C75A4E"/>
    <w:rsid w:val="00C804FF"/>
    <w:rsid w:val="00C964C6"/>
    <w:rsid w:val="00CA0B94"/>
    <w:rsid w:val="00CA7FCE"/>
    <w:rsid w:val="00CB5DF0"/>
    <w:rsid w:val="00CD65F3"/>
    <w:rsid w:val="00D05EF2"/>
    <w:rsid w:val="00D34B6D"/>
    <w:rsid w:val="00D46FF8"/>
    <w:rsid w:val="00D95298"/>
    <w:rsid w:val="00DB75EB"/>
    <w:rsid w:val="00E4508B"/>
    <w:rsid w:val="00E551BB"/>
    <w:rsid w:val="00E73391"/>
    <w:rsid w:val="00E75A25"/>
    <w:rsid w:val="00E77C01"/>
    <w:rsid w:val="00E91E0C"/>
    <w:rsid w:val="00EA46FF"/>
    <w:rsid w:val="00EA6725"/>
    <w:rsid w:val="00EA69B0"/>
    <w:rsid w:val="00EC493D"/>
    <w:rsid w:val="00ED5276"/>
    <w:rsid w:val="00EF006F"/>
    <w:rsid w:val="00F03069"/>
    <w:rsid w:val="00F14CBF"/>
    <w:rsid w:val="00F66CFF"/>
    <w:rsid w:val="00F94D4F"/>
    <w:rsid w:val="00FA65A1"/>
    <w:rsid w:val="00FA6C1A"/>
    <w:rsid w:val="00FE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5CBF10"/>
  <w15:chartTrackingRefBased/>
  <w15:docId w15:val="{F7AD63EF-98E7-4A3E-9201-477C55C8D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5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D65F3"/>
    <w:pPr>
      <w:spacing w:after="200" w:line="240" w:lineRule="auto"/>
    </w:pPr>
    <w:rPr>
      <w:i/>
      <w:iCs/>
      <w:color w:val="44546A" w:themeColor="text2"/>
      <w:sz w:val="18"/>
      <w:szCs w:val="18"/>
      <w:lang w:val="it-IT"/>
    </w:rPr>
  </w:style>
  <w:style w:type="paragraph" w:styleId="Header">
    <w:name w:val="header"/>
    <w:basedOn w:val="Normal"/>
    <w:link w:val="HeaderChar"/>
    <w:uiPriority w:val="99"/>
    <w:unhideWhenUsed/>
    <w:rsid w:val="00CD65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5F3"/>
  </w:style>
  <w:style w:type="paragraph" w:styleId="Footer">
    <w:name w:val="footer"/>
    <w:basedOn w:val="Normal"/>
    <w:link w:val="FooterChar"/>
    <w:uiPriority w:val="99"/>
    <w:unhideWhenUsed/>
    <w:rsid w:val="00CD65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65F3"/>
  </w:style>
  <w:style w:type="character" w:styleId="Hyperlink">
    <w:name w:val="Hyperlink"/>
    <w:basedOn w:val="DefaultParagraphFont"/>
    <w:uiPriority w:val="99"/>
    <w:unhideWhenUsed/>
    <w:rsid w:val="00DB75E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450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50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50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50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508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50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08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B101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4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7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yesiltepe15@itu.edu.tr" TargetMode="Externa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268</Words>
  <Characters>1533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callone</dc:creator>
  <cp:keywords/>
  <dc:description/>
  <cp:lastModifiedBy>duygu yeşiltepe</cp:lastModifiedBy>
  <cp:revision>7</cp:revision>
  <cp:lastPrinted>2023-02-15T13:12:00Z</cp:lastPrinted>
  <dcterms:created xsi:type="dcterms:W3CDTF">2025-04-10T11:14:00Z</dcterms:created>
  <dcterms:modified xsi:type="dcterms:W3CDTF">2025-05-09T20:15:00Z</dcterms:modified>
</cp:coreProperties>
</file>