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DED" w:rsidRPr="005D55D0" w:rsidRDefault="00DB2531" w:rsidP="00081E9D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5D55D0">
        <w:rPr>
          <w:rFonts w:ascii="Times New Roman" w:hAnsi="Times New Roman" w:cs="Times New Roman"/>
          <w:sz w:val="28"/>
          <w:szCs w:val="28"/>
        </w:rPr>
        <w:t>Supporting document</w:t>
      </w:r>
    </w:p>
    <w:p w:rsidR="00DB2531" w:rsidRPr="005D55D0" w:rsidRDefault="00DB2531" w:rsidP="00081E9D">
      <w:pPr>
        <w:pStyle w:val="Heading1"/>
        <w:keepNext w:val="0"/>
        <w:keepLines w:val="0"/>
        <w:widowControl w:val="0"/>
        <w:spacing w:line="276" w:lineRule="auto"/>
        <w:jc w:val="left"/>
        <w:rPr>
          <w:rFonts w:cs="Times New Roman"/>
          <w:sz w:val="22"/>
          <w:szCs w:val="28"/>
        </w:rPr>
      </w:pPr>
      <w:r w:rsidRPr="005D55D0">
        <w:rPr>
          <w:rFonts w:cs="Times New Roman"/>
          <w:sz w:val="32"/>
          <w:szCs w:val="28"/>
        </w:rPr>
        <w:t>RECOVERY OF AMMONIA FROM WASTEWATER THROUGH CHEMICAL PRECIPITATION</w:t>
      </w:r>
    </w:p>
    <w:p w:rsidR="00DB2531" w:rsidRPr="005D55D0" w:rsidRDefault="00DB2531" w:rsidP="00081E9D">
      <w:pPr>
        <w:pStyle w:val="Heading1"/>
        <w:keepNext w:val="0"/>
        <w:keepLines w:val="0"/>
        <w:widowControl w:val="0"/>
        <w:spacing w:line="276" w:lineRule="auto"/>
        <w:rPr>
          <w:rFonts w:cs="Times New Roman"/>
          <w:sz w:val="24"/>
          <w:szCs w:val="24"/>
        </w:rPr>
      </w:pPr>
      <w:r w:rsidRPr="005D55D0">
        <w:rPr>
          <w:rFonts w:cs="Times New Roman"/>
          <w:sz w:val="24"/>
          <w:szCs w:val="24"/>
        </w:rPr>
        <w:t>Investigating the kinetic mechanism and reactions pathway of struvite decomposition</w:t>
      </w:r>
    </w:p>
    <w:p w:rsidR="00DB2531" w:rsidRPr="005D55D0" w:rsidRDefault="00DB2531" w:rsidP="00081E9D">
      <w:pPr>
        <w:widowControl w:val="0"/>
        <w:spacing w:before="240" w:after="0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5D55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Lavinia Bianchi </w:t>
      </w:r>
      <w:r w:rsidRPr="005D55D0">
        <w:rPr>
          <w:rFonts w:ascii="Times New Roman" w:hAnsi="Times New Roman" w:cs="Times New Roman"/>
          <w:i/>
          <w:sz w:val="24"/>
          <w:szCs w:val="24"/>
          <w:vertAlign w:val="superscript"/>
          <w:lang w:val="it-IT"/>
        </w:rPr>
        <w:t>1</w:t>
      </w:r>
      <w:r w:rsidRPr="005D55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, Kerry Kirwan </w:t>
      </w:r>
      <w:r w:rsidRPr="005D55D0">
        <w:rPr>
          <w:rFonts w:ascii="Times New Roman" w:hAnsi="Times New Roman" w:cs="Times New Roman"/>
          <w:i/>
          <w:sz w:val="24"/>
          <w:szCs w:val="24"/>
          <w:vertAlign w:val="superscript"/>
          <w:lang w:val="it-IT"/>
        </w:rPr>
        <w:t>1</w:t>
      </w:r>
      <w:r w:rsidRPr="005D55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, Luca Alibardi </w:t>
      </w:r>
      <w:r w:rsidRPr="005D55D0">
        <w:rPr>
          <w:rFonts w:ascii="Times New Roman" w:hAnsi="Times New Roman" w:cs="Times New Roman"/>
          <w:i/>
          <w:sz w:val="24"/>
          <w:szCs w:val="24"/>
          <w:vertAlign w:val="superscript"/>
          <w:lang w:val="it-IT"/>
        </w:rPr>
        <w:t>2</w:t>
      </w:r>
      <w:r w:rsidRPr="005D55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, Marc Pidou </w:t>
      </w:r>
      <w:r w:rsidRPr="005D55D0">
        <w:rPr>
          <w:rFonts w:ascii="Times New Roman" w:hAnsi="Times New Roman" w:cs="Times New Roman"/>
          <w:i/>
          <w:sz w:val="24"/>
          <w:szCs w:val="24"/>
          <w:vertAlign w:val="superscript"/>
          <w:lang w:val="it-IT"/>
        </w:rPr>
        <w:t>3</w:t>
      </w:r>
      <w:r w:rsidRPr="005D55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, Stuart R. Coles </w:t>
      </w:r>
      <w:r w:rsidRPr="005D55D0">
        <w:rPr>
          <w:rFonts w:ascii="Times New Roman" w:hAnsi="Times New Roman" w:cs="Times New Roman"/>
          <w:i/>
          <w:sz w:val="24"/>
          <w:szCs w:val="24"/>
          <w:vertAlign w:val="superscript"/>
          <w:lang w:val="it-IT"/>
        </w:rPr>
        <w:t>1,</w:t>
      </w:r>
      <w:r w:rsidRPr="005D55D0">
        <w:rPr>
          <w:rFonts w:ascii="Times New Roman" w:hAnsi="Times New Roman" w:cs="Times New Roman"/>
          <w:i/>
          <w:sz w:val="24"/>
          <w:szCs w:val="24"/>
          <w:lang w:val="it-IT"/>
        </w:rPr>
        <w:t>*</w:t>
      </w:r>
    </w:p>
    <w:p w:rsidR="00666DE7" w:rsidRPr="005D55D0" w:rsidRDefault="00666DE7" w:rsidP="00081E9D">
      <w:pPr>
        <w:widowControl w:val="0"/>
        <w:spacing w:before="240" w:after="0"/>
        <w:rPr>
          <w:rFonts w:ascii="Times New Roman" w:hAnsi="Times New Roman" w:cs="Times New Roman"/>
          <w:i/>
          <w:sz w:val="24"/>
          <w:szCs w:val="24"/>
          <w:lang w:val="it-IT"/>
        </w:rPr>
      </w:pPr>
    </w:p>
    <w:p w:rsidR="00DB2531" w:rsidRPr="005D55D0" w:rsidRDefault="00DB2531" w:rsidP="00081E9D">
      <w:pPr>
        <w:pStyle w:val="IWAAuthoraddress"/>
        <w:widowControl w:val="0"/>
        <w:suppressLineNumbers w:val="0"/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5D55D0">
        <w:rPr>
          <w:rFonts w:ascii="Times New Roman" w:hAnsi="Times New Roman" w:cs="Times New Roman"/>
          <w:sz w:val="22"/>
          <w:szCs w:val="20"/>
          <w:vertAlign w:val="superscript"/>
        </w:rPr>
        <w:t xml:space="preserve">1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WMG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, International Manufacturing Centre, University of Warwick, Coventry, UK,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CV4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7AL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B2531" w:rsidRPr="005D55D0" w:rsidRDefault="00DB2531" w:rsidP="00081E9D">
      <w:pPr>
        <w:pStyle w:val="IWAAuthoraddress"/>
        <w:widowControl w:val="0"/>
        <w:suppressLineNumbers w:val="0"/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5D55D0">
        <w:rPr>
          <w:rFonts w:ascii="Times New Roman" w:hAnsi="Times New Roman" w:cs="Times New Roman"/>
          <w:sz w:val="22"/>
          <w:szCs w:val="20"/>
          <w:vertAlign w:val="superscript"/>
        </w:rPr>
        <w:t>2</w:t>
      </w:r>
      <w:r w:rsidRPr="005D55D0">
        <w:rPr>
          <w:rFonts w:ascii="Times New Roman" w:hAnsi="Times New Roman" w:cs="Times New Roman"/>
          <w:sz w:val="20"/>
          <w:szCs w:val="20"/>
        </w:rPr>
        <w:t xml:space="preserve"> Severn Trent Water Ltd, Severn Trent Centre, 2 St John’s Street, Coventry, UK,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CV1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2LZ</w:t>
      </w:r>
      <w:proofErr w:type="spellEnd"/>
    </w:p>
    <w:p w:rsidR="00DB2531" w:rsidRPr="005D55D0" w:rsidRDefault="00DB2531" w:rsidP="00081E9D">
      <w:pPr>
        <w:pStyle w:val="IWAAuthoraddress"/>
        <w:widowControl w:val="0"/>
        <w:suppressLineNumbers w:val="0"/>
        <w:suppressAutoHyphens w:val="0"/>
        <w:spacing w:after="240"/>
        <w:jc w:val="both"/>
        <w:rPr>
          <w:rFonts w:ascii="Times New Roman" w:hAnsi="Times New Roman" w:cs="Times New Roman"/>
          <w:sz w:val="20"/>
          <w:szCs w:val="20"/>
        </w:rPr>
      </w:pPr>
      <w:r w:rsidRPr="005D55D0">
        <w:rPr>
          <w:rFonts w:ascii="Times New Roman" w:hAnsi="Times New Roman" w:cs="Times New Roman"/>
          <w:sz w:val="22"/>
          <w:szCs w:val="20"/>
          <w:vertAlign w:val="superscript"/>
        </w:rPr>
        <w:t>3</w:t>
      </w:r>
      <w:r w:rsidRPr="005D55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Cranfield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 Water Science Institute,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Cranfield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 University,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Cranfield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, UK,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MK43</w:t>
      </w:r>
      <w:proofErr w:type="spellEnd"/>
      <w:r w:rsidRPr="005D55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55D0">
        <w:rPr>
          <w:rFonts w:ascii="Times New Roman" w:hAnsi="Times New Roman" w:cs="Times New Roman"/>
          <w:sz w:val="20"/>
          <w:szCs w:val="20"/>
        </w:rPr>
        <w:t>0AL</w:t>
      </w:r>
      <w:proofErr w:type="spellEnd"/>
    </w:p>
    <w:p w:rsidR="00DB2531" w:rsidRPr="005D55D0" w:rsidRDefault="00DB2531" w:rsidP="00081E9D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D55D0">
        <w:rPr>
          <w:rFonts w:ascii="Times New Roman" w:hAnsi="Times New Roman" w:cs="Times New Roman"/>
          <w:sz w:val="20"/>
          <w:szCs w:val="20"/>
        </w:rPr>
        <w:t xml:space="preserve">Email address: </w:t>
      </w:r>
      <w:hyperlink r:id="rId5" w:history="1">
        <w:r w:rsidRPr="005D55D0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stuart.coles@warwick.ac.uk</w:t>
        </w:r>
      </w:hyperlink>
      <w:r w:rsidRPr="005D55D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</w:p>
    <w:p w:rsidR="00DB2531" w:rsidRPr="005D55D0" w:rsidRDefault="00DB2531" w:rsidP="00081E9D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D55D0">
        <w:rPr>
          <w:rFonts w:ascii="Times New Roman" w:hAnsi="Times New Roman" w:cs="Times New Roman"/>
          <w:sz w:val="20"/>
          <w:szCs w:val="20"/>
        </w:rPr>
        <w:t>Tel: +44 24 7652 3387</w:t>
      </w:r>
    </w:p>
    <w:p w:rsidR="00DB2531" w:rsidRPr="005D55D0" w:rsidRDefault="00DB2531" w:rsidP="00081E9D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DB2531" w:rsidRPr="005D55D0" w:rsidRDefault="00DB2531" w:rsidP="001C6911">
      <w:pPr>
        <w:pStyle w:val="Caption"/>
        <w:widowControl w:val="0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5D55D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Table </w:t>
      </w:r>
      <w:r w:rsidR="001C6911" w:rsidRPr="005D55D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1</w:t>
      </w:r>
      <w:r w:rsidRPr="005D55D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Energy values from the integral of the peaks of the DSC curve of Struvite A</w:t>
      </w:r>
      <w:r w:rsidR="00593103" w:rsidRPr="005D55D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from 25 to 500 °C</w:t>
      </w:r>
    </w:p>
    <w:tbl>
      <w:tblPr>
        <w:tblW w:w="0" w:type="auto"/>
        <w:shd w:val="clear" w:color="auto" w:fill="F3F3F3"/>
        <w:tblLook w:val="0400"/>
      </w:tblPr>
      <w:tblGrid>
        <w:gridCol w:w="3476"/>
        <w:gridCol w:w="1639"/>
        <w:gridCol w:w="1531"/>
      </w:tblGrid>
      <w:tr w:rsidR="00DB2531" w:rsidRPr="005D55D0" w:rsidTr="00081E9D">
        <w:trPr>
          <w:trHeight w:val="340"/>
        </w:trPr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Test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Peak zone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Energy (kJ g</w:t>
            </w:r>
            <w:r w:rsidRPr="005D55D0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-1</w:t>
            </w: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</w:tr>
      <w:tr w:rsidR="00B92E6B" w:rsidRPr="005D55D0" w:rsidTr="00081E9D">
        <w:trPr>
          <w:trHeight w:val="480"/>
        </w:trPr>
        <w:tc>
          <w:tcPr>
            <w:tcW w:w="0" w:type="auto"/>
            <w:vMerge w:val="restart"/>
            <w:shd w:val="clear" w:color="auto" w:fill="F3F3F3"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DSC 25 °C-500 °C          10 °C min</w:t>
            </w:r>
            <w:r w:rsidRPr="005D55D0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-1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25 °C - 183 °C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="00EA3653"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1.371</w:t>
            </w:r>
          </w:p>
        </w:tc>
      </w:tr>
      <w:tr w:rsidR="00DB2531" w:rsidRPr="005D55D0" w:rsidTr="00081E9D">
        <w:trPr>
          <w:trHeight w:val="300"/>
        </w:trPr>
        <w:tc>
          <w:tcPr>
            <w:tcW w:w="0" w:type="auto"/>
            <w:vMerge/>
            <w:shd w:val="clear" w:color="auto" w:fill="F3F3F3"/>
            <w:hideMark/>
          </w:tcPr>
          <w:p w:rsidR="00DB2531" w:rsidRPr="005D55D0" w:rsidRDefault="00DB2531" w:rsidP="00081E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183 °C - 500 °C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-0.497</w:t>
            </w:r>
          </w:p>
        </w:tc>
      </w:tr>
      <w:tr w:rsidR="00DB2531" w:rsidRPr="005D55D0" w:rsidTr="00081E9D">
        <w:trPr>
          <w:trHeight w:val="765"/>
        </w:trPr>
        <w:tc>
          <w:tcPr>
            <w:tcW w:w="0" w:type="auto"/>
            <w:shd w:val="clear" w:color="auto" w:fill="F3F3F3"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Total energy 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25 °C – 500 °C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DB2531" w:rsidRPr="005D55D0" w:rsidRDefault="00DB2531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1.868</w:t>
            </w:r>
          </w:p>
        </w:tc>
      </w:tr>
    </w:tbl>
    <w:p w:rsidR="00DB2531" w:rsidRPr="005D55D0" w:rsidRDefault="00DB2531" w:rsidP="00081E9D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666DE7" w:rsidRPr="005D55D0" w:rsidRDefault="00666DE7" w:rsidP="00081E9D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D55D0">
        <w:rPr>
          <w:rFonts w:ascii="Times New Roman" w:hAnsi="Times New Roman" w:cs="Times New Roman"/>
          <w:sz w:val="24"/>
          <w:szCs w:val="24"/>
        </w:rPr>
        <w:t>The first peak of the DSC curve is mainly responsible for the evaporation of ammonia and water, therefore the latent heat of vaporisation (</w:t>
      </w:r>
      <w:proofErr w:type="spellStart"/>
      <w:r w:rsidRPr="005D55D0">
        <w:rPr>
          <w:rFonts w:ascii="Times New Roman" w:hAnsi="Times New Roman" w:cs="Times New Roman"/>
          <w:sz w:val="24"/>
          <w:szCs w:val="24"/>
        </w:rPr>
        <w:t>LHV</w:t>
      </w:r>
      <w:proofErr w:type="spellEnd"/>
      <w:r w:rsidRPr="005D55D0">
        <w:rPr>
          <w:rFonts w:ascii="Times New Roman" w:hAnsi="Times New Roman" w:cs="Times New Roman"/>
          <w:sz w:val="24"/>
          <w:szCs w:val="24"/>
        </w:rPr>
        <w:t xml:space="preserve">) is calculated considering the specific </w:t>
      </w:r>
      <w:proofErr w:type="spellStart"/>
      <w:r w:rsidRPr="005D55D0">
        <w:rPr>
          <w:rFonts w:ascii="Times New Roman" w:hAnsi="Times New Roman" w:cs="Times New Roman"/>
          <w:sz w:val="24"/>
          <w:szCs w:val="24"/>
        </w:rPr>
        <w:t>LHV</w:t>
      </w:r>
      <w:proofErr w:type="spellEnd"/>
      <w:r w:rsidRPr="005D55D0">
        <w:rPr>
          <w:rFonts w:ascii="Times New Roman" w:hAnsi="Times New Roman" w:cs="Times New Roman"/>
          <w:sz w:val="24"/>
          <w:szCs w:val="24"/>
        </w:rPr>
        <w:t xml:space="preserve"> of ammonia and water at 129 °C, which is the temperature of the centre of the first peak.</w:t>
      </w:r>
    </w:p>
    <w:p w:rsidR="00593103" w:rsidRPr="005D55D0" w:rsidRDefault="00593103" w:rsidP="001C6911">
      <w:pPr>
        <w:pStyle w:val="Caption"/>
        <w:widowControl w:val="0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5D55D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Table </w:t>
      </w:r>
      <w:r w:rsidR="001C6911" w:rsidRPr="005D55D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2</w:t>
      </w:r>
      <w:r w:rsidRPr="005D55D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Latent heat of vaporisation of water and ammonia, calculated at 129 °C (</w:t>
      </w:r>
      <w:bookmarkStart w:id="0" w:name="_GoBack"/>
      <w:bookmarkEnd w:id="0"/>
      <w:r w:rsidRPr="005D55D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peak centre)</w:t>
      </w:r>
    </w:p>
    <w:tbl>
      <w:tblPr>
        <w:tblW w:w="0" w:type="auto"/>
        <w:shd w:val="clear" w:color="auto" w:fill="F3F3F3"/>
        <w:tblLook w:val="0400"/>
      </w:tblPr>
      <w:tblGrid>
        <w:gridCol w:w="1047"/>
        <w:gridCol w:w="1513"/>
        <w:gridCol w:w="2041"/>
        <w:gridCol w:w="1183"/>
        <w:gridCol w:w="2215"/>
        <w:gridCol w:w="1243"/>
      </w:tblGrid>
      <w:tr w:rsidR="00081E9D" w:rsidRPr="005D55D0" w:rsidTr="00081E9D">
        <w:trPr>
          <w:trHeight w:val="340"/>
        </w:trPr>
        <w:tc>
          <w:tcPr>
            <w:tcW w:w="0" w:type="auto"/>
            <w:shd w:val="clear" w:color="auto" w:fill="F3F3F3"/>
            <w:noWrap/>
            <w:hideMark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Molecule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Molecular Mass/ g mol</w:t>
            </w:r>
            <w:r w:rsidRPr="005D55D0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-1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Molecules evaporated per mole of struvite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Mass % in struvite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LHV</w:t>
            </w:r>
            <w:proofErr w:type="spellEnd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 at 129 </w:t>
            </w:r>
            <w:r w:rsidRPr="005D55D0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 (kJ g</w:t>
            </w:r>
            <w:r w:rsidRPr="005D55D0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-1</w:t>
            </w: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Heat due to </w:t>
            </w:r>
            <w:proofErr w:type="spellStart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LHV</w:t>
            </w:r>
            <w:proofErr w:type="spellEnd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 (kJ g</w:t>
            </w:r>
            <w:r w:rsidRPr="005D55D0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-1</w:t>
            </w: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</w:tr>
      <w:tr w:rsidR="00081E9D" w:rsidRPr="005D55D0" w:rsidTr="00081E9D">
        <w:trPr>
          <w:trHeight w:val="810"/>
        </w:trPr>
        <w:tc>
          <w:tcPr>
            <w:tcW w:w="0" w:type="auto"/>
            <w:shd w:val="clear" w:color="auto" w:fill="F3F3F3"/>
            <w:hideMark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H</w:t>
            </w:r>
            <w:r w:rsidRPr="005D55D0">
              <w:rPr>
                <w:rFonts w:ascii="Times New Roman" w:eastAsia="Times New Roman" w:hAnsi="Times New Roman" w:cs="Times New Roman"/>
                <w:vertAlign w:val="subscript"/>
                <w:lang w:eastAsia="en-GB"/>
              </w:rPr>
              <w:t>2</w:t>
            </w: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O</w:t>
            </w:r>
            <w:proofErr w:type="spellEnd"/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18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6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44.01 %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2.203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0.970</w:t>
            </w:r>
          </w:p>
        </w:tc>
      </w:tr>
      <w:tr w:rsidR="00081E9D" w:rsidRPr="005D55D0" w:rsidTr="00081E9D">
        <w:trPr>
          <w:trHeight w:val="765"/>
        </w:trPr>
        <w:tc>
          <w:tcPr>
            <w:tcW w:w="0" w:type="auto"/>
            <w:shd w:val="clear" w:color="auto" w:fill="F3F3F3"/>
            <w:hideMark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NH</w:t>
            </w:r>
            <w:r w:rsidRPr="005D55D0">
              <w:rPr>
                <w:rFonts w:ascii="Times New Roman" w:eastAsia="Times New Roman" w:hAnsi="Times New Roman" w:cs="Times New Roman"/>
                <w:vertAlign w:val="subscript"/>
                <w:lang w:eastAsia="en-GB"/>
              </w:rPr>
              <w:t>3</w:t>
            </w:r>
            <w:proofErr w:type="spellEnd"/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6.93 %</w:t>
            </w:r>
          </w:p>
        </w:tc>
        <w:tc>
          <w:tcPr>
            <w:tcW w:w="0" w:type="auto"/>
            <w:shd w:val="clear" w:color="auto" w:fill="F3F3F3"/>
            <w:noWrap/>
            <w:hideMark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0.419</w:t>
            </w:r>
          </w:p>
        </w:tc>
        <w:tc>
          <w:tcPr>
            <w:tcW w:w="0" w:type="auto"/>
            <w:shd w:val="clear" w:color="auto" w:fill="F3F3F3"/>
          </w:tcPr>
          <w:p w:rsidR="001976B9" w:rsidRPr="005D55D0" w:rsidRDefault="001976B9" w:rsidP="001C691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D55D0">
              <w:rPr>
                <w:rFonts w:ascii="Times New Roman" w:eastAsia="Times New Roman" w:hAnsi="Times New Roman" w:cs="Times New Roman"/>
                <w:lang w:eastAsia="en-GB"/>
              </w:rPr>
              <w:t>0.029</w:t>
            </w:r>
          </w:p>
        </w:tc>
      </w:tr>
    </w:tbl>
    <w:p w:rsidR="00593103" w:rsidRPr="005D55D0" w:rsidRDefault="00593103" w:rsidP="00081E9D">
      <w:pPr>
        <w:widowControl w:val="0"/>
        <w:rPr>
          <w:rFonts w:ascii="Times New Roman" w:hAnsi="Times New Roman" w:cs="Times New Roman"/>
          <w:sz w:val="24"/>
          <w:szCs w:val="24"/>
        </w:rPr>
      </w:pPr>
    </w:p>
    <w:sectPr w:rsidR="00593103" w:rsidRPr="005D55D0" w:rsidSect="00163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B2531"/>
    <w:rsid w:val="00081E9D"/>
    <w:rsid w:val="00133DED"/>
    <w:rsid w:val="00163E08"/>
    <w:rsid w:val="001976B9"/>
    <w:rsid w:val="001C6911"/>
    <w:rsid w:val="00346866"/>
    <w:rsid w:val="00593103"/>
    <w:rsid w:val="005D55D0"/>
    <w:rsid w:val="005D5C18"/>
    <w:rsid w:val="00666DE7"/>
    <w:rsid w:val="00753E7D"/>
    <w:rsid w:val="00786FC1"/>
    <w:rsid w:val="00B92E6B"/>
    <w:rsid w:val="00DB2531"/>
    <w:rsid w:val="00EA3653"/>
    <w:rsid w:val="00F54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E08"/>
  </w:style>
  <w:style w:type="paragraph" w:styleId="Heading1">
    <w:name w:val="heading 1"/>
    <w:basedOn w:val="Normal"/>
    <w:next w:val="Normal"/>
    <w:link w:val="Heading1Char"/>
    <w:uiPriority w:val="9"/>
    <w:qFormat/>
    <w:rsid w:val="00DB2531"/>
    <w:pPr>
      <w:keepNext/>
      <w:keepLines/>
      <w:spacing w:before="240" w:after="0" w:line="48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531"/>
    <w:rPr>
      <w:rFonts w:ascii="Times New Roman" w:eastAsiaTheme="majorEastAsia" w:hAnsi="Times New Roman" w:cstheme="majorBidi"/>
      <w:b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DB2531"/>
    <w:rPr>
      <w:color w:val="0563C1" w:themeColor="hyperlink"/>
      <w:u w:val="single"/>
    </w:rPr>
  </w:style>
  <w:style w:type="paragraph" w:customStyle="1" w:styleId="IWAAuthoraddress">
    <w:name w:val="(IWA) Author address"/>
    <w:basedOn w:val="Normal"/>
    <w:next w:val="Normal"/>
    <w:rsid w:val="00DB2531"/>
    <w:pPr>
      <w:suppressLineNumbers/>
      <w:suppressAutoHyphens/>
      <w:overflowPunct w:val="0"/>
      <w:autoSpaceDE w:val="0"/>
      <w:autoSpaceDN w:val="0"/>
      <w:adjustRightInd w:val="0"/>
      <w:spacing w:after="0" w:line="220" w:lineRule="atLeast"/>
      <w:textAlignment w:val="baseline"/>
    </w:pPr>
    <w:rPr>
      <w:rFonts w:ascii="Arial" w:eastAsia="Times New Roman" w:hAnsi="Arial" w:cs="Arial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B253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EA36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tuart.coles@warwick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4BD2E2F-C3C3-4C45-AC22-CF06EC48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Bianchi</dc:creator>
  <cp:keywords/>
  <dc:description/>
  <cp:lastModifiedBy>0003951</cp:lastModifiedBy>
  <cp:revision>8</cp:revision>
  <dcterms:created xsi:type="dcterms:W3CDTF">2019-09-27T00:29:00Z</dcterms:created>
  <dcterms:modified xsi:type="dcterms:W3CDTF">2019-11-27T11:33:00Z</dcterms:modified>
</cp:coreProperties>
</file>