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4AF02" w14:textId="77777777" w:rsidR="00067E67" w:rsidRPr="00D91641" w:rsidRDefault="00067E67" w:rsidP="00067E67">
      <w:pPr>
        <w:spacing w:line="240" w:lineRule="auto"/>
        <w:rPr>
          <w:rFonts w:cstheme="minorHAnsi"/>
          <w:sz w:val="20"/>
          <w:szCs w:val="20"/>
          <w:lang w:val="en-GB"/>
        </w:rPr>
      </w:pPr>
      <w:r w:rsidRPr="00D91641">
        <w:rPr>
          <w:rFonts w:cstheme="minorHAnsi"/>
          <w:sz w:val="20"/>
          <w:szCs w:val="20"/>
          <w:lang w:val="en-GB"/>
        </w:rPr>
        <w:t>Article</w:t>
      </w:r>
    </w:p>
    <w:p w14:paraId="314AB24C" w14:textId="62B4C678" w:rsidR="00067E67" w:rsidRPr="00D91641" w:rsidRDefault="00757533" w:rsidP="00067E67">
      <w:pPr>
        <w:spacing w:line="240" w:lineRule="auto"/>
        <w:jc w:val="center"/>
        <w:rPr>
          <w:rFonts w:cstheme="minorHAnsi"/>
          <w:b/>
          <w:bCs/>
          <w:sz w:val="28"/>
          <w:szCs w:val="28"/>
          <w:lang w:val="en-GB"/>
        </w:rPr>
      </w:pPr>
      <w:r w:rsidRPr="00757533">
        <w:rPr>
          <w:rFonts w:cstheme="minorHAnsi"/>
          <w:b/>
          <w:bCs/>
          <w:sz w:val="28"/>
          <w:szCs w:val="28"/>
          <w:lang w:val="en-GB"/>
        </w:rPr>
        <w:t>Evaluation of the stabilizing effect and aging time indicator properties of poly(flavonoids) in a cyclic olefin copolymer (COC)</w:t>
      </w:r>
    </w:p>
    <w:p w14:paraId="19A6EDE5" w14:textId="77777777" w:rsidR="00067E67" w:rsidRPr="00D91641" w:rsidRDefault="00067E67" w:rsidP="00067E67">
      <w:pPr>
        <w:spacing w:line="240" w:lineRule="auto"/>
        <w:jc w:val="center"/>
        <w:rPr>
          <w:rFonts w:cstheme="minorHAnsi"/>
          <w:b/>
          <w:bCs/>
          <w:lang w:val="en-GB"/>
        </w:rPr>
      </w:pPr>
    </w:p>
    <w:p w14:paraId="34012D54" w14:textId="77777777" w:rsidR="00067E67" w:rsidRPr="00D91641" w:rsidRDefault="00067E67" w:rsidP="00067E67">
      <w:pPr>
        <w:spacing w:line="240" w:lineRule="auto"/>
        <w:rPr>
          <w:rFonts w:cstheme="minorHAnsi"/>
        </w:rPr>
      </w:pPr>
      <w:proofErr w:type="spellStart"/>
      <w:r w:rsidRPr="00D91641">
        <w:rPr>
          <w:rFonts w:cstheme="minorHAnsi"/>
          <w:b/>
          <w:bCs/>
        </w:rPr>
        <w:t>Malgorzata</w:t>
      </w:r>
      <w:proofErr w:type="spellEnd"/>
      <w:r w:rsidRPr="00D91641">
        <w:rPr>
          <w:rFonts w:cstheme="minorHAnsi"/>
          <w:b/>
          <w:bCs/>
        </w:rPr>
        <w:t xml:space="preserve"> Latos-</w:t>
      </w:r>
      <w:proofErr w:type="spellStart"/>
      <w:r w:rsidRPr="00D91641">
        <w:rPr>
          <w:rFonts w:cstheme="minorHAnsi"/>
          <w:b/>
          <w:bCs/>
        </w:rPr>
        <w:t>Brozio</w:t>
      </w:r>
      <w:proofErr w:type="spellEnd"/>
      <w:r w:rsidRPr="00D91641">
        <w:rPr>
          <w:rFonts w:cstheme="minorHAnsi"/>
          <w:b/>
          <w:bCs/>
        </w:rPr>
        <w:t xml:space="preserve"> </w:t>
      </w:r>
      <w:r w:rsidRPr="00D91641">
        <w:rPr>
          <w:rFonts w:cstheme="minorHAnsi"/>
          <w:b/>
          <w:bCs/>
          <w:vertAlign w:val="superscript"/>
        </w:rPr>
        <w:t>1,*</w:t>
      </w:r>
      <w:r w:rsidRPr="00D91641">
        <w:rPr>
          <w:rFonts w:cstheme="minorHAnsi"/>
          <w:b/>
          <w:bCs/>
        </w:rPr>
        <w:t xml:space="preserve">, Anna Masek </w:t>
      </w:r>
      <w:bookmarkStart w:id="0" w:name="_Hlk121391280"/>
      <w:r w:rsidRPr="00D91641">
        <w:rPr>
          <w:rFonts w:cstheme="minorHAnsi"/>
          <w:b/>
          <w:bCs/>
          <w:vertAlign w:val="superscript"/>
        </w:rPr>
        <w:t>1</w:t>
      </w:r>
      <w:bookmarkEnd w:id="0"/>
      <w:r w:rsidRPr="00D91641">
        <w:rPr>
          <w:rFonts w:cstheme="minorHAnsi"/>
          <w:b/>
          <w:bCs/>
          <w:vertAlign w:val="superscript"/>
        </w:rPr>
        <w:t>*</w:t>
      </w:r>
      <w:r w:rsidRPr="00D91641">
        <w:rPr>
          <w:rFonts w:cstheme="minorHAnsi"/>
          <w:b/>
          <w:bCs/>
        </w:rPr>
        <w:t xml:space="preserve"> Katarzyna Milczarek</w:t>
      </w:r>
      <w:r w:rsidRPr="00D91641">
        <w:rPr>
          <w:rFonts w:cstheme="minorHAnsi"/>
          <w:b/>
          <w:bCs/>
          <w:vertAlign w:val="superscript"/>
        </w:rPr>
        <w:t>1</w:t>
      </w:r>
      <w:r w:rsidRPr="00D91641">
        <w:rPr>
          <w:rFonts w:cstheme="minorHAnsi"/>
          <w:b/>
          <w:bCs/>
        </w:rPr>
        <w:t>,</w:t>
      </w:r>
    </w:p>
    <w:p w14:paraId="2C34BFC4" w14:textId="77777777" w:rsidR="00067E67" w:rsidRPr="00D91641" w:rsidRDefault="00067E67" w:rsidP="00067E67">
      <w:pPr>
        <w:spacing w:line="240" w:lineRule="auto"/>
        <w:jc w:val="both"/>
        <w:rPr>
          <w:rFonts w:cstheme="minorHAnsi"/>
          <w:lang w:val="en-GB"/>
        </w:rPr>
      </w:pPr>
      <w:r w:rsidRPr="00D91641">
        <w:rPr>
          <w:rFonts w:cstheme="minorHAnsi"/>
          <w:vertAlign w:val="superscript"/>
          <w:lang w:val="en-GB"/>
        </w:rPr>
        <w:t>1</w:t>
      </w:r>
      <w:r w:rsidRPr="00D91641">
        <w:rPr>
          <w:rFonts w:cstheme="minorHAnsi"/>
          <w:lang w:val="en-GB"/>
        </w:rPr>
        <w:t xml:space="preserve">Institute of Polymer and Dye Technology, Faculty of Chemistry, Lodz University of Technology, </w:t>
      </w:r>
      <w:proofErr w:type="spellStart"/>
      <w:r w:rsidRPr="00D91641">
        <w:rPr>
          <w:rFonts w:cstheme="minorHAnsi"/>
          <w:lang w:val="en-GB"/>
        </w:rPr>
        <w:t>Stefanowskiego</w:t>
      </w:r>
      <w:proofErr w:type="spellEnd"/>
      <w:r w:rsidRPr="00D91641">
        <w:rPr>
          <w:rFonts w:cstheme="minorHAnsi"/>
          <w:lang w:val="en-GB"/>
        </w:rPr>
        <w:t xml:space="preserve"> 16, 90-537 Lodz, Poland </w:t>
      </w:r>
    </w:p>
    <w:p w14:paraId="7EAD8A48" w14:textId="77777777" w:rsidR="00067E67" w:rsidRPr="00D91641" w:rsidRDefault="00067E67" w:rsidP="00067E67">
      <w:pPr>
        <w:spacing w:line="240" w:lineRule="auto"/>
        <w:jc w:val="both"/>
        <w:rPr>
          <w:rFonts w:cstheme="minorHAnsi"/>
          <w:lang w:val="en-GB"/>
        </w:rPr>
      </w:pPr>
      <w:r w:rsidRPr="00D91641">
        <w:rPr>
          <w:rFonts w:cstheme="minorHAnsi"/>
          <w:lang w:val="en-GB"/>
        </w:rPr>
        <w:t xml:space="preserve">*Correspondence: </w:t>
      </w:r>
      <w:hyperlink r:id="rId4" w:history="1">
        <w:r w:rsidRPr="00D91641">
          <w:rPr>
            <w:rStyle w:val="Hipercze"/>
            <w:rFonts w:cstheme="minorHAnsi"/>
            <w:color w:val="auto"/>
            <w:u w:val="none"/>
            <w:lang w:val="en-GB"/>
          </w:rPr>
          <w:t>malgorzata.latos@p.lodz.pl</w:t>
        </w:r>
      </w:hyperlink>
      <w:r w:rsidRPr="00D91641">
        <w:rPr>
          <w:rFonts w:cstheme="minorHAnsi"/>
          <w:lang w:val="en-GB"/>
        </w:rPr>
        <w:t>, ORCID: 0000-0001-6730-5464; anna.masek@p.lodz.pl, ORCID: 0000-0003-3785-1995</w:t>
      </w:r>
    </w:p>
    <w:p w14:paraId="3D98C255" w14:textId="77777777" w:rsidR="00111814" w:rsidRDefault="00111814" w:rsidP="00111814">
      <w:pPr>
        <w:spacing w:line="240" w:lineRule="auto"/>
        <w:rPr>
          <w:rFonts w:cstheme="minorHAnsi"/>
          <w:noProof/>
          <w:lang w:val="en-GB"/>
        </w:rPr>
      </w:pPr>
    </w:p>
    <w:p w14:paraId="12577187" w14:textId="4E74B379" w:rsidR="00111814" w:rsidRPr="00D91641" w:rsidRDefault="00111814" w:rsidP="00111814">
      <w:pPr>
        <w:spacing w:line="240" w:lineRule="auto"/>
        <w:rPr>
          <w:rFonts w:cstheme="minorHAnsi"/>
          <w:lang w:val="en-GB"/>
        </w:rPr>
      </w:pPr>
      <w:r w:rsidRPr="00D91641">
        <w:rPr>
          <w:rFonts w:cstheme="minorHAnsi"/>
          <w:noProof/>
          <w:lang w:val="en-GB"/>
        </w:rPr>
        <w:t>Supplementary material</w:t>
      </w:r>
      <w:r w:rsidRPr="00BC68BD">
        <w:rPr>
          <w:rFonts w:cstheme="minorHAnsi"/>
          <w:noProof/>
          <w:lang w:val="en-GB"/>
        </w:rPr>
        <w:drawing>
          <wp:inline distT="0" distB="0" distL="0" distR="0" wp14:anchorId="5DB7AF43" wp14:editId="6ACB7F45">
            <wp:extent cx="5760720" cy="5178425"/>
            <wp:effectExtent l="0" t="0" r="0" b="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17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377F04" w14:textId="28641524" w:rsidR="00F65721" w:rsidRPr="00111814" w:rsidRDefault="00111814" w:rsidP="00111814">
      <w:pPr>
        <w:spacing w:line="240" w:lineRule="auto"/>
        <w:rPr>
          <w:rFonts w:cstheme="minorHAnsi"/>
          <w:lang w:val="en-GB"/>
        </w:rPr>
      </w:pPr>
      <w:r w:rsidRPr="00D91641">
        <w:rPr>
          <w:rFonts w:cstheme="minorHAnsi"/>
          <w:lang w:val="en-GB"/>
        </w:rPr>
        <w:t>Fig. S.1. FTIR spectra of Topas (A), Topas with catechin (B, C, D), poly(catechin) (E, F, G), Topas with naringenin (H) and poly(naringenin) (I) before and after UV aging.</w:t>
      </w:r>
    </w:p>
    <w:sectPr w:rsidR="00F65721" w:rsidRPr="001118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09B"/>
    <w:rsid w:val="00067E67"/>
    <w:rsid w:val="0010609B"/>
    <w:rsid w:val="00111814"/>
    <w:rsid w:val="006149CC"/>
    <w:rsid w:val="006D560E"/>
    <w:rsid w:val="00757533"/>
    <w:rsid w:val="00944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6A950"/>
  <w15:chartTrackingRefBased/>
  <w15:docId w15:val="{7D3E47D4-FF59-412B-B1CF-240E2223F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7E6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67E6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hyperlink" Target="mailto:malgorzata.latos@p.lodz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605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Latos-Brózio I33</dc:creator>
  <cp:keywords/>
  <dc:description/>
  <cp:lastModifiedBy>Małgorzata Latos-Brózio I33</cp:lastModifiedBy>
  <cp:revision>6</cp:revision>
  <dcterms:created xsi:type="dcterms:W3CDTF">2023-09-06T12:41:00Z</dcterms:created>
  <dcterms:modified xsi:type="dcterms:W3CDTF">2023-09-06T20:15:00Z</dcterms:modified>
</cp:coreProperties>
</file>