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32051E" w14:textId="21093DA2" w:rsidR="0097562E" w:rsidRPr="00BA39AA" w:rsidRDefault="0097562E" w:rsidP="00C4650E">
      <w:pPr>
        <w:pStyle w:val="NoSpacing"/>
        <w:spacing w:line="480" w:lineRule="auto"/>
        <w:jc w:val="both"/>
        <w:rPr>
          <w:rFonts w:ascii="Times New Roman" w:hAnsi="Times New Roman" w:cs="Times New Roman"/>
          <w:b/>
          <w:bCs/>
          <w:sz w:val="22"/>
          <w:szCs w:val="24"/>
        </w:rPr>
      </w:pPr>
      <w:r w:rsidRPr="00BA39AA">
        <w:rPr>
          <w:rFonts w:ascii="Times New Roman" w:hAnsi="Times New Roman" w:cs="Times New Roman"/>
          <w:b/>
          <w:bCs/>
          <w:sz w:val="22"/>
          <w:szCs w:val="24"/>
        </w:rPr>
        <w:t>Supplementary Information for:</w:t>
      </w:r>
      <w:bookmarkStart w:id="0" w:name="_GoBack"/>
      <w:bookmarkEnd w:id="0"/>
    </w:p>
    <w:p w14:paraId="3D15E4BB" w14:textId="77777777" w:rsidR="0097562E" w:rsidRPr="00BA39AA" w:rsidRDefault="0097562E" w:rsidP="00C4650E">
      <w:pPr>
        <w:pStyle w:val="NoSpacing"/>
        <w:spacing w:line="480" w:lineRule="auto"/>
        <w:jc w:val="both"/>
        <w:rPr>
          <w:rFonts w:ascii="Times New Roman" w:hAnsi="Times New Roman" w:cs="Times New Roman"/>
          <w:b/>
          <w:bCs/>
          <w:sz w:val="22"/>
          <w:szCs w:val="24"/>
        </w:rPr>
      </w:pPr>
    </w:p>
    <w:p w14:paraId="496F8573" w14:textId="77777777" w:rsidR="005F4187" w:rsidRPr="00BD73A5" w:rsidRDefault="005F4187" w:rsidP="005F4187">
      <w:pPr>
        <w:pStyle w:val="NoSpacing"/>
        <w:spacing w:line="480" w:lineRule="auto"/>
        <w:jc w:val="both"/>
        <w:rPr>
          <w:rFonts w:ascii="Times New Roman" w:hAnsi="Times New Roman" w:cs="Times New Roman"/>
          <w:b/>
          <w:bCs/>
          <w:sz w:val="22"/>
        </w:rPr>
      </w:pPr>
      <w:r w:rsidRPr="00BD73A5">
        <w:rPr>
          <w:rFonts w:ascii="Times New Roman" w:hAnsi="Times New Roman" w:cs="Times New Roman"/>
          <w:b/>
          <w:bCs/>
          <w:sz w:val="22"/>
        </w:rPr>
        <w:t xml:space="preserve">Variation in </w:t>
      </w:r>
      <w:proofErr w:type="spellStart"/>
      <w:r>
        <w:rPr>
          <w:rFonts w:ascii="Times New Roman" w:hAnsi="Times New Roman" w:cs="Times New Roman"/>
          <w:b/>
          <w:bCs/>
          <w:sz w:val="22"/>
        </w:rPr>
        <w:t>parasitoid</w:t>
      </w:r>
      <w:proofErr w:type="spellEnd"/>
      <w:r>
        <w:rPr>
          <w:rFonts w:ascii="Times New Roman" w:hAnsi="Times New Roman" w:cs="Times New Roman"/>
          <w:b/>
          <w:bCs/>
          <w:sz w:val="22"/>
        </w:rPr>
        <w:t xml:space="preserve"> attraction to herbivore-infested plants </w:t>
      </w:r>
      <w:r w:rsidRPr="00BD73A5">
        <w:rPr>
          <w:rFonts w:ascii="Times New Roman" w:hAnsi="Times New Roman" w:cs="Times New Roman"/>
          <w:b/>
          <w:bCs/>
          <w:sz w:val="22"/>
        </w:rPr>
        <w:t xml:space="preserve">and alternative host plant cover mediate </w:t>
      </w:r>
      <w:proofErr w:type="spellStart"/>
      <w:r w:rsidRPr="00BD73A5">
        <w:rPr>
          <w:rFonts w:ascii="Times New Roman" w:hAnsi="Times New Roman" w:cs="Times New Roman"/>
          <w:b/>
          <w:bCs/>
          <w:sz w:val="22"/>
        </w:rPr>
        <w:t>tritrophic</w:t>
      </w:r>
      <w:proofErr w:type="spellEnd"/>
      <w:r w:rsidRPr="00BD73A5">
        <w:rPr>
          <w:rFonts w:ascii="Times New Roman" w:hAnsi="Times New Roman" w:cs="Times New Roman"/>
          <w:b/>
          <w:bCs/>
          <w:sz w:val="22"/>
        </w:rPr>
        <w:t xml:space="preserve"> interactions at the landscape scale</w:t>
      </w:r>
      <w:r w:rsidRPr="00BD73A5" w:rsidDel="00B3578B">
        <w:rPr>
          <w:rFonts w:ascii="Times New Roman" w:hAnsi="Times New Roman" w:cs="Times New Roman"/>
          <w:b/>
          <w:bCs/>
          <w:sz w:val="22"/>
        </w:rPr>
        <w:t xml:space="preserve"> </w:t>
      </w:r>
    </w:p>
    <w:p w14:paraId="7C337437" w14:textId="77777777" w:rsidR="00C4650E" w:rsidRPr="00BA39AA" w:rsidRDefault="00C4650E" w:rsidP="00C4650E">
      <w:pPr>
        <w:spacing w:line="240" w:lineRule="auto"/>
        <w:jc w:val="center"/>
        <w:rPr>
          <w:rFonts w:ascii="Times New Roman" w:hAnsi="Times New Roman" w:cs="Times New Roman"/>
          <w:sz w:val="22"/>
          <w:szCs w:val="24"/>
        </w:rPr>
      </w:pPr>
    </w:p>
    <w:p w14:paraId="5CFE5153" w14:textId="77777777" w:rsidR="00C4650E" w:rsidRPr="00BA39AA" w:rsidRDefault="00C4650E" w:rsidP="00C4650E">
      <w:pPr>
        <w:spacing w:line="480" w:lineRule="auto"/>
        <w:jc w:val="both"/>
        <w:rPr>
          <w:rFonts w:ascii="Times New Roman" w:hAnsi="Times New Roman" w:cs="Times New Roman"/>
          <w:sz w:val="22"/>
          <w:szCs w:val="24"/>
          <w:vertAlign w:val="superscript"/>
        </w:rPr>
      </w:pPr>
      <w:proofErr w:type="spellStart"/>
      <w:r w:rsidRPr="00BA39AA">
        <w:rPr>
          <w:rFonts w:ascii="Times New Roman" w:hAnsi="Times New Roman" w:cs="Times New Roman"/>
          <w:sz w:val="22"/>
          <w:szCs w:val="24"/>
        </w:rPr>
        <w:t>Yavanna</w:t>
      </w:r>
      <w:proofErr w:type="spellEnd"/>
      <w:r w:rsidRPr="00BA39AA">
        <w:rPr>
          <w:rFonts w:ascii="Times New Roman" w:hAnsi="Times New Roman" w:cs="Times New Roman"/>
          <w:sz w:val="22"/>
          <w:szCs w:val="24"/>
        </w:rPr>
        <w:t xml:space="preserve"> Aartsma</w:t>
      </w:r>
      <w:r w:rsidRPr="00BA39AA">
        <w:rPr>
          <w:rFonts w:ascii="Times New Roman" w:hAnsi="Times New Roman" w:cs="Times New Roman"/>
          <w:sz w:val="22"/>
          <w:szCs w:val="24"/>
          <w:vertAlign w:val="superscript"/>
        </w:rPr>
        <w:t>1</w:t>
      </w:r>
      <w:proofErr w:type="gramStart"/>
      <w:r w:rsidRPr="00BA39AA">
        <w:rPr>
          <w:rFonts w:ascii="Times New Roman" w:hAnsi="Times New Roman" w:cs="Times New Roman"/>
          <w:sz w:val="22"/>
          <w:szCs w:val="24"/>
          <w:vertAlign w:val="superscript"/>
        </w:rPr>
        <w:t>,2,3</w:t>
      </w:r>
      <w:proofErr w:type="gramEnd"/>
      <w:r w:rsidRPr="00BA39AA">
        <w:rPr>
          <w:rFonts w:ascii="Times New Roman" w:hAnsi="Times New Roman" w:cs="Times New Roman"/>
          <w:sz w:val="22"/>
          <w:szCs w:val="24"/>
        </w:rPr>
        <w:t xml:space="preserve">, </w:t>
      </w:r>
      <w:proofErr w:type="spellStart"/>
      <w:r w:rsidRPr="00BA39AA">
        <w:rPr>
          <w:rFonts w:ascii="Times New Roman" w:hAnsi="Times New Roman" w:cs="Times New Roman"/>
          <w:sz w:val="22"/>
          <w:szCs w:val="24"/>
        </w:rPr>
        <w:t>Yueyi</w:t>
      </w:r>
      <w:proofErr w:type="spellEnd"/>
      <w:r w:rsidRPr="00BA39AA">
        <w:rPr>
          <w:rFonts w:ascii="Times New Roman" w:hAnsi="Times New Roman" w:cs="Times New Roman"/>
          <w:sz w:val="22"/>
          <w:szCs w:val="24"/>
        </w:rPr>
        <w:t xml:space="preserve"> Hao</w:t>
      </w:r>
      <w:r w:rsidRPr="00BA39AA">
        <w:rPr>
          <w:rFonts w:ascii="Times New Roman" w:hAnsi="Times New Roman" w:cs="Times New Roman"/>
          <w:sz w:val="22"/>
          <w:szCs w:val="24"/>
          <w:vertAlign w:val="superscript"/>
        </w:rPr>
        <w:t>2</w:t>
      </w:r>
      <w:r w:rsidRPr="00BA39AA">
        <w:rPr>
          <w:rFonts w:ascii="Times New Roman" w:hAnsi="Times New Roman" w:cs="Times New Roman"/>
          <w:sz w:val="22"/>
          <w:szCs w:val="24"/>
        </w:rPr>
        <w:t>, Marcel Dicke</w:t>
      </w:r>
      <w:r w:rsidRPr="00BA39AA">
        <w:rPr>
          <w:rFonts w:ascii="Times New Roman" w:hAnsi="Times New Roman" w:cs="Times New Roman"/>
          <w:sz w:val="22"/>
          <w:szCs w:val="24"/>
          <w:vertAlign w:val="superscript"/>
        </w:rPr>
        <w:t>2</w:t>
      </w:r>
      <w:r w:rsidRPr="00BA39AA">
        <w:rPr>
          <w:rFonts w:ascii="Times New Roman" w:hAnsi="Times New Roman" w:cs="Times New Roman"/>
          <w:sz w:val="22"/>
          <w:szCs w:val="24"/>
        </w:rPr>
        <w:t xml:space="preserve">, </w:t>
      </w:r>
      <w:proofErr w:type="spellStart"/>
      <w:r w:rsidRPr="00BA39AA">
        <w:rPr>
          <w:rFonts w:ascii="Times New Roman" w:hAnsi="Times New Roman" w:cs="Times New Roman"/>
          <w:sz w:val="22"/>
          <w:szCs w:val="24"/>
        </w:rPr>
        <w:t>Wopke</w:t>
      </w:r>
      <w:proofErr w:type="spellEnd"/>
      <w:r w:rsidRPr="00BA39AA">
        <w:rPr>
          <w:rFonts w:ascii="Times New Roman" w:hAnsi="Times New Roman" w:cs="Times New Roman"/>
          <w:sz w:val="22"/>
          <w:szCs w:val="24"/>
        </w:rPr>
        <w:t xml:space="preserve"> van der Werf</w:t>
      </w:r>
      <w:r w:rsidRPr="00BA39AA">
        <w:rPr>
          <w:rFonts w:ascii="Times New Roman" w:hAnsi="Times New Roman" w:cs="Times New Roman"/>
          <w:sz w:val="22"/>
          <w:szCs w:val="24"/>
          <w:vertAlign w:val="superscript"/>
        </w:rPr>
        <w:t>3</w:t>
      </w:r>
      <w:r w:rsidRPr="00BA39AA">
        <w:rPr>
          <w:rFonts w:ascii="Times New Roman" w:hAnsi="Times New Roman" w:cs="Times New Roman"/>
          <w:sz w:val="22"/>
          <w:szCs w:val="24"/>
        </w:rPr>
        <w:t>,</w:t>
      </w:r>
      <w:r w:rsidRPr="00BA39AA">
        <w:rPr>
          <w:rFonts w:ascii="Times New Roman" w:hAnsi="Times New Roman" w:cs="Times New Roman"/>
          <w:sz w:val="22"/>
          <w:szCs w:val="24"/>
          <w:vertAlign w:val="superscript"/>
        </w:rPr>
        <w:t xml:space="preserve"> </w:t>
      </w:r>
      <w:r w:rsidRPr="00BA39AA">
        <w:rPr>
          <w:rFonts w:ascii="Times New Roman" w:hAnsi="Times New Roman" w:cs="Times New Roman"/>
          <w:sz w:val="22"/>
          <w:szCs w:val="24"/>
        </w:rPr>
        <w:t>Erik H. Poelman</w:t>
      </w:r>
      <w:r w:rsidRPr="00BA39AA">
        <w:rPr>
          <w:rFonts w:ascii="Times New Roman" w:hAnsi="Times New Roman" w:cs="Times New Roman"/>
          <w:sz w:val="22"/>
          <w:szCs w:val="24"/>
          <w:vertAlign w:val="superscript"/>
        </w:rPr>
        <w:t>2</w:t>
      </w:r>
      <w:r w:rsidRPr="00BA39AA">
        <w:rPr>
          <w:rFonts w:ascii="Times New Roman" w:hAnsi="Times New Roman" w:cs="Times New Roman"/>
          <w:sz w:val="22"/>
          <w:szCs w:val="24"/>
        </w:rPr>
        <w:t>, Felix J.J.A. Bianchi</w:t>
      </w:r>
      <w:r w:rsidRPr="00BA39AA">
        <w:rPr>
          <w:rFonts w:ascii="Times New Roman" w:hAnsi="Times New Roman" w:cs="Times New Roman"/>
          <w:sz w:val="22"/>
          <w:szCs w:val="24"/>
          <w:vertAlign w:val="superscript"/>
        </w:rPr>
        <w:t>1</w:t>
      </w:r>
    </w:p>
    <w:p w14:paraId="2382BF63" w14:textId="77777777" w:rsidR="00C4650E" w:rsidRPr="00BA39AA" w:rsidRDefault="00C4650E" w:rsidP="00C4650E">
      <w:pPr>
        <w:rPr>
          <w:rFonts w:ascii="Times New Roman" w:hAnsi="Times New Roman" w:cs="Times New Roman"/>
          <w:b/>
          <w:sz w:val="22"/>
          <w:szCs w:val="24"/>
        </w:rPr>
      </w:pPr>
    </w:p>
    <w:p w14:paraId="69F4F175" w14:textId="77777777" w:rsidR="00C4650E" w:rsidRPr="00BA39AA" w:rsidRDefault="00C4650E" w:rsidP="00C4650E">
      <w:pPr>
        <w:spacing w:line="480" w:lineRule="auto"/>
        <w:jc w:val="both"/>
        <w:rPr>
          <w:rFonts w:ascii="Times New Roman" w:hAnsi="Times New Roman" w:cs="Times New Roman"/>
          <w:sz w:val="22"/>
          <w:szCs w:val="24"/>
        </w:rPr>
      </w:pPr>
      <w:r w:rsidRPr="00BA39AA">
        <w:rPr>
          <w:rFonts w:ascii="Times New Roman" w:hAnsi="Times New Roman" w:cs="Times New Roman"/>
          <w:sz w:val="22"/>
          <w:szCs w:val="24"/>
          <w:vertAlign w:val="superscript"/>
        </w:rPr>
        <w:t>1</w:t>
      </w:r>
      <w:r w:rsidRPr="00BA39AA">
        <w:rPr>
          <w:rFonts w:ascii="Times New Roman" w:hAnsi="Times New Roman" w:cs="Times New Roman"/>
          <w:sz w:val="22"/>
          <w:szCs w:val="24"/>
        </w:rPr>
        <w:t xml:space="preserve">Farming Systems Ecology, Wageningen University, P.O. Box 430, 6700 AK Wageningen, </w:t>
      </w:r>
      <w:proofErr w:type="gramStart"/>
      <w:r w:rsidRPr="00BA39AA">
        <w:rPr>
          <w:rFonts w:ascii="Times New Roman" w:hAnsi="Times New Roman" w:cs="Times New Roman"/>
          <w:sz w:val="22"/>
          <w:szCs w:val="24"/>
        </w:rPr>
        <w:t>The</w:t>
      </w:r>
      <w:proofErr w:type="gramEnd"/>
      <w:r w:rsidRPr="00BA39AA">
        <w:rPr>
          <w:rFonts w:ascii="Times New Roman" w:hAnsi="Times New Roman" w:cs="Times New Roman"/>
          <w:sz w:val="22"/>
          <w:szCs w:val="24"/>
        </w:rPr>
        <w:t xml:space="preserve"> Netherlands</w:t>
      </w:r>
    </w:p>
    <w:p w14:paraId="74E0140E" w14:textId="77777777" w:rsidR="00C4650E" w:rsidRPr="00BA39AA" w:rsidRDefault="00C4650E" w:rsidP="00C4650E">
      <w:pPr>
        <w:spacing w:line="480" w:lineRule="auto"/>
        <w:jc w:val="both"/>
        <w:rPr>
          <w:rFonts w:ascii="Times New Roman" w:hAnsi="Times New Roman" w:cs="Times New Roman"/>
          <w:sz w:val="22"/>
          <w:szCs w:val="24"/>
        </w:rPr>
      </w:pPr>
      <w:r w:rsidRPr="00BA39AA">
        <w:rPr>
          <w:rFonts w:ascii="Times New Roman" w:hAnsi="Times New Roman" w:cs="Times New Roman"/>
          <w:sz w:val="22"/>
          <w:szCs w:val="24"/>
          <w:vertAlign w:val="superscript"/>
        </w:rPr>
        <w:t>2</w:t>
      </w:r>
      <w:r w:rsidRPr="00BA39AA">
        <w:rPr>
          <w:rFonts w:ascii="Times New Roman" w:hAnsi="Times New Roman" w:cs="Times New Roman"/>
          <w:sz w:val="22"/>
          <w:szCs w:val="24"/>
        </w:rPr>
        <w:t xml:space="preserve">Laboratory of Entomology, Wageningen University, P.O. Box 16, 6700 AA, Wageningen, </w:t>
      </w:r>
      <w:proofErr w:type="gramStart"/>
      <w:r w:rsidRPr="00BA39AA">
        <w:rPr>
          <w:rFonts w:ascii="Times New Roman" w:hAnsi="Times New Roman" w:cs="Times New Roman"/>
          <w:sz w:val="22"/>
          <w:szCs w:val="24"/>
        </w:rPr>
        <w:t>The</w:t>
      </w:r>
      <w:proofErr w:type="gramEnd"/>
      <w:r w:rsidRPr="00BA39AA">
        <w:rPr>
          <w:rFonts w:ascii="Times New Roman" w:hAnsi="Times New Roman" w:cs="Times New Roman"/>
          <w:sz w:val="22"/>
          <w:szCs w:val="24"/>
        </w:rPr>
        <w:t xml:space="preserve"> Netherlands</w:t>
      </w:r>
    </w:p>
    <w:p w14:paraId="0C29BD4C" w14:textId="11EB0262" w:rsidR="0097562E" w:rsidRPr="00BA39AA" w:rsidRDefault="00C4650E" w:rsidP="0097562E">
      <w:pPr>
        <w:spacing w:line="480" w:lineRule="auto"/>
        <w:jc w:val="both"/>
        <w:rPr>
          <w:rFonts w:ascii="Times New Roman" w:hAnsi="Times New Roman" w:cs="Times New Roman"/>
          <w:sz w:val="22"/>
          <w:szCs w:val="24"/>
        </w:rPr>
      </w:pPr>
      <w:r w:rsidRPr="00BA39AA">
        <w:rPr>
          <w:rFonts w:ascii="Times New Roman" w:hAnsi="Times New Roman" w:cs="Times New Roman"/>
          <w:sz w:val="22"/>
          <w:szCs w:val="24"/>
          <w:vertAlign w:val="superscript"/>
        </w:rPr>
        <w:t>3</w:t>
      </w:r>
      <w:r w:rsidRPr="00BA39AA">
        <w:rPr>
          <w:rFonts w:ascii="Times New Roman" w:hAnsi="Times New Roman" w:cs="Times New Roman"/>
          <w:sz w:val="22"/>
          <w:szCs w:val="24"/>
        </w:rPr>
        <w:t>Centre for Crop Systems Analysis, Wageningen University, P.O. Box 430, 6700 AK Wageningen, The Netherlands</w:t>
      </w:r>
      <w:r w:rsidR="0097562E" w:rsidRPr="00BA39AA">
        <w:rPr>
          <w:rFonts w:ascii="Times New Roman" w:hAnsi="Times New Roman" w:cs="Times New Roman"/>
          <w:b/>
          <w:sz w:val="22"/>
          <w:szCs w:val="24"/>
        </w:rPr>
        <w:br w:type="page"/>
      </w:r>
    </w:p>
    <w:p w14:paraId="1DFD39A2" w14:textId="77777777" w:rsidR="00C4650E" w:rsidRPr="00DA3224" w:rsidRDefault="00C4650E" w:rsidP="00C4650E">
      <w:pPr>
        <w:spacing w:line="360" w:lineRule="auto"/>
        <w:jc w:val="both"/>
        <w:rPr>
          <w:rFonts w:ascii="Times New Roman" w:hAnsi="Times New Roman" w:cs="Times New Roman"/>
          <w:b/>
          <w:sz w:val="24"/>
          <w:szCs w:val="24"/>
        </w:rPr>
      </w:pPr>
      <w:r w:rsidRPr="00DA3224">
        <w:rPr>
          <w:rFonts w:ascii="Times New Roman" w:hAnsi="Times New Roman" w:cs="Times New Roman"/>
          <w:b/>
          <w:noProof/>
          <w:sz w:val="24"/>
          <w:szCs w:val="24"/>
          <w:lang w:val="en-US"/>
        </w:rPr>
        <w:lastRenderedPageBreak/>
        <w:drawing>
          <wp:inline distT="0" distB="0" distL="0" distR="0" wp14:anchorId="2D35026C" wp14:editId="65AAC04D">
            <wp:extent cx="5000625" cy="3829050"/>
            <wp:effectExtent l="0" t="0" r="9525" b="0"/>
            <wp:docPr id="8" name="Picture 8" descr="\\wurnet.nl\homes\aarts015\My Documents\PhD\Thesis\Chapter 6\1000mArable_propor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urnet.nl\homes\aarts015\My Documents\PhD\Thesis\Chapter 6\1000mArable_proportions.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000625" cy="3829050"/>
                    </a:xfrm>
                    <a:prstGeom prst="rect">
                      <a:avLst/>
                    </a:prstGeom>
                    <a:noFill/>
                    <a:ln>
                      <a:noFill/>
                    </a:ln>
                  </pic:spPr>
                </pic:pic>
              </a:graphicData>
            </a:graphic>
          </wp:inline>
        </w:drawing>
      </w:r>
    </w:p>
    <w:p w14:paraId="1698B387" w14:textId="1898AE5A" w:rsidR="00C4650E" w:rsidRPr="00BA39AA" w:rsidRDefault="00C4650E" w:rsidP="00C4650E">
      <w:pPr>
        <w:spacing w:line="360" w:lineRule="auto"/>
        <w:jc w:val="both"/>
        <w:rPr>
          <w:rFonts w:ascii="Times New Roman" w:hAnsi="Times New Roman" w:cs="Times New Roman"/>
          <w:sz w:val="22"/>
          <w:szCs w:val="24"/>
        </w:rPr>
      </w:pPr>
      <w:r w:rsidRPr="00BA39AA">
        <w:rPr>
          <w:rFonts w:ascii="Times New Roman" w:hAnsi="Times New Roman" w:cs="Times New Roman"/>
          <w:b/>
          <w:sz w:val="22"/>
          <w:szCs w:val="24"/>
        </w:rPr>
        <w:t xml:space="preserve">Figure </w:t>
      </w:r>
      <w:r w:rsidR="005E5B7D" w:rsidRPr="00BA39AA">
        <w:rPr>
          <w:rFonts w:ascii="Times New Roman" w:hAnsi="Times New Roman" w:cs="Times New Roman"/>
          <w:b/>
          <w:sz w:val="22"/>
          <w:szCs w:val="24"/>
        </w:rPr>
        <w:t>S1</w:t>
      </w:r>
      <w:r w:rsidRPr="00BA39AA">
        <w:rPr>
          <w:rFonts w:ascii="Times New Roman" w:hAnsi="Times New Roman" w:cs="Times New Roman"/>
          <w:b/>
          <w:sz w:val="22"/>
          <w:szCs w:val="24"/>
        </w:rPr>
        <w:t xml:space="preserve">: </w:t>
      </w:r>
      <w:r w:rsidRPr="00BA39AA">
        <w:rPr>
          <w:rFonts w:ascii="Times New Roman" w:hAnsi="Times New Roman" w:cs="Times New Roman"/>
          <w:sz w:val="22"/>
          <w:szCs w:val="24"/>
        </w:rPr>
        <w:t xml:space="preserve">Parasitism rates on different white cabbage accessions Badger Shipper (BS; green) and Christmas Drumhead (CD; purple) and in landscapes varying in area of arable land </w:t>
      </w:r>
      <w:r w:rsidR="00EC39D4">
        <w:rPr>
          <w:rFonts w:ascii="Times New Roman" w:hAnsi="Times New Roman" w:cs="Times New Roman"/>
          <w:sz w:val="22"/>
          <w:szCs w:val="24"/>
        </w:rPr>
        <w:t xml:space="preserve">in a </w:t>
      </w:r>
      <w:r w:rsidRPr="00BA39AA">
        <w:rPr>
          <w:rFonts w:ascii="Times New Roman" w:hAnsi="Times New Roman" w:cs="Times New Roman"/>
          <w:sz w:val="22"/>
          <w:szCs w:val="24"/>
        </w:rPr>
        <w:t>1000 m radius circle surrounding the patches, the most important variable selected in the structural land use model. Open circle markers show averages across five temporal replicates and error bars reflect SEM. Binary responses of individual larvae are presented as a jitter plots at 0 (no parasitism) and 1 (parasitism).</w:t>
      </w:r>
    </w:p>
    <w:p w14:paraId="7B2BF3F1" w14:textId="77777777" w:rsidR="00C4650E" w:rsidRPr="00DA3224" w:rsidRDefault="00C4650E" w:rsidP="00C4650E">
      <w:pPr>
        <w:rPr>
          <w:rFonts w:ascii="Times New Roman" w:hAnsi="Times New Roman" w:cs="Times New Roman"/>
          <w:sz w:val="24"/>
          <w:szCs w:val="24"/>
        </w:rPr>
      </w:pPr>
      <w:r w:rsidRPr="00DA3224">
        <w:rPr>
          <w:rFonts w:ascii="Times New Roman" w:hAnsi="Times New Roman" w:cs="Times New Roman"/>
          <w:sz w:val="24"/>
          <w:szCs w:val="24"/>
        </w:rPr>
        <w:br w:type="page"/>
      </w:r>
    </w:p>
    <w:p w14:paraId="603A63B4" w14:textId="77777777" w:rsidR="00C4650E" w:rsidRPr="00DA3224" w:rsidRDefault="00C4650E" w:rsidP="00C4650E">
      <w:pPr>
        <w:spacing w:line="360" w:lineRule="auto"/>
        <w:jc w:val="both"/>
        <w:rPr>
          <w:rFonts w:ascii="Times New Roman" w:hAnsi="Times New Roman" w:cs="Times New Roman"/>
          <w:sz w:val="24"/>
          <w:szCs w:val="24"/>
        </w:rPr>
      </w:pPr>
      <w:r w:rsidRPr="00DA3224">
        <w:rPr>
          <w:rFonts w:ascii="Times New Roman" w:hAnsi="Times New Roman" w:cs="Times New Roman"/>
          <w:noProof/>
          <w:sz w:val="24"/>
          <w:szCs w:val="24"/>
          <w:lang w:val="en-US"/>
        </w:rPr>
        <w:lastRenderedPageBreak/>
        <w:drawing>
          <wp:inline distT="0" distB="0" distL="0" distR="0" wp14:anchorId="62A0265C" wp14:editId="34EC6FD7">
            <wp:extent cx="6515206" cy="139827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odelAICR2_final_BIC.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521098" cy="1399535"/>
                    </a:xfrm>
                    <a:prstGeom prst="rect">
                      <a:avLst/>
                    </a:prstGeom>
                  </pic:spPr>
                </pic:pic>
              </a:graphicData>
            </a:graphic>
          </wp:inline>
        </w:drawing>
      </w:r>
    </w:p>
    <w:p w14:paraId="7BBA9573" w14:textId="0909768B" w:rsidR="003B5075" w:rsidRPr="00E0319F" w:rsidRDefault="00C4650E" w:rsidP="00E0319F">
      <w:pPr>
        <w:spacing w:line="360" w:lineRule="auto"/>
        <w:jc w:val="both"/>
        <w:rPr>
          <w:rFonts w:ascii="Times New Roman" w:hAnsi="Times New Roman" w:cs="Times New Roman"/>
          <w:sz w:val="22"/>
          <w:szCs w:val="24"/>
        </w:rPr>
      </w:pPr>
      <w:r w:rsidRPr="00BA39AA">
        <w:rPr>
          <w:rFonts w:ascii="Times New Roman" w:hAnsi="Times New Roman" w:cs="Times New Roman"/>
          <w:b/>
          <w:sz w:val="22"/>
          <w:szCs w:val="24"/>
        </w:rPr>
        <w:t xml:space="preserve">Figure </w:t>
      </w:r>
      <w:r w:rsidR="005E5B7D" w:rsidRPr="00BA39AA">
        <w:rPr>
          <w:rFonts w:ascii="Times New Roman" w:hAnsi="Times New Roman" w:cs="Times New Roman"/>
          <w:b/>
          <w:sz w:val="22"/>
          <w:szCs w:val="24"/>
        </w:rPr>
        <w:t>S2</w:t>
      </w:r>
      <w:r w:rsidRPr="00BA39AA">
        <w:rPr>
          <w:rFonts w:ascii="Times New Roman" w:hAnsi="Times New Roman" w:cs="Times New Roman"/>
          <w:b/>
          <w:sz w:val="22"/>
          <w:szCs w:val="24"/>
        </w:rPr>
        <w:t>:</w:t>
      </w:r>
      <w:r w:rsidRPr="00BA39AA">
        <w:rPr>
          <w:rFonts w:ascii="Times New Roman" w:hAnsi="Times New Roman" w:cs="Times New Roman"/>
          <w:sz w:val="22"/>
          <w:szCs w:val="24"/>
        </w:rPr>
        <w:t xml:space="preserve"> Corrected Akaike information criterion (</w:t>
      </w:r>
      <w:proofErr w:type="spellStart"/>
      <w:r w:rsidRPr="00BA39AA">
        <w:rPr>
          <w:rFonts w:ascii="Times New Roman" w:hAnsi="Times New Roman" w:cs="Times New Roman"/>
          <w:sz w:val="22"/>
          <w:szCs w:val="24"/>
        </w:rPr>
        <w:t>AICc</w:t>
      </w:r>
      <w:proofErr w:type="spellEnd"/>
      <w:r w:rsidRPr="00BA39AA">
        <w:rPr>
          <w:rFonts w:ascii="Times New Roman" w:hAnsi="Times New Roman" w:cs="Times New Roman"/>
          <w:sz w:val="22"/>
          <w:szCs w:val="24"/>
        </w:rPr>
        <w:t>) values, Bayesian information criterion (BIC) values and marginal R</w:t>
      </w:r>
      <w:r w:rsidRPr="00BA39AA">
        <w:rPr>
          <w:rFonts w:ascii="Times New Roman" w:hAnsi="Times New Roman" w:cs="Times New Roman"/>
          <w:sz w:val="22"/>
          <w:szCs w:val="24"/>
          <w:vertAlign w:val="superscript"/>
        </w:rPr>
        <w:t>2</w:t>
      </w:r>
      <w:r w:rsidRPr="00BA39AA">
        <w:rPr>
          <w:rFonts w:ascii="Times New Roman" w:hAnsi="Times New Roman" w:cs="Times New Roman"/>
          <w:sz w:val="22"/>
          <w:szCs w:val="24"/>
        </w:rPr>
        <w:t xml:space="preserve"> for most </w:t>
      </w:r>
      <w:proofErr w:type="spellStart"/>
      <w:r w:rsidRPr="00BA39AA">
        <w:rPr>
          <w:rFonts w:ascii="Times New Roman" w:hAnsi="Times New Roman" w:cs="Times New Roman"/>
          <w:sz w:val="22"/>
          <w:szCs w:val="24"/>
        </w:rPr>
        <w:t>parsimoneous</w:t>
      </w:r>
      <w:proofErr w:type="spellEnd"/>
      <w:r w:rsidRPr="00BA39AA">
        <w:rPr>
          <w:rFonts w:ascii="Times New Roman" w:hAnsi="Times New Roman" w:cs="Times New Roman"/>
          <w:sz w:val="22"/>
          <w:szCs w:val="24"/>
        </w:rPr>
        <w:t xml:space="preserve"> models predicting parasitism rates of </w:t>
      </w:r>
      <w:proofErr w:type="spellStart"/>
      <w:r w:rsidRPr="00BA39AA">
        <w:rPr>
          <w:rFonts w:ascii="Times New Roman" w:hAnsi="Times New Roman" w:cs="Times New Roman"/>
          <w:i/>
          <w:sz w:val="22"/>
          <w:szCs w:val="24"/>
        </w:rPr>
        <w:t>Pieris</w:t>
      </w:r>
      <w:proofErr w:type="spellEnd"/>
      <w:r w:rsidRPr="00BA39AA">
        <w:rPr>
          <w:rFonts w:ascii="Times New Roman" w:hAnsi="Times New Roman" w:cs="Times New Roman"/>
          <w:i/>
          <w:sz w:val="22"/>
          <w:szCs w:val="24"/>
        </w:rPr>
        <w:t xml:space="preserve"> </w:t>
      </w:r>
      <w:proofErr w:type="spellStart"/>
      <w:r w:rsidRPr="00BA39AA">
        <w:rPr>
          <w:rFonts w:ascii="Times New Roman" w:hAnsi="Times New Roman" w:cs="Times New Roman"/>
          <w:i/>
          <w:sz w:val="22"/>
          <w:szCs w:val="24"/>
        </w:rPr>
        <w:t>brassicae</w:t>
      </w:r>
      <w:proofErr w:type="spellEnd"/>
      <w:r w:rsidRPr="00BA39AA">
        <w:rPr>
          <w:rFonts w:ascii="Times New Roman" w:hAnsi="Times New Roman" w:cs="Times New Roman"/>
          <w:sz w:val="22"/>
          <w:szCs w:val="24"/>
        </w:rPr>
        <w:t xml:space="preserve"> caterpillars using cabbage accession and general landscape variables (area of arable land, forest, </w:t>
      </w:r>
      <w:proofErr w:type="spellStart"/>
      <w:r w:rsidRPr="00BA39AA">
        <w:rPr>
          <w:rFonts w:ascii="Times New Roman" w:hAnsi="Times New Roman" w:cs="Times New Roman"/>
          <w:sz w:val="22"/>
          <w:szCs w:val="24"/>
        </w:rPr>
        <w:t>seminatural</w:t>
      </w:r>
      <w:proofErr w:type="spellEnd"/>
      <w:r w:rsidRPr="00BA39AA">
        <w:rPr>
          <w:rFonts w:ascii="Times New Roman" w:hAnsi="Times New Roman" w:cs="Times New Roman"/>
          <w:sz w:val="22"/>
          <w:szCs w:val="24"/>
        </w:rPr>
        <w:t xml:space="preserve"> land and length of hedgerows; open circles and dashed line) or including double square root transformed Brassicaceae cover and landscape variables (closed circles and line), at different spatial scales (100 m, 200 m, 300 m and 1000 m). Models &lt;2 </w:t>
      </w:r>
      <w:proofErr w:type="spellStart"/>
      <w:r w:rsidRPr="00BA39AA">
        <w:rPr>
          <w:rFonts w:ascii="Times New Roman" w:hAnsi="Times New Roman" w:cs="Times New Roman"/>
          <w:sz w:val="22"/>
          <w:szCs w:val="24"/>
        </w:rPr>
        <w:t>ΔAICc</w:t>
      </w:r>
      <w:proofErr w:type="spellEnd"/>
      <w:r w:rsidRPr="00BA39AA">
        <w:rPr>
          <w:rFonts w:ascii="Times New Roman" w:hAnsi="Times New Roman" w:cs="Times New Roman"/>
          <w:sz w:val="22"/>
          <w:szCs w:val="24"/>
        </w:rPr>
        <w:t xml:space="preserve"> or ΔBIC of the most </w:t>
      </w:r>
      <w:proofErr w:type="spellStart"/>
      <w:r w:rsidRPr="00BA39AA">
        <w:rPr>
          <w:rFonts w:ascii="Times New Roman" w:hAnsi="Times New Roman" w:cs="Times New Roman"/>
          <w:sz w:val="22"/>
          <w:szCs w:val="24"/>
        </w:rPr>
        <w:t>parsimoneous</w:t>
      </w:r>
      <w:proofErr w:type="spellEnd"/>
      <w:r w:rsidRPr="00BA39AA">
        <w:rPr>
          <w:rFonts w:ascii="Times New Roman" w:hAnsi="Times New Roman" w:cs="Times New Roman"/>
          <w:sz w:val="22"/>
          <w:szCs w:val="24"/>
        </w:rPr>
        <w:t xml:space="preserve"> model have considerable support from the data, models &gt;4 </w:t>
      </w:r>
      <w:proofErr w:type="spellStart"/>
      <w:r w:rsidRPr="00BA39AA">
        <w:rPr>
          <w:rFonts w:ascii="Times New Roman" w:hAnsi="Times New Roman" w:cs="Times New Roman"/>
          <w:sz w:val="22"/>
          <w:szCs w:val="24"/>
        </w:rPr>
        <w:t>ΔAICc</w:t>
      </w:r>
      <w:proofErr w:type="spellEnd"/>
      <w:r w:rsidRPr="00BA39AA">
        <w:rPr>
          <w:rFonts w:ascii="Times New Roman" w:hAnsi="Times New Roman" w:cs="Times New Roman"/>
          <w:sz w:val="22"/>
          <w:szCs w:val="24"/>
        </w:rPr>
        <w:t xml:space="preserve"> or ΔBIC have less support from the data.  </w:t>
      </w:r>
    </w:p>
    <w:sectPr w:rsidR="003B5075" w:rsidRPr="00E0319F" w:rsidSect="001E5A4A">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5B27AF" w14:textId="77777777" w:rsidR="00C01EF5" w:rsidRDefault="00C01EF5">
      <w:pPr>
        <w:spacing w:after="0" w:line="240" w:lineRule="auto"/>
      </w:pPr>
      <w:r>
        <w:separator/>
      </w:r>
    </w:p>
  </w:endnote>
  <w:endnote w:type="continuationSeparator" w:id="0">
    <w:p w14:paraId="2FE4077C" w14:textId="77777777" w:rsidR="00C01EF5" w:rsidRDefault="00C01E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等线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254878"/>
      <w:docPartObj>
        <w:docPartGallery w:val="Page Numbers (Bottom of Page)"/>
        <w:docPartUnique/>
      </w:docPartObj>
    </w:sdtPr>
    <w:sdtEndPr/>
    <w:sdtContent>
      <w:p w14:paraId="70CBBDD0" w14:textId="443435F8" w:rsidR="000F20E7" w:rsidRDefault="00C4650E">
        <w:pPr>
          <w:pStyle w:val="Footer"/>
          <w:jc w:val="right"/>
        </w:pPr>
        <w:r>
          <w:fldChar w:fldCharType="begin"/>
        </w:r>
        <w:r>
          <w:instrText>PAGE   \* MERGEFORMAT</w:instrText>
        </w:r>
        <w:r>
          <w:fldChar w:fldCharType="separate"/>
        </w:r>
        <w:r w:rsidR="001E5A4A" w:rsidRPr="001E5A4A">
          <w:rPr>
            <w:noProof/>
            <w:lang w:val="nl-NL"/>
          </w:rPr>
          <w:t>3</w:t>
        </w:r>
        <w:r>
          <w:fldChar w:fldCharType="end"/>
        </w:r>
      </w:p>
    </w:sdtContent>
  </w:sdt>
  <w:p w14:paraId="533DD6DD" w14:textId="77777777" w:rsidR="000F20E7" w:rsidRDefault="001E5A4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2BF3C5" w14:textId="77777777" w:rsidR="00C01EF5" w:rsidRDefault="00C01EF5">
      <w:pPr>
        <w:spacing w:after="0" w:line="240" w:lineRule="auto"/>
      </w:pPr>
      <w:r>
        <w:separator/>
      </w:r>
    </w:p>
  </w:footnote>
  <w:footnote w:type="continuationSeparator" w:id="0">
    <w:p w14:paraId="0913437B" w14:textId="77777777" w:rsidR="00C01EF5" w:rsidRDefault="00C01EF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650E"/>
    <w:rsid w:val="001272D6"/>
    <w:rsid w:val="001E5A4A"/>
    <w:rsid w:val="002070A8"/>
    <w:rsid w:val="003212C1"/>
    <w:rsid w:val="003B5075"/>
    <w:rsid w:val="0042393E"/>
    <w:rsid w:val="005E5B7D"/>
    <w:rsid w:val="005F4187"/>
    <w:rsid w:val="00636C63"/>
    <w:rsid w:val="006B0360"/>
    <w:rsid w:val="008C1A92"/>
    <w:rsid w:val="008F7802"/>
    <w:rsid w:val="009714B4"/>
    <w:rsid w:val="0097562E"/>
    <w:rsid w:val="00BA39AA"/>
    <w:rsid w:val="00C01EF5"/>
    <w:rsid w:val="00C4650E"/>
    <w:rsid w:val="00CC6A62"/>
    <w:rsid w:val="00DA3224"/>
    <w:rsid w:val="00E0319F"/>
    <w:rsid w:val="00E8749C"/>
    <w:rsid w:val="00EB7EFC"/>
    <w:rsid w:val="00EC39D4"/>
    <w:rsid w:val="00ED612F"/>
    <w:rsid w:val="00FF5D33"/>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DB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650E"/>
    <w:pPr>
      <w:spacing w:after="80" w:line="302" w:lineRule="auto"/>
    </w:pPr>
    <w:rPr>
      <w:rFonts w:ascii="Verdana" w:hAnsi="Verdana"/>
      <w:sz w:val="17"/>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4650E"/>
    <w:pPr>
      <w:tabs>
        <w:tab w:val="center" w:pos="4536"/>
        <w:tab w:val="right" w:pos="9072"/>
      </w:tabs>
      <w:spacing w:after="0" w:line="240" w:lineRule="auto"/>
    </w:pPr>
  </w:style>
  <w:style w:type="character" w:customStyle="1" w:styleId="FooterChar">
    <w:name w:val="Footer Char"/>
    <w:basedOn w:val="DefaultParagraphFont"/>
    <w:link w:val="Footer"/>
    <w:uiPriority w:val="99"/>
    <w:rsid w:val="00C4650E"/>
    <w:rPr>
      <w:rFonts w:ascii="Verdana" w:hAnsi="Verdana"/>
      <w:sz w:val="17"/>
      <w:lang w:val="en-GB"/>
    </w:rPr>
  </w:style>
  <w:style w:type="paragraph" w:styleId="BalloonText">
    <w:name w:val="Balloon Text"/>
    <w:basedOn w:val="Normal"/>
    <w:link w:val="BalloonTextChar"/>
    <w:uiPriority w:val="99"/>
    <w:semiHidden/>
    <w:unhideWhenUsed/>
    <w:rsid w:val="00C465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650E"/>
    <w:rPr>
      <w:rFonts w:ascii="Segoe UI" w:hAnsi="Segoe UI" w:cs="Segoe UI"/>
      <w:sz w:val="18"/>
      <w:szCs w:val="18"/>
      <w:lang w:val="en-GB"/>
    </w:rPr>
  </w:style>
  <w:style w:type="character" w:styleId="LineNumber">
    <w:name w:val="line number"/>
    <w:basedOn w:val="DefaultParagraphFont"/>
    <w:uiPriority w:val="99"/>
    <w:semiHidden/>
    <w:unhideWhenUsed/>
    <w:rsid w:val="00C4650E"/>
  </w:style>
  <w:style w:type="paragraph" w:styleId="NoSpacing">
    <w:name w:val="No Spacing"/>
    <w:link w:val="NoSpacingChar"/>
    <w:uiPriority w:val="1"/>
    <w:qFormat/>
    <w:rsid w:val="00C4650E"/>
    <w:pPr>
      <w:spacing w:after="0" w:line="240" w:lineRule="auto"/>
    </w:pPr>
    <w:rPr>
      <w:rFonts w:ascii="Verdana" w:hAnsi="Verdana"/>
      <w:sz w:val="17"/>
      <w:lang w:val="en-GB"/>
    </w:rPr>
  </w:style>
  <w:style w:type="character" w:customStyle="1" w:styleId="NoSpacingChar">
    <w:name w:val="No Spacing Char"/>
    <w:basedOn w:val="DefaultParagraphFont"/>
    <w:link w:val="NoSpacing"/>
    <w:uiPriority w:val="1"/>
    <w:rsid w:val="00C4650E"/>
    <w:rPr>
      <w:rFonts w:ascii="Verdana" w:hAnsi="Verdana"/>
      <w:sz w:val="17"/>
      <w:lang w:val="en-GB"/>
    </w:rPr>
  </w:style>
  <w:style w:type="character" w:styleId="CommentReference">
    <w:name w:val="annotation reference"/>
    <w:basedOn w:val="DefaultParagraphFont"/>
    <w:uiPriority w:val="99"/>
    <w:semiHidden/>
    <w:unhideWhenUsed/>
    <w:rsid w:val="0042393E"/>
    <w:rPr>
      <w:sz w:val="16"/>
      <w:szCs w:val="16"/>
    </w:rPr>
  </w:style>
  <w:style w:type="paragraph" w:styleId="CommentText">
    <w:name w:val="annotation text"/>
    <w:basedOn w:val="Normal"/>
    <w:link w:val="CommentTextChar"/>
    <w:uiPriority w:val="99"/>
    <w:semiHidden/>
    <w:unhideWhenUsed/>
    <w:rsid w:val="0042393E"/>
    <w:pPr>
      <w:spacing w:line="240" w:lineRule="auto"/>
    </w:pPr>
    <w:rPr>
      <w:sz w:val="20"/>
      <w:szCs w:val="20"/>
    </w:rPr>
  </w:style>
  <w:style w:type="character" w:customStyle="1" w:styleId="CommentTextChar">
    <w:name w:val="Comment Text Char"/>
    <w:basedOn w:val="DefaultParagraphFont"/>
    <w:link w:val="CommentText"/>
    <w:uiPriority w:val="99"/>
    <w:semiHidden/>
    <w:rsid w:val="0042393E"/>
    <w:rPr>
      <w:rFonts w:ascii="Verdana" w:hAnsi="Verdana"/>
      <w:sz w:val="20"/>
      <w:szCs w:val="20"/>
      <w:lang w:val="en-GB"/>
    </w:rPr>
  </w:style>
  <w:style w:type="paragraph" w:styleId="CommentSubject">
    <w:name w:val="annotation subject"/>
    <w:basedOn w:val="CommentText"/>
    <w:next w:val="CommentText"/>
    <w:link w:val="CommentSubjectChar"/>
    <w:uiPriority w:val="99"/>
    <w:semiHidden/>
    <w:unhideWhenUsed/>
    <w:rsid w:val="0042393E"/>
    <w:rPr>
      <w:b/>
      <w:bCs/>
    </w:rPr>
  </w:style>
  <w:style w:type="character" w:customStyle="1" w:styleId="CommentSubjectChar">
    <w:name w:val="Comment Subject Char"/>
    <w:basedOn w:val="CommentTextChar"/>
    <w:link w:val="CommentSubject"/>
    <w:uiPriority w:val="99"/>
    <w:semiHidden/>
    <w:rsid w:val="0042393E"/>
    <w:rPr>
      <w:rFonts w:ascii="Verdana" w:hAnsi="Verdana"/>
      <w:b/>
      <w:bCs/>
      <w:sz w:val="20"/>
      <w:szCs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650E"/>
    <w:pPr>
      <w:spacing w:after="80" w:line="302" w:lineRule="auto"/>
    </w:pPr>
    <w:rPr>
      <w:rFonts w:ascii="Verdana" w:hAnsi="Verdana"/>
      <w:sz w:val="17"/>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4650E"/>
    <w:pPr>
      <w:tabs>
        <w:tab w:val="center" w:pos="4536"/>
        <w:tab w:val="right" w:pos="9072"/>
      </w:tabs>
      <w:spacing w:after="0" w:line="240" w:lineRule="auto"/>
    </w:pPr>
  </w:style>
  <w:style w:type="character" w:customStyle="1" w:styleId="FooterChar">
    <w:name w:val="Footer Char"/>
    <w:basedOn w:val="DefaultParagraphFont"/>
    <w:link w:val="Footer"/>
    <w:uiPriority w:val="99"/>
    <w:rsid w:val="00C4650E"/>
    <w:rPr>
      <w:rFonts w:ascii="Verdana" w:hAnsi="Verdana"/>
      <w:sz w:val="17"/>
      <w:lang w:val="en-GB"/>
    </w:rPr>
  </w:style>
  <w:style w:type="paragraph" w:styleId="BalloonText">
    <w:name w:val="Balloon Text"/>
    <w:basedOn w:val="Normal"/>
    <w:link w:val="BalloonTextChar"/>
    <w:uiPriority w:val="99"/>
    <w:semiHidden/>
    <w:unhideWhenUsed/>
    <w:rsid w:val="00C465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650E"/>
    <w:rPr>
      <w:rFonts w:ascii="Segoe UI" w:hAnsi="Segoe UI" w:cs="Segoe UI"/>
      <w:sz w:val="18"/>
      <w:szCs w:val="18"/>
      <w:lang w:val="en-GB"/>
    </w:rPr>
  </w:style>
  <w:style w:type="character" w:styleId="LineNumber">
    <w:name w:val="line number"/>
    <w:basedOn w:val="DefaultParagraphFont"/>
    <w:uiPriority w:val="99"/>
    <w:semiHidden/>
    <w:unhideWhenUsed/>
    <w:rsid w:val="00C4650E"/>
  </w:style>
  <w:style w:type="paragraph" w:styleId="NoSpacing">
    <w:name w:val="No Spacing"/>
    <w:link w:val="NoSpacingChar"/>
    <w:uiPriority w:val="1"/>
    <w:qFormat/>
    <w:rsid w:val="00C4650E"/>
    <w:pPr>
      <w:spacing w:after="0" w:line="240" w:lineRule="auto"/>
    </w:pPr>
    <w:rPr>
      <w:rFonts w:ascii="Verdana" w:hAnsi="Verdana"/>
      <w:sz w:val="17"/>
      <w:lang w:val="en-GB"/>
    </w:rPr>
  </w:style>
  <w:style w:type="character" w:customStyle="1" w:styleId="NoSpacingChar">
    <w:name w:val="No Spacing Char"/>
    <w:basedOn w:val="DefaultParagraphFont"/>
    <w:link w:val="NoSpacing"/>
    <w:uiPriority w:val="1"/>
    <w:rsid w:val="00C4650E"/>
    <w:rPr>
      <w:rFonts w:ascii="Verdana" w:hAnsi="Verdana"/>
      <w:sz w:val="17"/>
      <w:lang w:val="en-GB"/>
    </w:rPr>
  </w:style>
  <w:style w:type="character" w:styleId="CommentReference">
    <w:name w:val="annotation reference"/>
    <w:basedOn w:val="DefaultParagraphFont"/>
    <w:uiPriority w:val="99"/>
    <w:semiHidden/>
    <w:unhideWhenUsed/>
    <w:rsid w:val="0042393E"/>
    <w:rPr>
      <w:sz w:val="16"/>
      <w:szCs w:val="16"/>
    </w:rPr>
  </w:style>
  <w:style w:type="paragraph" w:styleId="CommentText">
    <w:name w:val="annotation text"/>
    <w:basedOn w:val="Normal"/>
    <w:link w:val="CommentTextChar"/>
    <w:uiPriority w:val="99"/>
    <w:semiHidden/>
    <w:unhideWhenUsed/>
    <w:rsid w:val="0042393E"/>
    <w:pPr>
      <w:spacing w:line="240" w:lineRule="auto"/>
    </w:pPr>
    <w:rPr>
      <w:sz w:val="20"/>
      <w:szCs w:val="20"/>
    </w:rPr>
  </w:style>
  <w:style w:type="character" w:customStyle="1" w:styleId="CommentTextChar">
    <w:name w:val="Comment Text Char"/>
    <w:basedOn w:val="DefaultParagraphFont"/>
    <w:link w:val="CommentText"/>
    <w:uiPriority w:val="99"/>
    <w:semiHidden/>
    <w:rsid w:val="0042393E"/>
    <w:rPr>
      <w:rFonts w:ascii="Verdana" w:hAnsi="Verdana"/>
      <w:sz w:val="20"/>
      <w:szCs w:val="20"/>
      <w:lang w:val="en-GB"/>
    </w:rPr>
  </w:style>
  <w:style w:type="paragraph" w:styleId="CommentSubject">
    <w:name w:val="annotation subject"/>
    <w:basedOn w:val="CommentText"/>
    <w:next w:val="CommentText"/>
    <w:link w:val="CommentSubjectChar"/>
    <w:uiPriority w:val="99"/>
    <w:semiHidden/>
    <w:unhideWhenUsed/>
    <w:rsid w:val="0042393E"/>
    <w:rPr>
      <w:b/>
      <w:bCs/>
    </w:rPr>
  </w:style>
  <w:style w:type="character" w:customStyle="1" w:styleId="CommentSubjectChar">
    <w:name w:val="Comment Subject Char"/>
    <w:basedOn w:val="CommentTextChar"/>
    <w:link w:val="CommentSubject"/>
    <w:uiPriority w:val="99"/>
    <w:semiHidden/>
    <w:rsid w:val="0042393E"/>
    <w:rPr>
      <w:rFonts w:ascii="Verdana" w:hAnsi="Verdana"/>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271</Words>
  <Characters>1549</Characters>
  <Application>Microsoft Office Word</Application>
  <DocSecurity>0</DocSecurity>
  <Lines>12</Lines>
  <Paragraphs>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Keijsers, J.A.P. (Jaap)</dc:creator>
  <cp:keywords/>
  <dc:description/>
  <cp:lastModifiedBy>Palanimuthu A.</cp:lastModifiedBy>
  <cp:revision>3</cp:revision>
  <cp:lastPrinted>2020-02-28T14:23:00Z</cp:lastPrinted>
  <dcterms:created xsi:type="dcterms:W3CDTF">2020-02-28T14:23:00Z</dcterms:created>
  <dcterms:modified xsi:type="dcterms:W3CDTF">2020-03-11T11:42:00Z</dcterms:modified>
</cp:coreProperties>
</file>