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F4E55" w14:textId="7D3900E6" w:rsidR="0071394F" w:rsidRPr="006D5603" w:rsidRDefault="009D7A6C" w:rsidP="009D7A6C">
      <w:pPr>
        <w:pStyle w:val="Heading1"/>
        <w:rPr>
          <w:color w:val="auto"/>
          <w:lang w:val="en"/>
        </w:rPr>
      </w:pPr>
      <w:r w:rsidRPr="006D5603">
        <w:rPr>
          <w:color w:val="auto"/>
          <w:lang w:val="en"/>
        </w:rPr>
        <w:t>Supplemental Material</w:t>
      </w:r>
    </w:p>
    <w:p w14:paraId="12DEAE1F" w14:textId="07C7A21D" w:rsidR="009D7A6C" w:rsidRPr="006D5603" w:rsidRDefault="009D7A6C" w:rsidP="009D7A6C">
      <w:pPr>
        <w:pStyle w:val="Heading2"/>
        <w:rPr>
          <w:color w:val="auto"/>
        </w:rPr>
      </w:pPr>
      <w:r w:rsidRPr="006D5603">
        <w:rPr>
          <w:color w:val="auto"/>
        </w:rPr>
        <w:t>Kāneʻohe</w:t>
      </w:r>
      <w:r w:rsidRPr="006D5603" w:rsidDel="007D1914">
        <w:rPr>
          <w:color w:val="auto"/>
        </w:rPr>
        <w:t xml:space="preserve"> </w:t>
      </w:r>
      <w:r w:rsidRPr="006D5603">
        <w:rPr>
          <w:color w:val="auto"/>
        </w:rPr>
        <w:t>Bay case study methodology</w:t>
      </w:r>
    </w:p>
    <w:p w14:paraId="10A2F7FF" w14:textId="36CBA1FD" w:rsidR="009D7A6C" w:rsidRPr="006D5603" w:rsidRDefault="009D7A6C" w:rsidP="009D7A6C"/>
    <w:p w14:paraId="7D998153" w14:textId="7BA5BC73" w:rsidR="009D7A6C" w:rsidRPr="006D5603" w:rsidRDefault="009D7A6C" w:rsidP="009D7A6C">
      <w:r w:rsidRPr="006D5603">
        <w:t xml:space="preserve">Twenty-five colonies of two color morphs of </w:t>
      </w:r>
      <w:r w:rsidRPr="006D5603">
        <w:rPr>
          <w:i/>
        </w:rPr>
        <w:t>Montipora capitata</w:t>
      </w:r>
      <w:r w:rsidRPr="006D5603">
        <w:t xml:space="preserve"> with distinctive symbionts in the genera </w:t>
      </w:r>
      <w:r w:rsidRPr="006D5603">
        <w:rPr>
          <w:i/>
        </w:rPr>
        <w:t>Cladocopium</w:t>
      </w:r>
      <w:r w:rsidRPr="006D5603">
        <w:t xml:space="preserve"> and </w:t>
      </w:r>
      <w:r w:rsidRPr="006D5603">
        <w:rPr>
          <w:i/>
        </w:rPr>
        <w:t>Durusdinium</w:t>
      </w:r>
      <w:r w:rsidRPr="006D5603">
        <w:t xml:space="preserve"> were haphazardly selected in 4cm resolution digital imagery of Reef 44 in Kāneʻohe</w:t>
      </w:r>
      <w:r w:rsidRPr="006D5603" w:rsidDel="007D1914">
        <w:t xml:space="preserve"> </w:t>
      </w:r>
      <w:r w:rsidRPr="006D5603">
        <w:t>Bay</w:t>
      </w:r>
      <w:r w:rsidRPr="006D5603">
        <w:rPr>
          <w:i/>
        </w:rPr>
        <w:t xml:space="preserve"> </w:t>
      </w:r>
      <w:r w:rsidRPr="006D5603">
        <w:t xml:space="preserve">(Figure 3a-c). Benthic reflectance from high-fidelity imaging spectroscopy was retrieved and brightness normalized (Figure 3d). Our analytical approach used two methodologies, discriminant analysis to examine the capability to differentiate and support vector machine learning (implemented using the </w:t>
      </w:r>
      <w:r w:rsidRPr="006D5603">
        <w:rPr>
          <w:i/>
        </w:rPr>
        <w:t>kernlab</w:t>
      </w:r>
      <w:r w:rsidRPr="006D5603">
        <w:t xml:space="preserve"> package in R) to classify and test prediction accuracy, with the color morph as the outcome variable for each analysis. The support vector machine was fitted with a polynomial kernel and random grid search (n=100) using leave-one-out cross validation. </w:t>
      </w:r>
    </w:p>
    <w:p w14:paraId="00EC6F97" w14:textId="4B6DD70A" w:rsidR="009D7A6C" w:rsidRPr="006D5603" w:rsidRDefault="009D7A6C" w:rsidP="009D7A6C"/>
    <w:p w14:paraId="529B3C1D" w14:textId="05866F5E" w:rsidR="009D7A6C" w:rsidRPr="006D5603" w:rsidRDefault="009D7A6C" w:rsidP="009D7A6C">
      <w:r w:rsidRPr="006D5603">
        <w:t xml:space="preserve">Variation between classes was identified with Discriminant Analysis and was able to correctly classify 64% of samples by color (Figure 3e). A support vector machine correctly identified 62% of samples on average, but the best fit model had an 86% overall accuracy. These outcomes indicate that differences in spectral characteristics can be used to identify color morphs and related phenotypes, such as symbiont community. Symbiont community and color morph are significantly correlated, with </w:t>
      </w:r>
      <w:r w:rsidRPr="006D5603">
        <w:rPr>
          <w:i/>
        </w:rPr>
        <w:t>Cladocopium</w:t>
      </w:r>
      <w:r w:rsidRPr="006D5603">
        <w:t xml:space="preserve"> dominance in 97% of brown colonies but only 25% of orange colonies </w:t>
      </w:r>
      <w:r w:rsidRPr="006D5603">
        <w:fldChar w:fldCharType="begin" w:fldLock="1"/>
      </w:r>
      <w:r w:rsidRPr="006D5603">
        <w:instrText>ADDIN CSL_CITATION {"citationItems":[{"id":"ITEM-1","itemData":{"ISSN":"0722-4028","author":[{"dropping-particle":"","family":"Innis","given":"T","non-dropping-particle":"","parse-names":false,"suffix":""},{"dropping-particle":"","family":"Cunning","given":"R","non-dropping-particle":"","parse-names":false,"suffix":""},{"dropping-particle":"","family":"Ritson-Williams","given":"R","non-dropping-particle":"","parse-names":false,"suffix":""},{"dropping-particle":"","family":"Wall","given":"C B","non-dropping-particle":"","parse-names":false,"suffix":""},{"dropping-particle":"","family":"Gates","given":"R D","non-dropping-particle":"","parse-names":false,"suffix":""}],"container-title":"Coral Reefs","id":"ITEM-1","issue":"2","issued":{"date-parts":[["2018"]]},"page":"423-430","publisher":"Springer","title":"Coral color and depth drive symbiosis ecology of Montipora capitata in Kāne‘ohe Bay, O‘ahu, Hawai‘i","type":"article-journal","volume":"37"},"uris":["http://www.mendeley.com/documents/?uuid=619e41bd-785d-48a8-8a50-b248c89aa3b0"]}],"mendeley":{"formattedCitation":"(Innis et al. 2018)","plainTextFormattedCitation":"(Innis et al. 2018)","previouslyFormattedCitation":"(Innis et al. 2018)"},"properties":{"noteIndex":0},"schema":"https://github.com/citation-style-language/schema/raw/master/csl-citation.json"}</w:instrText>
      </w:r>
      <w:r w:rsidRPr="006D5603">
        <w:fldChar w:fldCharType="separate"/>
      </w:r>
      <w:r w:rsidRPr="006D5603">
        <w:rPr>
          <w:noProof/>
        </w:rPr>
        <w:t>(Innis et al. 2018)</w:t>
      </w:r>
      <w:r w:rsidRPr="006D5603">
        <w:fldChar w:fldCharType="end"/>
      </w:r>
      <w:r w:rsidRPr="006D5603">
        <w:t xml:space="preserve">. In addition, the probability of orange color increases with proportion of </w:t>
      </w:r>
      <w:r w:rsidRPr="006D5603">
        <w:rPr>
          <w:i/>
        </w:rPr>
        <w:t>Durusdinium</w:t>
      </w:r>
      <w:r w:rsidRPr="006D5603">
        <w:t xml:space="preserve"> when symbiont assemblages were mixed. The presence of </w:t>
      </w:r>
      <w:r w:rsidRPr="006D5603">
        <w:rPr>
          <w:i/>
        </w:rPr>
        <w:t>Durusdinium</w:t>
      </w:r>
      <w:r w:rsidRPr="006D5603">
        <w:t xml:space="preserve"> confers thermal tolerance to the holobiont; in Kāneʻohe</w:t>
      </w:r>
      <w:r w:rsidRPr="006D5603" w:rsidDel="007D1914">
        <w:t xml:space="preserve"> </w:t>
      </w:r>
      <w:r w:rsidRPr="006D5603">
        <w:t xml:space="preserve">Bay of the colonies of </w:t>
      </w:r>
      <w:r w:rsidRPr="006D5603">
        <w:rPr>
          <w:i/>
        </w:rPr>
        <w:t>M. capitata</w:t>
      </w:r>
      <w:r w:rsidRPr="006D5603">
        <w:t xml:space="preserve"> that hosted </w:t>
      </w:r>
      <w:r w:rsidRPr="006D5603">
        <w:rPr>
          <w:i/>
        </w:rPr>
        <w:t xml:space="preserve">Durusdinium </w:t>
      </w:r>
      <w:r w:rsidRPr="006D5603">
        <w:t xml:space="preserve">were more bleaching tolerant during thermal stress in 2014 </w:t>
      </w:r>
      <w:r w:rsidRPr="006D5603">
        <w:fldChar w:fldCharType="begin" w:fldLock="1"/>
      </w:r>
      <w:r w:rsidR="00B0107C" w:rsidRPr="006D5603">
        <w:instrText>ADDIN CSL_CITATION {"citationItems":[{"id":"ITEM-1","itemData":{"ISSN":"0171-8630","author":[{"dropping-particle":"","family":"Cunning","given":"Ross","non-dropping-particle":"","parse-names":false,"suffix":""},{"dropping-particle":"","family":"Ritson-Williams","given":"Raphael","non-dropping-particle":"","parse-names":false,"suffix":""},{"dropping-particle":"","family":"Gates","given":"Ruth D","non-dropping-particle":"","parse-names":false,"suffix":""}],"container-title":"Marine Ecology Progress Series","id":"ITEM-1","issued":{"date-parts":[["2016"]]},"page":"131-139","title":"Patterns of bleaching and recovery of Montipora capitata in Kāne ‘ohe Bay, Hawai ‘i, USA","type":"article-journal","volume":"551"},"uris":["http://www.mendeley.com/documents/?uuid=a81edcd1-b806-434c-98f5-6dbffc5a1ab9"]}],"mendeley":{"formattedCitation":"(Cunning et al. 2016)","plainTextFormattedCitation":"(Cunning et al. 2016)","previouslyFormattedCitation":"(Cunning et al. 2016)"},"properties":{"noteIndex":0},"schema":"https://github.com/citation-style-language/schema/raw/master/csl-citation.json"}</w:instrText>
      </w:r>
      <w:r w:rsidRPr="006D5603">
        <w:fldChar w:fldCharType="separate"/>
      </w:r>
      <w:r w:rsidRPr="006D5603">
        <w:rPr>
          <w:noProof/>
        </w:rPr>
        <w:t>(Cunning et al. 2016)</w:t>
      </w:r>
      <w:r w:rsidRPr="006D5603">
        <w:fldChar w:fldCharType="end"/>
      </w:r>
      <w:r w:rsidRPr="006D5603">
        <w:t>.</w:t>
      </w:r>
      <w:bookmarkStart w:id="0" w:name="_GoBack"/>
      <w:bookmarkEnd w:id="0"/>
    </w:p>
    <w:p w14:paraId="4FDF6C0B" w14:textId="77777777" w:rsidR="009D7A6C" w:rsidRPr="006D5603" w:rsidRDefault="009D7A6C" w:rsidP="009D7A6C">
      <w:pPr>
        <w:rPr>
          <w:i/>
        </w:rPr>
      </w:pPr>
    </w:p>
    <w:p w14:paraId="3D124253" w14:textId="77777777" w:rsidR="009D7A6C" w:rsidRPr="006D5603" w:rsidRDefault="009D7A6C" w:rsidP="009D7A6C"/>
    <w:sectPr w:rsidR="009D7A6C" w:rsidRPr="006D5603" w:rsidSect="006D5603">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C1FC9" w14:textId="77777777" w:rsidR="005154E2" w:rsidRDefault="005154E2" w:rsidP="00511554">
      <w:r>
        <w:separator/>
      </w:r>
    </w:p>
  </w:endnote>
  <w:endnote w:type="continuationSeparator" w:id="0">
    <w:p w14:paraId="0E73CDC0" w14:textId="77777777" w:rsidR="005154E2" w:rsidRDefault="005154E2" w:rsidP="00511554">
      <w:r>
        <w:continuationSeparator/>
      </w:r>
    </w:p>
  </w:endnote>
  <w:endnote w:type="continuationNotice" w:id="1">
    <w:p w14:paraId="6C2D838F" w14:textId="77777777" w:rsidR="005154E2" w:rsidRDefault="0051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55729422"/>
      <w:docPartObj>
        <w:docPartGallery w:val="Page Numbers (Bottom of Page)"/>
        <w:docPartUnique/>
      </w:docPartObj>
    </w:sdtPr>
    <w:sdtEndPr>
      <w:rPr>
        <w:rStyle w:val="PageNumber"/>
      </w:rPr>
    </w:sdtEndPr>
    <w:sdtContent>
      <w:p w14:paraId="65112AA7" w14:textId="7636A905" w:rsidR="002D2209" w:rsidRDefault="002D2209" w:rsidP="002D22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6FA325" w14:textId="77777777" w:rsidR="002D2209" w:rsidRDefault="002D2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98339439"/>
      <w:docPartObj>
        <w:docPartGallery w:val="Page Numbers (Bottom of Page)"/>
        <w:docPartUnique/>
      </w:docPartObj>
    </w:sdtPr>
    <w:sdtEndPr>
      <w:rPr>
        <w:rStyle w:val="PageNumber"/>
      </w:rPr>
    </w:sdtEndPr>
    <w:sdtContent>
      <w:p w14:paraId="582BC892" w14:textId="4C1FD5BE" w:rsidR="002D2209" w:rsidRDefault="002D2209" w:rsidP="002D22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D5603">
          <w:rPr>
            <w:rStyle w:val="PageNumber"/>
            <w:noProof/>
          </w:rPr>
          <w:t>1</w:t>
        </w:r>
        <w:r>
          <w:rPr>
            <w:rStyle w:val="PageNumber"/>
          </w:rPr>
          <w:fldChar w:fldCharType="end"/>
        </w:r>
      </w:p>
    </w:sdtContent>
  </w:sdt>
  <w:p w14:paraId="04DF5D8F" w14:textId="77777777" w:rsidR="002D2209" w:rsidRDefault="002D2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37807" w14:textId="77777777" w:rsidR="005154E2" w:rsidRDefault="005154E2" w:rsidP="00511554">
      <w:r>
        <w:separator/>
      </w:r>
    </w:p>
  </w:footnote>
  <w:footnote w:type="continuationSeparator" w:id="0">
    <w:p w14:paraId="50B6845F" w14:textId="77777777" w:rsidR="005154E2" w:rsidRDefault="005154E2" w:rsidP="00511554">
      <w:r>
        <w:continuationSeparator/>
      </w:r>
    </w:p>
  </w:footnote>
  <w:footnote w:type="continuationNotice" w:id="1">
    <w:p w14:paraId="14DFC5E5" w14:textId="77777777" w:rsidR="005154E2" w:rsidRDefault="0051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B33EA6"/>
    <w:multiLevelType w:val="multilevel"/>
    <w:tmpl w:val="3480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4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C7"/>
    <w:rsid w:val="00001349"/>
    <w:rsid w:val="000040A0"/>
    <w:rsid w:val="00012C5C"/>
    <w:rsid w:val="000243F8"/>
    <w:rsid w:val="00026849"/>
    <w:rsid w:val="000515DC"/>
    <w:rsid w:val="000547C6"/>
    <w:rsid w:val="00064644"/>
    <w:rsid w:val="0006474B"/>
    <w:rsid w:val="00084E6C"/>
    <w:rsid w:val="000B0067"/>
    <w:rsid w:val="000B1805"/>
    <w:rsid w:val="000B1999"/>
    <w:rsid w:val="000B1EB4"/>
    <w:rsid w:val="000D40A4"/>
    <w:rsid w:val="000D7C7A"/>
    <w:rsid w:val="000F3EE0"/>
    <w:rsid w:val="000F577F"/>
    <w:rsid w:val="000F7789"/>
    <w:rsid w:val="0010414D"/>
    <w:rsid w:val="00111647"/>
    <w:rsid w:val="0011214D"/>
    <w:rsid w:val="00113E44"/>
    <w:rsid w:val="001161B6"/>
    <w:rsid w:val="00117309"/>
    <w:rsid w:val="0012611A"/>
    <w:rsid w:val="00135633"/>
    <w:rsid w:val="00137201"/>
    <w:rsid w:val="00146EF1"/>
    <w:rsid w:val="00151878"/>
    <w:rsid w:val="0015484E"/>
    <w:rsid w:val="0015509C"/>
    <w:rsid w:val="0017000B"/>
    <w:rsid w:val="00176266"/>
    <w:rsid w:val="00187A7F"/>
    <w:rsid w:val="001928BC"/>
    <w:rsid w:val="001B428D"/>
    <w:rsid w:val="001C0E0A"/>
    <w:rsid w:val="001C43FC"/>
    <w:rsid w:val="001D2D40"/>
    <w:rsid w:val="001D720F"/>
    <w:rsid w:val="001E1DFD"/>
    <w:rsid w:val="0021329E"/>
    <w:rsid w:val="00227E95"/>
    <w:rsid w:val="00237849"/>
    <w:rsid w:val="00255AA9"/>
    <w:rsid w:val="00257C8F"/>
    <w:rsid w:val="00260C57"/>
    <w:rsid w:val="00264B7B"/>
    <w:rsid w:val="00264CC3"/>
    <w:rsid w:val="00267420"/>
    <w:rsid w:val="00270778"/>
    <w:rsid w:val="002738E5"/>
    <w:rsid w:val="002928A4"/>
    <w:rsid w:val="00297639"/>
    <w:rsid w:val="002A1BA4"/>
    <w:rsid w:val="002B57AE"/>
    <w:rsid w:val="002D2209"/>
    <w:rsid w:val="002D4BE7"/>
    <w:rsid w:val="002E117C"/>
    <w:rsid w:val="002E2515"/>
    <w:rsid w:val="002E4ED7"/>
    <w:rsid w:val="00302328"/>
    <w:rsid w:val="00302507"/>
    <w:rsid w:val="003035E0"/>
    <w:rsid w:val="00314F8F"/>
    <w:rsid w:val="00316270"/>
    <w:rsid w:val="00327AAF"/>
    <w:rsid w:val="00334EDF"/>
    <w:rsid w:val="00342559"/>
    <w:rsid w:val="0034651D"/>
    <w:rsid w:val="00353515"/>
    <w:rsid w:val="00383DB7"/>
    <w:rsid w:val="003906D4"/>
    <w:rsid w:val="003947C6"/>
    <w:rsid w:val="0039702D"/>
    <w:rsid w:val="003A6D86"/>
    <w:rsid w:val="003C700F"/>
    <w:rsid w:val="003D30CD"/>
    <w:rsid w:val="003E6821"/>
    <w:rsid w:val="003E6EF7"/>
    <w:rsid w:val="003F1358"/>
    <w:rsid w:val="003F7FCE"/>
    <w:rsid w:val="0041600E"/>
    <w:rsid w:val="0042170F"/>
    <w:rsid w:val="004334C7"/>
    <w:rsid w:val="0043725C"/>
    <w:rsid w:val="00444206"/>
    <w:rsid w:val="004501F8"/>
    <w:rsid w:val="00452989"/>
    <w:rsid w:val="004611E7"/>
    <w:rsid w:val="00466CE3"/>
    <w:rsid w:val="00474C20"/>
    <w:rsid w:val="00480CBC"/>
    <w:rsid w:val="004867AA"/>
    <w:rsid w:val="0049171F"/>
    <w:rsid w:val="00493256"/>
    <w:rsid w:val="00496D7B"/>
    <w:rsid w:val="004A010A"/>
    <w:rsid w:val="004A40B8"/>
    <w:rsid w:val="004A78CD"/>
    <w:rsid w:val="004B306A"/>
    <w:rsid w:val="004C1256"/>
    <w:rsid w:val="004C609C"/>
    <w:rsid w:val="004C732E"/>
    <w:rsid w:val="004C7E64"/>
    <w:rsid w:val="004E43DF"/>
    <w:rsid w:val="004E74CA"/>
    <w:rsid w:val="004F3135"/>
    <w:rsid w:val="004F323B"/>
    <w:rsid w:val="00505DB3"/>
    <w:rsid w:val="0050711D"/>
    <w:rsid w:val="00511554"/>
    <w:rsid w:val="005154E2"/>
    <w:rsid w:val="00531D35"/>
    <w:rsid w:val="00534BE5"/>
    <w:rsid w:val="00546A41"/>
    <w:rsid w:val="00552312"/>
    <w:rsid w:val="00552E05"/>
    <w:rsid w:val="0056406B"/>
    <w:rsid w:val="0056486B"/>
    <w:rsid w:val="00567760"/>
    <w:rsid w:val="00581488"/>
    <w:rsid w:val="00581CA8"/>
    <w:rsid w:val="00587368"/>
    <w:rsid w:val="0059374E"/>
    <w:rsid w:val="00595224"/>
    <w:rsid w:val="0059764A"/>
    <w:rsid w:val="005A202B"/>
    <w:rsid w:val="005A5F13"/>
    <w:rsid w:val="005B2D83"/>
    <w:rsid w:val="005B5165"/>
    <w:rsid w:val="005B5DC0"/>
    <w:rsid w:val="005F5102"/>
    <w:rsid w:val="00603E2E"/>
    <w:rsid w:val="006054F6"/>
    <w:rsid w:val="00605777"/>
    <w:rsid w:val="006221C2"/>
    <w:rsid w:val="00633FD4"/>
    <w:rsid w:val="00634230"/>
    <w:rsid w:val="0063493F"/>
    <w:rsid w:val="00647BE7"/>
    <w:rsid w:val="00661C92"/>
    <w:rsid w:val="00671D28"/>
    <w:rsid w:val="00675C5A"/>
    <w:rsid w:val="00683B2F"/>
    <w:rsid w:val="006963A8"/>
    <w:rsid w:val="006A2ED8"/>
    <w:rsid w:val="006B257F"/>
    <w:rsid w:val="006B2D8E"/>
    <w:rsid w:val="006B47DC"/>
    <w:rsid w:val="006B6B79"/>
    <w:rsid w:val="006B7E8D"/>
    <w:rsid w:val="006D0401"/>
    <w:rsid w:val="006D0651"/>
    <w:rsid w:val="006D2695"/>
    <w:rsid w:val="006D3AC6"/>
    <w:rsid w:val="006D5603"/>
    <w:rsid w:val="006E6C71"/>
    <w:rsid w:val="006F750D"/>
    <w:rsid w:val="0070643C"/>
    <w:rsid w:val="0071394F"/>
    <w:rsid w:val="00714B8A"/>
    <w:rsid w:val="007325C9"/>
    <w:rsid w:val="00732B49"/>
    <w:rsid w:val="00764C2B"/>
    <w:rsid w:val="007723F6"/>
    <w:rsid w:val="00790478"/>
    <w:rsid w:val="007A4E1D"/>
    <w:rsid w:val="007C22C7"/>
    <w:rsid w:val="007C6E9B"/>
    <w:rsid w:val="007E146E"/>
    <w:rsid w:val="007F398F"/>
    <w:rsid w:val="007F4118"/>
    <w:rsid w:val="00822476"/>
    <w:rsid w:val="00827A05"/>
    <w:rsid w:val="00843BB6"/>
    <w:rsid w:val="00851787"/>
    <w:rsid w:val="00857FA3"/>
    <w:rsid w:val="008648D6"/>
    <w:rsid w:val="00872467"/>
    <w:rsid w:val="00884260"/>
    <w:rsid w:val="0089160D"/>
    <w:rsid w:val="00894100"/>
    <w:rsid w:val="00895A1F"/>
    <w:rsid w:val="008A67CE"/>
    <w:rsid w:val="008B4864"/>
    <w:rsid w:val="008C7086"/>
    <w:rsid w:val="008C74BC"/>
    <w:rsid w:val="008D5244"/>
    <w:rsid w:val="008D7035"/>
    <w:rsid w:val="008F0173"/>
    <w:rsid w:val="00900909"/>
    <w:rsid w:val="009017A2"/>
    <w:rsid w:val="00902784"/>
    <w:rsid w:val="009209DB"/>
    <w:rsid w:val="0092411B"/>
    <w:rsid w:val="00935707"/>
    <w:rsid w:val="0094557C"/>
    <w:rsid w:val="00946345"/>
    <w:rsid w:val="0095112E"/>
    <w:rsid w:val="00953388"/>
    <w:rsid w:val="009613A5"/>
    <w:rsid w:val="0096292A"/>
    <w:rsid w:val="00970F43"/>
    <w:rsid w:val="00974C6C"/>
    <w:rsid w:val="009763A4"/>
    <w:rsid w:val="0097654D"/>
    <w:rsid w:val="009810E3"/>
    <w:rsid w:val="00990F1F"/>
    <w:rsid w:val="009B7EFC"/>
    <w:rsid w:val="009C4477"/>
    <w:rsid w:val="009C5655"/>
    <w:rsid w:val="009C7B47"/>
    <w:rsid w:val="009D7A6C"/>
    <w:rsid w:val="009E180F"/>
    <w:rsid w:val="009E561A"/>
    <w:rsid w:val="00A05655"/>
    <w:rsid w:val="00A05708"/>
    <w:rsid w:val="00A17CA5"/>
    <w:rsid w:val="00A22B21"/>
    <w:rsid w:val="00A27B85"/>
    <w:rsid w:val="00A41896"/>
    <w:rsid w:val="00A42172"/>
    <w:rsid w:val="00A44111"/>
    <w:rsid w:val="00A50025"/>
    <w:rsid w:val="00A557D0"/>
    <w:rsid w:val="00A71409"/>
    <w:rsid w:val="00A86E73"/>
    <w:rsid w:val="00A9476F"/>
    <w:rsid w:val="00A94DB4"/>
    <w:rsid w:val="00AA345B"/>
    <w:rsid w:val="00AB371D"/>
    <w:rsid w:val="00AC764D"/>
    <w:rsid w:val="00AD2007"/>
    <w:rsid w:val="00AD659B"/>
    <w:rsid w:val="00AE2D9F"/>
    <w:rsid w:val="00B00261"/>
    <w:rsid w:val="00B00461"/>
    <w:rsid w:val="00B0107C"/>
    <w:rsid w:val="00B01108"/>
    <w:rsid w:val="00B01DAA"/>
    <w:rsid w:val="00B06C3B"/>
    <w:rsid w:val="00B10239"/>
    <w:rsid w:val="00B11150"/>
    <w:rsid w:val="00B25CD4"/>
    <w:rsid w:val="00B32339"/>
    <w:rsid w:val="00B33194"/>
    <w:rsid w:val="00B33D57"/>
    <w:rsid w:val="00B4367C"/>
    <w:rsid w:val="00B64506"/>
    <w:rsid w:val="00B76115"/>
    <w:rsid w:val="00B7655B"/>
    <w:rsid w:val="00B842CD"/>
    <w:rsid w:val="00B95330"/>
    <w:rsid w:val="00B97165"/>
    <w:rsid w:val="00BA62C3"/>
    <w:rsid w:val="00BB05AB"/>
    <w:rsid w:val="00BC4726"/>
    <w:rsid w:val="00BC4EDC"/>
    <w:rsid w:val="00BD3155"/>
    <w:rsid w:val="00BD4C4C"/>
    <w:rsid w:val="00BE1E4E"/>
    <w:rsid w:val="00C00AE1"/>
    <w:rsid w:val="00C00DEF"/>
    <w:rsid w:val="00C32A50"/>
    <w:rsid w:val="00C5579F"/>
    <w:rsid w:val="00C55CEA"/>
    <w:rsid w:val="00C62D81"/>
    <w:rsid w:val="00C74962"/>
    <w:rsid w:val="00C757F8"/>
    <w:rsid w:val="00C7793F"/>
    <w:rsid w:val="00C84DA0"/>
    <w:rsid w:val="00C853A9"/>
    <w:rsid w:val="00C92FA8"/>
    <w:rsid w:val="00CB2CF6"/>
    <w:rsid w:val="00CD2045"/>
    <w:rsid w:val="00CD54E0"/>
    <w:rsid w:val="00CE4D1E"/>
    <w:rsid w:val="00CE547E"/>
    <w:rsid w:val="00CF6385"/>
    <w:rsid w:val="00D00ED3"/>
    <w:rsid w:val="00D130E9"/>
    <w:rsid w:val="00D156BD"/>
    <w:rsid w:val="00D23BD9"/>
    <w:rsid w:val="00D3692D"/>
    <w:rsid w:val="00D463FB"/>
    <w:rsid w:val="00D464C5"/>
    <w:rsid w:val="00D47E65"/>
    <w:rsid w:val="00D518A3"/>
    <w:rsid w:val="00D57763"/>
    <w:rsid w:val="00D655E7"/>
    <w:rsid w:val="00D71386"/>
    <w:rsid w:val="00D73BB0"/>
    <w:rsid w:val="00D9370E"/>
    <w:rsid w:val="00D9626E"/>
    <w:rsid w:val="00DD3DA2"/>
    <w:rsid w:val="00DE1A20"/>
    <w:rsid w:val="00DE2278"/>
    <w:rsid w:val="00DF40E7"/>
    <w:rsid w:val="00E02D77"/>
    <w:rsid w:val="00E10DF2"/>
    <w:rsid w:val="00E24C57"/>
    <w:rsid w:val="00E35899"/>
    <w:rsid w:val="00E44923"/>
    <w:rsid w:val="00E503CE"/>
    <w:rsid w:val="00E51C86"/>
    <w:rsid w:val="00E5517D"/>
    <w:rsid w:val="00E65FBE"/>
    <w:rsid w:val="00E86FD9"/>
    <w:rsid w:val="00E95DCB"/>
    <w:rsid w:val="00E96BBF"/>
    <w:rsid w:val="00EA30DD"/>
    <w:rsid w:val="00EB50BC"/>
    <w:rsid w:val="00EB6D95"/>
    <w:rsid w:val="00EC1A23"/>
    <w:rsid w:val="00ED0427"/>
    <w:rsid w:val="00ED3469"/>
    <w:rsid w:val="00EE0F77"/>
    <w:rsid w:val="00EF4D19"/>
    <w:rsid w:val="00EF6D16"/>
    <w:rsid w:val="00F011BD"/>
    <w:rsid w:val="00F14E8A"/>
    <w:rsid w:val="00F158BD"/>
    <w:rsid w:val="00F22B4D"/>
    <w:rsid w:val="00F31146"/>
    <w:rsid w:val="00F37C9D"/>
    <w:rsid w:val="00F410A5"/>
    <w:rsid w:val="00F51E28"/>
    <w:rsid w:val="00F548C4"/>
    <w:rsid w:val="00F55343"/>
    <w:rsid w:val="00F616FD"/>
    <w:rsid w:val="00F7393E"/>
    <w:rsid w:val="00F83733"/>
    <w:rsid w:val="00F87DBC"/>
    <w:rsid w:val="00F95B06"/>
    <w:rsid w:val="00F97521"/>
    <w:rsid w:val="00F97825"/>
    <w:rsid w:val="00FC4A3C"/>
    <w:rsid w:val="00FD347F"/>
    <w:rsid w:val="00FE4030"/>
    <w:rsid w:val="00FE49E6"/>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FC001"/>
  <w15:chartTrackingRefBased/>
  <w15:docId w15:val="{964A9DA5-822B-A641-A74A-4B73CF76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1B6"/>
    <w:rPr>
      <w:rFonts w:ascii="Times New Roman" w:hAnsi="Times New Roman"/>
    </w:rPr>
  </w:style>
  <w:style w:type="paragraph" w:styleId="Heading1">
    <w:name w:val="heading 1"/>
    <w:basedOn w:val="Normal"/>
    <w:next w:val="Normal"/>
    <w:link w:val="Heading1Char"/>
    <w:uiPriority w:val="9"/>
    <w:qFormat/>
    <w:rsid w:val="006B2D8E"/>
    <w:pPr>
      <w:keepNext/>
      <w:keepLines/>
      <w:spacing w:before="240"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264CC3"/>
    <w:pPr>
      <w:keepNext/>
      <w:keepLines/>
      <w:spacing w:before="240"/>
      <w:outlineLvl w:val="1"/>
    </w:pPr>
    <w:rPr>
      <w:rFonts w:eastAsiaTheme="majorEastAsia" w:cstheme="majorBidi"/>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D8E"/>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264CC3"/>
    <w:rPr>
      <w:rFonts w:ascii="Times New Roman" w:eastAsiaTheme="majorEastAsia" w:hAnsi="Times New Roman" w:cstheme="majorBidi"/>
      <w:i/>
      <w:color w:val="000000" w:themeColor="text1"/>
      <w:szCs w:val="26"/>
    </w:rPr>
  </w:style>
  <w:style w:type="character" w:styleId="Hyperlink">
    <w:name w:val="Hyperlink"/>
    <w:basedOn w:val="DefaultParagraphFont"/>
    <w:uiPriority w:val="99"/>
    <w:unhideWhenUsed/>
    <w:rsid w:val="00F7393E"/>
    <w:rPr>
      <w:color w:val="0563C1" w:themeColor="hyperlink"/>
      <w:u w:val="single"/>
    </w:rPr>
  </w:style>
  <w:style w:type="character" w:customStyle="1" w:styleId="UnresolvedMention1">
    <w:name w:val="Unresolved Mention1"/>
    <w:basedOn w:val="DefaultParagraphFont"/>
    <w:uiPriority w:val="99"/>
    <w:semiHidden/>
    <w:unhideWhenUsed/>
    <w:rsid w:val="00F7393E"/>
    <w:rPr>
      <w:color w:val="605E5C"/>
      <w:shd w:val="clear" w:color="auto" w:fill="E1DFDD"/>
    </w:rPr>
  </w:style>
  <w:style w:type="paragraph" w:styleId="CommentText">
    <w:name w:val="annotation text"/>
    <w:basedOn w:val="Normal"/>
    <w:link w:val="CommentTextChar"/>
    <w:uiPriority w:val="99"/>
    <w:semiHidden/>
    <w:unhideWhenUsed/>
    <w:rsid w:val="00F7393E"/>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F7393E"/>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F7393E"/>
    <w:rPr>
      <w:sz w:val="16"/>
      <w:szCs w:val="16"/>
    </w:rPr>
  </w:style>
  <w:style w:type="paragraph" w:styleId="Header">
    <w:name w:val="header"/>
    <w:basedOn w:val="Normal"/>
    <w:link w:val="HeaderChar"/>
    <w:uiPriority w:val="99"/>
    <w:unhideWhenUsed/>
    <w:rsid w:val="00511554"/>
    <w:pPr>
      <w:tabs>
        <w:tab w:val="center" w:pos="4680"/>
        <w:tab w:val="right" w:pos="9360"/>
      </w:tabs>
    </w:pPr>
  </w:style>
  <w:style w:type="character" w:customStyle="1" w:styleId="HeaderChar">
    <w:name w:val="Header Char"/>
    <w:basedOn w:val="DefaultParagraphFont"/>
    <w:link w:val="Header"/>
    <w:uiPriority w:val="99"/>
    <w:rsid w:val="00511554"/>
    <w:rPr>
      <w:rFonts w:ascii="Times New Roman" w:hAnsi="Times New Roman"/>
    </w:rPr>
  </w:style>
  <w:style w:type="paragraph" w:styleId="Footer">
    <w:name w:val="footer"/>
    <w:basedOn w:val="Normal"/>
    <w:link w:val="FooterChar"/>
    <w:uiPriority w:val="99"/>
    <w:unhideWhenUsed/>
    <w:rsid w:val="00511554"/>
    <w:pPr>
      <w:tabs>
        <w:tab w:val="center" w:pos="4680"/>
        <w:tab w:val="right" w:pos="9360"/>
      </w:tabs>
    </w:pPr>
  </w:style>
  <w:style w:type="character" w:customStyle="1" w:styleId="FooterChar">
    <w:name w:val="Footer Char"/>
    <w:basedOn w:val="DefaultParagraphFont"/>
    <w:link w:val="Footer"/>
    <w:uiPriority w:val="99"/>
    <w:rsid w:val="00511554"/>
    <w:rPr>
      <w:rFonts w:ascii="Times New Roman" w:hAnsi="Times New Roman"/>
    </w:rPr>
  </w:style>
  <w:style w:type="character" w:styleId="PageNumber">
    <w:name w:val="page number"/>
    <w:basedOn w:val="DefaultParagraphFont"/>
    <w:uiPriority w:val="99"/>
    <w:semiHidden/>
    <w:unhideWhenUsed/>
    <w:rsid w:val="00511554"/>
  </w:style>
  <w:style w:type="character" w:styleId="FollowedHyperlink">
    <w:name w:val="FollowedHyperlink"/>
    <w:basedOn w:val="DefaultParagraphFont"/>
    <w:uiPriority w:val="99"/>
    <w:semiHidden/>
    <w:unhideWhenUsed/>
    <w:rsid w:val="006D0401"/>
    <w:rPr>
      <w:color w:val="954F72" w:themeColor="followedHyperlink"/>
      <w:u w:val="single"/>
    </w:rPr>
  </w:style>
  <w:style w:type="character" w:styleId="LineNumber">
    <w:name w:val="line number"/>
    <w:basedOn w:val="DefaultParagraphFont"/>
    <w:uiPriority w:val="99"/>
    <w:semiHidden/>
    <w:unhideWhenUsed/>
    <w:rsid w:val="00CD54E0"/>
  </w:style>
  <w:style w:type="paragraph" w:styleId="CommentSubject">
    <w:name w:val="annotation subject"/>
    <w:basedOn w:val="CommentText"/>
    <w:next w:val="CommentText"/>
    <w:link w:val="CommentSubjectChar"/>
    <w:uiPriority w:val="99"/>
    <w:semiHidden/>
    <w:unhideWhenUsed/>
    <w:rsid w:val="003F1358"/>
    <w:rPr>
      <w:rFonts w:ascii="Times New Roman" w:eastAsiaTheme="minorHAnsi" w:hAnsi="Times New Roman" w:cstheme="minorBidi"/>
      <w:b/>
      <w:bCs/>
      <w:lang w:val="en-US"/>
    </w:rPr>
  </w:style>
  <w:style w:type="character" w:customStyle="1" w:styleId="CommentSubjectChar">
    <w:name w:val="Comment Subject Char"/>
    <w:basedOn w:val="CommentTextChar"/>
    <w:link w:val="CommentSubject"/>
    <w:uiPriority w:val="99"/>
    <w:semiHidden/>
    <w:rsid w:val="003F1358"/>
    <w:rPr>
      <w:rFonts w:ascii="Times New Roman" w:eastAsia="Arial" w:hAnsi="Times New Roman" w:cs="Arial"/>
      <w:b/>
      <w:bCs/>
      <w:sz w:val="20"/>
      <w:szCs w:val="20"/>
      <w:lang w:val="en"/>
    </w:rPr>
  </w:style>
  <w:style w:type="paragraph" w:styleId="BalloonText">
    <w:name w:val="Balloon Text"/>
    <w:basedOn w:val="Normal"/>
    <w:link w:val="BalloonTextChar"/>
    <w:uiPriority w:val="99"/>
    <w:semiHidden/>
    <w:unhideWhenUsed/>
    <w:rsid w:val="009C5655"/>
    <w:rPr>
      <w:rFonts w:cs="Times New Roman"/>
      <w:sz w:val="18"/>
      <w:szCs w:val="18"/>
    </w:rPr>
  </w:style>
  <w:style w:type="character" w:customStyle="1" w:styleId="BalloonTextChar">
    <w:name w:val="Balloon Text Char"/>
    <w:basedOn w:val="DefaultParagraphFont"/>
    <w:link w:val="BalloonText"/>
    <w:uiPriority w:val="99"/>
    <w:semiHidden/>
    <w:rsid w:val="000243F8"/>
    <w:rPr>
      <w:rFonts w:ascii="Times New Roman" w:hAnsi="Times New Roman" w:cs="Times New Roman"/>
      <w:sz w:val="18"/>
      <w:szCs w:val="18"/>
    </w:rPr>
  </w:style>
  <w:style w:type="character" w:customStyle="1" w:styleId="UnresolvedMention">
    <w:name w:val="Unresolved Mention"/>
    <w:basedOn w:val="DefaultParagraphFont"/>
    <w:uiPriority w:val="99"/>
    <w:semiHidden/>
    <w:unhideWhenUsed/>
    <w:rsid w:val="009C5655"/>
    <w:rPr>
      <w:color w:val="605E5C"/>
      <w:shd w:val="clear" w:color="auto" w:fill="E1DFDD"/>
    </w:rPr>
  </w:style>
  <w:style w:type="character" w:styleId="Emphasis">
    <w:name w:val="Emphasis"/>
    <w:basedOn w:val="DefaultParagraphFont"/>
    <w:uiPriority w:val="20"/>
    <w:qFormat/>
    <w:rsid w:val="000B1EB4"/>
    <w:rPr>
      <w:i/>
      <w:iCs/>
    </w:rPr>
  </w:style>
  <w:style w:type="paragraph" w:styleId="Revision">
    <w:name w:val="Revision"/>
    <w:hidden/>
    <w:uiPriority w:val="99"/>
    <w:semiHidden/>
    <w:rsid w:val="00552E05"/>
    <w:rPr>
      <w:rFonts w:ascii="Times New Roman" w:hAnsi="Times New Roman"/>
    </w:rPr>
  </w:style>
  <w:style w:type="paragraph" w:styleId="NormalWeb">
    <w:name w:val="Normal (Web)"/>
    <w:basedOn w:val="Normal"/>
    <w:uiPriority w:val="99"/>
    <w:semiHidden/>
    <w:unhideWhenUsed/>
    <w:rsid w:val="006B6B7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37921">
      <w:bodyDiv w:val="1"/>
      <w:marLeft w:val="0"/>
      <w:marRight w:val="0"/>
      <w:marTop w:val="0"/>
      <w:marBottom w:val="0"/>
      <w:divBdr>
        <w:top w:val="none" w:sz="0" w:space="0" w:color="auto"/>
        <w:left w:val="none" w:sz="0" w:space="0" w:color="auto"/>
        <w:bottom w:val="none" w:sz="0" w:space="0" w:color="auto"/>
        <w:right w:val="none" w:sz="0" w:space="0" w:color="auto"/>
      </w:divBdr>
    </w:div>
    <w:div w:id="200898725">
      <w:bodyDiv w:val="1"/>
      <w:marLeft w:val="0"/>
      <w:marRight w:val="0"/>
      <w:marTop w:val="0"/>
      <w:marBottom w:val="0"/>
      <w:divBdr>
        <w:top w:val="none" w:sz="0" w:space="0" w:color="auto"/>
        <w:left w:val="none" w:sz="0" w:space="0" w:color="auto"/>
        <w:bottom w:val="none" w:sz="0" w:space="0" w:color="auto"/>
        <w:right w:val="none" w:sz="0" w:space="0" w:color="auto"/>
      </w:divBdr>
    </w:div>
    <w:div w:id="205876417">
      <w:bodyDiv w:val="1"/>
      <w:marLeft w:val="0"/>
      <w:marRight w:val="0"/>
      <w:marTop w:val="0"/>
      <w:marBottom w:val="0"/>
      <w:divBdr>
        <w:top w:val="none" w:sz="0" w:space="0" w:color="auto"/>
        <w:left w:val="none" w:sz="0" w:space="0" w:color="auto"/>
        <w:bottom w:val="none" w:sz="0" w:space="0" w:color="auto"/>
        <w:right w:val="none" w:sz="0" w:space="0" w:color="auto"/>
      </w:divBdr>
    </w:div>
    <w:div w:id="229005347">
      <w:bodyDiv w:val="1"/>
      <w:marLeft w:val="0"/>
      <w:marRight w:val="0"/>
      <w:marTop w:val="0"/>
      <w:marBottom w:val="0"/>
      <w:divBdr>
        <w:top w:val="none" w:sz="0" w:space="0" w:color="auto"/>
        <w:left w:val="none" w:sz="0" w:space="0" w:color="auto"/>
        <w:bottom w:val="none" w:sz="0" w:space="0" w:color="auto"/>
        <w:right w:val="none" w:sz="0" w:space="0" w:color="auto"/>
      </w:divBdr>
    </w:div>
    <w:div w:id="232350716">
      <w:bodyDiv w:val="1"/>
      <w:marLeft w:val="0"/>
      <w:marRight w:val="0"/>
      <w:marTop w:val="0"/>
      <w:marBottom w:val="0"/>
      <w:divBdr>
        <w:top w:val="none" w:sz="0" w:space="0" w:color="auto"/>
        <w:left w:val="none" w:sz="0" w:space="0" w:color="auto"/>
        <w:bottom w:val="none" w:sz="0" w:space="0" w:color="auto"/>
        <w:right w:val="none" w:sz="0" w:space="0" w:color="auto"/>
      </w:divBdr>
    </w:div>
    <w:div w:id="335039637">
      <w:bodyDiv w:val="1"/>
      <w:marLeft w:val="0"/>
      <w:marRight w:val="0"/>
      <w:marTop w:val="0"/>
      <w:marBottom w:val="0"/>
      <w:divBdr>
        <w:top w:val="none" w:sz="0" w:space="0" w:color="auto"/>
        <w:left w:val="none" w:sz="0" w:space="0" w:color="auto"/>
        <w:bottom w:val="none" w:sz="0" w:space="0" w:color="auto"/>
        <w:right w:val="none" w:sz="0" w:space="0" w:color="auto"/>
      </w:divBdr>
    </w:div>
    <w:div w:id="403139384">
      <w:bodyDiv w:val="1"/>
      <w:marLeft w:val="0"/>
      <w:marRight w:val="0"/>
      <w:marTop w:val="0"/>
      <w:marBottom w:val="0"/>
      <w:divBdr>
        <w:top w:val="none" w:sz="0" w:space="0" w:color="auto"/>
        <w:left w:val="none" w:sz="0" w:space="0" w:color="auto"/>
        <w:bottom w:val="none" w:sz="0" w:space="0" w:color="auto"/>
        <w:right w:val="none" w:sz="0" w:space="0" w:color="auto"/>
      </w:divBdr>
    </w:div>
    <w:div w:id="406193157">
      <w:bodyDiv w:val="1"/>
      <w:marLeft w:val="0"/>
      <w:marRight w:val="0"/>
      <w:marTop w:val="0"/>
      <w:marBottom w:val="0"/>
      <w:divBdr>
        <w:top w:val="none" w:sz="0" w:space="0" w:color="auto"/>
        <w:left w:val="none" w:sz="0" w:space="0" w:color="auto"/>
        <w:bottom w:val="none" w:sz="0" w:space="0" w:color="auto"/>
        <w:right w:val="none" w:sz="0" w:space="0" w:color="auto"/>
      </w:divBdr>
    </w:div>
    <w:div w:id="523129679">
      <w:bodyDiv w:val="1"/>
      <w:marLeft w:val="0"/>
      <w:marRight w:val="0"/>
      <w:marTop w:val="0"/>
      <w:marBottom w:val="0"/>
      <w:divBdr>
        <w:top w:val="none" w:sz="0" w:space="0" w:color="auto"/>
        <w:left w:val="none" w:sz="0" w:space="0" w:color="auto"/>
        <w:bottom w:val="none" w:sz="0" w:space="0" w:color="auto"/>
        <w:right w:val="none" w:sz="0" w:space="0" w:color="auto"/>
      </w:divBdr>
    </w:div>
    <w:div w:id="688524550">
      <w:bodyDiv w:val="1"/>
      <w:marLeft w:val="0"/>
      <w:marRight w:val="0"/>
      <w:marTop w:val="0"/>
      <w:marBottom w:val="0"/>
      <w:divBdr>
        <w:top w:val="none" w:sz="0" w:space="0" w:color="auto"/>
        <w:left w:val="none" w:sz="0" w:space="0" w:color="auto"/>
        <w:bottom w:val="none" w:sz="0" w:space="0" w:color="auto"/>
        <w:right w:val="none" w:sz="0" w:space="0" w:color="auto"/>
      </w:divBdr>
    </w:div>
    <w:div w:id="731343876">
      <w:bodyDiv w:val="1"/>
      <w:marLeft w:val="0"/>
      <w:marRight w:val="0"/>
      <w:marTop w:val="0"/>
      <w:marBottom w:val="0"/>
      <w:divBdr>
        <w:top w:val="none" w:sz="0" w:space="0" w:color="auto"/>
        <w:left w:val="none" w:sz="0" w:space="0" w:color="auto"/>
        <w:bottom w:val="none" w:sz="0" w:space="0" w:color="auto"/>
        <w:right w:val="none" w:sz="0" w:space="0" w:color="auto"/>
      </w:divBdr>
    </w:div>
    <w:div w:id="766124419">
      <w:bodyDiv w:val="1"/>
      <w:marLeft w:val="0"/>
      <w:marRight w:val="0"/>
      <w:marTop w:val="0"/>
      <w:marBottom w:val="0"/>
      <w:divBdr>
        <w:top w:val="none" w:sz="0" w:space="0" w:color="auto"/>
        <w:left w:val="none" w:sz="0" w:space="0" w:color="auto"/>
        <w:bottom w:val="none" w:sz="0" w:space="0" w:color="auto"/>
        <w:right w:val="none" w:sz="0" w:space="0" w:color="auto"/>
      </w:divBdr>
    </w:div>
    <w:div w:id="775176467">
      <w:bodyDiv w:val="1"/>
      <w:marLeft w:val="0"/>
      <w:marRight w:val="0"/>
      <w:marTop w:val="0"/>
      <w:marBottom w:val="0"/>
      <w:divBdr>
        <w:top w:val="none" w:sz="0" w:space="0" w:color="auto"/>
        <w:left w:val="none" w:sz="0" w:space="0" w:color="auto"/>
        <w:bottom w:val="none" w:sz="0" w:space="0" w:color="auto"/>
        <w:right w:val="none" w:sz="0" w:space="0" w:color="auto"/>
      </w:divBdr>
    </w:div>
    <w:div w:id="798380335">
      <w:bodyDiv w:val="1"/>
      <w:marLeft w:val="0"/>
      <w:marRight w:val="0"/>
      <w:marTop w:val="0"/>
      <w:marBottom w:val="0"/>
      <w:divBdr>
        <w:top w:val="none" w:sz="0" w:space="0" w:color="auto"/>
        <w:left w:val="none" w:sz="0" w:space="0" w:color="auto"/>
        <w:bottom w:val="none" w:sz="0" w:space="0" w:color="auto"/>
        <w:right w:val="none" w:sz="0" w:space="0" w:color="auto"/>
      </w:divBdr>
    </w:div>
    <w:div w:id="801190639">
      <w:bodyDiv w:val="1"/>
      <w:marLeft w:val="0"/>
      <w:marRight w:val="0"/>
      <w:marTop w:val="0"/>
      <w:marBottom w:val="0"/>
      <w:divBdr>
        <w:top w:val="none" w:sz="0" w:space="0" w:color="auto"/>
        <w:left w:val="none" w:sz="0" w:space="0" w:color="auto"/>
        <w:bottom w:val="none" w:sz="0" w:space="0" w:color="auto"/>
        <w:right w:val="none" w:sz="0" w:space="0" w:color="auto"/>
      </w:divBdr>
      <w:divsChild>
        <w:div w:id="1375041178">
          <w:marLeft w:val="0"/>
          <w:marRight w:val="0"/>
          <w:marTop w:val="0"/>
          <w:marBottom w:val="0"/>
          <w:divBdr>
            <w:top w:val="none" w:sz="0" w:space="0" w:color="auto"/>
            <w:left w:val="none" w:sz="0" w:space="0" w:color="auto"/>
            <w:bottom w:val="none" w:sz="0" w:space="0" w:color="auto"/>
            <w:right w:val="none" w:sz="0" w:space="0" w:color="auto"/>
          </w:divBdr>
          <w:divsChild>
            <w:div w:id="1764253741">
              <w:marLeft w:val="0"/>
              <w:marRight w:val="0"/>
              <w:marTop w:val="0"/>
              <w:marBottom w:val="0"/>
              <w:divBdr>
                <w:top w:val="none" w:sz="0" w:space="0" w:color="auto"/>
                <w:left w:val="none" w:sz="0" w:space="0" w:color="auto"/>
                <w:bottom w:val="none" w:sz="0" w:space="0" w:color="auto"/>
                <w:right w:val="none" w:sz="0" w:space="0" w:color="auto"/>
              </w:divBdr>
              <w:divsChild>
                <w:div w:id="5247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07145">
      <w:bodyDiv w:val="1"/>
      <w:marLeft w:val="0"/>
      <w:marRight w:val="0"/>
      <w:marTop w:val="0"/>
      <w:marBottom w:val="0"/>
      <w:divBdr>
        <w:top w:val="none" w:sz="0" w:space="0" w:color="auto"/>
        <w:left w:val="none" w:sz="0" w:space="0" w:color="auto"/>
        <w:bottom w:val="none" w:sz="0" w:space="0" w:color="auto"/>
        <w:right w:val="none" w:sz="0" w:space="0" w:color="auto"/>
      </w:divBdr>
    </w:div>
    <w:div w:id="944187500">
      <w:bodyDiv w:val="1"/>
      <w:marLeft w:val="0"/>
      <w:marRight w:val="0"/>
      <w:marTop w:val="0"/>
      <w:marBottom w:val="0"/>
      <w:divBdr>
        <w:top w:val="none" w:sz="0" w:space="0" w:color="auto"/>
        <w:left w:val="none" w:sz="0" w:space="0" w:color="auto"/>
        <w:bottom w:val="none" w:sz="0" w:space="0" w:color="auto"/>
        <w:right w:val="none" w:sz="0" w:space="0" w:color="auto"/>
      </w:divBdr>
    </w:div>
    <w:div w:id="1020400107">
      <w:bodyDiv w:val="1"/>
      <w:marLeft w:val="0"/>
      <w:marRight w:val="0"/>
      <w:marTop w:val="0"/>
      <w:marBottom w:val="0"/>
      <w:divBdr>
        <w:top w:val="none" w:sz="0" w:space="0" w:color="auto"/>
        <w:left w:val="none" w:sz="0" w:space="0" w:color="auto"/>
        <w:bottom w:val="none" w:sz="0" w:space="0" w:color="auto"/>
        <w:right w:val="none" w:sz="0" w:space="0" w:color="auto"/>
      </w:divBdr>
    </w:div>
    <w:div w:id="1039549070">
      <w:bodyDiv w:val="1"/>
      <w:marLeft w:val="0"/>
      <w:marRight w:val="0"/>
      <w:marTop w:val="0"/>
      <w:marBottom w:val="0"/>
      <w:divBdr>
        <w:top w:val="none" w:sz="0" w:space="0" w:color="auto"/>
        <w:left w:val="none" w:sz="0" w:space="0" w:color="auto"/>
        <w:bottom w:val="none" w:sz="0" w:space="0" w:color="auto"/>
        <w:right w:val="none" w:sz="0" w:space="0" w:color="auto"/>
      </w:divBdr>
    </w:div>
    <w:div w:id="1240016301">
      <w:bodyDiv w:val="1"/>
      <w:marLeft w:val="0"/>
      <w:marRight w:val="0"/>
      <w:marTop w:val="0"/>
      <w:marBottom w:val="0"/>
      <w:divBdr>
        <w:top w:val="none" w:sz="0" w:space="0" w:color="auto"/>
        <w:left w:val="none" w:sz="0" w:space="0" w:color="auto"/>
        <w:bottom w:val="none" w:sz="0" w:space="0" w:color="auto"/>
        <w:right w:val="none" w:sz="0" w:space="0" w:color="auto"/>
      </w:divBdr>
    </w:div>
    <w:div w:id="1255170263">
      <w:bodyDiv w:val="1"/>
      <w:marLeft w:val="0"/>
      <w:marRight w:val="0"/>
      <w:marTop w:val="0"/>
      <w:marBottom w:val="0"/>
      <w:divBdr>
        <w:top w:val="none" w:sz="0" w:space="0" w:color="auto"/>
        <w:left w:val="none" w:sz="0" w:space="0" w:color="auto"/>
        <w:bottom w:val="none" w:sz="0" w:space="0" w:color="auto"/>
        <w:right w:val="none" w:sz="0" w:space="0" w:color="auto"/>
      </w:divBdr>
    </w:div>
    <w:div w:id="1274944775">
      <w:bodyDiv w:val="1"/>
      <w:marLeft w:val="0"/>
      <w:marRight w:val="0"/>
      <w:marTop w:val="0"/>
      <w:marBottom w:val="0"/>
      <w:divBdr>
        <w:top w:val="none" w:sz="0" w:space="0" w:color="auto"/>
        <w:left w:val="none" w:sz="0" w:space="0" w:color="auto"/>
        <w:bottom w:val="none" w:sz="0" w:space="0" w:color="auto"/>
        <w:right w:val="none" w:sz="0" w:space="0" w:color="auto"/>
      </w:divBdr>
    </w:div>
    <w:div w:id="1402562858">
      <w:bodyDiv w:val="1"/>
      <w:marLeft w:val="0"/>
      <w:marRight w:val="0"/>
      <w:marTop w:val="0"/>
      <w:marBottom w:val="0"/>
      <w:divBdr>
        <w:top w:val="none" w:sz="0" w:space="0" w:color="auto"/>
        <w:left w:val="none" w:sz="0" w:space="0" w:color="auto"/>
        <w:bottom w:val="none" w:sz="0" w:space="0" w:color="auto"/>
        <w:right w:val="none" w:sz="0" w:space="0" w:color="auto"/>
      </w:divBdr>
    </w:div>
    <w:div w:id="1576545775">
      <w:bodyDiv w:val="1"/>
      <w:marLeft w:val="0"/>
      <w:marRight w:val="0"/>
      <w:marTop w:val="0"/>
      <w:marBottom w:val="0"/>
      <w:divBdr>
        <w:top w:val="none" w:sz="0" w:space="0" w:color="auto"/>
        <w:left w:val="none" w:sz="0" w:space="0" w:color="auto"/>
        <w:bottom w:val="none" w:sz="0" w:space="0" w:color="auto"/>
        <w:right w:val="none" w:sz="0" w:space="0" w:color="auto"/>
      </w:divBdr>
    </w:div>
    <w:div w:id="1643579894">
      <w:bodyDiv w:val="1"/>
      <w:marLeft w:val="0"/>
      <w:marRight w:val="0"/>
      <w:marTop w:val="0"/>
      <w:marBottom w:val="0"/>
      <w:divBdr>
        <w:top w:val="none" w:sz="0" w:space="0" w:color="auto"/>
        <w:left w:val="none" w:sz="0" w:space="0" w:color="auto"/>
        <w:bottom w:val="none" w:sz="0" w:space="0" w:color="auto"/>
        <w:right w:val="none" w:sz="0" w:space="0" w:color="auto"/>
      </w:divBdr>
    </w:div>
    <w:div w:id="1739473097">
      <w:bodyDiv w:val="1"/>
      <w:marLeft w:val="0"/>
      <w:marRight w:val="0"/>
      <w:marTop w:val="0"/>
      <w:marBottom w:val="0"/>
      <w:divBdr>
        <w:top w:val="none" w:sz="0" w:space="0" w:color="auto"/>
        <w:left w:val="none" w:sz="0" w:space="0" w:color="auto"/>
        <w:bottom w:val="none" w:sz="0" w:space="0" w:color="auto"/>
        <w:right w:val="none" w:sz="0" w:space="0" w:color="auto"/>
      </w:divBdr>
    </w:div>
    <w:div w:id="1781992179">
      <w:bodyDiv w:val="1"/>
      <w:marLeft w:val="0"/>
      <w:marRight w:val="0"/>
      <w:marTop w:val="0"/>
      <w:marBottom w:val="0"/>
      <w:divBdr>
        <w:top w:val="none" w:sz="0" w:space="0" w:color="auto"/>
        <w:left w:val="none" w:sz="0" w:space="0" w:color="auto"/>
        <w:bottom w:val="none" w:sz="0" w:space="0" w:color="auto"/>
        <w:right w:val="none" w:sz="0" w:space="0" w:color="auto"/>
      </w:divBdr>
    </w:div>
    <w:div w:id="1886672844">
      <w:bodyDiv w:val="1"/>
      <w:marLeft w:val="0"/>
      <w:marRight w:val="0"/>
      <w:marTop w:val="0"/>
      <w:marBottom w:val="0"/>
      <w:divBdr>
        <w:top w:val="none" w:sz="0" w:space="0" w:color="auto"/>
        <w:left w:val="none" w:sz="0" w:space="0" w:color="auto"/>
        <w:bottom w:val="none" w:sz="0" w:space="0" w:color="auto"/>
        <w:right w:val="none" w:sz="0" w:space="0" w:color="auto"/>
      </w:divBdr>
    </w:div>
    <w:div w:id="1895659303">
      <w:bodyDiv w:val="1"/>
      <w:marLeft w:val="0"/>
      <w:marRight w:val="0"/>
      <w:marTop w:val="0"/>
      <w:marBottom w:val="0"/>
      <w:divBdr>
        <w:top w:val="none" w:sz="0" w:space="0" w:color="auto"/>
        <w:left w:val="none" w:sz="0" w:space="0" w:color="auto"/>
        <w:bottom w:val="none" w:sz="0" w:space="0" w:color="auto"/>
        <w:right w:val="none" w:sz="0" w:space="0" w:color="auto"/>
      </w:divBdr>
    </w:div>
    <w:div w:id="1933974476">
      <w:bodyDiv w:val="1"/>
      <w:marLeft w:val="0"/>
      <w:marRight w:val="0"/>
      <w:marTop w:val="0"/>
      <w:marBottom w:val="0"/>
      <w:divBdr>
        <w:top w:val="none" w:sz="0" w:space="0" w:color="auto"/>
        <w:left w:val="none" w:sz="0" w:space="0" w:color="auto"/>
        <w:bottom w:val="none" w:sz="0" w:space="0" w:color="auto"/>
        <w:right w:val="none" w:sz="0" w:space="0" w:color="auto"/>
      </w:divBdr>
    </w:div>
    <w:div w:id="1958756102">
      <w:bodyDiv w:val="1"/>
      <w:marLeft w:val="0"/>
      <w:marRight w:val="0"/>
      <w:marTop w:val="0"/>
      <w:marBottom w:val="0"/>
      <w:divBdr>
        <w:top w:val="none" w:sz="0" w:space="0" w:color="auto"/>
        <w:left w:val="none" w:sz="0" w:space="0" w:color="auto"/>
        <w:bottom w:val="none" w:sz="0" w:space="0" w:color="auto"/>
        <w:right w:val="none" w:sz="0" w:space="0" w:color="auto"/>
      </w:divBdr>
    </w:div>
    <w:div w:id="2045476579">
      <w:bodyDiv w:val="1"/>
      <w:marLeft w:val="0"/>
      <w:marRight w:val="0"/>
      <w:marTop w:val="0"/>
      <w:marBottom w:val="0"/>
      <w:divBdr>
        <w:top w:val="none" w:sz="0" w:space="0" w:color="auto"/>
        <w:left w:val="none" w:sz="0" w:space="0" w:color="auto"/>
        <w:bottom w:val="none" w:sz="0" w:space="0" w:color="auto"/>
        <w:right w:val="none" w:sz="0" w:space="0" w:color="auto"/>
      </w:divBdr>
    </w:div>
    <w:div w:id="2060127803">
      <w:bodyDiv w:val="1"/>
      <w:marLeft w:val="0"/>
      <w:marRight w:val="0"/>
      <w:marTop w:val="0"/>
      <w:marBottom w:val="0"/>
      <w:divBdr>
        <w:top w:val="none" w:sz="0" w:space="0" w:color="auto"/>
        <w:left w:val="none" w:sz="0" w:space="0" w:color="auto"/>
        <w:bottom w:val="none" w:sz="0" w:space="0" w:color="auto"/>
        <w:right w:val="none" w:sz="0" w:space="0" w:color="auto"/>
      </w:divBdr>
    </w:div>
    <w:div w:id="2131048921">
      <w:bodyDiv w:val="1"/>
      <w:marLeft w:val="0"/>
      <w:marRight w:val="0"/>
      <w:marTop w:val="0"/>
      <w:marBottom w:val="0"/>
      <w:divBdr>
        <w:top w:val="none" w:sz="0" w:space="0" w:color="auto"/>
        <w:left w:val="none" w:sz="0" w:space="0" w:color="auto"/>
        <w:bottom w:val="none" w:sz="0" w:space="0" w:color="auto"/>
        <w:right w:val="none" w:sz="0" w:space="0" w:color="auto"/>
      </w:divBdr>
    </w:div>
    <w:div w:id="214114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F0B78-3157-4249-B1A4-AAECE78C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Donovan</dc:creator>
  <cp:keywords/>
  <dc:description/>
  <cp:lastModifiedBy>Nagendran M.</cp:lastModifiedBy>
  <cp:revision>3</cp:revision>
  <dcterms:created xsi:type="dcterms:W3CDTF">2022-05-19T00:09:00Z</dcterms:created>
  <dcterms:modified xsi:type="dcterms:W3CDTF">2022-06-08T14:59:00Z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http://www.zotero.org/styles/landscape-ecology</vt:lpwstr>
  </property>
  <property fmtid="{D5CDD505-2E9C-101B-9397-08002B2CF9AE}" pid="15" name="Mendeley Recent Style Name 6_1">
    <vt:lpwstr>Landscape Ecology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Citation Style_1">
    <vt:lpwstr>http://www.zotero.org/styles/landscape-ecology</vt:lpwstr>
  </property>
  <property fmtid="{D5CDD505-2E9C-101B-9397-08002B2CF9AE}" pid="24" name="Mendeley Unique User Id_1">
    <vt:lpwstr>c5480f85-82f8-34e3-b208-ff75fea5fb21</vt:lpwstr>
  </property>
</Properties>
</file>