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2068F" w14:textId="014C1BF3" w:rsidR="00356422" w:rsidRDefault="0071401A" w:rsidP="00670873">
      <w:pPr>
        <w:spacing w:line="480" w:lineRule="auto"/>
        <w:rPr>
          <w:rFonts w:ascii="Times New Roman" w:hAnsi="Times New Roman" w:cs="Times New Roman"/>
          <w:b/>
          <w:sz w:val="20"/>
          <w:szCs w:val="20"/>
        </w:rPr>
      </w:pPr>
      <w:r w:rsidRPr="00670873">
        <w:rPr>
          <w:rFonts w:ascii="Times New Roman" w:hAnsi="Times New Roman" w:cs="Times New Roman"/>
          <w:b/>
          <w:sz w:val="20"/>
          <w:szCs w:val="20"/>
        </w:rPr>
        <w:t>Appendix S1: Supporting information for</w:t>
      </w:r>
    </w:p>
    <w:p w14:paraId="1E63180A" w14:textId="77777777" w:rsidR="00296160" w:rsidRPr="00670873" w:rsidRDefault="00296160" w:rsidP="00670873">
      <w:pPr>
        <w:spacing w:line="480" w:lineRule="auto"/>
        <w:rPr>
          <w:rFonts w:ascii="Times New Roman" w:hAnsi="Times New Roman" w:cs="Times New Roman"/>
          <w:b/>
          <w:sz w:val="20"/>
          <w:szCs w:val="20"/>
        </w:rPr>
      </w:pPr>
    </w:p>
    <w:p w14:paraId="5234158C" w14:textId="315CDB6F" w:rsidR="00670873" w:rsidRPr="00670873" w:rsidRDefault="0071401A" w:rsidP="00670873">
      <w:pPr>
        <w:spacing w:line="480" w:lineRule="auto"/>
        <w:rPr>
          <w:rFonts w:ascii="Times New Roman" w:hAnsi="Times New Roman" w:cs="Times New Roman"/>
          <w:sz w:val="20"/>
          <w:szCs w:val="20"/>
        </w:rPr>
      </w:pPr>
      <w:r w:rsidRPr="00670873">
        <w:rPr>
          <w:rFonts w:ascii="Times New Roman" w:hAnsi="Times New Roman" w:cs="Times New Roman"/>
          <w:b/>
          <w:bCs/>
          <w:sz w:val="20"/>
          <w:szCs w:val="20"/>
        </w:rPr>
        <w:t xml:space="preserve">Title: </w:t>
      </w:r>
      <w:r w:rsidR="00F00E21" w:rsidRPr="00670873">
        <w:rPr>
          <w:rFonts w:ascii="Times New Roman" w:hAnsi="Times New Roman" w:cs="Times New Roman"/>
          <w:sz w:val="20"/>
          <w:szCs w:val="20"/>
        </w:rPr>
        <w:t xml:space="preserve">Hydrodynamics, elevation, and restoration </w:t>
      </w:r>
      <w:r w:rsidR="001D0314">
        <w:rPr>
          <w:rFonts w:ascii="Times New Roman" w:hAnsi="Times New Roman" w:cs="Times New Roman"/>
          <w:sz w:val="20"/>
          <w:szCs w:val="20"/>
        </w:rPr>
        <w:t>history</w:t>
      </w:r>
      <w:r w:rsidR="00F00E21" w:rsidRPr="00670873">
        <w:rPr>
          <w:rFonts w:ascii="Times New Roman" w:hAnsi="Times New Roman" w:cs="Times New Roman"/>
          <w:sz w:val="20"/>
          <w:szCs w:val="20"/>
        </w:rPr>
        <w:t xml:space="preserve"> structure intertidal oyster recruitment</w:t>
      </w:r>
    </w:p>
    <w:p w14:paraId="37C168B7" w14:textId="77777777" w:rsidR="00670873" w:rsidRPr="00670873" w:rsidRDefault="00670873" w:rsidP="00670873">
      <w:pPr>
        <w:spacing w:line="480" w:lineRule="auto"/>
        <w:rPr>
          <w:rFonts w:ascii="Times New Roman" w:hAnsi="Times New Roman" w:cs="Times New Roman"/>
          <w:b/>
          <w:bCs/>
          <w:sz w:val="20"/>
          <w:szCs w:val="20"/>
        </w:rPr>
      </w:pPr>
    </w:p>
    <w:p w14:paraId="2823851C" w14:textId="584DB263" w:rsidR="00670873" w:rsidRPr="00670873" w:rsidRDefault="00670873" w:rsidP="00670873">
      <w:pPr>
        <w:spacing w:line="480" w:lineRule="auto"/>
        <w:rPr>
          <w:rFonts w:ascii="Times New Roman" w:hAnsi="Times New Roman" w:cs="Times New Roman"/>
          <w:sz w:val="20"/>
          <w:szCs w:val="20"/>
        </w:rPr>
      </w:pPr>
      <w:r w:rsidRPr="00670873">
        <w:rPr>
          <w:rFonts w:ascii="Times New Roman" w:hAnsi="Times New Roman" w:cs="Times New Roman"/>
          <w:b/>
          <w:bCs/>
          <w:sz w:val="20"/>
          <w:szCs w:val="20"/>
        </w:rPr>
        <w:t>Journal:</w:t>
      </w:r>
      <w:r w:rsidRPr="00670873">
        <w:rPr>
          <w:rFonts w:ascii="Times New Roman" w:hAnsi="Times New Roman" w:cs="Times New Roman"/>
          <w:sz w:val="20"/>
          <w:szCs w:val="20"/>
        </w:rPr>
        <w:t xml:space="preserve"> Landscape Ecology</w:t>
      </w:r>
    </w:p>
    <w:p w14:paraId="3B194195" w14:textId="77777777" w:rsidR="00670873" w:rsidRPr="00670873" w:rsidRDefault="00670873" w:rsidP="00670873">
      <w:pPr>
        <w:spacing w:line="480" w:lineRule="auto"/>
        <w:rPr>
          <w:rFonts w:ascii="Times New Roman" w:hAnsi="Times New Roman" w:cs="Times New Roman"/>
          <w:b/>
          <w:bCs/>
          <w:sz w:val="20"/>
          <w:szCs w:val="20"/>
        </w:rPr>
      </w:pPr>
    </w:p>
    <w:p w14:paraId="20142B45" w14:textId="2D939DB6" w:rsidR="00670873" w:rsidRPr="00670873" w:rsidRDefault="00670873" w:rsidP="00670873">
      <w:pPr>
        <w:spacing w:line="480" w:lineRule="auto"/>
        <w:rPr>
          <w:rFonts w:ascii="Times New Roman" w:hAnsi="Times New Roman" w:cs="Times New Roman"/>
          <w:sz w:val="20"/>
          <w:szCs w:val="20"/>
        </w:rPr>
      </w:pPr>
      <w:r w:rsidRPr="00670873">
        <w:rPr>
          <w:rFonts w:ascii="Times New Roman" w:hAnsi="Times New Roman" w:cs="Times New Roman"/>
          <w:b/>
          <w:bCs/>
          <w:sz w:val="20"/>
          <w:szCs w:val="20"/>
        </w:rPr>
        <w:t xml:space="preserve">Authors: </w:t>
      </w:r>
      <w:r w:rsidRPr="00670873">
        <w:rPr>
          <w:rFonts w:ascii="Times New Roman" w:hAnsi="Times New Roman" w:cs="Times New Roman"/>
          <w:sz w:val="20"/>
          <w:szCs w:val="20"/>
        </w:rPr>
        <w:t>Kinsey N. Tedford</w:t>
      </w:r>
      <w:r w:rsidR="001D0314">
        <w:rPr>
          <w:rFonts w:ascii="Times New Roman" w:hAnsi="Times New Roman" w:cs="Times New Roman"/>
          <w:sz w:val="20"/>
          <w:szCs w:val="20"/>
        </w:rPr>
        <w:t>-Callahan</w:t>
      </w:r>
      <w:proofErr w:type="gramStart"/>
      <w:r w:rsidRPr="00670873">
        <w:rPr>
          <w:rFonts w:ascii="Times New Roman" w:hAnsi="Times New Roman" w:cs="Times New Roman"/>
          <w:sz w:val="20"/>
          <w:szCs w:val="20"/>
          <w:vertAlign w:val="superscript"/>
        </w:rPr>
        <w:t>1,*</w:t>
      </w:r>
      <w:proofErr w:type="gramEnd"/>
      <w:r w:rsidRPr="00670873">
        <w:rPr>
          <w:rFonts w:ascii="Times New Roman" w:hAnsi="Times New Roman" w:cs="Times New Roman"/>
          <w:sz w:val="20"/>
          <w:szCs w:val="20"/>
        </w:rPr>
        <w:t>, Rachel S. Smith</w:t>
      </w:r>
      <w:r w:rsidRPr="00670873">
        <w:rPr>
          <w:rFonts w:ascii="Times New Roman" w:hAnsi="Times New Roman" w:cs="Times New Roman"/>
          <w:sz w:val="20"/>
          <w:szCs w:val="20"/>
          <w:vertAlign w:val="superscript"/>
        </w:rPr>
        <w:t>2</w:t>
      </w:r>
      <w:r w:rsidRPr="00670873">
        <w:rPr>
          <w:rFonts w:ascii="Times New Roman" w:hAnsi="Times New Roman" w:cs="Times New Roman"/>
          <w:sz w:val="20"/>
          <w:szCs w:val="20"/>
        </w:rPr>
        <w:t>, Bowdoin W. Lusk</w:t>
      </w:r>
      <w:r w:rsidRPr="00670873">
        <w:rPr>
          <w:rFonts w:ascii="Times New Roman" w:hAnsi="Times New Roman" w:cs="Times New Roman"/>
          <w:sz w:val="20"/>
          <w:szCs w:val="20"/>
          <w:vertAlign w:val="superscript"/>
        </w:rPr>
        <w:t>3</w:t>
      </w:r>
      <w:r w:rsidRPr="00670873">
        <w:rPr>
          <w:rFonts w:ascii="Times New Roman" w:hAnsi="Times New Roman" w:cs="Times New Roman"/>
          <w:sz w:val="20"/>
          <w:szCs w:val="20"/>
        </w:rPr>
        <w:t>, and Max C. N. Castorani</w:t>
      </w:r>
      <w:r w:rsidRPr="00670873">
        <w:rPr>
          <w:rFonts w:ascii="Times New Roman" w:hAnsi="Times New Roman" w:cs="Times New Roman"/>
          <w:sz w:val="20"/>
          <w:szCs w:val="20"/>
          <w:vertAlign w:val="superscript"/>
        </w:rPr>
        <w:t>1</w:t>
      </w:r>
    </w:p>
    <w:p w14:paraId="1F81F982" w14:textId="77777777" w:rsidR="00670873" w:rsidRPr="00670873" w:rsidRDefault="00670873" w:rsidP="00670873">
      <w:pPr>
        <w:spacing w:line="480" w:lineRule="auto"/>
        <w:rPr>
          <w:rFonts w:ascii="Times New Roman" w:hAnsi="Times New Roman" w:cs="Times New Roman"/>
          <w:sz w:val="20"/>
          <w:szCs w:val="20"/>
        </w:rPr>
      </w:pPr>
    </w:p>
    <w:p w14:paraId="06D52C50" w14:textId="347C4FF5" w:rsidR="00670873" w:rsidRPr="00670873" w:rsidRDefault="00670873" w:rsidP="00670873">
      <w:pPr>
        <w:spacing w:line="480" w:lineRule="auto"/>
        <w:rPr>
          <w:rFonts w:ascii="Times New Roman" w:hAnsi="Times New Roman" w:cs="Times New Roman"/>
          <w:sz w:val="20"/>
          <w:szCs w:val="20"/>
        </w:rPr>
      </w:pPr>
      <w:r w:rsidRPr="00670873">
        <w:rPr>
          <w:rFonts w:ascii="Times New Roman" w:hAnsi="Times New Roman" w:cs="Times New Roman"/>
          <w:b/>
          <w:bCs/>
          <w:sz w:val="20"/>
          <w:szCs w:val="20"/>
        </w:rPr>
        <w:t>Author affiliations at the time the work was conducted:</w:t>
      </w:r>
      <w:r w:rsidRPr="00670873">
        <w:rPr>
          <w:rFonts w:ascii="Times New Roman" w:hAnsi="Times New Roman" w:cs="Times New Roman"/>
          <w:sz w:val="20"/>
          <w:szCs w:val="20"/>
        </w:rPr>
        <w:t xml:space="preserve"> </w:t>
      </w:r>
    </w:p>
    <w:p w14:paraId="3B119CF4" w14:textId="77777777" w:rsidR="00670873" w:rsidRPr="00670873" w:rsidRDefault="00670873" w:rsidP="00670873">
      <w:pPr>
        <w:spacing w:line="480" w:lineRule="auto"/>
        <w:rPr>
          <w:rFonts w:ascii="Times New Roman" w:hAnsi="Times New Roman" w:cs="Times New Roman"/>
          <w:sz w:val="20"/>
          <w:szCs w:val="20"/>
        </w:rPr>
      </w:pPr>
      <w:r w:rsidRPr="00670873">
        <w:rPr>
          <w:rFonts w:ascii="Times New Roman" w:hAnsi="Times New Roman" w:cs="Times New Roman"/>
          <w:sz w:val="20"/>
          <w:szCs w:val="20"/>
          <w:vertAlign w:val="superscript"/>
        </w:rPr>
        <w:t>1</w:t>
      </w:r>
      <w:r w:rsidRPr="00670873">
        <w:rPr>
          <w:rFonts w:ascii="Times New Roman" w:hAnsi="Times New Roman" w:cs="Times New Roman"/>
          <w:sz w:val="20"/>
          <w:szCs w:val="20"/>
        </w:rPr>
        <w:t>Department of Environmental Sciences, University of Virginia, Charlottesville, VA 22904 USA</w:t>
      </w:r>
    </w:p>
    <w:p w14:paraId="2DBF16B5" w14:textId="77777777" w:rsidR="00670873" w:rsidRPr="00670873" w:rsidRDefault="00670873" w:rsidP="00670873">
      <w:pPr>
        <w:spacing w:line="480" w:lineRule="auto"/>
        <w:rPr>
          <w:rFonts w:ascii="Times New Roman" w:hAnsi="Times New Roman" w:cs="Times New Roman"/>
          <w:sz w:val="20"/>
          <w:szCs w:val="20"/>
        </w:rPr>
      </w:pPr>
      <w:r w:rsidRPr="00670873">
        <w:rPr>
          <w:rFonts w:ascii="Times New Roman" w:hAnsi="Times New Roman" w:cs="Times New Roman"/>
          <w:sz w:val="20"/>
          <w:szCs w:val="20"/>
          <w:vertAlign w:val="superscript"/>
        </w:rPr>
        <w:t>2</w:t>
      </w:r>
      <w:r w:rsidRPr="00670873">
        <w:rPr>
          <w:rFonts w:ascii="Times New Roman" w:hAnsi="Times New Roman" w:cs="Times New Roman"/>
          <w:sz w:val="20"/>
          <w:szCs w:val="20"/>
        </w:rPr>
        <w:t>Marine Science Institute, University of California, Santa Barbara, CA 93106 USA</w:t>
      </w:r>
    </w:p>
    <w:p w14:paraId="16D6DDF8" w14:textId="77777777" w:rsidR="00670873" w:rsidRPr="00670873" w:rsidRDefault="00670873" w:rsidP="00670873">
      <w:pPr>
        <w:spacing w:line="480" w:lineRule="auto"/>
        <w:rPr>
          <w:rFonts w:ascii="Times New Roman" w:hAnsi="Times New Roman" w:cs="Times New Roman"/>
          <w:sz w:val="20"/>
          <w:szCs w:val="20"/>
        </w:rPr>
      </w:pPr>
      <w:r w:rsidRPr="00670873">
        <w:rPr>
          <w:rFonts w:ascii="Times New Roman" w:hAnsi="Times New Roman" w:cs="Times New Roman"/>
          <w:sz w:val="20"/>
          <w:szCs w:val="20"/>
          <w:vertAlign w:val="superscript"/>
        </w:rPr>
        <w:t>3</w:t>
      </w:r>
      <w:r w:rsidRPr="00670873">
        <w:rPr>
          <w:rFonts w:ascii="Times New Roman" w:hAnsi="Times New Roman" w:cs="Times New Roman"/>
          <w:sz w:val="20"/>
          <w:szCs w:val="20"/>
        </w:rPr>
        <w:t xml:space="preserve">Virginia Coast Reserve, The Nature Conservancy, </w:t>
      </w:r>
      <w:proofErr w:type="spellStart"/>
      <w:r w:rsidRPr="00670873">
        <w:rPr>
          <w:rFonts w:ascii="Times New Roman" w:hAnsi="Times New Roman" w:cs="Times New Roman"/>
          <w:sz w:val="20"/>
          <w:szCs w:val="20"/>
        </w:rPr>
        <w:t>Nassawadox</w:t>
      </w:r>
      <w:proofErr w:type="spellEnd"/>
      <w:r w:rsidRPr="00670873">
        <w:rPr>
          <w:rFonts w:ascii="Times New Roman" w:hAnsi="Times New Roman" w:cs="Times New Roman"/>
          <w:sz w:val="20"/>
          <w:szCs w:val="20"/>
        </w:rPr>
        <w:t>, VA 23413 USA</w:t>
      </w:r>
    </w:p>
    <w:p w14:paraId="4C0E401F" w14:textId="77777777" w:rsidR="00670873" w:rsidRPr="00670873" w:rsidRDefault="00670873" w:rsidP="00670873">
      <w:pPr>
        <w:spacing w:line="480" w:lineRule="auto"/>
        <w:rPr>
          <w:rFonts w:ascii="Times New Roman" w:hAnsi="Times New Roman" w:cs="Times New Roman"/>
          <w:sz w:val="20"/>
          <w:szCs w:val="20"/>
        </w:rPr>
      </w:pPr>
    </w:p>
    <w:p w14:paraId="59BEB49C" w14:textId="77777777" w:rsidR="00670873" w:rsidRPr="00670873" w:rsidRDefault="00670873" w:rsidP="00670873">
      <w:pPr>
        <w:spacing w:line="480" w:lineRule="auto"/>
        <w:rPr>
          <w:rFonts w:ascii="Times New Roman" w:hAnsi="Times New Roman" w:cs="Times New Roman"/>
          <w:sz w:val="20"/>
          <w:szCs w:val="20"/>
          <w:vertAlign w:val="superscript"/>
        </w:rPr>
      </w:pPr>
      <w:r w:rsidRPr="00670873">
        <w:rPr>
          <w:rFonts w:ascii="Times New Roman" w:hAnsi="Times New Roman" w:cs="Times New Roman"/>
          <w:b/>
          <w:bCs/>
          <w:sz w:val="20"/>
          <w:szCs w:val="20"/>
        </w:rPr>
        <w:t xml:space="preserve">Present affiliations (if different): </w:t>
      </w:r>
      <w:r w:rsidRPr="00670873">
        <w:rPr>
          <w:rFonts w:ascii="Times New Roman" w:hAnsi="Times New Roman" w:cs="Times New Roman"/>
          <w:sz w:val="20"/>
          <w:szCs w:val="20"/>
          <w:vertAlign w:val="superscript"/>
        </w:rPr>
        <w:t>1</w:t>
      </w:r>
      <w:r w:rsidRPr="00670873">
        <w:rPr>
          <w:rFonts w:ascii="Times New Roman" w:hAnsi="Times New Roman" w:cs="Times New Roman"/>
          <w:sz w:val="20"/>
          <w:szCs w:val="20"/>
        </w:rPr>
        <w:t>Oyster Recovery Partnership, 1805 Virginia St., Annapolis, MD 21404 USA</w:t>
      </w:r>
    </w:p>
    <w:p w14:paraId="643C0143" w14:textId="77777777" w:rsidR="00670873" w:rsidRPr="00670873" w:rsidRDefault="00670873" w:rsidP="00670873">
      <w:pPr>
        <w:spacing w:line="480" w:lineRule="auto"/>
        <w:rPr>
          <w:rFonts w:ascii="Times New Roman" w:hAnsi="Times New Roman" w:cs="Times New Roman"/>
          <w:sz w:val="20"/>
          <w:szCs w:val="20"/>
        </w:rPr>
      </w:pPr>
      <w:r w:rsidRPr="00670873">
        <w:rPr>
          <w:rFonts w:ascii="Times New Roman" w:hAnsi="Times New Roman" w:cs="Times New Roman"/>
          <w:sz w:val="20"/>
          <w:szCs w:val="20"/>
        </w:rPr>
        <w:t xml:space="preserve">The affiliations of Rachel S. Smith, Bowdoin W. Lusk, and Max C. N. </w:t>
      </w:r>
      <w:proofErr w:type="spellStart"/>
      <w:r w:rsidRPr="00670873">
        <w:rPr>
          <w:rFonts w:ascii="Times New Roman" w:hAnsi="Times New Roman" w:cs="Times New Roman"/>
          <w:sz w:val="20"/>
          <w:szCs w:val="20"/>
        </w:rPr>
        <w:t>Castorani</w:t>
      </w:r>
      <w:proofErr w:type="spellEnd"/>
      <w:r w:rsidRPr="00670873">
        <w:rPr>
          <w:rFonts w:ascii="Times New Roman" w:hAnsi="Times New Roman" w:cs="Times New Roman"/>
          <w:sz w:val="20"/>
          <w:szCs w:val="20"/>
        </w:rPr>
        <w:t xml:space="preserve"> remain the same as when the work was conducted. </w:t>
      </w:r>
    </w:p>
    <w:p w14:paraId="07C49D55" w14:textId="77777777" w:rsidR="00670873" w:rsidRPr="00670873" w:rsidRDefault="00670873" w:rsidP="00670873">
      <w:pPr>
        <w:spacing w:line="480" w:lineRule="auto"/>
        <w:rPr>
          <w:rFonts w:ascii="Times New Roman" w:hAnsi="Times New Roman" w:cs="Times New Roman"/>
          <w:b/>
          <w:bCs/>
          <w:sz w:val="20"/>
          <w:szCs w:val="20"/>
        </w:rPr>
      </w:pPr>
    </w:p>
    <w:p w14:paraId="5BECFDD8" w14:textId="5F8FFC09" w:rsidR="00670873" w:rsidRPr="00670873" w:rsidRDefault="00670873" w:rsidP="00670873">
      <w:pPr>
        <w:spacing w:line="480" w:lineRule="auto"/>
        <w:rPr>
          <w:rFonts w:ascii="Times New Roman" w:hAnsi="Times New Roman" w:cs="Times New Roman"/>
          <w:sz w:val="20"/>
          <w:szCs w:val="20"/>
        </w:rPr>
      </w:pPr>
      <w:r w:rsidRPr="00670873">
        <w:rPr>
          <w:rFonts w:ascii="Times New Roman" w:hAnsi="Times New Roman" w:cs="Times New Roman"/>
          <w:b/>
          <w:bCs/>
          <w:sz w:val="20"/>
          <w:szCs w:val="20"/>
        </w:rPr>
        <w:t>*Corresponding author:</w:t>
      </w:r>
      <w:r w:rsidRPr="00670873">
        <w:rPr>
          <w:rFonts w:ascii="Times New Roman" w:hAnsi="Times New Roman" w:cs="Times New Roman"/>
          <w:sz w:val="20"/>
          <w:szCs w:val="20"/>
        </w:rPr>
        <w:t xml:space="preserve"> Kinsey N. Tedford</w:t>
      </w:r>
      <w:r w:rsidR="001D0314">
        <w:rPr>
          <w:rFonts w:ascii="Times New Roman" w:hAnsi="Times New Roman" w:cs="Times New Roman"/>
          <w:sz w:val="20"/>
          <w:szCs w:val="20"/>
        </w:rPr>
        <w:t>-Callahan</w:t>
      </w:r>
    </w:p>
    <w:p w14:paraId="2DD31F10" w14:textId="77777777" w:rsidR="00670873" w:rsidRPr="00670873" w:rsidRDefault="00670873" w:rsidP="00670873">
      <w:pPr>
        <w:spacing w:line="480" w:lineRule="auto"/>
        <w:rPr>
          <w:rFonts w:ascii="Times New Roman" w:hAnsi="Times New Roman" w:cs="Times New Roman"/>
          <w:sz w:val="20"/>
          <w:szCs w:val="20"/>
        </w:rPr>
      </w:pPr>
      <w:r w:rsidRPr="00670873">
        <w:rPr>
          <w:rFonts w:ascii="Times New Roman" w:hAnsi="Times New Roman" w:cs="Times New Roman"/>
          <w:sz w:val="20"/>
          <w:szCs w:val="20"/>
        </w:rPr>
        <w:t xml:space="preserve">Email: </w:t>
      </w:r>
      <w:hyperlink r:id="rId6" w:history="1">
        <w:r w:rsidRPr="00670873">
          <w:rPr>
            <w:rStyle w:val="Hyperlink"/>
            <w:rFonts w:ascii="Times New Roman" w:hAnsi="Times New Roman" w:cs="Times New Roman"/>
            <w:sz w:val="20"/>
            <w:szCs w:val="20"/>
          </w:rPr>
          <w:t>ktedford@oysterrecovery.org</w:t>
        </w:r>
      </w:hyperlink>
      <w:r w:rsidRPr="00670873">
        <w:rPr>
          <w:rFonts w:ascii="Times New Roman" w:hAnsi="Times New Roman" w:cs="Times New Roman"/>
          <w:sz w:val="20"/>
          <w:szCs w:val="20"/>
        </w:rPr>
        <w:t xml:space="preserve"> </w:t>
      </w:r>
    </w:p>
    <w:p w14:paraId="16CCC210" w14:textId="6EA00C1F" w:rsidR="00670873" w:rsidRPr="00670873" w:rsidRDefault="00670873" w:rsidP="00670873">
      <w:pPr>
        <w:spacing w:line="480" w:lineRule="auto"/>
        <w:rPr>
          <w:rFonts w:ascii="Times New Roman" w:hAnsi="Times New Roman" w:cs="Times New Roman"/>
          <w:sz w:val="20"/>
          <w:szCs w:val="20"/>
        </w:rPr>
      </w:pPr>
      <w:r w:rsidRPr="00670873">
        <w:rPr>
          <w:rFonts w:ascii="Times New Roman" w:hAnsi="Times New Roman" w:cs="Times New Roman"/>
          <w:sz w:val="20"/>
          <w:szCs w:val="20"/>
        </w:rPr>
        <w:t xml:space="preserve">Tel: 405-313-6844. </w:t>
      </w:r>
    </w:p>
    <w:p w14:paraId="6DE9AB46" w14:textId="77777777" w:rsidR="0071401A" w:rsidRPr="00670873" w:rsidRDefault="0071401A" w:rsidP="00670873">
      <w:pPr>
        <w:spacing w:line="480" w:lineRule="auto"/>
        <w:rPr>
          <w:rFonts w:ascii="Times New Roman" w:hAnsi="Times New Roman" w:cs="Times New Roman"/>
          <w:b/>
          <w:sz w:val="20"/>
          <w:szCs w:val="20"/>
        </w:rPr>
      </w:pPr>
    </w:p>
    <w:p w14:paraId="62CC8A23" w14:textId="1B411BE4" w:rsidR="0071401A" w:rsidRPr="00670873" w:rsidRDefault="0071401A" w:rsidP="00670873">
      <w:pPr>
        <w:spacing w:line="480" w:lineRule="auto"/>
        <w:rPr>
          <w:rFonts w:ascii="Times New Roman" w:hAnsi="Times New Roman" w:cs="Times New Roman"/>
          <w:b/>
          <w:sz w:val="20"/>
          <w:szCs w:val="20"/>
        </w:rPr>
      </w:pPr>
      <w:r w:rsidRPr="00670873">
        <w:rPr>
          <w:rFonts w:ascii="Times New Roman" w:hAnsi="Times New Roman" w:cs="Times New Roman"/>
          <w:b/>
          <w:sz w:val="20"/>
          <w:szCs w:val="20"/>
        </w:rPr>
        <w:t>This PDF file includes:</w:t>
      </w:r>
    </w:p>
    <w:p w14:paraId="7F12F2C7" w14:textId="7AE8903E" w:rsidR="00C94B15" w:rsidRPr="00670873" w:rsidRDefault="0071401A" w:rsidP="00356422">
      <w:pPr>
        <w:spacing w:line="480" w:lineRule="auto"/>
        <w:rPr>
          <w:rFonts w:ascii="Times New Roman" w:hAnsi="Times New Roman" w:cs="Times New Roman"/>
          <w:bCs/>
          <w:sz w:val="20"/>
          <w:szCs w:val="20"/>
        </w:rPr>
      </w:pPr>
      <w:r w:rsidRPr="00670873">
        <w:rPr>
          <w:rFonts w:ascii="Times New Roman" w:hAnsi="Times New Roman" w:cs="Times New Roman"/>
          <w:b/>
          <w:sz w:val="20"/>
          <w:szCs w:val="20"/>
        </w:rPr>
        <w:tab/>
      </w:r>
      <w:r w:rsidRPr="00670873">
        <w:rPr>
          <w:rFonts w:ascii="Times New Roman" w:hAnsi="Times New Roman" w:cs="Times New Roman"/>
          <w:bCs/>
          <w:sz w:val="20"/>
          <w:szCs w:val="20"/>
        </w:rPr>
        <w:t>Figures S1 to S</w:t>
      </w:r>
      <w:r w:rsidR="001D0314">
        <w:rPr>
          <w:rFonts w:ascii="Times New Roman" w:hAnsi="Times New Roman" w:cs="Times New Roman"/>
          <w:bCs/>
          <w:sz w:val="20"/>
          <w:szCs w:val="20"/>
        </w:rPr>
        <w:t>10</w:t>
      </w:r>
      <w:r w:rsidR="00670873" w:rsidRPr="00670873">
        <w:rPr>
          <w:rFonts w:ascii="Times New Roman" w:hAnsi="Times New Roman" w:cs="Times New Roman"/>
          <w:bCs/>
          <w:sz w:val="20"/>
          <w:szCs w:val="20"/>
        </w:rPr>
        <w:t xml:space="preserve"> </w:t>
      </w:r>
      <w:r w:rsidR="00670873">
        <w:rPr>
          <w:rFonts w:ascii="Times New Roman" w:hAnsi="Times New Roman" w:cs="Times New Roman"/>
          <w:bCs/>
          <w:sz w:val="20"/>
          <w:szCs w:val="20"/>
        </w:rPr>
        <w:t>with</w:t>
      </w:r>
      <w:r w:rsidR="00670873" w:rsidRPr="00670873">
        <w:rPr>
          <w:rFonts w:ascii="Times New Roman" w:hAnsi="Times New Roman" w:cs="Times New Roman"/>
          <w:bCs/>
          <w:sz w:val="20"/>
          <w:szCs w:val="20"/>
        </w:rPr>
        <w:t xml:space="preserve"> captions</w:t>
      </w:r>
    </w:p>
    <w:p w14:paraId="623299AD" w14:textId="77777777" w:rsidR="00356422" w:rsidRPr="00670873" w:rsidRDefault="00356422" w:rsidP="00356422">
      <w:pPr>
        <w:spacing w:line="480" w:lineRule="auto"/>
        <w:rPr>
          <w:rFonts w:ascii="Times New Roman" w:hAnsi="Times New Roman" w:cs="Times New Roman"/>
          <w:bCs/>
          <w:sz w:val="20"/>
          <w:szCs w:val="20"/>
        </w:rPr>
      </w:pPr>
      <w:r w:rsidRPr="00670873">
        <w:rPr>
          <w:rFonts w:ascii="Times New Roman" w:hAnsi="Times New Roman" w:cs="Times New Roman"/>
          <w:bCs/>
          <w:noProof/>
          <w:sz w:val="20"/>
          <w:szCs w:val="20"/>
        </w:rPr>
        <w:lastRenderedPageBreak/>
        <w:drawing>
          <wp:inline distT="0" distB="0" distL="0" distR="0" wp14:anchorId="7E2641E1" wp14:editId="1CBA4AD4">
            <wp:extent cx="4267200" cy="3200400"/>
            <wp:effectExtent l="0" t="0" r="0" b="0"/>
            <wp:docPr id="64589327" name="Picture 11" descr="A graph of different sizes an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89327" name="Picture 11" descr="A graph of different sizes and lines&#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4267200" cy="3200400"/>
                    </a:xfrm>
                    <a:prstGeom prst="rect">
                      <a:avLst/>
                    </a:prstGeom>
                  </pic:spPr>
                </pic:pic>
              </a:graphicData>
            </a:graphic>
          </wp:inline>
        </w:drawing>
      </w:r>
    </w:p>
    <w:p w14:paraId="4A3E7A1B" w14:textId="0FF2C4EB" w:rsidR="00356422" w:rsidRPr="00670873" w:rsidRDefault="00FF35BB" w:rsidP="00356422">
      <w:pPr>
        <w:spacing w:line="480" w:lineRule="auto"/>
        <w:rPr>
          <w:rFonts w:ascii="Times New Roman" w:hAnsi="Times New Roman" w:cs="Times New Roman"/>
          <w:bCs/>
          <w:sz w:val="20"/>
          <w:szCs w:val="20"/>
        </w:rPr>
      </w:pPr>
      <w:r w:rsidRPr="00670873">
        <w:rPr>
          <w:rFonts w:ascii="Times New Roman" w:hAnsi="Times New Roman" w:cs="Times New Roman"/>
          <w:b/>
          <w:sz w:val="20"/>
          <w:szCs w:val="20"/>
        </w:rPr>
        <w:t>Fig</w:t>
      </w:r>
      <w:r w:rsidR="00670873">
        <w:rPr>
          <w:rFonts w:ascii="Times New Roman" w:hAnsi="Times New Roman" w:cs="Times New Roman"/>
          <w:b/>
          <w:sz w:val="20"/>
          <w:szCs w:val="20"/>
        </w:rPr>
        <w:t xml:space="preserve">. </w:t>
      </w:r>
      <w:r w:rsidRPr="00670873">
        <w:rPr>
          <w:rFonts w:ascii="Times New Roman" w:hAnsi="Times New Roman" w:cs="Times New Roman"/>
          <w:b/>
          <w:sz w:val="20"/>
          <w:szCs w:val="20"/>
        </w:rPr>
        <w:t>S1</w:t>
      </w:r>
      <w:r w:rsidR="00356422" w:rsidRPr="00670873">
        <w:rPr>
          <w:rFonts w:ascii="Times New Roman" w:hAnsi="Times New Roman" w:cs="Times New Roman"/>
          <w:b/>
          <w:sz w:val="20"/>
          <w:szCs w:val="20"/>
        </w:rPr>
        <w:t>.</w:t>
      </w:r>
      <w:r w:rsidR="00356422" w:rsidRPr="00670873">
        <w:rPr>
          <w:rFonts w:ascii="Times New Roman" w:hAnsi="Times New Roman" w:cs="Times New Roman"/>
          <w:bCs/>
          <w:sz w:val="20"/>
          <w:szCs w:val="20"/>
        </w:rPr>
        <w:t xml:space="preserve"> Spatial correlograms displaying spatial autocorrelation of raw oyster recruitment to ceramic tiles (A) and of model residuals of oyster recruitment to tiles after controlling for wind fetch, water residence time, and elevation (B). Lines show the fitted spline correlogram and shading indicates the 95% confidence intervals.</w:t>
      </w:r>
    </w:p>
    <w:p w14:paraId="59DF4C1A" w14:textId="77777777" w:rsidR="00356422" w:rsidRPr="00670873" w:rsidRDefault="00356422" w:rsidP="00356422">
      <w:pPr>
        <w:spacing w:line="480" w:lineRule="auto"/>
        <w:rPr>
          <w:rFonts w:ascii="Times New Roman" w:hAnsi="Times New Roman" w:cs="Times New Roman"/>
          <w:bCs/>
          <w:sz w:val="20"/>
          <w:szCs w:val="20"/>
        </w:rPr>
      </w:pPr>
    </w:p>
    <w:p w14:paraId="667769AB" w14:textId="77777777" w:rsidR="00356422" w:rsidRPr="00670873" w:rsidRDefault="00356422" w:rsidP="00356422">
      <w:pPr>
        <w:spacing w:line="480" w:lineRule="auto"/>
        <w:rPr>
          <w:rFonts w:ascii="Times New Roman" w:hAnsi="Times New Roman" w:cs="Times New Roman"/>
          <w:bCs/>
          <w:sz w:val="20"/>
          <w:szCs w:val="20"/>
        </w:rPr>
      </w:pPr>
    </w:p>
    <w:p w14:paraId="0E1DB85D" w14:textId="77777777" w:rsidR="00356422" w:rsidRPr="00670873" w:rsidRDefault="00356422" w:rsidP="00356422">
      <w:pPr>
        <w:spacing w:line="480" w:lineRule="auto"/>
        <w:rPr>
          <w:rFonts w:ascii="Times New Roman" w:hAnsi="Times New Roman" w:cs="Times New Roman"/>
          <w:bCs/>
          <w:sz w:val="20"/>
          <w:szCs w:val="20"/>
        </w:rPr>
      </w:pPr>
    </w:p>
    <w:p w14:paraId="25368933" w14:textId="77777777" w:rsidR="00356422" w:rsidRPr="00670873" w:rsidRDefault="00356422" w:rsidP="00356422">
      <w:pPr>
        <w:spacing w:line="480" w:lineRule="auto"/>
        <w:rPr>
          <w:rFonts w:ascii="Times New Roman" w:hAnsi="Times New Roman" w:cs="Times New Roman"/>
          <w:bCs/>
          <w:sz w:val="20"/>
          <w:szCs w:val="20"/>
        </w:rPr>
      </w:pPr>
    </w:p>
    <w:p w14:paraId="383A32F5" w14:textId="77777777" w:rsidR="00356422" w:rsidRPr="00670873" w:rsidRDefault="00356422" w:rsidP="00356422">
      <w:pPr>
        <w:spacing w:line="480" w:lineRule="auto"/>
        <w:rPr>
          <w:rFonts w:ascii="Times New Roman" w:hAnsi="Times New Roman" w:cs="Times New Roman"/>
          <w:bCs/>
          <w:sz w:val="20"/>
          <w:szCs w:val="20"/>
        </w:rPr>
      </w:pPr>
    </w:p>
    <w:p w14:paraId="2BC1BB25" w14:textId="77777777" w:rsidR="00356422" w:rsidRPr="00670873" w:rsidRDefault="00356422" w:rsidP="00356422">
      <w:pPr>
        <w:spacing w:line="480" w:lineRule="auto"/>
        <w:rPr>
          <w:rFonts w:ascii="Times New Roman" w:hAnsi="Times New Roman" w:cs="Times New Roman"/>
          <w:bCs/>
          <w:sz w:val="20"/>
          <w:szCs w:val="20"/>
        </w:rPr>
      </w:pPr>
    </w:p>
    <w:p w14:paraId="423541A0" w14:textId="77777777" w:rsidR="00356422" w:rsidRPr="00670873" w:rsidRDefault="00356422" w:rsidP="00356422">
      <w:pPr>
        <w:spacing w:line="480" w:lineRule="auto"/>
        <w:rPr>
          <w:rFonts w:ascii="Times New Roman" w:hAnsi="Times New Roman" w:cs="Times New Roman"/>
          <w:bCs/>
          <w:sz w:val="20"/>
          <w:szCs w:val="20"/>
        </w:rPr>
      </w:pPr>
    </w:p>
    <w:p w14:paraId="10236009" w14:textId="77777777" w:rsidR="00356422" w:rsidRPr="00670873" w:rsidRDefault="00356422" w:rsidP="00356422">
      <w:pPr>
        <w:spacing w:line="480" w:lineRule="auto"/>
        <w:rPr>
          <w:rFonts w:ascii="Times New Roman" w:hAnsi="Times New Roman" w:cs="Times New Roman"/>
          <w:bCs/>
          <w:sz w:val="20"/>
          <w:szCs w:val="20"/>
        </w:rPr>
      </w:pPr>
    </w:p>
    <w:p w14:paraId="3827E2A1" w14:textId="77777777" w:rsidR="00356422" w:rsidRPr="00670873" w:rsidRDefault="00356422" w:rsidP="00356422">
      <w:pPr>
        <w:spacing w:line="480" w:lineRule="auto"/>
        <w:rPr>
          <w:rFonts w:ascii="Times New Roman" w:hAnsi="Times New Roman" w:cs="Times New Roman"/>
          <w:bCs/>
          <w:sz w:val="20"/>
          <w:szCs w:val="20"/>
        </w:rPr>
      </w:pPr>
    </w:p>
    <w:p w14:paraId="6D2E1E84" w14:textId="77777777" w:rsidR="00356422" w:rsidRPr="00670873" w:rsidRDefault="00356422" w:rsidP="00356422">
      <w:pPr>
        <w:spacing w:line="480" w:lineRule="auto"/>
        <w:rPr>
          <w:rFonts w:ascii="Times New Roman" w:hAnsi="Times New Roman" w:cs="Times New Roman"/>
          <w:bCs/>
          <w:sz w:val="20"/>
          <w:szCs w:val="20"/>
        </w:rPr>
      </w:pPr>
      <w:r w:rsidRPr="00670873">
        <w:rPr>
          <w:rFonts w:ascii="Times New Roman" w:hAnsi="Times New Roman" w:cs="Times New Roman"/>
          <w:bCs/>
          <w:noProof/>
          <w:sz w:val="20"/>
          <w:szCs w:val="20"/>
        </w:rPr>
        <w:lastRenderedPageBreak/>
        <w:drawing>
          <wp:inline distT="0" distB="0" distL="0" distR="0" wp14:anchorId="31D564AF" wp14:editId="628453DB">
            <wp:extent cx="4267200" cy="3200400"/>
            <wp:effectExtent l="0" t="0" r="0" b="0"/>
            <wp:docPr id="912109021" name="Picture 7" descr="A graph of different types of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109021" name="Picture 7" descr="A graph of different types of lines&#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4267200" cy="3200400"/>
                    </a:xfrm>
                    <a:prstGeom prst="rect">
                      <a:avLst/>
                    </a:prstGeom>
                  </pic:spPr>
                </pic:pic>
              </a:graphicData>
            </a:graphic>
          </wp:inline>
        </w:drawing>
      </w:r>
    </w:p>
    <w:p w14:paraId="1D559A9A" w14:textId="13AFC75F" w:rsidR="00356422" w:rsidRPr="00670873" w:rsidRDefault="00FF35BB" w:rsidP="00356422">
      <w:pPr>
        <w:spacing w:line="480" w:lineRule="auto"/>
        <w:rPr>
          <w:rFonts w:ascii="Times New Roman" w:hAnsi="Times New Roman" w:cs="Times New Roman"/>
          <w:bCs/>
          <w:sz w:val="20"/>
          <w:szCs w:val="20"/>
        </w:rPr>
      </w:pPr>
      <w:r w:rsidRPr="00670873">
        <w:rPr>
          <w:rFonts w:ascii="Times New Roman" w:hAnsi="Times New Roman" w:cs="Times New Roman"/>
          <w:b/>
          <w:sz w:val="20"/>
          <w:szCs w:val="20"/>
        </w:rPr>
        <w:t>Fig</w:t>
      </w:r>
      <w:r w:rsidR="00670873">
        <w:rPr>
          <w:rFonts w:ascii="Times New Roman" w:hAnsi="Times New Roman" w:cs="Times New Roman"/>
          <w:b/>
          <w:sz w:val="20"/>
          <w:szCs w:val="20"/>
        </w:rPr>
        <w:t>.</w:t>
      </w:r>
      <w:r w:rsidRPr="00670873">
        <w:rPr>
          <w:rFonts w:ascii="Times New Roman" w:hAnsi="Times New Roman" w:cs="Times New Roman"/>
          <w:b/>
          <w:sz w:val="20"/>
          <w:szCs w:val="20"/>
        </w:rPr>
        <w:t xml:space="preserve"> S2</w:t>
      </w:r>
      <w:r w:rsidR="00356422" w:rsidRPr="00670873">
        <w:rPr>
          <w:rFonts w:ascii="Times New Roman" w:hAnsi="Times New Roman" w:cs="Times New Roman"/>
          <w:b/>
          <w:sz w:val="20"/>
          <w:szCs w:val="20"/>
        </w:rPr>
        <w:t>.</w:t>
      </w:r>
      <w:r w:rsidR="00356422" w:rsidRPr="00670873">
        <w:rPr>
          <w:rFonts w:ascii="Times New Roman" w:hAnsi="Times New Roman" w:cs="Times New Roman"/>
          <w:bCs/>
          <w:sz w:val="20"/>
          <w:szCs w:val="20"/>
        </w:rPr>
        <w:t xml:space="preserve"> Spatial correlograms displaying spatial autocorrelation of raw oyster recruitment to live oyster and shell hash (A) and of model residuals of oyster recruitment to live oyster and shell hash after controlling for wind fetch, water residence time, and elevation (B). Lines show the fitted spline correlogram and shading indicates the 95% confidence intervals.</w:t>
      </w:r>
    </w:p>
    <w:p w14:paraId="7818C7F4" w14:textId="77777777" w:rsidR="00356422" w:rsidRPr="00670873" w:rsidRDefault="00356422" w:rsidP="00356422">
      <w:pPr>
        <w:spacing w:line="480" w:lineRule="auto"/>
        <w:rPr>
          <w:rFonts w:ascii="Times New Roman" w:hAnsi="Times New Roman" w:cs="Times New Roman"/>
          <w:bCs/>
          <w:sz w:val="20"/>
          <w:szCs w:val="20"/>
        </w:rPr>
      </w:pPr>
    </w:p>
    <w:p w14:paraId="69BBDCD1" w14:textId="77777777" w:rsidR="00356422" w:rsidRPr="00670873" w:rsidRDefault="00356422" w:rsidP="00356422">
      <w:pPr>
        <w:spacing w:line="480" w:lineRule="auto"/>
        <w:rPr>
          <w:rFonts w:ascii="Times New Roman" w:hAnsi="Times New Roman" w:cs="Times New Roman"/>
          <w:bCs/>
          <w:sz w:val="20"/>
          <w:szCs w:val="20"/>
        </w:rPr>
      </w:pPr>
    </w:p>
    <w:p w14:paraId="67131D75" w14:textId="77777777" w:rsidR="00356422" w:rsidRPr="00670873" w:rsidRDefault="00356422" w:rsidP="00356422">
      <w:pPr>
        <w:spacing w:line="480" w:lineRule="auto"/>
        <w:rPr>
          <w:rFonts w:ascii="Times New Roman" w:hAnsi="Times New Roman" w:cs="Times New Roman"/>
          <w:bCs/>
          <w:sz w:val="20"/>
          <w:szCs w:val="20"/>
        </w:rPr>
      </w:pPr>
    </w:p>
    <w:p w14:paraId="635E020B" w14:textId="77777777" w:rsidR="00356422" w:rsidRPr="00670873" w:rsidRDefault="00356422" w:rsidP="00356422">
      <w:pPr>
        <w:spacing w:line="480" w:lineRule="auto"/>
        <w:rPr>
          <w:rFonts w:ascii="Times New Roman" w:hAnsi="Times New Roman" w:cs="Times New Roman"/>
          <w:bCs/>
          <w:sz w:val="20"/>
          <w:szCs w:val="20"/>
        </w:rPr>
      </w:pPr>
    </w:p>
    <w:p w14:paraId="28815975" w14:textId="77777777" w:rsidR="00356422" w:rsidRPr="00670873" w:rsidRDefault="00356422" w:rsidP="00356422">
      <w:pPr>
        <w:spacing w:line="480" w:lineRule="auto"/>
        <w:rPr>
          <w:rFonts w:ascii="Times New Roman" w:hAnsi="Times New Roman" w:cs="Times New Roman"/>
          <w:bCs/>
          <w:sz w:val="20"/>
          <w:szCs w:val="20"/>
        </w:rPr>
      </w:pPr>
    </w:p>
    <w:p w14:paraId="0551A1D8" w14:textId="77777777" w:rsidR="00356422" w:rsidRPr="00670873" w:rsidRDefault="00356422" w:rsidP="00356422">
      <w:pPr>
        <w:spacing w:line="480" w:lineRule="auto"/>
        <w:rPr>
          <w:rFonts w:ascii="Times New Roman" w:hAnsi="Times New Roman" w:cs="Times New Roman"/>
          <w:bCs/>
          <w:sz w:val="20"/>
          <w:szCs w:val="20"/>
        </w:rPr>
      </w:pPr>
    </w:p>
    <w:p w14:paraId="27BA81C2" w14:textId="77777777" w:rsidR="00356422" w:rsidRPr="00670873" w:rsidRDefault="00356422" w:rsidP="00356422">
      <w:pPr>
        <w:spacing w:line="480" w:lineRule="auto"/>
        <w:rPr>
          <w:rFonts w:ascii="Times New Roman" w:hAnsi="Times New Roman" w:cs="Times New Roman"/>
          <w:bCs/>
          <w:sz w:val="20"/>
          <w:szCs w:val="20"/>
        </w:rPr>
      </w:pPr>
    </w:p>
    <w:p w14:paraId="3910C259" w14:textId="77777777" w:rsidR="00356422" w:rsidRPr="00670873" w:rsidRDefault="00356422" w:rsidP="00356422">
      <w:pPr>
        <w:spacing w:line="480" w:lineRule="auto"/>
        <w:rPr>
          <w:rFonts w:ascii="Times New Roman" w:hAnsi="Times New Roman" w:cs="Times New Roman"/>
          <w:bCs/>
          <w:sz w:val="20"/>
          <w:szCs w:val="20"/>
        </w:rPr>
      </w:pPr>
    </w:p>
    <w:p w14:paraId="52FCA620" w14:textId="77777777" w:rsidR="00356422" w:rsidRPr="00670873" w:rsidRDefault="00356422" w:rsidP="00356422">
      <w:pPr>
        <w:spacing w:line="480" w:lineRule="auto"/>
        <w:rPr>
          <w:rFonts w:ascii="Times New Roman" w:hAnsi="Times New Roman" w:cs="Times New Roman"/>
          <w:bCs/>
          <w:sz w:val="20"/>
          <w:szCs w:val="20"/>
        </w:rPr>
      </w:pPr>
    </w:p>
    <w:p w14:paraId="417DF2A4" w14:textId="77777777" w:rsidR="00356422" w:rsidRPr="00670873" w:rsidRDefault="00356422" w:rsidP="00356422">
      <w:pPr>
        <w:spacing w:line="480" w:lineRule="auto"/>
        <w:rPr>
          <w:rFonts w:ascii="Times New Roman" w:hAnsi="Times New Roman" w:cs="Times New Roman"/>
          <w:bCs/>
          <w:sz w:val="20"/>
          <w:szCs w:val="20"/>
        </w:rPr>
      </w:pPr>
    </w:p>
    <w:p w14:paraId="17D24F54" w14:textId="77777777" w:rsidR="00356422" w:rsidRPr="00670873" w:rsidRDefault="00356422" w:rsidP="00356422">
      <w:pPr>
        <w:spacing w:line="480" w:lineRule="auto"/>
        <w:rPr>
          <w:rFonts w:ascii="Times New Roman" w:hAnsi="Times New Roman" w:cs="Times New Roman"/>
          <w:bCs/>
          <w:sz w:val="20"/>
          <w:szCs w:val="20"/>
        </w:rPr>
      </w:pPr>
      <w:r w:rsidRPr="00670873">
        <w:rPr>
          <w:rFonts w:ascii="Times New Roman" w:hAnsi="Times New Roman" w:cs="Times New Roman"/>
          <w:bCs/>
          <w:noProof/>
          <w:sz w:val="20"/>
          <w:szCs w:val="20"/>
        </w:rPr>
        <w:lastRenderedPageBreak/>
        <w:drawing>
          <wp:inline distT="0" distB="0" distL="0" distR="0" wp14:anchorId="0991E0F0" wp14:editId="3C6F0BA3">
            <wp:extent cx="5943600" cy="3896360"/>
            <wp:effectExtent l="0" t="0" r="0" b="2540"/>
            <wp:docPr id="21619977" name="Picture 1" descr="A group of graphs showing different types of wa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19977" name="Picture 1" descr="A group of graphs showing different types of water&#10;&#10;Description automatically generated with medium confidence"/>
                    <pic:cNvPicPr/>
                  </pic:nvPicPr>
                  <pic:blipFill>
                    <a:blip r:embed="rId9">
                      <a:extLst>
                        <a:ext uri="{28A0092B-C50C-407E-A947-70E740481C1C}">
                          <a14:useLocalDpi xmlns:a14="http://schemas.microsoft.com/office/drawing/2010/main" val="0"/>
                        </a:ext>
                      </a:extLst>
                    </a:blip>
                    <a:stretch>
                      <a:fillRect/>
                    </a:stretch>
                  </pic:blipFill>
                  <pic:spPr>
                    <a:xfrm>
                      <a:off x="0" y="0"/>
                      <a:ext cx="5943600" cy="3896360"/>
                    </a:xfrm>
                    <a:prstGeom prst="rect">
                      <a:avLst/>
                    </a:prstGeom>
                  </pic:spPr>
                </pic:pic>
              </a:graphicData>
            </a:graphic>
          </wp:inline>
        </w:drawing>
      </w:r>
    </w:p>
    <w:p w14:paraId="7A3A0382" w14:textId="27750CCF" w:rsidR="00356422" w:rsidRPr="00670873" w:rsidRDefault="00FF35BB" w:rsidP="00356422">
      <w:pPr>
        <w:spacing w:line="480" w:lineRule="auto"/>
        <w:rPr>
          <w:rFonts w:ascii="Times New Roman" w:hAnsi="Times New Roman" w:cs="Times New Roman"/>
          <w:bCs/>
          <w:sz w:val="20"/>
          <w:szCs w:val="20"/>
        </w:rPr>
      </w:pPr>
      <w:r w:rsidRPr="00670873">
        <w:rPr>
          <w:rFonts w:ascii="Times New Roman" w:hAnsi="Times New Roman" w:cs="Times New Roman"/>
          <w:b/>
          <w:sz w:val="20"/>
          <w:szCs w:val="20"/>
        </w:rPr>
        <w:t>Fig</w:t>
      </w:r>
      <w:r w:rsidR="00670873">
        <w:rPr>
          <w:rFonts w:ascii="Times New Roman" w:hAnsi="Times New Roman" w:cs="Times New Roman"/>
          <w:b/>
          <w:sz w:val="20"/>
          <w:szCs w:val="20"/>
        </w:rPr>
        <w:t>.</w:t>
      </w:r>
      <w:r w:rsidRPr="00670873">
        <w:rPr>
          <w:rFonts w:ascii="Times New Roman" w:hAnsi="Times New Roman" w:cs="Times New Roman"/>
          <w:b/>
          <w:sz w:val="20"/>
          <w:szCs w:val="20"/>
        </w:rPr>
        <w:t xml:space="preserve"> S3</w:t>
      </w:r>
      <w:r w:rsidR="00356422" w:rsidRPr="00670873">
        <w:rPr>
          <w:rFonts w:ascii="Times New Roman" w:hAnsi="Times New Roman" w:cs="Times New Roman"/>
          <w:b/>
          <w:sz w:val="20"/>
          <w:szCs w:val="20"/>
        </w:rPr>
        <w:t>.</w:t>
      </w:r>
      <w:r w:rsidR="00356422" w:rsidRPr="00670873">
        <w:rPr>
          <w:rFonts w:ascii="Times New Roman" w:hAnsi="Times New Roman" w:cs="Times New Roman"/>
          <w:bCs/>
          <w:sz w:val="20"/>
          <w:szCs w:val="20"/>
        </w:rPr>
        <w:t xml:space="preserve"> Relationships between oyster recruitment and environmental conditions on ceramic tiles (A–C) and live oyster and shell hash (D–F). Points show raw data. </w:t>
      </w:r>
      <w:r w:rsidR="00356422" w:rsidRPr="00670873">
        <w:rPr>
          <w:rFonts w:ascii="Times New Roman" w:hAnsi="Times New Roman" w:cs="Times New Roman"/>
          <w:bCs/>
          <w:i/>
          <w:iCs/>
          <w:sz w:val="20"/>
          <w:szCs w:val="20"/>
        </w:rPr>
        <w:t>P</w:t>
      </w:r>
      <w:r w:rsidR="00356422" w:rsidRPr="00670873">
        <w:rPr>
          <w:rFonts w:ascii="Times New Roman" w:hAnsi="Times New Roman" w:cs="Times New Roman"/>
          <w:bCs/>
          <w:sz w:val="20"/>
          <w:szCs w:val="20"/>
        </w:rPr>
        <w:t>-values indicate the respective main effects displayed from the separate mixed-effects models based on the recruitment sampling method. Lines and shading show mean model predictions and 95% confidence intervals, respectively, after controlling for covariates. Solid lines indicate significant fits (</w:t>
      </w:r>
      <w:r w:rsidR="00356422" w:rsidRPr="00670873">
        <w:rPr>
          <w:rFonts w:ascii="Times New Roman" w:hAnsi="Times New Roman" w:cs="Times New Roman"/>
          <w:bCs/>
          <w:i/>
          <w:iCs/>
          <w:sz w:val="20"/>
          <w:szCs w:val="20"/>
        </w:rPr>
        <w:t>p</w:t>
      </w:r>
      <w:r w:rsidR="00356422" w:rsidRPr="00670873">
        <w:rPr>
          <w:rFonts w:ascii="Times New Roman" w:hAnsi="Times New Roman" w:cs="Times New Roman"/>
          <w:bCs/>
          <w:sz w:val="20"/>
          <w:szCs w:val="20"/>
        </w:rPr>
        <w:t xml:space="preserve"> &lt; 0.05), and dashed lines reflect moderately significant (0.05 &lt; </w:t>
      </w:r>
      <w:r w:rsidR="00356422" w:rsidRPr="00670873">
        <w:rPr>
          <w:rFonts w:ascii="Times New Roman" w:hAnsi="Times New Roman" w:cs="Times New Roman"/>
          <w:bCs/>
          <w:i/>
          <w:iCs/>
          <w:sz w:val="20"/>
          <w:szCs w:val="20"/>
        </w:rPr>
        <w:t>p</w:t>
      </w:r>
      <w:r w:rsidR="00356422" w:rsidRPr="00670873">
        <w:rPr>
          <w:rFonts w:ascii="Times New Roman" w:hAnsi="Times New Roman" w:cs="Times New Roman"/>
          <w:bCs/>
          <w:sz w:val="20"/>
          <w:szCs w:val="20"/>
        </w:rPr>
        <w:t xml:space="preserve"> &lt; 0.1).</w:t>
      </w:r>
    </w:p>
    <w:p w14:paraId="1EA582B2" w14:textId="77777777" w:rsidR="00356422" w:rsidRPr="00670873" w:rsidRDefault="00356422" w:rsidP="00356422">
      <w:pPr>
        <w:spacing w:line="480" w:lineRule="auto"/>
        <w:rPr>
          <w:rFonts w:ascii="Times New Roman" w:hAnsi="Times New Roman" w:cs="Times New Roman"/>
          <w:bCs/>
          <w:sz w:val="20"/>
          <w:szCs w:val="20"/>
        </w:rPr>
      </w:pPr>
    </w:p>
    <w:p w14:paraId="4E93B2DE" w14:textId="77777777" w:rsidR="00356422" w:rsidRPr="00670873" w:rsidRDefault="00356422" w:rsidP="00356422">
      <w:pPr>
        <w:spacing w:line="480" w:lineRule="auto"/>
        <w:rPr>
          <w:rFonts w:ascii="Times New Roman" w:hAnsi="Times New Roman" w:cs="Times New Roman"/>
          <w:b/>
          <w:bCs/>
          <w:sz w:val="20"/>
          <w:szCs w:val="20"/>
        </w:rPr>
      </w:pPr>
    </w:p>
    <w:p w14:paraId="1341BE13" w14:textId="77777777" w:rsidR="00356422" w:rsidRPr="00670873" w:rsidRDefault="00356422" w:rsidP="00356422">
      <w:pPr>
        <w:spacing w:line="480" w:lineRule="auto"/>
        <w:rPr>
          <w:rFonts w:ascii="Times New Roman" w:hAnsi="Times New Roman" w:cs="Times New Roman"/>
          <w:b/>
          <w:bCs/>
          <w:sz w:val="20"/>
          <w:szCs w:val="20"/>
        </w:rPr>
      </w:pPr>
    </w:p>
    <w:p w14:paraId="5C25A70F" w14:textId="77777777" w:rsidR="00356422" w:rsidRPr="00670873" w:rsidRDefault="00356422" w:rsidP="00356422">
      <w:pPr>
        <w:spacing w:line="480" w:lineRule="auto"/>
        <w:rPr>
          <w:rFonts w:ascii="Times New Roman" w:hAnsi="Times New Roman" w:cs="Times New Roman"/>
          <w:b/>
          <w:bCs/>
          <w:sz w:val="20"/>
          <w:szCs w:val="20"/>
        </w:rPr>
      </w:pPr>
    </w:p>
    <w:p w14:paraId="2B86C138" w14:textId="77777777" w:rsidR="00356422" w:rsidRPr="00670873" w:rsidRDefault="00356422" w:rsidP="00356422">
      <w:pPr>
        <w:spacing w:line="480" w:lineRule="auto"/>
        <w:rPr>
          <w:rFonts w:ascii="Times New Roman" w:hAnsi="Times New Roman" w:cs="Times New Roman"/>
          <w:b/>
          <w:bCs/>
          <w:sz w:val="20"/>
          <w:szCs w:val="20"/>
        </w:rPr>
      </w:pPr>
    </w:p>
    <w:p w14:paraId="6BAF41DB" w14:textId="77777777" w:rsidR="00356422" w:rsidRPr="00670873" w:rsidRDefault="00356422" w:rsidP="00356422">
      <w:pPr>
        <w:spacing w:line="480" w:lineRule="auto"/>
        <w:rPr>
          <w:rFonts w:ascii="Times New Roman" w:hAnsi="Times New Roman" w:cs="Times New Roman"/>
          <w:b/>
          <w:bCs/>
          <w:sz w:val="20"/>
          <w:szCs w:val="20"/>
        </w:rPr>
      </w:pPr>
    </w:p>
    <w:p w14:paraId="3D7E5775" w14:textId="77777777" w:rsidR="00356422" w:rsidRPr="00670873" w:rsidRDefault="00356422" w:rsidP="00356422">
      <w:pPr>
        <w:spacing w:line="480" w:lineRule="auto"/>
        <w:rPr>
          <w:rFonts w:ascii="Times New Roman" w:hAnsi="Times New Roman" w:cs="Times New Roman"/>
          <w:bCs/>
          <w:sz w:val="20"/>
          <w:szCs w:val="20"/>
        </w:rPr>
      </w:pPr>
      <w:r w:rsidRPr="00670873">
        <w:rPr>
          <w:rFonts w:ascii="Times New Roman" w:hAnsi="Times New Roman" w:cs="Times New Roman"/>
          <w:bCs/>
          <w:noProof/>
          <w:sz w:val="20"/>
          <w:szCs w:val="20"/>
        </w:rPr>
        <w:lastRenderedPageBreak/>
        <w:drawing>
          <wp:inline distT="0" distB="0" distL="0" distR="0" wp14:anchorId="0B1E4BC1" wp14:editId="244CCEEE">
            <wp:extent cx="6033745" cy="4325112"/>
            <wp:effectExtent l="0" t="0" r="0" b="5715"/>
            <wp:docPr id="196822743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227430" name="Picture 1968227430"/>
                    <pic:cNvPicPr/>
                  </pic:nvPicPr>
                  <pic:blipFill rotWithShape="1">
                    <a:blip r:embed="rId10">
                      <a:extLst>
                        <a:ext uri="{28A0092B-C50C-407E-A947-70E740481C1C}">
                          <a14:useLocalDpi xmlns:a14="http://schemas.microsoft.com/office/drawing/2010/main" val="0"/>
                        </a:ext>
                      </a:extLst>
                    </a:blip>
                    <a:srcRect l="26118" t="3499" b="2350"/>
                    <a:stretch/>
                  </pic:blipFill>
                  <pic:spPr bwMode="auto">
                    <a:xfrm>
                      <a:off x="0" y="0"/>
                      <a:ext cx="6033745" cy="4325112"/>
                    </a:xfrm>
                    <a:prstGeom prst="rect">
                      <a:avLst/>
                    </a:prstGeom>
                    <a:ln>
                      <a:noFill/>
                    </a:ln>
                    <a:extLst>
                      <a:ext uri="{53640926-AAD7-44D8-BBD7-CCE9431645EC}">
                        <a14:shadowObscured xmlns:a14="http://schemas.microsoft.com/office/drawing/2010/main"/>
                      </a:ext>
                    </a:extLst>
                  </pic:spPr>
                </pic:pic>
              </a:graphicData>
            </a:graphic>
          </wp:inline>
        </w:drawing>
      </w:r>
    </w:p>
    <w:p w14:paraId="32EE08BC" w14:textId="5214EBC2" w:rsidR="00356422" w:rsidRPr="00670873" w:rsidRDefault="00FF35BB" w:rsidP="00356422">
      <w:pPr>
        <w:spacing w:line="480" w:lineRule="auto"/>
        <w:rPr>
          <w:rFonts w:ascii="Times New Roman" w:hAnsi="Times New Roman" w:cs="Times New Roman"/>
          <w:bCs/>
          <w:sz w:val="20"/>
          <w:szCs w:val="20"/>
        </w:rPr>
      </w:pPr>
      <w:r w:rsidRPr="00670873">
        <w:rPr>
          <w:rFonts w:ascii="Times New Roman" w:hAnsi="Times New Roman" w:cs="Times New Roman"/>
          <w:b/>
          <w:sz w:val="20"/>
          <w:szCs w:val="20"/>
        </w:rPr>
        <w:t>Fig</w:t>
      </w:r>
      <w:r w:rsidR="00670873">
        <w:rPr>
          <w:rFonts w:ascii="Times New Roman" w:hAnsi="Times New Roman" w:cs="Times New Roman"/>
          <w:b/>
          <w:sz w:val="20"/>
          <w:szCs w:val="20"/>
        </w:rPr>
        <w:t>.</w:t>
      </w:r>
      <w:r w:rsidRPr="00670873">
        <w:rPr>
          <w:rFonts w:ascii="Times New Roman" w:hAnsi="Times New Roman" w:cs="Times New Roman"/>
          <w:b/>
          <w:sz w:val="20"/>
          <w:szCs w:val="20"/>
        </w:rPr>
        <w:t xml:space="preserve"> S4</w:t>
      </w:r>
      <w:r w:rsidR="00356422" w:rsidRPr="00670873">
        <w:rPr>
          <w:rFonts w:ascii="Times New Roman" w:hAnsi="Times New Roman" w:cs="Times New Roman"/>
          <w:b/>
          <w:sz w:val="20"/>
          <w:szCs w:val="20"/>
        </w:rPr>
        <w:t>.</w:t>
      </w:r>
      <w:r w:rsidR="00356422" w:rsidRPr="00670873">
        <w:rPr>
          <w:rFonts w:ascii="Times New Roman" w:hAnsi="Times New Roman" w:cs="Times New Roman"/>
          <w:bCs/>
          <w:sz w:val="20"/>
          <w:szCs w:val="20"/>
        </w:rPr>
        <w:t xml:space="preserve"> Bubble plot of raw oyster recruitment measurements to ceramic tiles (A) and live oyster and shell hash (B) on each reef. The area of the bubble is proportional with the time-averaged recruitment for each reef location.</w:t>
      </w:r>
    </w:p>
    <w:p w14:paraId="70D1D6FB" w14:textId="77777777" w:rsidR="00356422" w:rsidRPr="00670873" w:rsidRDefault="00356422" w:rsidP="00356422">
      <w:pPr>
        <w:spacing w:line="480" w:lineRule="auto"/>
        <w:rPr>
          <w:rFonts w:ascii="Times New Roman" w:hAnsi="Times New Roman" w:cs="Times New Roman"/>
          <w:bCs/>
          <w:sz w:val="20"/>
          <w:szCs w:val="20"/>
        </w:rPr>
      </w:pPr>
    </w:p>
    <w:p w14:paraId="3D314E59" w14:textId="77777777" w:rsidR="00356422" w:rsidRPr="00670873" w:rsidRDefault="00356422" w:rsidP="00356422">
      <w:pPr>
        <w:spacing w:line="480" w:lineRule="auto"/>
        <w:rPr>
          <w:rFonts w:ascii="Times New Roman" w:hAnsi="Times New Roman" w:cs="Times New Roman"/>
          <w:bCs/>
          <w:sz w:val="20"/>
          <w:szCs w:val="20"/>
        </w:rPr>
      </w:pPr>
    </w:p>
    <w:p w14:paraId="27978D37" w14:textId="77777777" w:rsidR="00356422" w:rsidRPr="00670873" w:rsidRDefault="00356422" w:rsidP="00356422">
      <w:pPr>
        <w:spacing w:line="480" w:lineRule="auto"/>
        <w:rPr>
          <w:rFonts w:ascii="Times New Roman" w:hAnsi="Times New Roman" w:cs="Times New Roman"/>
          <w:b/>
          <w:bCs/>
          <w:sz w:val="20"/>
          <w:szCs w:val="20"/>
        </w:rPr>
      </w:pPr>
    </w:p>
    <w:p w14:paraId="7C114B7F" w14:textId="77777777" w:rsidR="00356422" w:rsidRPr="00670873" w:rsidRDefault="00356422" w:rsidP="00356422">
      <w:pPr>
        <w:spacing w:line="480" w:lineRule="auto"/>
        <w:rPr>
          <w:rFonts w:ascii="Times New Roman" w:hAnsi="Times New Roman" w:cs="Times New Roman"/>
          <w:b/>
          <w:bCs/>
          <w:sz w:val="20"/>
          <w:szCs w:val="20"/>
        </w:rPr>
      </w:pPr>
    </w:p>
    <w:p w14:paraId="3E8A4325" w14:textId="77777777" w:rsidR="00356422" w:rsidRPr="00670873" w:rsidRDefault="00356422" w:rsidP="00356422">
      <w:pPr>
        <w:spacing w:line="480" w:lineRule="auto"/>
        <w:rPr>
          <w:rFonts w:ascii="Times New Roman" w:hAnsi="Times New Roman" w:cs="Times New Roman"/>
          <w:b/>
          <w:bCs/>
          <w:sz w:val="20"/>
          <w:szCs w:val="20"/>
        </w:rPr>
      </w:pPr>
    </w:p>
    <w:p w14:paraId="593EAD98" w14:textId="77777777" w:rsidR="00356422" w:rsidRPr="00670873" w:rsidRDefault="00356422" w:rsidP="00356422">
      <w:pPr>
        <w:spacing w:line="480" w:lineRule="auto"/>
        <w:rPr>
          <w:rFonts w:ascii="Times New Roman" w:hAnsi="Times New Roman" w:cs="Times New Roman"/>
          <w:b/>
          <w:bCs/>
          <w:sz w:val="20"/>
          <w:szCs w:val="20"/>
        </w:rPr>
      </w:pPr>
    </w:p>
    <w:p w14:paraId="5496812D" w14:textId="77777777" w:rsidR="00356422" w:rsidRPr="00670873" w:rsidRDefault="00356422" w:rsidP="00356422">
      <w:pPr>
        <w:spacing w:line="480" w:lineRule="auto"/>
        <w:rPr>
          <w:rFonts w:ascii="Times New Roman" w:hAnsi="Times New Roman" w:cs="Times New Roman"/>
          <w:b/>
          <w:bCs/>
          <w:sz w:val="20"/>
          <w:szCs w:val="20"/>
        </w:rPr>
      </w:pPr>
    </w:p>
    <w:p w14:paraId="2CE676D6" w14:textId="77777777" w:rsidR="00356422" w:rsidRPr="00670873" w:rsidRDefault="00356422" w:rsidP="00356422">
      <w:pPr>
        <w:spacing w:line="480" w:lineRule="auto"/>
        <w:rPr>
          <w:rFonts w:ascii="Times New Roman" w:hAnsi="Times New Roman" w:cs="Times New Roman"/>
          <w:b/>
          <w:bCs/>
          <w:sz w:val="20"/>
          <w:szCs w:val="20"/>
        </w:rPr>
      </w:pPr>
    </w:p>
    <w:p w14:paraId="2069C144" w14:textId="77777777" w:rsidR="00356422" w:rsidRPr="00670873" w:rsidRDefault="00356422" w:rsidP="00356422">
      <w:pPr>
        <w:spacing w:line="480" w:lineRule="auto"/>
        <w:rPr>
          <w:rFonts w:ascii="Times New Roman" w:hAnsi="Times New Roman" w:cs="Times New Roman"/>
          <w:bCs/>
          <w:sz w:val="20"/>
          <w:szCs w:val="20"/>
        </w:rPr>
      </w:pPr>
      <w:r w:rsidRPr="00670873">
        <w:rPr>
          <w:rFonts w:ascii="Times New Roman" w:hAnsi="Times New Roman" w:cs="Times New Roman"/>
          <w:bCs/>
          <w:noProof/>
          <w:sz w:val="20"/>
          <w:szCs w:val="20"/>
        </w:rPr>
        <w:lastRenderedPageBreak/>
        <w:drawing>
          <wp:inline distT="0" distB="0" distL="0" distR="0" wp14:anchorId="31AB538F" wp14:editId="14B15949">
            <wp:extent cx="3467100" cy="3200400"/>
            <wp:effectExtent l="0" t="0" r="0" b="0"/>
            <wp:docPr id="176987607" name="Picture 12" descr="A graph of a number of dat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87607" name="Picture 12" descr="A graph of a number of data&#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467100" cy="3200400"/>
                    </a:xfrm>
                    <a:prstGeom prst="rect">
                      <a:avLst/>
                    </a:prstGeom>
                  </pic:spPr>
                </pic:pic>
              </a:graphicData>
            </a:graphic>
          </wp:inline>
        </w:drawing>
      </w:r>
    </w:p>
    <w:p w14:paraId="14281929" w14:textId="6BBFEEAA" w:rsidR="00356422" w:rsidRPr="00670873" w:rsidRDefault="00FF35BB" w:rsidP="00356422">
      <w:pPr>
        <w:spacing w:line="480" w:lineRule="auto"/>
        <w:rPr>
          <w:rFonts w:ascii="Times New Roman" w:hAnsi="Times New Roman" w:cs="Times New Roman"/>
          <w:bCs/>
          <w:sz w:val="20"/>
          <w:szCs w:val="20"/>
        </w:rPr>
      </w:pPr>
      <w:r w:rsidRPr="00670873">
        <w:rPr>
          <w:rFonts w:ascii="Times New Roman" w:hAnsi="Times New Roman" w:cs="Times New Roman"/>
          <w:b/>
          <w:sz w:val="20"/>
          <w:szCs w:val="20"/>
        </w:rPr>
        <w:t>Fig</w:t>
      </w:r>
      <w:r w:rsidR="00670873">
        <w:rPr>
          <w:rFonts w:ascii="Times New Roman" w:hAnsi="Times New Roman" w:cs="Times New Roman"/>
          <w:b/>
          <w:sz w:val="20"/>
          <w:szCs w:val="20"/>
        </w:rPr>
        <w:t>.</w:t>
      </w:r>
      <w:r w:rsidRPr="00670873">
        <w:rPr>
          <w:rFonts w:ascii="Times New Roman" w:hAnsi="Times New Roman" w:cs="Times New Roman"/>
          <w:b/>
          <w:sz w:val="20"/>
          <w:szCs w:val="20"/>
        </w:rPr>
        <w:t xml:space="preserve"> S5</w:t>
      </w:r>
      <w:r w:rsidR="00356422" w:rsidRPr="00670873">
        <w:rPr>
          <w:rFonts w:ascii="Times New Roman" w:hAnsi="Times New Roman" w:cs="Times New Roman"/>
          <w:b/>
          <w:sz w:val="20"/>
          <w:szCs w:val="20"/>
        </w:rPr>
        <w:t>.</w:t>
      </w:r>
      <w:r w:rsidR="00356422" w:rsidRPr="00670873">
        <w:rPr>
          <w:rFonts w:ascii="Times New Roman" w:hAnsi="Times New Roman" w:cs="Times New Roman"/>
          <w:bCs/>
          <w:sz w:val="20"/>
          <w:szCs w:val="20"/>
        </w:rPr>
        <w:t xml:space="preserve"> Oyster recruitment varied based on month of data collection. Boxplots show raw data with the median (bold lines) and interquartile ranges (boxes) with outliers greater than 1.5 × IQR (whiskers). </w:t>
      </w:r>
      <w:r w:rsidR="00356422" w:rsidRPr="00670873">
        <w:rPr>
          <w:rFonts w:ascii="Times New Roman" w:hAnsi="Times New Roman" w:cs="Times New Roman"/>
          <w:bCs/>
          <w:i/>
          <w:iCs/>
          <w:sz w:val="20"/>
          <w:szCs w:val="20"/>
        </w:rPr>
        <w:t>P</w:t>
      </w:r>
      <w:r w:rsidR="00356422" w:rsidRPr="00670873">
        <w:rPr>
          <w:rFonts w:ascii="Times New Roman" w:hAnsi="Times New Roman" w:cs="Times New Roman"/>
          <w:bCs/>
          <w:sz w:val="20"/>
          <w:szCs w:val="20"/>
        </w:rPr>
        <w:t xml:space="preserve">-value indicates the respective main effect displayed from the mixed-effects model. </w:t>
      </w:r>
    </w:p>
    <w:p w14:paraId="6159E9FF" w14:textId="77777777" w:rsidR="00356422" w:rsidRPr="00670873" w:rsidRDefault="00356422" w:rsidP="00356422">
      <w:pPr>
        <w:spacing w:line="480" w:lineRule="auto"/>
        <w:rPr>
          <w:rFonts w:ascii="Times New Roman" w:hAnsi="Times New Roman" w:cs="Times New Roman"/>
          <w:bCs/>
          <w:sz w:val="20"/>
          <w:szCs w:val="20"/>
        </w:rPr>
      </w:pPr>
    </w:p>
    <w:p w14:paraId="5172CD01" w14:textId="77777777" w:rsidR="00356422" w:rsidRPr="00670873" w:rsidRDefault="00356422" w:rsidP="00356422">
      <w:pPr>
        <w:spacing w:line="480" w:lineRule="auto"/>
        <w:rPr>
          <w:rFonts w:ascii="Times New Roman" w:hAnsi="Times New Roman" w:cs="Times New Roman"/>
          <w:bCs/>
          <w:sz w:val="20"/>
          <w:szCs w:val="20"/>
        </w:rPr>
      </w:pPr>
    </w:p>
    <w:p w14:paraId="3C2F7262" w14:textId="77777777" w:rsidR="00356422" w:rsidRPr="00670873" w:rsidRDefault="00356422" w:rsidP="00356422">
      <w:pPr>
        <w:spacing w:line="480" w:lineRule="auto"/>
        <w:rPr>
          <w:rFonts w:ascii="Times New Roman" w:hAnsi="Times New Roman" w:cs="Times New Roman"/>
          <w:b/>
          <w:bCs/>
          <w:sz w:val="20"/>
          <w:szCs w:val="20"/>
        </w:rPr>
      </w:pPr>
    </w:p>
    <w:p w14:paraId="0343FD56" w14:textId="77777777" w:rsidR="00356422" w:rsidRPr="00670873" w:rsidRDefault="00356422" w:rsidP="00356422">
      <w:pPr>
        <w:spacing w:line="480" w:lineRule="auto"/>
        <w:rPr>
          <w:rFonts w:ascii="Times New Roman" w:hAnsi="Times New Roman" w:cs="Times New Roman"/>
          <w:b/>
          <w:bCs/>
          <w:sz w:val="20"/>
          <w:szCs w:val="20"/>
        </w:rPr>
      </w:pPr>
    </w:p>
    <w:p w14:paraId="625A76A6" w14:textId="77777777" w:rsidR="00356422" w:rsidRPr="00670873" w:rsidRDefault="00356422" w:rsidP="00356422">
      <w:pPr>
        <w:spacing w:line="480" w:lineRule="auto"/>
        <w:rPr>
          <w:rFonts w:ascii="Times New Roman" w:hAnsi="Times New Roman" w:cs="Times New Roman"/>
          <w:b/>
          <w:bCs/>
          <w:sz w:val="20"/>
          <w:szCs w:val="20"/>
        </w:rPr>
      </w:pPr>
    </w:p>
    <w:p w14:paraId="4386B72B" w14:textId="77777777" w:rsidR="00356422" w:rsidRPr="00670873" w:rsidRDefault="00356422" w:rsidP="00356422">
      <w:pPr>
        <w:spacing w:line="480" w:lineRule="auto"/>
        <w:rPr>
          <w:rFonts w:ascii="Times New Roman" w:hAnsi="Times New Roman" w:cs="Times New Roman"/>
          <w:b/>
          <w:bCs/>
          <w:sz w:val="20"/>
          <w:szCs w:val="20"/>
        </w:rPr>
      </w:pPr>
    </w:p>
    <w:p w14:paraId="222DB694" w14:textId="77777777" w:rsidR="00356422" w:rsidRPr="00670873" w:rsidRDefault="00356422" w:rsidP="00356422">
      <w:pPr>
        <w:spacing w:line="480" w:lineRule="auto"/>
        <w:rPr>
          <w:rFonts w:ascii="Times New Roman" w:hAnsi="Times New Roman" w:cs="Times New Roman"/>
          <w:b/>
          <w:bCs/>
          <w:sz w:val="20"/>
          <w:szCs w:val="20"/>
        </w:rPr>
      </w:pPr>
    </w:p>
    <w:p w14:paraId="4EC209F5" w14:textId="77777777" w:rsidR="00356422" w:rsidRPr="00670873" w:rsidRDefault="00356422" w:rsidP="00356422">
      <w:pPr>
        <w:spacing w:line="480" w:lineRule="auto"/>
        <w:rPr>
          <w:rFonts w:ascii="Times New Roman" w:hAnsi="Times New Roman" w:cs="Times New Roman"/>
          <w:b/>
          <w:bCs/>
          <w:sz w:val="20"/>
          <w:szCs w:val="20"/>
        </w:rPr>
      </w:pPr>
    </w:p>
    <w:p w14:paraId="0504CCB5" w14:textId="77777777" w:rsidR="00356422" w:rsidRPr="00670873" w:rsidRDefault="00356422" w:rsidP="00356422">
      <w:pPr>
        <w:spacing w:line="480" w:lineRule="auto"/>
        <w:rPr>
          <w:rFonts w:ascii="Times New Roman" w:hAnsi="Times New Roman" w:cs="Times New Roman"/>
          <w:b/>
          <w:bCs/>
          <w:sz w:val="20"/>
          <w:szCs w:val="20"/>
        </w:rPr>
      </w:pPr>
    </w:p>
    <w:p w14:paraId="242DE0EC" w14:textId="77777777" w:rsidR="00356422" w:rsidRPr="00670873" w:rsidRDefault="00356422" w:rsidP="00356422">
      <w:pPr>
        <w:spacing w:line="480" w:lineRule="auto"/>
        <w:rPr>
          <w:rFonts w:ascii="Times New Roman" w:hAnsi="Times New Roman" w:cs="Times New Roman"/>
          <w:b/>
          <w:bCs/>
          <w:sz w:val="20"/>
          <w:szCs w:val="20"/>
        </w:rPr>
      </w:pPr>
    </w:p>
    <w:p w14:paraId="0F1A74CF" w14:textId="77777777" w:rsidR="00356422" w:rsidRPr="00670873" w:rsidRDefault="00356422" w:rsidP="00356422">
      <w:pPr>
        <w:spacing w:line="480" w:lineRule="auto"/>
        <w:rPr>
          <w:rFonts w:ascii="Times New Roman" w:hAnsi="Times New Roman" w:cs="Times New Roman"/>
          <w:bCs/>
          <w:sz w:val="20"/>
          <w:szCs w:val="20"/>
        </w:rPr>
      </w:pPr>
      <w:r w:rsidRPr="00670873">
        <w:rPr>
          <w:rFonts w:ascii="Times New Roman" w:hAnsi="Times New Roman" w:cs="Times New Roman"/>
          <w:bCs/>
          <w:noProof/>
          <w:sz w:val="20"/>
          <w:szCs w:val="20"/>
        </w:rPr>
        <w:lastRenderedPageBreak/>
        <w:drawing>
          <wp:inline distT="0" distB="0" distL="0" distR="0" wp14:anchorId="72BB122B" wp14:editId="0DB4F4DC">
            <wp:extent cx="3467100" cy="3200400"/>
            <wp:effectExtent l="0" t="0" r="0" b="0"/>
            <wp:docPr id="2014293858" name="Picture 2014293858" descr="A graph of a number of samples&#10;&#10;Description automatically generated">
              <a:extLst xmlns:a="http://schemas.openxmlformats.org/drawingml/2006/main">
                <a:ext uri="{FF2B5EF4-FFF2-40B4-BE49-F238E27FC236}">
                  <a16:creationId xmlns:a16="http://schemas.microsoft.com/office/drawing/2014/main" id="{4F212185-17E6-F07D-BCD5-3360DDADF9A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graph of a number of samples&#10;&#10;Description automatically generated">
                      <a:extLst>
                        <a:ext uri="{FF2B5EF4-FFF2-40B4-BE49-F238E27FC236}">
                          <a16:creationId xmlns:a16="http://schemas.microsoft.com/office/drawing/2014/main" id="{4F212185-17E6-F07D-BCD5-3360DDADF9A2}"/>
                        </a:ext>
                      </a:extLst>
                    </pic:cNvPr>
                    <pic:cNvPicPr>
                      <a:picLocks noChangeAspect="1"/>
                    </pic:cNvPicPr>
                  </pic:nvPicPr>
                  <pic:blipFill>
                    <a:blip r:embed="rId12"/>
                    <a:stretch>
                      <a:fillRect/>
                    </a:stretch>
                  </pic:blipFill>
                  <pic:spPr>
                    <a:xfrm>
                      <a:off x="0" y="0"/>
                      <a:ext cx="3467100" cy="3200400"/>
                    </a:xfrm>
                    <a:prstGeom prst="rect">
                      <a:avLst/>
                    </a:prstGeom>
                  </pic:spPr>
                </pic:pic>
              </a:graphicData>
            </a:graphic>
          </wp:inline>
        </w:drawing>
      </w:r>
    </w:p>
    <w:p w14:paraId="04FFF016" w14:textId="098724C7" w:rsidR="00356422" w:rsidRPr="00670873" w:rsidRDefault="00FF35BB" w:rsidP="00356422">
      <w:pPr>
        <w:spacing w:line="480" w:lineRule="auto"/>
        <w:rPr>
          <w:rFonts w:ascii="Times New Roman" w:hAnsi="Times New Roman" w:cs="Times New Roman"/>
          <w:bCs/>
          <w:sz w:val="20"/>
          <w:szCs w:val="20"/>
        </w:rPr>
      </w:pPr>
      <w:r w:rsidRPr="00670873">
        <w:rPr>
          <w:rFonts w:ascii="Times New Roman" w:hAnsi="Times New Roman" w:cs="Times New Roman"/>
          <w:b/>
          <w:sz w:val="20"/>
          <w:szCs w:val="20"/>
        </w:rPr>
        <w:t>Fig</w:t>
      </w:r>
      <w:r w:rsidR="00670873">
        <w:rPr>
          <w:rFonts w:ascii="Times New Roman" w:hAnsi="Times New Roman" w:cs="Times New Roman"/>
          <w:b/>
          <w:sz w:val="20"/>
          <w:szCs w:val="20"/>
        </w:rPr>
        <w:t>.</w:t>
      </w:r>
      <w:r w:rsidRPr="00670873">
        <w:rPr>
          <w:rFonts w:ascii="Times New Roman" w:hAnsi="Times New Roman" w:cs="Times New Roman"/>
          <w:b/>
          <w:sz w:val="20"/>
          <w:szCs w:val="20"/>
        </w:rPr>
        <w:t xml:space="preserve"> S6</w:t>
      </w:r>
      <w:r w:rsidR="00356422" w:rsidRPr="00670873">
        <w:rPr>
          <w:rFonts w:ascii="Times New Roman" w:hAnsi="Times New Roman" w:cs="Times New Roman"/>
          <w:b/>
          <w:sz w:val="20"/>
          <w:szCs w:val="20"/>
        </w:rPr>
        <w:t>.</w:t>
      </w:r>
      <w:r w:rsidR="00356422" w:rsidRPr="00670873">
        <w:rPr>
          <w:rFonts w:ascii="Times New Roman" w:hAnsi="Times New Roman" w:cs="Times New Roman"/>
          <w:bCs/>
          <w:sz w:val="20"/>
          <w:szCs w:val="20"/>
        </w:rPr>
        <w:t xml:space="preserve"> Oyster recruitment did not vary based on sampling method. Boxplots show raw data with the median (bold lines) and interquartile ranges (boxes) with outliers greater than 1.5 × IQR (whiskers). </w:t>
      </w:r>
      <w:r w:rsidR="00356422" w:rsidRPr="00670873">
        <w:rPr>
          <w:rFonts w:ascii="Times New Roman" w:hAnsi="Times New Roman" w:cs="Times New Roman"/>
          <w:bCs/>
          <w:i/>
          <w:iCs/>
          <w:sz w:val="20"/>
          <w:szCs w:val="20"/>
        </w:rPr>
        <w:t>P</w:t>
      </w:r>
      <w:r w:rsidR="00356422" w:rsidRPr="00670873">
        <w:rPr>
          <w:rFonts w:ascii="Times New Roman" w:hAnsi="Times New Roman" w:cs="Times New Roman"/>
          <w:bCs/>
          <w:sz w:val="20"/>
          <w:szCs w:val="20"/>
        </w:rPr>
        <w:t xml:space="preserve">-value indicates the respective main effect displayed from the mixed-effects model. Lowercase letters represent results from </w:t>
      </w:r>
      <w:r w:rsidR="00356422" w:rsidRPr="00670873">
        <w:rPr>
          <w:rFonts w:ascii="Times New Roman" w:hAnsi="Times New Roman" w:cs="Times New Roman"/>
          <w:bCs/>
          <w:i/>
          <w:iCs/>
          <w:sz w:val="20"/>
          <w:szCs w:val="20"/>
        </w:rPr>
        <w:t>post-hoc</w:t>
      </w:r>
      <w:r w:rsidR="00356422" w:rsidRPr="00670873">
        <w:rPr>
          <w:rFonts w:ascii="Times New Roman" w:hAnsi="Times New Roman" w:cs="Times New Roman"/>
          <w:bCs/>
          <w:sz w:val="20"/>
          <w:szCs w:val="20"/>
        </w:rPr>
        <w:t xml:space="preserve"> test and those that do not share a common letter are significantly different (</w:t>
      </w:r>
      <w:r w:rsidR="00356422" w:rsidRPr="00670873">
        <w:rPr>
          <w:rFonts w:ascii="Times New Roman" w:hAnsi="Times New Roman" w:cs="Times New Roman"/>
          <w:bCs/>
          <w:i/>
          <w:iCs/>
          <w:sz w:val="20"/>
          <w:szCs w:val="20"/>
        </w:rPr>
        <w:t>p</w:t>
      </w:r>
      <w:r w:rsidR="00356422" w:rsidRPr="00670873">
        <w:rPr>
          <w:rFonts w:ascii="Times New Roman" w:hAnsi="Times New Roman" w:cs="Times New Roman"/>
          <w:bCs/>
          <w:sz w:val="20"/>
          <w:szCs w:val="20"/>
        </w:rPr>
        <w:t xml:space="preserve"> &lt; 0.05).</w:t>
      </w:r>
    </w:p>
    <w:p w14:paraId="69AA2906" w14:textId="77777777" w:rsidR="00356422" w:rsidRPr="00670873" w:rsidRDefault="00356422" w:rsidP="00356422">
      <w:pPr>
        <w:spacing w:line="480" w:lineRule="auto"/>
        <w:rPr>
          <w:rFonts w:ascii="Times New Roman" w:hAnsi="Times New Roman" w:cs="Times New Roman"/>
          <w:bCs/>
          <w:sz w:val="20"/>
          <w:szCs w:val="20"/>
        </w:rPr>
      </w:pPr>
    </w:p>
    <w:p w14:paraId="3FF4AB63" w14:textId="77777777" w:rsidR="00356422" w:rsidRPr="00670873" w:rsidRDefault="00356422" w:rsidP="00356422">
      <w:pPr>
        <w:spacing w:line="480" w:lineRule="auto"/>
        <w:rPr>
          <w:rFonts w:ascii="Times New Roman" w:hAnsi="Times New Roman" w:cs="Times New Roman"/>
          <w:bCs/>
          <w:sz w:val="20"/>
          <w:szCs w:val="20"/>
        </w:rPr>
      </w:pPr>
    </w:p>
    <w:p w14:paraId="285FD77F" w14:textId="77777777" w:rsidR="00356422" w:rsidRPr="00670873" w:rsidRDefault="00356422" w:rsidP="00356422">
      <w:pPr>
        <w:spacing w:line="480" w:lineRule="auto"/>
        <w:rPr>
          <w:rFonts w:ascii="Times New Roman" w:hAnsi="Times New Roman" w:cs="Times New Roman"/>
          <w:bCs/>
          <w:sz w:val="20"/>
          <w:szCs w:val="20"/>
        </w:rPr>
      </w:pPr>
    </w:p>
    <w:p w14:paraId="7FDAF781" w14:textId="77777777" w:rsidR="00356422" w:rsidRPr="00670873" w:rsidRDefault="00356422" w:rsidP="00356422">
      <w:pPr>
        <w:spacing w:line="480" w:lineRule="auto"/>
        <w:rPr>
          <w:rFonts w:ascii="Times New Roman" w:hAnsi="Times New Roman" w:cs="Times New Roman"/>
          <w:bCs/>
          <w:sz w:val="20"/>
          <w:szCs w:val="20"/>
        </w:rPr>
      </w:pPr>
    </w:p>
    <w:p w14:paraId="0E55FDF0" w14:textId="77777777" w:rsidR="00356422" w:rsidRPr="00670873" w:rsidRDefault="00356422" w:rsidP="00356422">
      <w:pPr>
        <w:spacing w:line="480" w:lineRule="auto"/>
        <w:rPr>
          <w:rFonts w:ascii="Times New Roman" w:hAnsi="Times New Roman" w:cs="Times New Roman"/>
          <w:bCs/>
          <w:sz w:val="20"/>
          <w:szCs w:val="20"/>
        </w:rPr>
      </w:pPr>
    </w:p>
    <w:p w14:paraId="13FB8D39" w14:textId="77777777" w:rsidR="00356422" w:rsidRPr="00670873" w:rsidRDefault="00356422" w:rsidP="00356422">
      <w:pPr>
        <w:spacing w:line="480" w:lineRule="auto"/>
        <w:rPr>
          <w:rFonts w:ascii="Times New Roman" w:hAnsi="Times New Roman" w:cs="Times New Roman"/>
          <w:bCs/>
          <w:sz w:val="20"/>
          <w:szCs w:val="20"/>
        </w:rPr>
      </w:pPr>
    </w:p>
    <w:p w14:paraId="34657D8D" w14:textId="77777777" w:rsidR="00356422" w:rsidRPr="00670873" w:rsidRDefault="00356422" w:rsidP="00356422">
      <w:pPr>
        <w:spacing w:line="480" w:lineRule="auto"/>
        <w:rPr>
          <w:rFonts w:ascii="Times New Roman" w:hAnsi="Times New Roman" w:cs="Times New Roman"/>
          <w:bCs/>
          <w:sz w:val="20"/>
          <w:szCs w:val="20"/>
        </w:rPr>
      </w:pPr>
    </w:p>
    <w:p w14:paraId="348E6CC1" w14:textId="77777777" w:rsidR="00356422" w:rsidRPr="00670873" w:rsidRDefault="00356422" w:rsidP="00356422">
      <w:pPr>
        <w:spacing w:line="480" w:lineRule="auto"/>
        <w:rPr>
          <w:rFonts w:ascii="Times New Roman" w:hAnsi="Times New Roman" w:cs="Times New Roman"/>
          <w:bCs/>
          <w:sz w:val="20"/>
          <w:szCs w:val="20"/>
        </w:rPr>
      </w:pPr>
    </w:p>
    <w:p w14:paraId="56EEFC7B" w14:textId="77777777" w:rsidR="00356422" w:rsidRDefault="00356422" w:rsidP="00356422">
      <w:pPr>
        <w:spacing w:line="480" w:lineRule="auto"/>
        <w:rPr>
          <w:rFonts w:ascii="Times New Roman" w:hAnsi="Times New Roman" w:cs="Times New Roman"/>
          <w:bCs/>
          <w:color w:val="FF0000"/>
          <w:sz w:val="20"/>
          <w:szCs w:val="20"/>
        </w:rPr>
      </w:pPr>
    </w:p>
    <w:p w14:paraId="7741890A" w14:textId="77777777" w:rsidR="00D51272" w:rsidRDefault="00D51272" w:rsidP="00356422">
      <w:pPr>
        <w:spacing w:line="480" w:lineRule="auto"/>
        <w:rPr>
          <w:rFonts w:ascii="Times New Roman" w:hAnsi="Times New Roman" w:cs="Times New Roman"/>
          <w:bCs/>
          <w:color w:val="FF0000"/>
          <w:sz w:val="20"/>
          <w:szCs w:val="20"/>
        </w:rPr>
      </w:pPr>
    </w:p>
    <w:p w14:paraId="5237F3AA" w14:textId="77777777" w:rsidR="00D51272" w:rsidRDefault="00D51272" w:rsidP="00356422">
      <w:pPr>
        <w:spacing w:line="480" w:lineRule="auto"/>
        <w:rPr>
          <w:rFonts w:ascii="Times New Roman" w:hAnsi="Times New Roman" w:cs="Times New Roman"/>
          <w:bCs/>
          <w:color w:val="FF0000"/>
          <w:sz w:val="20"/>
          <w:szCs w:val="20"/>
        </w:rPr>
      </w:pPr>
    </w:p>
    <w:p w14:paraId="50FBD9A9" w14:textId="77777777" w:rsidR="00D51272" w:rsidRDefault="00D51272" w:rsidP="00356422">
      <w:pPr>
        <w:spacing w:line="480" w:lineRule="auto"/>
        <w:rPr>
          <w:rFonts w:ascii="Times New Roman" w:hAnsi="Times New Roman" w:cs="Times New Roman"/>
          <w:bCs/>
          <w:color w:val="FF0000"/>
          <w:sz w:val="20"/>
          <w:szCs w:val="20"/>
        </w:rPr>
      </w:pPr>
    </w:p>
    <w:p w14:paraId="0E696B69" w14:textId="77777777" w:rsidR="00D51272" w:rsidRDefault="00D51272" w:rsidP="00356422">
      <w:pPr>
        <w:spacing w:line="480" w:lineRule="auto"/>
        <w:rPr>
          <w:rFonts w:ascii="Times New Roman" w:hAnsi="Times New Roman" w:cs="Times New Roman"/>
          <w:bCs/>
          <w:color w:val="FF0000"/>
          <w:sz w:val="20"/>
          <w:szCs w:val="20"/>
        </w:rPr>
      </w:pPr>
    </w:p>
    <w:p w14:paraId="2958E8C1" w14:textId="77777777" w:rsidR="00356422" w:rsidRPr="00670873" w:rsidRDefault="00356422" w:rsidP="00356422">
      <w:pPr>
        <w:spacing w:line="480" w:lineRule="auto"/>
        <w:rPr>
          <w:rFonts w:ascii="Times New Roman" w:hAnsi="Times New Roman" w:cs="Times New Roman"/>
          <w:bCs/>
          <w:color w:val="FF0000"/>
          <w:sz w:val="20"/>
          <w:szCs w:val="20"/>
        </w:rPr>
      </w:pPr>
      <w:r w:rsidRPr="00670873">
        <w:rPr>
          <w:rFonts w:ascii="Times New Roman" w:hAnsi="Times New Roman" w:cs="Times New Roman"/>
          <w:bCs/>
          <w:noProof/>
          <w:color w:val="FF0000"/>
          <w:sz w:val="20"/>
          <w:szCs w:val="20"/>
        </w:rPr>
        <w:lastRenderedPageBreak/>
        <w:drawing>
          <wp:inline distT="0" distB="0" distL="0" distR="0" wp14:anchorId="72224B59" wp14:editId="28B194B6">
            <wp:extent cx="4064000" cy="3657600"/>
            <wp:effectExtent l="0" t="0" r="0" b="0"/>
            <wp:docPr id="1920878222" name="Picture 1" descr="A graph of data and a distance between si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878222" name="Picture 1" descr="A graph of data and a distance between sites&#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064000" cy="3657600"/>
                    </a:xfrm>
                    <a:prstGeom prst="rect">
                      <a:avLst/>
                    </a:prstGeom>
                  </pic:spPr>
                </pic:pic>
              </a:graphicData>
            </a:graphic>
          </wp:inline>
        </w:drawing>
      </w:r>
    </w:p>
    <w:p w14:paraId="52E6076F" w14:textId="1FDFBF33" w:rsidR="00356422" w:rsidRDefault="00FF35BB" w:rsidP="00356422">
      <w:pPr>
        <w:spacing w:line="480" w:lineRule="auto"/>
        <w:rPr>
          <w:rFonts w:ascii="Times New Roman" w:hAnsi="Times New Roman" w:cs="Times New Roman"/>
          <w:bCs/>
          <w:color w:val="000000" w:themeColor="text1"/>
          <w:sz w:val="20"/>
          <w:szCs w:val="20"/>
        </w:rPr>
      </w:pPr>
      <w:r w:rsidRPr="00670873">
        <w:rPr>
          <w:rFonts w:ascii="Times New Roman" w:hAnsi="Times New Roman" w:cs="Times New Roman"/>
          <w:b/>
          <w:color w:val="000000" w:themeColor="text1"/>
          <w:sz w:val="20"/>
          <w:szCs w:val="20"/>
        </w:rPr>
        <w:t>Fig</w:t>
      </w:r>
      <w:r w:rsidR="00670873">
        <w:rPr>
          <w:rFonts w:ascii="Times New Roman" w:hAnsi="Times New Roman" w:cs="Times New Roman"/>
          <w:b/>
          <w:color w:val="000000" w:themeColor="text1"/>
          <w:sz w:val="20"/>
          <w:szCs w:val="20"/>
        </w:rPr>
        <w:t>.</w:t>
      </w:r>
      <w:r w:rsidRPr="00670873">
        <w:rPr>
          <w:rFonts w:ascii="Times New Roman" w:hAnsi="Times New Roman" w:cs="Times New Roman"/>
          <w:b/>
          <w:color w:val="000000" w:themeColor="text1"/>
          <w:sz w:val="20"/>
          <w:szCs w:val="20"/>
        </w:rPr>
        <w:t xml:space="preserve"> S</w:t>
      </w:r>
      <w:r w:rsidR="00D51272">
        <w:rPr>
          <w:rFonts w:ascii="Times New Roman" w:hAnsi="Times New Roman" w:cs="Times New Roman"/>
          <w:b/>
          <w:color w:val="000000" w:themeColor="text1"/>
          <w:sz w:val="20"/>
          <w:szCs w:val="20"/>
        </w:rPr>
        <w:t>7</w:t>
      </w:r>
      <w:r w:rsidR="00356422" w:rsidRPr="00670873">
        <w:rPr>
          <w:rFonts w:ascii="Times New Roman" w:hAnsi="Times New Roman" w:cs="Times New Roman"/>
          <w:b/>
          <w:color w:val="000000" w:themeColor="text1"/>
          <w:sz w:val="20"/>
          <w:szCs w:val="20"/>
        </w:rPr>
        <w:t>.</w:t>
      </w:r>
      <w:r w:rsidR="00356422" w:rsidRPr="00670873">
        <w:rPr>
          <w:rFonts w:ascii="Times New Roman" w:hAnsi="Times New Roman" w:cs="Times New Roman"/>
          <w:bCs/>
          <w:color w:val="000000" w:themeColor="text1"/>
          <w:sz w:val="20"/>
          <w:szCs w:val="20"/>
        </w:rPr>
        <w:t xml:space="preserve"> Spatial correlograms display spatial autocorrelation of raw oyster recruitment (A) and model residuals of oyster recruitment after controlling for wind fetch, water residence time, and elevation (B) after removing five reefs at the southern margin of our study domain. Larger positive values of Moran’s </w:t>
      </w:r>
      <w:r w:rsidR="00356422" w:rsidRPr="00670873">
        <w:rPr>
          <w:rFonts w:ascii="Times New Roman" w:hAnsi="Times New Roman" w:cs="Times New Roman"/>
          <w:bCs/>
          <w:i/>
          <w:iCs/>
          <w:color w:val="000000" w:themeColor="text1"/>
          <w:sz w:val="20"/>
          <w:szCs w:val="20"/>
        </w:rPr>
        <w:t>I</w:t>
      </w:r>
      <w:r w:rsidR="00356422" w:rsidRPr="00670873">
        <w:rPr>
          <w:rFonts w:ascii="Times New Roman" w:hAnsi="Times New Roman" w:cs="Times New Roman"/>
          <w:bCs/>
          <w:color w:val="000000" w:themeColor="text1"/>
          <w:sz w:val="20"/>
          <w:szCs w:val="20"/>
        </w:rPr>
        <w:t xml:space="preserve"> indicate greater spatial clustering of similar values, while larger negative values indicate stronger spatial dispersion of dissimilar values. The lines represent the fitted spline correlogram, with shading indicating the 95% confidence intervals. The blue rectangle highlights the area where the confidence intervals do not overlap zero, denoting positive spatial autocorrelation. </w:t>
      </w:r>
    </w:p>
    <w:p w14:paraId="30C0498D" w14:textId="77777777" w:rsidR="00D51272" w:rsidRDefault="00D51272" w:rsidP="00356422">
      <w:pPr>
        <w:spacing w:line="480" w:lineRule="auto"/>
        <w:rPr>
          <w:rFonts w:ascii="Times New Roman" w:hAnsi="Times New Roman" w:cs="Times New Roman"/>
          <w:bCs/>
          <w:color w:val="000000" w:themeColor="text1"/>
          <w:sz w:val="20"/>
          <w:szCs w:val="20"/>
        </w:rPr>
      </w:pPr>
    </w:p>
    <w:p w14:paraId="32A218DA" w14:textId="77777777" w:rsidR="00D51272" w:rsidRDefault="00D51272" w:rsidP="00356422">
      <w:pPr>
        <w:spacing w:line="480" w:lineRule="auto"/>
        <w:rPr>
          <w:rFonts w:ascii="Times New Roman" w:hAnsi="Times New Roman" w:cs="Times New Roman"/>
          <w:bCs/>
          <w:color w:val="000000" w:themeColor="text1"/>
          <w:sz w:val="20"/>
          <w:szCs w:val="20"/>
        </w:rPr>
      </w:pPr>
    </w:p>
    <w:p w14:paraId="0F9D679A" w14:textId="77777777" w:rsidR="00D51272" w:rsidRDefault="00D51272" w:rsidP="00356422">
      <w:pPr>
        <w:spacing w:line="480" w:lineRule="auto"/>
        <w:rPr>
          <w:rFonts w:ascii="Times New Roman" w:hAnsi="Times New Roman" w:cs="Times New Roman"/>
          <w:bCs/>
          <w:color w:val="000000" w:themeColor="text1"/>
          <w:sz w:val="20"/>
          <w:szCs w:val="20"/>
        </w:rPr>
      </w:pPr>
    </w:p>
    <w:p w14:paraId="1918D5F5" w14:textId="77777777" w:rsidR="00D51272" w:rsidRDefault="00D51272" w:rsidP="00356422">
      <w:pPr>
        <w:spacing w:line="480" w:lineRule="auto"/>
        <w:rPr>
          <w:rFonts w:ascii="Times New Roman" w:hAnsi="Times New Roman" w:cs="Times New Roman"/>
          <w:bCs/>
          <w:color w:val="000000" w:themeColor="text1"/>
          <w:sz w:val="20"/>
          <w:szCs w:val="20"/>
        </w:rPr>
      </w:pPr>
    </w:p>
    <w:p w14:paraId="49ED588F" w14:textId="77777777" w:rsidR="00D51272" w:rsidRDefault="00D51272" w:rsidP="00356422">
      <w:pPr>
        <w:spacing w:line="480" w:lineRule="auto"/>
        <w:rPr>
          <w:rFonts w:ascii="Times New Roman" w:hAnsi="Times New Roman" w:cs="Times New Roman"/>
          <w:bCs/>
          <w:color w:val="000000" w:themeColor="text1"/>
          <w:sz w:val="20"/>
          <w:szCs w:val="20"/>
        </w:rPr>
      </w:pPr>
    </w:p>
    <w:p w14:paraId="791C49D4" w14:textId="77777777" w:rsidR="00D51272" w:rsidRDefault="00D51272" w:rsidP="00356422">
      <w:pPr>
        <w:spacing w:line="480" w:lineRule="auto"/>
        <w:rPr>
          <w:rFonts w:ascii="Times New Roman" w:hAnsi="Times New Roman" w:cs="Times New Roman"/>
          <w:bCs/>
          <w:color w:val="000000" w:themeColor="text1"/>
          <w:sz w:val="20"/>
          <w:szCs w:val="20"/>
        </w:rPr>
      </w:pPr>
    </w:p>
    <w:p w14:paraId="789082E2" w14:textId="77777777" w:rsidR="00E30949" w:rsidRDefault="00E30949" w:rsidP="00356422">
      <w:pPr>
        <w:spacing w:line="480" w:lineRule="auto"/>
        <w:rPr>
          <w:rFonts w:ascii="Times New Roman" w:hAnsi="Times New Roman" w:cs="Times New Roman"/>
          <w:bCs/>
          <w:color w:val="000000" w:themeColor="text1"/>
          <w:sz w:val="20"/>
          <w:szCs w:val="20"/>
        </w:rPr>
      </w:pPr>
    </w:p>
    <w:p w14:paraId="46F0A09A" w14:textId="77777777" w:rsidR="00E30949" w:rsidRDefault="00E30949" w:rsidP="00356422">
      <w:pPr>
        <w:spacing w:line="480" w:lineRule="auto"/>
        <w:rPr>
          <w:rFonts w:ascii="Times New Roman" w:hAnsi="Times New Roman" w:cs="Times New Roman"/>
          <w:bCs/>
          <w:color w:val="000000" w:themeColor="text1"/>
          <w:sz w:val="20"/>
          <w:szCs w:val="20"/>
        </w:rPr>
      </w:pPr>
    </w:p>
    <w:p w14:paraId="0822AAC9" w14:textId="3F40F2E6" w:rsidR="00E30949" w:rsidRDefault="00D51272" w:rsidP="00356422">
      <w:pPr>
        <w:spacing w:line="480" w:lineRule="auto"/>
        <w:rPr>
          <w:rFonts w:ascii="Times New Roman" w:hAnsi="Times New Roman" w:cs="Times New Roman"/>
          <w:bCs/>
          <w:color w:val="000000" w:themeColor="text1"/>
          <w:sz w:val="20"/>
          <w:szCs w:val="20"/>
        </w:rPr>
      </w:pPr>
      <w:r>
        <w:rPr>
          <w:rFonts w:ascii="Times New Roman" w:hAnsi="Times New Roman" w:cs="Times New Roman"/>
          <w:bCs/>
          <w:noProof/>
          <w:color w:val="000000" w:themeColor="text1"/>
          <w:sz w:val="20"/>
          <w:szCs w:val="20"/>
        </w:rPr>
        <w:lastRenderedPageBreak/>
        <w:drawing>
          <wp:inline distT="0" distB="0" distL="0" distR="0" wp14:anchorId="39B32BCF" wp14:editId="5E3A3DD1">
            <wp:extent cx="4923935" cy="4572000"/>
            <wp:effectExtent l="0" t="0" r="3810" b="0"/>
            <wp:docPr id="1768349636" name="Picture 2" descr="A graph of data and a distance between si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349636" name="Picture 2" descr="A graph of data and a distance between sites&#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923935" cy="4572000"/>
                    </a:xfrm>
                    <a:prstGeom prst="rect">
                      <a:avLst/>
                    </a:prstGeom>
                  </pic:spPr>
                </pic:pic>
              </a:graphicData>
            </a:graphic>
          </wp:inline>
        </w:drawing>
      </w:r>
    </w:p>
    <w:p w14:paraId="36022194" w14:textId="3BCF47D8" w:rsidR="00D51272" w:rsidRDefault="00D51272" w:rsidP="00356422">
      <w:pPr>
        <w:spacing w:line="480" w:lineRule="auto"/>
        <w:rPr>
          <w:rFonts w:ascii="Times New Roman" w:hAnsi="Times New Roman" w:cs="Times New Roman"/>
          <w:bCs/>
          <w:color w:val="000000" w:themeColor="text1"/>
          <w:sz w:val="20"/>
          <w:szCs w:val="20"/>
        </w:rPr>
      </w:pPr>
      <w:r w:rsidRPr="00D51272">
        <w:rPr>
          <w:rFonts w:ascii="Times New Roman" w:hAnsi="Times New Roman" w:cs="Times New Roman"/>
          <w:b/>
          <w:color w:val="000000" w:themeColor="text1"/>
          <w:sz w:val="20"/>
          <w:szCs w:val="20"/>
        </w:rPr>
        <w:t>Fig. S8.</w:t>
      </w:r>
      <w:r>
        <w:rPr>
          <w:rFonts w:ascii="Times New Roman" w:hAnsi="Times New Roman" w:cs="Times New Roman"/>
          <w:bCs/>
          <w:color w:val="000000" w:themeColor="text1"/>
          <w:sz w:val="20"/>
          <w:szCs w:val="20"/>
        </w:rPr>
        <w:t xml:space="preserve"> </w:t>
      </w:r>
      <w:r w:rsidRPr="00D51272">
        <w:rPr>
          <w:rFonts w:ascii="Times New Roman" w:hAnsi="Times New Roman" w:cs="Times New Roman"/>
          <w:bCs/>
          <w:color w:val="000000" w:themeColor="text1"/>
          <w:sz w:val="20"/>
          <w:szCs w:val="20"/>
        </w:rPr>
        <w:t xml:space="preserve">Pairwise spatial autocorrelation of oyster recruitment based on raw data (A) and model residuals (B). Gray points represent all pairwise comparisons between sampling locations, with the x-axis showing distance between site pairs (km) and the y-axis showing a proxy for spatial correlation (Moran’s </w:t>
      </w:r>
      <w:r w:rsidRPr="00D51272">
        <w:rPr>
          <w:rFonts w:ascii="Times New Roman" w:hAnsi="Times New Roman" w:cs="Times New Roman"/>
          <w:bCs/>
          <w:i/>
          <w:iCs/>
          <w:color w:val="000000" w:themeColor="text1"/>
          <w:sz w:val="20"/>
          <w:szCs w:val="20"/>
        </w:rPr>
        <w:t>I</w:t>
      </w:r>
      <w:r w:rsidRPr="00D51272">
        <w:rPr>
          <w:rFonts w:ascii="Times New Roman" w:hAnsi="Times New Roman" w:cs="Times New Roman"/>
          <w:bCs/>
          <w:color w:val="000000" w:themeColor="text1"/>
          <w:sz w:val="20"/>
          <w:szCs w:val="20"/>
        </w:rPr>
        <w:t>). The black line is the fitted spline correlogram summarizing average autocorrelation at each distance bin, with gray shading indicating the 95% confidence interval. This figure complements Fig. 4 by showing the distribution and variability of spatial relationships that the spline correlogram summarizes.</w:t>
      </w:r>
    </w:p>
    <w:p w14:paraId="276268FD" w14:textId="77777777" w:rsidR="00E30949" w:rsidRDefault="00E30949" w:rsidP="00356422">
      <w:pPr>
        <w:spacing w:line="480" w:lineRule="auto"/>
        <w:rPr>
          <w:rFonts w:ascii="Times New Roman" w:hAnsi="Times New Roman" w:cs="Times New Roman"/>
          <w:bCs/>
          <w:color w:val="000000" w:themeColor="text1"/>
          <w:sz w:val="20"/>
          <w:szCs w:val="20"/>
        </w:rPr>
      </w:pPr>
    </w:p>
    <w:p w14:paraId="17BAC685" w14:textId="77777777" w:rsidR="00E30949" w:rsidRDefault="00E30949" w:rsidP="00356422">
      <w:pPr>
        <w:spacing w:line="480" w:lineRule="auto"/>
        <w:rPr>
          <w:rFonts w:ascii="Times New Roman" w:hAnsi="Times New Roman" w:cs="Times New Roman"/>
          <w:bCs/>
          <w:color w:val="000000" w:themeColor="text1"/>
          <w:sz w:val="20"/>
          <w:szCs w:val="20"/>
        </w:rPr>
      </w:pPr>
    </w:p>
    <w:p w14:paraId="0E014D72" w14:textId="77777777" w:rsidR="00E30949" w:rsidRDefault="00E30949" w:rsidP="00356422">
      <w:pPr>
        <w:spacing w:line="480" w:lineRule="auto"/>
        <w:rPr>
          <w:rFonts w:ascii="Times New Roman" w:hAnsi="Times New Roman" w:cs="Times New Roman"/>
          <w:bCs/>
          <w:color w:val="000000" w:themeColor="text1"/>
          <w:sz w:val="20"/>
          <w:szCs w:val="20"/>
        </w:rPr>
      </w:pPr>
    </w:p>
    <w:p w14:paraId="4B8BB719" w14:textId="03D6E09A" w:rsidR="00E30949" w:rsidRDefault="00E30949" w:rsidP="00356422">
      <w:pPr>
        <w:spacing w:line="480" w:lineRule="auto"/>
        <w:rPr>
          <w:rFonts w:ascii="Times New Roman" w:hAnsi="Times New Roman" w:cs="Times New Roman"/>
          <w:bCs/>
          <w:color w:val="000000" w:themeColor="text1"/>
          <w:sz w:val="20"/>
          <w:szCs w:val="20"/>
        </w:rPr>
      </w:pPr>
      <w:r>
        <w:rPr>
          <w:rFonts w:ascii="Times New Roman" w:hAnsi="Times New Roman" w:cs="Times New Roman"/>
          <w:bCs/>
          <w:noProof/>
          <w:color w:val="000000" w:themeColor="text1"/>
          <w:sz w:val="20"/>
          <w:szCs w:val="20"/>
        </w:rPr>
        <w:lastRenderedPageBreak/>
        <w:drawing>
          <wp:inline distT="0" distB="0" distL="0" distR="0" wp14:anchorId="65731EBA" wp14:editId="15A3B445">
            <wp:extent cx="5275385" cy="4572000"/>
            <wp:effectExtent l="0" t="0" r="0" b="0"/>
            <wp:docPr id="10614235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423540" name="Picture 1061423540"/>
                    <pic:cNvPicPr/>
                  </pic:nvPicPr>
                  <pic:blipFill>
                    <a:blip r:embed="rId15"/>
                    <a:stretch>
                      <a:fillRect/>
                    </a:stretch>
                  </pic:blipFill>
                  <pic:spPr>
                    <a:xfrm>
                      <a:off x="0" y="0"/>
                      <a:ext cx="5275385" cy="4572000"/>
                    </a:xfrm>
                    <a:prstGeom prst="rect">
                      <a:avLst/>
                    </a:prstGeom>
                  </pic:spPr>
                </pic:pic>
              </a:graphicData>
            </a:graphic>
          </wp:inline>
        </w:drawing>
      </w:r>
    </w:p>
    <w:p w14:paraId="5A975932" w14:textId="68611402" w:rsidR="00E30949" w:rsidRPr="00E30949" w:rsidRDefault="00E30949" w:rsidP="00E30949">
      <w:pPr>
        <w:spacing w:line="480" w:lineRule="auto"/>
        <w:rPr>
          <w:rFonts w:ascii="Times New Roman" w:hAnsi="Times New Roman" w:cs="Times New Roman"/>
          <w:bCs/>
          <w:color w:val="000000" w:themeColor="text1"/>
          <w:sz w:val="20"/>
          <w:szCs w:val="20"/>
        </w:rPr>
      </w:pPr>
      <w:r w:rsidRPr="00E30949">
        <w:rPr>
          <w:rFonts w:ascii="Times New Roman" w:hAnsi="Times New Roman" w:cs="Times New Roman"/>
          <w:b/>
          <w:color w:val="000000" w:themeColor="text1"/>
          <w:sz w:val="20"/>
          <w:szCs w:val="20"/>
        </w:rPr>
        <w:t>Fig</w:t>
      </w:r>
      <w:r>
        <w:rPr>
          <w:rFonts w:ascii="Times New Roman" w:hAnsi="Times New Roman" w:cs="Times New Roman"/>
          <w:b/>
          <w:color w:val="000000" w:themeColor="text1"/>
          <w:sz w:val="20"/>
          <w:szCs w:val="20"/>
        </w:rPr>
        <w:t>.</w:t>
      </w:r>
      <w:r w:rsidRPr="00E30949">
        <w:rPr>
          <w:rFonts w:ascii="Times New Roman" w:hAnsi="Times New Roman" w:cs="Times New Roman"/>
          <w:b/>
          <w:color w:val="000000" w:themeColor="text1"/>
          <w:sz w:val="20"/>
          <w:szCs w:val="20"/>
        </w:rPr>
        <w:t xml:space="preserve"> S</w:t>
      </w:r>
      <w:r w:rsidR="00D51272">
        <w:rPr>
          <w:rFonts w:ascii="Times New Roman" w:hAnsi="Times New Roman" w:cs="Times New Roman"/>
          <w:b/>
          <w:color w:val="000000" w:themeColor="text1"/>
          <w:sz w:val="20"/>
          <w:szCs w:val="20"/>
        </w:rPr>
        <w:t>9</w:t>
      </w:r>
      <w:r w:rsidRPr="00E30949">
        <w:rPr>
          <w:rFonts w:ascii="Times New Roman" w:hAnsi="Times New Roman" w:cs="Times New Roman"/>
          <w:b/>
          <w:color w:val="000000" w:themeColor="text1"/>
          <w:sz w:val="20"/>
          <w:szCs w:val="20"/>
        </w:rPr>
        <w:t>.</w:t>
      </w:r>
      <w:r w:rsidRPr="00E30949">
        <w:rPr>
          <w:rFonts w:ascii="Times New Roman" w:hAnsi="Times New Roman" w:cs="Times New Roman"/>
          <w:bCs/>
          <w:color w:val="000000" w:themeColor="text1"/>
          <w:sz w:val="20"/>
          <w:szCs w:val="20"/>
        </w:rPr>
        <w:t xml:space="preserve"> Recruitment density plotted against latitude and longitude, with bubble size and color representing raw data or model residuals. These plots provide additional spatial context, complementing the spatial correlograms in Fig</w:t>
      </w:r>
      <w:r w:rsidR="00D51272">
        <w:rPr>
          <w:rFonts w:ascii="Times New Roman" w:hAnsi="Times New Roman" w:cs="Times New Roman"/>
          <w:bCs/>
          <w:color w:val="000000" w:themeColor="text1"/>
          <w:sz w:val="20"/>
          <w:szCs w:val="20"/>
        </w:rPr>
        <w:t xml:space="preserve">. </w:t>
      </w:r>
      <w:r w:rsidRPr="00E30949">
        <w:rPr>
          <w:rFonts w:ascii="Times New Roman" w:hAnsi="Times New Roman" w:cs="Times New Roman"/>
          <w:bCs/>
          <w:color w:val="000000" w:themeColor="text1"/>
          <w:sz w:val="20"/>
          <w:szCs w:val="20"/>
        </w:rPr>
        <w:t>4, and illustrate the distribution of recruitment density across the study region.</w:t>
      </w:r>
    </w:p>
    <w:p w14:paraId="42FC72D8" w14:textId="7B45C667" w:rsidR="00E30949" w:rsidRPr="00670873" w:rsidRDefault="00E30949" w:rsidP="00356422">
      <w:pPr>
        <w:spacing w:line="480" w:lineRule="auto"/>
        <w:rPr>
          <w:rFonts w:ascii="Times New Roman" w:hAnsi="Times New Roman" w:cs="Times New Roman"/>
          <w:bCs/>
          <w:color w:val="000000" w:themeColor="text1"/>
          <w:sz w:val="20"/>
          <w:szCs w:val="20"/>
        </w:rPr>
      </w:pPr>
    </w:p>
    <w:p w14:paraId="5DB80690" w14:textId="77777777" w:rsidR="00356422" w:rsidRPr="00670873" w:rsidRDefault="00356422" w:rsidP="00356422">
      <w:pPr>
        <w:spacing w:line="480" w:lineRule="auto"/>
        <w:rPr>
          <w:rFonts w:ascii="Times New Roman" w:hAnsi="Times New Roman" w:cs="Times New Roman"/>
          <w:bCs/>
          <w:sz w:val="20"/>
          <w:szCs w:val="20"/>
        </w:rPr>
      </w:pPr>
    </w:p>
    <w:p w14:paraId="77E0A8F6" w14:textId="77777777" w:rsidR="00356422" w:rsidRPr="00670873" w:rsidRDefault="00356422" w:rsidP="00356422">
      <w:pPr>
        <w:spacing w:line="480" w:lineRule="auto"/>
        <w:rPr>
          <w:rFonts w:ascii="Times New Roman" w:hAnsi="Times New Roman" w:cs="Times New Roman"/>
          <w:bCs/>
          <w:sz w:val="20"/>
          <w:szCs w:val="20"/>
        </w:rPr>
      </w:pPr>
    </w:p>
    <w:p w14:paraId="00BEDFBB" w14:textId="77777777" w:rsidR="00356422" w:rsidRPr="00670873" w:rsidRDefault="00356422" w:rsidP="00356422">
      <w:pPr>
        <w:spacing w:line="480" w:lineRule="auto"/>
        <w:rPr>
          <w:rFonts w:ascii="Times New Roman" w:hAnsi="Times New Roman" w:cs="Times New Roman"/>
          <w:bCs/>
          <w:sz w:val="20"/>
          <w:szCs w:val="20"/>
        </w:rPr>
      </w:pPr>
    </w:p>
    <w:p w14:paraId="3599ADE0" w14:textId="77777777" w:rsidR="00356422" w:rsidRPr="00670873" w:rsidRDefault="00356422" w:rsidP="00356422">
      <w:pPr>
        <w:spacing w:line="480" w:lineRule="auto"/>
        <w:rPr>
          <w:rFonts w:ascii="Times New Roman" w:hAnsi="Times New Roman" w:cs="Times New Roman"/>
          <w:bCs/>
          <w:sz w:val="20"/>
          <w:szCs w:val="20"/>
        </w:rPr>
      </w:pPr>
    </w:p>
    <w:p w14:paraId="63B032E8" w14:textId="77777777" w:rsidR="00356422" w:rsidRPr="00670873" w:rsidRDefault="00356422" w:rsidP="00356422">
      <w:pPr>
        <w:spacing w:line="480" w:lineRule="auto"/>
        <w:rPr>
          <w:rFonts w:ascii="Times New Roman" w:hAnsi="Times New Roman" w:cs="Times New Roman"/>
          <w:bCs/>
          <w:sz w:val="20"/>
          <w:szCs w:val="20"/>
        </w:rPr>
      </w:pPr>
    </w:p>
    <w:p w14:paraId="799DCCFD" w14:textId="77777777" w:rsidR="00356422" w:rsidRPr="00670873" w:rsidRDefault="00356422" w:rsidP="00356422">
      <w:pPr>
        <w:spacing w:line="480" w:lineRule="auto"/>
        <w:rPr>
          <w:rFonts w:ascii="Times New Roman" w:hAnsi="Times New Roman" w:cs="Times New Roman"/>
          <w:bCs/>
          <w:sz w:val="20"/>
          <w:szCs w:val="20"/>
        </w:rPr>
      </w:pPr>
      <w:r w:rsidRPr="00670873">
        <w:rPr>
          <w:rFonts w:ascii="Times New Roman" w:hAnsi="Times New Roman" w:cs="Times New Roman"/>
          <w:bCs/>
          <w:noProof/>
          <w:sz w:val="20"/>
          <w:szCs w:val="20"/>
        </w:rPr>
        <w:lastRenderedPageBreak/>
        <w:drawing>
          <wp:inline distT="0" distB="0" distL="0" distR="0" wp14:anchorId="3FA2DBDD" wp14:editId="65D98DA4">
            <wp:extent cx="3962400" cy="3657600"/>
            <wp:effectExtent l="0" t="0" r="0" b="0"/>
            <wp:docPr id="1246932588" name="Picture 1" descr="A graph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932588" name="Picture 1" descr="A graph of a diagram&#10;&#10;Description automatically generated with medium confidenc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962400" cy="3657600"/>
                    </a:xfrm>
                    <a:prstGeom prst="rect">
                      <a:avLst/>
                    </a:prstGeom>
                  </pic:spPr>
                </pic:pic>
              </a:graphicData>
            </a:graphic>
          </wp:inline>
        </w:drawing>
      </w:r>
    </w:p>
    <w:p w14:paraId="35CDF687" w14:textId="03F1619C" w:rsidR="00356422" w:rsidRPr="00670873" w:rsidRDefault="00FF35BB" w:rsidP="00356422">
      <w:pPr>
        <w:spacing w:line="480" w:lineRule="auto"/>
        <w:rPr>
          <w:rFonts w:ascii="Times New Roman" w:hAnsi="Times New Roman" w:cs="Times New Roman"/>
          <w:sz w:val="20"/>
          <w:szCs w:val="20"/>
        </w:rPr>
      </w:pPr>
      <w:r w:rsidRPr="00670873">
        <w:rPr>
          <w:rFonts w:ascii="Times New Roman" w:hAnsi="Times New Roman" w:cs="Times New Roman"/>
          <w:b/>
          <w:bCs/>
          <w:sz w:val="20"/>
          <w:szCs w:val="20"/>
        </w:rPr>
        <w:t>Fig</w:t>
      </w:r>
      <w:r w:rsidR="00670873">
        <w:rPr>
          <w:rFonts w:ascii="Times New Roman" w:hAnsi="Times New Roman" w:cs="Times New Roman"/>
          <w:b/>
          <w:bCs/>
          <w:sz w:val="20"/>
          <w:szCs w:val="20"/>
        </w:rPr>
        <w:t>.</w:t>
      </w:r>
      <w:r w:rsidRPr="00670873">
        <w:rPr>
          <w:rFonts w:ascii="Times New Roman" w:hAnsi="Times New Roman" w:cs="Times New Roman"/>
          <w:b/>
          <w:bCs/>
          <w:sz w:val="20"/>
          <w:szCs w:val="20"/>
        </w:rPr>
        <w:t xml:space="preserve"> S</w:t>
      </w:r>
      <w:r w:rsidR="00D51272">
        <w:rPr>
          <w:rFonts w:ascii="Times New Roman" w:hAnsi="Times New Roman" w:cs="Times New Roman"/>
          <w:b/>
          <w:bCs/>
          <w:sz w:val="20"/>
          <w:szCs w:val="20"/>
        </w:rPr>
        <w:t>10</w:t>
      </w:r>
      <w:r w:rsidR="00356422" w:rsidRPr="00670873">
        <w:rPr>
          <w:rFonts w:ascii="Times New Roman" w:hAnsi="Times New Roman" w:cs="Times New Roman"/>
          <w:b/>
          <w:bCs/>
          <w:sz w:val="20"/>
          <w:szCs w:val="20"/>
        </w:rPr>
        <w:t>.</w:t>
      </w:r>
      <w:r w:rsidR="00356422" w:rsidRPr="00670873">
        <w:rPr>
          <w:rFonts w:ascii="Times New Roman" w:hAnsi="Times New Roman" w:cs="Times New Roman"/>
          <w:sz w:val="20"/>
          <w:szCs w:val="20"/>
        </w:rPr>
        <w:t xml:space="preserve"> Mud crab abundance, collected from excavations of live oyster and shell hash, was lower on developing restored reefs relative to mature restored or reference reefs (</w:t>
      </w:r>
      <w:r w:rsidR="00356422" w:rsidRPr="00670873">
        <w:rPr>
          <w:rFonts w:ascii="Times New Roman" w:hAnsi="Times New Roman" w:cs="Times New Roman"/>
          <w:i/>
          <w:iCs/>
          <w:sz w:val="20"/>
          <w:szCs w:val="20"/>
        </w:rPr>
        <w:t xml:space="preserve">n </w:t>
      </w:r>
      <w:r w:rsidR="00356422" w:rsidRPr="00670873">
        <w:rPr>
          <w:rFonts w:ascii="Times New Roman" w:hAnsi="Times New Roman" w:cs="Times New Roman"/>
          <w:sz w:val="20"/>
          <w:szCs w:val="20"/>
        </w:rPr>
        <w:t xml:space="preserve">= 925 </w:t>
      </w:r>
      <w:r w:rsidR="00356422" w:rsidRPr="00670873">
        <w:rPr>
          <w:rFonts w:ascii="Times New Roman" w:hAnsi="Times New Roman" w:cs="Times New Roman"/>
          <w:bCs/>
          <w:sz w:val="20"/>
          <w:szCs w:val="20"/>
        </w:rPr>
        <w:t xml:space="preserve">total excavations </w:t>
      </w:r>
      <w:r w:rsidR="00356422" w:rsidRPr="00670873">
        <w:rPr>
          <w:rFonts w:ascii="Times New Roman" w:hAnsi="Times New Roman" w:cs="Times New Roman"/>
          <w:sz w:val="20"/>
          <w:szCs w:val="20"/>
        </w:rPr>
        <w:t xml:space="preserve">from 2005 to 2022). </w:t>
      </w:r>
      <w:r w:rsidR="00356422" w:rsidRPr="00670873">
        <w:rPr>
          <w:rFonts w:ascii="Times New Roman" w:hAnsi="Times New Roman" w:cs="Times New Roman"/>
          <w:bCs/>
          <w:sz w:val="20"/>
          <w:szCs w:val="20"/>
        </w:rPr>
        <w:t xml:space="preserve">Boxplots show raw data with the median (bold lines) and interquartile ranges (boxes) with outliers greater than 1.5 × IQR (whiskers). The </w:t>
      </w:r>
      <w:r w:rsidR="00356422" w:rsidRPr="00670873">
        <w:rPr>
          <w:rFonts w:ascii="Times New Roman" w:hAnsi="Times New Roman" w:cs="Times New Roman"/>
          <w:bCs/>
          <w:i/>
          <w:iCs/>
          <w:sz w:val="20"/>
          <w:szCs w:val="20"/>
        </w:rPr>
        <w:t>p</w:t>
      </w:r>
      <w:r w:rsidR="00356422" w:rsidRPr="00670873">
        <w:rPr>
          <w:rFonts w:ascii="Times New Roman" w:hAnsi="Times New Roman" w:cs="Times New Roman"/>
          <w:bCs/>
          <w:sz w:val="20"/>
          <w:szCs w:val="20"/>
        </w:rPr>
        <w:t xml:space="preserve">-value indicates the respective main effect displayed from the mixed-effects model. Lowercase letters represent results from </w:t>
      </w:r>
      <w:r w:rsidR="00356422" w:rsidRPr="00670873">
        <w:rPr>
          <w:rFonts w:ascii="Times New Roman" w:hAnsi="Times New Roman" w:cs="Times New Roman"/>
          <w:bCs/>
          <w:i/>
          <w:iCs/>
          <w:sz w:val="20"/>
          <w:szCs w:val="20"/>
        </w:rPr>
        <w:t>post-hoc</w:t>
      </w:r>
      <w:r w:rsidR="00356422" w:rsidRPr="00670873">
        <w:rPr>
          <w:rFonts w:ascii="Times New Roman" w:hAnsi="Times New Roman" w:cs="Times New Roman"/>
          <w:bCs/>
          <w:sz w:val="20"/>
          <w:szCs w:val="20"/>
        </w:rPr>
        <w:t xml:space="preserve"> tests and those that do not share a common letter are significantly different (</w:t>
      </w:r>
      <w:r w:rsidR="00356422" w:rsidRPr="00670873">
        <w:rPr>
          <w:rFonts w:ascii="Times New Roman" w:hAnsi="Times New Roman" w:cs="Times New Roman"/>
          <w:bCs/>
          <w:i/>
          <w:iCs/>
          <w:sz w:val="20"/>
          <w:szCs w:val="20"/>
        </w:rPr>
        <w:t>p</w:t>
      </w:r>
      <w:r w:rsidR="00356422" w:rsidRPr="00670873">
        <w:rPr>
          <w:rFonts w:ascii="Times New Roman" w:hAnsi="Times New Roman" w:cs="Times New Roman"/>
          <w:bCs/>
          <w:sz w:val="20"/>
          <w:szCs w:val="20"/>
        </w:rPr>
        <w:t xml:space="preserve"> &lt; 0.05).</w:t>
      </w:r>
    </w:p>
    <w:p w14:paraId="3977732F" w14:textId="77777777" w:rsidR="00356422" w:rsidRPr="001F72DF" w:rsidRDefault="00356422" w:rsidP="00356422">
      <w:pPr>
        <w:spacing w:line="480" w:lineRule="auto"/>
        <w:rPr>
          <w:rFonts w:ascii="Times New Roman" w:hAnsi="Times New Roman" w:cs="Times New Roman"/>
          <w:b/>
          <w:bCs/>
        </w:rPr>
      </w:pPr>
    </w:p>
    <w:p w14:paraId="368A9942" w14:textId="77777777" w:rsidR="00356422" w:rsidRDefault="00356422" w:rsidP="00356422"/>
    <w:p w14:paraId="53F49D85" w14:textId="77777777" w:rsidR="005B074A" w:rsidRDefault="005B074A"/>
    <w:sectPr w:rsidR="005B074A" w:rsidSect="00A54FCA">
      <w:headerReference w:type="even" r:id="rId17"/>
      <w:headerReference w:type="default" r:id="rId18"/>
      <w:footerReference w:type="even" r:id="rId19"/>
      <w:footerReference w:type="default" r:id="rId2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47A2A" w14:textId="77777777" w:rsidR="008A2263" w:rsidRDefault="008A2263">
      <w:r>
        <w:separator/>
      </w:r>
    </w:p>
  </w:endnote>
  <w:endnote w:type="continuationSeparator" w:id="0">
    <w:p w14:paraId="55751CBC" w14:textId="77777777" w:rsidR="008A2263" w:rsidRDefault="008A22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47696267"/>
      <w:docPartObj>
        <w:docPartGallery w:val="Page Numbers (Bottom of Page)"/>
        <w:docPartUnique/>
      </w:docPartObj>
    </w:sdtPr>
    <w:sdtContent>
      <w:p w14:paraId="797A4A7D" w14:textId="77777777" w:rsidR="00B96A61" w:rsidRDefault="00000000" w:rsidP="00DB627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38887CF" w14:textId="77777777" w:rsidR="00B96A61" w:rsidRDefault="00B96A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sz w:val="20"/>
        <w:szCs w:val="20"/>
      </w:rPr>
      <w:id w:val="-916170053"/>
      <w:docPartObj>
        <w:docPartGallery w:val="Page Numbers (Bottom of Page)"/>
        <w:docPartUnique/>
      </w:docPartObj>
    </w:sdtPr>
    <w:sdtContent>
      <w:p w14:paraId="2948840C" w14:textId="77777777" w:rsidR="00B96A61" w:rsidRPr="00670873" w:rsidRDefault="00000000" w:rsidP="00DB6273">
        <w:pPr>
          <w:pStyle w:val="Footer"/>
          <w:framePr w:wrap="none" w:vAnchor="text" w:hAnchor="margin" w:xAlign="center" w:y="1"/>
          <w:rPr>
            <w:rStyle w:val="PageNumber"/>
            <w:sz w:val="20"/>
            <w:szCs w:val="20"/>
          </w:rPr>
        </w:pPr>
        <w:r w:rsidRPr="00670873">
          <w:rPr>
            <w:rStyle w:val="PageNumber"/>
            <w:sz w:val="20"/>
            <w:szCs w:val="20"/>
          </w:rPr>
          <w:fldChar w:fldCharType="begin"/>
        </w:r>
        <w:r w:rsidRPr="00670873">
          <w:rPr>
            <w:rStyle w:val="PageNumber"/>
            <w:sz w:val="20"/>
            <w:szCs w:val="20"/>
          </w:rPr>
          <w:instrText xml:space="preserve"> PAGE </w:instrText>
        </w:r>
        <w:r w:rsidRPr="00670873">
          <w:rPr>
            <w:rStyle w:val="PageNumber"/>
            <w:sz w:val="20"/>
            <w:szCs w:val="20"/>
          </w:rPr>
          <w:fldChar w:fldCharType="separate"/>
        </w:r>
        <w:r w:rsidRPr="00670873">
          <w:rPr>
            <w:rStyle w:val="PageNumber"/>
            <w:noProof/>
            <w:sz w:val="20"/>
            <w:szCs w:val="20"/>
          </w:rPr>
          <w:t>1</w:t>
        </w:r>
        <w:r w:rsidRPr="00670873">
          <w:rPr>
            <w:rStyle w:val="PageNumber"/>
            <w:sz w:val="20"/>
            <w:szCs w:val="20"/>
          </w:rPr>
          <w:fldChar w:fldCharType="end"/>
        </w:r>
      </w:p>
    </w:sdtContent>
  </w:sdt>
  <w:p w14:paraId="5DFE7FD2" w14:textId="77777777" w:rsidR="00B96A61" w:rsidRDefault="00B96A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03001E" w14:textId="77777777" w:rsidR="008A2263" w:rsidRDefault="008A2263">
      <w:r>
        <w:separator/>
      </w:r>
    </w:p>
  </w:footnote>
  <w:footnote w:type="continuationSeparator" w:id="0">
    <w:p w14:paraId="7C22B6D3" w14:textId="77777777" w:rsidR="008A2263" w:rsidRDefault="008A22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BBD0B" w14:textId="127A6EF8" w:rsidR="00B96A61" w:rsidRDefault="00B96A61" w:rsidP="00235177">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D20DE" w14:textId="3A0B54A4" w:rsidR="00B96A61" w:rsidRPr="00ED7E07" w:rsidRDefault="00B96A61" w:rsidP="00ED7E07">
    <w:pPr>
      <w:pStyle w:val="Header"/>
      <w:jc w:val="center"/>
      <w:rPr>
        <w:i/>
        <w:iC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71"/>
  <w:proofState w:spelling="clean" w:grammar="clean"/>
  <w:defaultTabStop w:val="720"/>
  <w:evenAndOddHeaders/>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422"/>
    <w:rsid w:val="0004657D"/>
    <w:rsid w:val="001B00EB"/>
    <w:rsid w:val="001D0314"/>
    <w:rsid w:val="00296160"/>
    <w:rsid w:val="002E31CF"/>
    <w:rsid w:val="00356422"/>
    <w:rsid w:val="004878B0"/>
    <w:rsid w:val="004A06DD"/>
    <w:rsid w:val="005039D1"/>
    <w:rsid w:val="00547C0E"/>
    <w:rsid w:val="005B074A"/>
    <w:rsid w:val="006176EE"/>
    <w:rsid w:val="00670873"/>
    <w:rsid w:val="006B23DD"/>
    <w:rsid w:val="0071401A"/>
    <w:rsid w:val="00721EA9"/>
    <w:rsid w:val="007E1C66"/>
    <w:rsid w:val="007E79C2"/>
    <w:rsid w:val="008A2263"/>
    <w:rsid w:val="009B0DA5"/>
    <w:rsid w:val="00A54FCA"/>
    <w:rsid w:val="00B44DEC"/>
    <w:rsid w:val="00B96A61"/>
    <w:rsid w:val="00BB79DA"/>
    <w:rsid w:val="00C94B15"/>
    <w:rsid w:val="00CA2E9E"/>
    <w:rsid w:val="00CC35B8"/>
    <w:rsid w:val="00D51272"/>
    <w:rsid w:val="00D72F00"/>
    <w:rsid w:val="00E30949"/>
    <w:rsid w:val="00E52A53"/>
    <w:rsid w:val="00F00E21"/>
    <w:rsid w:val="00FF35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64A3E2A"/>
  <w15:chartTrackingRefBased/>
  <w15:docId w15:val="{E2EEACB6-B710-C745-BC7B-74293D2EC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6422"/>
  </w:style>
  <w:style w:type="paragraph" w:styleId="Heading1">
    <w:name w:val="heading 1"/>
    <w:basedOn w:val="Normal"/>
    <w:next w:val="Normal"/>
    <w:link w:val="Heading1Char"/>
    <w:uiPriority w:val="9"/>
    <w:qFormat/>
    <w:rsid w:val="003564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64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64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64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64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642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642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642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642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4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64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64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64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64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64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64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64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6422"/>
    <w:rPr>
      <w:rFonts w:eastAsiaTheme="majorEastAsia" w:cstheme="majorBidi"/>
      <w:color w:val="272727" w:themeColor="text1" w:themeTint="D8"/>
    </w:rPr>
  </w:style>
  <w:style w:type="paragraph" w:styleId="Title">
    <w:name w:val="Title"/>
    <w:basedOn w:val="Normal"/>
    <w:next w:val="Normal"/>
    <w:link w:val="TitleChar"/>
    <w:uiPriority w:val="10"/>
    <w:qFormat/>
    <w:rsid w:val="0035642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64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642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64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642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56422"/>
    <w:rPr>
      <w:i/>
      <w:iCs/>
      <w:color w:val="404040" w:themeColor="text1" w:themeTint="BF"/>
    </w:rPr>
  </w:style>
  <w:style w:type="paragraph" w:styleId="ListParagraph">
    <w:name w:val="List Paragraph"/>
    <w:basedOn w:val="Normal"/>
    <w:uiPriority w:val="34"/>
    <w:qFormat/>
    <w:rsid w:val="00356422"/>
    <w:pPr>
      <w:ind w:left="720"/>
      <w:contextualSpacing/>
    </w:pPr>
  </w:style>
  <w:style w:type="character" w:styleId="IntenseEmphasis">
    <w:name w:val="Intense Emphasis"/>
    <w:basedOn w:val="DefaultParagraphFont"/>
    <w:uiPriority w:val="21"/>
    <w:qFormat/>
    <w:rsid w:val="00356422"/>
    <w:rPr>
      <w:i/>
      <w:iCs/>
      <w:color w:val="0F4761" w:themeColor="accent1" w:themeShade="BF"/>
    </w:rPr>
  </w:style>
  <w:style w:type="paragraph" w:styleId="IntenseQuote">
    <w:name w:val="Intense Quote"/>
    <w:basedOn w:val="Normal"/>
    <w:next w:val="Normal"/>
    <w:link w:val="IntenseQuoteChar"/>
    <w:uiPriority w:val="30"/>
    <w:qFormat/>
    <w:rsid w:val="003564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6422"/>
    <w:rPr>
      <w:i/>
      <w:iCs/>
      <w:color w:val="0F4761" w:themeColor="accent1" w:themeShade="BF"/>
    </w:rPr>
  </w:style>
  <w:style w:type="character" w:styleId="IntenseReference">
    <w:name w:val="Intense Reference"/>
    <w:basedOn w:val="DefaultParagraphFont"/>
    <w:uiPriority w:val="32"/>
    <w:qFormat/>
    <w:rsid w:val="00356422"/>
    <w:rPr>
      <w:b/>
      <w:bCs/>
      <w:smallCaps/>
      <w:color w:val="0F4761" w:themeColor="accent1" w:themeShade="BF"/>
      <w:spacing w:val="5"/>
    </w:rPr>
  </w:style>
  <w:style w:type="character" w:styleId="LineNumber">
    <w:name w:val="line number"/>
    <w:basedOn w:val="DefaultParagraphFont"/>
    <w:uiPriority w:val="99"/>
    <w:semiHidden/>
    <w:unhideWhenUsed/>
    <w:rsid w:val="00356422"/>
  </w:style>
  <w:style w:type="paragraph" w:styleId="Header">
    <w:name w:val="header"/>
    <w:basedOn w:val="Normal"/>
    <w:link w:val="HeaderChar"/>
    <w:uiPriority w:val="99"/>
    <w:unhideWhenUsed/>
    <w:rsid w:val="00356422"/>
    <w:pPr>
      <w:tabs>
        <w:tab w:val="center" w:pos="4680"/>
        <w:tab w:val="right" w:pos="9360"/>
      </w:tabs>
    </w:pPr>
    <w:rPr>
      <w:rFonts w:ascii="Times New Roman" w:eastAsia="Times New Roman" w:hAnsi="Times New Roman" w:cs="Times New Roman"/>
      <w:kern w:val="0"/>
      <w14:ligatures w14:val="none"/>
    </w:rPr>
  </w:style>
  <w:style w:type="character" w:customStyle="1" w:styleId="HeaderChar">
    <w:name w:val="Header Char"/>
    <w:basedOn w:val="DefaultParagraphFont"/>
    <w:link w:val="Header"/>
    <w:uiPriority w:val="99"/>
    <w:rsid w:val="00356422"/>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356422"/>
    <w:pPr>
      <w:tabs>
        <w:tab w:val="center" w:pos="4680"/>
        <w:tab w:val="right" w:pos="9360"/>
      </w:tabs>
    </w:pPr>
    <w:rPr>
      <w:rFonts w:ascii="Times New Roman" w:eastAsia="Times New Roman" w:hAnsi="Times New Roman" w:cs="Times New Roman"/>
      <w:kern w:val="0"/>
      <w14:ligatures w14:val="none"/>
    </w:rPr>
  </w:style>
  <w:style w:type="character" w:customStyle="1" w:styleId="FooterChar">
    <w:name w:val="Footer Char"/>
    <w:basedOn w:val="DefaultParagraphFont"/>
    <w:link w:val="Footer"/>
    <w:uiPriority w:val="99"/>
    <w:rsid w:val="00356422"/>
    <w:rPr>
      <w:rFonts w:ascii="Times New Roman" w:eastAsia="Times New Roman" w:hAnsi="Times New Roman" w:cs="Times New Roman"/>
      <w:kern w:val="0"/>
      <w14:ligatures w14:val="none"/>
    </w:rPr>
  </w:style>
  <w:style w:type="character" w:styleId="PageNumber">
    <w:name w:val="page number"/>
    <w:basedOn w:val="DefaultParagraphFont"/>
    <w:uiPriority w:val="99"/>
    <w:semiHidden/>
    <w:unhideWhenUsed/>
    <w:rsid w:val="00356422"/>
  </w:style>
  <w:style w:type="character" w:styleId="CommentReference">
    <w:name w:val="annotation reference"/>
    <w:basedOn w:val="DefaultParagraphFont"/>
    <w:uiPriority w:val="99"/>
    <w:semiHidden/>
    <w:unhideWhenUsed/>
    <w:rsid w:val="009B0DA5"/>
    <w:rPr>
      <w:sz w:val="16"/>
      <w:szCs w:val="16"/>
    </w:rPr>
  </w:style>
  <w:style w:type="paragraph" w:styleId="CommentText">
    <w:name w:val="annotation text"/>
    <w:basedOn w:val="Normal"/>
    <w:link w:val="CommentTextChar"/>
    <w:uiPriority w:val="99"/>
    <w:semiHidden/>
    <w:unhideWhenUsed/>
    <w:rsid w:val="009B0DA5"/>
    <w:rPr>
      <w:sz w:val="20"/>
      <w:szCs w:val="20"/>
    </w:rPr>
  </w:style>
  <w:style w:type="character" w:customStyle="1" w:styleId="CommentTextChar">
    <w:name w:val="Comment Text Char"/>
    <w:basedOn w:val="DefaultParagraphFont"/>
    <w:link w:val="CommentText"/>
    <w:uiPriority w:val="99"/>
    <w:semiHidden/>
    <w:rsid w:val="009B0DA5"/>
    <w:rPr>
      <w:sz w:val="20"/>
      <w:szCs w:val="20"/>
    </w:rPr>
  </w:style>
  <w:style w:type="paragraph" w:styleId="CommentSubject">
    <w:name w:val="annotation subject"/>
    <w:basedOn w:val="CommentText"/>
    <w:next w:val="CommentText"/>
    <w:link w:val="CommentSubjectChar"/>
    <w:uiPriority w:val="99"/>
    <w:semiHidden/>
    <w:unhideWhenUsed/>
    <w:rsid w:val="009B0DA5"/>
    <w:rPr>
      <w:b/>
      <w:bCs/>
    </w:rPr>
  </w:style>
  <w:style w:type="character" w:customStyle="1" w:styleId="CommentSubjectChar">
    <w:name w:val="Comment Subject Char"/>
    <w:basedOn w:val="CommentTextChar"/>
    <w:link w:val="CommentSubject"/>
    <w:uiPriority w:val="99"/>
    <w:semiHidden/>
    <w:rsid w:val="009B0DA5"/>
    <w:rPr>
      <w:b/>
      <w:bCs/>
      <w:sz w:val="20"/>
      <w:szCs w:val="20"/>
    </w:rPr>
  </w:style>
  <w:style w:type="character" w:styleId="Hyperlink">
    <w:name w:val="Hyperlink"/>
    <w:basedOn w:val="DefaultParagraphFont"/>
    <w:uiPriority w:val="99"/>
    <w:unhideWhenUsed/>
    <w:rsid w:val="00670873"/>
    <w:rPr>
      <w:color w:val="467886" w:themeColor="hyperlink"/>
      <w:u w:val="single"/>
    </w:rPr>
  </w:style>
  <w:style w:type="paragraph" w:styleId="NormalWeb">
    <w:name w:val="Normal (Web)"/>
    <w:basedOn w:val="Normal"/>
    <w:uiPriority w:val="99"/>
    <w:semiHidden/>
    <w:unhideWhenUsed/>
    <w:rsid w:val="00E30949"/>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337968">
      <w:bodyDiv w:val="1"/>
      <w:marLeft w:val="0"/>
      <w:marRight w:val="0"/>
      <w:marTop w:val="0"/>
      <w:marBottom w:val="0"/>
      <w:divBdr>
        <w:top w:val="none" w:sz="0" w:space="0" w:color="auto"/>
        <w:left w:val="none" w:sz="0" w:space="0" w:color="auto"/>
        <w:bottom w:val="none" w:sz="0" w:space="0" w:color="auto"/>
        <w:right w:val="none" w:sz="0" w:space="0" w:color="auto"/>
      </w:divBdr>
      <w:divsChild>
        <w:div w:id="1602493089">
          <w:marLeft w:val="0"/>
          <w:marRight w:val="0"/>
          <w:marTop w:val="0"/>
          <w:marBottom w:val="0"/>
          <w:divBdr>
            <w:top w:val="none" w:sz="0" w:space="0" w:color="auto"/>
            <w:left w:val="none" w:sz="0" w:space="0" w:color="auto"/>
            <w:bottom w:val="none" w:sz="0" w:space="0" w:color="auto"/>
            <w:right w:val="none" w:sz="0" w:space="0" w:color="auto"/>
          </w:divBdr>
          <w:divsChild>
            <w:div w:id="439300489">
              <w:marLeft w:val="0"/>
              <w:marRight w:val="0"/>
              <w:marTop w:val="0"/>
              <w:marBottom w:val="0"/>
              <w:divBdr>
                <w:top w:val="none" w:sz="0" w:space="0" w:color="auto"/>
                <w:left w:val="none" w:sz="0" w:space="0" w:color="auto"/>
                <w:bottom w:val="none" w:sz="0" w:space="0" w:color="auto"/>
                <w:right w:val="none" w:sz="0" w:space="0" w:color="auto"/>
              </w:divBdr>
              <w:divsChild>
                <w:div w:id="133370969">
                  <w:marLeft w:val="0"/>
                  <w:marRight w:val="0"/>
                  <w:marTop w:val="0"/>
                  <w:marBottom w:val="0"/>
                  <w:divBdr>
                    <w:top w:val="none" w:sz="0" w:space="0" w:color="auto"/>
                    <w:left w:val="none" w:sz="0" w:space="0" w:color="auto"/>
                    <w:bottom w:val="none" w:sz="0" w:space="0" w:color="auto"/>
                    <w:right w:val="none" w:sz="0" w:space="0" w:color="auto"/>
                  </w:divBdr>
                  <w:divsChild>
                    <w:div w:id="150996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6428973">
      <w:bodyDiv w:val="1"/>
      <w:marLeft w:val="0"/>
      <w:marRight w:val="0"/>
      <w:marTop w:val="0"/>
      <w:marBottom w:val="0"/>
      <w:divBdr>
        <w:top w:val="none" w:sz="0" w:space="0" w:color="auto"/>
        <w:left w:val="none" w:sz="0" w:space="0" w:color="auto"/>
        <w:bottom w:val="none" w:sz="0" w:space="0" w:color="auto"/>
        <w:right w:val="none" w:sz="0" w:space="0" w:color="auto"/>
      </w:divBdr>
      <w:divsChild>
        <w:div w:id="1238977404">
          <w:marLeft w:val="0"/>
          <w:marRight w:val="0"/>
          <w:marTop w:val="0"/>
          <w:marBottom w:val="0"/>
          <w:divBdr>
            <w:top w:val="none" w:sz="0" w:space="0" w:color="auto"/>
            <w:left w:val="none" w:sz="0" w:space="0" w:color="auto"/>
            <w:bottom w:val="none" w:sz="0" w:space="0" w:color="auto"/>
            <w:right w:val="none" w:sz="0" w:space="0" w:color="auto"/>
          </w:divBdr>
          <w:divsChild>
            <w:div w:id="2055616448">
              <w:marLeft w:val="0"/>
              <w:marRight w:val="0"/>
              <w:marTop w:val="0"/>
              <w:marBottom w:val="0"/>
              <w:divBdr>
                <w:top w:val="none" w:sz="0" w:space="0" w:color="auto"/>
                <w:left w:val="none" w:sz="0" w:space="0" w:color="auto"/>
                <w:bottom w:val="none" w:sz="0" w:space="0" w:color="auto"/>
                <w:right w:val="none" w:sz="0" w:space="0" w:color="auto"/>
              </w:divBdr>
              <w:divsChild>
                <w:div w:id="2124567915">
                  <w:marLeft w:val="0"/>
                  <w:marRight w:val="0"/>
                  <w:marTop w:val="0"/>
                  <w:marBottom w:val="0"/>
                  <w:divBdr>
                    <w:top w:val="none" w:sz="0" w:space="0" w:color="auto"/>
                    <w:left w:val="none" w:sz="0" w:space="0" w:color="auto"/>
                    <w:bottom w:val="none" w:sz="0" w:space="0" w:color="auto"/>
                    <w:right w:val="none" w:sz="0" w:space="0" w:color="auto"/>
                  </w:divBdr>
                  <w:divsChild>
                    <w:div w:id="2013992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header" Target="header2.xm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image" Target="media/image10.jpeg"/><Relationship Id="rId20" Type="http://schemas.openxmlformats.org/officeDocument/2006/relationships/footer" Target="footer2.xml"/><Relationship Id="rId1" Type="http://schemas.openxmlformats.org/officeDocument/2006/relationships/styles" Target="styles.xml"/><Relationship Id="rId6" Type="http://schemas.openxmlformats.org/officeDocument/2006/relationships/hyperlink" Target="mailto:ktedford@oysterrecovery.org" TargetMode="External"/><Relationship Id="rId11" Type="http://schemas.openxmlformats.org/officeDocument/2006/relationships/image" Target="media/image5.jpeg"/><Relationship Id="rId5" Type="http://schemas.openxmlformats.org/officeDocument/2006/relationships/endnotes" Target="endnotes.xml"/><Relationship Id="rId15" Type="http://schemas.openxmlformats.org/officeDocument/2006/relationships/image" Target="media/image9.emf"/><Relationship Id="rId10" Type="http://schemas.openxmlformats.org/officeDocument/2006/relationships/image" Target="media/image4.emf"/><Relationship Id="rId19"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11</Pages>
  <Words>823</Words>
  <Characters>4696</Characters>
  <Application>Microsoft Office Word</Application>
  <DocSecurity>0</DocSecurity>
  <Lines>39</Lines>
  <Paragraphs>11</Paragraphs>
  <ScaleCrop>false</ScaleCrop>
  <Company/>
  <LinksUpToDate>false</LinksUpToDate>
  <CharactersWithSpaces>5508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Kinsey Tedford</dc:creator>
  <cp:keywords/>
  <dc:description/>
  <cp:lastModifiedBy>Kinsey Tedford</cp:lastModifiedBy>
  <cp:revision>14</cp:revision>
  <dcterms:created xsi:type="dcterms:W3CDTF">2024-04-25T16:49:00Z</dcterms:created>
  <dcterms:modified xsi:type="dcterms:W3CDTF">2025-04-05T20:31:00Z</dcterms:modified>
</cp:coreProperties>
</file>