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26652" w14:textId="77777777" w:rsidR="008A7483" w:rsidRDefault="00153832" w:rsidP="00153832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D5821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materials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</w:p>
    <w:p w14:paraId="58168897" w14:textId="77777777" w:rsidR="008A7483" w:rsidRPr="008A7483" w:rsidRDefault="008A7483" w:rsidP="008A7483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Title: </w:t>
      </w:r>
      <w:r w:rsidR="00153832" w:rsidRPr="008A7483">
        <w:rPr>
          <w:rFonts w:ascii="Times New Roman" w:hAnsi="Times New Roman" w:cs="Times New Roman"/>
          <w:sz w:val="20"/>
          <w:szCs w:val="20"/>
          <w:lang w:val="en-GB"/>
        </w:rPr>
        <w:t>Perceived urban microhabitat heterogeneity impacts carabid beetle communities</w:t>
      </w:r>
    </w:p>
    <w:p w14:paraId="6E1B5781" w14:textId="77777777" w:rsidR="00B54E40" w:rsidRPr="004D5821" w:rsidRDefault="00B54E40" w:rsidP="00B54E4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fi-FI"/>
        </w:rPr>
      </w:pPr>
      <w:proofErr w:type="spellStart"/>
      <w:r w:rsidRPr="004D5821">
        <w:rPr>
          <w:rFonts w:ascii="Times New Roman" w:hAnsi="Times New Roman" w:cs="Times New Roman"/>
          <w:b/>
          <w:bCs/>
          <w:sz w:val="20"/>
          <w:szCs w:val="20"/>
          <w:lang w:val="fi-FI"/>
        </w:rPr>
        <w:t>Authors</w:t>
      </w:r>
      <w:proofErr w:type="spellEnd"/>
      <w:r w:rsidRPr="004D5821">
        <w:rPr>
          <w:rFonts w:ascii="Times New Roman" w:hAnsi="Times New Roman" w:cs="Times New Roman"/>
          <w:b/>
          <w:bCs/>
          <w:sz w:val="20"/>
          <w:szCs w:val="20"/>
          <w:lang w:val="fi-FI"/>
        </w:rPr>
        <w:t xml:space="preserve">: </w:t>
      </w:r>
      <w:r w:rsidRPr="004D5821">
        <w:rPr>
          <w:rFonts w:ascii="Times New Roman" w:hAnsi="Times New Roman" w:cs="Times New Roman"/>
          <w:sz w:val="20"/>
          <w:szCs w:val="20"/>
          <w:lang w:val="fi-FI"/>
        </w:rPr>
        <w:t>Basile Finand</w:t>
      </w:r>
      <w:r w:rsidRPr="004D5821">
        <w:rPr>
          <w:rFonts w:ascii="Times New Roman" w:hAnsi="Times New Roman" w:cs="Times New Roman"/>
          <w:sz w:val="20"/>
          <w:szCs w:val="20"/>
          <w:vertAlign w:val="superscript"/>
          <w:lang w:val="fi-FI"/>
        </w:rPr>
        <w:t>1,2</w:t>
      </w:r>
      <w:r w:rsidRPr="004D5821">
        <w:rPr>
          <w:rFonts w:ascii="Times New Roman" w:hAnsi="Times New Roman" w:cs="Times New Roman"/>
          <w:sz w:val="20"/>
          <w:szCs w:val="20"/>
          <w:lang w:val="fi-FI"/>
        </w:rPr>
        <w:t>, Meeri Tahvanainen</w:t>
      </w:r>
      <w:r w:rsidRPr="004D5821">
        <w:rPr>
          <w:rFonts w:ascii="Times New Roman" w:hAnsi="Times New Roman" w:cs="Times New Roman"/>
          <w:sz w:val="20"/>
          <w:szCs w:val="20"/>
          <w:vertAlign w:val="superscript"/>
          <w:lang w:val="fi-FI"/>
        </w:rPr>
        <w:t>1</w:t>
      </w:r>
      <w:r w:rsidRPr="004D5821">
        <w:rPr>
          <w:rFonts w:ascii="Times New Roman" w:hAnsi="Times New Roman" w:cs="Times New Roman"/>
          <w:sz w:val="20"/>
          <w:szCs w:val="20"/>
          <w:lang w:val="fi-FI"/>
        </w:rPr>
        <w:t>, Heikki Setälä</w:t>
      </w:r>
      <w:r w:rsidRPr="004D5821">
        <w:rPr>
          <w:rFonts w:ascii="Times New Roman" w:hAnsi="Times New Roman" w:cs="Times New Roman"/>
          <w:sz w:val="20"/>
          <w:szCs w:val="20"/>
          <w:vertAlign w:val="superscript"/>
          <w:lang w:val="fi-FI"/>
        </w:rPr>
        <w:t>1</w:t>
      </w:r>
      <w:r w:rsidRPr="004D5821">
        <w:rPr>
          <w:rFonts w:ascii="Times New Roman" w:hAnsi="Times New Roman" w:cs="Times New Roman"/>
          <w:sz w:val="20"/>
          <w:szCs w:val="20"/>
          <w:lang w:val="fi-FI"/>
        </w:rPr>
        <w:t>, D. Johan Kotze</w:t>
      </w:r>
      <w:r w:rsidRPr="004D5821">
        <w:rPr>
          <w:rFonts w:ascii="Times New Roman" w:hAnsi="Times New Roman" w:cs="Times New Roman"/>
          <w:sz w:val="20"/>
          <w:szCs w:val="20"/>
          <w:vertAlign w:val="superscript"/>
          <w:lang w:val="fi-FI"/>
        </w:rPr>
        <w:t>1</w:t>
      </w:r>
    </w:p>
    <w:p w14:paraId="29F8D278" w14:textId="77777777" w:rsidR="00B54E40" w:rsidRPr="004D5821" w:rsidRDefault="00B54E40" w:rsidP="00B54E40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D582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Affiliations: </w:t>
      </w:r>
    </w:p>
    <w:p w14:paraId="49AF20EE" w14:textId="77777777" w:rsidR="00B54E40" w:rsidRPr="004D5821" w:rsidRDefault="00B54E40" w:rsidP="00B54E4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D5821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GB"/>
        </w:rPr>
        <w:t>1</w:t>
      </w:r>
      <w:r w:rsidRPr="004D5821">
        <w:rPr>
          <w:rFonts w:ascii="Times New Roman" w:hAnsi="Times New Roman" w:cs="Times New Roman"/>
          <w:sz w:val="20"/>
          <w:szCs w:val="20"/>
          <w:lang w:val="en-GB"/>
        </w:rPr>
        <w:t xml:space="preserve">Faculty of Biological and Environmental Sciences, Ecosystems and Environment Research Programme, </w:t>
      </w:r>
      <w:proofErr w:type="spellStart"/>
      <w:r w:rsidRPr="004D5821">
        <w:rPr>
          <w:rFonts w:ascii="Times New Roman" w:hAnsi="Times New Roman" w:cs="Times New Roman"/>
          <w:sz w:val="20"/>
          <w:szCs w:val="20"/>
          <w:lang w:val="en-GB"/>
        </w:rPr>
        <w:t>Niemenkatu</w:t>
      </w:r>
      <w:proofErr w:type="spellEnd"/>
      <w:r w:rsidRPr="004D5821">
        <w:rPr>
          <w:rFonts w:ascii="Times New Roman" w:hAnsi="Times New Roman" w:cs="Times New Roman"/>
          <w:sz w:val="20"/>
          <w:szCs w:val="20"/>
          <w:lang w:val="en-GB"/>
        </w:rPr>
        <w:t xml:space="preserve"> 73, FI-15140, Lahti, University of Helsinki, Finland</w:t>
      </w:r>
    </w:p>
    <w:p w14:paraId="5E8F3468" w14:textId="77777777" w:rsidR="00B54E40" w:rsidRPr="004D5821" w:rsidRDefault="00B54E40" w:rsidP="00B54E4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D5821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4D5821">
        <w:rPr>
          <w:rFonts w:ascii="Times New Roman" w:hAnsi="Times New Roman" w:cs="Times New Roman"/>
          <w:sz w:val="20"/>
          <w:szCs w:val="20"/>
          <w:lang w:val="en-GB"/>
        </w:rPr>
        <w:t xml:space="preserve">Helsinki Institute of Urban and Regional Studies, University of Helsinki, </w:t>
      </w:r>
      <w:proofErr w:type="spellStart"/>
      <w:r w:rsidRPr="004D5821">
        <w:rPr>
          <w:rFonts w:ascii="Times New Roman" w:hAnsi="Times New Roman" w:cs="Times New Roman"/>
          <w:sz w:val="20"/>
          <w:szCs w:val="20"/>
          <w:lang w:val="en-GB"/>
        </w:rPr>
        <w:t>Yliopistonkatu</w:t>
      </w:r>
      <w:proofErr w:type="spellEnd"/>
      <w:r w:rsidRPr="004D5821">
        <w:rPr>
          <w:rFonts w:ascii="Times New Roman" w:hAnsi="Times New Roman" w:cs="Times New Roman"/>
          <w:sz w:val="20"/>
          <w:szCs w:val="20"/>
          <w:lang w:val="en-GB"/>
        </w:rPr>
        <w:t xml:space="preserve"> 3, FI-00100, Helsinki, Finland</w:t>
      </w:r>
    </w:p>
    <w:p w14:paraId="79ED757C" w14:textId="77777777" w:rsidR="00461081" w:rsidRPr="004D5821" w:rsidRDefault="00461081" w:rsidP="0046108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D5821">
        <w:rPr>
          <w:rFonts w:ascii="Times New Roman" w:hAnsi="Times New Roman" w:cs="Times New Roman"/>
          <w:b/>
          <w:bCs/>
          <w:sz w:val="20"/>
          <w:szCs w:val="20"/>
          <w:lang w:val="en-GB"/>
        </w:rPr>
        <w:t>Corresponding author:</w:t>
      </w:r>
      <w:r w:rsidRPr="004D5821">
        <w:rPr>
          <w:rFonts w:ascii="Times New Roman" w:hAnsi="Times New Roman" w:cs="Times New Roman"/>
          <w:sz w:val="20"/>
          <w:szCs w:val="20"/>
          <w:lang w:val="en-GB"/>
        </w:rPr>
        <w:t xml:space="preserve"> Basile Finand, finand.basile@gmail.com, +350505638535</w:t>
      </w:r>
    </w:p>
    <w:p w14:paraId="54193CCC" w14:textId="77777777" w:rsidR="006D5AA3" w:rsidRDefault="006D5AA3" w:rsidP="0015383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1EC6B575" w14:textId="3696D940" w:rsidR="00153832" w:rsidRPr="00461081" w:rsidRDefault="00153832" w:rsidP="0015383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D5821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anchor distT="0" distB="0" distL="114300" distR="114300" simplePos="0" relativeHeight="251661312" behindDoc="0" locked="0" layoutInCell="1" allowOverlap="1" wp14:anchorId="7B9C8C51" wp14:editId="1B5F4CE0">
            <wp:simplePos x="0" y="0"/>
            <wp:positionH relativeFrom="margin">
              <wp:align>left</wp:align>
            </wp:positionH>
            <wp:positionV relativeFrom="paragraph">
              <wp:posOffset>156210</wp:posOffset>
            </wp:positionV>
            <wp:extent cx="5725795" cy="2947035"/>
            <wp:effectExtent l="0" t="0" r="8255" b="5715"/>
            <wp:wrapSquare wrapText="bothSides"/>
            <wp:docPr id="7859938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294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2C0D2A" w14:textId="0FC08A06" w:rsidR="00153832" w:rsidRPr="004D5821" w:rsidRDefault="00153832" w:rsidP="0015383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D5821">
        <w:rPr>
          <w:rFonts w:ascii="Times New Roman" w:hAnsi="Times New Roman" w:cs="Times New Roman"/>
          <w:b/>
          <w:bCs/>
          <w:sz w:val="20"/>
          <w:szCs w:val="20"/>
          <w:lang w:val="en-GB"/>
        </w:rPr>
        <w:t>Fig</w:t>
      </w:r>
      <w:r w:rsidR="00160B19">
        <w:rPr>
          <w:rFonts w:ascii="Times New Roman" w:hAnsi="Times New Roman" w:cs="Times New Roman"/>
          <w:b/>
          <w:bCs/>
          <w:sz w:val="20"/>
          <w:szCs w:val="20"/>
          <w:lang w:val="en-GB"/>
        </w:rPr>
        <w:t>.</w:t>
      </w:r>
      <w:r w:rsidRPr="004D582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S1</w:t>
      </w:r>
      <w:r w:rsidRPr="004D5821">
        <w:rPr>
          <w:rFonts w:ascii="Times New Roman" w:hAnsi="Times New Roman" w:cs="Times New Roman"/>
          <w:sz w:val="20"/>
          <w:szCs w:val="20"/>
          <w:lang w:val="en-GB"/>
        </w:rPr>
        <w:t xml:space="preserve">: Correlation heatmap between all the environmental variables measured in this study. Values in each box are the effect size (rho for the Spearman tests, and epsilon2 for the Kruskal-Wallis tests). Dark red indicates a p-value &lt; 0.05, and light red a p-value &lt; 0.1. Three stars indicate a p-value &lt; 0.001, two stars a p-value &lt; 0.01, one star a p-value &lt; 0.05, and a dot a p-value &lt; 0.1. </w:t>
      </w:r>
    </w:p>
    <w:p w14:paraId="5D01DEEB" w14:textId="77777777" w:rsidR="00153832" w:rsidRPr="004D5821" w:rsidRDefault="00153832" w:rsidP="0015383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4D5821">
        <w:rPr>
          <w:rFonts w:ascii="Times New Roman" w:hAnsi="Times New Roman" w:cs="Times New Roman"/>
          <w:noProof/>
          <w:sz w:val="20"/>
          <w:szCs w:val="20"/>
          <w:lang w:val="en-GB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193CE45" wp14:editId="5E5D0A20">
                <wp:simplePos x="0" y="0"/>
                <wp:positionH relativeFrom="margin">
                  <wp:align>left</wp:align>
                </wp:positionH>
                <wp:positionV relativeFrom="paragraph">
                  <wp:posOffset>3731260</wp:posOffset>
                </wp:positionV>
                <wp:extent cx="6400800" cy="1404620"/>
                <wp:effectExtent l="0" t="2858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00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BC193" w14:textId="77777777" w:rsidR="00153832" w:rsidRPr="00DB1016" w:rsidRDefault="00153832" w:rsidP="00153832">
                            <w:pPr>
                              <w:spacing w:line="48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B101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Table S1</w:t>
                            </w:r>
                            <w:r w:rsidRPr="00DB101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Environmental characteristics measured for each site and coordinates. HET = heterogeneous forests, HOM = Homogeneous forests, and PARK = urban parks. Canopy cover, Field layer, Ground layer, Bare Layer, and Litter depth are means (see Methods).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3CE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93.8pt;width:7in;height:110.6pt;rotation:-90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" stroked="f">
                <v:textbox style="mso-fit-shape-to-text:t">
                  <w:txbxContent>
                    <w:p w14:paraId="6EDBC193" w14:textId="77777777" w:rsidR="00153832" w:rsidRPr="00DB1016" w:rsidRDefault="00153832" w:rsidP="00153832">
                      <w:pPr>
                        <w:spacing w:line="48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B101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Table S1</w:t>
                      </w:r>
                      <w:r w:rsidRPr="00DB101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Environmental characteristics measured for each site and coordinates. HET = heterogeneous forests, HOM = Homogeneous forests, and PARK = urban parks. Canopy cover, Field layer, Ground layer, Bare Layer, and Litter depth are means (see Methods).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D5821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25A5E65" wp14:editId="4FE40A54">
            <wp:simplePos x="0" y="0"/>
            <wp:positionH relativeFrom="column">
              <wp:posOffset>-1416685</wp:posOffset>
            </wp:positionH>
            <wp:positionV relativeFrom="paragraph">
              <wp:posOffset>3028950</wp:posOffset>
            </wp:positionV>
            <wp:extent cx="9280525" cy="3249295"/>
            <wp:effectExtent l="24765" t="13335" r="21590" b="21590"/>
            <wp:wrapSquare wrapText="bothSides"/>
            <wp:docPr id="344373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80525" cy="32492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A3EF12" w14:textId="2A505EFB" w:rsidR="00A348D4" w:rsidRDefault="001E4887" w:rsidP="00466E3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4887">
        <w:lastRenderedPageBreak/>
        <w:drawing>
          <wp:anchor distT="0" distB="0" distL="114300" distR="114300" simplePos="0" relativeHeight="251662336" behindDoc="0" locked="0" layoutInCell="1" allowOverlap="1" wp14:anchorId="11F279CF" wp14:editId="6B07E3C6">
            <wp:simplePos x="0" y="0"/>
            <wp:positionH relativeFrom="margin">
              <wp:posOffset>-179229</wp:posOffset>
            </wp:positionH>
            <wp:positionV relativeFrom="paragraph">
              <wp:posOffset>621507</wp:posOffset>
            </wp:positionV>
            <wp:extent cx="6593205" cy="7607300"/>
            <wp:effectExtent l="0" t="0" r="0" b="0"/>
            <wp:wrapSquare wrapText="bothSides"/>
            <wp:docPr id="149401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205" cy="760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832" w:rsidRPr="004D5821"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S2:</w:t>
      </w:r>
      <w:r w:rsidR="00153832" w:rsidRPr="004D5821">
        <w:rPr>
          <w:rFonts w:ascii="Times New Roman" w:hAnsi="Times New Roman" w:cs="Times New Roman"/>
          <w:sz w:val="20"/>
          <w:szCs w:val="20"/>
          <w:lang w:val="en-GB"/>
        </w:rPr>
        <w:t xml:space="preserve"> List of species per site</w:t>
      </w:r>
      <w:r w:rsidR="00153832">
        <w:rPr>
          <w:rFonts w:ascii="Times New Roman" w:hAnsi="Times New Roman" w:cs="Times New Roman"/>
          <w:sz w:val="20"/>
          <w:szCs w:val="20"/>
          <w:lang w:val="en-GB"/>
        </w:rPr>
        <w:t>. T</w:t>
      </w:r>
      <w:r w:rsidR="00153832" w:rsidRPr="00DB1016">
        <w:rPr>
          <w:rFonts w:ascii="Times New Roman" w:hAnsi="Times New Roman" w:cs="Times New Roman"/>
          <w:sz w:val="20"/>
          <w:szCs w:val="20"/>
        </w:rPr>
        <w:t xml:space="preserve">he values represent </w:t>
      </w:r>
      <w:r w:rsidR="00153832">
        <w:rPr>
          <w:rFonts w:ascii="Times New Roman" w:hAnsi="Times New Roman" w:cs="Times New Roman"/>
          <w:sz w:val="20"/>
          <w:szCs w:val="20"/>
        </w:rPr>
        <w:t xml:space="preserve">the </w:t>
      </w:r>
      <w:r w:rsidR="00153832" w:rsidRPr="00DB1016">
        <w:rPr>
          <w:rFonts w:ascii="Times New Roman" w:hAnsi="Times New Roman" w:cs="Times New Roman"/>
          <w:sz w:val="20"/>
          <w:szCs w:val="20"/>
        </w:rPr>
        <w:t>number of individuals per species collected from this study</w:t>
      </w:r>
      <w:r w:rsidR="00153832">
        <w:rPr>
          <w:rFonts w:ascii="Times New Roman" w:hAnsi="Times New Roman" w:cs="Times New Roman"/>
          <w:sz w:val="20"/>
          <w:szCs w:val="20"/>
        </w:rPr>
        <w:t>.</w:t>
      </w:r>
    </w:p>
    <w:p w14:paraId="2247A943" w14:textId="25D6538F" w:rsidR="001E4887" w:rsidRPr="00466E34" w:rsidRDefault="001E4887" w:rsidP="00466E3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sectPr w:rsidR="001E4887" w:rsidRPr="00466E34" w:rsidSect="00153832"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E704F" w14:textId="77777777" w:rsidR="00A70370" w:rsidRDefault="00A70370">
      <w:pPr>
        <w:spacing w:after="0" w:line="240" w:lineRule="auto"/>
      </w:pPr>
      <w:r>
        <w:separator/>
      </w:r>
    </w:p>
  </w:endnote>
  <w:endnote w:type="continuationSeparator" w:id="0">
    <w:p w14:paraId="53B9B4DE" w14:textId="77777777" w:rsidR="00A70370" w:rsidRDefault="00A7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2442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6AF6EA" w14:textId="77777777" w:rsidR="00153832" w:rsidRDefault="001538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8F3B4A" w14:textId="77777777" w:rsidR="00153832" w:rsidRDefault="001538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D18AF" w14:textId="77777777" w:rsidR="00A70370" w:rsidRDefault="00A70370">
      <w:pPr>
        <w:spacing w:after="0" w:line="240" w:lineRule="auto"/>
      </w:pPr>
      <w:r>
        <w:separator/>
      </w:r>
    </w:p>
  </w:footnote>
  <w:footnote w:type="continuationSeparator" w:id="0">
    <w:p w14:paraId="0D6EEF65" w14:textId="77777777" w:rsidR="00A70370" w:rsidRDefault="00A703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32"/>
    <w:rsid w:val="00113473"/>
    <w:rsid w:val="001145B4"/>
    <w:rsid w:val="00153832"/>
    <w:rsid w:val="00160B19"/>
    <w:rsid w:val="00182CA8"/>
    <w:rsid w:val="001A1693"/>
    <w:rsid w:val="001D25A4"/>
    <w:rsid w:val="001E4887"/>
    <w:rsid w:val="00360070"/>
    <w:rsid w:val="00461081"/>
    <w:rsid w:val="00466E34"/>
    <w:rsid w:val="005A430D"/>
    <w:rsid w:val="005A64FF"/>
    <w:rsid w:val="005B0066"/>
    <w:rsid w:val="00647757"/>
    <w:rsid w:val="006D5AA3"/>
    <w:rsid w:val="0084091E"/>
    <w:rsid w:val="008A7483"/>
    <w:rsid w:val="008B6C74"/>
    <w:rsid w:val="00A348D4"/>
    <w:rsid w:val="00A638C7"/>
    <w:rsid w:val="00A70370"/>
    <w:rsid w:val="00AA1C0D"/>
    <w:rsid w:val="00B26017"/>
    <w:rsid w:val="00B54E40"/>
    <w:rsid w:val="00C46191"/>
    <w:rsid w:val="00C47258"/>
    <w:rsid w:val="00EC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87A902"/>
  <w15:chartTrackingRefBased/>
  <w15:docId w15:val="{0264A740-A651-4C59-ACFE-D8C3CBE2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832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38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8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83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83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83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83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83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83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83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8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8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8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8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8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8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53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83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153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83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1538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832"/>
    <w:pPr>
      <w:spacing w:line="278" w:lineRule="auto"/>
      <w:ind w:left="720"/>
      <w:contextualSpacing/>
    </w:pPr>
    <w:rPr>
      <w:sz w:val="24"/>
      <w:szCs w:val="24"/>
      <w:lang w:val="en-GB"/>
    </w:rPr>
  </w:style>
  <w:style w:type="character" w:styleId="IntenseEmphasis">
    <w:name w:val="Intense Emphasis"/>
    <w:basedOn w:val="DefaultParagraphFont"/>
    <w:uiPriority w:val="21"/>
    <w:qFormat/>
    <w:rsid w:val="001538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8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83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538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832"/>
    <w:rPr>
      <w:sz w:val="22"/>
      <w:szCs w:val="22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153832"/>
  </w:style>
  <w:style w:type="character" w:styleId="CommentReference">
    <w:name w:val="annotation reference"/>
    <w:basedOn w:val="DefaultParagraphFont"/>
    <w:uiPriority w:val="99"/>
    <w:semiHidden/>
    <w:unhideWhenUsed/>
    <w:rsid w:val="00840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0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091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91E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155</Words>
  <Characters>934</Characters>
  <Application>Microsoft Office Word</Application>
  <DocSecurity>0</DocSecurity>
  <Lines>19</Lines>
  <Paragraphs>10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Finand, Basile</dc:creator>
  <cp:keywords/>
  <dc:description/>
  <cp:lastModifiedBy>Finand, Basile</cp:lastModifiedBy>
  <cp:revision>12</cp:revision>
  <dcterms:created xsi:type="dcterms:W3CDTF">2025-07-07T10:52:00Z</dcterms:created>
  <dcterms:modified xsi:type="dcterms:W3CDTF">2025-09-22T07:57:00Z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6e232f87-3e77-4547-a94b-3f4961b226a9</vt:lpwstr>
  </property>
</Properties>
</file>