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71DFE" w14:textId="77777777" w:rsidR="00962E71" w:rsidRPr="00435AD9" w:rsidRDefault="00962E71" w:rsidP="00962E71">
      <w:pPr>
        <w:jc w:val="center"/>
        <w:rPr>
          <w:rFonts w:ascii="Times New Roman" w:hAnsi="Times New Roman" w:cs="Times New Roman"/>
          <w:b/>
          <w:sz w:val="36"/>
        </w:rPr>
      </w:pPr>
      <w:r w:rsidRPr="00435AD9">
        <w:rPr>
          <w:rFonts w:ascii="Times New Roman" w:hAnsi="Times New Roman" w:cs="Times New Roman"/>
          <w:b/>
          <w:sz w:val="36"/>
        </w:rPr>
        <w:t>Supplementary materials</w:t>
      </w:r>
    </w:p>
    <w:p w14:paraId="585CA85E" w14:textId="77777777" w:rsidR="00962E71" w:rsidRPr="00435AD9" w:rsidRDefault="00962E71" w:rsidP="00AE17EC">
      <w:pPr>
        <w:rPr>
          <w:rFonts w:ascii="Times New Roman" w:hAnsi="Times New Roman" w:cs="Times New Roman"/>
          <w:b/>
        </w:rPr>
      </w:pPr>
    </w:p>
    <w:p w14:paraId="532F65EB" w14:textId="6B989A19" w:rsidR="000745FD" w:rsidRPr="00435AD9" w:rsidRDefault="000745FD" w:rsidP="00962E71">
      <w:pPr>
        <w:jc w:val="both"/>
        <w:rPr>
          <w:rFonts w:ascii="Times New Roman" w:hAnsi="Times New Roman" w:cs="Times New Roman"/>
          <w:b/>
        </w:rPr>
      </w:pPr>
      <w:r w:rsidRPr="00435AD9">
        <w:rPr>
          <w:rFonts w:ascii="Times New Roman" w:hAnsi="Times New Roman" w:cs="Times New Roman"/>
          <w:b/>
        </w:rPr>
        <w:t>Tree cover loss and intensified land use simplify bat assemblages in Amazonian cacao agroforestry landscapes</w:t>
      </w:r>
    </w:p>
    <w:p w14:paraId="532F65EC" w14:textId="1EA2AAE5" w:rsidR="000745FD" w:rsidRPr="00435AD9" w:rsidRDefault="00962E71" w:rsidP="00AE17EC">
      <w:pPr>
        <w:rPr>
          <w:rFonts w:ascii="Times New Roman" w:hAnsi="Times New Roman" w:cs="Times New Roman"/>
        </w:rPr>
      </w:pPr>
      <w:r w:rsidRPr="00435AD9">
        <w:rPr>
          <w:rFonts w:ascii="Times New Roman" w:hAnsi="Times New Roman" w:cs="Times New Roman"/>
          <w:b/>
        </w:rPr>
        <w:t xml:space="preserve">Journal: </w:t>
      </w:r>
      <w:r w:rsidRPr="00435AD9">
        <w:rPr>
          <w:rFonts w:ascii="Times New Roman" w:hAnsi="Times New Roman" w:cs="Times New Roman"/>
        </w:rPr>
        <w:t>Landscape Ecology.</w:t>
      </w:r>
    </w:p>
    <w:p w14:paraId="6182D7E6" w14:textId="73A1820C" w:rsidR="00962E71" w:rsidRPr="00435AD9" w:rsidRDefault="00962E71" w:rsidP="00AE17EC">
      <w:pPr>
        <w:rPr>
          <w:rFonts w:ascii="Times New Roman" w:hAnsi="Times New Roman" w:cs="Times New Roman"/>
          <w:b/>
        </w:rPr>
      </w:pPr>
    </w:p>
    <w:p w14:paraId="5AEE9998" w14:textId="77777777" w:rsidR="00962E71" w:rsidRPr="00435AD9" w:rsidRDefault="00962E71" w:rsidP="00962E71">
      <w:pPr>
        <w:spacing w:line="360" w:lineRule="auto"/>
        <w:jc w:val="both"/>
        <w:rPr>
          <w:rFonts w:ascii="Times New Roman" w:hAnsi="Times New Roman" w:cs="Times New Roman"/>
        </w:rPr>
      </w:pPr>
      <w:r w:rsidRPr="00435AD9">
        <w:rPr>
          <w:rFonts w:ascii="Times New Roman" w:hAnsi="Times New Roman" w:cs="Times New Roman"/>
          <w:b/>
        </w:rPr>
        <w:t>Authors:</w:t>
      </w:r>
      <w:r w:rsidRPr="00435AD9">
        <w:rPr>
          <w:rFonts w:ascii="Times New Roman" w:hAnsi="Times New Roman" w:cs="Times New Roman"/>
        </w:rPr>
        <w:t xml:space="preserve"> Pablo Aycart-Lazo</w:t>
      </w:r>
      <w:r w:rsidRPr="00435AD9">
        <w:rPr>
          <w:rFonts w:ascii="Times New Roman" w:hAnsi="Times New Roman" w:cs="Times New Roman"/>
          <w:vertAlign w:val="superscript"/>
        </w:rPr>
        <w:t>1,2</w:t>
      </w:r>
      <w:r w:rsidRPr="00435AD9">
        <w:rPr>
          <w:rFonts w:ascii="Times New Roman" w:hAnsi="Times New Roman" w:cs="Times New Roman"/>
        </w:rPr>
        <w:t>* (ORCID: 0000-0002-5762-1348), Luz Sánchez-Maldonado</w:t>
      </w:r>
      <w:r w:rsidRPr="00435AD9">
        <w:rPr>
          <w:rFonts w:ascii="Times New Roman" w:hAnsi="Times New Roman" w:cs="Times New Roman"/>
          <w:vertAlign w:val="superscript"/>
        </w:rPr>
        <w:t xml:space="preserve">3,4 </w:t>
      </w:r>
      <w:r w:rsidRPr="00435AD9">
        <w:rPr>
          <w:rFonts w:ascii="Times New Roman" w:hAnsi="Times New Roman" w:cs="Times New Roman"/>
        </w:rPr>
        <w:t>(ORCID: 0000-0002-7159-9167), Blanca Ivañez-Ballesteros</w:t>
      </w:r>
      <w:r w:rsidRPr="00435AD9">
        <w:rPr>
          <w:rFonts w:ascii="Times New Roman" w:hAnsi="Times New Roman" w:cs="Times New Roman"/>
          <w:vertAlign w:val="superscript"/>
        </w:rPr>
        <w:t xml:space="preserve">2 </w:t>
      </w:r>
      <w:r w:rsidRPr="00435AD9">
        <w:rPr>
          <w:rFonts w:ascii="Times New Roman" w:hAnsi="Times New Roman" w:cs="Times New Roman"/>
        </w:rPr>
        <w:t>(ORCID: 0009-0009-4871-8162), Carolina Ocampo-Ariza</w:t>
      </w:r>
      <w:r w:rsidRPr="00435AD9">
        <w:rPr>
          <w:rFonts w:ascii="Times New Roman" w:hAnsi="Times New Roman" w:cs="Times New Roman"/>
          <w:vertAlign w:val="superscript"/>
        </w:rPr>
        <w:t xml:space="preserve">5,6,7 </w:t>
      </w:r>
      <w:r w:rsidRPr="00435AD9">
        <w:rPr>
          <w:rFonts w:ascii="Times New Roman" w:hAnsi="Times New Roman" w:cs="Times New Roman"/>
        </w:rPr>
        <w:t>(ORCID: 0000-0002-4106-5586), Stefan Dullinger</w:t>
      </w:r>
      <w:r w:rsidRPr="00435AD9">
        <w:rPr>
          <w:rFonts w:ascii="Times New Roman" w:hAnsi="Times New Roman" w:cs="Times New Roman"/>
          <w:vertAlign w:val="superscript"/>
        </w:rPr>
        <w:t xml:space="preserve">1 </w:t>
      </w:r>
      <w:r w:rsidRPr="00435AD9">
        <w:rPr>
          <w:rFonts w:ascii="Times New Roman" w:hAnsi="Times New Roman" w:cs="Times New Roman"/>
        </w:rPr>
        <w:t>(ORCID: 0000-0003-3919-0887), Evert Thomas</w:t>
      </w:r>
      <w:r w:rsidRPr="00435AD9">
        <w:rPr>
          <w:rFonts w:ascii="Times New Roman" w:hAnsi="Times New Roman" w:cs="Times New Roman"/>
          <w:vertAlign w:val="superscript"/>
        </w:rPr>
        <w:t xml:space="preserve">6 </w:t>
      </w:r>
      <w:r w:rsidRPr="00435AD9">
        <w:rPr>
          <w:rFonts w:ascii="Times New Roman" w:hAnsi="Times New Roman" w:cs="Times New Roman"/>
        </w:rPr>
        <w:t>(ORCID: 0000-0002-7838-6228), Teja Tscharntke</w:t>
      </w:r>
      <w:r w:rsidRPr="00435AD9">
        <w:rPr>
          <w:rFonts w:ascii="Times New Roman" w:hAnsi="Times New Roman" w:cs="Times New Roman"/>
          <w:vertAlign w:val="superscript"/>
        </w:rPr>
        <w:t xml:space="preserve">5 </w:t>
      </w:r>
      <w:r w:rsidRPr="00435AD9">
        <w:rPr>
          <w:rFonts w:ascii="Times New Roman" w:hAnsi="Times New Roman" w:cs="Times New Roman"/>
        </w:rPr>
        <w:t>(ORCID: 0000-0002-4482-3178), Ingolf Steffan-Dewenter</w:t>
      </w:r>
      <w:r w:rsidRPr="00435AD9">
        <w:rPr>
          <w:rFonts w:ascii="Times New Roman" w:hAnsi="Times New Roman" w:cs="Times New Roman"/>
          <w:vertAlign w:val="superscript"/>
        </w:rPr>
        <w:t xml:space="preserve">2 </w:t>
      </w:r>
      <w:r w:rsidRPr="00435AD9">
        <w:rPr>
          <w:rFonts w:ascii="Times New Roman" w:hAnsi="Times New Roman" w:cs="Times New Roman"/>
        </w:rPr>
        <w:t>(ORCID: 0000-0003-1359-3944), Bea Maas</w:t>
      </w:r>
      <w:r w:rsidRPr="00435AD9">
        <w:rPr>
          <w:rFonts w:ascii="Times New Roman" w:hAnsi="Times New Roman" w:cs="Times New Roman"/>
          <w:vertAlign w:val="superscript"/>
        </w:rPr>
        <w:t>1,8</w:t>
      </w:r>
      <w:r w:rsidRPr="00435AD9">
        <w:rPr>
          <w:rFonts w:ascii="Times New Roman" w:hAnsi="Times New Roman" w:cs="Times New Roman"/>
        </w:rPr>
        <w:t xml:space="preserve"> (ORCID: 0000-0001-9461-3243).</w:t>
      </w:r>
    </w:p>
    <w:p w14:paraId="0E874160" w14:textId="77777777" w:rsidR="00962E71" w:rsidRPr="00435AD9" w:rsidRDefault="00962E71" w:rsidP="00962E71">
      <w:pPr>
        <w:spacing w:line="360" w:lineRule="auto"/>
        <w:jc w:val="both"/>
        <w:rPr>
          <w:rFonts w:ascii="Times New Roman" w:hAnsi="Times New Roman" w:cs="Times New Roman"/>
        </w:rPr>
      </w:pPr>
    </w:p>
    <w:p w14:paraId="75E3BB97" w14:textId="77777777" w:rsidR="00962E71" w:rsidRPr="00435AD9" w:rsidRDefault="00962E71" w:rsidP="00962E71">
      <w:pPr>
        <w:spacing w:line="360" w:lineRule="auto"/>
        <w:jc w:val="both"/>
        <w:rPr>
          <w:rFonts w:ascii="Times New Roman" w:hAnsi="Times New Roman" w:cs="Times New Roman"/>
          <w:i/>
        </w:rPr>
      </w:pPr>
      <w:bookmarkStart w:id="0" w:name="_heading=h.7nnk6yb0xgwj" w:colFirst="0" w:colLast="0"/>
      <w:bookmarkEnd w:id="0"/>
      <w:r w:rsidRPr="00435AD9">
        <w:rPr>
          <w:rFonts w:ascii="Times New Roman" w:hAnsi="Times New Roman" w:cs="Times New Roman"/>
          <w:i/>
          <w:vertAlign w:val="superscript"/>
        </w:rPr>
        <w:t>1</w:t>
      </w:r>
      <w:r w:rsidRPr="00435AD9">
        <w:rPr>
          <w:rFonts w:ascii="Times New Roman" w:hAnsi="Times New Roman" w:cs="Times New Roman"/>
          <w:i/>
        </w:rPr>
        <w:t xml:space="preserve">Department of Botany and Biodiversity Research, University of Vienna, Vienna, Austria. </w:t>
      </w:r>
    </w:p>
    <w:p w14:paraId="3CA08724" w14:textId="77777777" w:rsidR="00962E71" w:rsidRPr="00435AD9" w:rsidRDefault="00962E71" w:rsidP="00962E71">
      <w:pPr>
        <w:spacing w:line="360" w:lineRule="auto"/>
        <w:jc w:val="both"/>
        <w:rPr>
          <w:rFonts w:ascii="Times New Roman" w:hAnsi="Times New Roman" w:cs="Times New Roman"/>
          <w:i/>
        </w:rPr>
      </w:pPr>
      <w:r w:rsidRPr="00435AD9">
        <w:rPr>
          <w:rFonts w:ascii="Times New Roman" w:hAnsi="Times New Roman" w:cs="Times New Roman"/>
          <w:i/>
          <w:vertAlign w:val="superscript"/>
        </w:rPr>
        <w:t>2</w:t>
      </w:r>
      <w:r w:rsidRPr="00435AD9">
        <w:rPr>
          <w:rFonts w:ascii="Times New Roman" w:hAnsi="Times New Roman" w:cs="Times New Roman"/>
          <w:i/>
        </w:rPr>
        <w:t>Department of Animal Ecology and Tropical Biology, Biocenter, University of Würzburg, Würzburg, Germany.</w:t>
      </w:r>
    </w:p>
    <w:p w14:paraId="756D5082" w14:textId="77777777" w:rsidR="00962E71" w:rsidRPr="00435AD9" w:rsidRDefault="00962E71" w:rsidP="00962E71">
      <w:pPr>
        <w:spacing w:line="360" w:lineRule="auto"/>
        <w:jc w:val="both"/>
        <w:rPr>
          <w:rFonts w:ascii="Times New Roman" w:hAnsi="Times New Roman" w:cs="Times New Roman"/>
          <w:i/>
          <w:lang w:val="es-ES"/>
        </w:rPr>
      </w:pPr>
      <w:r w:rsidRPr="00435AD9">
        <w:rPr>
          <w:rFonts w:ascii="Times New Roman" w:hAnsi="Times New Roman" w:cs="Times New Roman"/>
          <w:i/>
          <w:vertAlign w:val="superscript"/>
          <w:lang w:val="es-ES"/>
        </w:rPr>
        <w:t>3</w:t>
      </w:r>
      <w:r w:rsidRPr="00435AD9">
        <w:rPr>
          <w:rFonts w:ascii="Times New Roman" w:hAnsi="Times New Roman" w:cs="Times New Roman"/>
          <w:i/>
          <w:lang w:val="es-ES"/>
        </w:rPr>
        <w:t>División de Ecología Vegetal, Centro de Ornitología y Biodiversidad (CORBIDI), Lima, Peru.</w:t>
      </w:r>
    </w:p>
    <w:p w14:paraId="7DB682A9" w14:textId="77777777" w:rsidR="00962E71" w:rsidRPr="00435AD9" w:rsidRDefault="00962E71" w:rsidP="00962E71">
      <w:pPr>
        <w:spacing w:line="360" w:lineRule="auto"/>
        <w:jc w:val="both"/>
        <w:rPr>
          <w:rFonts w:ascii="Times New Roman" w:hAnsi="Times New Roman" w:cs="Times New Roman"/>
          <w:i/>
          <w:lang w:val="es-ES"/>
        </w:rPr>
      </w:pPr>
      <w:r w:rsidRPr="00435AD9">
        <w:rPr>
          <w:rFonts w:ascii="Times New Roman" w:hAnsi="Times New Roman" w:cs="Times New Roman"/>
          <w:i/>
          <w:vertAlign w:val="superscript"/>
          <w:lang w:val="es-ES"/>
        </w:rPr>
        <w:t>4</w:t>
      </w:r>
      <w:r w:rsidRPr="00435AD9">
        <w:rPr>
          <w:rFonts w:ascii="Times New Roman" w:hAnsi="Times New Roman" w:cs="Times New Roman"/>
          <w:i/>
          <w:lang w:val="es-ES"/>
        </w:rPr>
        <w:t>Facultad de Ciencias, Universidad Nacional Agraria La Molina, Lima, Peru.</w:t>
      </w:r>
    </w:p>
    <w:p w14:paraId="5DBF7BEA" w14:textId="77777777" w:rsidR="00962E71" w:rsidRPr="00435AD9" w:rsidRDefault="00962E71" w:rsidP="00962E71">
      <w:pPr>
        <w:spacing w:line="360" w:lineRule="auto"/>
        <w:jc w:val="both"/>
        <w:rPr>
          <w:rFonts w:ascii="Times New Roman" w:hAnsi="Times New Roman" w:cs="Times New Roman"/>
          <w:i/>
        </w:rPr>
      </w:pPr>
      <w:bookmarkStart w:id="1" w:name="_heading=h.uqrv39ckrayu" w:colFirst="0" w:colLast="0"/>
      <w:bookmarkEnd w:id="1"/>
      <w:r w:rsidRPr="00435AD9">
        <w:rPr>
          <w:rFonts w:ascii="Times New Roman" w:hAnsi="Times New Roman" w:cs="Times New Roman"/>
          <w:i/>
          <w:vertAlign w:val="superscript"/>
        </w:rPr>
        <w:t>5</w:t>
      </w:r>
      <w:r w:rsidRPr="00435AD9">
        <w:rPr>
          <w:rFonts w:ascii="Times New Roman" w:hAnsi="Times New Roman" w:cs="Times New Roman"/>
          <w:i/>
        </w:rPr>
        <w:t>Functional Agrobiodiversity and Agroecology, Department of Crop Sciences, University of Göttingen, Göttingen, Germany.</w:t>
      </w:r>
    </w:p>
    <w:p w14:paraId="160196DA" w14:textId="77777777" w:rsidR="00962E71" w:rsidRPr="00435AD9" w:rsidRDefault="00962E71" w:rsidP="00962E71">
      <w:pPr>
        <w:spacing w:line="360" w:lineRule="auto"/>
        <w:jc w:val="both"/>
        <w:rPr>
          <w:rFonts w:ascii="Times New Roman" w:hAnsi="Times New Roman" w:cs="Times New Roman"/>
          <w:i/>
        </w:rPr>
      </w:pPr>
      <w:r w:rsidRPr="00435AD9">
        <w:rPr>
          <w:rFonts w:ascii="Times New Roman" w:hAnsi="Times New Roman" w:cs="Times New Roman"/>
          <w:i/>
          <w:vertAlign w:val="superscript"/>
        </w:rPr>
        <w:t>6</w:t>
      </w:r>
      <w:r w:rsidRPr="00435AD9">
        <w:rPr>
          <w:rFonts w:ascii="Times New Roman" w:hAnsi="Times New Roman" w:cs="Times New Roman"/>
          <w:i/>
        </w:rPr>
        <w:t>Bioversity International, Lima office, Lima, Peru.</w:t>
      </w:r>
    </w:p>
    <w:p w14:paraId="5604F0AD" w14:textId="77777777" w:rsidR="00962E71" w:rsidRPr="00435AD9" w:rsidRDefault="00962E71" w:rsidP="00962E71">
      <w:pPr>
        <w:spacing w:line="360" w:lineRule="auto"/>
        <w:jc w:val="both"/>
        <w:rPr>
          <w:rFonts w:ascii="Times New Roman" w:hAnsi="Times New Roman" w:cs="Times New Roman"/>
          <w:i/>
        </w:rPr>
      </w:pPr>
      <w:r w:rsidRPr="00435AD9">
        <w:rPr>
          <w:rFonts w:ascii="Times New Roman" w:hAnsi="Times New Roman" w:cs="Times New Roman"/>
          <w:i/>
          <w:vertAlign w:val="superscript"/>
        </w:rPr>
        <w:t>7</w:t>
      </w:r>
      <w:r w:rsidRPr="00435AD9">
        <w:rPr>
          <w:rFonts w:ascii="Times New Roman" w:hAnsi="Times New Roman" w:cs="Times New Roman"/>
          <w:i/>
        </w:rPr>
        <w:t>Ecological Networks, Technical University of Darmstadt, Darmstadt, Germany.</w:t>
      </w:r>
    </w:p>
    <w:p w14:paraId="169201A1" w14:textId="0F516606" w:rsidR="00962E71" w:rsidRPr="00435AD9" w:rsidRDefault="00962E71" w:rsidP="00962E71">
      <w:pPr>
        <w:spacing w:line="360" w:lineRule="auto"/>
        <w:jc w:val="both"/>
        <w:rPr>
          <w:rFonts w:ascii="Times New Roman" w:hAnsi="Times New Roman" w:cs="Times New Roman"/>
          <w:i/>
        </w:rPr>
      </w:pPr>
      <w:r w:rsidRPr="00435AD9">
        <w:rPr>
          <w:rFonts w:ascii="Times New Roman" w:hAnsi="Times New Roman" w:cs="Times New Roman"/>
          <w:i/>
          <w:vertAlign w:val="superscript"/>
        </w:rPr>
        <w:t>8</w:t>
      </w:r>
      <w:r w:rsidRPr="00435AD9">
        <w:rPr>
          <w:rFonts w:ascii="Times New Roman" w:hAnsi="Times New Roman" w:cs="Times New Roman"/>
          <w:i/>
        </w:rPr>
        <w:t>Department for Integrative Biology and Biodiversity Research, Institute of Zoology, BOKU University, Vienna, Austria.</w:t>
      </w:r>
    </w:p>
    <w:p w14:paraId="40C3AC9A" w14:textId="2DC1612B" w:rsidR="00962E71" w:rsidRPr="00435AD9" w:rsidRDefault="00962E71" w:rsidP="00962E71">
      <w:pPr>
        <w:spacing w:line="360" w:lineRule="auto"/>
        <w:jc w:val="both"/>
        <w:rPr>
          <w:rFonts w:ascii="Times New Roman" w:hAnsi="Times New Roman" w:cs="Times New Roman"/>
          <w:i/>
        </w:rPr>
      </w:pPr>
    </w:p>
    <w:p w14:paraId="6EB98490" w14:textId="17CE5FE1" w:rsidR="00962E71" w:rsidRPr="00435AD9" w:rsidRDefault="00962E71" w:rsidP="00962E71">
      <w:pPr>
        <w:spacing w:line="360" w:lineRule="auto"/>
        <w:jc w:val="both"/>
        <w:rPr>
          <w:rFonts w:ascii="Times New Roman" w:hAnsi="Times New Roman" w:cs="Times New Roman"/>
        </w:rPr>
      </w:pPr>
      <w:r w:rsidRPr="00435AD9">
        <w:rPr>
          <w:rFonts w:ascii="Times New Roman" w:hAnsi="Times New Roman" w:cs="Times New Roman"/>
        </w:rPr>
        <w:t>* Corresponding author: Pablo Aycart-Lazo (pablo.aycart@univie.ac.at).</w:t>
      </w:r>
    </w:p>
    <w:p w14:paraId="1606EAFE" w14:textId="77777777" w:rsidR="00962E71" w:rsidRPr="00435AD9" w:rsidRDefault="00962E71" w:rsidP="00AE17EC">
      <w:pPr>
        <w:rPr>
          <w:rFonts w:ascii="Times New Roman" w:hAnsi="Times New Roman" w:cs="Times New Roman"/>
          <w:b/>
        </w:rPr>
      </w:pPr>
    </w:p>
    <w:p w14:paraId="532F65ED" w14:textId="77777777" w:rsidR="000745FD" w:rsidRPr="00435AD9" w:rsidRDefault="000745FD" w:rsidP="00AE17EC">
      <w:pPr>
        <w:rPr>
          <w:rFonts w:ascii="Times New Roman" w:hAnsi="Times New Roman" w:cs="Times New Roman"/>
          <w:b/>
        </w:rPr>
      </w:pPr>
      <w:bookmarkStart w:id="2" w:name="_GoBack"/>
      <w:bookmarkEnd w:id="2"/>
    </w:p>
    <w:sdt>
      <w:sdtPr>
        <w:rPr>
          <w:rFonts w:ascii="Times New Roman" w:eastAsiaTheme="minorHAnsi" w:hAnsi="Times New Roman" w:cs="Times New Roman"/>
          <w:kern w:val="2"/>
          <w14:ligatures w14:val="standardContextual"/>
        </w:rPr>
        <w:id w:val="-55018074"/>
        <w:docPartObj>
          <w:docPartGallery w:val="Table of Contents"/>
          <w:docPartUnique/>
        </w:docPartObj>
      </w:sdtPr>
      <w:sdtEndPr>
        <w:rPr>
          <w:bCs/>
          <w:noProof/>
        </w:rPr>
      </w:sdtEndPr>
      <w:sdtContent>
        <w:p w14:paraId="532F65F2" w14:textId="67764FB5" w:rsidR="00092D14" w:rsidRPr="00435AD9" w:rsidRDefault="00DA40AF" w:rsidP="000745FD">
          <w:pPr>
            <w:jc w:val="center"/>
            <w:rPr>
              <w:rFonts w:ascii="Times New Roman" w:hAnsi="Times New Roman" w:cs="Times New Roman"/>
              <w:sz w:val="28"/>
            </w:rPr>
          </w:pPr>
          <w:r w:rsidRPr="00435AD9">
            <w:rPr>
              <w:rFonts w:ascii="Times New Roman" w:hAnsi="Times New Roman" w:cs="Times New Roman"/>
              <w:sz w:val="28"/>
            </w:rPr>
            <w:t>Table of contents</w:t>
          </w:r>
        </w:p>
        <w:p w14:paraId="2AA3F663" w14:textId="2CCD3C1E" w:rsidR="00DA2820" w:rsidRPr="00435AD9" w:rsidRDefault="00092D14">
          <w:pPr>
            <w:pStyle w:val="TOC1"/>
            <w:tabs>
              <w:tab w:val="right" w:leader="dot" w:pos="9350"/>
            </w:tabs>
            <w:rPr>
              <w:noProof/>
            </w:rPr>
          </w:pPr>
          <w:r w:rsidRPr="00435AD9">
            <w:rPr>
              <w:rFonts w:ascii="Times New Roman" w:hAnsi="Times New Roman" w:cs="Times New Roman"/>
            </w:rPr>
            <w:fldChar w:fldCharType="begin"/>
          </w:r>
          <w:r w:rsidRPr="00435AD9">
            <w:rPr>
              <w:rFonts w:ascii="Times New Roman" w:hAnsi="Times New Roman" w:cs="Times New Roman"/>
            </w:rPr>
            <w:instrText xml:space="preserve"> TOC \o "1-3" \h \z \u </w:instrText>
          </w:r>
          <w:r w:rsidRPr="00435AD9">
            <w:rPr>
              <w:rFonts w:ascii="Times New Roman" w:hAnsi="Times New Roman" w:cs="Times New Roman"/>
            </w:rPr>
            <w:fldChar w:fldCharType="separate"/>
          </w:r>
          <w:hyperlink w:anchor="_Toc222227940" w:history="1">
            <w:r w:rsidR="00DA2820" w:rsidRPr="00435AD9">
              <w:rPr>
                <w:rStyle w:val="Hyperlink"/>
                <w:rFonts w:ascii="Times New Roman" w:hAnsi="Times New Roman" w:cs="Times New Roman"/>
                <w:b/>
                <w:noProof/>
                <w:color w:val="auto"/>
              </w:rPr>
              <w:t>Online Resource A. Study area and future landscape scenarios</w:t>
            </w:r>
            <w:r w:rsidR="00DA2820" w:rsidRPr="00435AD9">
              <w:rPr>
                <w:noProof/>
                <w:webHidden/>
              </w:rPr>
              <w:tab/>
            </w:r>
            <w:r w:rsidR="00DA2820" w:rsidRPr="00435AD9">
              <w:rPr>
                <w:noProof/>
                <w:webHidden/>
              </w:rPr>
              <w:fldChar w:fldCharType="begin"/>
            </w:r>
            <w:r w:rsidR="00DA2820" w:rsidRPr="00435AD9">
              <w:rPr>
                <w:noProof/>
                <w:webHidden/>
              </w:rPr>
              <w:instrText xml:space="preserve"> PAGEREF _Toc222227940 \h </w:instrText>
            </w:r>
            <w:r w:rsidR="00DA2820" w:rsidRPr="00435AD9">
              <w:rPr>
                <w:noProof/>
                <w:webHidden/>
              </w:rPr>
            </w:r>
            <w:r w:rsidR="00DA2820" w:rsidRPr="00435AD9">
              <w:rPr>
                <w:noProof/>
                <w:webHidden/>
              </w:rPr>
              <w:fldChar w:fldCharType="separate"/>
            </w:r>
            <w:r w:rsidR="00C266AA" w:rsidRPr="00435AD9">
              <w:rPr>
                <w:noProof/>
                <w:webHidden/>
              </w:rPr>
              <w:t>3</w:t>
            </w:r>
            <w:r w:rsidR="00DA2820" w:rsidRPr="00435AD9">
              <w:rPr>
                <w:noProof/>
                <w:webHidden/>
              </w:rPr>
              <w:fldChar w:fldCharType="end"/>
            </w:r>
          </w:hyperlink>
        </w:p>
        <w:p w14:paraId="6F2FEC75" w14:textId="56429D21" w:rsidR="00DA2820" w:rsidRPr="00435AD9" w:rsidRDefault="00435AD9">
          <w:pPr>
            <w:pStyle w:val="TOC2"/>
            <w:rPr>
              <w:rFonts w:asciiTheme="minorHAnsi" w:hAnsiTheme="minorHAnsi" w:cstheme="minorBidi"/>
              <w:b w:val="0"/>
            </w:rPr>
          </w:pPr>
          <w:hyperlink w:anchor="_Toc222227941" w:history="1">
            <w:r w:rsidR="00DA2820" w:rsidRPr="00435AD9">
              <w:rPr>
                <w:rStyle w:val="Hyperlink"/>
                <w:b w:val="0"/>
                <w:color w:val="auto"/>
              </w:rPr>
              <w:t>Table A.1. Regional differences between study areas.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_Toc222227941 \h </w:instrText>
            </w:r>
            <w:r w:rsidR="00DA2820" w:rsidRPr="00435AD9">
              <w:rPr>
                <w:b w:val="0"/>
                <w:webHidden/>
              </w:rPr>
            </w:r>
            <w:r w:rsidR="00DA2820" w:rsidRPr="00435AD9">
              <w:rPr>
                <w:b w:val="0"/>
                <w:webHidden/>
              </w:rPr>
              <w:fldChar w:fldCharType="separate"/>
            </w:r>
            <w:r w:rsidR="00C266AA" w:rsidRPr="00435AD9">
              <w:rPr>
                <w:b w:val="0"/>
                <w:webHidden/>
              </w:rPr>
              <w:t>3</w:t>
            </w:r>
            <w:r w:rsidR="00DA2820" w:rsidRPr="00435AD9">
              <w:rPr>
                <w:b w:val="0"/>
                <w:webHidden/>
              </w:rPr>
              <w:fldChar w:fldCharType="end"/>
            </w:r>
          </w:hyperlink>
        </w:p>
        <w:p w14:paraId="1C8F430F" w14:textId="2009FA0B" w:rsidR="00DA2820" w:rsidRPr="00435AD9" w:rsidRDefault="00435AD9">
          <w:pPr>
            <w:pStyle w:val="TOC2"/>
            <w:rPr>
              <w:rFonts w:asciiTheme="minorHAnsi" w:hAnsiTheme="minorHAnsi" w:cstheme="minorBidi"/>
              <w:b w:val="0"/>
            </w:rPr>
          </w:pPr>
          <w:hyperlink w:anchor="_Toc222227942" w:history="1">
            <w:r w:rsidR="00DA2820" w:rsidRPr="00435AD9">
              <w:rPr>
                <w:rStyle w:val="Hyperlink"/>
                <w:b w:val="0"/>
                <w:color w:val="auto"/>
              </w:rPr>
              <w:t>A.1. Plot characteristics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_Toc222227942 \h </w:instrText>
            </w:r>
            <w:r w:rsidR="00DA2820" w:rsidRPr="00435AD9">
              <w:rPr>
                <w:b w:val="0"/>
                <w:webHidden/>
              </w:rPr>
            </w:r>
            <w:r w:rsidR="00DA2820" w:rsidRPr="00435AD9">
              <w:rPr>
                <w:b w:val="0"/>
                <w:webHidden/>
              </w:rPr>
              <w:fldChar w:fldCharType="separate"/>
            </w:r>
            <w:r w:rsidR="00C266AA" w:rsidRPr="00435AD9">
              <w:rPr>
                <w:b w:val="0"/>
                <w:webHidden/>
              </w:rPr>
              <w:t>3</w:t>
            </w:r>
            <w:r w:rsidR="00DA2820" w:rsidRPr="00435AD9">
              <w:rPr>
                <w:b w:val="0"/>
                <w:webHidden/>
              </w:rPr>
              <w:fldChar w:fldCharType="end"/>
            </w:r>
          </w:hyperlink>
        </w:p>
        <w:p w14:paraId="3F0C6859" w14:textId="1E8A94C2" w:rsidR="00DA2820" w:rsidRPr="00435AD9" w:rsidRDefault="00435AD9">
          <w:pPr>
            <w:pStyle w:val="TOC2"/>
            <w:rPr>
              <w:rFonts w:asciiTheme="minorHAnsi" w:hAnsiTheme="minorHAnsi" w:cstheme="minorBidi"/>
              <w:b w:val="0"/>
            </w:rPr>
          </w:pPr>
          <w:hyperlink w:anchor="_Toc222227943" w:history="1">
            <w:r w:rsidR="00DA2820" w:rsidRPr="00435AD9">
              <w:rPr>
                <w:rStyle w:val="Hyperlink"/>
                <w:b w:val="0"/>
                <w:color w:val="auto"/>
              </w:rPr>
              <w:t>Figure A.1. Example manual classification of satellite images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_Toc222227943 \h </w:instrText>
            </w:r>
            <w:r w:rsidR="00DA2820" w:rsidRPr="00435AD9">
              <w:rPr>
                <w:b w:val="0"/>
                <w:webHidden/>
              </w:rPr>
            </w:r>
            <w:r w:rsidR="00DA2820" w:rsidRPr="00435AD9">
              <w:rPr>
                <w:b w:val="0"/>
                <w:webHidden/>
              </w:rPr>
              <w:fldChar w:fldCharType="separate"/>
            </w:r>
            <w:r w:rsidR="00C266AA" w:rsidRPr="00435AD9">
              <w:rPr>
                <w:b w:val="0"/>
                <w:webHidden/>
              </w:rPr>
              <w:t>4</w:t>
            </w:r>
            <w:r w:rsidR="00DA2820" w:rsidRPr="00435AD9">
              <w:rPr>
                <w:b w:val="0"/>
                <w:webHidden/>
              </w:rPr>
              <w:fldChar w:fldCharType="end"/>
            </w:r>
          </w:hyperlink>
        </w:p>
        <w:p w14:paraId="5A0BE643" w14:textId="63ADFBCD" w:rsidR="00DA2820" w:rsidRPr="00435AD9" w:rsidRDefault="00435AD9">
          <w:pPr>
            <w:pStyle w:val="TOC2"/>
            <w:rPr>
              <w:rFonts w:asciiTheme="minorHAnsi" w:hAnsiTheme="minorHAnsi" w:cstheme="minorBidi"/>
              <w:b w:val="0"/>
            </w:rPr>
          </w:pPr>
          <w:hyperlink w:anchor="_Toc222227944" w:history="1">
            <w:r w:rsidR="00DA2820" w:rsidRPr="00435AD9">
              <w:rPr>
                <w:rStyle w:val="Hyperlink"/>
                <w:b w:val="0"/>
                <w:color w:val="auto"/>
              </w:rPr>
              <w:t>A.2. Workflow for the calculation of future Deforestation scenario</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_Toc222227944 \h </w:instrText>
            </w:r>
            <w:r w:rsidR="00DA2820" w:rsidRPr="00435AD9">
              <w:rPr>
                <w:b w:val="0"/>
                <w:webHidden/>
              </w:rPr>
            </w:r>
            <w:r w:rsidR="00DA2820" w:rsidRPr="00435AD9">
              <w:rPr>
                <w:b w:val="0"/>
                <w:webHidden/>
              </w:rPr>
              <w:fldChar w:fldCharType="separate"/>
            </w:r>
            <w:r w:rsidR="00C266AA" w:rsidRPr="00435AD9">
              <w:rPr>
                <w:b w:val="0"/>
                <w:webHidden/>
              </w:rPr>
              <w:t>4</w:t>
            </w:r>
            <w:r w:rsidR="00DA2820" w:rsidRPr="00435AD9">
              <w:rPr>
                <w:b w:val="0"/>
                <w:webHidden/>
              </w:rPr>
              <w:fldChar w:fldCharType="end"/>
            </w:r>
          </w:hyperlink>
        </w:p>
        <w:p w14:paraId="158D8091" w14:textId="6EF76F69" w:rsidR="00DA2820" w:rsidRPr="00435AD9" w:rsidRDefault="00435AD9">
          <w:pPr>
            <w:pStyle w:val="TOC2"/>
            <w:rPr>
              <w:rFonts w:asciiTheme="minorHAnsi" w:hAnsiTheme="minorHAnsi" w:cstheme="minorBidi"/>
              <w:b w:val="0"/>
            </w:rPr>
          </w:pPr>
          <w:hyperlink w:anchor="_Toc222227945" w:history="1">
            <w:r w:rsidR="00DA2820" w:rsidRPr="00435AD9">
              <w:rPr>
                <w:rStyle w:val="Hyperlink"/>
                <w:b w:val="0"/>
                <w:color w:val="auto"/>
              </w:rPr>
              <w:t>A.3. Workflow for the calculation of future  Reforestation scenario</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_Toc222227945 \h </w:instrText>
            </w:r>
            <w:r w:rsidR="00DA2820" w:rsidRPr="00435AD9">
              <w:rPr>
                <w:b w:val="0"/>
                <w:webHidden/>
              </w:rPr>
            </w:r>
            <w:r w:rsidR="00DA2820" w:rsidRPr="00435AD9">
              <w:rPr>
                <w:b w:val="0"/>
                <w:webHidden/>
              </w:rPr>
              <w:fldChar w:fldCharType="separate"/>
            </w:r>
            <w:r w:rsidR="00C266AA" w:rsidRPr="00435AD9">
              <w:rPr>
                <w:b w:val="0"/>
                <w:webHidden/>
              </w:rPr>
              <w:t>5</w:t>
            </w:r>
            <w:r w:rsidR="00DA2820" w:rsidRPr="00435AD9">
              <w:rPr>
                <w:b w:val="0"/>
                <w:webHidden/>
              </w:rPr>
              <w:fldChar w:fldCharType="end"/>
            </w:r>
          </w:hyperlink>
        </w:p>
        <w:p w14:paraId="708A078D" w14:textId="53951E91" w:rsidR="00DA2820" w:rsidRPr="00435AD9" w:rsidRDefault="00435AD9">
          <w:pPr>
            <w:pStyle w:val="TOC2"/>
            <w:rPr>
              <w:rFonts w:asciiTheme="minorHAnsi" w:hAnsiTheme="minorHAnsi" w:cstheme="minorBidi"/>
              <w:b w:val="0"/>
            </w:rPr>
          </w:pPr>
          <w:hyperlink w:anchor="_Toc222227946" w:history="1">
            <w:r w:rsidR="00DA2820" w:rsidRPr="00435AD9">
              <w:rPr>
                <w:rStyle w:val="Hyperlink"/>
                <w:b w:val="0"/>
                <w:color w:val="auto"/>
              </w:rPr>
              <w:t>A.4. Estimating future edge density values based on future landscape tree cover</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_Toc222227946 \h </w:instrText>
            </w:r>
            <w:r w:rsidR="00DA2820" w:rsidRPr="00435AD9">
              <w:rPr>
                <w:b w:val="0"/>
                <w:webHidden/>
              </w:rPr>
            </w:r>
            <w:r w:rsidR="00DA2820" w:rsidRPr="00435AD9">
              <w:rPr>
                <w:b w:val="0"/>
                <w:webHidden/>
              </w:rPr>
              <w:fldChar w:fldCharType="separate"/>
            </w:r>
            <w:r w:rsidR="00C266AA" w:rsidRPr="00435AD9">
              <w:rPr>
                <w:b w:val="0"/>
                <w:webHidden/>
              </w:rPr>
              <w:t>5</w:t>
            </w:r>
            <w:r w:rsidR="00DA2820" w:rsidRPr="00435AD9">
              <w:rPr>
                <w:b w:val="0"/>
                <w:webHidden/>
              </w:rPr>
              <w:fldChar w:fldCharType="end"/>
            </w:r>
          </w:hyperlink>
        </w:p>
        <w:p w14:paraId="7A5093FF" w14:textId="34EDE894" w:rsidR="00DA2820" w:rsidRPr="00435AD9" w:rsidRDefault="00435AD9">
          <w:pPr>
            <w:pStyle w:val="TOC2"/>
            <w:rPr>
              <w:rFonts w:asciiTheme="minorHAnsi" w:hAnsiTheme="minorHAnsi" w:cstheme="minorBidi"/>
              <w:b w:val="0"/>
            </w:rPr>
          </w:pPr>
          <w:hyperlink w:anchor="_Toc222227947" w:history="1">
            <w:r w:rsidR="00DA2820" w:rsidRPr="00435AD9">
              <w:rPr>
                <w:rStyle w:val="Hyperlink"/>
                <w:b w:val="0"/>
                <w:color w:val="auto"/>
              </w:rPr>
              <w:t>Figure A.2. Workflow used to calculate future tree and cropland cover in 2050</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_Toc222227947 \h </w:instrText>
            </w:r>
            <w:r w:rsidR="00DA2820" w:rsidRPr="00435AD9">
              <w:rPr>
                <w:b w:val="0"/>
                <w:webHidden/>
              </w:rPr>
            </w:r>
            <w:r w:rsidR="00DA2820" w:rsidRPr="00435AD9">
              <w:rPr>
                <w:b w:val="0"/>
                <w:webHidden/>
              </w:rPr>
              <w:fldChar w:fldCharType="separate"/>
            </w:r>
            <w:r w:rsidR="00C266AA" w:rsidRPr="00435AD9">
              <w:rPr>
                <w:b w:val="0"/>
                <w:webHidden/>
              </w:rPr>
              <w:t>6</w:t>
            </w:r>
            <w:r w:rsidR="00DA2820" w:rsidRPr="00435AD9">
              <w:rPr>
                <w:b w:val="0"/>
                <w:webHidden/>
              </w:rPr>
              <w:fldChar w:fldCharType="end"/>
            </w:r>
          </w:hyperlink>
        </w:p>
        <w:p w14:paraId="004A8D82" w14:textId="7445A720" w:rsidR="00DA2820" w:rsidRPr="00435AD9" w:rsidRDefault="00435AD9">
          <w:pPr>
            <w:pStyle w:val="TOC2"/>
            <w:rPr>
              <w:rFonts w:asciiTheme="minorHAnsi" w:hAnsiTheme="minorHAnsi" w:cstheme="minorBidi"/>
              <w:b w:val="0"/>
            </w:rPr>
          </w:pPr>
          <w:hyperlink w:anchor="_Toc222227948" w:history="1">
            <w:r w:rsidR="00DA2820" w:rsidRPr="00435AD9">
              <w:rPr>
                <w:rStyle w:val="Hyperlink"/>
                <w:b w:val="0"/>
                <w:color w:val="auto"/>
              </w:rPr>
              <w:t>Table A.2. Current and future values of landscape predictors under each scenario.</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_Toc222227948 \h </w:instrText>
            </w:r>
            <w:r w:rsidR="00DA2820" w:rsidRPr="00435AD9">
              <w:rPr>
                <w:b w:val="0"/>
                <w:webHidden/>
              </w:rPr>
            </w:r>
            <w:r w:rsidR="00DA2820" w:rsidRPr="00435AD9">
              <w:rPr>
                <w:b w:val="0"/>
                <w:webHidden/>
              </w:rPr>
              <w:fldChar w:fldCharType="separate"/>
            </w:r>
            <w:r w:rsidR="00C266AA" w:rsidRPr="00435AD9">
              <w:rPr>
                <w:b w:val="0"/>
                <w:webHidden/>
              </w:rPr>
              <w:t>7</w:t>
            </w:r>
            <w:r w:rsidR="00DA2820" w:rsidRPr="00435AD9">
              <w:rPr>
                <w:b w:val="0"/>
                <w:webHidden/>
              </w:rPr>
              <w:fldChar w:fldCharType="end"/>
            </w:r>
          </w:hyperlink>
        </w:p>
        <w:p w14:paraId="47236F0C" w14:textId="63592500" w:rsidR="00DA2820" w:rsidRPr="00435AD9" w:rsidRDefault="00435AD9">
          <w:pPr>
            <w:pStyle w:val="TOC1"/>
            <w:tabs>
              <w:tab w:val="right" w:leader="dot" w:pos="9350"/>
            </w:tabs>
            <w:rPr>
              <w:noProof/>
            </w:rPr>
          </w:pPr>
          <w:hyperlink w:anchor="_Toc222227949" w:history="1">
            <w:r w:rsidR="00DA2820" w:rsidRPr="00435AD9">
              <w:rPr>
                <w:rStyle w:val="Hyperlink"/>
                <w:rFonts w:ascii="Times New Roman" w:hAnsi="Times New Roman" w:cs="Times New Roman"/>
                <w:b/>
                <w:noProof/>
                <w:color w:val="auto"/>
              </w:rPr>
              <w:t>Online Resource B. Functional and phylogenetic diversity analyses</w:t>
            </w:r>
            <w:r w:rsidR="00DA2820" w:rsidRPr="00435AD9">
              <w:rPr>
                <w:rStyle w:val="Hyperlink"/>
                <w:rFonts w:ascii="Times New Roman" w:hAnsi="Times New Roman" w:cs="Times New Roman"/>
                <w:noProof/>
                <w:color w:val="auto"/>
              </w:rPr>
              <w:t>.</w:t>
            </w:r>
            <w:r w:rsidR="00DA2820" w:rsidRPr="00435AD9">
              <w:rPr>
                <w:noProof/>
                <w:webHidden/>
              </w:rPr>
              <w:tab/>
            </w:r>
            <w:r w:rsidR="00DA2820" w:rsidRPr="00435AD9">
              <w:rPr>
                <w:noProof/>
                <w:webHidden/>
              </w:rPr>
              <w:fldChar w:fldCharType="begin"/>
            </w:r>
            <w:r w:rsidR="00DA2820" w:rsidRPr="00435AD9">
              <w:rPr>
                <w:noProof/>
                <w:webHidden/>
              </w:rPr>
              <w:instrText xml:space="preserve"> PAGEREF _Toc222227949 \h </w:instrText>
            </w:r>
            <w:r w:rsidR="00DA2820" w:rsidRPr="00435AD9">
              <w:rPr>
                <w:noProof/>
                <w:webHidden/>
              </w:rPr>
            </w:r>
            <w:r w:rsidR="00DA2820" w:rsidRPr="00435AD9">
              <w:rPr>
                <w:noProof/>
                <w:webHidden/>
              </w:rPr>
              <w:fldChar w:fldCharType="separate"/>
            </w:r>
            <w:r w:rsidR="00C266AA" w:rsidRPr="00435AD9">
              <w:rPr>
                <w:noProof/>
                <w:webHidden/>
              </w:rPr>
              <w:t>8</w:t>
            </w:r>
            <w:r w:rsidR="00DA2820" w:rsidRPr="00435AD9">
              <w:rPr>
                <w:noProof/>
                <w:webHidden/>
              </w:rPr>
              <w:fldChar w:fldCharType="end"/>
            </w:r>
          </w:hyperlink>
        </w:p>
        <w:p w14:paraId="3567E964" w14:textId="47D7D82D" w:rsidR="00DA2820" w:rsidRPr="00435AD9" w:rsidRDefault="00435AD9">
          <w:pPr>
            <w:pStyle w:val="TOC2"/>
            <w:rPr>
              <w:rFonts w:asciiTheme="minorHAnsi" w:hAnsiTheme="minorHAnsi" w:cstheme="minorBidi"/>
              <w:b w:val="0"/>
            </w:rPr>
          </w:pPr>
          <w:hyperlink w:anchor="_Toc222227950" w:history="1">
            <w:r w:rsidR="00DA2820" w:rsidRPr="00435AD9">
              <w:rPr>
                <w:rStyle w:val="Hyperlink"/>
                <w:b w:val="0"/>
                <w:color w:val="auto"/>
              </w:rPr>
              <w:t>B.1. Descriptions of traits used in the calculation of functional diversity:</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_Toc222227950 \h </w:instrText>
            </w:r>
            <w:r w:rsidR="00DA2820" w:rsidRPr="00435AD9">
              <w:rPr>
                <w:b w:val="0"/>
                <w:webHidden/>
              </w:rPr>
            </w:r>
            <w:r w:rsidR="00DA2820" w:rsidRPr="00435AD9">
              <w:rPr>
                <w:b w:val="0"/>
                <w:webHidden/>
              </w:rPr>
              <w:fldChar w:fldCharType="separate"/>
            </w:r>
            <w:r w:rsidR="00C266AA" w:rsidRPr="00435AD9">
              <w:rPr>
                <w:b w:val="0"/>
                <w:webHidden/>
              </w:rPr>
              <w:t>8</w:t>
            </w:r>
            <w:r w:rsidR="00DA2820" w:rsidRPr="00435AD9">
              <w:rPr>
                <w:b w:val="0"/>
                <w:webHidden/>
              </w:rPr>
              <w:fldChar w:fldCharType="end"/>
            </w:r>
          </w:hyperlink>
        </w:p>
        <w:p w14:paraId="6E7174DF" w14:textId="45708A93" w:rsidR="00DA2820" w:rsidRPr="00435AD9" w:rsidRDefault="00435AD9">
          <w:pPr>
            <w:pStyle w:val="TOC2"/>
            <w:rPr>
              <w:rFonts w:asciiTheme="minorHAnsi" w:hAnsiTheme="minorHAnsi" w:cstheme="minorBidi"/>
              <w:b w:val="0"/>
            </w:rPr>
          </w:pPr>
          <w:hyperlink w:anchor="_Toc222227951" w:history="1">
            <w:r w:rsidR="00DA2820" w:rsidRPr="00435AD9">
              <w:rPr>
                <w:rStyle w:val="Hyperlink"/>
                <w:b w:val="0"/>
                <w:color w:val="auto"/>
              </w:rPr>
              <w:t>B.2. Functional diversity calculation:</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_Toc222227951 \h </w:instrText>
            </w:r>
            <w:r w:rsidR="00DA2820" w:rsidRPr="00435AD9">
              <w:rPr>
                <w:b w:val="0"/>
                <w:webHidden/>
              </w:rPr>
            </w:r>
            <w:r w:rsidR="00DA2820" w:rsidRPr="00435AD9">
              <w:rPr>
                <w:b w:val="0"/>
                <w:webHidden/>
              </w:rPr>
              <w:fldChar w:fldCharType="separate"/>
            </w:r>
            <w:r w:rsidR="00C266AA" w:rsidRPr="00435AD9">
              <w:rPr>
                <w:b w:val="0"/>
                <w:webHidden/>
              </w:rPr>
              <w:t>10</w:t>
            </w:r>
            <w:r w:rsidR="00DA2820" w:rsidRPr="00435AD9">
              <w:rPr>
                <w:b w:val="0"/>
                <w:webHidden/>
              </w:rPr>
              <w:fldChar w:fldCharType="end"/>
            </w:r>
          </w:hyperlink>
        </w:p>
        <w:p w14:paraId="119D7D29" w14:textId="34D0B9EC" w:rsidR="00DA2820" w:rsidRPr="00435AD9" w:rsidRDefault="00435AD9">
          <w:pPr>
            <w:pStyle w:val="TOC2"/>
            <w:rPr>
              <w:rFonts w:asciiTheme="minorHAnsi" w:hAnsiTheme="minorHAnsi" w:cstheme="minorBidi"/>
              <w:b w:val="0"/>
            </w:rPr>
          </w:pPr>
          <w:hyperlink w:anchor="_Toc222227952" w:history="1">
            <w:r w:rsidR="00DA2820" w:rsidRPr="00435AD9">
              <w:rPr>
                <w:rStyle w:val="Hyperlink"/>
                <w:b w:val="0"/>
                <w:color w:val="auto"/>
              </w:rPr>
              <w:t>Table B.1. Functional trait values of aerial insectivorous bats.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_Toc222227952 \h </w:instrText>
            </w:r>
            <w:r w:rsidR="00DA2820" w:rsidRPr="00435AD9">
              <w:rPr>
                <w:b w:val="0"/>
                <w:webHidden/>
              </w:rPr>
            </w:r>
            <w:r w:rsidR="00DA2820" w:rsidRPr="00435AD9">
              <w:rPr>
                <w:b w:val="0"/>
                <w:webHidden/>
              </w:rPr>
              <w:fldChar w:fldCharType="separate"/>
            </w:r>
            <w:r w:rsidR="00C266AA" w:rsidRPr="00435AD9">
              <w:rPr>
                <w:b w:val="0"/>
                <w:webHidden/>
              </w:rPr>
              <w:t>11</w:t>
            </w:r>
            <w:r w:rsidR="00DA2820" w:rsidRPr="00435AD9">
              <w:rPr>
                <w:b w:val="0"/>
                <w:webHidden/>
              </w:rPr>
              <w:fldChar w:fldCharType="end"/>
            </w:r>
          </w:hyperlink>
        </w:p>
        <w:p w14:paraId="61D741F8" w14:textId="38D47145" w:rsidR="00DA2820" w:rsidRPr="00435AD9" w:rsidRDefault="00435AD9">
          <w:pPr>
            <w:pStyle w:val="TOC2"/>
            <w:rPr>
              <w:rFonts w:asciiTheme="minorHAnsi" w:hAnsiTheme="minorHAnsi" w:cstheme="minorBidi"/>
              <w:b w:val="0"/>
            </w:rPr>
          </w:pPr>
          <w:hyperlink w:anchor="_Toc222227953" w:history="1">
            <w:r w:rsidR="00DA2820" w:rsidRPr="00435AD9">
              <w:rPr>
                <w:rStyle w:val="Hyperlink"/>
                <w:b w:val="0"/>
                <w:color w:val="auto"/>
              </w:rPr>
              <w:t>Table B.2. Functional trait values of phyllostomids.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_Toc222227953 \h </w:instrText>
            </w:r>
            <w:r w:rsidR="00DA2820" w:rsidRPr="00435AD9">
              <w:rPr>
                <w:b w:val="0"/>
                <w:webHidden/>
              </w:rPr>
            </w:r>
            <w:r w:rsidR="00DA2820" w:rsidRPr="00435AD9">
              <w:rPr>
                <w:b w:val="0"/>
                <w:webHidden/>
              </w:rPr>
              <w:fldChar w:fldCharType="separate"/>
            </w:r>
            <w:r w:rsidR="00C266AA" w:rsidRPr="00435AD9">
              <w:rPr>
                <w:b w:val="0"/>
                <w:webHidden/>
              </w:rPr>
              <w:t>12</w:t>
            </w:r>
            <w:r w:rsidR="00DA2820" w:rsidRPr="00435AD9">
              <w:rPr>
                <w:b w:val="0"/>
                <w:webHidden/>
              </w:rPr>
              <w:fldChar w:fldCharType="end"/>
            </w:r>
          </w:hyperlink>
        </w:p>
        <w:p w14:paraId="1A0AAA27" w14:textId="258BE645" w:rsidR="00DA2820" w:rsidRPr="00435AD9" w:rsidRDefault="00435AD9">
          <w:pPr>
            <w:pStyle w:val="TOC2"/>
            <w:rPr>
              <w:rFonts w:asciiTheme="minorHAnsi" w:hAnsiTheme="minorHAnsi" w:cstheme="minorBidi"/>
              <w:b w:val="0"/>
            </w:rPr>
          </w:pPr>
          <w:hyperlink w:anchor="_Toc222227954" w:history="1">
            <w:r w:rsidR="00DA2820" w:rsidRPr="00435AD9">
              <w:rPr>
                <w:rStyle w:val="Hyperlink"/>
                <w:b w:val="0"/>
                <w:color w:val="auto"/>
              </w:rPr>
              <w:t>B.2. Phylogenetic diversity calculation:</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_Toc222227954 \h </w:instrText>
            </w:r>
            <w:r w:rsidR="00DA2820" w:rsidRPr="00435AD9">
              <w:rPr>
                <w:b w:val="0"/>
                <w:webHidden/>
              </w:rPr>
            </w:r>
            <w:r w:rsidR="00DA2820" w:rsidRPr="00435AD9">
              <w:rPr>
                <w:b w:val="0"/>
                <w:webHidden/>
              </w:rPr>
              <w:fldChar w:fldCharType="separate"/>
            </w:r>
            <w:r w:rsidR="00C266AA" w:rsidRPr="00435AD9">
              <w:rPr>
                <w:b w:val="0"/>
                <w:webHidden/>
              </w:rPr>
              <w:t>13</w:t>
            </w:r>
            <w:r w:rsidR="00DA2820" w:rsidRPr="00435AD9">
              <w:rPr>
                <w:b w:val="0"/>
                <w:webHidden/>
              </w:rPr>
              <w:fldChar w:fldCharType="end"/>
            </w:r>
          </w:hyperlink>
        </w:p>
        <w:p w14:paraId="262E5297" w14:textId="3F56737E" w:rsidR="00DA2820" w:rsidRPr="00435AD9" w:rsidRDefault="00435AD9">
          <w:pPr>
            <w:pStyle w:val="TOC2"/>
            <w:rPr>
              <w:rFonts w:asciiTheme="minorHAnsi" w:hAnsiTheme="minorHAnsi" w:cstheme="minorBidi"/>
              <w:b w:val="0"/>
            </w:rPr>
          </w:pPr>
          <w:hyperlink w:anchor="_Toc222227955" w:history="1">
            <w:r w:rsidR="00DA2820" w:rsidRPr="00435AD9">
              <w:rPr>
                <w:rStyle w:val="Hyperlink"/>
                <w:b w:val="0"/>
                <w:color w:val="auto"/>
              </w:rPr>
              <w:t>Figure B.1. Consensus phylogenetic tree used for the calculation of mean pairwise distances (MPD)</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_Toc222227955 \h </w:instrText>
            </w:r>
            <w:r w:rsidR="00DA2820" w:rsidRPr="00435AD9">
              <w:rPr>
                <w:b w:val="0"/>
                <w:webHidden/>
              </w:rPr>
            </w:r>
            <w:r w:rsidR="00DA2820" w:rsidRPr="00435AD9">
              <w:rPr>
                <w:b w:val="0"/>
                <w:webHidden/>
              </w:rPr>
              <w:fldChar w:fldCharType="separate"/>
            </w:r>
            <w:r w:rsidR="00C266AA" w:rsidRPr="00435AD9">
              <w:rPr>
                <w:b w:val="0"/>
                <w:webHidden/>
              </w:rPr>
              <w:t>14</w:t>
            </w:r>
            <w:r w:rsidR="00DA2820" w:rsidRPr="00435AD9">
              <w:rPr>
                <w:b w:val="0"/>
                <w:webHidden/>
              </w:rPr>
              <w:fldChar w:fldCharType="end"/>
            </w:r>
          </w:hyperlink>
        </w:p>
        <w:p w14:paraId="5A233C14" w14:textId="038E483C" w:rsidR="00DA2820" w:rsidRPr="00435AD9" w:rsidRDefault="00435AD9">
          <w:pPr>
            <w:pStyle w:val="TOC1"/>
            <w:tabs>
              <w:tab w:val="right" w:leader="dot" w:pos="9350"/>
            </w:tabs>
            <w:rPr>
              <w:noProof/>
            </w:rPr>
          </w:pPr>
          <w:hyperlink w:anchor="_Toc222227956" w:history="1">
            <w:r w:rsidR="00DA2820" w:rsidRPr="00435AD9">
              <w:rPr>
                <w:rStyle w:val="Hyperlink"/>
                <w:rFonts w:ascii="Times New Roman" w:hAnsi="Times New Roman" w:cs="Times New Roman"/>
                <w:b/>
                <w:noProof/>
                <w:color w:val="auto"/>
              </w:rPr>
              <w:t>Online Resource C. Species lists and sample coverage evaluations.</w:t>
            </w:r>
            <w:r w:rsidR="00DA2820" w:rsidRPr="00435AD9">
              <w:rPr>
                <w:noProof/>
                <w:webHidden/>
              </w:rPr>
              <w:tab/>
            </w:r>
            <w:r w:rsidR="00DA2820" w:rsidRPr="00435AD9">
              <w:rPr>
                <w:noProof/>
                <w:webHidden/>
              </w:rPr>
              <w:fldChar w:fldCharType="begin"/>
            </w:r>
            <w:r w:rsidR="00DA2820" w:rsidRPr="00435AD9">
              <w:rPr>
                <w:noProof/>
                <w:webHidden/>
              </w:rPr>
              <w:instrText xml:space="preserve"> PAGEREF _Toc222227956 \h </w:instrText>
            </w:r>
            <w:r w:rsidR="00DA2820" w:rsidRPr="00435AD9">
              <w:rPr>
                <w:noProof/>
                <w:webHidden/>
              </w:rPr>
            </w:r>
            <w:r w:rsidR="00DA2820" w:rsidRPr="00435AD9">
              <w:rPr>
                <w:noProof/>
                <w:webHidden/>
              </w:rPr>
              <w:fldChar w:fldCharType="separate"/>
            </w:r>
            <w:r w:rsidR="00C266AA" w:rsidRPr="00435AD9">
              <w:rPr>
                <w:noProof/>
                <w:webHidden/>
              </w:rPr>
              <w:t>19</w:t>
            </w:r>
            <w:r w:rsidR="00DA2820" w:rsidRPr="00435AD9">
              <w:rPr>
                <w:noProof/>
                <w:webHidden/>
              </w:rPr>
              <w:fldChar w:fldCharType="end"/>
            </w:r>
          </w:hyperlink>
        </w:p>
        <w:p w14:paraId="14C4A136" w14:textId="38B85D1E" w:rsidR="00DA2820" w:rsidRPr="00435AD9" w:rsidRDefault="00435AD9">
          <w:pPr>
            <w:pStyle w:val="TOC2"/>
            <w:rPr>
              <w:rFonts w:asciiTheme="minorHAnsi" w:hAnsiTheme="minorHAnsi" w:cstheme="minorBidi"/>
              <w:b w:val="0"/>
            </w:rPr>
          </w:pPr>
          <w:hyperlink w:anchor="_Toc222227957" w:history="1">
            <w:r w:rsidR="00DA2820" w:rsidRPr="00435AD9">
              <w:rPr>
                <w:rStyle w:val="Hyperlink"/>
                <w:b w:val="0"/>
                <w:color w:val="auto"/>
              </w:rPr>
              <w:t>Table C.1. Number of passes and feeding buzzes of aerial insectivorous bats.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_Toc222227957 \h </w:instrText>
            </w:r>
            <w:r w:rsidR="00DA2820" w:rsidRPr="00435AD9">
              <w:rPr>
                <w:b w:val="0"/>
                <w:webHidden/>
              </w:rPr>
            </w:r>
            <w:r w:rsidR="00DA2820" w:rsidRPr="00435AD9">
              <w:rPr>
                <w:b w:val="0"/>
                <w:webHidden/>
              </w:rPr>
              <w:fldChar w:fldCharType="separate"/>
            </w:r>
            <w:r w:rsidR="00C266AA" w:rsidRPr="00435AD9">
              <w:rPr>
                <w:b w:val="0"/>
                <w:webHidden/>
              </w:rPr>
              <w:t>19</w:t>
            </w:r>
            <w:r w:rsidR="00DA2820" w:rsidRPr="00435AD9">
              <w:rPr>
                <w:b w:val="0"/>
                <w:webHidden/>
              </w:rPr>
              <w:fldChar w:fldCharType="end"/>
            </w:r>
          </w:hyperlink>
        </w:p>
        <w:p w14:paraId="56695534" w14:textId="0D0414EC" w:rsidR="00DA2820" w:rsidRPr="00435AD9" w:rsidRDefault="00435AD9">
          <w:pPr>
            <w:pStyle w:val="TOC2"/>
            <w:rPr>
              <w:rFonts w:asciiTheme="minorHAnsi" w:hAnsiTheme="minorHAnsi" w:cstheme="minorBidi"/>
              <w:b w:val="0"/>
            </w:rPr>
          </w:pPr>
          <w:hyperlink w:anchor="_Toc222227958" w:history="1">
            <w:r w:rsidR="00DA2820" w:rsidRPr="00435AD9">
              <w:rPr>
                <w:rStyle w:val="Hyperlink"/>
                <w:b w:val="0"/>
                <w:color w:val="auto"/>
              </w:rPr>
              <w:t>Table C.2. Number of captures of phyllostomid bats (family Phyllostomidae).</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_Toc222227958 \h </w:instrText>
            </w:r>
            <w:r w:rsidR="00DA2820" w:rsidRPr="00435AD9">
              <w:rPr>
                <w:b w:val="0"/>
                <w:webHidden/>
              </w:rPr>
            </w:r>
            <w:r w:rsidR="00DA2820" w:rsidRPr="00435AD9">
              <w:rPr>
                <w:b w:val="0"/>
                <w:webHidden/>
              </w:rPr>
              <w:fldChar w:fldCharType="separate"/>
            </w:r>
            <w:r w:rsidR="00C266AA" w:rsidRPr="00435AD9">
              <w:rPr>
                <w:b w:val="0"/>
                <w:webHidden/>
              </w:rPr>
              <w:t>20</w:t>
            </w:r>
            <w:r w:rsidR="00DA2820" w:rsidRPr="00435AD9">
              <w:rPr>
                <w:b w:val="0"/>
                <w:webHidden/>
              </w:rPr>
              <w:fldChar w:fldCharType="end"/>
            </w:r>
          </w:hyperlink>
        </w:p>
        <w:p w14:paraId="21F69BC3" w14:textId="432B9FC2" w:rsidR="00DA2820" w:rsidRPr="00435AD9" w:rsidRDefault="00435AD9">
          <w:pPr>
            <w:pStyle w:val="TOC2"/>
            <w:rPr>
              <w:rFonts w:asciiTheme="minorHAnsi" w:hAnsiTheme="minorHAnsi" w:cstheme="minorBidi"/>
              <w:b w:val="0"/>
            </w:rPr>
          </w:pPr>
          <w:hyperlink w:anchor="_Toc222227959" w:history="1">
            <w:r w:rsidR="00DA2820" w:rsidRPr="00435AD9">
              <w:rPr>
                <w:rStyle w:val="Hyperlink"/>
                <w:b w:val="0"/>
                <w:color w:val="auto"/>
              </w:rPr>
              <w:t>Figure C.1. Plot-level sample coverage values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_Toc222227959 \h </w:instrText>
            </w:r>
            <w:r w:rsidR="00DA2820" w:rsidRPr="00435AD9">
              <w:rPr>
                <w:b w:val="0"/>
                <w:webHidden/>
              </w:rPr>
            </w:r>
            <w:r w:rsidR="00DA2820" w:rsidRPr="00435AD9">
              <w:rPr>
                <w:b w:val="0"/>
                <w:webHidden/>
              </w:rPr>
              <w:fldChar w:fldCharType="separate"/>
            </w:r>
            <w:r w:rsidR="00C266AA" w:rsidRPr="00435AD9">
              <w:rPr>
                <w:b w:val="0"/>
                <w:webHidden/>
              </w:rPr>
              <w:t>21</w:t>
            </w:r>
            <w:r w:rsidR="00DA2820" w:rsidRPr="00435AD9">
              <w:rPr>
                <w:b w:val="0"/>
                <w:webHidden/>
              </w:rPr>
              <w:fldChar w:fldCharType="end"/>
            </w:r>
          </w:hyperlink>
        </w:p>
        <w:p w14:paraId="0CC24296" w14:textId="43F613FF" w:rsidR="00DA2820" w:rsidRPr="00435AD9" w:rsidRDefault="00435AD9">
          <w:pPr>
            <w:pStyle w:val="TOC1"/>
            <w:tabs>
              <w:tab w:val="right" w:leader="dot" w:pos="9350"/>
            </w:tabs>
            <w:rPr>
              <w:noProof/>
            </w:rPr>
          </w:pPr>
          <w:hyperlink w:anchor="_Toc222227960" w:history="1">
            <w:r w:rsidR="00DA2820" w:rsidRPr="00435AD9">
              <w:rPr>
                <w:rStyle w:val="Hyperlink"/>
                <w:rFonts w:ascii="Times New Roman" w:hAnsi="Times New Roman" w:cs="Times New Roman"/>
                <w:b/>
                <w:noProof/>
                <w:color w:val="auto"/>
              </w:rPr>
              <w:t>Online Resource D. Model selection and results</w:t>
            </w:r>
            <w:r w:rsidR="00DA2820" w:rsidRPr="00435AD9">
              <w:rPr>
                <w:rStyle w:val="Hyperlink"/>
                <w:rFonts w:ascii="Times New Roman" w:hAnsi="Times New Roman" w:cs="Times New Roman"/>
                <w:noProof/>
                <w:color w:val="auto"/>
              </w:rPr>
              <w:t>.</w:t>
            </w:r>
            <w:r w:rsidR="00DA2820" w:rsidRPr="00435AD9">
              <w:rPr>
                <w:noProof/>
                <w:webHidden/>
              </w:rPr>
              <w:tab/>
            </w:r>
            <w:r w:rsidR="00DA2820" w:rsidRPr="00435AD9">
              <w:rPr>
                <w:noProof/>
                <w:webHidden/>
              </w:rPr>
              <w:fldChar w:fldCharType="begin"/>
            </w:r>
            <w:r w:rsidR="00DA2820" w:rsidRPr="00435AD9">
              <w:rPr>
                <w:noProof/>
                <w:webHidden/>
              </w:rPr>
              <w:instrText xml:space="preserve"> PAGEREF _Toc222227960 \h </w:instrText>
            </w:r>
            <w:r w:rsidR="00DA2820" w:rsidRPr="00435AD9">
              <w:rPr>
                <w:noProof/>
                <w:webHidden/>
              </w:rPr>
            </w:r>
            <w:r w:rsidR="00DA2820" w:rsidRPr="00435AD9">
              <w:rPr>
                <w:noProof/>
                <w:webHidden/>
              </w:rPr>
              <w:fldChar w:fldCharType="separate"/>
            </w:r>
            <w:r w:rsidR="00C266AA" w:rsidRPr="00435AD9">
              <w:rPr>
                <w:noProof/>
                <w:webHidden/>
              </w:rPr>
              <w:t>22</w:t>
            </w:r>
            <w:r w:rsidR="00DA2820" w:rsidRPr="00435AD9">
              <w:rPr>
                <w:noProof/>
                <w:webHidden/>
              </w:rPr>
              <w:fldChar w:fldCharType="end"/>
            </w:r>
          </w:hyperlink>
        </w:p>
        <w:p w14:paraId="1381378E" w14:textId="458FDD45" w:rsidR="00DA2820" w:rsidRPr="00435AD9" w:rsidRDefault="00435AD9">
          <w:pPr>
            <w:pStyle w:val="TOC2"/>
            <w:rPr>
              <w:rFonts w:asciiTheme="minorHAnsi" w:hAnsiTheme="minorHAnsi" w:cstheme="minorBidi"/>
              <w:b w:val="0"/>
            </w:rPr>
          </w:pPr>
          <w:hyperlink w:anchor="_Toc222227961" w:history="1">
            <w:r w:rsidR="00DA2820" w:rsidRPr="00435AD9">
              <w:rPr>
                <w:rStyle w:val="Hyperlink"/>
                <w:b w:val="0"/>
                <w:color w:val="auto"/>
              </w:rPr>
              <w:t>Table D.1. AICc-based comparison of models at 250 and 500 m.</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_Toc222227961 \h </w:instrText>
            </w:r>
            <w:r w:rsidR="00DA2820" w:rsidRPr="00435AD9">
              <w:rPr>
                <w:b w:val="0"/>
                <w:webHidden/>
              </w:rPr>
            </w:r>
            <w:r w:rsidR="00DA2820" w:rsidRPr="00435AD9">
              <w:rPr>
                <w:b w:val="0"/>
                <w:webHidden/>
              </w:rPr>
              <w:fldChar w:fldCharType="separate"/>
            </w:r>
            <w:r w:rsidR="00C266AA" w:rsidRPr="00435AD9">
              <w:rPr>
                <w:b w:val="0"/>
                <w:webHidden/>
              </w:rPr>
              <w:t>22</w:t>
            </w:r>
            <w:r w:rsidR="00DA2820" w:rsidRPr="00435AD9">
              <w:rPr>
                <w:b w:val="0"/>
                <w:webHidden/>
              </w:rPr>
              <w:fldChar w:fldCharType="end"/>
            </w:r>
          </w:hyperlink>
        </w:p>
        <w:p w14:paraId="5F3D0BDD" w14:textId="1A105402" w:rsidR="00DA2820" w:rsidRPr="00435AD9" w:rsidRDefault="00435AD9">
          <w:pPr>
            <w:pStyle w:val="TOC2"/>
            <w:rPr>
              <w:rFonts w:asciiTheme="minorHAnsi" w:hAnsiTheme="minorHAnsi" w:cstheme="minorBidi"/>
              <w:b w:val="0"/>
            </w:rPr>
          </w:pPr>
          <w:hyperlink w:anchor="_Toc222227962" w:history="1">
            <w:r w:rsidR="00DA2820" w:rsidRPr="00435AD9">
              <w:rPr>
                <w:rStyle w:val="Hyperlink"/>
                <w:b w:val="0"/>
                <w:color w:val="auto"/>
              </w:rPr>
              <w:t>Table D.2. Anova tables (Type II Wald chisquare tests) .</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_Toc222227962 \h </w:instrText>
            </w:r>
            <w:r w:rsidR="00DA2820" w:rsidRPr="00435AD9">
              <w:rPr>
                <w:b w:val="0"/>
                <w:webHidden/>
              </w:rPr>
            </w:r>
            <w:r w:rsidR="00DA2820" w:rsidRPr="00435AD9">
              <w:rPr>
                <w:b w:val="0"/>
                <w:webHidden/>
              </w:rPr>
              <w:fldChar w:fldCharType="separate"/>
            </w:r>
            <w:r w:rsidR="00C266AA" w:rsidRPr="00435AD9">
              <w:rPr>
                <w:b w:val="0"/>
                <w:webHidden/>
              </w:rPr>
              <w:t>23</w:t>
            </w:r>
            <w:r w:rsidR="00DA2820" w:rsidRPr="00435AD9">
              <w:rPr>
                <w:b w:val="0"/>
                <w:webHidden/>
              </w:rPr>
              <w:fldChar w:fldCharType="end"/>
            </w:r>
          </w:hyperlink>
        </w:p>
        <w:p w14:paraId="3AEE7224" w14:textId="108EEEF1" w:rsidR="00DA2820" w:rsidRPr="00435AD9" w:rsidRDefault="00435AD9">
          <w:pPr>
            <w:pStyle w:val="TOC2"/>
            <w:rPr>
              <w:rFonts w:asciiTheme="minorHAnsi" w:hAnsiTheme="minorHAnsi" w:cstheme="minorBidi"/>
              <w:b w:val="0"/>
            </w:rPr>
          </w:pPr>
          <w:hyperlink w:anchor="_Toc222227966" w:history="1">
            <w:r w:rsidR="00DA2820" w:rsidRPr="00435AD9">
              <w:rPr>
                <w:rStyle w:val="Hyperlink"/>
                <w:b w:val="0"/>
                <w:color w:val="auto"/>
              </w:rPr>
              <w:t>Table D.3. Summary of GLMMs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_Toc222227966 \h </w:instrText>
            </w:r>
            <w:r w:rsidR="00DA2820" w:rsidRPr="00435AD9">
              <w:rPr>
                <w:b w:val="0"/>
                <w:webHidden/>
              </w:rPr>
            </w:r>
            <w:r w:rsidR="00DA2820" w:rsidRPr="00435AD9">
              <w:rPr>
                <w:b w:val="0"/>
                <w:webHidden/>
              </w:rPr>
              <w:fldChar w:fldCharType="separate"/>
            </w:r>
            <w:r w:rsidR="00C266AA" w:rsidRPr="00435AD9">
              <w:rPr>
                <w:b w:val="0"/>
                <w:webHidden/>
              </w:rPr>
              <w:t>27</w:t>
            </w:r>
            <w:r w:rsidR="00DA2820" w:rsidRPr="00435AD9">
              <w:rPr>
                <w:b w:val="0"/>
                <w:webHidden/>
              </w:rPr>
              <w:fldChar w:fldCharType="end"/>
            </w:r>
          </w:hyperlink>
        </w:p>
        <w:p w14:paraId="689D8F97" w14:textId="531AA513" w:rsidR="00DA2820" w:rsidRPr="00435AD9" w:rsidRDefault="00435AD9">
          <w:pPr>
            <w:pStyle w:val="TOC2"/>
            <w:rPr>
              <w:rFonts w:asciiTheme="minorHAnsi" w:hAnsiTheme="minorHAnsi" w:cstheme="minorBidi"/>
              <w:b w:val="0"/>
            </w:rPr>
          </w:pPr>
          <w:hyperlink w:anchor="_Toc222227967" w:history="1">
            <w:r w:rsidR="00DA2820" w:rsidRPr="00435AD9">
              <w:rPr>
                <w:rStyle w:val="Hyperlink"/>
                <w:b w:val="0"/>
                <w:color w:val="auto"/>
              </w:rPr>
              <w:t>Table D.4. Results of the Moran´s I test</w:t>
            </w:r>
            <w:r w:rsidR="00DA2820" w:rsidRPr="00435AD9">
              <w:rPr>
                <w:rStyle w:val="Hyperlink"/>
                <w:rFonts w:eastAsia="Times New Roman"/>
                <w:b w:val="0"/>
                <w:color w:val="auto"/>
                <w:lang w:eastAsia="es-ES"/>
              </w:rPr>
              <w:t>.</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_Toc222227967 \h </w:instrText>
            </w:r>
            <w:r w:rsidR="00DA2820" w:rsidRPr="00435AD9">
              <w:rPr>
                <w:b w:val="0"/>
                <w:webHidden/>
              </w:rPr>
            </w:r>
            <w:r w:rsidR="00DA2820" w:rsidRPr="00435AD9">
              <w:rPr>
                <w:b w:val="0"/>
                <w:webHidden/>
              </w:rPr>
              <w:fldChar w:fldCharType="separate"/>
            </w:r>
            <w:r w:rsidR="00C266AA" w:rsidRPr="00435AD9">
              <w:rPr>
                <w:b w:val="0"/>
                <w:webHidden/>
              </w:rPr>
              <w:t>35</w:t>
            </w:r>
            <w:r w:rsidR="00DA2820" w:rsidRPr="00435AD9">
              <w:rPr>
                <w:b w:val="0"/>
                <w:webHidden/>
              </w:rPr>
              <w:fldChar w:fldCharType="end"/>
            </w:r>
          </w:hyperlink>
        </w:p>
        <w:p w14:paraId="7F9A7CC0" w14:textId="4E301D3A" w:rsidR="00DA2820" w:rsidRPr="00435AD9" w:rsidRDefault="00435AD9">
          <w:pPr>
            <w:pStyle w:val="TOC2"/>
            <w:rPr>
              <w:rFonts w:asciiTheme="minorHAnsi" w:hAnsiTheme="minorHAnsi" w:cstheme="minorBidi"/>
              <w:b w:val="0"/>
            </w:rPr>
          </w:pPr>
          <w:hyperlink w:anchor="_Toc222227968" w:history="1">
            <w:r w:rsidR="00DA2820" w:rsidRPr="00435AD9">
              <w:rPr>
                <w:rStyle w:val="Hyperlink"/>
                <w:b w:val="0"/>
                <w:color w:val="auto"/>
              </w:rPr>
              <w:t>Table D.5. Variance inflation factor (VIF) .</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_Toc222227968 \h </w:instrText>
            </w:r>
            <w:r w:rsidR="00DA2820" w:rsidRPr="00435AD9">
              <w:rPr>
                <w:b w:val="0"/>
                <w:webHidden/>
              </w:rPr>
            </w:r>
            <w:r w:rsidR="00DA2820" w:rsidRPr="00435AD9">
              <w:rPr>
                <w:b w:val="0"/>
                <w:webHidden/>
              </w:rPr>
              <w:fldChar w:fldCharType="separate"/>
            </w:r>
            <w:r w:rsidR="00C266AA" w:rsidRPr="00435AD9">
              <w:rPr>
                <w:b w:val="0"/>
                <w:webHidden/>
              </w:rPr>
              <w:t>36</w:t>
            </w:r>
            <w:r w:rsidR="00DA2820" w:rsidRPr="00435AD9">
              <w:rPr>
                <w:b w:val="0"/>
                <w:webHidden/>
              </w:rPr>
              <w:fldChar w:fldCharType="end"/>
            </w:r>
          </w:hyperlink>
        </w:p>
        <w:p w14:paraId="5159FE3A" w14:textId="2EEE377E" w:rsidR="00DA2820" w:rsidRPr="00435AD9" w:rsidRDefault="00435AD9">
          <w:pPr>
            <w:pStyle w:val="TOC2"/>
            <w:rPr>
              <w:rFonts w:asciiTheme="minorHAnsi" w:hAnsiTheme="minorHAnsi" w:cstheme="minorBidi"/>
              <w:b w:val="0"/>
            </w:rPr>
          </w:pPr>
          <w:hyperlink w:anchor="_Toc222227972" w:history="1">
            <w:r w:rsidR="00DA2820" w:rsidRPr="00435AD9">
              <w:rPr>
                <w:rStyle w:val="Hyperlink"/>
                <w:b w:val="0"/>
                <w:color w:val="auto"/>
              </w:rPr>
              <w:t>Table D.6. Results of Wilcoxon signed rank tests comparing current and future scenarios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_Toc222227972 \h </w:instrText>
            </w:r>
            <w:r w:rsidR="00DA2820" w:rsidRPr="00435AD9">
              <w:rPr>
                <w:b w:val="0"/>
                <w:webHidden/>
              </w:rPr>
            </w:r>
            <w:r w:rsidR="00DA2820" w:rsidRPr="00435AD9">
              <w:rPr>
                <w:b w:val="0"/>
                <w:webHidden/>
              </w:rPr>
              <w:fldChar w:fldCharType="separate"/>
            </w:r>
            <w:r w:rsidR="00C266AA" w:rsidRPr="00435AD9">
              <w:rPr>
                <w:b w:val="0"/>
                <w:webHidden/>
              </w:rPr>
              <w:t>40</w:t>
            </w:r>
            <w:r w:rsidR="00DA2820" w:rsidRPr="00435AD9">
              <w:rPr>
                <w:b w:val="0"/>
                <w:webHidden/>
              </w:rPr>
              <w:fldChar w:fldCharType="end"/>
            </w:r>
          </w:hyperlink>
        </w:p>
        <w:p w14:paraId="047AD2F0" w14:textId="6A9BC784" w:rsidR="00DA2820" w:rsidRPr="00435AD9" w:rsidRDefault="00435AD9">
          <w:pPr>
            <w:pStyle w:val="TOC2"/>
            <w:rPr>
              <w:rFonts w:asciiTheme="minorHAnsi" w:hAnsiTheme="minorHAnsi" w:cstheme="minorBidi"/>
              <w:b w:val="0"/>
            </w:rPr>
          </w:pPr>
          <w:hyperlink w:anchor="_Toc222227973" w:history="1">
            <w:r w:rsidR="00DA2820" w:rsidRPr="00435AD9">
              <w:rPr>
                <w:rStyle w:val="Hyperlink"/>
                <w:b w:val="0"/>
                <w:color w:val="auto"/>
              </w:rPr>
              <w:t>Figure D.1. Non-significant effects of landscape predictors on aerial insectivores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_Toc222227973 \h </w:instrText>
            </w:r>
            <w:r w:rsidR="00DA2820" w:rsidRPr="00435AD9">
              <w:rPr>
                <w:b w:val="0"/>
                <w:webHidden/>
              </w:rPr>
            </w:r>
            <w:r w:rsidR="00DA2820" w:rsidRPr="00435AD9">
              <w:rPr>
                <w:b w:val="0"/>
                <w:webHidden/>
              </w:rPr>
              <w:fldChar w:fldCharType="separate"/>
            </w:r>
            <w:r w:rsidR="00C266AA" w:rsidRPr="00435AD9">
              <w:rPr>
                <w:b w:val="0"/>
                <w:webHidden/>
              </w:rPr>
              <w:t>41</w:t>
            </w:r>
            <w:r w:rsidR="00DA2820" w:rsidRPr="00435AD9">
              <w:rPr>
                <w:b w:val="0"/>
                <w:webHidden/>
              </w:rPr>
              <w:fldChar w:fldCharType="end"/>
            </w:r>
          </w:hyperlink>
        </w:p>
        <w:p w14:paraId="76FAE8D2" w14:textId="02A0BA50" w:rsidR="00DA2820" w:rsidRPr="00435AD9" w:rsidRDefault="00435AD9">
          <w:pPr>
            <w:pStyle w:val="TOC2"/>
            <w:rPr>
              <w:rFonts w:asciiTheme="minorHAnsi" w:hAnsiTheme="minorHAnsi" w:cstheme="minorBidi"/>
              <w:b w:val="0"/>
            </w:rPr>
          </w:pPr>
          <w:hyperlink w:anchor="_Toc222227974" w:history="1">
            <w:r w:rsidR="00DA2820" w:rsidRPr="00435AD9">
              <w:rPr>
                <w:rStyle w:val="Hyperlink"/>
                <w:b w:val="0"/>
                <w:color w:val="auto"/>
              </w:rPr>
              <w:t>Figure D.2. Non-significant effects of landscape predictors on phyllostomids.</w:t>
            </w:r>
            <w:r w:rsidR="00DA2820" w:rsidRPr="00435AD9">
              <w:rPr>
                <w:b w:val="0"/>
                <w:webHidden/>
              </w:rPr>
              <w:tab/>
            </w:r>
            <w:r w:rsidR="00DA2820" w:rsidRPr="00435AD9">
              <w:rPr>
                <w:b w:val="0"/>
                <w:webHidden/>
              </w:rPr>
              <w:fldChar w:fldCharType="begin"/>
            </w:r>
            <w:r w:rsidR="00DA2820" w:rsidRPr="00435AD9">
              <w:rPr>
                <w:b w:val="0"/>
                <w:webHidden/>
              </w:rPr>
              <w:instrText xml:space="preserve"> PAGEREF _Toc222227974 \h </w:instrText>
            </w:r>
            <w:r w:rsidR="00DA2820" w:rsidRPr="00435AD9">
              <w:rPr>
                <w:b w:val="0"/>
                <w:webHidden/>
              </w:rPr>
            </w:r>
            <w:r w:rsidR="00DA2820" w:rsidRPr="00435AD9">
              <w:rPr>
                <w:b w:val="0"/>
                <w:webHidden/>
              </w:rPr>
              <w:fldChar w:fldCharType="separate"/>
            </w:r>
            <w:r w:rsidR="00C266AA" w:rsidRPr="00435AD9">
              <w:rPr>
                <w:b w:val="0"/>
                <w:webHidden/>
              </w:rPr>
              <w:t>42</w:t>
            </w:r>
            <w:r w:rsidR="00DA2820" w:rsidRPr="00435AD9">
              <w:rPr>
                <w:b w:val="0"/>
                <w:webHidden/>
              </w:rPr>
              <w:fldChar w:fldCharType="end"/>
            </w:r>
          </w:hyperlink>
        </w:p>
        <w:p w14:paraId="532F65F7" w14:textId="3342F454" w:rsidR="00092D14" w:rsidRPr="00435AD9" w:rsidRDefault="00092D14">
          <w:pPr>
            <w:rPr>
              <w:rFonts w:ascii="Times New Roman" w:hAnsi="Times New Roman" w:cs="Times New Roman"/>
              <w:bCs/>
              <w:noProof/>
            </w:rPr>
          </w:pPr>
          <w:r w:rsidRPr="00435AD9">
            <w:rPr>
              <w:rFonts w:ascii="Times New Roman" w:hAnsi="Times New Roman" w:cs="Times New Roman"/>
              <w:bCs/>
              <w:noProof/>
            </w:rPr>
            <w:fldChar w:fldCharType="end"/>
          </w:r>
        </w:p>
      </w:sdtContent>
    </w:sdt>
    <w:p w14:paraId="0F38AE3E" w14:textId="77777777" w:rsidR="00DA2820" w:rsidRPr="00435AD9" w:rsidRDefault="00DA2820" w:rsidP="00DA2820">
      <w:bookmarkStart w:id="3" w:name="_Toc222227940"/>
    </w:p>
    <w:p w14:paraId="532F6606" w14:textId="4C5C626C" w:rsidR="000745FD" w:rsidRPr="00435AD9" w:rsidRDefault="00A2438D" w:rsidP="00C13E0D">
      <w:pPr>
        <w:pStyle w:val="Heading1"/>
        <w:rPr>
          <w:rFonts w:ascii="Times New Roman" w:hAnsi="Times New Roman" w:cs="Times New Roman"/>
          <w:szCs w:val="22"/>
        </w:rPr>
      </w:pPr>
      <w:r w:rsidRPr="00435AD9">
        <w:rPr>
          <w:rFonts w:ascii="Times New Roman" w:hAnsi="Times New Roman" w:cs="Times New Roman"/>
          <w:szCs w:val="22"/>
        </w:rPr>
        <w:t>Online R</w:t>
      </w:r>
      <w:r w:rsidR="00962E71" w:rsidRPr="00435AD9">
        <w:rPr>
          <w:rFonts w:ascii="Times New Roman" w:hAnsi="Times New Roman" w:cs="Times New Roman"/>
          <w:szCs w:val="22"/>
        </w:rPr>
        <w:t>esource</w:t>
      </w:r>
      <w:r w:rsidR="002E1A64" w:rsidRPr="00435AD9">
        <w:rPr>
          <w:rFonts w:ascii="Times New Roman" w:hAnsi="Times New Roman" w:cs="Times New Roman"/>
          <w:szCs w:val="22"/>
        </w:rPr>
        <w:t xml:space="preserve"> A. </w:t>
      </w:r>
      <w:r w:rsidR="00911A12" w:rsidRPr="00435AD9">
        <w:rPr>
          <w:rFonts w:ascii="Times New Roman" w:hAnsi="Times New Roman" w:cs="Times New Roman"/>
          <w:szCs w:val="22"/>
        </w:rPr>
        <w:t>Study area</w:t>
      </w:r>
      <w:r w:rsidR="006C19D3" w:rsidRPr="00435AD9">
        <w:rPr>
          <w:rFonts w:ascii="Times New Roman" w:hAnsi="Times New Roman" w:cs="Times New Roman"/>
          <w:szCs w:val="22"/>
        </w:rPr>
        <w:t xml:space="preserve"> and </w:t>
      </w:r>
      <w:r w:rsidR="002E1A64" w:rsidRPr="00435AD9">
        <w:rPr>
          <w:rFonts w:ascii="Times New Roman" w:hAnsi="Times New Roman" w:cs="Times New Roman"/>
          <w:szCs w:val="22"/>
        </w:rPr>
        <w:t>future landscape scenarios</w:t>
      </w:r>
      <w:bookmarkEnd w:id="3"/>
    </w:p>
    <w:p w14:paraId="532F6607" w14:textId="1EFEC94B" w:rsidR="00353C0D" w:rsidRPr="00435AD9" w:rsidRDefault="00353C0D" w:rsidP="00993900">
      <w:pPr>
        <w:spacing w:line="360" w:lineRule="auto"/>
        <w:jc w:val="both"/>
        <w:rPr>
          <w:rFonts w:ascii="Times New Roman" w:hAnsi="Times New Roman" w:cs="Times New Roman"/>
        </w:rPr>
      </w:pPr>
    </w:p>
    <w:p w14:paraId="2F7CFB0B" w14:textId="5033F7EF" w:rsidR="00823650" w:rsidRPr="00435AD9" w:rsidRDefault="00823650" w:rsidP="008673D8">
      <w:pPr>
        <w:pStyle w:val="Heading2"/>
        <w:rPr>
          <w:rFonts w:cs="Times New Roman"/>
        </w:rPr>
      </w:pPr>
      <w:bookmarkStart w:id="4" w:name="_Toc222227941"/>
      <w:r w:rsidRPr="00435AD9">
        <w:rPr>
          <w:rFonts w:cs="Times New Roman"/>
          <w:b/>
        </w:rPr>
        <w:t>Table A.1.</w:t>
      </w:r>
      <w:r w:rsidRPr="00435AD9">
        <w:rPr>
          <w:rFonts w:cs="Times New Roman"/>
        </w:rPr>
        <w:t xml:space="preserve"> Regional differences between study areas.</w:t>
      </w:r>
      <w:bookmarkEnd w:id="4"/>
    </w:p>
    <w:tbl>
      <w:tblPr>
        <w:tblW w:w="9356" w:type="dxa"/>
        <w:tblLook w:val="04A0" w:firstRow="1" w:lastRow="0" w:firstColumn="1" w:lastColumn="0" w:noHBand="0" w:noVBand="1"/>
      </w:tblPr>
      <w:tblGrid>
        <w:gridCol w:w="2977"/>
        <w:gridCol w:w="2977"/>
        <w:gridCol w:w="3402"/>
      </w:tblGrid>
      <w:tr w:rsidR="00435AD9" w:rsidRPr="00435AD9" w14:paraId="41985973" w14:textId="77777777" w:rsidTr="00823650">
        <w:trPr>
          <w:trHeight w:val="450"/>
        </w:trPr>
        <w:tc>
          <w:tcPr>
            <w:tcW w:w="2977"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B43AA3F" w14:textId="39B52A26" w:rsidR="00911A12" w:rsidRPr="00435AD9" w:rsidRDefault="00823650" w:rsidP="00823650">
            <w:pPr>
              <w:spacing w:after="0" w:line="240" w:lineRule="auto"/>
              <w:jc w:val="center"/>
              <w:rPr>
                <w:rFonts w:ascii="Times New Roman" w:eastAsia="Times New Roman" w:hAnsi="Times New Roman" w:cs="Times New Roman"/>
                <w:b/>
                <w:sz w:val="24"/>
                <w:szCs w:val="24"/>
              </w:rPr>
            </w:pPr>
            <w:r w:rsidRPr="00435AD9">
              <w:rPr>
                <w:rFonts w:ascii="Times New Roman" w:eastAsia="Times New Roman" w:hAnsi="Times New Roman" w:cs="Times New Roman"/>
                <w:b/>
                <w:sz w:val="24"/>
                <w:szCs w:val="24"/>
              </w:rPr>
              <w:t>Characteristics</w:t>
            </w:r>
          </w:p>
        </w:tc>
        <w:tc>
          <w:tcPr>
            <w:tcW w:w="2977" w:type="dxa"/>
            <w:tcBorders>
              <w:top w:val="single" w:sz="4" w:space="0" w:color="auto"/>
              <w:left w:val="single" w:sz="4" w:space="0" w:color="auto"/>
              <w:bottom w:val="nil"/>
              <w:right w:val="nil"/>
            </w:tcBorders>
            <w:shd w:val="clear" w:color="000000" w:fill="D9D9D9"/>
            <w:noWrap/>
            <w:vAlign w:val="center"/>
            <w:hideMark/>
          </w:tcPr>
          <w:p w14:paraId="7DE71B7C" w14:textId="77777777" w:rsidR="00911A12" w:rsidRPr="00435AD9" w:rsidRDefault="00911A12" w:rsidP="00911A12">
            <w:pPr>
              <w:spacing w:after="0" w:line="240" w:lineRule="auto"/>
              <w:jc w:val="center"/>
              <w:rPr>
                <w:rFonts w:ascii="Times New Roman" w:eastAsia="Times New Roman" w:hAnsi="Times New Roman" w:cs="Times New Roman"/>
                <w:b/>
              </w:rPr>
            </w:pPr>
            <w:r w:rsidRPr="00435AD9">
              <w:rPr>
                <w:rFonts w:ascii="Times New Roman" w:eastAsia="Times New Roman" w:hAnsi="Times New Roman" w:cs="Times New Roman"/>
                <w:b/>
              </w:rPr>
              <w:t>Intensive region</w:t>
            </w:r>
          </w:p>
        </w:tc>
        <w:tc>
          <w:tcPr>
            <w:tcW w:w="3402" w:type="dxa"/>
            <w:tcBorders>
              <w:top w:val="single" w:sz="4" w:space="0" w:color="auto"/>
              <w:left w:val="nil"/>
              <w:bottom w:val="nil"/>
              <w:right w:val="single" w:sz="4" w:space="0" w:color="auto"/>
            </w:tcBorders>
            <w:shd w:val="clear" w:color="000000" w:fill="D9D9D9"/>
            <w:noWrap/>
            <w:vAlign w:val="center"/>
            <w:hideMark/>
          </w:tcPr>
          <w:p w14:paraId="261653C4" w14:textId="77777777" w:rsidR="00911A12" w:rsidRPr="00435AD9" w:rsidRDefault="00911A12" w:rsidP="00911A12">
            <w:pPr>
              <w:spacing w:after="0" w:line="240" w:lineRule="auto"/>
              <w:jc w:val="center"/>
              <w:rPr>
                <w:rFonts w:ascii="Times New Roman" w:eastAsia="Times New Roman" w:hAnsi="Times New Roman" w:cs="Times New Roman"/>
                <w:b/>
              </w:rPr>
            </w:pPr>
            <w:r w:rsidRPr="00435AD9">
              <w:rPr>
                <w:rFonts w:ascii="Times New Roman" w:eastAsia="Times New Roman" w:hAnsi="Times New Roman" w:cs="Times New Roman"/>
                <w:b/>
              </w:rPr>
              <w:t>Non-intensive region</w:t>
            </w:r>
          </w:p>
        </w:tc>
      </w:tr>
      <w:tr w:rsidR="00435AD9" w:rsidRPr="00435AD9" w14:paraId="68C86E58" w14:textId="77777777" w:rsidTr="00823650">
        <w:trPr>
          <w:trHeight w:val="306"/>
        </w:trPr>
        <w:tc>
          <w:tcPr>
            <w:tcW w:w="2977" w:type="dxa"/>
            <w:tcBorders>
              <w:top w:val="single" w:sz="4" w:space="0" w:color="auto"/>
              <w:left w:val="single" w:sz="4" w:space="0" w:color="auto"/>
              <w:bottom w:val="nil"/>
              <w:right w:val="single" w:sz="4" w:space="0" w:color="auto"/>
            </w:tcBorders>
            <w:shd w:val="clear" w:color="auto" w:fill="auto"/>
            <w:vAlign w:val="center"/>
          </w:tcPr>
          <w:p w14:paraId="77353DEE" w14:textId="0DAC719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Location</w:t>
            </w:r>
          </w:p>
        </w:tc>
        <w:tc>
          <w:tcPr>
            <w:tcW w:w="2977" w:type="dxa"/>
            <w:tcBorders>
              <w:top w:val="single" w:sz="4" w:space="0" w:color="auto"/>
              <w:left w:val="nil"/>
              <w:bottom w:val="nil"/>
              <w:right w:val="nil"/>
            </w:tcBorders>
            <w:shd w:val="clear" w:color="auto" w:fill="auto"/>
            <w:vAlign w:val="center"/>
          </w:tcPr>
          <w:p w14:paraId="5095D443" w14:textId="17996CE1"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Huallaga River Valley</w:t>
            </w:r>
          </w:p>
        </w:tc>
        <w:tc>
          <w:tcPr>
            <w:tcW w:w="3402" w:type="dxa"/>
            <w:tcBorders>
              <w:top w:val="single" w:sz="4" w:space="0" w:color="auto"/>
              <w:left w:val="nil"/>
              <w:bottom w:val="nil"/>
              <w:right w:val="single" w:sz="4" w:space="0" w:color="auto"/>
            </w:tcBorders>
            <w:shd w:val="clear" w:color="auto" w:fill="auto"/>
            <w:vAlign w:val="center"/>
          </w:tcPr>
          <w:p w14:paraId="1EFCF179" w14:textId="6DB52684"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Huayabamba River Valley</w:t>
            </w:r>
          </w:p>
        </w:tc>
      </w:tr>
      <w:tr w:rsidR="00435AD9" w:rsidRPr="00435AD9" w14:paraId="43F51C35" w14:textId="77777777" w:rsidTr="00911A12">
        <w:trPr>
          <w:trHeight w:val="645"/>
        </w:trPr>
        <w:tc>
          <w:tcPr>
            <w:tcW w:w="2977"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0CAC630D"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Predominant land uses</w:t>
            </w:r>
          </w:p>
        </w:tc>
        <w:tc>
          <w:tcPr>
            <w:tcW w:w="2977" w:type="dxa"/>
            <w:tcBorders>
              <w:top w:val="single" w:sz="4" w:space="0" w:color="auto"/>
              <w:left w:val="nil"/>
              <w:bottom w:val="nil"/>
              <w:right w:val="nil"/>
            </w:tcBorders>
            <w:shd w:val="clear" w:color="auto" w:fill="F2F2F2" w:themeFill="background1" w:themeFillShade="F2"/>
            <w:vAlign w:val="center"/>
            <w:hideMark/>
          </w:tcPr>
          <w:p w14:paraId="4C60AE22"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Rice and papaya monocrops</w:t>
            </w:r>
          </w:p>
        </w:tc>
        <w:tc>
          <w:tcPr>
            <w:tcW w:w="3402" w:type="dxa"/>
            <w:tcBorders>
              <w:top w:val="single" w:sz="4" w:space="0" w:color="auto"/>
              <w:left w:val="nil"/>
              <w:bottom w:val="nil"/>
              <w:right w:val="single" w:sz="4" w:space="0" w:color="auto"/>
            </w:tcBorders>
            <w:shd w:val="clear" w:color="auto" w:fill="F2F2F2" w:themeFill="background1" w:themeFillShade="F2"/>
            <w:vAlign w:val="center"/>
            <w:hideMark/>
          </w:tcPr>
          <w:p w14:paraId="340521F9" w14:textId="7BF94FA4"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Banana plantations and cacao agroforests</w:t>
            </w:r>
          </w:p>
        </w:tc>
      </w:tr>
      <w:tr w:rsidR="00435AD9" w:rsidRPr="00435AD9" w14:paraId="18CC7523" w14:textId="77777777" w:rsidTr="00911A12">
        <w:trPr>
          <w:trHeight w:val="306"/>
        </w:trPr>
        <w:tc>
          <w:tcPr>
            <w:tcW w:w="2977" w:type="dxa"/>
            <w:tcBorders>
              <w:top w:val="nil"/>
              <w:left w:val="single" w:sz="4" w:space="0" w:color="auto"/>
              <w:bottom w:val="nil"/>
              <w:right w:val="single" w:sz="4" w:space="0" w:color="auto"/>
            </w:tcBorders>
            <w:shd w:val="clear" w:color="auto" w:fill="auto"/>
            <w:vAlign w:val="center"/>
            <w:hideMark/>
          </w:tcPr>
          <w:p w14:paraId="2D47F36C"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Main driver of deforestation</w:t>
            </w:r>
          </w:p>
        </w:tc>
        <w:tc>
          <w:tcPr>
            <w:tcW w:w="2977" w:type="dxa"/>
            <w:tcBorders>
              <w:top w:val="nil"/>
              <w:left w:val="nil"/>
              <w:bottom w:val="nil"/>
              <w:right w:val="nil"/>
            </w:tcBorders>
            <w:shd w:val="clear" w:color="auto" w:fill="auto"/>
            <w:vAlign w:val="center"/>
            <w:hideMark/>
          </w:tcPr>
          <w:p w14:paraId="3C524BBA"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Industrial monocultures</w:t>
            </w:r>
          </w:p>
        </w:tc>
        <w:tc>
          <w:tcPr>
            <w:tcW w:w="3402" w:type="dxa"/>
            <w:tcBorders>
              <w:top w:val="nil"/>
              <w:left w:val="nil"/>
              <w:bottom w:val="nil"/>
              <w:right w:val="single" w:sz="4" w:space="0" w:color="auto"/>
            </w:tcBorders>
            <w:shd w:val="clear" w:color="auto" w:fill="auto"/>
            <w:noWrap/>
            <w:vAlign w:val="center"/>
            <w:hideMark/>
          </w:tcPr>
          <w:p w14:paraId="3C300213"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Smallholder agriculture</w:t>
            </w:r>
          </w:p>
        </w:tc>
      </w:tr>
      <w:tr w:rsidR="00435AD9" w:rsidRPr="00435AD9" w14:paraId="4C1AA103" w14:textId="77777777" w:rsidTr="00911A12">
        <w:trPr>
          <w:trHeight w:val="306"/>
        </w:trPr>
        <w:tc>
          <w:tcPr>
            <w:tcW w:w="2977" w:type="dxa"/>
            <w:tcBorders>
              <w:top w:val="nil"/>
              <w:left w:val="single" w:sz="4" w:space="0" w:color="auto"/>
              <w:bottom w:val="nil"/>
              <w:right w:val="single" w:sz="4" w:space="0" w:color="auto"/>
            </w:tcBorders>
            <w:shd w:val="clear" w:color="auto" w:fill="F2F2F2" w:themeFill="background1" w:themeFillShade="F2"/>
            <w:vAlign w:val="center"/>
            <w:hideMark/>
          </w:tcPr>
          <w:p w14:paraId="76B67835"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Predominant forest type</w:t>
            </w:r>
          </w:p>
        </w:tc>
        <w:tc>
          <w:tcPr>
            <w:tcW w:w="2977" w:type="dxa"/>
            <w:tcBorders>
              <w:top w:val="nil"/>
              <w:left w:val="nil"/>
              <w:bottom w:val="nil"/>
              <w:right w:val="nil"/>
            </w:tcBorders>
            <w:shd w:val="clear" w:color="auto" w:fill="F2F2F2" w:themeFill="background1" w:themeFillShade="F2"/>
            <w:vAlign w:val="center"/>
            <w:hideMark/>
          </w:tcPr>
          <w:p w14:paraId="512E87CF"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Seasonally dry forest</w:t>
            </w:r>
          </w:p>
        </w:tc>
        <w:tc>
          <w:tcPr>
            <w:tcW w:w="3402" w:type="dxa"/>
            <w:tcBorders>
              <w:top w:val="nil"/>
              <w:left w:val="nil"/>
              <w:bottom w:val="nil"/>
              <w:right w:val="single" w:sz="4" w:space="0" w:color="auto"/>
            </w:tcBorders>
            <w:shd w:val="clear" w:color="auto" w:fill="F2F2F2" w:themeFill="background1" w:themeFillShade="F2"/>
            <w:vAlign w:val="center"/>
            <w:hideMark/>
          </w:tcPr>
          <w:p w14:paraId="011CE21A"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Lowland tropical moist forests</w:t>
            </w:r>
          </w:p>
        </w:tc>
      </w:tr>
      <w:tr w:rsidR="00435AD9" w:rsidRPr="00435AD9" w14:paraId="2B898D9A" w14:textId="77777777" w:rsidTr="00911A12">
        <w:trPr>
          <w:trHeight w:val="306"/>
        </w:trPr>
        <w:tc>
          <w:tcPr>
            <w:tcW w:w="2977" w:type="dxa"/>
            <w:tcBorders>
              <w:top w:val="nil"/>
              <w:left w:val="single" w:sz="4" w:space="0" w:color="auto"/>
              <w:bottom w:val="nil"/>
              <w:right w:val="single" w:sz="4" w:space="0" w:color="auto"/>
            </w:tcBorders>
            <w:shd w:val="clear" w:color="auto" w:fill="auto"/>
            <w:vAlign w:val="center"/>
            <w:hideMark/>
          </w:tcPr>
          <w:p w14:paraId="349FD851"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Elevation</w:t>
            </w:r>
          </w:p>
        </w:tc>
        <w:tc>
          <w:tcPr>
            <w:tcW w:w="2977" w:type="dxa"/>
            <w:tcBorders>
              <w:top w:val="nil"/>
              <w:left w:val="nil"/>
              <w:bottom w:val="nil"/>
              <w:right w:val="nil"/>
            </w:tcBorders>
            <w:shd w:val="clear" w:color="auto" w:fill="auto"/>
            <w:vAlign w:val="center"/>
            <w:hideMark/>
          </w:tcPr>
          <w:p w14:paraId="733A73C3"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265 - 358 m.a.s.l.</w:t>
            </w:r>
          </w:p>
        </w:tc>
        <w:tc>
          <w:tcPr>
            <w:tcW w:w="3402" w:type="dxa"/>
            <w:tcBorders>
              <w:top w:val="nil"/>
              <w:left w:val="nil"/>
              <w:bottom w:val="nil"/>
              <w:right w:val="single" w:sz="4" w:space="0" w:color="auto"/>
            </w:tcBorders>
            <w:shd w:val="clear" w:color="auto" w:fill="auto"/>
            <w:vAlign w:val="center"/>
            <w:hideMark/>
          </w:tcPr>
          <w:p w14:paraId="247805F7"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330 - 436 m.a.s.l.</w:t>
            </w:r>
          </w:p>
        </w:tc>
      </w:tr>
      <w:tr w:rsidR="00435AD9" w:rsidRPr="00435AD9" w14:paraId="77C66788" w14:textId="77777777" w:rsidTr="00911A12">
        <w:trPr>
          <w:trHeight w:val="306"/>
        </w:trPr>
        <w:tc>
          <w:tcPr>
            <w:tcW w:w="2977" w:type="dxa"/>
            <w:tcBorders>
              <w:top w:val="nil"/>
              <w:left w:val="single" w:sz="4" w:space="0" w:color="auto"/>
              <w:bottom w:val="nil"/>
              <w:right w:val="single" w:sz="4" w:space="0" w:color="auto"/>
            </w:tcBorders>
            <w:shd w:val="clear" w:color="auto" w:fill="F2F2F2" w:themeFill="background1" w:themeFillShade="F2"/>
            <w:vAlign w:val="center"/>
            <w:hideMark/>
          </w:tcPr>
          <w:p w14:paraId="570A219D"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Plot size (ha)</w:t>
            </w:r>
          </w:p>
        </w:tc>
        <w:tc>
          <w:tcPr>
            <w:tcW w:w="2977" w:type="dxa"/>
            <w:tcBorders>
              <w:top w:val="nil"/>
              <w:left w:val="nil"/>
              <w:bottom w:val="nil"/>
              <w:right w:val="nil"/>
            </w:tcBorders>
            <w:shd w:val="clear" w:color="auto" w:fill="F2F2F2" w:themeFill="background1" w:themeFillShade="F2"/>
            <w:vAlign w:val="center"/>
            <w:hideMark/>
          </w:tcPr>
          <w:p w14:paraId="3AB8679E"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1.29 (±0.63 SD)</w:t>
            </w:r>
          </w:p>
        </w:tc>
        <w:tc>
          <w:tcPr>
            <w:tcW w:w="3402" w:type="dxa"/>
            <w:tcBorders>
              <w:top w:val="nil"/>
              <w:left w:val="nil"/>
              <w:bottom w:val="nil"/>
              <w:right w:val="single" w:sz="4" w:space="0" w:color="auto"/>
            </w:tcBorders>
            <w:shd w:val="clear" w:color="auto" w:fill="F2F2F2" w:themeFill="background1" w:themeFillShade="F2"/>
            <w:vAlign w:val="center"/>
            <w:hideMark/>
          </w:tcPr>
          <w:p w14:paraId="4F6BDB3C"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1.29 (±0.67 SD)</w:t>
            </w:r>
          </w:p>
        </w:tc>
      </w:tr>
      <w:tr w:rsidR="00435AD9" w:rsidRPr="00435AD9" w14:paraId="56909AFB" w14:textId="77777777" w:rsidTr="00911A12">
        <w:trPr>
          <w:trHeight w:val="306"/>
        </w:trPr>
        <w:tc>
          <w:tcPr>
            <w:tcW w:w="2977" w:type="dxa"/>
            <w:tcBorders>
              <w:top w:val="nil"/>
              <w:left w:val="single" w:sz="4" w:space="0" w:color="auto"/>
              <w:bottom w:val="nil"/>
              <w:right w:val="single" w:sz="4" w:space="0" w:color="auto"/>
            </w:tcBorders>
            <w:shd w:val="clear" w:color="auto" w:fill="auto"/>
            <w:vAlign w:val="center"/>
            <w:hideMark/>
          </w:tcPr>
          <w:p w14:paraId="117ECB57"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Average annual temperature</w:t>
            </w:r>
          </w:p>
        </w:tc>
        <w:tc>
          <w:tcPr>
            <w:tcW w:w="2977" w:type="dxa"/>
            <w:tcBorders>
              <w:top w:val="nil"/>
              <w:left w:val="nil"/>
              <w:bottom w:val="nil"/>
              <w:right w:val="nil"/>
            </w:tcBorders>
            <w:shd w:val="clear" w:color="auto" w:fill="auto"/>
            <w:vAlign w:val="center"/>
            <w:hideMark/>
          </w:tcPr>
          <w:p w14:paraId="484B70B1" w14:textId="5DD76110" w:rsidR="00911A12" w:rsidRPr="00435AD9" w:rsidRDefault="008673D8"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 °C</w:t>
            </w:r>
          </w:p>
        </w:tc>
        <w:tc>
          <w:tcPr>
            <w:tcW w:w="3402" w:type="dxa"/>
            <w:tcBorders>
              <w:top w:val="nil"/>
              <w:left w:val="nil"/>
              <w:bottom w:val="nil"/>
              <w:right w:val="single" w:sz="4" w:space="0" w:color="auto"/>
            </w:tcBorders>
            <w:shd w:val="clear" w:color="auto" w:fill="auto"/>
            <w:vAlign w:val="center"/>
            <w:hideMark/>
          </w:tcPr>
          <w:p w14:paraId="112F16F6" w14:textId="2CFF4957" w:rsidR="00911A12" w:rsidRPr="00435AD9" w:rsidRDefault="008673D8"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 °C</w:t>
            </w:r>
          </w:p>
        </w:tc>
      </w:tr>
      <w:tr w:rsidR="00435AD9" w:rsidRPr="00435AD9" w14:paraId="2E9A1ED2" w14:textId="77777777" w:rsidTr="00911A12">
        <w:trPr>
          <w:trHeight w:val="306"/>
        </w:trPr>
        <w:tc>
          <w:tcPr>
            <w:tcW w:w="2977" w:type="dxa"/>
            <w:tcBorders>
              <w:top w:val="nil"/>
              <w:left w:val="single" w:sz="4" w:space="0" w:color="auto"/>
              <w:bottom w:val="nil"/>
              <w:right w:val="single" w:sz="4" w:space="0" w:color="auto"/>
            </w:tcBorders>
            <w:shd w:val="clear" w:color="auto" w:fill="F2F2F2" w:themeFill="background1" w:themeFillShade="F2"/>
            <w:vAlign w:val="center"/>
            <w:hideMark/>
          </w:tcPr>
          <w:p w14:paraId="04967132"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Average annual precipitation</w:t>
            </w:r>
          </w:p>
        </w:tc>
        <w:tc>
          <w:tcPr>
            <w:tcW w:w="2977" w:type="dxa"/>
            <w:tcBorders>
              <w:top w:val="nil"/>
              <w:left w:val="nil"/>
              <w:bottom w:val="nil"/>
              <w:right w:val="nil"/>
            </w:tcBorders>
            <w:shd w:val="clear" w:color="auto" w:fill="F2F2F2" w:themeFill="background1" w:themeFillShade="F2"/>
            <w:vAlign w:val="center"/>
            <w:hideMark/>
          </w:tcPr>
          <w:p w14:paraId="1A812EC2" w14:textId="717E3076" w:rsidR="00911A12" w:rsidRPr="00435AD9" w:rsidRDefault="008673D8"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1200–1400</w:t>
            </w:r>
          </w:p>
        </w:tc>
        <w:tc>
          <w:tcPr>
            <w:tcW w:w="3402" w:type="dxa"/>
            <w:tcBorders>
              <w:top w:val="nil"/>
              <w:left w:val="nil"/>
              <w:bottom w:val="nil"/>
              <w:right w:val="single" w:sz="4" w:space="0" w:color="auto"/>
            </w:tcBorders>
            <w:shd w:val="clear" w:color="auto" w:fill="F2F2F2" w:themeFill="background1" w:themeFillShade="F2"/>
            <w:vAlign w:val="center"/>
            <w:hideMark/>
          </w:tcPr>
          <w:p w14:paraId="68EB86AA" w14:textId="6F5211E2" w:rsidR="00911A12" w:rsidRPr="00435AD9" w:rsidRDefault="008673D8"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1200–1400</w:t>
            </w:r>
          </w:p>
        </w:tc>
      </w:tr>
      <w:tr w:rsidR="00435AD9" w:rsidRPr="00435AD9" w14:paraId="135C4585" w14:textId="77777777" w:rsidTr="00911A12">
        <w:trPr>
          <w:trHeight w:val="306"/>
        </w:trPr>
        <w:tc>
          <w:tcPr>
            <w:tcW w:w="2977" w:type="dxa"/>
            <w:tcBorders>
              <w:top w:val="nil"/>
              <w:left w:val="single" w:sz="4" w:space="0" w:color="auto"/>
              <w:bottom w:val="nil"/>
              <w:right w:val="single" w:sz="4" w:space="0" w:color="auto"/>
            </w:tcBorders>
            <w:shd w:val="clear" w:color="auto" w:fill="auto"/>
            <w:vAlign w:val="center"/>
            <w:hideMark/>
          </w:tcPr>
          <w:p w14:paraId="699D29D1" w14:textId="7777777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Precipitation seasonality</w:t>
            </w:r>
          </w:p>
        </w:tc>
        <w:tc>
          <w:tcPr>
            <w:tcW w:w="2977" w:type="dxa"/>
            <w:tcBorders>
              <w:top w:val="nil"/>
              <w:left w:val="nil"/>
              <w:bottom w:val="nil"/>
              <w:right w:val="nil"/>
            </w:tcBorders>
            <w:shd w:val="clear" w:color="auto" w:fill="auto"/>
            <w:vAlign w:val="center"/>
            <w:hideMark/>
          </w:tcPr>
          <w:p w14:paraId="4D5A145C"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High</w:t>
            </w:r>
          </w:p>
        </w:tc>
        <w:tc>
          <w:tcPr>
            <w:tcW w:w="3402" w:type="dxa"/>
            <w:tcBorders>
              <w:top w:val="nil"/>
              <w:left w:val="nil"/>
              <w:bottom w:val="nil"/>
              <w:right w:val="single" w:sz="4" w:space="0" w:color="auto"/>
            </w:tcBorders>
            <w:shd w:val="clear" w:color="auto" w:fill="auto"/>
            <w:vAlign w:val="center"/>
            <w:hideMark/>
          </w:tcPr>
          <w:p w14:paraId="13CBFAAC"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Low</w:t>
            </w:r>
          </w:p>
        </w:tc>
      </w:tr>
      <w:tr w:rsidR="00435AD9" w:rsidRPr="00435AD9" w14:paraId="60F5F2CC" w14:textId="77777777" w:rsidTr="00911A12">
        <w:trPr>
          <w:trHeight w:val="306"/>
        </w:trPr>
        <w:tc>
          <w:tcPr>
            <w:tcW w:w="297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E3B929" w14:textId="1ACBFE27" w:rsidR="00911A12" w:rsidRPr="00435AD9" w:rsidRDefault="00911A12" w:rsidP="00911A12">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Cacao farmers’ cooperative</w:t>
            </w:r>
          </w:p>
        </w:tc>
        <w:tc>
          <w:tcPr>
            <w:tcW w:w="2977" w:type="dxa"/>
            <w:tcBorders>
              <w:top w:val="nil"/>
              <w:left w:val="nil"/>
              <w:bottom w:val="single" w:sz="4" w:space="0" w:color="auto"/>
              <w:right w:val="nil"/>
            </w:tcBorders>
            <w:shd w:val="clear" w:color="auto" w:fill="F2F2F2" w:themeFill="background1" w:themeFillShade="F2"/>
            <w:vAlign w:val="center"/>
            <w:hideMark/>
          </w:tcPr>
          <w:p w14:paraId="1C433C6E"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Acopagro</w:t>
            </w:r>
          </w:p>
        </w:tc>
        <w:tc>
          <w:tcPr>
            <w:tcW w:w="3402" w:type="dxa"/>
            <w:tcBorders>
              <w:top w:val="nil"/>
              <w:left w:val="nil"/>
              <w:bottom w:val="single" w:sz="4" w:space="0" w:color="auto"/>
              <w:right w:val="single" w:sz="4" w:space="0" w:color="auto"/>
            </w:tcBorders>
            <w:shd w:val="clear" w:color="auto" w:fill="F2F2F2" w:themeFill="background1" w:themeFillShade="F2"/>
            <w:vAlign w:val="center"/>
            <w:hideMark/>
          </w:tcPr>
          <w:p w14:paraId="5A71F5F7" w14:textId="77777777" w:rsidR="00911A12" w:rsidRPr="00435AD9" w:rsidRDefault="00911A12" w:rsidP="00911A12">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Choba-choba</w:t>
            </w:r>
          </w:p>
        </w:tc>
      </w:tr>
    </w:tbl>
    <w:p w14:paraId="068064B6" w14:textId="06A45B02" w:rsidR="00911A12" w:rsidRPr="00435AD9" w:rsidRDefault="00911A12" w:rsidP="00993900">
      <w:pPr>
        <w:spacing w:line="360" w:lineRule="auto"/>
        <w:jc w:val="both"/>
        <w:rPr>
          <w:rFonts w:ascii="Times New Roman" w:hAnsi="Times New Roman" w:cs="Times New Roman"/>
        </w:rPr>
      </w:pPr>
    </w:p>
    <w:p w14:paraId="6A441ABD" w14:textId="77777777" w:rsidR="00911A12" w:rsidRPr="00435AD9" w:rsidRDefault="00911A12" w:rsidP="00993900">
      <w:pPr>
        <w:spacing w:line="360" w:lineRule="auto"/>
        <w:jc w:val="both"/>
        <w:rPr>
          <w:rFonts w:ascii="Times New Roman" w:hAnsi="Times New Roman" w:cs="Times New Roman"/>
        </w:rPr>
      </w:pPr>
    </w:p>
    <w:p w14:paraId="532F6608" w14:textId="77777777" w:rsidR="006C19D3" w:rsidRPr="00435AD9" w:rsidRDefault="006C19D3" w:rsidP="000B0A6F">
      <w:pPr>
        <w:pStyle w:val="Heading2"/>
        <w:rPr>
          <w:rFonts w:cs="Times New Roman"/>
          <w:i/>
        </w:rPr>
      </w:pPr>
      <w:bookmarkStart w:id="5" w:name="_Toc222227942"/>
      <w:r w:rsidRPr="00435AD9">
        <w:rPr>
          <w:rFonts w:cs="Times New Roman"/>
          <w:i/>
        </w:rPr>
        <w:t>A.1. Plot characteristics</w:t>
      </w:r>
      <w:bookmarkEnd w:id="5"/>
    </w:p>
    <w:p w14:paraId="532F6609" w14:textId="77777777" w:rsidR="006C19D3" w:rsidRPr="00435AD9" w:rsidRDefault="006C19D3" w:rsidP="00993900">
      <w:pPr>
        <w:spacing w:line="360" w:lineRule="auto"/>
        <w:jc w:val="both"/>
        <w:rPr>
          <w:rFonts w:ascii="Times New Roman" w:hAnsi="Times New Roman" w:cs="Times New Roman"/>
        </w:rPr>
      </w:pPr>
      <w:r w:rsidRPr="00435AD9">
        <w:rPr>
          <w:rFonts w:ascii="Times New Roman" w:hAnsi="Times New Roman" w:cs="Times New Roman"/>
        </w:rPr>
        <w:t xml:space="preserve">Plots were selected across gradients of landscape tree and cropland cover to represent the variation in agricultural intensity in each region (Table A.1). Plot elevations ranged from 256 to 358 m.a.s.l in the intensive region and 330 to 436 m.a.s.l in the non-intensive one. Plot sizes ranged from 0.3 to 2.3 ha, with an average (± SD) of 1.29 ± 0.63 ha in the intensive region and 1.29 ± 0.67 ha in the non-intensive one. All but three of the plots were separated by at least 500 m from the nearest plot (minimum distance = 407 m, average distance = 1093 m).  Agroforestry systems belonged to smallholders enrolled in Acopagro (in the intensive region; https://alcacao.org/acopagro-ltda/) and Choba-choba (in the non-intensive region; https://www.chobachoba.com/en) farmer cooperatives, both of which maintain high organic standards. </w:t>
      </w:r>
    </w:p>
    <w:p w14:paraId="532F660A" w14:textId="77777777" w:rsidR="006C19D3" w:rsidRPr="00435AD9" w:rsidRDefault="006C19D3" w:rsidP="001E4BA4">
      <w:pPr>
        <w:spacing w:line="360" w:lineRule="auto"/>
        <w:jc w:val="both"/>
        <w:rPr>
          <w:rFonts w:ascii="Times New Roman" w:hAnsi="Times New Roman" w:cs="Times New Roman"/>
          <w:noProof/>
        </w:rPr>
      </w:pPr>
    </w:p>
    <w:p w14:paraId="5C21B001" w14:textId="695B827F" w:rsidR="00123AA1" w:rsidRPr="00435AD9" w:rsidRDefault="00123AA1" w:rsidP="001E4BA4">
      <w:pPr>
        <w:spacing w:line="360" w:lineRule="auto"/>
        <w:jc w:val="both"/>
        <w:rPr>
          <w:rFonts w:ascii="Times New Roman" w:hAnsi="Times New Roman" w:cs="Times New Roman"/>
        </w:rPr>
      </w:pPr>
      <w:r w:rsidRPr="00435AD9">
        <w:rPr>
          <w:rFonts w:ascii="Times New Roman" w:hAnsi="Times New Roman" w:cs="Times New Roman"/>
          <w:noProof/>
          <w:lang w:val="en-IN" w:eastAsia="en-IN"/>
        </w:rPr>
        <w:drawing>
          <wp:inline distT="0" distB="0" distL="0" distR="0" wp14:anchorId="07AF41D6" wp14:editId="6477A760">
            <wp:extent cx="5942330" cy="2609723"/>
            <wp:effectExtent l="0" t="0" r="127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5872" b="4742"/>
                    <a:stretch/>
                  </pic:blipFill>
                  <pic:spPr bwMode="auto">
                    <a:xfrm>
                      <a:off x="0" y="0"/>
                      <a:ext cx="5943600" cy="2610281"/>
                    </a:xfrm>
                    <a:prstGeom prst="rect">
                      <a:avLst/>
                    </a:prstGeom>
                    <a:noFill/>
                    <a:ln>
                      <a:noFill/>
                    </a:ln>
                    <a:extLst>
                      <a:ext uri="{53640926-AAD7-44D8-BBD7-CCE9431645EC}">
                        <a14:shadowObscured xmlns:a14="http://schemas.microsoft.com/office/drawing/2010/main"/>
                      </a:ext>
                    </a:extLst>
                  </pic:spPr>
                </pic:pic>
              </a:graphicData>
            </a:graphic>
          </wp:inline>
        </w:drawing>
      </w:r>
    </w:p>
    <w:p w14:paraId="39763D60" w14:textId="7FBA5C04" w:rsidR="00DF4EF2" w:rsidRPr="00435AD9" w:rsidRDefault="00DF4EF2" w:rsidP="001E4BA4">
      <w:pPr>
        <w:spacing w:line="360" w:lineRule="auto"/>
        <w:jc w:val="both"/>
        <w:rPr>
          <w:rFonts w:ascii="Times New Roman" w:hAnsi="Times New Roman" w:cs="Times New Roman"/>
        </w:rPr>
      </w:pPr>
      <w:bookmarkStart w:id="6" w:name="_Toc222227943"/>
      <w:r w:rsidRPr="00435AD9">
        <w:rPr>
          <w:rStyle w:val="Heading2Char"/>
          <w:rFonts w:cs="Times New Roman"/>
          <w:b/>
        </w:rPr>
        <w:t>Figure A.1.</w:t>
      </w:r>
      <w:r w:rsidRPr="00435AD9">
        <w:rPr>
          <w:rStyle w:val="Heading2Char"/>
          <w:rFonts w:cs="Times New Roman"/>
        </w:rPr>
        <w:t xml:space="preserve"> </w:t>
      </w:r>
      <w:r w:rsidR="001E3B6C" w:rsidRPr="00435AD9">
        <w:rPr>
          <w:rStyle w:val="Heading2Char"/>
          <w:rFonts w:cs="Times New Roman"/>
        </w:rPr>
        <w:t xml:space="preserve">Example </w:t>
      </w:r>
      <w:r w:rsidR="00123AA1" w:rsidRPr="00435AD9">
        <w:rPr>
          <w:rStyle w:val="Heading2Char"/>
          <w:rFonts w:cs="Times New Roman"/>
        </w:rPr>
        <w:t>manual classification of satellite images</w:t>
      </w:r>
      <w:bookmarkEnd w:id="6"/>
      <w:r w:rsidR="00123AA1" w:rsidRPr="00435AD9">
        <w:rPr>
          <w:rFonts w:ascii="Times New Roman" w:hAnsi="Times New Roman" w:cs="Times New Roman"/>
        </w:rPr>
        <w:t xml:space="preserve"> (A) used to estimate landscape cropland cover (B) in a 500-m radius buffer from the centroid of the plot. </w:t>
      </w:r>
      <w:r w:rsidR="00123AA1" w:rsidRPr="00435AD9">
        <w:rPr>
          <w:rFonts w:ascii="Times New Roman" w:eastAsia="Calibri" w:hAnsi="Times New Roman" w:cs="Times New Roman"/>
        </w:rPr>
        <w:t xml:space="preserve">Cropland areas represent monocrops (e.g., orchards, cacao monocultures, banana plantations and corn fields), while non-crop vegetation represents mainly secondary forests. </w:t>
      </w:r>
      <w:r w:rsidR="00123AA1" w:rsidRPr="00435AD9">
        <w:rPr>
          <w:rFonts w:ascii="Times New Roman" w:hAnsi="Times New Roman" w:cs="Times New Roman"/>
        </w:rPr>
        <w:t xml:space="preserve">Satellite images were extracted from </w:t>
      </w:r>
      <w:r w:rsidR="00123AA1" w:rsidRPr="00435AD9">
        <w:rPr>
          <w:rFonts w:ascii="Times New Roman" w:eastAsia="Calibri" w:hAnsi="Times New Roman" w:cs="Times New Roman"/>
        </w:rPr>
        <w:t xml:space="preserve">PlanetScope for September 2022. </w:t>
      </w:r>
    </w:p>
    <w:p w14:paraId="685E6B79" w14:textId="77777777" w:rsidR="00DF4EF2" w:rsidRPr="00435AD9" w:rsidRDefault="00DF4EF2" w:rsidP="001E4BA4">
      <w:pPr>
        <w:spacing w:line="360" w:lineRule="auto"/>
        <w:jc w:val="both"/>
        <w:rPr>
          <w:rFonts w:ascii="Times New Roman" w:hAnsi="Times New Roman" w:cs="Times New Roman"/>
        </w:rPr>
      </w:pPr>
    </w:p>
    <w:p w14:paraId="532F660B" w14:textId="19A5643F" w:rsidR="00353C0D" w:rsidRPr="00435AD9" w:rsidRDefault="00993900" w:rsidP="001E4BA4">
      <w:pPr>
        <w:spacing w:line="360" w:lineRule="auto"/>
        <w:jc w:val="both"/>
        <w:rPr>
          <w:rFonts w:ascii="Times New Roman" w:hAnsi="Times New Roman" w:cs="Times New Roman"/>
          <w:i/>
        </w:rPr>
      </w:pPr>
      <w:bookmarkStart w:id="7" w:name="_Toc222227944"/>
      <w:r w:rsidRPr="00435AD9">
        <w:rPr>
          <w:rStyle w:val="Heading2Char"/>
          <w:rFonts w:cs="Times New Roman"/>
          <w:i/>
        </w:rPr>
        <w:t>A.</w:t>
      </w:r>
      <w:r w:rsidR="006C19D3" w:rsidRPr="00435AD9">
        <w:rPr>
          <w:rStyle w:val="Heading2Char"/>
          <w:rFonts w:cs="Times New Roman"/>
          <w:i/>
        </w:rPr>
        <w:t>2</w:t>
      </w:r>
      <w:r w:rsidRPr="00435AD9">
        <w:rPr>
          <w:rStyle w:val="Heading2Char"/>
          <w:rFonts w:cs="Times New Roman"/>
          <w:i/>
        </w:rPr>
        <w:t xml:space="preserve">. </w:t>
      </w:r>
      <w:r w:rsidR="00353C0D" w:rsidRPr="00435AD9">
        <w:rPr>
          <w:rStyle w:val="Heading2Char"/>
          <w:rFonts w:cs="Times New Roman"/>
          <w:i/>
        </w:rPr>
        <w:t xml:space="preserve">Workflow for the calculation of future landscape tree </w:t>
      </w:r>
      <w:r w:rsidR="00B64B4C" w:rsidRPr="00435AD9">
        <w:rPr>
          <w:rStyle w:val="Heading2Char"/>
          <w:rFonts w:cs="Times New Roman"/>
          <w:i/>
        </w:rPr>
        <w:t>and</w:t>
      </w:r>
      <w:r w:rsidR="00353C0D" w:rsidRPr="00435AD9">
        <w:rPr>
          <w:rStyle w:val="Heading2Char"/>
          <w:rFonts w:cs="Times New Roman"/>
          <w:i/>
        </w:rPr>
        <w:t xml:space="preserve"> cropland cover values under </w:t>
      </w:r>
      <w:r w:rsidR="00B64B4C" w:rsidRPr="00435AD9">
        <w:rPr>
          <w:rStyle w:val="Heading2Char"/>
          <w:rFonts w:cs="Times New Roman"/>
          <w:i/>
        </w:rPr>
        <w:t xml:space="preserve">the </w:t>
      </w:r>
      <w:r w:rsidR="001E4BA4" w:rsidRPr="00435AD9">
        <w:rPr>
          <w:rStyle w:val="Heading2Char"/>
          <w:rFonts w:cs="Times New Roman"/>
          <w:i/>
        </w:rPr>
        <w:t>Deforestation</w:t>
      </w:r>
      <w:r w:rsidR="00353C0D" w:rsidRPr="00435AD9">
        <w:rPr>
          <w:rStyle w:val="Heading2Char"/>
          <w:rFonts w:cs="Times New Roman"/>
          <w:i/>
        </w:rPr>
        <w:t xml:space="preserve"> scenario</w:t>
      </w:r>
      <w:bookmarkEnd w:id="7"/>
      <w:r w:rsidR="00B64B4C" w:rsidRPr="00435AD9">
        <w:rPr>
          <w:rFonts w:ascii="Times New Roman" w:hAnsi="Times New Roman" w:cs="Times New Roman"/>
          <w:i/>
        </w:rPr>
        <w:t xml:space="preserve"> (Fig. A.</w:t>
      </w:r>
      <w:r w:rsidR="001E3B6C" w:rsidRPr="00435AD9">
        <w:rPr>
          <w:rFonts w:ascii="Times New Roman" w:hAnsi="Times New Roman" w:cs="Times New Roman"/>
          <w:i/>
        </w:rPr>
        <w:t>2</w:t>
      </w:r>
      <w:r w:rsidR="00B64B4C" w:rsidRPr="00435AD9">
        <w:rPr>
          <w:rFonts w:ascii="Times New Roman" w:hAnsi="Times New Roman" w:cs="Times New Roman"/>
          <w:i/>
        </w:rPr>
        <w:t>.A)</w:t>
      </w:r>
      <w:r w:rsidR="00353C0D" w:rsidRPr="00435AD9">
        <w:rPr>
          <w:rFonts w:ascii="Times New Roman" w:hAnsi="Times New Roman" w:cs="Times New Roman"/>
          <w:i/>
        </w:rPr>
        <w:t>:</w:t>
      </w:r>
    </w:p>
    <w:p w14:paraId="532F660C" w14:textId="77777777" w:rsidR="000745FD"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Extract</w:t>
      </w:r>
      <w:r w:rsidR="00353C0D" w:rsidRPr="00435AD9">
        <w:rPr>
          <w:rFonts w:ascii="Times New Roman" w:hAnsi="Times New Roman" w:cs="Times New Roman"/>
        </w:rPr>
        <w:t xml:space="preserve"> landscape tree cover values </w:t>
      </w:r>
      <w:r w:rsidR="00692F01" w:rsidRPr="00435AD9">
        <w:rPr>
          <w:rFonts w:ascii="Times New Roman" w:hAnsi="Times New Roman" w:cs="Times New Roman"/>
        </w:rPr>
        <w:t>in 250  and 500 m buffers for</w:t>
      </w:r>
      <w:r w:rsidR="00353C0D" w:rsidRPr="00435AD9">
        <w:rPr>
          <w:rFonts w:ascii="Times New Roman" w:hAnsi="Times New Roman" w:cs="Times New Roman"/>
        </w:rPr>
        <w:t xml:space="preserve"> each plot using the raster layer from </w:t>
      </w:r>
      <w:r w:rsidR="00353C0D" w:rsidRPr="00435AD9">
        <w:rPr>
          <w:rFonts w:ascii="Times New Roman" w:hAnsi="Times New Roman" w:cs="Times New Roman"/>
        </w:rPr>
        <w:fldChar w:fldCharType="begin"/>
      </w:r>
      <w:r w:rsidR="00041CDA" w:rsidRPr="00435AD9">
        <w:rPr>
          <w:rFonts w:ascii="Times New Roman" w:hAnsi="Times New Roman" w:cs="Times New Roman"/>
        </w:rPr>
        <w:instrText xml:space="preserve"> ADDIN ZOTERO_ITEM CSL_CITATION {"citationID":"TjlrInuU","properties":{"formattedCitation":"(Brandt et al., 2023)","plainCitation":"(Brandt et al., 2023)","dontUpdate":true,"noteIndex":0},"citationItems":[{"id":754,"uris":["http://zotero.org/users/10750293/items/8976ILG6"],"itemData":{"id":754,"type":"article-journal","abstract":"Remote sensing based assessments of tree cover and extent provide insight into global and local land use planning. However, there remains considerable uncertainty about the distribution of tree cover in drylands and in areas with non-forest land use. Here, we present a 10-m map of tree extent for 4.35 billion hectares in the tropics (-23.44° to 23.44° latitude) based on multitemporal composites of Sentinel-1 and Sentinel-2 analyzed with convolutional neural networks, from which we derive spatially aggregated tree cover data at a 70-m (0.49 ha) resolution. We identify 2719 million hectares of tropical land with ≥10% tree cover, including 680 million hectares in tropical drylands. We find that 52% of tropical cropland and 46% of tropical urban areas had ≥10% tree cover in 2020. Compared to previous datasets, we demonstrate improved ability to map tree extent in areas with high canopy cover heterogeneity and with open canopy cover, especially in drylands, urban areas, and on cropland. As such, this data is expected to enable improved monitoring of tree cover distributions at local scales.","container-title":"Remote Sensing of Environment","DOI":"10.1016/j.rse.2023.113574","ISSN":"0034-4257","journalAbbreviation":"Remote Sensing of Environment","page":"113574","source":"ScienceDirect","title":"Wall-to-wall mapping of tree extent in the tropics with Sentinel-1 and Sentinel-2","volume":"292","author":[{"family":"Brandt","given":"John"},{"family":"Ertel","given":"Jessica"},{"family":"Spore","given":"Justine"},{"family":"Stolle","given":"Fred"}],"issued":{"date-parts":[["2023",7,1]]}}}],"schema":"https://github.com/citation-style-language/schema/raw/master/csl-citation.json"} </w:instrText>
      </w:r>
      <w:r w:rsidR="00353C0D" w:rsidRPr="00435AD9">
        <w:rPr>
          <w:rFonts w:ascii="Times New Roman" w:hAnsi="Times New Roman" w:cs="Times New Roman"/>
        </w:rPr>
        <w:fldChar w:fldCharType="separate"/>
      </w:r>
      <w:r w:rsidR="00353C0D" w:rsidRPr="00435AD9">
        <w:rPr>
          <w:rFonts w:ascii="Times New Roman" w:hAnsi="Times New Roman" w:cs="Times New Roman"/>
        </w:rPr>
        <w:t>Brandt et al. (2023)</w:t>
      </w:r>
      <w:r w:rsidR="00353C0D" w:rsidRPr="00435AD9">
        <w:rPr>
          <w:rFonts w:ascii="Times New Roman" w:hAnsi="Times New Roman" w:cs="Times New Roman"/>
        </w:rPr>
        <w:fldChar w:fldCharType="end"/>
      </w:r>
      <w:r w:rsidR="00353C0D" w:rsidRPr="00435AD9">
        <w:rPr>
          <w:rFonts w:ascii="Times New Roman" w:hAnsi="Times New Roman" w:cs="Times New Roman"/>
        </w:rPr>
        <w:t xml:space="preserve"> and adjust </w:t>
      </w:r>
      <w:r w:rsidR="00692F01" w:rsidRPr="00435AD9">
        <w:rPr>
          <w:rFonts w:ascii="Times New Roman" w:hAnsi="Times New Roman" w:cs="Times New Roman"/>
        </w:rPr>
        <w:t>the resolution from ca. 11.05 m to ca. 27.62 m</w:t>
      </w:r>
      <w:r w:rsidR="00B64B4C" w:rsidRPr="00435AD9">
        <w:rPr>
          <w:rFonts w:ascii="Times New Roman" w:hAnsi="Times New Roman" w:cs="Times New Roman"/>
        </w:rPr>
        <w:t xml:space="preserve"> to match the tree cover loss data from </w:t>
      </w:r>
      <w:r w:rsidR="00B64B4C" w:rsidRPr="00435AD9">
        <w:rPr>
          <w:rFonts w:ascii="Times New Roman" w:hAnsi="Times New Roman" w:cs="Times New Roman"/>
        </w:rPr>
        <w:fldChar w:fldCharType="begin"/>
      </w:r>
      <w:r w:rsidR="00041CDA" w:rsidRPr="00435AD9">
        <w:rPr>
          <w:rFonts w:ascii="Times New Roman" w:hAnsi="Times New Roman" w:cs="Times New Roman"/>
        </w:rPr>
        <w:instrText xml:space="preserve"> ADDIN ZOTERO_ITEM CSL_CITATION {"citationID":"MlwA9RGx","properties":{"formattedCitation":"(Hansen et al., 2013)","plainCitation":"(Hansen et al., 2013)","dontUpdate":true,"noteIndex":0},"citationItems":[{"id":1411,"uris":["http://zotero.org/users/10750293/items/BMI9LUUV"],"itemData":{"id":1411,"type":"article-journal","abstract":"Quantification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change.","container-title":"Science","DOI":"10.1126/science.1244693","issue":"6160","note":"publisher: American Association for the Advancement of Science","page":"850-853","source":"www-science-org.uaccess.univie.ac.at (Atypon)","title":"High-Resolution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00B64B4C" w:rsidRPr="00435AD9">
        <w:rPr>
          <w:rFonts w:ascii="Times New Roman" w:hAnsi="Times New Roman" w:cs="Times New Roman"/>
        </w:rPr>
        <w:fldChar w:fldCharType="separate"/>
      </w:r>
      <w:r w:rsidR="00B64B4C" w:rsidRPr="00435AD9">
        <w:rPr>
          <w:rFonts w:ascii="Times New Roman" w:hAnsi="Times New Roman" w:cs="Times New Roman"/>
        </w:rPr>
        <w:t>Hansen et al. (2013)</w:t>
      </w:r>
      <w:r w:rsidR="00B64B4C" w:rsidRPr="00435AD9">
        <w:rPr>
          <w:rFonts w:ascii="Times New Roman" w:hAnsi="Times New Roman" w:cs="Times New Roman"/>
        </w:rPr>
        <w:fldChar w:fldCharType="end"/>
      </w:r>
      <w:r w:rsidR="00692F01" w:rsidRPr="00435AD9">
        <w:rPr>
          <w:rFonts w:ascii="Times New Roman" w:hAnsi="Times New Roman" w:cs="Times New Roman"/>
        </w:rPr>
        <w:t>.</w:t>
      </w:r>
    </w:p>
    <w:p w14:paraId="532F660D" w14:textId="77777777" w:rsidR="00353C0D" w:rsidRPr="00435AD9" w:rsidRDefault="00692F01"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Calculate the total tree-covered area in the buffer multiplying the proportion of tree cover in each pixel (0 – 1) by its area (763 m</w:t>
      </w:r>
      <w:r w:rsidRPr="00435AD9">
        <w:rPr>
          <w:rFonts w:ascii="Times New Roman" w:hAnsi="Times New Roman" w:cs="Times New Roman"/>
          <w:vertAlign w:val="superscript"/>
        </w:rPr>
        <w:t>2</w:t>
      </w:r>
      <w:r w:rsidRPr="00435AD9">
        <w:rPr>
          <w:rFonts w:ascii="Times New Roman" w:hAnsi="Times New Roman" w:cs="Times New Roman"/>
        </w:rPr>
        <w:t>).</w:t>
      </w:r>
    </w:p>
    <w:p w14:paraId="532F660E" w14:textId="77777777" w:rsidR="000745FD"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 xml:space="preserve">Extract </w:t>
      </w:r>
      <w:r w:rsidR="00B64B4C" w:rsidRPr="00435AD9">
        <w:rPr>
          <w:rFonts w:ascii="Times New Roman" w:hAnsi="Times New Roman" w:cs="Times New Roman"/>
        </w:rPr>
        <w:t>tree cover loss</w:t>
      </w:r>
      <w:r w:rsidRPr="00435AD9">
        <w:rPr>
          <w:rFonts w:ascii="Times New Roman" w:hAnsi="Times New Roman" w:cs="Times New Roman"/>
        </w:rPr>
        <w:t xml:space="preserve"> data for the 2020 – 2023 period from </w:t>
      </w:r>
      <w:r w:rsidRPr="00435AD9">
        <w:rPr>
          <w:rFonts w:ascii="Times New Roman" w:hAnsi="Times New Roman" w:cs="Times New Roman"/>
        </w:rPr>
        <w:fldChar w:fldCharType="begin"/>
      </w:r>
      <w:r w:rsidR="00041CDA" w:rsidRPr="00435AD9">
        <w:rPr>
          <w:rFonts w:ascii="Times New Roman" w:hAnsi="Times New Roman" w:cs="Times New Roman"/>
        </w:rPr>
        <w:instrText xml:space="preserve"> ADDIN ZOTERO_ITEM CSL_CITATION {"citationID":"MjZhGWmq","properties":{"formattedCitation":"(Hansen et al., 2013)","plainCitation":"(Hansen et al., 2013)","dontUpdate":true,"noteIndex":0},"citationItems":[{"id":1411,"uris":["http://zotero.org/users/10750293/items/BMI9LUUV"],"itemData":{"id":1411,"type":"article-journal","abstract":"Quantification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change.","container-title":"Science","DOI":"10.1126/science.1244693","issue":"6160","note":"publisher: American Association for the Advancement of Science","page":"850-853","source":"www-science-org.uaccess.univie.ac.at (Atypon)","title":"High-Resolution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Hansen et al. (2013)</w:t>
      </w:r>
      <w:r w:rsidRPr="00435AD9">
        <w:rPr>
          <w:rFonts w:ascii="Times New Roman" w:hAnsi="Times New Roman" w:cs="Times New Roman"/>
        </w:rPr>
        <w:fldChar w:fldCharType="end"/>
      </w:r>
      <w:r w:rsidRPr="00435AD9">
        <w:rPr>
          <w:rFonts w:ascii="Times New Roman" w:hAnsi="Times New Roman" w:cs="Times New Roman"/>
        </w:rPr>
        <w:t>.</w:t>
      </w:r>
    </w:p>
    <w:p w14:paraId="532F660F" w14:textId="77777777" w:rsidR="0003043B"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Combining the two previous layers, calculate the area of tree cover lost each year.</w:t>
      </w:r>
    </w:p>
    <w:p w14:paraId="532F6610" w14:textId="77777777" w:rsidR="0003043B"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Calculate the mean annual rate of tree cover loss in the 2020 – 2023 period and the remaining tree cover in 2024.</w:t>
      </w:r>
    </w:p>
    <w:p w14:paraId="532F6611" w14:textId="77777777" w:rsidR="0003043B"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 xml:space="preserve">Calculate the future tree cover (year 2050) under the </w:t>
      </w:r>
      <w:r w:rsidR="009F213D" w:rsidRPr="00435AD9">
        <w:rPr>
          <w:rFonts w:ascii="Times New Roman" w:hAnsi="Times New Roman" w:cs="Times New Roman"/>
        </w:rPr>
        <w:t>Deforestation scenario</w:t>
      </w:r>
      <w:r w:rsidRPr="00435AD9">
        <w:rPr>
          <w:rFonts w:ascii="Times New Roman" w:hAnsi="Times New Roman" w:cs="Times New Roman"/>
        </w:rPr>
        <w:t xml:space="preserve"> </w:t>
      </w:r>
      <w:r w:rsidR="002C09CD" w:rsidRPr="00435AD9">
        <w:rPr>
          <w:rFonts w:ascii="Times New Roman" w:hAnsi="Times New Roman" w:cs="Times New Roman"/>
        </w:rPr>
        <w:t>by sequentially subtracting the area of tree cover lost each year</w:t>
      </w:r>
      <w:r w:rsidRPr="00435AD9">
        <w:rPr>
          <w:rFonts w:ascii="Times New Roman" w:hAnsi="Times New Roman" w:cs="Times New Roman"/>
        </w:rPr>
        <w:t>.</w:t>
      </w:r>
    </w:p>
    <w:p w14:paraId="532F6612" w14:textId="77777777" w:rsidR="0003043B"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 xml:space="preserve">Use the manual classification of cropland areas based on satellite images to calculate the area of tree cover outside cropland areas (potential areas for cropland expansion). </w:t>
      </w:r>
    </w:p>
    <w:p w14:paraId="532F6613" w14:textId="77777777" w:rsidR="002C09CD" w:rsidRPr="00435AD9" w:rsidRDefault="0003043B" w:rsidP="00092D14">
      <w:pPr>
        <w:numPr>
          <w:ilvl w:val="0"/>
          <w:numId w:val="1"/>
        </w:numPr>
        <w:spacing w:line="360" w:lineRule="auto"/>
        <w:jc w:val="both"/>
        <w:rPr>
          <w:rFonts w:ascii="Times New Roman" w:hAnsi="Times New Roman" w:cs="Times New Roman"/>
        </w:rPr>
      </w:pPr>
      <w:r w:rsidRPr="00435AD9">
        <w:rPr>
          <w:rFonts w:ascii="Times New Roman" w:hAnsi="Times New Roman" w:cs="Times New Roman"/>
        </w:rPr>
        <w:t>Calculate future cropland cover assuming that cropland areas will expand to tree-covered non-cropland areas</w:t>
      </w:r>
      <w:r w:rsidR="002C09CD" w:rsidRPr="00435AD9">
        <w:rPr>
          <w:rFonts w:ascii="Times New Roman" w:hAnsi="Times New Roman" w:cs="Times New Roman"/>
        </w:rPr>
        <w:t>. If the area of tree cover outside croplands is larger than the area of tree cover lost during the 2020 – 2050 period, then the increase in cropland cover is similar to the area of tree cover lost. If the area of tree cover outside croplands is smaller than the area of tree cover lost during the 2020 – 2050 period, then the increase in cropland cover is similar to the area of tree cover outside croplands, as cropland cover cannot expand more than the available space.</w:t>
      </w:r>
    </w:p>
    <w:p w14:paraId="532F6614" w14:textId="77777777" w:rsidR="00243606" w:rsidRPr="00435AD9" w:rsidRDefault="00243606" w:rsidP="00092D14">
      <w:pPr>
        <w:spacing w:line="360" w:lineRule="auto"/>
        <w:jc w:val="both"/>
        <w:rPr>
          <w:rFonts w:ascii="Times New Roman" w:hAnsi="Times New Roman" w:cs="Times New Roman"/>
          <w:i/>
        </w:rPr>
      </w:pPr>
    </w:p>
    <w:p w14:paraId="532F6615" w14:textId="5EBCE093" w:rsidR="00B64B4C" w:rsidRPr="00435AD9" w:rsidRDefault="00993900" w:rsidP="001E4BA4">
      <w:pPr>
        <w:spacing w:line="360" w:lineRule="auto"/>
        <w:jc w:val="both"/>
        <w:rPr>
          <w:rFonts w:ascii="Times New Roman" w:hAnsi="Times New Roman" w:cs="Times New Roman"/>
          <w:i/>
        </w:rPr>
      </w:pPr>
      <w:bookmarkStart w:id="8" w:name="_Toc222227945"/>
      <w:r w:rsidRPr="00435AD9">
        <w:rPr>
          <w:rStyle w:val="Heading2Char"/>
          <w:rFonts w:cs="Times New Roman"/>
          <w:i/>
        </w:rPr>
        <w:t>A.</w:t>
      </w:r>
      <w:r w:rsidR="006C19D3" w:rsidRPr="00435AD9">
        <w:rPr>
          <w:rStyle w:val="Heading2Char"/>
          <w:rFonts w:cs="Times New Roman"/>
          <w:i/>
        </w:rPr>
        <w:t>3</w:t>
      </w:r>
      <w:r w:rsidRPr="00435AD9">
        <w:rPr>
          <w:rStyle w:val="Heading2Char"/>
          <w:rFonts w:cs="Times New Roman"/>
          <w:i/>
        </w:rPr>
        <w:t xml:space="preserve">. </w:t>
      </w:r>
      <w:r w:rsidR="00B64B4C" w:rsidRPr="00435AD9">
        <w:rPr>
          <w:rStyle w:val="Heading2Char"/>
          <w:rFonts w:cs="Times New Roman"/>
          <w:i/>
        </w:rPr>
        <w:t xml:space="preserve">Workflow for the calculation of future landscape tree and cropland cover values under the </w:t>
      </w:r>
      <w:r w:rsidR="001E4BA4" w:rsidRPr="00435AD9">
        <w:rPr>
          <w:rStyle w:val="Heading2Char"/>
          <w:rFonts w:cs="Times New Roman"/>
          <w:i/>
        </w:rPr>
        <w:t>Reforestation scenario</w:t>
      </w:r>
      <w:bookmarkEnd w:id="8"/>
      <w:r w:rsidR="00B64B4C" w:rsidRPr="00435AD9">
        <w:rPr>
          <w:rFonts w:ascii="Times New Roman" w:hAnsi="Times New Roman" w:cs="Times New Roman"/>
          <w:i/>
        </w:rPr>
        <w:t xml:space="preserve"> (Fig. A.</w:t>
      </w:r>
      <w:r w:rsidR="001E3B6C" w:rsidRPr="00435AD9">
        <w:rPr>
          <w:rFonts w:ascii="Times New Roman" w:hAnsi="Times New Roman" w:cs="Times New Roman"/>
          <w:i/>
        </w:rPr>
        <w:t>2</w:t>
      </w:r>
      <w:r w:rsidR="00B64B4C" w:rsidRPr="00435AD9">
        <w:rPr>
          <w:rFonts w:ascii="Times New Roman" w:hAnsi="Times New Roman" w:cs="Times New Roman"/>
          <w:i/>
        </w:rPr>
        <w:t>.B):</w:t>
      </w:r>
    </w:p>
    <w:p w14:paraId="532F6616" w14:textId="77777777" w:rsidR="009B3653" w:rsidRPr="00435AD9" w:rsidRDefault="009B3653" w:rsidP="00092D14">
      <w:pPr>
        <w:numPr>
          <w:ilvl w:val="0"/>
          <w:numId w:val="2"/>
        </w:numPr>
        <w:spacing w:line="360" w:lineRule="auto"/>
        <w:jc w:val="both"/>
        <w:rPr>
          <w:rFonts w:ascii="Times New Roman" w:hAnsi="Times New Roman" w:cs="Times New Roman"/>
        </w:rPr>
      </w:pPr>
      <w:r w:rsidRPr="00435AD9">
        <w:rPr>
          <w:rFonts w:ascii="Times New Roman" w:hAnsi="Times New Roman" w:cs="Times New Roman"/>
        </w:rPr>
        <w:t xml:space="preserve">Extract landscape tree cover values in 250  and 500 m for the year 2000 from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{"citationID":"NP6ARERB","properties":{"formattedCitation":"(Hansen et al., 2013)","plainCitation":"(Hansen et al., 2013)","dontUpdate":true,"noteIndex":0},"citationItems":[{"id":1411,"uris":["http://zotero.org/users/10750293/items/BMI9LUUV"],"itemData":{"id":1411,"type":"article-journal","abstract":"Quantification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change.","container-title":"Science","DOI":"10.1126/science.1244693","issue":"6160","note":"publisher: American Association for the Advancement of Science","page":"850-853","source":"www-science-org.uaccess.univie.ac.at (Atypon)","title":"High-Resolution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Hansen et al. (2013)</w:t>
      </w:r>
      <w:r w:rsidRPr="00435AD9">
        <w:rPr>
          <w:rFonts w:ascii="Times New Roman" w:hAnsi="Times New Roman" w:cs="Times New Roman"/>
        </w:rPr>
        <w:fldChar w:fldCharType="end"/>
      </w:r>
      <w:r w:rsidRPr="00435AD9">
        <w:rPr>
          <w:rFonts w:ascii="Times New Roman" w:hAnsi="Times New Roman" w:cs="Times New Roman"/>
        </w:rPr>
        <w:t xml:space="preserve"> and the tree cover data for 2020 adjusted from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{"citationID":"bYQTcJpF","properties":{"formattedCitation":"(Brandt et al., 2023)","plainCitation":"(Brandt et al., 2023)","dontUpdate":true,"noteIndex":0},"citationItems":[{"id":754,"uris":["http://zotero.org/users/10750293/items/8976ILG6"],"itemData":{"id":754,"type":"article-journal","abstract":"Remote sensing based assessments of tree cover and extent provide insight into global and local land use planning. However, there remains considerable uncertainty about the distribution of tree cover in drylands and in areas with non-forest land use. Here, we present a 10-m map of tree extent for 4.35 billion hectares in the tropics (-23.44° to 23.44° latitude) based on multitemporal composites of Sentinel-1 and Sentinel-2 analyzed with convolutional neural networks, from which we derive spatially aggregated tree cover data at a 70-m (0.49 ha) resolution. We identify 2719 million hectares of tropical land with ≥10% tree cover, including 680 million hectares in tropical drylands. We find that 52% of tropical cropland and 46% of tropical urban areas had ≥10% tree cover in 2020. Compared to previous datasets, we demonstrate improved ability to map tree extent in areas with high canopy cover heterogeneity and with open canopy cover, especially in drylands, urban areas, and on cropland. As such, this data is expected to enable improved monitoring of tree cover distributions at local scales.","container-title":"Remote Sensing of Environment","DOI":"10.1016/j.rse.2023.113574","ISSN":"0034-4257","journalAbbreviation":"Remote Sensing of Environment","page":"113574","source":"ScienceDirect","title":"Wall-to-wall mapping of tree extent in the tropics with Sentinel-1 and Sentinel-2","volume":"292","author":[{"family":"Brandt","given":"John"},{"family":"Ertel","given":"Jessica"},{"family":"Spore","given":"Justine"},{"family":"Stolle","given":"Fred"}],"issued":{"date-parts":[["2023",7,1]]}}}],"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Brandt et al. (2023)</w:t>
      </w:r>
      <w:r w:rsidRPr="00435AD9">
        <w:rPr>
          <w:rFonts w:ascii="Times New Roman" w:hAnsi="Times New Roman" w:cs="Times New Roman"/>
        </w:rPr>
        <w:fldChar w:fldCharType="end"/>
      </w:r>
    </w:p>
    <w:p w14:paraId="532F6617" w14:textId="77777777" w:rsidR="00B64B4C" w:rsidRPr="00435AD9" w:rsidRDefault="00B64B4C" w:rsidP="00092D14">
      <w:pPr>
        <w:numPr>
          <w:ilvl w:val="0"/>
          <w:numId w:val="2"/>
        </w:numPr>
        <w:spacing w:line="360" w:lineRule="auto"/>
        <w:jc w:val="both"/>
        <w:rPr>
          <w:rFonts w:ascii="Times New Roman" w:hAnsi="Times New Roman" w:cs="Times New Roman"/>
        </w:rPr>
      </w:pPr>
      <w:r w:rsidRPr="00435AD9">
        <w:rPr>
          <w:rFonts w:ascii="Times New Roman" w:hAnsi="Times New Roman" w:cs="Times New Roman"/>
        </w:rPr>
        <w:t>Calculate the percentage of tree cover lost from 2000 to 2020</w:t>
      </w:r>
      <w:r w:rsidR="00243606" w:rsidRPr="00435AD9">
        <w:rPr>
          <w:rFonts w:ascii="Times New Roman" w:hAnsi="Times New Roman" w:cs="Times New Roman"/>
        </w:rPr>
        <w:t xml:space="preserve">. </w:t>
      </w:r>
    </w:p>
    <w:p w14:paraId="532F6618" w14:textId="77777777" w:rsidR="00243606" w:rsidRPr="00435AD9" w:rsidRDefault="00243606" w:rsidP="00092D14">
      <w:pPr>
        <w:numPr>
          <w:ilvl w:val="0"/>
          <w:numId w:val="2"/>
        </w:numPr>
        <w:spacing w:line="360" w:lineRule="auto"/>
        <w:jc w:val="both"/>
        <w:rPr>
          <w:rFonts w:ascii="Times New Roman" w:hAnsi="Times New Roman" w:cs="Times New Roman"/>
        </w:rPr>
      </w:pPr>
      <w:r w:rsidRPr="00435AD9">
        <w:rPr>
          <w:rFonts w:ascii="Times New Roman" w:hAnsi="Times New Roman" w:cs="Times New Roman"/>
        </w:rPr>
        <w:t xml:space="preserve">Calculate future tree and cropland cover under the </w:t>
      </w:r>
      <w:r w:rsidR="009F213D" w:rsidRPr="00435AD9">
        <w:rPr>
          <w:rFonts w:ascii="Times New Roman" w:hAnsi="Times New Roman" w:cs="Times New Roman"/>
        </w:rPr>
        <w:t>Reforestation</w:t>
      </w:r>
      <w:r w:rsidRPr="00435AD9">
        <w:rPr>
          <w:rFonts w:ascii="Times New Roman" w:hAnsi="Times New Roman" w:cs="Times New Roman"/>
        </w:rPr>
        <w:t xml:space="preserve"> scenario. </w:t>
      </w:r>
      <w:r w:rsidR="009F213D" w:rsidRPr="00435AD9">
        <w:rPr>
          <w:rFonts w:ascii="Times New Roman" w:hAnsi="Times New Roman" w:cs="Times New Roman"/>
        </w:rPr>
        <w:t>This scenario</w:t>
      </w:r>
      <w:r w:rsidRPr="00435AD9">
        <w:rPr>
          <w:rFonts w:ascii="Times New Roman" w:hAnsi="Times New Roman" w:cs="Times New Roman"/>
        </w:rPr>
        <w:t xml:space="preserve"> </w:t>
      </w:r>
      <w:r w:rsidR="009F213D" w:rsidRPr="00435AD9">
        <w:rPr>
          <w:rFonts w:ascii="Times New Roman" w:hAnsi="Times New Roman" w:cs="Times New Roman"/>
        </w:rPr>
        <w:t>predicts</w:t>
      </w:r>
      <w:r w:rsidRPr="00435AD9">
        <w:rPr>
          <w:rFonts w:ascii="Times New Roman" w:hAnsi="Times New Roman" w:cs="Times New Roman"/>
        </w:rPr>
        <w:t xml:space="preserve"> the recovery of the tree cover lost in the 2000 – 2020 period through cropland reforestation (therefore reducing the cropland cover in the same amount).</w:t>
      </w:r>
    </w:p>
    <w:p w14:paraId="532F6619" w14:textId="77777777" w:rsidR="00243606" w:rsidRPr="00435AD9" w:rsidRDefault="00243606" w:rsidP="00092D14">
      <w:pPr>
        <w:spacing w:line="360" w:lineRule="auto"/>
        <w:jc w:val="both"/>
        <w:rPr>
          <w:rFonts w:ascii="Times New Roman" w:hAnsi="Times New Roman" w:cs="Times New Roman"/>
        </w:rPr>
      </w:pPr>
    </w:p>
    <w:p w14:paraId="532F661A" w14:textId="42AC44BB" w:rsidR="00243606" w:rsidRPr="00435AD9" w:rsidRDefault="00993900" w:rsidP="00092D14">
      <w:pPr>
        <w:spacing w:line="360" w:lineRule="auto"/>
        <w:rPr>
          <w:rFonts w:ascii="Times New Roman" w:hAnsi="Times New Roman" w:cs="Times New Roman"/>
          <w:i/>
        </w:rPr>
      </w:pPr>
      <w:bookmarkStart w:id="9" w:name="_Toc222227946"/>
      <w:r w:rsidRPr="00435AD9">
        <w:rPr>
          <w:rStyle w:val="Heading2Char"/>
          <w:rFonts w:cs="Times New Roman"/>
          <w:i/>
        </w:rPr>
        <w:t>A.</w:t>
      </w:r>
      <w:r w:rsidR="006C19D3" w:rsidRPr="00435AD9">
        <w:rPr>
          <w:rStyle w:val="Heading2Char"/>
          <w:rFonts w:cs="Times New Roman"/>
          <w:i/>
        </w:rPr>
        <w:t>4</w:t>
      </w:r>
      <w:r w:rsidRPr="00435AD9">
        <w:rPr>
          <w:rStyle w:val="Heading2Char"/>
          <w:rFonts w:cs="Times New Roman"/>
          <w:i/>
        </w:rPr>
        <w:t xml:space="preserve">. </w:t>
      </w:r>
      <w:r w:rsidR="00243606" w:rsidRPr="00435AD9">
        <w:rPr>
          <w:rStyle w:val="Heading2Char"/>
          <w:rFonts w:cs="Times New Roman"/>
          <w:i/>
        </w:rPr>
        <w:t>Estimati</w:t>
      </w:r>
      <w:r w:rsidR="000C118D" w:rsidRPr="00435AD9">
        <w:rPr>
          <w:rStyle w:val="Heading2Char"/>
          <w:rFonts w:cs="Times New Roman"/>
          <w:i/>
        </w:rPr>
        <w:t>ng</w:t>
      </w:r>
      <w:r w:rsidR="00243606" w:rsidRPr="00435AD9">
        <w:rPr>
          <w:rStyle w:val="Heading2Char"/>
          <w:rFonts w:cs="Times New Roman"/>
          <w:i/>
        </w:rPr>
        <w:t xml:space="preserve"> future edge density values based on future landscape tree cover</w:t>
      </w:r>
      <w:bookmarkEnd w:id="9"/>
      <w:r w:rsidR="00243606" w:rsidRPr="00435AD9">
        <w:rPr>
          <w:rFonts w:ascii="Times New Roman" w:hAnsi="Times New Roman" w:cs="Times New Roman"/>
          <w:i/>
        </w:rPr>
        <w:t xml:space="preserve"> (Fig. A.</w:t>
      </w:r>
      <w:r w:rsidR="00292EF8" w:rsidRPr="00435AD9">
        <w:rPr>
          <w:rFonts w:ascii="Times New Roman" w:hAnsi="Times New Roman" w:cs="Times New Roman"/>
          <w:i/>
        </w:rPr>
        <w:t>2</w:t>
      </w:r>
      <w:r w:rsidR="00243606" w:rsidRPr="00435AD9">
        <w:rPr>
          <w:rFonts w:ascii="Times New Roman" w:hAnsi="Times New Roman" w:cs="Times New Roman"/>
          <w:i/>
        </w:rPr>
        <w:t>.C):</w:t>
      </w:r>
    </w:p>
    <w:p w14:paraId="532F661B" w14:textId="4E8A197B" w:rsidR="00243606" w:rsidRPr="00435AD9" w:rsidRDefault="00243606" w:rsidP="00092D14">
      <w:pPr>
        <w:spacing w:line="360" w:lineRule="auto"/>
        <w:jc w:val="both"/>
        <w:rPr>
          <w:rFonts w:ascii="Times New Roman" w:hAnsi="Times New Roman" w:cs="Times New Roman"/>
        </w:rPr>
      </w:pPr>
      <w:r w:rsidRPr="00435AD9">
        <w:rPr>
          <w:rFonts w:ascii="Times New Roman" w:hAnsi="Times New Roman" w:cs="Times New Roman"/>
        </w:rPr>
        <w:tab/>
        <w:t>To estimate the future edge density</w:t>
      </w:r>
      <w:r w:rsidR="00515689" w:rsidRPr="00435AD9">
        <w:rPr>
          <w:rFonts w:ascii="Times New Roman" w:hAnsi="Times New Roman" w:cs="Times New Roman"/>
        </w:rPr>
        <w:t>, we calculated the relationship between tree cover and edge density for each spatial scale and region separately</w:t>
      </w:r>
      <w:r w:rsidR="001E4BA4" w:rsidRPr="00435AD9">
        <w:rPr>
          <w:rFonts w:ascii="Times New Roman" w:hAnsi="Times New Roman" w:cs="Times New Roman"/>
        </w:rPr>
        <w:t>,</w:t>
      </w:r>
      <w:r w:rsidR="00515689" w:rsidRPr="00435AD9">
        <w:rPr>
          <w:rFonts w:ascii="Times New Roman" w:hAnsi="Times New Roman" w:cs="Times New Roman"/>
        </w:rPr>
        <w:t xml:space="preserve"> fitting Generalized Additive Models (GAMs) in the R package </w:t>
      </w:r>
      <w:r w:rsidR="00515689" w:rsidRPr="00435AD9">
        <w:rPr>
          <w:rFonts w:ascii="Times New Roman" w:hAnsi="Times New Roman" w:cs="Times New Roman"/>
          <w:i/>
        </w:rPr>
        <w:t>mgcv</w:t>
      </w:r>
      <w:r w:rsidR="00515689" w:rsidRPr="00435AD9">
        <w:rPr>
          <w:rFonts w:ascii="Times New Roman" w:hAnsi="Times New Roman" w:cs="Times New Roman"/>
        </w:rPr>
        <w:t xml:space="preserve"> </w:t>
      </w:r>
      <w:r w:rsidR="00515689" w:rsidRPr="00435AD9">
        <w:rPr>
          <w:rFonts w:ascii="Times New Roman" w:hAnsi="Times New Roman" w:cs="Times New Roman"/>
        </w:rPr>
        <w:fldChar w:fldCharType="begin"/>
      </w:r>
      <w:r w:rsidR="00515689" w:rsidRPr="00435AD9">
        <w:rPr>
          <w:rFonts w:ascii="Times New Roman" w:hAnsi="Times New Roman" w:cs="Times New Roman"/>
        </w:rPr>
        <w:instrText xml:space="preserve"> ADDIN ZOTERO_ITEM CSL_CITATION {"citationID":"pkdMfarj","properties":{"formattedCitation":"(Wood, 2025)","plainCitation":"(Wood, 2025)","noteIndex":0},"citationItems":[{"id":1580,"uris":["http://zotero.org/users/10750293/items/5LAHQN5W"],"itemData":{"id":1580,"type":"software","abstract":"Generalized additive (mixed) models, some of their extensions and other generalized ridge regression with multiple smoothing parameter estimation by (Restricted) Marginal Likelihood, Generalized Cross Validation and similar, or using iterated nested Laplace approximation for fully Bayesian inference. See Wood (2017) &lt;doi:10.1201/9781315370279&gt; for an overview. Includes a gam() function, a wide variety of smoothers, 'JAGS' support and distributions beyond the exponential family.","license":"GPL-2 | GPL-3 [expanded from: GPL (≥ 2)]","source":"R-Packages","title":"mgcv: Mixed GAM Computation Vehicle with Automatic Smoothness Estimation","title-short":"mgcv","URL":"https://cran.r-project.org/web/packages/mgcv/index.html","version":"1.9-3","author":[{"family":"Wood","given":"Simon"}],"accessed":{"date-parts":[["2025",4,14]]},"issued":{"date-parts":[["2025",4,4]]}}}],"schema":"https://github.com/citation-style-language/schema/raw/master/csl-citation.json"} </w:instrText>
      </w:r>
      <w:r w:rsidR="00515689" w:rsidRPr="00435AD9">
        <w:rPr>
          <w:rFonts w:ascii="Times New Roman" w:hAnsi="Times New Roman" w:cs="Times New Roman"/>
        </w:rPr>
        <w:fldChar w:fldCharType="separate"/>
      </w:r>
      <w:r w:rsidR="00515689" w:rsidRPr="00435AD9">
        <w:rPr>
          <w:rFonts w:ascii="Times New Roman" w:hAnsi="Times New Roman" w:cs="Times New Roman"/>
        </w:rPr>
        <w:t>(Wood, 2025)</w:t>
      </w:r>
      <w:r w:rsidR="00515689" w:rsidRPr="00435AD9">
        <w:rPr>
          <w:rFonts w:ascii="Times New Roman" w:hAnsi="Times New Roman" w:cs="Times New Roman"/>
        </w:rPr>
        <w:fldChar w:fldCharType="end"/>
      </w:r>
      <w:r w:rsidR="00515689" w:rsidRPr="00435AD9">
        <w:rPr>
          <w:rFonts w:ascii="Times New Roman" w:hAnsi="Times New Roman" w:cs="Times New Roman"/>
        </w:rPr>
        <w:t xml:space="preserve">. For this, </w:t>
      </w:r>
      <w:r w:rsidR="00785D95" w:rsidRPr="00435AD9">
        <w:rPr>
          <w:rFonts w:ascii="Times New Roman" w:hAnsi="Times New Roman" w:cs="Times New Roman"/>
        </w:rPr>
        <w:t xml:space="preserve">we created 350 points distributed uniformly across each region (700 points in total) and extracted tree cover and each density values in 250 and 500-m buffers for each point. We then run four different GAMs to calculate how edge density values in 250 and 500-m buffers (response variables) varied depending on the percentage of tree cover (explanatory variable) in each region. GAMs were fitted using a Gaussian distribution and a </w:t>
      </w:r>
      <w:r w:rsidR="001E4BA4" w:rsidRPr="00435AD9">
        <w:rPr>
          <w:rFonts w:ascii="Times New Roman" w:hAnsi="Times New Roman" w:cs="Times New Roman"/>
        </w:rPr>
        <w:t>nine-degree</w:t>
      </w:r>
      <w:r w:rsidR="00785D95" w:rsidRPr="00435AD9">
        <w:rPr>
          <w:rFonts w:ascii="Times New Roman" w:hAnsi="Times New Roman" w:cs="Times New Roman"/>
        </w:rPr>
        <w:t xml:space="preserve"> smoother</w:t>
      </w:r>
      <w:r w:rsidR="00993900" w:rsidRPr="00435AD9">
        <w:rPr>
          <w:rFonts w:ascii="Times New Roman" w:hAnsi="Times New Roman" w:cs="Times New Roman"/>
        </w:rPr>
        <w:t>, which was</w:t>
      </w:r>
      <w:r w:rsidR="00785D95" w:rsidRPr="00435AD9">
        <w:rPr>
          <w:rFonts w:ascii="Times New Roman" w:hAnsi="Times New Roman" w:cs="Times New Roman"/>
        </w:rPr>
        <w:t xml:space="preserve"> selected after comparing the deviance explained by candidate models fitted with different smoothers.</w:t>
      </w:r>
      <w:r w:rsidR="00993900" w:rsidRPr="00435AD9">
        <w:rPr>
          <w:rFonts w:ascii="Times New Roman" w:hAnsi="Times New Roman" w:cs="Times New Roman"/>
        </w:rPr>
        <w:t xml:space="preserve"> Finally, we used the four different models (Fig. A.</w:t>
      </w:r>
      <w:r w:rsidR="00292EF8" w:rsidRPr="00435AD9">
        <w:rPr>
          <w:rFonts w:ascii="Times New Roman" w:hAnsi="Times New Roman" w:cs="Times New Roman"/>
        </w:rPr>
        <w:t>2</w:t>
      </w:r>
      <w:r w:rsidR="00993900" w:rsidRPr="00435AD9">
        <w:rPr>
          <w:rFonts w:ascii="Times New Roman" w:hAnsi="Times New Roman" w:cs="Times New Roman"/>
        </w:rPr>
        <w:t>.C) to predict future edge density values based on the future tree cover around each plot in each landscape scenario.</w:t>
      </w:r>
    </w:p>
    <w:p w14:paraId="532F661C" w14:textId="022317B7" w:rsidR="00243606" w:rsidRPr="00435AD9" w:rsidRDefault="00463BE9" w:rsidP="00993900">
      <w:pPr>
        <w:spacing w:line="360" w:lineRule="auto"/>
        <w:jc w:val="center"/>
        <w:rPr>
          <w:rFonts w:ascii="Times New Roman" w:hAnsi="Times New Roman" w:cs="Times New Roman"/>
        </w:rPr>
      </w:pPr>
      <w:r w:rsidRPr="00435AD9">
        <w:rPr>
          <w:rFonts w:ascii="Times New Roman" w:hAnsi="Times New Roman" w:cs="Times New Roman"/>
          <w:noProof/>
          <w:lang w:val="en-IN" w:eastAsia="en-IN"/>
        </w:rPr>
        <w:drawing>
          <wp:inline distT="0" distB="0" distL="0" distR="0" wp14:anchorId="5FF3135F" wp14:editId="09AD8807">
            <wp:extent cx="5260983" cy="6991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644" cy="7005517"/>
                    </a:xfrm>
                    <a:prstGeom prst="rect">
                      <a:avLst/>
                    </a:prstGeom>
                    <a:noFill/>
                    <a:ln>
                      <a:noFill/>
                    </a:ln>
                  </pic:spPr>
                </pic:pic>
              </a:graphicData>
            </a:graphic>
          </wp:inline>
        </w:drawing>
      </w:r>
    </w:p>
    <w:p w14:paraId="532F661D" w14:textId="2E69F6D2" w:rsidR="00993900" w:rsidRPr="00435AD9" w:rsidRDefault="00993900" w:rsidP="00993900">
      <w:pPr>
        <w:spacing w:line="360" w:lineRule="auto"/>
        <w:jc w:val="both"/>
        <w:rPr>
          <w:rFonts w:ascii="Times New Roman" w:hAnsi="Times New Roman" w:cs="Times New Roman"/>
        </w:rPr>
      </w:pPr>
      <w:bookmarkStart w:id="10" w:name="_Toc222227947"/>
      <w:r w:rsidRPr="00435AD9">
        <w:rPr>
          <w:rStyle w:val="Heading2Char"/>
          <w:rFonts w:cs="Times New Roman"/>
          <w:b/>
        </w:rPr>
        <w:t>Figure A.</w:t>
      </w:r>
      <w:r w:rsidR="00292EF8" w:rsidRPr="00435AD9">
        <w:rPr>
          <w:rStyle w:val="Heading2Char"/>
          <w:rFonts w:cs="Times New Roman"/>
          <w:b/>
        </w:rPr>
        <w:t>2</w:t>
      </w:r>
      <w:r w:rsidRPr="00435AD9">
        <w:rPr>
          <w:rStyle w:val="Heading2Char"/>
          <w:rFonts w:cs="Times New Roman"/>
        </w:rPr>
        <w:t>. Workflow used to calculate future tree and cropland cover in 2050</w:t>
      </w:r>
      <w:bookmarkEnd w:id="10"/>
      <w:r w:rsidRPr="00435AD9">
        <w:rPr>
          <w:rFonts w:ascii="Times New Roman" w:hAnsi="Times New Roman" w:cs="Times New Roman"/>
        </w:rPr>
        <w:t xml:space="preserve"> under the </w:t>
      </w:r>
      <w:r w:rsidR="001E4BA4" w:rsidRPr="00435AD9">
        <w:rPr>
          <w:rFonts w:ascii="Times New Roman" w:hAnsi="Times New Roman" w:cs="Times New Roman"/>
        </w:rPr>
        <w:t>Deforestation</w:t>
      </w:r>
      <w:r w:rsidRPr="00435AD9">
        <w:rPr>
          <w:rFonts w:ascii="Times New Roman" w:hAnsi="Times New Roman" w:cs="Times New Roman"/>
        </w:rPr>
        <w:t xml:space="preserve"> (A) and </w:t>
      </w:r>
      <w:r w:rsidR="001E4BA4" w:rsidRPr="00435AD9">
        <w:rPr>
          <w:rFonts w:ascii="Times New Roman" w:hAnsi="Times New Roman" w:cs="Times New Roman"/>
        </w:rPr>
        <w:t>Reforestation</w:t>
      </w:r>
      <w:r w:rsidRPr="00435AD9">
        <w:rPr>
          <w:rFonts w:ascii="Times New Roman" w:hAnsi="Times New Roman" w:cs="Times New Roman"/>
        </w:rPr>
        <w:t xml:space="preserve"> scenarios (B). The values of future edge density were predicted from the future tree cover values based on the relationship between both variables calculated with Generalized Additive Models (GAMs, C).</w:t>
      </w:r>
    </w:p>
    <w:p w14:paraId="532F661E" w14:textId="5447B4C0" w:rsidR="002E1A64" w:rsidRPr="00435AD9" w:rsidRDefault="000C118D" w:rsidP="000B0A6F">
      <w:pPr>
        <w:pStyle w:val="Heading2"/>
        <w:rPr>
          <w:rFonts w:cs="Times New Roman"/>
        </w:rPr>
      </w:pPr>
      <w:bookmarkStart w:id="11" w:name="_Toc222227948"/>
      <w:r w:rsidRPr="00435AD9">
        <w:rPr>
          <w:rFonts w:cs="Times New Roman"/>
          <w:b/>
        </w:rPr>
        <w:t>Table A.</w:t>
      </w:r>
      <w:r w:rsidR="00823650" w:rsidRPr="00435AD9">
        <w:rPr>
          <w:rFonts w:cs="Times New Roman"/>
          <w:b/>
        </w:rPr>
        <w:t>2</w:t>
      </w:r>
      <w:r w:rsidRPr="00435AD9">
        <w:rPr>
          <w:rFonts w:cs="Times New Roman"/>
          <w:b/>
        </w:rPr>
        <w:t>.</w:t>
      </w:r>
      <w:r w:rsidRPr="00435AD9">
        <w:rPr>
          <w:rFonts w:cs="Times New Roman"/>
        </w:rPr>
        <w:t xml:space="preserve"> Current and future values of landscape predictors under each scenario.</w:t>
      </w:r>
      <w:bookmarkEnd w:id="11"/>
    </w:p>
    <w:tbl>
      <w:tblPr>
        <w:tblW w:w="9493" w:type="dxa"/>
        <w:tblCellMar>
          <w:left w:w="10" w:type="dxa"/>
          <w:right w:w="10" w:type="dxa"/>
        </w:tblCellMar>
        <w:tblLook w:val="04A0" w:firstRow="1" w:lastRow="0" w:firstColumn="1" w:lastColumn="0" w:noHBand="0" w:noVBand="1"/>
      </w:tblPr>
      <w:tblGrid>
        <w:gridCol w:w="1271"/>
        <w:gridCol w:w="851"/>
        <w:gridCol w:w="576"/>
        <w:gridCol w:w="558"/>
        <w:gridCol w:w="567"/>
        <w:gridCol w:w="1134"/>
        <w:gridCol w:w="567"/>
        <w:gridCol w:w="567"/>
        <w:gridCol w:w="1134"/>
        <w:gridCol w:w="567"/>
        <w:gridCol w:w="567"/>
        <w:gridCol w:w="1134"/>
      </w:tblGrid>
      <w:tr w:rsidR="00435AD9" w:rsidRPr="00435AD9" w14:paraId="532F6625" w14:textId="77777777" w:rsidTr="002B18ED">
        <w:trPr>
          <w:trHeight w:val="375"/>
        </w:trPr>
        <w:tc>
          <w:tcPr>
            <w:tcW w:w="1271" w:type="dxa"/>
            <w:vMerge w:val="restart"/>
            <w:tcBorders>
              <w:top w:val="single" w:sz="4" w:space="0" w:color="auto"/>
              <w:left w:val="single" w:sz="4" w:space="0" w:color="auto"/>
              <w:bottom w:val="nil"/>
              <w:right w:val="nil"/>
            </w:tcBorders>
            <w:shd w:val="clear" w:color="000000" w:fill="D9D9D9"/>
            <w:noWrap/>
            <w:vAlign w:val="center"/>
            <w:hideMark/>
          </w:tcPr>
          <w:p w14:paraId="532F661F" w14:textId="77777777" w:rsidR="002E1A64" w:rsidRPr="00435AD9" w:rsidRDefault="002E1A64" w:rsidP="003460A3">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Scenario</w:t>
            </w:r>
          </w:p>
        </w:tc>
        <w:tc>
          <w:tcPr>
            <w:tcW w:w="851" w:type="dxa"/>
            <w:vMerge w:val="restart"/>
            <w:tcBorders>
              <w:top w:val="single" w:sz="4" w:space="0" w:color="auto"/>
              <w:left w:val="nil"/>
              <w:bottom w:val="nil"/>
              <w:right w:val="nil"/>
            </w:tcBorders>
            <w:shd w:val="clear" w:color="000000" w:fill="D9D9D9"/>
            <w:noWrap/>
            <w:vAlign w:val="center"/>
            <w:hideMark/>
          </w:tcPr>
          <w:p w14:paraId="532F6620" w14:textId="77777777" w:rsidR="002E1A64" w:rsidRPr="00435AD9" w:rsidRDefault="002E1A64" w:rsidP="003460A3">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Region</w:t>
            </w:r>
          </w:p>
        </w:tc>
        <w:tc>
          <w:tcPr>
            <w:tcW w:w="576" w:type="dxa"/>
            <w:vMerge w:val="restart"/>
            <w:tcBorders>
              <w:top w:val="single" w:sz="4" w:space="0" w:color="auto"/>
              <w:left w:val="nil"/>
              <w:bottom w:val="nil"/>
              <w:right w:val="nil"/>
            </w:tcBorders>
            <w:shd w:val="clear" w:color="000000" w:fill="D9D9D9"/>
            <w:noWrap/>
            <w:vAlign w:val="center"/>
            <w:hideMark/>
          </w:tcPr>
          <w:p w14:paraId="532F6621" w14:textId="77777777" w:rsidR="002E1A64" w:rsidRPr="00435AD9" w:rsidRDefault="002E1A64" w:rsidP="002B18E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Buffer</w:t>
            </w:r>
          </w:p>
        </w:tc>
        <w:tc>
          <w:tcPr>
            <w:tcW w:w="2259" w:type="dxa"/>
            <w:gridSpan w:val="3"/>
            <w:tcBorders>
              <w:top w:val="single" w:sz="4" w:space="0" w:color="auto"/>
              <w:left w:val="nil"/>
              <w:bottom w:val="nil"/>
              <w:right w:val="nil"/>
            </w:tcBorders>
            <w:shd w:val="clear" w:color="000000" w:fill="D9D9D9"/>
            <w:noWrap/>
            <w:vAlign w:val="center"/>
            <w:hideMark/>
          </w:tcPr>
          <w:p w14:paraId="532F6622" w14:textId="77777777" w:rsidR="002E1A64" w:rsidRPr="00435AD9" w:rsidRDefault="002E1A64" w:rsidP="00993900">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Tree cover</w:t>
            </w:r>
          </w:p>
        </w:tc>
        <w:tc>
          <w:tcPr>
            <w:tcW w:w="2268" w:type="dxa"/>
            <w:gridSpan w:val="3"/>
            <w:tcBorders>
              <w:top w:val="single" w:sz="4" w:space="0" w:color="auto"/>
              <w:left w:val="nil"/>
              <w:bottom w:val="nil"/>
              <w:right w:val="nil"/>
            </w:tcBorders>
            <w:shd w:val="clear" w:color="000000" w:fill="D9D9D9"/>
            <w:noWrap/>
            <w:vAlign w:val="center"/>
            <w:hideMark/>
          </w:tcPr>
          <w:p w14:paraId="532F6623" w14:textId="77777777" w:rsidR="002E1A64" w:rsidRPr="00435AD9" w:rsidRDefault="002E1A64" w:rsidP="00993900">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Edge density</w:t>
            </w:r>
          </w:p>
        </w:tc>
        <w:tc>
          <w:tcPr>
            <w:tcW w:w="2268" w:type="dxa"/>
            <w:gridSpan w:val="3"/>
            <w:tcBorders>
              <w:top w:val="single" w:sz="4" w:space="0" w:color="auto"/>
              <w:left w:val="nil"/>
              <w:bottom w:val="nil"/>
              <w:right w:val="single" w:sz="4" w:space="0" w:color="000000"/>
            </w:tcBorders>
            <w:shd w:val="clear" w:color="000000" w:fill="D9D9D9"/>
            <w:noWrap/>
            <w:vAlign w:val="center"/>
            <w:hideMark/>
          </w:tcPr>
          <w:p w14:paraId="532F6624" w14:textId="77777777" w:rsidR="002E1A64" w:rsidRPr="00435AD9" w:rsidRDefault="002E1A64" w:rsidP="00993900">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Cropland cover</w:t>
            </w:r>
          </w:p>
        </w:tc>
      </w:tr>
      <w:tr w:rsidR="00435AD9" w:rsidRPr="00435AD9" w14:paraId="532F6632" w14:textId="77777777" w:rsidTr="002B18ED">
        <w:trPr>
          <w:trHeight w:val="375"/>
        </w:trPr>
        <w:tc>
          <w:tcPr>
            <w:tcW w:w="1271" w:type="dxa"/>
            <w:vMerge/>
            <w:tcBorders>
              <w:top w:val="single" w:sz="4" w:space="0" w:color="auto"/>
              <w:left w:val="single" w:sz="4" w:space="0" w:color="auto"/>
              <w:bottom w:val="nil"/>
              <w:right w:val="nil"/>
            </w:tcBorders>
            <w:vAlign w:val="center"/>
            <w:hideMark/>
          </w:tcPr>
          <w:p w14:paraId="532F6626" w14:textId="77777777" w:rsidR="002E1A64" w:rsidRPr="00435AD9" w:rsidRDefault="002E1A64" w:rsidP="00993900">
            <w:pPr>
              <w:spacing w:after="0" w:line="360" w:lineRule="auto"/>
              <w:jc w:val="both"/>
              <w:rPr>
                <w:rFonts w:ascii="Times New Roman" w:eastAsia="Times New Roman" w:hAnsi="Times New Roman" w:cs="Times New Roman"/>
                <w:b/>
                <w:bCs/>
                <w:sz w:val="20"/>
                <w:szCs w:val="20"/>
              </w:rPr>
            </w:pPr>
          </w:p>
        </w:tc>
        <w:tc>
          <w:tcPr>
            <w:tcW w:w="851" w:type="dxa"/>
            <w:vMerge/>
            <w:tcBorders>
              <w:top w:val="single" w:sz="4" w:space="0" w:color="auto"/>
              <w:left w:val="nil"/>
              <w:bottom w:val="nil"/>
              <w:right w:val="nil"/>
            </w:tcBorders>
            <w:vAlign w:val="center"/>
            <w:hideMark/>
          </w:tcPr>
          <w:p w14:paraId="532F6627" w14:textId="77777777" w:rsidR="002E1A64" w:rsidRPr="00435AD9" w:rsidRDefault="002E1A64" w:rsidP="00993900">
            <w:pPr>
              <w:spacing w:after="0" w:line="360" w:lineRule="auto"/>
              <w:jc w:val="both"/>
              <w:rPr>
                <w:rFonts w:ascii="Times New Roman" w:eastAsia="Times New Roman" w:hAnsi="Times New Roman" w:cs="Times New Roman"/>
                <w:b/>
                <w:bCs/>
                <w:sz w:val="20"/>
                <w:szCs w:val="20"/>
              </w:rPr>
            </w:pPr>
          </w:p>
        </w:tc>
        <w:tc>
          <w:tcPr>
            <w:tcW w:w="576" w:type="dxa"/>
            <w:vMerge/>
            <w:tcBorders>
              <w:top w:val="single" w:sz="4" w:space="0" w:color="auto"/>
              <w:left w:val="nil"/>
              <w:bottom w:val="nil"/>
              <w:right w:val="nil"/>
            </w:tcBorders>
            <w:vAlign w:val="center"/>
            <w:hideMark/>
          </w:tcPr>
          <w:p w14:paraId="532F6628" w14:textId="77777777" w:rsidR="002E1A64" w:rsidRPr="00435AD9" w:rsidRDefault="002E1A64" w:rsidP="002B18ED">
            <w:pPr>
              <w:spacing w:after="0" w:line="360" w:lineRule="auto"/>
              <w:jc w:val="center"/>
              <w:rPr>
                <w:rFonts w:ascii="Times New Roman" w:eastAsia="Times New Roman" w:hAnsi="Times New Roman" w:cs="Times New Roman"/>
                <w:b/>
                <w:bCs/>
                <w:sz w:val="20"/>
                <w:szCs w:val="20"/>
              </w:rPr>
            </w:pPr>
          </w:p>
        </w:tc>
        <w:tc>
          <w:tcPr>
            <w:tcW w:w="558" w:type="dxa"/>
            <w:tcBorders>
              <w:top w:val="nil"/>
              <w:left w:val="nil"/>
              <w:bottom w:val="nil"/>
              <w:right w:val="nil"/>
            </w:tcBorders>
            <w:shd w:val="clear" w:color="000000" w:fill="D9D9D9"/>
            <w:noWrap/>
            <w:vAlign w:val="center"/>
            <w:hideMark/>
          </w:tcPr>
          <w:p w14:paraId="532F6629"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Min</w:t>
            </w:r>
          </w:p>
        </w:tc>
        <w:tc>
          <w:tcPr>
            <w:tcW w:w="567" w:type="dxa"/>
            <w:tcBorders>
              <w:top w:val="nil"/>
              <w:left w:val="nil"/>
              <w:bottom w:val="nil"/>
              <w:right w:val="nil"/>
            </w:tcBorders>
            <w:shd w:val="clear" w:color="000000" w:fill="D9D9D9"/>
            <w:noWrap/>
            <w:vAlign w:val="center"/>
            <w:hideMark/>
          </w:tcPr>
          <w:p w14:paraId="532F662A"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Max</w:t>
            </w:r>
          </w:p>
        </w:tc>
        <w:tc>
          <w:tcPr>
            <w:tcW w:w="1134" w:type="dxa"/>
            <w:tcBorders>
              <w:top w:val="nil"/>
              <w:left w:val="nil"/>
              <w:bottom w:val="nil"/>
              <w:right w:val="nil"/>
            </w:tcBorders>
            <w:shd w:val="clear" w:color="000000" w:fill="D9D9D9"/>
            <w:noWrap/>
            <w:vAlign w:val="center"/>
            <w:hideMark/>
          </w:tcPr>
          <w:p w14:paraId="532F662B"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Mean (SD)</w:t>
            </w:r>
          </w:p>
        </w:tc>
        <w:tc>
          <w:tcPr>
            <w:tcW w:w="567" w:type="dxa"/>
            <w:tcBorders>
              <w:top w:val="nil"/>
              <w:left w:val="nil"/>
              <w:bottom w:val="nil"/>
              <w:right w:val="nil"/>
            </w:tcBorders>
            <w:shd w:val="clear" w:color="000000" w:fill="D9D9D9"/>
            <w:noWrap/>
            <w:vAlign w:val="center"/>
            <w:hideMark/>
          </w:tcPr>
          <w:p w14:paraId="532F662C"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Min</w:t>
            </w:r>
          </w:p>
        </w:tc>
        <w:tc>
          <w:tcPr>
            <w:tcW w:w="567" w:type="dxa"/>
            <w:tcBorders>
              <w:top w:val="nil"/>
              <w:left w:val="nil"/>
              <w:bottom w:val="nil"/>
              <w:right w:val="nil"/>
            </w:tcBorders>
            <w:shd w:val="clear" w:color="000000" w:fill="D9D9D9"/>
            <w:noWrap/>
            <w:vAlign w:val="center"/>
            <w:hideMark/>
          </w:tcPr>
          <w:p w14:paraId="532F662D"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Max</w:t>
            </w:r>
          </w:p>
        </w:tc>
        <w:tc>
          <w:tcPr>
            <w:tcW w:w="1134" w:type="dxa"/>
            <w:tcBorders>
              <w:top w:val="nil"/>
              <w:left w:val="nil"/>
              <w:bottom w:val="nil"/>
              <w:right w:val="nil"/>
            </w:tcBorders>
            <w:shd w:val="clear" w:color="000000" w:fill="D9D9D9"/>
            <w:noWrap/>
            <w:vAlign w:val="center"/>
            <w:hideMark/>
          </w:tcPr>
          <w:p w14:paraId="532F662E"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Mean (SD)</w:t>
            </w:r>
          </w:p>
        </w:tc>
        <w:tc>
          <w:tcPr>
            <w:tcW w:w="567" w:type="dxa"/>
            <w:tcBorders>
              <w:top w:val="nil"/>
              <w:left w:val="nil"/>
              <w:bottom w:val="nil"/>
              <w:right w:val="nil"/>
            </w:tcBorders>
            <w:shd w:val="clear" w:color="000000" w:fill="D9D9D9"/>
            <w:noWrap/>
            <w:vAlign w:val="center"/>
            <w:hideMark/>
          </w:tcPr>
          <w:p w14:paraId="532F662F"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Min</w:t>
            </w:r>
          </w:p>
        </w:tc>
        <w:tc>
          <w:tcPr>
            <w:tcW w:w="567" w:type="dxa"/>
            <w:tcBorders>
              <w:top w:val="nil"/>
              <w:left w:val="nil"/>
              <w:bottom w:val="nil"/>
              <w:right w:val="nil"/>
            </w:tcBorders>
            <w:shd w:val="clear" w:color="000000" w:fill="D9D9D9"/>
            <w:noWrap/>
            <w:vAlign w:val="center"/>
            <w:hideMark/>
          </w:tcPr>
          <w:p w14:paraId="532F6630"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Max</w:t>
            </w:r>
          </w:p>
        </w:tc>
        <w:tc>
          <w:tcPr>
            <w:tcW w:w="1134" w:type="dxa"/>
            <w:tcBorders>
              <w:top w:val="nil"/>
              <w:left w:val="nil"/>
              <w:bottom w:val="nil"/>
              <w:right w:val="single" w:sz="4" w:space="0" w:color="auto"/>
            </w:tcBorders>
            <w:shd w:val="clear" w:color="000000" w:fill="D9D9D9"/>
            <w:noWrap/>
            <w:vAlign w:val="center"/>
            <w:hideMark/>
          </w:tcPr>
          <w:p w14:paraId="532F6631" w14:textId="77777777" w:rsidR="002E1A64" w:rsidRPr="00435AD9" w:rsidRDefault="002E1A64" w:rsidP="000745FD">
            <w:pPr>
              <w:spacing w:after="0" w:line="360" w:lineRule="auto"/>
              <w:jc w:val="center"/>
              <w:rPr>
                <w:rFonts w:ascii="Times New Roman" w:eastAsia="Times New Roman" w:hAnsi="Times New Roman" w:cs="Times New Roman"/>
                <w:b/>
                <w:bCs/>
                <w:sz w:val="20"/>
                <w:szCs w:val="20"/>
              </w:rPr>
            </w:pPr>
            <w:r w:rsidRPr="00435AD9">
              <w:rPr>
                <w:rFonts w:ascii="Times New Roman" w:eastAsia="Times New Roman" w:hAnsi="Times New Roman" w:cs="Times New Roman"/>
                <w:b/>
                <w:bCs/>
                <w:sz w:val="20"/>
                <w:szCs w:val="20"/>
              </w:rPr>
              <w:t>Mean (SD)</w:t>
            </w:r>
          </w:p>
        </w:tc>
      </w:tr>
      <w:tr w:rsidR="00435AD9" w:rsidRPr="00435AD9" w14:paraId="532F663F" w14:textId="77777777" w:rsidTr="002B18ED">
        <w:trPr>
          <w:trHeight w:val="300"/>
        </w:trPr>
        <w:tc>
          <w:tcPr>
            <w:tcW w:w="1271" w:type="dxa"/>
            <w:vMerge w:val="restart"/>
            <w:tcBorders>
              <w:top w:val="single" w:sz="4" w:space="0" w:color="auto"/>
              <w:left w:val="single" w:sz="4" w:space="0" w:color="auto"/>
              <w:bottom w:val="single" w:sz="4" w:space="0" w:color="000000"/>
              <w:right w:val="nil"/>
            </w:tcBorders>
            <w:noWrap/>
            <w:vAlign w:val="center"/>
            <w:hideMark/>
          </w:tcPr>
          <w:p w14:paraId="532F6633"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Current</w:t>
            </w:r>
          </w:p>
        </w:tc>
        <w:tc>
          <w:tcPr>
            <w:tcW w:w="851" w:type="dxa"/>
            <w:vMerge w:val="restart"/>
            <w:tcBorders>
              <w:top w:val="single" w:sz="4" w:space="0" w:color="auto"/>
              <w:left w:val="nil"/>
              <w:bottom w:val="nil"/>
              <w:right w:val="nil"/>
            </w:tcBorders>
            <w:noWrap/>
            <w:vAlign w:val="center"/>
            <w:hideMark/>
          </w:tcPr>
          <w:p w14:paraId="532F6634"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Intensive</w:t>
            </w:r>
          </w:p>
        </w:tc>
        <w:tc>
          <w:tcPr>
            <w:tcW w:w="576" w:type="dxa"/>
            <w:tcBorders>
              <w:top w:val="single" w:sz="4" w:space="0" w:color="auto"/>
              <w:left w:val="nil"/>
              <w:bottom w:val="nil"/>
              <w:right w:val="nil"/>
            </w:tcBorders>
            <w:noWrap/>
            <w:vAlign w:val="center"/>
            <w:hideMark/>
          </w:tcPr>
          <w:p w14:paraId="532F6635"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single" w:sz="4" w:space="0" w:color="auto"/>
              <w:left w:val="nil"/>
              <w:bottom w:val="nil"/>
              <w:right w:val="nil"/>
            </w:tcBorders>
            <w:noWrap/>
            <w:vAlign w:val="center"/>
            <w:hideMark/>
          </w:tcPr>
          <w:p w14:paraId="532F663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35.2</w:t>
            </w:r>
          </w:p>
        </w:tc>
        <w:tc>
          <w:tcPr>
            <w:tcW w:w="567" w:type="dxa"/>
            <w:tcBorders>
              <w:top w:val="single" w:sz="4" w:space="0" w:color="auto"/>
              <w:left w:val="nil"/>
              <w:bottom w:val="nil"/>
              <w:right w:val="nil"/>
            </w:tcBorders>
            <w:noWrap/>
            <w:vAlign w:val="center"/>
            <w:hideMark/>
          </w:tcPr>
          <w:p w14:paraId="532F663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85.2</w:t>
            </w:r>
          </w:p>
        </w:tc>
        <w:tc>
          <w:tcPr>
            <w:tcW w:w="1134" w:type="dxa"/>
            <w:tcBorders>
              <w:top w:val="single" w:sz="4" w:space="0" w:color="auto"/>
              <w:left w:val="nil"/>
              <w:bottom w:val="nil"/>
              <w:right w:val="nil"/>
            </w:tcBorders>
            <w:noWrap/>
            <w:vAlign w:val="center"/>
            <w:hideMark/>
          </w:tcPr>
          <w:p w14:paraId="532F663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62.3 (18)</w:t>
            </w:r>
          </w:p>
        </w:tc>
        <w:tc>
          <w:tcPr>
            <w:tcW w:w="567" w:type="dxa"/>
            <w:tcBorders>
              <w:top w:val="single" w:sz="4" w:space="0" w:color="auto"/>
              <w:left w:val="nil"/>
              <w:bottom w:val="nil"/>
              <w:right w:val="nil"/>
            </w:tcBorders>
            <w:noWrap/>
            <w:vAlign w:val="center"/>
            <w:hideMark/>
          </w:tcPr>
          <w:p w14:paraId="532F663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103.8</w:t>
            </w:r>
          </w:p>
        </w:tc>
        <w:tc>
          <w:tcPr>
            <w:tcW w:w="567" w:type="dxa"/>
            <w:tcBorders>
              <w:top w:val="single" w:sz="4" w:space="0" w:color="auto"/>
              <w:left w:val="nil"/>
              <w:bottom w:val="nil"/>
              <w:right w:val="nil"/>
            </w:tcBorders>
            <w:noWrap/>
            <w:vAlign w:val="center"/>
            <w:hideMark/>
          </w:tcPr>
          <w:p w14:paraId="532F663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227.6</w:t>
            </w:r>
          </w:p>
        </w:tc>
        <w:tc>
          <w:tcPr>
            <w:tcW w:w="1134" w:type="dxa"/>
            <w:tcBorders>
              <w:top w:val="single" w:sz="4" w:space="0" w:color="auto"/>
              <w:left w:val="nil"/>
              <w:bottom w:val="nil"/>
              <w:right w:val="nil"/>
            </w:tcBorders>
            <w:noWrap/>
            <w:vAlign w:val="center"/>
            <w:hideMark/>
          </w:tcPr>
          <w:p w14:paraId="532F663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169.9 (40.8)</w:t>
            </w:r>
          </w:p>
        </w:tc>
        <w:tc>
          <w:tcPr>
            <w:tcW w:w="567" w:type="dxa"/>
            <w:tcBorders>
              <w:top w:val="single" w:sz="4" w:space="0" w:color="auto"/>
              <w:left w:val="nil"/>
              <w:bottom w:val="nil"/>
              <w:right w:val="nil"/>
            </w:tcBorders>
            <w:noWrap/>
            <w:vAlign w:val="center"/>
            <w:hideMark/>
          </w:tcPr>
          <w:p w14:paraId="532F663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33.1</w:t>
            </w:r>
          </w:p>
        </w:tc>
        <w:tc>
          <w:tcPr>
            <w:tcW w:w="567" w:type="dxa"/>
            <w:tcBorders>
              <w:top w:val="single" w:sz="4" w:space="0" w:color="auto"/>
              <w:left w:val="nil"/>
              <w:bottom w:val="nil"/>
              <w:right w:val="nil"/>
            </w:tcBorders>
            <w:noWrap/>
            <w:vAlign w:val="center"/>
            <w:hideMark/>
          </w:tcPr>
          <w:p w14:paraId="532F663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94.5</w:t>
            </w:r>
          </w:p>
        </w:tc>
        <w:tc>
          <w:tcPr>
            <w:tcW w:w="1134" w:type="dxa"/>
            <w:tcBorders>
              <w:top w:val="single" w:sz="4" w:space="0" w:color="auto"/>
              <w:left w:val="nil"/>
              <w:bottom w:val="nil"/>
              <w:right w:val="single" w:sz="4" w:space="0" w:color="auto"/>
            </w:tcBorders>
            <w:noWrap/>
            <w:vAlign w:val="center"/>
            <w:hideMark/>
          </w:tcPr>
          <w:p w14:paraId="532F663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66.2 (18)</w:t>
            </w:r>
          </w:p>
        </w:tc>
      </w:tr>
      <w:tr w:rsidR="00435AD9" w:rsidRPr="00435AD9" w14:paraId="532F664C" w14:textId="77777777" w:rsidTr="002B18ED">
        <w:trPr>
          <w:trHeight w:val="300"/>
        </w:trPr>
        <w:tc>
          <w:tcPr>
            <w:tcW w:w="1271" w:type="dxa"/>
            <w:vMerge/>
            <w:tcBorders>
              <w:top w:val="single" w:sz="4" w:space="0" w:color="auto"/>
              <w:left w:val="single" w:sz="4" w:space="0" w:color="auto"/>
              <w:bottom w:val="single" w:sz="4" w:space="0" w:color="000000"/>
              <w:right w:val="nil"/>
            </w:tcBorders>
            <w:vAlign w:val="center"/>
            <w:hideMark/>
          </w:tcPr>
          <w:p w14:paraId="532F6640"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tcBorders>
              <w:top w:val="single" w:sz="4" w:space="0" w:color="auto"/>
              <w:left w:val="nil"/>
              <w:bottom w:val="nil"/>
              <w:right w:val="nil"/>
            </w:tcBorders>
            <w:vAlign w:val="center"/>
            <w:hideMark/>
          </w:tcPr>
          <w:p w14:paraId="532F6641"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576" w:type="dxa"/>
            <w:tcBorders>
              <w:top w:val="nil"/>
              <w:left w:val="nil"/>
              <w:bottom w:val="nil"/>
              <w:right w:val="nil"/>
            </w:tcBorders>
            <w:shd w:val="clear" w:color="000000" w:fill="F2F2F2"/>
            <w:noWrap/>
            <w:vAlign w:val="center"/>
            <w:hideMark/>
          </w:tcPr>
          <w:p w14:paraId="532F6642"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nil"/>
              <w:right w:val="nil"/>
            </w:tcBorders>
            <w:shd w:val="clear" w:color="000000" w:fill="F2F2F2"/>
            <w:noWrap/>
            <w:vAlign w:val="center"/>
            <w:hideMark/>
          </w:tcPr>
          <w:p w14:paraId="532F664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23</w:t>
            </w:r>
          </w:p>
        </w:tc>
        <w:tc>
          <w:tcPr>
            <w:tcW w:w="567" w:type="dxa"/>
            <w:tcBorders>
              <w:top w:val="nil"/>
              <w:left w:val="nil"/>
              <w:bottom w:val="nil"/>
              <w:right w:val="nil"/>
            </w:tcBorders>
            <w:shd w:val="clear" w:color="000000" w:fill="F2F2F2"/>
            <w:noWrap/>
            <w:vAlign w:val="center"/>
            <w:hideMark/>
          </w:tcPr>
          <w:p w14:paraId="532F664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79.4</w:t>
            </w:r>
          </w:p>
        </w:tc>
        <w:tc>
          <w:tcPr>
            <w:tcW w:w="1134" w:type="dxa"/>
            <w:tcBorders>
              <w:top w:val="nil"/>
              <w:left w:val="nil"/>
              <w:bottom w:val="nil"/>
              <w:right w:val="nil"/>
            </w:tcBorders>
            <w:shd w:val="clear" w:color="000000" w:fill="F2F2F2"/>
            <w:noWrap/>
            <w:vAlign w:val="center"/>
            <w:hideMark/>
          </w:tcPr>
          <w:p w14:paraId="532F664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53.4 (19.3)</w:t>
            </w:r>
          </w:p>
        </w:tc>
        <w:tc>
          <w:tcPr>
            <w:tcW w:w="567" w:type="dxa"/>
            <w:tcBorders>
              <w:top w:val="nil"/>
              <w:left w:val="nil"/>
              <w:bottom w:val="nil"/>
              <w:right w:val="nil"/>
            </w:tcBorders>
            <w:shd w:val="clear" w:color="000000" w:fill="F2F2F2"/>
            <w:noWrap/>
            <w:vAlign w:val="center"/>
            <w:hideMark/>
          </w:tcPr>
          <w:p w14:paraId="532F664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59.8</w:t>
            </w:r>
          </w:p>
        </w:tc>
        <w:tc>
          <w:tcPr>
            <w:tcW w:w="567" w:type="dxa"/>
            <w:tcBorders>
              <w:top w:val="nil"/>
              <w:left w:val="nil"/>
              <w:bottom w:val="nil"/>
              <w:right w:val="nil"/>
            </w:tcBorders>
            <w:shd w:val="clear" w:color="000000" w:fill="F2F2F2"/>
            <w:noWrap/>
            <w:vAlign w:val="center"/>
            <w:hideMark/>
          </w:tcPr>
          <w:p w14:paraId="532F664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230.3</w:t>
            </w:r>
          </w:p>
        </w:tc>
        <w:tc>
          <w:tcPr>
            <w:tcW w:w="1134" w:type="dxa"/>
            <w:tcBorders>
              <w:top w:val="nil"/>
              <w:left w:val="nil"/>
              <w:bottom w:val="nil"/>
              <w:right w:val="nil"/>
            </w:tcBorders>
            <w:shd w:val="clear" w:color="000000" w:fill="F2F2F2"/>
            <w:noWrap/>
            <w:vAlign w:val="center"/>
            <w:hideMark/>
          </w:tcPr>
          <w:p w14:paraId="532F664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142.8 (51.2)</w:t>
            </w:r>
          </w:p>
        </w:tc>
        <w:tc>
          <w:tcPr>
            <w:tcW w:w="567" w:type="dxa"/>
            <w:tcBorders>
              <w:top w:val="nil"/>
              <w:left w:val="nil"/>
              <w:bottom w:val="nil"/>
              <w:right w:val="nil"/>
            </w:tcBorders>
            <w:shd w:val="clear" w:color="000000" w:fill="F2F2F2"/>
            <w:noWrap/>
            <w:vAlign w:val="center"/>
            <w:hideMark/>
          </w:tcPr>
          <w:p w14:paraId="532F664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46.6</w:t>
            </w:r>
          </w:p>
        </w:tc>
        <w:tc>
          <w:tcPr>
            <w:tcW w:w="567" w:type="dxa"/>
            <w:tcBorders>
              <w:top w:val="nil"/>
              <w:left w:val="nil"/>
              <w:bottom w:val="nil"/>
              <w:right w:val="nil"/>
            </w:tcBorders>
            <w:shd w:val="clear" w:color="000000" w:fill="F2F2F2"/>
            <w:noWrap/>
            <w:vAlign w:val="center"/>
            <w:hideMark/>
          </w:tcPr>
          <w:p w14:paraId="532F664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86.4</w:t>
            </w:r>
          </w:p>
        </w:tc>
        <w:tc>
          <w:tcPr>
            <w:tcW w:w="1134" w:type="dxa"/>
            <w:tcBorders>
              <w:top w:val="nil"/>
              <w:left w:val="nil"/>
              <w:bottom w:val="nil"/>
              <w:right w:val="single" w:sz="4" w:space="0" w:color="auto"/>
            </w:tcBorders>
            <w:shd w:val="clear" w:color="000000" w:fill="F2F2F2"/>
            <w:noWrap/>
            <w:vAlign w:val="center"/>
            <w:hideMark/>
          </w:tcPr>
          <w:p w14:paraId="532F664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65.7 (14.3)</w:t>
            </w:r>
          </w:p>
        </w:tc>
      </w:tr>
      <w:tr w:rsidR="00435AD9" w:rsidRPr="00435AD9" w14:paraId="532F6659" w14:textId="77777777" w:rsidTr="002B18ED">
        <w:trPr>
          <w:trHeight w:val="300"/>
        </w:trPr>
        <w:tc>
          <w:tcPr>
            <w:tcW w:w="1271" w:type="dxa"/>
            <w:vMerge/>
            <w:tcBorders>
              <w:top w:val="single" w:sz="4" w:space="0" w:color="auto"/>
              <w:left w:val="single" w:sz="4" w:space="0" w:color="auto"/>
              <w:bottom w:val="single" w:sz="4" w:space="0" w:color="000000"/>
              <w:right w:val="nil"/>
            </w:tcBorders>
            <w:vAlign w:val="center"/>
            <w:hideMark/>
          </w:tcPr>
          <w:p w14:paraId="532F664D"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val="restart"/>
            <w:tcBorders>
              <w:top w:val="nil"/>
              <w:left w:val="nil"/>
              <w:bottom w:val="single" w:sz="4" w:space="0" w:color="000000"/>
              <w:right w:val="nil"/>
            </w:tcBorders>
            <w:noWrap/>
            <w:vAlign w:val="center"/>
            <w:hideMark/>
          </w:tcPr>
          <w:p w14:paraId="532F664E"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Non-intensive</w:t>
            </w:r>
          </w:p>
        </w:tc>
        <w:tc>
          <w:tcPr>
            <w:tcW w:w="576" w:type="dxa"/>
            <w:tcBorders>
              <w:top w:val="nil"/>
              <w:left w:val="nil"/>
              <w:bottom w:val="nil"/>
              <w:right w:val="nil"/>
            </w:tcBorders>
            <w:noWrap/>
            <w:vAlign w:val="center"/>
            <w:hideMark/>
          </w:tcPr>
          <w:p w14:paraId="532F664F"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nil"/>
              <w:left w:val="nil"/>
              <w:bottom w:val="nil"/>
              <w:right w:val="nil"/>
            </w:tcBorders>
            <w:noWrap/>
            <w:vAlign w:val="center"/>
            <w:hideMark/>
          </w:tcPr>
          <w:p w14:paraId="532F665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42.5</w:t>
            </w:r>
          </w:p>
        </w:tc>
        <w:tc>
          <w:tcPr>
            <w:tcW w:w="567" w:type="dxa"/>
            <w:tcBorders>
              <w:top w:val="nil"/>
              <w:left w:val="nil"/>
              <w:bottom w:val="nil"/>
              <w:right w:val="nil"/>
            </w:tcBorders>
            <w:noWrap/>
            <w:vAlign w:val="center"/>
            <w:hideMark/>
          </w:tcPr>
          <w:p w14:paraId="532F665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94</w:t>
            </w:r>
          </w:p>
        </w:tc>
        <w:tc>
          <w:tcPr>
            <w:tcW w:w="1134" w:type="dxa"/>
            <w:tcBorders>
              <w:top w:val="nil"/>
              <w:left w:val="nil"/>
              <w:bottom w:val="nil"/>
              <w:right w:val="nil"/>
            </w:tcBorders>
            <w:noWrap/>
            <w:vAlign w:val="center"/>
            <w:hideMark/>
          </w:tcPr>
          <w:p w14:paraId="532F665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73.2 (17.1)</w:t>
            </w:r>
          </w:p>
        </w:tc>
        <w:tc>
          <w:tcPr>
            <w:tcW w:w="567" w:type="dxa"/>
            <w:tcBorders>
              <w:top w:val="nil"/>
              <w:left w:val="nil"/>
              <w:bottom w:val="nil"/>
              <w:right w:val="nil"/>
            </w:tcBorders>
            <w:noWrap/>
            <w:vAlign w:val="center"/>
            <w:hideMark/>
          </w:tcPr>
          <w:p w14:paraId="532F665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88.5</w:t>
            </w:r>
          </w:p>
        </w:tc>
        <w:tc>
          <w:tcPr>
            <w:tcW w:w="567" w:type="dxa"/>
            <w:tcBorders>
              <w:top w:val="nil"/>
              <w:left w:val="nil"/>
              <w:bottom w:val="nil"/>
              <w:right w:val="nil"/>
            </w:tcBorders>
            <w:noWrap/>
            <w:vAlign w:val="center"/>
            <w:hideMark/>
          </w:tcPr>
          <w:p w14:paraId="532F665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240.4</w:t>
            </w:r>
          </w:p>
        </w:tc>
        <w:tc>
          <w:tcPr>
            <w:tcW w:w="1134" w:type="dxa"/>
            <w:tcBorders>
              <w:top w:val="nil"/>
              <w:left w:val="nil"/>
              <w:bottom w:val="nil"/>
              <w:right w:val="nil"/>
            </w:tcBorders>
            <w:noWrap/>
            <w:vAlign w:val="center"/>
            <w:hideMark/>
          </w:tcPr>
          <w:p w14:paraId="532F665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139.5 (41.3)</w:t>
            </w:r>
          </w:p>
        </w:tc>
        <w:tc>
          <w:tcPr>
            <w:tcW w:w="567" w:type="dxa"/>
            <w:tcBorders>
              <w:top w:val="nil"/>
              <w:left w:val="nil"/>
              <w:bottom w:val="nil"/>
              <w:right w:val="nil"/>
            </w:tcBorders>
            <w:noWrap/>
            <w:vAlign w:val="center"/>
            <w:hideMark/>
          </w:tcPr>
          <w:p w14:paraId="532F665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19.2</w:t>
            </w:r>
          </w:p>
        </w:tc>
        <w:tc>
          <w:tcPr>
            <w:tcW w:w="567" w:type="dxa"/>
            <w:tcBorders>
              <w:top w:val="nil"/>
              <w:left w:val="nil"/>
              <w:bottom w:val="nil"/>
              <w:right w:val="nil"/>
            </w:tcBorders>
            <w:noWrap/>
            <w:vAlign w:val="center"/>
            <w:hideMark/>
          </w:tcPr>
          <w:p w14:paraId="532F665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92.9</w:t>
            </w:r>
          </w:p>
        </w:tc>
        <w:tc>
          <w:tcPr>
            <w:tcW w:w="1134" w:type="dxa"/>
            <w:tcBorders>
              <w:top w:val="nil"/>
              <w:left w:val="nil"/>
              <w:bottom w:val="nil"/>
              <w:right w:val="single" w:sz="4" w:space="0" w:color="auto"/>
            </w:tcBorders>
            <w:noWrap/>
            <w:vAlign w:val="center"/>
            <w:hideMark/>
          </w:tcPr>
          <w:p w14:paraId="532F665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55.2 (18.6)</w:t>
            </w:r>
          </w:p>
        </w:tc>
      </w:tr>
      <w:tr w:rsidR="00435AD9" w:rsidRPr="00435AD9" w14:paraId="532F6666" w14:textId="77777777" w:rsidTr="002B18ED">
        <w:trPr>
          <w:trHeight w:val="300"/>
        </w:trPr>
        <w:tc>
          <w:tcPr>
            <w:tcW w:w="1271" w:type="dxa"/>
            <w:vMerge/>
            <w:tcBorders>
              <w:top w:val="single" w:sz="4" w:space="0" w:color="auto"/>
              <w:left w:val="single" w:sz="4" w:space="0" w:color="auto"/>
              <w:bottom w:val="single" w:sz="4" w:space="0" w:color="000000"/>
              <w:right w:val="nil"/>
            </w:tcBorders>
            <w:vAlign w:val="center"/>
            <w:hideMark/>
          </w:tcPr>
          <w:p w14:paraId="532F665A"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tcBorders>
              <w:top w:val="nil"/>
              <w:left w:val="nil"/>
              <w:bottom w:val="single" w:sz="4" w:space="0" w:color="000000"/>
              <w:right w:val="nil"/>
            </w:tcBorders>
            <w:vAlign w:val="center"/>
            <w:hideMark/>
          </w:tcPr>
          <w:p w14:paraId="532F665B"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576" w:type="dxa"/>
            <w:tcBorders>
              <w:top w:val="nil"/>
              <w:left w:val="nil"/>
              <w:bottom w:val="single" w:sz="4" w:space="0" w:color="auto"/>
              <w:right w:val="nil"/>
            </w:tcBorders>
            <w:shd w:val="clear" w:color="000000" w:fill="F2F2F2"/>
            <w:noWrap/>
            <w:vAlign w:val="center"/>
            <w:hideMark/>
          </w:tcPr>
          <w:p w14:paraId="532F665C"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single" w:sz="4" w:space="0" w:color="auto"/>
              <w:right w:val="nil"/>
            </w:tcBorders>
            <w:shd w:val="clear" w:color="000000" w:fill="F2F2F2"/>
            <w:noWrap/>
            <w:vAlign w:val="center"/>
            <w:hideMark/>
          </w:tcPr>
          <w:p w14:paraId="532F665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42.6</w:t>
            </w:r>
          </w:p>
        </w:tc>
        <w:tc>
          <w:tcPr>
            <w:tcW w:w="567" w:type="dxa"/>
            <w:tcBorders>
              <w:top w:val="nil"/>
              <w:left w:val="nil"/>
              <w:bottom w:val="single" w:sz="4" w:space="0" w:color="auto"/>
              <w:right w:val="nil"/>
            </w:tcBorders>
            <w:shd w:val="clear" w:color="000000" w:fill="F2F2F2"/>
            <w:noWrap/>
            <w:vAlign w:val="center"/>
            <w:hideMark/>
          </w:tcPr>
          <w:p w14:paraId="532F665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89</w:t>
            </w:r>
          </w:p>
        </w:tc>
        <w:tc>
          <w:tcPr>
            <w:tcW w:w="1134" w:type="dxa"/>
            <w:tcBorders>
              <w:top w:val="nil"/>
              <w:left w:val="nil"/>
              <w:bottom w:val="single" w:sz="4" w:space="0" w:color="auto"/>
              <w:right w:val="nil"/>
            </w:tcBorders>
            <w:shd w:val="clear" w:color="000000" w:fill="F2F2F2"/>
            <w:noWrap/>
            <w:vAlign w:val="center"/>
            <w:hideMark/>
          </w:tcPr>
          <w:p w14:paraId="532F665F"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68.3 (17.2)</w:t>
            </w:r>
          </w:p>
        </w:tc>
        <w:tc>
          <w:tcPr>
            <w:tcW w:w="567" w:type="dxa"/>
            <w:tcBorders>
              <w:top w:val="nil"/>
              <w:left w:val="nil"/>
              <w:bottom w:val="single" w:sz="4" w:space="0" w:color="auto"/>
              <w:right w:val="nil"/>
            </w:tcBorders>
            <w:shd w:val="clear" w:color="000000" w:fill="F2F2F2"/>
            <w:noWrap/>
            <w:vAlign w:val="center"/>
            <w:hideMark/>
          </w:tcPr>
          <w:p w14:paraId="532F666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102.2</w:t>
            </w:r>
          </w:p>
        </w:tc>
        <w:tc>
          <w:tcPr>
            <w:tcW w:w="567" w:type="dxa"/>
            <w:tcBorders>
              <w:top w:val="nil"/>
              <w:left w:val="nil"/>
              <w:bottom w:val="single" w:sz="4" w:space="0" w:color="auto"/>
              <w:right w:val="nil"/>
            </w:tcBorders>
            <w:shd w:val="clear" w:color="000000" w:fill="F2F2F2"/>
            <w:noWrap/>
            <w:vAlign w:val="center"/>
            <w:hideMark/>
          </w:tcPr>
          <w:p w14:paraId="532F666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172.9</w:t>
            </w:r>
          </w:p>
        </w:tc>
        <w:tc>
          <w:tcPr>
            <w:tcW w:w="1134" w:type="dxa"/>
            <w:tcBorders>
              <w:top w:val="nil"/>
              <w:left w:val="nil"/>
              <w:bottom w:val="single" w:sz="4" w:space="0" w:color="auto"/>
              <w:right w:val="nil"/>
            </w:tcBorders>
            <w:shd w:val="clear" w:color="000000" w:fill="F2F2F2"/>
            <w:noWrap/>
            <w:vAlign w:val="center"/>
            <w:hideMark/>
          </w:tcPr>
          <w:p w14:paraId="532F666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129.7 (20.7)</w:t>
            </w:r>
          </w:p>
        </w:tc>
        <w:tc>
          <w:tcPr>
            <w:tcW w:w="567" w:type="dxa"/>
            <w:tcBorders>
              <w:top w:val="nil"/>
              <w:left w:val="nil"/>
              <w:bottom w:val="single" w:sz="4" w:space="0" w:color="auto"/>
              <w:right w:val="nil"/>
            </w:tcBorders>
            <w:shd w:val="clear" w:color="000000" w:fill="F2F2F2"/>
            <w:noWrap/>
            <w:vAlign w:val="center"/>
            <w:hideMark/>
          </w:tcPr>
          <w:p w14:paraId="532F666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39.4</w:t>
            </w:r>
          </w:p>
        </w:tc>
        <w:tc>
          <w:tcPr>
            <w:tcW w:w="567" w:type="dxa"/>
            <w:tcBorders>
              <w:top w:val="nil"/>
              <w:left w:val="nil"/>
              <w:bottom w:val="single" w:sz="4" w:space="0" w:color="auto"/>
              <w:right w:val="nil"/>
            </w:tcBorders>
            <w:shd w:val="clear" w:color="000000" w:fill="F2F2F2"/>
            <w:noWrap/>
            <w:vAlign w:val="center"/>
            <w:hideMark/>
          </w:tcPr>
          <w:p w14:paraId="532F666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73</w:t>
            </w:r>
          </w:p>
        </w:tc>
        <w:tc>
          <w:tcPr>
            <w:tcW w:w="1134" w:type="dxa"/>
            <w:tcBorders>
              <w:top w:val="nil"/>
              <w:left w:val="nil"/>
              <w:bottom w:val="single" w:sz="4" w:space="0" w:color="auto"/>
              <w:right w:val="single" w:sz="4" w:space="0" w:color="auto"/>
            </w:tcBorders>
            <w:shd w:val="clear" w:color="000000" w:fill="F2F2F2"/>
            <w:noWrap/>
            <w:vAlign w:val="center"/>
            <w:hideMark/>
          </w:tcPr>
          <w:p w14:paraId="532F666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49.5 (9.1)</w:t>
            </w:r>
          </w:p>
        </w:tc>
      </w:tr>
      <w:tr w:rsidR="00435AD9" w:rsidRPr="00435AD9" w14:paraId="532F6673" w14:textId="77777777" w:rsidTr="002B18ED">
        <w:trPr>
          <w:trHeight w:val="300"/>
        </w:trPr>
        <w:tc>
          <w:tcPr>
            <w:tcW w:w="1271" w:type="dxa"/>
            <w:vMerge w:val="restart"/>
            <w:tcBorders>
              <w:top w:val="nil"/>
              <w:left w:val="single" w:sz="4" w:space="0" w:color="auto"/>
              <w:bottom w:val="single" w:sz="4" w:space="0" w:color="000000"/>
              <w:right w:val="nil"/>
            </w:tcBorders>
            <w:noWrap/>
            <w:vAlign w:val="center"/>
            <w:hideMark/>
          </w:tcPr>
          <w:p w14:paraId="532F6667" w14:textId="77777777" w:rsidR="002E1A64" w:rsidRPr="00435AD9" w:rsidRDefault="003460A3"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Deforestation</w:t>
            </w:r>
          </w:p>
        </w:tc>
        <w:tc>
          <w:tcPr>
            <w:tcW w:w="851" w:type="dxa"/>
            <w:vMerge w:val="restart"/>
            <w:tcBorders>
              <w:top w:val="nil"/>
              <w:left w:val="nil"/>
              <w:bottom w:val="nil"/>
              <w:right w:val="nil"/>
            </w:tcBorders>
            <w:noWrap/>
            <w:vAlign w:val="center"/>
            <w:hideMark/>
          </w:tcPr>
          <w:p w14:paraId="532F6668"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Intensive</w:t>
            </w:r>
          </w:p>
        </w:tc>
        <w:tc>
          <w:tcPr>
            <w:tcW w:w="576" w:type="dxa"/>
            <w:tcBorders>
              <w:top w:val="nil"/>
              <w:left w:val="nil"/>
              <w:bottom w:val="nil"/>
              <w:right w:val="nil"/>
            </w:tcBorders>
            <w:noWrap/>
            <w:vAlign w:val="center"/>
            <w:hideMark/>
          </w:tcPr>
          <w:p w14:paraId="532F6669"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nil"/>
              <w:left w:val="nil"/>
              <w:bottom w:val="nil"/>
              <w:right w:val="nil"/>
            </w:tcBorders>
            <w:noWrap/>
            <w:vAlign w:val="center"/>
            <w:hideMark/>
          </w:tcPr>
          <w:p w14:paraId="532F666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4.9</w:t>
            </w:r>
          </w:p>
        </w:tc>
        <w:tc>
          <w:tcPr>
            <w:tcW w:w="567" w:type="dxa"/>
            <w:tcBorders>
              <w:top w:val="nil"/>
              <w:left w:val="nil"/>
              <w:bottom w:val="nil"/>
              <w:right w:val="nil"/>
            </w:tcBorders>
            <w:noWrap/>
            <w:vAlign w:val="center"/>
            <w:hideMark/>
          </w:tcPr>
          <w:p w14:paraId="532F666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79.1</w:t>
            </w:r>
          </w:p>
        </w:tc>
        <w:tc>
          <w:tcPr>
            <w:tcW w:w="1134" w:type="dxa"/>
            <w:tcBorders>
              <w:top w:val="nil"/>
              <w:left w:val="nil"/>
              <w:bottom w:val="nil"/>
              <w:right w:val="nil"/>
            </w:tcBorders>
            <w:noWrap/>
            <w:vAlign w:val="center"/>
            <w:hideMark/>
          </w:tcPr>
          <w:p w14:paraId="532F666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45.4 (21.9)</w:t>
            </w:r>
          </w:p>
        </w:tc>
        <w:tc>
          <w:tcPr>
            <w:tcW w:w="567" w:type="dxa"/>
            <w:tcBorders>
              <w:top w:val="nil"/>
              <w:left w:val="nil"/>
              <w:bottom w:val="nil"/>
              <w:right w:val="nil"/>
            </w:tcBorders>
            <w:noWrap/>
            <w:vAlign w:val="center"/>
            <w:hideMark/>
          </w:tcPr>
          <w:p w14:paraId="532F666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5.1</w:t>
            </w:r>
          </w:p>
        </w:tc>
        <w:tc>
          <w:tcPr>
            <w:tcW w:w="567" w:type="dxa"/>
            <w:tcBorders>
              <w:top w:val="nil"/>
              <w:left w:val="nil"/>
              <w:bottom w:val="nil"/>
              <w:right w:val="nil"/>
            </w:tcBorders>
            <w:noWrap/>
            <w:vAlign w:val="center"/>
            <w:hideMark/>
          </w:tcPr>
          <w:p w14:paraId="532F666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176.6</w:t>
            </w:r>
          </w:p>
        </w:tc>
        <w:tc>
          <w:tcPr>
            <w:tcW w:w="1134" w:type="dxa"/>
            <w:tcBorders>
              <w:top w:val="nil"/>
              <w:left w:val="nil"/>
              <w:bottom w:val="nil"/>
              <w:right w:val="nil"/>
            </w:tcBorders>
            <w:noWrap/>
            <w:vAlign w:val="center"/>
            <w:hideMark/>
          </w:tcPr>
          <w:p w14:paraId="532F666F"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114.8 (58.7)</w:t>
            </w:r>
          </w:p>
        </w:tc>
        <w:tc>
          <w:tcPr>
            <w:tcW w:w="567" w:type="dxa"/>
            <w:tcBorders>
              <w:top w:val="nil"/>
              <w:left w:val="nil"/>
              <w:bottom w:val="nil"/>
              <w:right w:val="nil"/>
            </w:tcBorders>
            <w:noWrap/>
            <w:vAlign w:val="center"/>
            <w:hideMark/>
          </w:tcPr>
          <w:p w14:paraId="532F667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49.1</w:t>
            </w:r>
          </w:p>
        </w:tc>
        <w:tc>
          <w:tcPr>
            <w:tcW w:w="567" w:type="dxa"/>
            <w:tcBorders>
              <w:top w:val="nil"/>
              <w:left w:val="nil"/>
              <w:bottom w:val="nil"/>
              <w:right w:val="nil"/>
            </w:tcBorders>
            <w:noWrap/>
            <w:vAlign w:val="center"/>
            <w:hideMark/>
          </w:tcPr>
          <w:p w14:paraId="532F667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97.5</w:t>
            </w:r>
          </w:p>
        </w:tc>
        <w:tc>
          <w:tcPr>
            <w:tcW w:w="1134" w:type="dxa"/>
            <w:tcBorders>
              <w:top w:val="nil"/>
              <w:left w:val="nil"/>
              <w:bottom w:val="nil"/>
              <w:right w:val="single" w:sz="4" w:space="0" w:color="auto"/>
            </w:tcBorders>
            <w:noWrap/>
            <w:vAlign w:val="center"/>
            <w:hideMark/>
          </w:tcPr>
          <w:p w14:paraId="532F667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79 (17.5)</w:t>
            </w:r>
          </w:p>
        </w:tc>
      </w:tr>
      <w:tr w:rsidR="00435AD9" w:rsidRPr="00435AD9" w14:paraId="532F6680"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74"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tcBorders>
              <w:top w:val="nil"/>
              <w:left w:val="nil"/>
              <w:bottom w:val="nil"/>
              <w:right w:val="nil"/>
            </w:tcBorders>
            <w:vAlign w:val="center"/>
            <w:hideMark/>
          </w:tcPr>
          <w:p w14:paraId="532F6675"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576" w:type="dxa"/>
            <w:tcBorders>
              <w:top w:val="nil"/>
              <w:left w:val="nil"/>
              <w:bottom w:val="nil"/>
              <w:right w:val="nil"/>
            </w:tcBorders>
            <w:shd w:val="clear" w:color="000000" w:fill="F2F2F2"/>
            <w:noWrap/>
            <w:vAlign w:val="center"/>
            <w:hideMark/>
          </w:tcPr>
          <w:p w14:paraId="532F6676"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nil"/>
              <w:right w:val="nil"/>
            </w:tcBorders>
            <w:shd w:val="clear" w:color="000000" w:fill="F2F2F2"/>
            <w:noWrap/>
            <w:vAlign w:val="center"/>
            <w:hideMark/>
          </w:tcPr>
          <w:p w14:paraId="532F667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1.7</w:t>
            </w:r>
          </w:p>
        </w:tc>
        <w:tc>
          <w:tcPr>
            <w:tcW w:w="567" w:type="dxa"/>
            <w:tcBorders>
              <w:top w:val="nil"/>
              <w:left w:val="nil"/>
              <w:bottom w:val="nil"/>
              <w:right w:val="nil"/>
            </w:tcBorders>
            <w:shd w:val="clear" w:color="000000" w:fill="F2F2F2"/>
            <w:noWrap/>
            <w:vAlign w:val="center"/>
            <w:hideMark/>
          </w:tcPr>
          <w:p w14:paraId="532F667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53.4</w:t>
            </w:r>
          </w:p>
        </w:tc>
        <w:tc>
          <w:tcPr>
            <w:tcW w:w="1134" w:type="dxa"/>
            <w:tcBorders>
              <w:top w:val="nil"/>
              <w:left w:val="nil"/>
              <w:bottom w:val="nil"/>
              <w:right w:val="nil"/>
            </w:tcBorders>
            <w:shd w:val="clear" w:color="000000" w:fill="F2F2F2"/>
            <w:noWrap/>
            <w:vAlign w:val="center"/>
            <w:hideMark/>
          </w:tcPr>
          <w:p w14:paraId="532F667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28.9 (16.6)</w:t>
            </w:r>
          </w:p>
        </w:tc>
        <w:tc>
          <w:tcPr>
            <w:tcW w:w="567" w:type="dxa"/>
            <w:tcBorders>
              <w:top w:val="nil"/>
              <w:left w:val="nil"/>
              <w:bottom w:val="nil"/>
              <w:right w:val="nil"/>
            </w:tcBorders>
            <w:shd w:val="clear" w:color="000000" w:fill="F2F2F2"/>
            <w:noWrap/>
            <w:vAlign w:val="center"/>
            <w:hideMark/>
          </w:tcPr>
          <w:p w14:paraId="532F667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0</w:t>
            </w:r>
          </w:p>
        </w:tc>
        <w:tc>
          <w:tcPr>
            <w:tcW w:w="567" w:type="dxa"/>
            <w:tcBorders>
              <w:top w:val="nil"/>
              <w:left w:val="nil"/>
              <w:bottom w:val="nil"/>
              <w:right w:val="nil"/>
            </w:tcBorders>
            <w:shd w:val="clear" w:color="000000" w:fill="F2F2F2"/>
            <w:noWrap/>
            <w:vAlign w:val="center"/>
            <w:hideMark/>
          </w:tcPr>
          <w:p w14:paraId="532F667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137.3</w:t>
            </w:r>
          </w:p>
        </w:tc>
        <w:tc>
          <w:tcPr>
            <w:tcW w:w="1134" w:type="dxa"/>
            <w:tcBorders>
              <w:top w:val="nil"/>
              <w:left w:val="nil"/>
              <w:bottom w:val="nil"/>
              <w:right w:val="nil"/>
            </w:tcBorders>
            <w:shd w:val="clear" w:color="000000" w:fill="F2F2F2"/>
            <w:noWrap/>
            <w:vAlign w:val="center"/>
            <w:hideMark/>
          </w:tcPr>
          <w:p w14:paraId="532F667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73.3 (46.3)</w:t>
            </w:r>
          </w:p>
        </w:tc>
        <w:tc>
          <w:tcPr>
            <w:tcW w:w="567" w:type="dxa"/>
            <w:tcBorders>
              <w:top w:val="nil"/>
              <w:left w:val="nil"/>
              <w:bottom w:val="nil"/>
              <w:right w:val="nil"/>
            </w:tcBorders>
            <w:shd w:val="clear" w:color="000000" w:fill="F2F2F2"/>
            <w:noWrap/>
            <w:vAlign w:val="center"/>
            <w:hideMark/>
          </w:tcPr>
          <w:p w14:paraId="532F667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50.9</w:t>
            </w:r>
          </w:p>
        </w:tc>
        <w:tc>
          <w:tcPr>
            <w:tcW w:w="567" w:type="dxa"/>
            <w:tcBorders>
              <w:top w:val="nil"/>
              <w:left w:val="nil"/>
              <w:bottom w:val="nil"/>
              <w:right w:val="nil"/>
            </w:tcBorders>
            <w:shd w:val="clear" w:color="000000" w:fill="F2F2F2"/>
            <w:noWrap/>
            <w:vAlign w:val="center"/>
            <w:hideMark/>
          </w:tcPr>
          <w:p w14:paraId="532F667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94.4</w:t>
            </w:r>
          </w:p>
        </w:tc>
        <w:tc>
          <w:tcPr>
            <w:tcW w:w="1134" w:type="dxa"/>
            <w:tcBorders>
              <w:top w:val="nil"/>
              <w:left w:val="nil"/>
              <w:bottom w:val="nil"/>
              <w:right w:val="single" w:sz="4" w:space="0" w:color="auto"/>
            </w:tcBorders>
            <w:shd w:val="clear" w:color="000000" w:fill="F2F2F2"/>
            <w:noWrap/>
            <w:vAlign w:val="center"/>
            <w:hideMark/>
          </w:tcPr>
          <w:p w14:paraId="532F667F"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83.3 (10.8)</w:t>
            </w:r>
          </w:p>
        </w:tc>
      </w:tr>
      <w:tr w:rsidR="00435AD9" w:rsidRPr="00435AD9" w14:paraId="532F668D"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81"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val="restart"/>
            <w:tcBorders>
              <w:top w:val="nil"/>
              <w:left w:val="nil"/>
              <w:bottom w:val="single" w:sz="4" w:space="0" w:color="000000"/>
              <w:right w:val="nil"/>
            </w:tcBorders>
            <w:noWrap/>
            <w:vAlign w:val="center"/>
            <w:hideMark/>
          </w:tcPr>
          <w:p w14:paraId="532F6682"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Non-intensive</w:t>
            </w:r>
          </w:p>
        </w:tc>
        <w:tc>
          <w:tcPr>
            <w:tcW w:w="576" w:type="dxa"/>
            <w:tcBorders>
              <w:top w:val="nil"/>
              <w:left w:val="nil"/>
              <w:bottom w:val="nil"/>
              <w:right w:val="nil"/>
            </w:tcBorders>
            <w:noWrap/>
            <w:vAlign w:val="center"/>
            <w:hideMark/>
          </w:tcPr>
          <w:p w14:paraId="532F6683"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nil"/>
              <w:left w:val="nil"/>
              <w:bottom w:val="nil"/>
              <w:right w:val="nil"/>
            </w:tcBorders>
            <w:noWrap/>
            <w:vAlign w:val="center"/>
            <w:hideMark/>
          </w:tcPr>
          <w:p w14:paraId="532F668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15.5</w:t>
            </w:r>
          </w:p>
        </w:tc>
        <w:tc>
          <w:tcPr>
            <w:tcW w:w="567" w:type="dxa"/>
            <w:tcBorders>
              <w:top w:val="nil"/>
              <w:left w:val="nil"/>
              <w:bottom w:val="nil"/>
              <w:right w:val="nil"/>
            </w:tcBorders>
            <w:noWrap/>
            <w:vAlign w:val="center"/>
            <w:hideMark/>
          </w:tcPr>
          <w:p w14:paraId="532F668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95.3</w:t>
            </w:r>
          </w:p>
        </w:tc>
        <w:tc>
          <w:tcPr>
            <w:tcW w:w="1134" w:type="dxa"/>
            <w:tcBorders>
              <w:top w:val="nil"/>
              <w:left w:val="nil"/>
              <w:bottom w:val="nil"/>
              <w:right w:val="nil"/>
            </w:tcBorders>
            <w:noWrap/>
            <w:vAlign w:val="center"/>
            <w:hideMark/>
          </w:tcPr>
          <w:p w14:paraId="532F668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55 (27.8)</w:t>
            </w:r>
          </w:p>
        </w:tc>
        <w:tc>
          <w:tcPr>
            <w:tcW w:w="567" w:type="dxa"/>
            <w:tcBorders>
              <w:top w:val="nil"/>
              <w:left w:val="nil"/>
              <w:bottom w:val="nil"/>
              <w:right w:val="nil"/>
            </w:tcBorders>
            <w:noWrap/>
            <w:vAlign w:val="center"/>
            <w:hideMark/>
          </w:tcPr>
          <w:p w14:paraId="532F668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35.5</w:t>
            </w:r>
          </w:p>
        </w:tc>
        <w:tc>
          <w:tcPr>
            <w:tcW w:w="567" w:type="dxa"/>
            <w:tcBorders>
              <w:top w:val="nil"/>
              <w:left w:val="nil"/>
              <w:bottom w:val="nil"/>
              <w:right w:val="nil"/>
            </w:tcBorders>
            <w:noWrap/>
            <w:vAlign w:val="center"/>
            <w:hideMark/>
          </w:tcPr>
          <w:p w14:paraId="532F668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159</w:t>
            </w:r>
          </w:p>
        </w:tc>
        <w:tc>
          <w:tcPr>
            <w:tcW w:w="1134" w:type="dxa"/>
            <w:tcBorders>
              <w:top w:val="nil"/>
              <w:left w:val="nil"/>
              <w:bottom w:val="nil"/>
              <w:right w:val="nil"/>
            </w:tcBorders>
            <w:noWrap/>
            <w:vAlign w:val="center"/>
            <w:hideMark/>
          </w:tcPr>
          <w:p w14:paraId="532F668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99.2 (37.3)</w:t>
            </w:r>
          </w:p>
        </w:tc>
        <w:tc>
          <w:tcPr>
            <w:tcW w:w="567" w:type="dxa"/>
            <w:tcBorders>
              <w:top w:val="nil"/>
              <w:left w:val="nil"/>
              <w:bottom w:val="nil"/>
              <w:right w:val="nil"/>
            </w:tcBorders>
            <w:noWrap/>
            <w:vAlign w:val="center"/>
            <w:hideMark/>
          </w:tcPr>
          <w:p w14:paraId="532F668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24.7</w:t>
            </w:r>
          </w:p>
        </w:tc>
        <w:tc>
          <w:tcPr>
            <w:tcW w:w="567" w:type="dxa"/>
            <w:tcBorders>
              <w:top w:val="nil"/>
              <w:left w:val="nil"/>
              <w:bottom w:val="nil"/>
              <w:right w:val="nil"/>
            </w:tcBorders>
            <w:noWrap/>
            <w:vAlign w:val="center"/>
            <w:hideMark/>
          </w:tcPr>
          <w:p w14:paraId="532F668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99.6</w:t>
            </w:r>
          </w:p>
        </w:tc>
        <w:tc>
          <w:tcPr>
            <w:tcW w:w="1134" w:type="dxa"/>
            <w:tcBorders>
              <w:top w:val="nil"/>
              <w:left w:val="nil"/>
              <w:bottom w:val="nil"/>
              <w:right w:val="single" w:sz="4" w:space="0" w:color="auto"/>
            </w:tcBorders>
            <w:noWrap/>
            <w:vAlign w:val="center"/>
            <w:hideMark/>
          </w:tcPr>
          <w:p w14:paraId="532F668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65.7 (21.1)</w:t>
            </w:r>
          </w:p>
        </w:tc>
      </w:tr>
      <w:tr w:rsidR="00435AD9" w:rsidRPr="00435AD9" w14:paraId="532F669A"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8E"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851" w:type="dxa"/>
            <w:vMerge/>
            <w:tcBorders>
              <w:top w:val="nil"/>
              <w:left w:val="nil"/>
              <w:bottom w:val="single" w:sz="4" w:space="0" w:color="000000"/>
              <w:right w:val="nil"/>
            </w:tcBorders>
            <w:vAlign w:val="center"/>
            <w:hideMark/>
          </w:tcPr>
          <w:p w14:paraId="532F668F"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576" w:type="dxa"/>
            <w:tcBorders>
              <w:top w:val="nil"/>
              <w:left w:val="nil"/>
              <w:bottom w:val="single" w:sz="4" w:space="0" w:color="auto"/>
              <w:right w:val="nil"/>
            </w:tcBorders>
            <w:shd w:val="clear" w:color="000000" w:fill="F2F2F2"/>
            <w:noWrap/>
            <w:vAlign w:val="center"/>
            <w:hideMark/>
          </w:tcPr>
          <w:p w14:paraId="532F6690"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single" w:sz="4" w:space="0" w:color="auto"/>
              <w:right w:val="nil"/>
            </w:tcBorders>
            <w:shd w:val="clear" w:color="000000" w:fill="F2F2F2"/>
            <w:noWrap/>
            <w:vAlign w:val="center"/>
            <w:hideMark/>
          </w:tcPr>
          <w:p w14:paraId="532F669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w:t>
            </w:r>
          </w:p>
        </w:tc>
        <w:tc>
          <w:tcPr>
            <w:tcW w:w="567" w:type="dxa"/>
            <w:tcBorders>
              <w:top w:val="nil"/>
              <w:left w:val="nil"/>
              <w:bottom w:val="single" w:sz="4" w:space="0" w:color="auto"/>
              <w:right w:val="nil"/>
            </w:tcBorders>
            <w:shd w:val="clear" w:color="000000" w:fill="F2F2F2"/>
            <w:noWrap/>
            <w:vAlign w:val="center"/>
            <w:hideMark/>
          </w:tcPr>
          <w:p w14:paraId="532F669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80.6</w:t>
            </w:r>
          </w:p>
        </w:tc>
        <w:tc>
          <w:tcPr>
            <w:tcW w:w="1134" w:type="dxa"/>
            <w:tcBorders>
              <w:top w:val="nil"/>
              <w:left w:val="nil"/>
              <w:bottom w:val="single" w:sz="4" w:space="0" w:color="auto"/>
              <w:right w:val="nil"/>
            </w:tcBorders>
            <w:shd w:val="clear" w:color="000000" w:fill="F2F2F2"/>
            <w:noWrap/>
            <w:vAlign w:val="center"/>
            <w:hideMark/>
          </w:tcPr>
          <w:p w14:paraId="532F669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47.4 (21.4)</w:t>
            </w:r>
          </w:p>
        </w:tc>
        <w:tc>
          <w:tcPr>
            <w:tcW w:w="567" w:type="dxa"/>
            <w:tcBorders>
              <w:top w:val="nil"/>
              <w:left w:val="nil"/>
              <w:bottom w:val="single" w:sz="4" w:space="0" w:color="auto"/>
              <w:right w:val="nil"/>
            </w:tcBorders>
            <w:shd w:val="clear" w:color="000000" w:fill="F2F2F2"/>
            <w:noWrap/>
            <w:vAlign w:val="center"/>
            <w:hideMark/>
          </w:tcPr>
          <w:p w14:paraId="532F669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54.8</w:t>
            </w:r>
          </w:p>
        </w:tc>
        <w:tc>
          <w:tcPr>
            <w:tcW w:w="567" w:type="dxa"/>
            <w:tcBorders>
              <w:top w:val="nil"/>
              <w:left w:val="nil"/>
              <w:bottom w:val="single" w:sz="4" w:space="0" w:color="auto"/>
              <w:right w:val="nil"/>
            </w:tcBorders>
            <w:shd w:val="clear" w:color="000000" w:fill="F2F2F2"/>
            <w:noWrap/>
            <w:vAlign w:val="center"/>
            <w:hideMark/>
          </w:tcPr>
          <w:p w14:paraId="532F669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142.7</w:t>
            </w:r>
          </w:p>
        </w:tc>
        <w:tc>
          <w:tcPr>
            <w:tcW w:w="1134" w:type="dxa"/>
            <w:tcBorders>
              <w:top w:val="nil"/>
              <w:left w:val="nil"/>
              <w:bottom w:val="single" w:sz="4" w:space="0" w:color="auto"/>
              <w:right w:val="nil"/>
            </w:tcBorders>
            <w:shd w:val="clear" w:color="000000" w:fill="F2F2F2"/>
            <w:noWrap/>
            <w:vAlign w:val="center"/>
            <w:hideMark/>
          </w:tcPr>
          <w:p w14:paraId="532F669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97.6 (33.2)</w:t>
            </w:r>
          </w:p>
        </w:tc>
        <w:tc>
          <w:tcPr>
            <w:tcW w:w="567" w:type="dxa"/>
            <w:tcBorders>
              <w:top w:val="nil"/>
              <w:left w:val="nil"/>
              <w:bottom w:val="single" w:sz="4" w:space="0" w:color="auto"/>
              <w:right w:val="nil"/>
            </w:tcBorders>
            <w:shd w:val="clear" w:color="000000" w:fill="F2F2F2"/>
            <w:noWrap/>
            <w:vAlign w:val="center"/>
            <w:hideMark/>
          </w:tcPr>
          <w:p w14:paraId="532F669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49.1</w:t>
            </w:r>
          </w:p>
        </w:tc>
        <w:tc>
          <w:tcPr>
            <w:tcW w:w="567" w:type="dxa"/>
            <w:tcBorders>
              <w:top w:val="nil"/>
              <w:left w:val="nil"/>
              <w:bottom w:val="single" w:sz="4" w:space="0" w:color="auto"/>
              <w:right w:val="nil"/>
            </w:tcBorders>
            <w:shd w:val="clear" w:color="000000" w:fill="F2F2F2"/>
            <w:noWrap/>
            <w:vAlign w:val="center"/>
            <w:hideMark/>
          </w:tcPr>
          <w:p w14:paraId="532F669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95.7</w:t>
            </w:r>
          </w:p>
        </w:tc>
        <w:tc>
          <w:tcPr>
            <w:tcW w:w="1134" w:type="dxa"/>
            <w:tcBorders>
              <w:top w:val="nil"/>
              <w:left w:val="nil"/>
              <w:bottom w:val="single" w:sz="4" w:space="0" w:color="auto"/>
              <w:right w:val="single" w:sz="4" w:space="0" w:color="auto"/>
            </w:tcBorders>
            <w:shd w:val="clear" w:color="000000" w:fill="F2F2F2"/>
            <w:noWrap/>
            <w:vAlign w:val="center"/>
            <w:hideMark/>
          </w:tcPr>
          <w:p w14:paraId="532F669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65.5 (13.3)</w:t>
            </w:r>
          </w:p>
        </w:tc>
      </w:tr>
      <w:tr w:rsidR="00435AD9" w:rsidRPr="00435AD9" w14:paraId="532F66A7" w14:textId="77777777" w:rsidTr="002B18ED">
        <w:trPr>
          <w:trHeight w:val="300"/>
        </w:trPr>
        <w:tc>
          <w:tcPr>
            <w:tcW w:w="1271" w:type="dxa"/>
            <w:vMerge w:val="restart"/>
            <w:tcBorders>
              <w:top w:val="nil"/>
              <w:left w:val="single" w:sz="4" w:space="0" w:color="auto"/>
              <w:bottom w:val="single" w:sz="4" w:space="0" w:color="000000"/>
              <w:right w:val="nil"/>
            </w:tcBorders>
            <w:noWrap/>
            <w:vAlign w:val="center"/>
            <w:hideMark/>
          </w:tcPr>
          <w:p w14:paraId="532F669B" w14:textId="77777777" w:rsidR="002E1A64" w:rsidRPr="00435AD9" w:rsidRDefault="003460A3"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Reforestation</w:t>
            </w:r>
          </w:p>
        </w:tc>
        <w:tc>
          <w:tcPr>
            <w:tcW w:w="851" w:type="dxa"/>
            <w:vMerge w:val="restart"/>
            <w:tcBorders>
              <w:top w:val="nil"/>
              <w:left w:val="nil"/>
              <w:bottom w:val="nil"/>
              <w:right w:val="nil"/>
            </w:tcBorders>
            <w:noWrap/>
            <w:vAlign w:val="center"/>
            <w:hideMark/>
          </w:tcPr>
          <w:p w14:paraId="532F669C"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Intensive</w:t>
            </w:r>
          </w:p>
        </w:tc>
        <w:tc>
          <w:tcPr>
            <w:tcW w:w="576" w:type="dxa"/>
            <w:tcBorders>
              <w:top w:val="nil"/>
              <w:left w:val="nil"/>
              <w:bottom w:val="nil"/>
              <w:right w:val="nil"/>
            </w:tcBorders>
            <w:noWrap/>
            <w:vAlign w:val="center"/>
            <w:hideMark/>
          </w:tcPr>
          <w:p w14:paraId="532F669D"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nil"/>
              <w:left w:val="nil"/>
              <w:bottom w:val="nil"/>
              <w:right w:val="nil"/>
            </w:tcBorders>
            <w:noWrap/>
            <w:vAlign w:val="center"/>
            <w:hideMark/>
          </w:tcPr>
          <w:p w14:paraId="532F669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45.7</w:t>
            </w:r>
          </w:p>
        </w:tc>
        <w:tc>
          <w:tcPr>
            <w:tcW w:w="567" w:type="dxa"/>
            <w:tcBorders>
              <w:top w:val="nil"/>
              <w:left w:val="nil"/>
              <w:bottom w:val="nil"/>
              <w:right w:val="nil"/>
            </w:tcBorders>
            <w:noWrap/>
            <w:vAlign w:val="center"/>
            <w:hideMark/>
          </w:tcPr>
          <w:p w14:paraId="532F669F" w14:textId="34E21645"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w:t>
            </w:r>
            <w:r w:rsidR="007B6293" w:rsidRPr="00435AD9">
              <w:rPr>
                <w:rFonts w:ascii="Times New Roman" w:eastAsia="Times New Roman" w:hAnsi="Times New Roman" w:cs="Times New Roman"/>
                <w:sz w:val="20"/>
                <w:szCs w:val="20"/>
              </w:rPr>
              <w:t>5</w:t>
            </w:r>
            <w:r w:rsidRPr="00435AD9">
              <w:rPr>
                <w:rFonts w:ascii="Times New Roman" w:eastAsia="Times New Roman" w:hAnsi="Times New Roman" w:cs="Times New Roman"/>
                <w:sz w:val="20"/>
                <w:szCs w:val="20"/>
              </w:rPr>
              <w:t>.2</w:t>
            </w:r>
          </w:p>
        </w:tc>
        <w:tc>
          <w:tcPr>
            <w:tcW w:w="1134" w:type="dxa"/>
            <w:tcBorders>
              <w:top w:val="nil"/>
              <w:left w:val="nil"/>
              <w:bottom w:val="nil"/>
              <w:right w:val="nil"/>
            </w:tcBorders>
            <w:noWrap/>
            <w:vAlign w:val="center"/>
            <w:hideMark/>
          </w:tcPr>
          <w:p w14:paraId="532F66A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69.4 (10.6)</w:t>
            </w:r>
          </w:p>
        </w:tc>
        <w:tc>
          <w:tcPr>
            <w:tcW w:w="567" w:type="dxa"/>
            <w:tcBorders>
              <w:top w:val="nil"/>
              <w:left w:val="nil"/>
              <w:bottom w:val="nil"/>
              <w:right w:val="nil"/>
            </w:tcBorders>
            <w:noWrap/>
            <w:vAlign w:val="center"/>
            <w:hideMark/>
          </w:tcPr>
          <w:p w14:paraId="532F66A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122.3</w:t>
            </w:r>
          </w:p>
        </w:tc>
        <w:tc>
          <w:tcPr>
            <w:tcW w:w="567" w:type="dxa"/>
            <w:tcBorders>
              <w:top w:val="nil"/>
              <w:left w:val="nil"/>
              <w:bottom w:val="nil"/>
              <w:right w:val="nil"/>
            </w:tcBorders>
            <w:noWrap/>
            <w:vAlign w:val="center"/>
            <w:hideMark/>
          </w:tcPr>
          <w:p w14:paraId="532F66A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179.5</w:t>
            </w:r>
          </w:p>
        </w:tc>
        <w:tc>
          <w:tcPr>
            <w:tcW w:w="1134" w:type="dxa"/>
            <w:tcBorders>
              <w:top w:val="nil"/>
              <w:left w:val="nil"/>
              <w:bottom w:val="nil"/>
              <w:right w:val="nil"/>
            </w:tcBorders>
            <w:noWrap/>
            <w:vAlign w:val="center"/>
            <w:hideMark/>
          </w:tcPr>
          <w:p w14:paraId="532F66A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163.6 (17)</w:t>
            </w:r>
          </w:p>
        </w:tc>
        <w:tc>
          <w:tcPr>
            <w:tcW w:w="567" w:type="dxa"/>
            <w:tcBorders>
              <w:top w:val="nil"/>
              <w:left w:val="nil"/>
              <w:bottom w:val="nil"/>
              <w:right w:val="nil"/>
            </w:tcBorders>
            <w:noWrap/>
            <w:vAlign w:val="center"/>
            <w:hideMark/>
          </w:tcPr>
          <w:p w14:paraId="532F66A4"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26.3</w:t>
            </w:r>
          </w:p>
        </w:tc>
        <w:tc>
          <w:tcPr>
            <w:tcW w:w="567" w:type="dxa"/>
            <w:tcBorders>
              <w:top w:val="nil"/>
              <w:left w:val="nil"/>
              <w:bottom w:val="nil"/>
              <w:right w:val="nil"/>
            </w:tcBorders>
            <w:noWrap/>
            <w:vAlign w:val="center"/>
            <w:hideMark/>
          </w:tcPr>
          <w:p w14:paraId="532F66A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88.5</w:t>
            </w:r>
          </w:p>
        </w:tc>
        <w:tc>
          <w:tcPr>
            <w:tcW w:w="1134" w:type="dxa"/>
            <w:tcBorders>
              <w:top w:val="nil"/>
              <w:left w:val="nil"/>
              <w:bottom w:val="nil"/>
              <w:right w:val="single" w:sz="4" w:space="0" w:color="auto"/>
            </w:tcBorders>
            <w:noWrap/>
            <w:vAlign w:val="center"/>
            <w:hideMark/>
          </w:tcPr>
          <w:p w14:paraId="532F66A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59 (20)</w:t>
            </w:r>
          </w:p>
        </w:tc>
      </w:tr>
      <w:tr w:rsidR="00435AD9" w:rsidRPr="00435AD9" w14:paraId="532F66B4"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A8" w14:textId="77777777" w:rsidR="002E1A64" w:rsidRPr="00435AD9" w:rsidRDefault="002E1A64" w:rsidP="00993900">
            <w:pPr>
              <w:spacing w:after="0" w:line="360" w:lineRule="auto"/>
              <w:jc w:val="both"/>
              <w:rPr>
                <w:rFonts w:ascii="Times New Roman" w:eastAsia="Times New Roman" w:hAnsi="Times New Roman" w:cs="Times New Roman"/>
                <w:sz w:val="20"/>
                <w:szCs w:val="20"/>
              </w:rPr>
            </w:pPr>
          </w:p>
        </w:tc>
        <w:tc>
          <w:tcPr>
            <w:tcW w:w="851" w:type="dxa"/>
            <w:vMerge/>
            <w:tcBorders>
              <w:top w:val="nil"/>
              <w:left w:val="nil"/>
              <w:bottom w:val="nil"/>
              <w:right w:val="nil"/>
            </w:tcBorders>
            <w:vAlign w:val="center"/>
            <w:hideMark/>
          </w:tcPr>
          <w:p w14:paraId="532F66A9"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p>
        </w:tc>
        <w:tc>
          <w:tcPr>
            <w:tcW w:w="576" w:type="dxa"/>
            <w:tcBorders>
              <w:top w:val="nil"/>
              <w:left w:val="nil"/>
              <w:bottom w:val="nil"/>
              <w:right w:val="nil"/>
            </w:tcBorders>
            <w:shd w:val="clear" w:color="000000" w:fill="F2F2F2"/>
            <w:noWrap/>
            <w:vAlign w:val="center"/>
            <w:hideMark/>
          </w:tcPr>
          <w:p w14:paraId="532F66AA"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nil"/>
              <w:right w:val="nil"/>
            </w:tcBorders>
            <w:shd w:val="clear" w:color="000000" w:fill="F2F2F2"/>
            <w:noWrap/>
            <w:vAlign w:val="center"/>
            <w:hideMark/>
          </w:tcPr>
          <w:p w14:paraId="532F66A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48.6</w:t>
            </w:r>
          </w:p>
        </w:tc>
        <w:tc>
          <w:tcPr>
            <w:tcW w:w="567" w:type="dxa"/>
            <w:tcBorders>
              <w:top w:val="nil"/>
              <w:left w:val="nil"/>
              <w:bottom w:val="nil"/>
              <w:right w:val="nil"/>
            </w:tcBorders>
            <w:shd w:val="clear" w:color="000000" w:fill="F2F2F2"/>
            <w:noWrap/>
            <w:vAlign w:val="center"/>
            <w:hideMark/>
          </w:tcPr>
          <w:p w14:paraId="532F66A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87.1</w:t>
            </w:r>
          </w:p>
        </w:tc>
        <w:tc>
          <w:tcPr>
            <w:tcW w:w="1134" w:type="dxa"/>
            <w:tcBorders>
              <w:top w:val="nil"/>
              <w:left w:val="nil"/>
              <w:bottom w:val="nil"/>
              <w:right w:val="nil"/>
            </w:tcBorders>
            <w:shd w:val="clear" w:color="000000" w:fill="F2F2F2"/>
            <w:noWrap/>
            <w:vAlign w:val="center"/>
            <w:hideMark/>
          </w:tcPr>
          <w:p w14:paraId="532F66A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68.3 (11.1)</w:t>
            </w:r>
          </w:p>
        </w:tc>
        <w:tc>
          <w:tcPr>
            <w:tcW w:w="567" w:type="dxa"/>
            <w:tcBorders>
              <w:top w:val="nil"/>
              <w:left w:val="nil"/>
              <w:bottom w:val="nil"/>
              <w:right w:val="nil"/>
            </w:tcBorders>
            <w:shd w:val="clear" w:color="000000" w:fill="F2F2F2"/>
            <w:noWrap/>
            <w:vAlign w:val="center"/>
            <w:hideMark/>
          </w:tcPr>
          <w:p w14:paraId="532F66A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100.1</w:t>
            </w:r>
          </w:p>
        </w:tc>
        <w:tc>
          <w:tcPr>
            <w:tcW w:w="567" w:type="dxa"/>
            <w:tcBorders>
              <w:top w:val="nil"/>
              <w:left w:val="nil"/>
              <w:bottom w:val="nil"/>
              <w:right w:val="nil"/>
            </w:tcBorders>
            <w:shd w:val="clear" w:color="000000" w:fill="F2F2F2"/>
            <w:noWrap/>
            <w:vAlign w:val="center"/>
            <w:hideMark/>
          </w:tcPr>
          <w:p w14:paraId="532F66AF"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152.1</w:t>
            </w:r>
          </w:p>
        </w:tc>
        <w:tc>
          <w:tcPr>
            <w:tcW w:w="1134" w:type="dxa"/>
            <w:tcBorders>
              <w:top w:val="nil"/>
              <w:left w:val="nil"/>
              <w:bottom w:val="nil"/>
              <w:right w:val="nil"/>
            </w:tcBorders>
            <w:shd w:val="clear" w:color="000000" w:fill="F2F2F2"/>
            <w:noWrap/>
            <w:vAlign w:val="center"/>
            <w:hideMark/>
          </w:tcPr>
          <w:p w14:paraId="532F66B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140.3 (14.9)</w:t>
            </w:r>
          </w:p>
        </w:tc>
        <w:tc>
          <w:tcPr>
            <w:tcW w:w="567" w:type="dxa"/>
            <w:tcBorders>
              <w:top w:val="nil"/>
              <w:left w:val="nil"/>
              <w:bottom w:val="nil"/>
              <w:right w:val="nil"/>
            </w:tcBorders>
            <w:shd w:val="clear" w:color="000000" w:fill="F2F2F2"/>
            <w:noWrap/>
            <w:vAlign w:val="center"/>
            <w:hideMark/>
          </w:tcPr>
          <w:p w14:paraId="532F66B1"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23.5</w:t>
            </w:r>
          </w:p>
        </w:tc>
        <w:tc>
          <w:tcPr>
            <w:tcW w:w="567" w:type="dxa"/>
            <w:tcBorders>
              <w:top w:val="nil"/>
              <w:left w:val="nil"/>
              <w:bottom w:val="nil"/>
              <w:right w:val="nil"/>
            </w:tcBorders>
            <w:shd w:val="clear" w:color="000000" w:fill="F2F2F2"/>
            <w:noWrap/>
            <w:vAlign w:val="center"/>
            <w:hideMark/>
          </w:tcPr>
          <w:p w14:paraId="532F66B2"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81.3</w:t>
            </w:r>
          </w:p>
        </w:tc>
        <w:tc>
          <w:tcPr>
            <w:tcW w:w="1134" w:type="dxa"/>
            <w:tcBorders>
              <w:top w:val="nil"/>
              <w:left w:val="nil"/>
              <w:bottom w:val="nil"/>
              <w:right w:val="single" w:sz="4" w:space="0" w:color="auto"/>
            </w:tcBorders>
            <w:shd w:val="clear" w:color="000000" w:fill="F2F2F2"/>
            <w:noWrap/>
            <w:vAlign w:val="center"/>
            <w:hideMark/>
          </w:tcPr>
          <w:p w14:paraId="532F66B3"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53.8 (13.5)</w:t>
            </w:r>
          </w:p>
        </w:tc>
      </w:tr>
      <w:tr w:rsidR="00435AD9" w:rsidRPr="00435AD9" w14:paraId="532F66C1"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B5" w14:textId="77777777" w:rsidR="002E1A64" w:rsidRPr="00435AD9" w:rsidRDefault="002E1A64" w:rsidP="00993900">
            <w:pPr>
              <w:spacing w:after="0" w:line="360" w:lineRule="auto"/>
              <w:jc w:val="both"/>
              <w:rPr>
                <w:rFonts w:ascii="Times New Roman" w:eastAsia="Times New Roman" w:hAnsi="Times New Roman" w:cs="Times New Roman"/>
                <w:sz w:val="20"/>
                <w:szCs w:val="20"/>
              </w:rPr>
            </w:pPr>
          </w:p>
        </w:tc>
        <w:tc>
          <w:tcPr>
            <w:tcW w:w="851" w:type="dxa"/>
            <w:vMerge w:val="restart"/>
            <w:tcBorders>
              <w:top w:val="nil"/>
              <w:left w:val="nil"/>
              <w:bottom w:val="single" w:sz="4" w:space="0" w:color="000000"/>
              <w:right w:val="nil"/>
            </w:tcBorders>
            <w:noWrap/>
            <w:vAlign w:val="center"/>
            <w:hideMark/>
          </w:tcPr>
          <w:p w14:paraId="532F66B6" w14:textId="77777777" w:rsidR="002E1A64" w:rsidRPr="00435AD9" w:rsidRDefault="002E1A64" w:rsidP="000C118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Non-intensive</w:t>
            </w:r>
          </w:p>
        </w:tc>
        <w:tc>
          <w:tcPr>
            <w:tcW w:w="576" w:type="dxa"/>
            <w:tcBorders>
              <w:top w:val="nil"/>
              <w:left w:val="nil"/>
              <w:bottom w:val="nil"/>
              <w:right w:val="nil"/>
            </w:tcBorders>
            <w:noWrap/>
            <w:vAlign w:val="center"/>
            <w:hideMark/>
          </w:tcPr>
          <w:p w14:paraId="532F66B7"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250 m</w:t>
            </w:r>
          </w:p>
        </w:tc>
        <w:tc>
          <w:tcPr>
            <w:tcW w:w="558" w:type="dxa"/>
            <w:tcBorders>
              <w:top w:val="nil"/>
              <w:left w:val="nil"/>
              <w:bottom w:val="nil"/>
              <w:right w:val="nil"/>
            </w:tcBorders>
            <w:noWrap/>
            <w:vAlign w:val="center"/>
            <w:hideMark/>
          </w:tcPr>
          <w:p w14:paraId="532F66B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56.9</w:t>
            </w:r>
          </w:p>
        </w:tc>
        <w:tc>
          <w:tcPr>
            <w:tcW w:w="567" w:type="dxa"/>
            <w:tcBorders>
              <w:top w:val="nil"/>
              <w:left w:val="nil"/>
              <w:bottom w:val="nil"/>
              <w:right w:val="nil"/>
            </w:tcBorders>
            <w:noWrap/>
            <w:vAlign w:val="center"/>
            <w:hideMark/>
          </w:tcPr>
          <w:p w14:paraId="532F66B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98.5</w:t>
            </w:r>
          </w:p>
        </w:tc>
        <w:tc>
          <w:tcPr>
            <w:tcW w:w="1134" w:type="dxa"/>
            <w:tcBorders>
              <w:top w:val="nil"/>
              <w:left w:val="nil"/>
              <w:bottom w:val="nil"/>
              <w:right w:val="nil"/>
            </w:tcBorders>
            <w:noWrap/>
            <w:vAlign w:val="center"/>
            <w:hideMark/>
          </w:tcPr>
          <w:p w14:paraId="532F66B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86 (11.2)</w:t>
            </w:r>
          </w:p>
        </w:tc>
        <w:tc>
          <w:tcPr>
            <w:tcW w:w="567" w:type="dxa"/>
            <w:tcBorders>
              <w:top w:val="nil"/>
              <w:left w:val="nil"/>
              <w:bottom w:val="nil"/>
              <w:right w:val="nil"/>
            </w:tcBorders>
            <w:noWrap/>
            <w:vAlign w:val="center"/>
            <w:hideMark/>
          </w:tcPr>
          <w:p w14:paraId="532F66B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7.7</w:t>
            </w:r>
          </w:p>
        </w:tc>
        <w:tc>
          <w:tcPr>
            <w:tcW w:w="567" w:type="dxa"/>
            <w:tcBorders>
              <w:top w:val="nil"/>
              <w:left w:val="nil"/>
              <w:bottom w:val="nil"/>
              <w:right w:val="nil"/>
            </w:tcBorders>
            <w:noWrap/>
            <w:vAlign w:val="center"/>
            <w:hideMark/>
          </w:tcPr>
          <w:p w14:paraId="532F66B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158.3</w:t>
            </w:r>
          </w:p>
        </w:tc>
        <w:tc>
          <w:tcPr>
            <w:tcW w:w="1134" w:type="dxa"/>
            <w:tcBorders>
              <w:top w:val="nil"/>
              <w:left w:val="nil"/>
              <w:bottom w:val="nil"/>
              <w:right w:val="nil"/>
            </w:tcBorders>
            <w:noWrap/>
            <w:vAlign w:val="center"/>
            <w:hideMark/>
          </w:tcPr>
          <w:p w14:paraId="532F66B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88.7 (47.8)</w:t>
            </w:r>
          </w:p>
        </w:tc>
        <w:tc>
          <w:tcPr>
            <w:tcW w:w="567" w:type="dxa"/>
            <w:tcBorders>
              <w:top w:val="nil"/>
              <w:left w:val="nil"/>
              <w:bottom w:val="nil"/>
              <w:right w:val="nil"/>
            </w:tcBorders>
            <w:noWrap/>
            <w:vAlign w:val="center"/>
            <w:hideMark/>
          </w:tcPr>
          <w:p w14:paraId="532F66BE"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9.8</w:t>
            </w:r>
          </w:p>
        </w:tc>
        <w:tc>
          <w:tcPr>
            <w:tcW w:w="567" w:type="dxa"/>
            <w:tcBorders>
              <w:top w:val="nil"/>
              <w:left w:val="nil"/>
              <w:bottom w:val="nil"/>
              <w:right w:val="nil"/>
            </w:tcBorders>
            <w:noWrap/>
            <w:vAlign w:val="center"/>
            <w:hideMark/>
          </w:tcPr>
          <w:p w14:paraId="532F66BF"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78.3</w:t>
            </w:r>
          </w:p>
        </w:tc>
        <w:tc>
          <w:tcPr>
            <w:tcW w:w="1134" w:type="dxa"/>
            <w:tcBorders>
              <w:top w:val="nil"/>
              <w:left w:val="nil"/>
              <w:bottom w:val="nil"/>
              <w:right w:val="single" w:sz="4" w:space="0" w:color="auto"/>
            </w:tcBorders>
            <w:noWrap/>
            <w:vAlign w:val="center"/>
            <w:hideMark/>
          </w:tcPr>
          <w:p w14:paraId="532F66C0"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42.3 (18)</w:t>
            </w:r>
          </w:p>
        </w:tc>
      </w:tr>
      <w:tr w:rsidR="00435AD9" w:rsidRPr="00435AD9" w14:paraId="532F66CE" w14:textId="77777777" w:rsidTr="002B18ED">
        <w:trPr>
          <w:trHeight w:val="300"/>
        </w:trPr>
        <w:tc>
          <w:tcPr>
            <w:tcW w:w="1271" w:type="dxa"/>
            <w:vMerge/>
            <w:tcBorders>
              <w:top w:val="nil"/>
              <w:left w:val="single" w:sz="4" w:space="0" w:color="auto"/>
              <w:bottom w:val="single" w:sz="4" w:space="0" w:color="000000"/>
              <w:right w:val="nil"/>
            </w:tcBorders>
            <w:vAlign w:val="center"/>
            <w:hideMark/>
          </w:tcPr>
          <w:p w14:paraId="532F66C2" w14:textId="77777777" w:rsidR="002E1A64" w:rsidRPr="00435AD9" w:rsidRDefault="002E1A64" w:rsidP="00993900">
            <w:pPr>
              <w:spacing w:after="0" w:line="360" w:lineRule="auto"/>
              <w:jc w:val="both"/>
              <w:rPr>
                <w:rFonts w:ascii="Times New Roman" w:eastAsia="Times New Roman" w:hAnsi="Times New Roman" w:cs="Times New Roman"/>
                <w:sz w:val="20"/>
                <w:szCs w:val="20"/>
              </w:rPr>
            </w:pPr>
          </w:p>
        </w:tc>
        <w:tc>
          <w:tcPr>
            <w:tcW w:w="851" w:type="dxa"/>
            <w:vMerge/>
            <w:tcBorders>
              <w:top w:val="nil"/>
              <w:left w:val="nil"/>
              <w:bottom w:val="single" w:sz="4" w:space="0" w:color="000000"/>
              <w:right w:val="nil"/>
            </w:tcBorders>
            <w:vAlign w:val="center"/>
            <w:hideMark/>
          </w:tcPr>
          <w:p w14:paraId="532F66C3" w14:textId="77777777" w:rsidR="002E1A64" w:rsidRPr="00435AD9" w:rsidRDefault="002E1A64" w:rsidP="00993900">
            <w:pPr>
              <w:spacing w:after="0" w:line="360" w:lineRule="auto"/>
              <w:jc w:val="both"/>
              <w:rPr>
                <w:rFonts w:ascii="Times New Roman" w:eastAsia="Times New Roman" w:hAnsi="Times New Roman" w:cs="Times New Roman"/>
                <w:sz w:val="20"/>
                <w:szCs w:val="20"/>
              </w:rPr>
            </w:pPr>
          </w:p>
        </w:tc>
        <w:tc>
          <w:tcPr>
            <w:tcW w:w="576" w:type="dxa"/>
            <w:tcBorders>
              <w:top w:val="nil"/>
              <w:left w:val="nil"/>
              <w:bottom w:val="single" w:sz="4" w:space="0" w:color="auto"/>
              <w:right w:val="nil"/>
            </w:tcBorders>
            <w:shd w:val="clear" w:color="000000" w:fill="F2F2F2"/>
            <w:noWrap/>
            <w:vAlign w:val="center"/>
            <w:hideMark/>
          </w:tcPr>
          <w:p w14:paraId="532F66C4" w14:textId="77777777" w:rsidR="002E1A64" w:rsidRPr="00435AD9" w:rsidRDefault="002E1A64" w:rsidP="002B18ED">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500 m</w:t>
            </w:r>
          </w:p>
        </w:tc>
        <w:tc>
          <w:tcPr>
            <w:tcW w:w="558" w:type="dxa"/>
            <w:tcBorders>
              <w:top w:val="nil"/>
              <w:left w:val="nil"/>
              <w:bottom w:val="single" w:sz="4" w:space="0" w:color="auto"/>
              <w:right w:val="nil"/>
            </w:tcBorders>
            <w:shd w:val="clear" w:color="000000" w:fill="F2F2F2"/>
            <w:noWrap/>
            <w:vAlign w:val="center"/>
            <w:hideMark/>
          </w:tcPr>
          <w:p w14:paraId="532F66C5"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65</w:t>
            </w:r>
          </w:p>
        </w:tc>
        <w:tc>
          <w:tcPr>
            <w:tcW w:w="567" w:type="dxa"/>
            <w:tcBorders>
              <w:top w:val="nil"/>
              <w:left w:val="nil"/>
              <w:bottom w:val="single" w:sz="4" w:space="0" w:color="auto"/>
              <w:right w:val="nil"/>
            </w:tcBorders>
            <w:shd w:val="clear" w:color="000000" w:fill="F2F2F2"/>
            <w:noWrap/>
            <w:vAlign w:val="center"/>
            <w:hideMark/>
          </w:tcPr>
          <w:p w14:paraId="532F66C6"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97.3</w:t>
            </w:r>
          </w:p>
        </w:tc>
        <w:tc>
          <w:tcPr>
            <w:tcW w:w="1134" w:type="dxa"/>
            <w:tcBorders>
              <w:top w:val="nil"/>
              <w:left w:val="nil"/>
              <w:bottom w:val="single" w:sz="4" w:space="0" w:color="auto"/>
              <w:right w:val="nil"/>
            </w:tcBorders>
            <w:shd w:val="clear" w:color="000000" w:fill="F2F2F2"/>
            <w:noWrap/>
            <w:vAlign w:val="center"/>
            <w:hideMark/>
          </w:tcPr>
          <w:p w14:paraId="532F66C7"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82.2 (11.2)</w:t>
            </w:r>
          </w:p>
        </w:tc>
        <w:tc>
          <w:tcPr>
            <w:tcW w:w="567" w:type="dxa"/>
            <w:tcBorders>
              <w:top w:val="nil"/>
              <w:left w:val="nil"/>
              <w:bottom w:val="single" w:sz="4" w:space="0" w:color="auto"/>
              <w:right w:val="nil"/>
            </w:tcBorders>
            <w:shd w:val="clear" w:color="000000" w:fill="F2F2F2"/>
            <w:noWrap/>
            <w:vAlign w:val="center"/>
            <w:hideMark/>
          </w:tcPr>
          <w:p w14:paraId="532F66C8"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15.7</w:t>
            </w:r>
          </w:p>
        </w:tc>
        <w:tc>
          <w:tcPr>
            <w:tcW w:w="567" w:type="dxa"/>
            <w:tcBorders>
              <w:top w:val="nil"/>
              <w:left w:val="nil"/>
              <w:bottom w:val="single" w:sz="4" w:space="0" w:color="auto"/>
              <w:right w:val="nil"/>
            </w:tcBorders>
            <w:shd w:val="clear" w:color="000000" w:fill="F2F2F2"/>
            <w:noWrap/>
            <w:vAlign w:val="center"/>
            <w:hideMark/>
          </w:tcPr>
          <w:p w14:paraId="532F66C9"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142.9</w:t>
            </w:r>
          </w:p>
        </w:tc>
        <w:tc>
          <w:tcPr>
            <w:tcW w:w="1134" w:type="dxa"/>
            <w:tcBorders>
              <w:top w:val="nil"/>
              <w:left w:val="nil"/>
              <w:bottom w:val="single" w:sz="4" w:space="0" w:color="auto"/>
              <w:right w:val="nil"/>
            </w:tcBorders>
            <w:shd w:val="clear" w:color="000000" w:fill="F2F2F2"/>
            <w:noWrap/>
            <w:vAlign w:val="center"/>
            <w:hideMark/>
          </w:tcPr>
          <w:p w14:paraId="532F66CA"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94.8 (49.6)</w:t>
            </w:r>
          </w:p>
        </w:tc>
        <w:tc>
          <w:tcPr>
            <w:tcW w:w="567" w:type="dxa"/>
            <w:tcBorders>
              <w:top w:val="nil"/>
              <w:left w:val="nil"/>
              <w:bottom w:val="single" w:sz="4" w:space="0" w:color="auto"/>
              <w:right w:val="nil"/>
            </w:tcBorders>
            <w:shd w:val="clear" w:color="000000" w:fill="F2F2F2"/>
            <w:noWrap/>
            <w:vAlign w:val="center"/>
            <w:hideMark/>
          </w:tcPr>
          <w:p w14:paraId="532F66CB"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16.2</w:t>
            </w:r>
          </w:p>
        </w:tc>
        <w:tc>
          <w:tcPr>
            <w:tcW w:w="567" w:type="dxa"/>
            <w:tcBorders>
              <w:top w:val="nil"/>
              <w:left w:val="nil"/>
              <w:bottom w:val="single" w:sz="4" w:space="0" w:color="auto"/>
              <w:right w:val="nil"/>
            </w:tcBorders>
            <w:shd w:val="clear" w:color="000000" w:fill="F2F2F2"/>
            <w:noWrap/>
            <w:vAlign w:val="center"/>
            <w:hideMark/>
          </w:tcPr>
          <w:p w14:paraId="532F66CC"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59</w:t>
            </w:r>
          </w:p>
        </w:tc>
        <w:tc>
          <w:tcPr>
            <w:tcW w:w="1134" w:type="dxa"/>
            <w:tcBorders>
              <w:top w:val="nil"/>
              <w:left w:val="nil"/>
              <w:bottom w:val="single" w:sz="4" w:space="0" w:color="auto"/>
              <w:right w:val="single" w:sz="4" w:space="0" w:color="auto"/>
            </w:tcBorders>
            <w:shd w:val="clear" w:color="000000" w:fill="F2F2F2"/>
            <w:noWrap/>
            <w:vAlign w:val="center"/>
            <w:hideMark/>
          </w:tcPr>
          <w:p w14:paraId="532F66CD" w14:textId="77777777" w:rsidR="002E1A64" w:rsidRPr="00435AD9" w:rsidRDefault="002E1A64" w:rsidP="00993900">
            <w:pPr>
              <w:spacing w:after="0" w:line="360" w:lineRule="auto"/>
              <w:jc w:val="center"/>
              <w:rPr>
                <w:rFonts w:ascii="Times New Roman" w:eastAsia="Times New Roman" w:hAnsi="Times New Roman" w:cs="Times New Roman"/>
                <w:sz w:val="20"/>
                <w:szCs w:val="20"/>
              </w:rPr>
            </w:pPr>
            <w:r w:rsidRPr="00435AD9">
              <w:rPr>
                <w:rFonts w:ascii="Times New Roman" w:eastAsia="Times New Roman" w:hAnsi="Times New Roman" w:cs="Times New Roman"/>
                <w:sz w:val="20"/>
                <w:szCs w:val="20"/>
              </w:rPr>
              <w:t>35.6 (11.9)</w:t>
            </w:r>
          </w:p>
        </w:tc>
      </w:tr>
    </w:tbl>
    <w:p w14:paraId="532F66CF" w14:textId="77777777" w:rsidR="002E1A64" w:rsidRPr="00435AD9" w:rsidRDefault="002E1A64" w:rsidP="00993900">
      <w:pPr>
        <w:spacing w:line="360" w:lineRule="auto"/>
        <w:jc w:val="both"/>
        <w:rPr>
          <w:rFonts w:ascii="Times New Roman" w:hAnsi="Times New Roman" w:cs="Times New Roman"/>
        </w:rPr>
      </w:pPr>
    </w:p>
    <w:p w14:paraId="532F66D0" w14:textId="77777777" w:rsidR="000910A7" w:rsidRPr="00435AD9" w:rsidRDefault="000910A7" w:rsidP="00993900">
      <w:pPr>
        <w:spacing w:line="360" w:lineRule="auto"/>
        <w:jc w:val="both"/>
        <w:rPr>
          <w:rFonts w:ascii="Times New Roman" w:hAnsi="Times New Roman" w:cs="Times New Roman"/>
          <w:i/>
        </w:rPr>
      </w:pPr>
    </w:p>
    <w:p w14:paraId="532F66D1" w14:textId="77777777" w:rsidR="000745FD" w:rsidRPr="00435AD9" w:rsidRDefault="000745FD" w:rsidP="000745FD">
      <w:pPr>
        <w:rPr>
          <w:rFonts w:ascii="Times New Roman" w:hAnsi="Times New Roman" w:cs="Times New Roman"/>
        </w:rPr>
      </w:pPr>
    </w:p>
    <w:p w14:paraId="532F66D2" w14:textId="77777777" w:rsidR="00041CDA" w:rsidRPr="00435AD9" w:rsidRDefault="00041CDA" w:rsidP="000745FD">
      <w:pPr>
        <w:rPr>
          <w:rFonts w:ascii="Times New Roman" w:hAnsi="Times New Roman" w:cs="Times New Roman"/>
        </w:rPr>
      </w:pPr>
    </w:p>
    <w:p w14:paraId="532F66D3" w14:textId="77777777" w:rsidR="00041CDA" w:rsidRPr="00435AD9" w:rsidRDefault="00041CDA" w:rsidP="000745FD">
      <w:pPr>
        <w:rPr>
          <w:rFonts w:ascii="Times New Roman" w:hAnsi="Times New Roman" w:cs="Times New Roman"/>
        </w:rPr>
      </w:pPr>
    </w:p>
    <w:p w14:paraId="532F66D4" w14:textId="77777777" w:rsidR="00041CDA" w:rsidRPr="00435AD9" w:rsidRDefault="00041CDA" w:rsidP="000745FD">
      <w:pPr>
        <w:rPr>
          <w:rFonts w:ascii="Times New Roman" w:hAnsi="Times New Roman" w:cs="Times New Roman"/>
        </w:rPr>
      </w:pPr>
    </w:p>
    <w:p w14:paraId="532F66D5" w14:textId="77777777" w:rsidR="00041CDA" w:rsidRPr="00435AD9" w:rsidRDefault="00041CDA" w:rsidP="000745FD">
      <w:pPr>
        <w:rPr>
          <w:rFonts w:ascii="Times New Roman" w:hAnsi="Times New Roman" w:cs="Times New Roman"/>
        </w:rPr>
      </w:pPr>
    </w:p>
    <w:p w14:paraId="532F66D6" w14:textId="77777777" w:rsidR="00041CDA" w:rsidRPr="00435AD9" w:rsidRDefault="00041CDA" w:rsidP="000745FD">
      <w:pPr>
        <w:rPr>
          <w:rFonts w:ascii="Times New Roman" w:hAnsi="Times New Roman" w:cs="Times New Roman"/>
        </w:rPr>
      </w:pPr>
    </w:p>
    <w:p w14:paraId="532F66D7" w14:textId="77777777" w:rsidR="00041CDA" w:rsidRPr="00435AD9" w:rsidRDefault="00041CDA" w:rsidP="000745FD">
      <w:pPr>
        <w:rPr>
          <w:rFonts w:ascii="Times New Roman" w:hAnsi="Times New Roman" w:cs="Times New Roman"/>
        </w:rPr>
      </w:pPr>
    </w:p>
    <w:p w14:paraId="532F66D8" w14:textId="5DEE1F76" w:rsidR="00041CDA" w:rsidRPr="00435AD9" w:rsidRDefault="00041CDA" w:rsidP="000745FD">
      <w:pPr>
        <w:rPr>
          <w:rFonts w:ascii="Times New Roman" w:hAnsi="Times New Roman" w:cs="Times New Roman"/>
        </w:rPr>
      </w:pPr>
    </w:p>
    <w:p w14:paraId="1339D96C" w14:textId="614824B8" w:rsidR="00823650" w:rsidRPr="00435AD9" w:rsidRDefault="00823650" w:rsidP="000745FD">
      <w:pPr>
        <w:rPr>
          <w:rFonts w:ascii="Times New Roman" w:hAnsi="Times New Roman" w:cs="Times New Roman"/>
        </w:rPr>
      </w:pPr>
    </w:p>
    <w:p w14:paraId="27B59F2E" w14:textId="7DA8769B" w:rsidR="0093481F" w:rsidRPr="00435AD9" w:rsidRDefault="0093481F" w:rsidP="000745FD">
      <w:pPr>
        <w:rPr>
          <w:rFonts w:ascii="Times New Roman" w:hAnsi="Times New Roman" w:cs="Times New Roman"/>
        </w:rPr>
      </w:pPr>
    </w:p>
    <w:p w14:paraId="42DB22C7" w14:textId="77777777" w:rsidR="0093481F" w:rsidRPr="00435AD9" w:rsidRDefault="0093481F" w:rsidP="000745FD">
      <w:pPr>
        <w:rPr>
          <w:rFonts w:ascii="Times New Roman" w:hAnsi="Times New Roman" w:cs="Times New Roman"/>
        </w:rPr>
      </w:pPr>
    </w:p>
    <w:p w14:paraId="532F66D9" w14:textId="3855E3DD" w:rsidR="00041CDA" w:rsidRPr="00435AD9" w:rsidRDefault="00041CDA" w:rsidP="000745FD">
      <w:pPr>
        <w:rPr>
          <w:rFonts w:ascii="Times New Roman" w:hAnsi="Times New Roman" w:cs="Times New Roman"/>
        </w:rPr>
      </w:pPr>
    </w:p>
    <w:p w14:paraId="52136233" w14:textId="77777777" w:rsidR="00850746" w:rsidRPr="00435AD9" w:rsidRDefault="00850746" w:rsidP="000745FD">
      <w:pPr>
        <w:rPr>
          <w:rFonts w:ascii="Times New Roman" w:hAnsi="Times New Roman" w:cs="Times New Roman"/>
        </w:rPr>
      </w:pPr>
    </w:p>
    <w:p w14:paraId="532F66DD" w14:textId="080473AE" w:rsidR="0027415D" w:rsidRPr="00435AD9" w:rsidRDefault="00A2438D" w:rsidP="00C13E0D">
      <w:pPr>
        <w:pStyle w:val="Heading1"/>
        <w:rPr>
          <w:rFonts w:ascii="Times New Roman" w:hAnsi="Times New Roman" w:cs="Times New Roman"/>
          <w:szCs w:val="22"/>
        </w:rPr>
      </w:pPr>
      <w:bookmarkStart w:id="12" w:name="_Toc222227949"/>
      <w:r w:rsidRPr="00435AD9">
        <w:rPr>
          <w:rFonts w:ascii="Times New Roman" w:hAnsi="Times New Roman" w:cs="Times New Roman"/>
          <w:szCs w:val="22"/>
        </w:rPr>
        <w:t xml:space="preserve">Online </w:t>
      </w:r>
      <w:r w:rsidR="00962E71" w:rsidRPr="00435AD9">
        <w:rPr>
          <w:rFonts w:ascii="Times New Roman" w:hAnsi="Times New Roman" w:cs="Times New Roman"/>
          <w:szCs w:val="22"/>
        </w:rPr>
        <w:t>Resource</w:t>
      </w:r>
      <w:r w:rsidR="000C118D" w:rsidRPr="00435AD9">
        <w:rPr>
          <w:rFonts w:ascii="Times New Roman" w:hAnsi="Times New Roman" w:cs="Times New Roman"/>
          <w:szCs w:val="22"/>
        </w:rPr>
        <w:t xml:space="preserve"> B. Functional and phylogenetic diversity analyses.</w:t>
      </w:r>
      <w:bookmarkEnd w:id="12"/>
    </w:p>
    <w:p w14:paraId="532F66DE" w14:textId="77777777" w:rsidR="000C118D" w:rsidRPr="00435AD9" w:rsidRDefault="000C118D" w:rsidP="00993900">
      <w:pPr>
        <w:spacing w:line="360" w:lineRule="auto"/>
        <w:jc w:val="both"/>
        <w:rPr>
          <w:rFonts w:ascii="Times New Roman" w:hAnsi="Times New Roman" w:cs="Times New Roman"/>
        </w:rPr>
      </w:pPr>
    </w:p>
    <w:p w14:paraId="532F66DF" w14:textId="3A4FD100" w:rsidR="0027415D" w:rsidRPr="00435AD9" w:rsidRDefault="000C118D" w:rsidP="000B0A6F">
      <w:pPr>
        <w:pStyle w:val="Heading2"/>
        <w:rPr>
          <w:rFonts w:cs="Times New Roman"/>
          <w:i/>
        </w:rPr>
      </w:pPr>
      <w:bookmarkStart w:id="13" w:name="_Toc222227950"/>
      <w:r w:rsidRPr="00435AD9">
        <w:rPr>
          <w:rFonts w:cs="Times New Roman"/>
          <w:i/>
        </w:rPr>
        <w:t xml:space="preserve">B.1. </w:t>
      </w:r>
      <w:r w:rsidR="00692F01" w:rsidRPr="00435AD9">
        <w:rPr>
          <w:rFonts w:cs="Times New Roman"/>
          <w:i/>
        </w:rPr>
        <w:t xml:space="preserve">Descriptions of traits used in the calculation of aerial insectivore and </w:t>
      </w:r>
      <w:r w:rsidR="00B9147A" w:rsidRPr="00435AD9">
        <w:rPr>
          <w:rFonts w:cs="Times New Roman"/>
          <w:i/>
        </w:rPr>
        <w:t xml:space="preserve">frugivore </w:t>
      </w:r>
      <w:r w:rsidR="00692F01" w:rsidRPr="00435AD9">
        <w:rPr>
          <w:rFonts w:cs="Times New Roman"/>
          <w:i/>
        </w:rPr>
        <w:t>functional diversity</w:t>
      </w:r>
      <w:r w:rsidRPr="00435AD9">
        <w:rPr>
          <w:rFonts w:cs="Times New Roman"/>
          <w:i/>
        </w:rPr>
        <w:t>:</w:t>
      </w:r>
      <w:bookmarkEnd w:id="13"/>
    </w:p>
    <w:p w14:paraId="5294E888" w14:textId="691D5BF5" w:rsidR="00B9147A" w:rsidRPr="00435AD9" w:rsidRDefault="004F3ECC" w:rsidP="008268A9">
      <w:pPr>
        <w:spacing w:line="360" w:lineRule="auto"/>
        <w:jc w:val="both"/>
        <w:rPr>
          <w:rFonts w:ascii="Times New Roman" w:hAnsi="Times New Roman" w:cs="Times New Roman"/>
        </w:rPr>
      </w:pPr>
      <w:bookmarkStart w:id="14" w:name="_Hlk210830240"/>
      <w:r w:rsidRPr="00435AD9">
        <w:rPr>
          <w:rFonts w:ascii="Times New Roman" w:hAnsi="Times New Roman" w:cs="Times New Roman"/>
          <w:b/>
        </w:rPr>
        <w:t xml:space="preserve">Forearm length </w:t>
      </w:r>
      <w:r w:rsidR="007C24C0" w:rsidRPr="00435AD9">
        <w:rPr>
          <w:rFonts w:ascii="Times New Roman" w:hAnsi="Times New Roman" w:cs="Times New Roman"/>
          <w:b/>
        </w:rPr>
        <w:t>and body mass</w:t>
      </w:r>
      <w:bookmarkEnd w:id="14"/>
      <w:r w:rsidR="007C24C0" w:rsidRPr="00435AD9">
        <w:rPr>
          <w:rFonts w:ascii="Times New Roman" w:hAnsi="Times New Roman" w:cs="Times New Roman"/>
          <w:b/>
        </w:rPr>
        <w:t xml:space="preserve"> </w:t>
      </w:r>
      <w:r w:rsidRPr="00435AD9">
        <w:rPr>
          <w:rFonts w:ascii="Times New Roman" w:hAnsi="Times New Roman" w:cs="Times New Roman"/>
          <w:b/>
        </w:rPr>
        <w:t xml:space="preserve">(aerial insectivores and </w:t>
      </w:r>
      <w:r w:rsidR="00B9147A" w:rsidRPr="00435AD9">
        <w:rPr>
          <w:rFonts w:ascii="Times New Roman" w:hAnsi="Times New Roman" w:cs="Times New Roman"/>
          <w:b/>
        </w:rPr>
        <w:t>frugivores</w:t>
      </w:r>
      <w:r w:rsidRPr="00435AD9">
        <w:rPr>
          <w:rFonts w:ascii="Times New Roman" w:hAnsi="Times New Roman" w:cs="Times New Roman"/>
          <w:b/>
        </w:rPr>
        <w:t>):</w:t>
      </w:r>
      <w:r w:rsidR="007C24C0" w:rsidRPr="00435AD9">
        <w:rPr>
          <w:rFonts w:ascii="Times New Roman" w:hAnsi="Times New Roman" w:cs="Times New Roman"/>
        </w:rPr>
        <w:t xml:space="preserve"> </w:t>
      </w:r>
      <w:r w:rsidR="00041CDA" w:rsidRPr="00435AD9">
        <w:rPr>
          <w:rFonts w:ascii="Times New Roman" w:hAnsi="Times New Roman" w:cs="Times New Roman"/>
        </w:rPr>
        <w:t>Forearm length and body mass are estimators of body size and relate to dispersal</w:t>
      </w:r>
      <w:r w:rsidR="00274136" w:rsidRPr="00435AD9">
        <w:rPr>
          <w:rFonts w:ascii="Times New Roman" w:hAnsi="Times New Roman" w:cs="Times New Roman"/>
        </w:rPr>
        <w:t>,</w:t>
      </w:r>
      <w:r w:rsidR="00041CDA" w:rsidRPr="00435AD9">
        <w:rPr>
          <w:rFonts w:ascii="Times New Roman" w:hAnsi="Times New Roman" w:cs="Times New Roman"/>
        </w:rPr>
        <w:t xml:space="preserve"> home range size, energy requirements and extinction risk. Large-bodied species tend to have larger home ranges, energy requirements and dispersal ability, making them more vulnerable to habitat fragmentation than small species</w:t>
      </w:r>
      <w:r w:rsidR="00B9147A" w:rsidRPr="00435AD9">
        <w:rPr>
          <w:rFonts w:ascii="Times New Roman" w:hAnsi="Times New Roman" w:cs="Times New Roman"/>
        </w:rPr>
        <w:t xml:space="preserve"> but also capable of searching for resources on a larger spatial scale</w:t>
      </w:r>
      <w:r w:rsidR="00041CDA" w:rsidRPr="00435AD9">
        <w:rPr>
          <w:rFonts w:ascii="Times New Roman" w:hAnsi="Times New Roman" w:cs="Times New Roman"/>
        </w:rPr>
        <w:t xml:space="preserve"> </w:t>
      </w:r>
      <w:r w:rsidR="00041CDA" w:rsidRPr="00435AD9">
        <w:rPr>
          <w:rFonts w:ascii="Times New Roman" w:hAnsi="Times New Roman" w:cs="Times New Roman"/>
        </w:rPr>
        <w:fldChar w:fldCharType="begin"/>
      </w:r>
      <w:r w:rsidR="00041CDA" w:rsidRPr="00435AD9">
        <w:rPr>
          <w:rFonts w:ascii="Times New Roman" w:hAnsi="Times New Roman" w:cs="Times New Roman"/>
        </w:rPr>
        <w:instrText xml:space="preserve"> ADDIN ZOTERO_ITEM CSL_CITATION {"citationID":"zegLzJoM","properties":{"formattedCitation":"(Colombo et al., 2023; Farneda et al., 2015; N\\uc0\\u250{}\\uc0\\u241{}ez et al., 2019)","plainCitation":"(Colombo et al., 2023; Farneda et al., 2015; Núñez et al., 2019)","noteIndex":0},"citationItems":[{"id":1249,"uris":["http://zotero.org/users/10750293/items/YMRTWZIY"],"itemData":{"id":1249,"type":"article-journal","abstract":"Mega dams in lowland tropical forests often create large archipelagos, leading to biodiversity decay and disruption of ecosystem functioning in remnant habitat islands. We investigated the functional diversity and functional trait filtering of aerial insectivorous bats in both insular forest patches created by a vast 30-year-old hydropower reservoir and the adjacent mainland continuous forest in Central Amazonia. Bats were surveyed using passive bat recorders across 34 forest sites. Based on a set of morphological traits derived for each species recorded, we estimated both the bat functional richness, functional evenness and functional dispersion at each surveyed site. We further assessed the effects of local vegetation, patch and landscape features on patterns of functional diversity. The interaction between functional traits, environmental characteristics, and species distribution was investigated using a combination of RLQ and fourth-corner analyses. We found that mainland sites retained higher functional richness and lower functional evenness compared to forest islands, indicating a more complete functional assemblage in the mainland. Additionally, species composition was affected by local vegetation structure and forest area, with small isolated islands exhibiting pervasive loss of functional traits. RLQ and fourth-corner analyses showed that larger understorey foraging species with greater dispersal capacity, constant frequency–frequency modulated calls, and higher frequency of maximum energy were associated with more isolated small islands. Conversely, forest subcanopy species, exhibiting quasi-constant frequency calls and presenting low dispersal capacity were associated with continuous forests and islands with greater forest area, and were therefore more sensitive to habitat insularization. Our study calls attention to the pervasive impacts induced by large dams on the functional diversity of tropical insectivorous bats. We recommend that future assessments of the effects of habitat fragmentation on mammals should include traits linked to ecosystem services. In designing and licensing new dams, we suggest the creation of extensive protected areas surrounding mainland forests to minimize the detrimental impacts of small isolated islands and safeguard the full complement of key ecological functions provided by insectivorous bats. Read the free Plain Language Summary for this article on the Journal blog.","container-title":"Functional Ecology","DOI":"10.1111/1365-2435.14118","ISSN":"1365-2435","issue":"1","language":"en","note":"_eprint: https://besjournals.onlinelibrary.wiley.com/doi/pdf/10.1111/1365-2435.14118","page":"99-111","source":"Wiley Online Library","title":"Functional diversity and trait filtering of insectivorous bats on forest islands created by an Amazonian mega dam","volume":"37","author":[{"family":"Colombo","given":"Guthieri Teixeira"},{"family":"Di Ponzio","given":"Raffaello"},{"family":"Benchimol","given":"Maíra"},{"family":"Peres","given":"Carlos A."},{"family":"Bobrowiec","given":"Paulo Estefano D."}],"issued":{"date-parts":[["2023"]]}}},{"id":1520,"uris":["http://zotero.org/users/10750293/items/EG4773SM"],"itemData":{"id":1520,"type":"article-journal","abstract":"Functional traits of species and environmental variables jointly predict local variation in patterns of bat occupancy and abundance in fragmented tropical landscapes. To minimize local extinctions, w...","container-title":"Journal of Applied Ecology","DOI":"10.1111/1365-2664.12490","ISSN":"1365-2664","issue":"5","language":"en","note":"publisher: John Wiley &amp; Sons, Ltd","page":"1381-1391","source":"besjournals-onlinelibrary-wiley-com.uaccess.univie.ac.at","title":"Trait-related responses to habitat fragmentation in Amazonian bats","volume":"52","author":[{"family":"Farneda","given":"Fábio Z."},{"family":"Rocha","given":"Ricardo"},{"family":"López-Baucells","given":"Adrià"},{"family":"Groenenberg","given":"Milou"},{"family":"Silva","given":"Inês"},{"family":"Palmeirim","given":"Jorge M."},{"family":"Bobrowiec","given":"Paulo E. D."},{"family":"Meyer","given":"Christoph F. J."}],"issued":{"date-parts":[["2015",10,1]]}}},{"id":694,"uris":["http://zotero.org/users/10750293/items/CLPKW7IN"],"itemData":{"id":694,"type":"article-journal","abstract":"Habitat loss and fragmentation rank high amongst the most pressing threats to biodiversity. Understanding how variation in functional traits is associated with species vulnerability in fragmented landscapes is central to the design of effective conservation strategies. Here, we used a whole-ecosystem ecological experiment in the Central Amazon to investigate which functional traits of aerial-hawking insectivorous bats best predict their sensitivity to forest fragmentation. During 2014, bats were surveyed using passive bat recorders in six continuous forest sites, eight forest fragments, eight fragment edges, and eight forest clearings. The interaction between functional traits, environmental characteristics, and species distribution was investigated using a combination of RLQ and fourth-corner analyses. Our results showed that echolocation call structure, vertical stratification, and wing aspect ratio were the strongest predictors of sensitivity to forest fragmentation. Frequency of maximum energy, body mass, and relative wing loading did not show any correlation with the environmental variables. Bat species with constant-frequency calls were associated with high vegetation density, being more susceptible to forest fragmentation than species with frequency-modulated calls. Vertical stratum preference was also correlated with vegetation structure, indicating that understory species were more sensitive to forest loss than canopy species. Finally, species with high aspect ratio wings were linked to forest edges and clearings. Our findings suggest that species functional traits determine the vulnerability of aerial-hawking insectivorous bats toward fragmentation and, similarly, environmental conditions determine if a species is likely to become locally extinct due to fragmentation. Preserving structurally complex forests will be crucial to ensure the long-term persistence of the most sensitive and vulnerable species of this bat ensemble in fragmented landscapes across the Neotropics.","container-title":"Frontiers in Ecology and Evolution","ISSN":"2296-701X","source":"Frontiers","title":"Echolocation and Stratum Preference: Key Trait Correlates of Vulnerability of Insectivorous Bats to Tropical Forest Fragmentation","title-short":"Echolocation and Stratum Preference","URL":"https://www.frontiersin.org/articles/10.3389/fevo.2019.00373","volume":"7","author":[{"family":"Núñez","given":"Silvia Fraixedas"},{"family":"López-Baucells","given":"Adrià"},{"family":"Rocha","given":"Ricardo"},{"family":"Farneda","given":"Fábio Z."},{"family":"Bobrowiec","given":"Paulo E. D."},{"family":"Palmeirim","given":"Jorge M."},{"family":"Meyer","given":"Christoph F. J."}],"accessed":{"date-parts":[["2023",11,15]]},"issued":{"date-parts":[["2019"]]}}}],"schema":"https://github.com/citation-style-language/schema/raw/master/csl-citation.json"} </w:instrText>
      </w:r>
      <w:r w:rsidR="00041CDA" w:rsidRPr="00435AD9">
        <w:rPr>
          <w:rFonts w:ascii="Times New Roman" w:hAnsi="Times New Roman" w:cs="Times New Roman"/>
        </w:rPr>
        <w:fldChar w:fldCharType="separate"/>
      </w:r>
      <w:r w:rsidR="00041CDA" w:rsidRPr="00435AD9">
        <w:rPr>
          <w:rFonts w:ascii="Times New Roman" w:hAnsi="Times New Roman" w:cs="Times New Roman"/>
        </w:rPr>
        <w:t>(Colombo et al., 2023; Farneda et al., 2015; Núñez et al., 2019)</w:t>
      </w:r>
      <w:r w:rsidR="00041CDA" w:rsidRPr="00435AD9">
        <w:rPr>
          <w:rFonts w:ascii="Times New Roman" w:hAnsi="Times New Roman" w:cs="Times New Roman"/>
        </w:rPr>
        <w:fldChar w:fldCharType="end"/>
      </w:r>
      <w:r w:rsidR="00073CE1" w:rsidRPr="00435AD9">
        <w:rPr>
          <w:rFonts w:ascii="Times New Roman" w:hAnsi="Times New Roman" w:cs="Times New Roman"/>
        </w:rPr>
        <w:t xml:space="preserve">. </w:t>
      </w:r>
      <w:r w:rsidR="00402EF6" w:rsidRPr="00435AD9">
        <w:rPr>
          <w:rFonts w:ascii="Times New Roman" w:hAnsi="Times New Roman" w:cs="Times New Roman"/>
        </w:rPr>
        <w:t>Given that f</w:t>
      </w:r>
      <w:r w:rsidR="00B9147A" w:rsidRPr="00435AD9">
        <w:rPr>
          <w:rFonts w:ascii="Times New Roman" w:hAnsi="Times New Roman" w:cs="Times New Roman"/>
        </w:rPr>
        <w:t xml:space="preserve">orearm length and body mass are </w:t>
      </w:r>
      <w:r w:rsidR="00402EF6" w:rsidRPr="00435AD9">
        <w:rPr>
          <w:rFonts w:ascii="Times New Roman" w:hAnsi="Times New Roman" w:cs="Times New Roman"/>
        </w:rPr>
        <w:t>shaped by the environment but also affect species interactions (e.g., larger frugivorous bats can disperse larger fruits</w:t>
      </w:r>
      <w:r w:rsidR="00274136" w:rsidRPr="00435AD9">
        <w:rPr>
          <w:rFonts w:ascii="Times New Roman" w:hAnsi="Times New Roman" w:cs="Times New Roman"/>
        </w:rPr>
        <w:t>;</w:t>
      </w:r>
      <w:r w:rsidR="00402EF6" w:rsidRPr="00435AD9">
        <w:rPr>
          <w:rFonts w:ascii="Times New Roman" w:hAnsi="Times New Roman" w:cs="Times New Roman"/>
        </w:rPr>
        <w:t xml:space="preserve"> </w:t>
      </w:r>
      <w:r w:rsidR="00200938" w:rsidRPr="00435AD9">
        <w:rPr>
          <w:rFonts w:ascii="Times New Roman" w:hAnsi="Times New Roman" w:cs="Times New Roman"/>
        </w:rPr>
        <w:fldChar w:fldCharType="begin"/>
      </w:r>
      <w:r w:rsidR="00200938" w:rsidRPr="00435AD9">
        <w:rPr>
          <w:rFonts w:ascii="Times New Roman" w:hAnsi="Times New Roman" w:cs="Times New Roman"/>
        </w:rPr>
        <w:instrText xml:space="preserve"> ADDIN ZOTERO_ITEM CSL_CITATION {"citationID":"JVQ6zLpI","properties":{"formattedCitation":"(Sivault et al., 2023)","plainCitation":"(Sivault et al., 2023)","noteIndex":0},"citationItems":[{"id":1700,"uris":["http://zotero.org/users/10750293/items/JFKWCQAI"],"itemData":{"id":1700,"type":"article-journal","abstract":"Larger animals are assumed to ingest larger seeds and consume larger fruits, but empirical studies reveal inconsistent trends between body mass and the average size of fruits and seeds ingested. Furthermore, no studies have explored seed size relationships with morphological traits, such as skull dimensions. Such characteristics might provide more reliable estimates of ingestion ability and allow for accurate predictions of seed dispersal capacity in species for which we lack empirical data, especially extinct species. To determine whether (i) mammalian skull dimensions are better predictors of the maximum size of ingested seeds and fruits, compared to body mass and (ii) body mass are the better predictors of mean fruit and seed sizes, we studied these relationships across three mammalian orders: Chiroptera, Primates and Carnivora. We collected novel data on skull dimensions and collated available data on body mass and maximum and mean sizes of ingested fruits and seeds for mammals (N = 100) across the Neotropics, Asia, Africa and Madagascar. We explored the relationships between anatomical traits and fruit and seed sizes of extant species and made predictions for five extinct species. Our results revealed that body mass and skull dimensions are essential determinants of ingested fruit and seed size in mammals. The latter traits can generate predictions for extinct species, especially coronoid height and maximum jaw gape. Nevertheless, body mass predicted larger ingested fruits and seeds than skull dimensions and explained a greater part of the variance for both maximum and mean sizes in our dataset. Our results show how body mass and cranial anatomy constrain seed size and reinforce the importance of maintaining functional diversity in seed dispersers to maintain tropical forest structure. We also show that scientists can use morphological characteristics to predict the seed dispersal potential of extinct mammals allowing better inferences on past and future consequences of frugivore extinctions within tropical forests. Read the free Plain Language Summary for this article on the Journal blog.","container-title":"Functional Ecology","DOI":"10.1111/1365-2435.14300","ISSN":"1365-2435","issue":"5","language":"en","license":"© 2023 The Authors. Functional Ecology published by John Wiley &amp; Sons Ltd on behalf of British Ecological Society.","note":"_eprint: https://besjournals.onlinelibrary.wiley.com/doi/pdf/10.1111/1365-2435.14300","page":"1504-1515","source":"Wiley Online Library","title":"Can body mass and skull morphology predict seed and fruit ingestion potential for mammal species? A test using extant species and its application to extinct species","title-short":"Can body mass and skull morphology predict seed and fruit ingestion potential for mammal species?","volume":"37","author":[{"family":"Sivault","given":"Elise"},{"family":"McConkey","given":"Kim R."},{"family":"Bretagnolle","given":"François"},{"family":"Sengupta","given":"Asmita"},{"family":"Lambert","given":"Joanna E."},{"family":"Heymann","given":"Eckhard W."},{"family":"Herrel","given":"Anthony"},{"family":"Forget","given":"Pierre-Michel"}],"issued":{"date-parts":[["2023"]]}}}],"schema":"https://github.com/citation-style-language/schema/raw/master/csl-citation.json"} </w:instrText>
      </w:r>
      <w:r w:rsidR="00200938" w:rsidRPr="00435AD9">
        <w:rPr>
          <w:rFonts w:ascii="Times New Roman" w:hAnsi="Times New Roman" w:cs="Times New Roman"/>
        </w:rPr>
        <w:fldChar w:fldCharType="separate"/>
      </w:r>
      <w:r w:rsidR="00200938" w:rsidRPr="00435AD9">
        <w:rPr>
          <w:rFonts w:ascii="Times New Roman" w:hAnsi="Times New Roman" w:cs="Times New Roman"/>
        </w:rPr>
        <w:t>Sivault et al., 2023)</w:t>
      </w:r>
      <w:r w:rsidR="00200938" w:rsidRPr="00435AD9">
        <w:rPr>
          <w:rFonts w:ascii="Times New Roman" w:hAnsi="Times New Roman" w:cs="Times New Roman"/>
        </w:rPr>
        <w:fldChar w:fldCharType="end"/>
      </w:r>
      <w:r w:rsidR="00402EF6" w:rsidRPr="00435AD9">
        <w:rPr>
          <w:rFonts w:ascii="Times New Roman" w:hAnsi="Times New Roman" w:cs="Times New Roman"/>
        </w:rPr>
        <w:t xml:space="preserve">, they can be classified as </w:t>
      </w:r>
      <w:r w:rsidR="00B9147A" w:rsidRPr="00435AD9">
        <w:rPr>
          <w:rFonts w:ascii="Times New Roman" w:hAnsi="Times New Roman" w:cs="Times New Roman"/>
        </w:rPr>
        <w:t>both response and effect traits.</w:t>
      </w:r>
    </w:p>
    <w:p w14:paraId="532F66E0" w14:textId="137A36CC" w:rsidR="000745FD" w:rsidRPr="00435AD9" w:rsidRDefault="00073CE1" w:rsidP="00124E85">
      <w:pPr>
        <w:spacing w:line="360" w:lineRule="auto"/>
        <w:ind w:firstLine="720"/>
        <w:jc w:val="both"/>
        <w:rPr>
          <w:rFonts w:ascii="Times New Roman" w:hAnsi="Times New Roman" w:cs="Times New Roman"/>
        </w:rPr>
      </w:pPr>
      <w:r w:rsidRPr="00435AD9">
        <w:rPr>
          <w:rFonts w:ascii="Times New Roman" w:hAnsi="Times New Roman" w:cs="Times New Roman"/>
        </w:rPr>
        <w:t xml:space="preserve">For aerial insectivores, we obtained values of forearm length and body mass from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{"citationID":"XtjpfwK0","properties":{"formattedCitation":"(Conenna et al., 2021)","plainCitation":"(Conenna et al., 2021)","dontUpdate":true,"noteIndex":0},"citationItems":[{"id":440,"uris":["http://zotero.org/users/10750293/items/LCIS8L26"],"itemData":{"id":440,"type":"article-journal","abstract":"Aim Our understanding of the biological strategies employed by species to cope with challenges posed by aridity is still limited. Despite being sensitive to water loss, bats successfully inhabit a wide range of arid lands. We here investigated how functional traits of bat assemblages vary along the global aridity gradient to identify traits that favour their persistence in arid environments. Location Global. Time period Contemporary. Major taxa studied Bats. Methods We mapped the assemblage-level averages of four key bat traits describing wing morphology, echolocation and body size, based on a grid of 100-km resolution and a pool of 915 bat species, and modelled them against aridity values. To support our results, we conducted analyses also at the species level to control for phylogenetic autocorrelation. Results At the assemblage level, we detected a rise in values of aspect ratio, wing loading and forearm length, and a decrease in echolocation frequency with increasing aridity. These patterns were consistent with trends detected at the species level for all traits. Main conclusions Our findings show that trait variation in bats is associated with the aridity gradient and suggest that greater mobility and larger body size are advantageous features in arid environments. Greater mobility favours bats’ ability to track patchy and temporary resources, while the reduced surface-to-volume ratio associated with a larger body size is likely to reduce water stress by limiting cutaneous evaporation. These findings highlight the importance of extending attention from species-specific adaptations to broad scale and multispecies variation in traits when investigating the ability of species to withstand arid conditions.","container-title":"Global Ecology and Biogeography","DOI":"10.1111/geb.13278","ISSN":"1466-8238","issue":"5","language":"en","license":"© 2021 The Authors. Global Ecology and Biogeography published by John Wiley &amp; Sons Ltd.","note":"_eprint: https://onlinelibrary.wiley.com/doi/pdf/10.1111/geb.13278","page":"1014-1029","source":"Wiley Online Library","title":"Global patterns of functional trait variation along aridity gradients in bats","volume":"30","author":[{"family":"Conenna","given":"Irene"},{"family":"Santini","given":"Luca"},{"family":"Rocha","given":"Ricardo"},{"family":"Monadjem","given":"Ara"},{"family":"Cabeza","given":"Mar"},{"family":"Russo","given":"Danilo"}],"issued":{"date-parts":[["2021"]]}}}],"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Conenna et al. (2021)</w:t>
      </w:r>
      <w:r w:rsidRPr="00435AD9">
        <w:rPr>
          <w:rFonts w:ascii="Times New Roman" w:hAnsi="Times New Roman" w:cs="Times New Roman"/>
        </w:rPr>
        <w:fldChar w:fldCharType="end"/>
      </w:r>
      <w:r w:rsidRPr="00435AD9">
        <w:rPr>
          <w:rFonts w:ascii="Times New Roman" w:hAnsi="Times New Roman" w:cs="Times New Roman"/>
        </w:rPr>
        <w:t>. For phyllostomids, we used the average forearm length and body mass of adult bats (excluding pregnant females) captured in the mist nets.</w:t>
      </w:r>
    </w:p>
    <w:p w14:paraId="153A6B34" w14:textId="77777777" w:rsidR="00962E71" w:rsidRPr="00435AD9" w:rsidRDefault="00962E71" w:rsidP="004A4D3C">
      <w:pPr>
        <w:spacing w:line="360" w:lineRule="auto"/>
        <w:jc w:val="both"/>
        <w:rPr>
          <w:rFonts w:ascii="Times New Roman" w:hAnsi="Times New Roman" w:cs="Times New Roman"/>
          <w:b/>
        </w:rPr>
      </w:pPr>
    </w:p>
    <w:p w14:paraId="2A20C4E0" w14:textId="21E41C3E" w:rsidR="00B9147A" w:rsidRPr="00435AD9" w:rsidRDefault="004F3ECC" w:rsidP="004A4D3C">
      <w:pPr>
        <w:spacing w:line="360" w:lineRule="auto"/>
        <w:jc w:val="both"/>
        <w:rPr>
          <w:rFonts w:ascii="Times New Roman" w:hAnsi="Times New Roman" w:cs="Times New Roman"/>
        </w:rPr>
      </w:pPr>
      <w:r w:rsidRPr="00435AD9">
        <w:rPr>
          <w:rFonts w:ascii="Times New Roman" w:hAnsi="Times New Roman" w:cs="Times New Roman"/>
          <w:b/>
        </w:rPr>
        <w:t xml:space="preserve">Wing loading </w:t>
      </w:r>
      <w:r w:rsidR="00073CE1" w:rsidRPr="00435AD9">
        <w:rPr>
          <w:rFonts w:ascii="Times New Roman" w:hAnsi="Times New Roman" w:cs="Times New Roman"/>
          <w:b/>
        </w:rPr>
        <w:t xml:space="preserve">and aspect ratio </w:t>
      </w:r>
      <w:r w:rsidRPr="00435AD9">
        <w:rPr>
          <w:rFonts w:ascii="Times New Roman" w:hAnsi="Times New Roman" w:cs="Times New Roman"/>
          <w:b/>
        </w:rPr>
        <w:t xml:space="preserve">(aerial insectivores and </w:t>
      </w:r>
      <w:r w:rsidR="00B9147A" w:rsidRPr="00435AD9">
        <w:rPr>
          <w:rFonts w:ascii="Times New Roman" w:hAnsi="Times New Roman" w:cs="Times New Roman"/>
          <w:b/>
        </w:rPr>
        <w:t>frugivores</w:t>
      </w:r>
      <w:r w:rsidRPr="00435AD9">
        <w:rPr>
          <w:rFonts w:ascii="Times New Roman" w:hAnsi="Times New Roman" w:cs="Times New Roman"/>
          <w:b/>
        </w:rPr>
        <w:t>):</w:t>
      </w:r>
      <w:r w:rsidR="00073CE1" w:rsidRPr="00435AD9">
        <w:rPr>
          <w:rFonts w:ascii="Times New Roman" w:hAnsi="Times New Roman" w:cs="Times New Roman"/>
        </w:rPr>
        <w:t xml:space="preserve"> </w:t>
      </w:r>
      <w:r w:rsidR="004A4D3C" w:rsidRPr="00435AD9">
        <w:rPr>
          <w:rFonts w:ascii="Times New Roman" w:hAnsi="Times New Roman" w:cs="Times New Roman"/>
        </w:rPr>
        <w:t xml:space="preserve">Both wing loading and aspect ratio are associated with bat flight ability. </w:t>
      </w:r>
      <w:r w:rsidR="00073CE1" w:rsidRPr="00435AD9">
        <w:rPr>
          <w:rFonts w:ascii="Times New Roman" w:hAnsi="Times New Roman" w:cs="Times New Roman"/>
        </w:rPr>
        <w:t>Species with high wing loading and aspect ratio can fly at high speeds, have limited maneuverability in cluttered environments, and are well adapted to foraging in open areas</w:t>
      </w:r>
      <w:r w:rsidR="004A4D3C" w:rsidRPr="00435AD9">
        <w:rPr>
          <w:rFonts w:ascii="Times New Roman" w:hAnsi="Times New Roman" w:cs="Times New Roman"/>
        </w:rPr>
        <w:t xml:space="preserve"> </w:t>
      </w:r>
      <w:r w:rsidR="004A4D3C" w:rsidRPr="00435AD9">
        <w:rPr>
          <w:rFonts w:ascii="Times New Roman" w:hAnsi="Times New Roman" w:cs="Times New Roman"/>
        </w:rPr>
        <w:fldChar w:fldCharType="begin"/>
      </w:r>
      <w:r w:rsidR="004A4D3C" w:rsidRPr="00435AD9">
        <w:rPr>
          <w:rFonts w:ascii="Times New Roman" w:hAnsi="Times New Roman" w:cs="Times New Roman"/>
        </w:rPr>
        <w:instrText xml:space="preserve"> ADDIN ZOTERO_ITEM CSL_CITATION {"citationID":"Po0XWeXq","properties":{"formattedCitation":"(Marinello &amp; Bernard, 2014; Norberg et al., 1997)","plainCitation":"(Marinello &amp; Bernard, 2014; Norberg et al., 1997)","noteIndex":0},"citationItems":[{"id":423,"uris":["http://zotero.org/users/10750293/items/7HVD7N8H"],"itemData":{"id":423,"type":"article-journal","abstract":"Wing morphology has a direct influence on the flight manoeuvrability, agility, and speed of bats. Studies addressing the relationship between bat wing morphology and ecology are biased towards Old World species and few of them have addressed the ecologically rich Amazonian bat fauna. We quantitatively and qualitatively characterized the wing shape of 51 bat species found in the Brazilian Amazonia by measuring their aspect ratio (AR) and relative wing load (RWL). We found a high variability in wing shape: AR varied from 5.0862 (pygmy round-eared bat, Lophostoma brasiliense (Peters, 1866)) to 8.2774 (brown dog-faced bat, Molossus (Cynomops) paranus (Thomas, 1901)), while RWL varied from 20.0459 (spectral bat, Vampyrum spectrum (L., 1758)) to 55.3931 (Pallas’s mastiff, Molossus molossus (Pallas, 1766)). Insectivores had the largest variability, whereas frugivores and nectarivores had intermediate values with lower variability, indicating a higher flexibility in the use of space and resources. Our predictions on flight patterns are supported by capture and behavioural data from the literature, both of which point to the use of wing shape as a good proxy for habitat use and food partitioning among species. Our data are useful for integrative studies in ecology, physiology, behaviour, and evolution, and can contribute to a better understanding of the ecological interactions of Neotropical bat species.","container-title":"Canadian Journal of Zoology","DOI":"10.1139/cjz-2013-0127","ISSN":"0008-4301","issue":"2","journalAbbreviation":"Can. J. Zool.","note":"publisher: NRC Research Press","page":"141-147","source":"cdnsciencepub-com.uaccess.univie.ac.at (Atypon)","title":"Wing morphology of Neotropical bats: a quantitative and qualitative analysis with implications for habitat use","title-short":"Wing morphology of Neotropical bats","volume":"92","author":[{"family":"Marinello","given":"M.M."},{"family":"Bernard","given":"E."}],"issued":{"date-parts":[["2014",2]]}}},{"id":1592,"uris":["http://zotero.org/users/10750293/items/G5R7BT8V"],"itemData":{"id":1592,"type":"article-journal","abstract":"Bat wing morphology is considered in relation to flight performance and flight behaviour to clarify the functional basis for eco-morphological correlations in flying animals. Bivariate correlations are presented between wing dimensions and body mass for a range of bat families and feeding classes, and principal-components analysis is used to measure overall size, wing size and wing shape. The principal components representing wing size and wing shape (as opposed to overall size) are interpreted as being equivalent to wing loading and to aspect ratio. Relative length and area of the hand-wing or wingtip are determined independently of wing size, and are used to derive a wingtip shape index, which measures the degree of roundedness or pointedness of the wingtip. The optimal wing form for bats adapted for different modes of flight is predicted by means of mechanical and aerodynamic models. We identify and model aspects of performance likely to influence flight adaptation significantly; these include selective pressures for economic forward flight (low energy per unit time or per unit distance (equal to cost of transport)), for flight at high or low speeds, for hovering, and for turning. \"Turning performance is measured by two quantities: manoeuvrability, referring to the minimum space required for a turn at a given speed; and agility, relating to the rate at which a turn can be initiated. High flight speed correlates with high wing loading, good manoeuvrability is favoured by low wing loading, and turning agility should be associated with fast flight and with high wing loading. Other factors influencing wing adaptations, such as migration, flying with a foetus or young or carrying loads in flight (all of which favour large wing area), flight in cluttered environments (short wings) and modes of landing, are identified. The mechanical predictions are cast into a size-independent principal-components form, and are related to the morphology and the observed flight behaviour of different species and families of bats. In this way we provide a broadly based functional interpretation of the selective forces that influence wing morphology in bats. Measured flight speeds in bats permit testing of these predictions. Comparison of open-field free-flight speeds with morphology confirms that speed correlates with mass, wing loading and wingtip proportions as expected; there is no direct relation between speed and aspect ratio. Some adaptive trends in bat wing morphology are clear from this analysis. Insectivores hunt in a range of different ways, which are reflected in their morphology. Bats hawking high-flying insects have small, pointed wings which give good agility, high flight speeds and low cost of transport. Bats hunting for insects among vegetation, and perhaps gleaning, have very short and rounded wingtips, and often relatively short, broad wings, giving good manoeuvrability at low flight speeds. Many insectivorous species forage by ‘ flycatching ’ (perching while seeking prey) and have somewhat similar morphology to gleaners. Insectivorous species foraging in more open habitats usually have slightly longer wings, and hence lower cost of transport. Piscivores forage over open stretches of water, and have very long wings giving low flight power and cost of transport, and unusually long, rounded tips for control and stability in flight. Carnivores must carry heavy loads, and thus have relatively large wing areas; their foraging strategies consist of perching, hunting and gleaning, and wing structure is similar to that of insectivorous species with similar behaviour. Perching and hovering nectarivores both have a relatively small wing area: this surprising result may result from environmental pressure for a short wingspan or from the advantage of high speed during commuting flights; the large wingtips of these bats are valuable for lift generation in slow flight. The relation between flight morphology (as an indicator of flight behaviour) and echolocation is considered. It is demonstrated that adaptive trends in wing adaptations are predictably and closely paralleled by echolocation call structure, owing to the joint constraints of flying and locating food in different ways. Pressures on flight morphology depend also on size, with most aspects of performance favouring smaller animals. Power rises rapidly as mass increases; in smaller bats the available energy margin is greater than in larger species, and they may have a more generalized repertoire of flight behaviour. Trophic pressures related to feeding strategy and behaviour are also important, and may restrict the size ranges of different feeding classes: insectivores and primary nectarivores must be relatively small, carnivores and frugivores somewhat larger. The relation of these results to bat community ecology is considered, as our predictions may be tested through comparisons between comparable, sympatric species. Our mechanical predictions apply to all bats and to all kinds of bat communities, but other factors (for example echolocation) may also contribute to specialization in feeding or behaviour, and species separation may not be determined solely by wing morphology or flight behaviour. None the less, we believe that our approach, of identifying functional correlates of bat flight behaviour and identifying these with morphological adaptations, clarifies the eco-morphological relationships of bats.","container-title":"Philosophical Transactions of the Royal Society of London. B, Biological Sciences","DOI":"10.1098/rstb.1987.0030","issue":"1179","note":"publisher: Royal Society","page":"335-427","source":"royalsocietypublishing-org.uaccess.univie.ac.at (Atypon)","title":"Ecological morphology and flight in bats (Mammalia; Chiroptera): wing adaptations, flight performance, foraging strategy and echolocation","title-short":"Ecological morphology and flight in bats (Mammalia; Chiroptera)","volume":"316","author":[{"family":"Norberg","given":"Ulla M."},{"family":"Rayner","given":"J. M. V."},{"family":"Lighthill","given":"Michael James"}],"issued":{"date-parts":[["1997",1]]}}}],"schema":"https://github.com/citation-style-language/schema/raw/master/csl-citation.json"} </w:instrText>
      </w:r>
      <w:r w:rsidR="004A4D3C" w:rsidRPr="00435AD9">
        <w:rPr>
          <w:rFonts w:ascii="Times New Roman" w:hAnsi="Times New Roman" w:cs="Times New Roman"/>
        </w:rPr>
        <w:fldChar w:fldCharType="separate"/>
      </w:r>
      <w:r w:rsidR="004A4D3C" w:rsidRPr="00435AD9">
        <w:rPr>
          <w:rFonts w:ascii="Times New Roman" w:hAnsi="Times New Roman" w:cs="Times New Roman"/>
        </w:rPr>
        <w:t>(Marinello &amp; Bernard, 2014; Norberg et al., 1997)</w:t>
      </w:r>
      <w:r w:rsidR="004A4D3C" w:rsidRPr="00435AD9">
        <w:rPr>
          <w:rFonts w:ascii="Times New Roman" w:hAnsi="Times New Roman" w:cs="Times New Roman"/>
        </w:rPr>
        <w:fldChar w:fldCharType="end"/>
      </w:r>
      <w:r w:rsidR="004A4D3C" w:rsidRPr="00435AD9">
        <w:rPr>
          <w:rFonts w:ascii="Times New Roman" w:hAnsi="Times New Roman" w:cs="Times New Roman"/>
        </w:rPr>
        <w:t xml:space="preserve">. </w:t>
      </w:r>
      <w:r w:rsidR="00692F01" w:rsidRPr="00435AD9">
        <w:rPr>
          <w:rFonts w:ascii="Times New Roman" w:hAnsi="Times New Roman" w:cs="Times New Roman"/>
        </w:rPr>
        <w:t xml:space="preserve">Wing loading and aspect ratio were defined as in </w:t>
      </w:r>
      <w:r w:rsidR="00692F01"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{"citationID":"eSXjUykq","properties":{"formattedCitation":"(Norberg et al., 1997)","plainCitation":"(Norberg et al., 1997)","noteIndex":0},"citationItems":[{"id":1592,"uris":["http://zotero.org/users/10750293/items/G5R7BT8V"],"itemData":{"id":1592,"type":"article-journal","abstract":"Bat wing morphology is considered in relation to flight performance and flight behaviour to clarify the functional basis for eco-morphological correlations in flying animals. Bivariate correlations are presented between wing dimensions and body mass for a range of bat families and feeding classes, and principal-components analysis is used to measure overall size, wing size and wing shape. The principal components representing wing size and wing shape (as opposed to overall size) are interpreted as being equivalent to wing loading and to aspect ratio. Relative length and area of the hand-wing or wingtip are determined independently of wing size, and are used to derive a wingtip shape index, which measures the degree of roundedness or pointedness of the wingtip. The optimal wing form for bats adapted for different modes of flight is predicted by means of mechanical and aerodynamic models. We identify and model aspects of performance likely to influence flight adaptation significantly; these include selective pressures for economic forward flight (low energy per unit time or per unit distance (equal to cost of transport)), for flight at high or low speeds, for hovering, and for turning. \"Turning performance is measured by two quantities: manoeuvrability, referring to the minimum space required for a turn at a given speed; and agility, relating to the rate at which a turn can be initiated. High flight speed correlates with high wing loading, good manoeuvrability is favoured by low wing loading, and turning agility should be associated with fast flight and with high wing loading. Other factors influencing wing adaptations, such as migration, flying with a foetus or young or carrying loads in flight (all of which favour large wing area), flight in cluttered environments (short wings) and modes of landing, are identified. The mechanical predictions are cast into a size-independent principal-components form, and are related to the morphology and the observed flight behaviour of different species and families of bats. In this way we provide a broadly based functional interpretation of the selective forces that influence wing morphology in bats. Measured flight speeds in bats permit testing of these predictions. Comparison of open-field free-flight speeds with morphology confirms that speed correlates with mass, wing loading and wingtip proportions as expected; there is no direct relation between speed and aspect ratio. Some adaptive trends in bat wing morphology are clear from this analysis. Insectivores hunt in a range of different ways, which are reflected in their morphology. Bats hawking high-flying insects have small, pointed wings which give good agility, high flight speeds and low cost of transport. Bats hunting for insects among vegetation, and perhaps gleaning, have very short and rounded wingtips, and often relatively short, broad wings, giving good manoeuvrability at low flight speeds. Many insectivorous species forage by ‘ flycatching ’ (perching while seeking prey) and have somewhat similar morphology to gleaners. Insectivorous species foraging in more open habitats usually have slightly longer wings, and hence lower cost of transport. Piscivores forage over open stretches of water, and have very long wings giving low flight power and cost of transport, and unusually long, rounded tips for control and stability in flight. Carnivores must carry heavy loads, and thus have relatively large wing areas; their foraging strategies consist of perching, hunting and gleaning, and wing structure is similar to that of insectivorous species with similar behaviour. Perching and hovering nectarivores both have a relatively small wing area: this surprising result may result from environmental pressure for a short wingspan or from the advantage of high speed during commuting flights; the large wingtips of these bats are valuable for lift generation in slow flight. The relation between flight morphology (as an indicator of flight behaviour) and echolocation is considered. It is demonstrated that adaptive trends in wing adaptations are predictably and closely paralleled by echolocation call structure, owing to the joint constraints of flying and locating food in different ways. Pressures on flight morphology depend also on size, with most aspects of performance favouring smaller animals. Power rises rapidly as mass increases; in smaller bats the available energy margin is greater than in larger species, and they may have a more generalized repertoire of flight behaviour. Trophic pressures related to feeding strategy and behaviour are also important, and may restrict the size ranges of different feeding classes: insectivores and primary nectarivores must be relatively small, carnivores and frugivores somewhat larger. The relation of these results to bat community ecology is considered, as our predictions may be tested through comparisons between comparable, sympatric species. Our mechanical predictions apply to all bats and to all kinds of bat communities, but other factors (for example echolocation) may also contribute to specialization in feeding or behaviour, and species separation may not be determined solely by wing morphology or flight behaviour. None the less, we believe that our approach, of identifying functional correlates of bat flight behaviour and identifying these with morphological adaptations, clarifies the eco-morphological relationships of bats.","container-title":"Philosophical Transactions of the Royal Society of London. B, Biological Sciences","DOI":"10.1098/rstb.1987.0030","issue":"1179","note":"publisher: Royal Society","page":"335-427","source":"royalsocietypublishing-org.uaccess.univie.ac.at (Atypon)","title":"Ecological morphology and flight in bats (Mammalia; Chiroptera): wing adaptations, flight performance, foraging strategy and echolocation","title-short":"Ecological morphology and flight in bats (Mammalia; Chiroptera)","volume":"316","author":[{"family":"Norberg","given":"Ulla M."},{"family":"Rayner","given":"J. M. V."},{"family":"Lighthill","given":"Michael James"}],"issued":{"date-parts":[["1997",1]]}}}],"schema":"https://github.com/citation-style-language/schema/raw/master/csl-citation.json"} </w:instrText>
      </w:r>
      <w:r w:rsidR="00692F01" w:rsidRPr="00435AD9">
        <w:rPr>
          <w:rFonts w:ascii="Times New Roman" w:hAnsi="Times New Roman" w:cs="Times New Roman"/>
        </w:rPr>
        <w:fldChar w:fldCharType="separate"/>
      </w:r>
      <w:r w:rsidR="00692F01" w:rsidRPr="00435AD9">
        <w:rPr>
          <w:rFonts w:ascii="Times New Roman" w:hAnsi="Times New Roman" w:cs="Times New Roman"/>
        </w:rPr>
        <w:t>(Norberg et al., 1997)</w:t>
      </w:r>
      <w:r w:rsidR="00692F01" w:rsidRPr="00435AD9">
        <w:rPr>
          <w:rFonts w:ascii="Times New Roman" w:hAnsi="Times New Roman" w:cs="Times New Roman"/>
        </w:rPr>
        <w:fldChar w:fldCharType="end"/>
      </w:r>
      <w:r w:rsidR="00692F01" w:rsidRPr="00435AD9">
        <w:rPr>
          <w:rFonts w:ascii="Times New Roman" w:hAnsi="Times New Roman" w:cs="Times New Roman"/>
        </w:rPr>
        <w:t xml:space="preserve">. </w:t>
      </w:r>
      <w:r w:rsidR="00B9147A" w:rsidRPr="00435AD9">
        <w:rPr>
          <w:rFonts w:ascii="Times New Roman" w:hAnsi="Times New Roman" w:cs="Times New Roman"/>
        </w:rPr>
        <w:t xml:space="preserve">Wing loading and aspect ratio </w:t>
      </w:r>
      <w:r w:rsidR="00402EF6" w:rsidRPr="00435AD9">
        <w:rPr>
          <w:rFonts w:ascii="Times New Roman" w:hAnsi="Times New Roman" w:cs="Times New Roman"/>
        </w:rPr>
        <w:t>also determine a species' ability to hunt or consume fruit in different environments, acting as both response and effect traits.</w:t>
      </w:r>
    </w:p>
    <w:p w14:paraId="532F66E1" w14:textId="60839CA4" w:rsidR="004A4D3C" w:rsidRPr="00435AD9" w:rsidRDefault="004A4D3C" w:rsidP="00124E85">
      <w:pPr>
        <w:spacing w:line="360" w:lineRule="auto"/>
        <w:ind w:firstLine="720"/>
        <w:jc w:val="both"/>
        <w:rPr>
          <w:rFonts w:ascii="Times New Roman" w:hAnsi="Times New Roman" w:cs="Times New Roman"/>
        </w:rPr>
      </w:pPr>
      <w:r w:rsidRPr="00435AD9">
        <w:rPr>
          <w:rFonts w:ascii="Times New Roman" w:hAnsi="Times New Roman" w:cs="Times New Roman"/>
        </w:rPr>
        <w:t xml:space="preserve">Values of wing loading and aspect ratio for both bat groups were obtained from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{"citationID":"diol1XbU","properties":{"formattedCitation":"(Conenna et al., 2021)","plainCitation":"(Conenna et al., 2021)","dontUpdate":true,"noteIndex":0},"citationItems":[{"id":440,"uris":["http://zotero.org/users/10750293/items/LCIS8L26"],"itemData":{"id":440,"type":"article-journal","abstract":"Aim Our understanding of the biological strategies employed by species to cope with challenges posed by aridity is still limited. Despite being sensitive to water loss, bats successfully inhabit a wide range of arid lands. We here investigated how functional traits of bat assemblages vary along the global aridity gradient to identify traits that favour their persistence in arid environments. Location Global. Time period Contemporary. Major taxa studied Bats. Methods We mapped the assemblage-level averages of four key bat traits describing wing morphology, echolocation and body size, based on a grid of 100-km resolution and a pool of 915 bat species, and modelled them against aridity values. To support our results, we conducted analyses also at the species level to control for phylogenetic autocorrelation. Results At the assemblage level, we detected a rise in values of aspect ratio, wing loading and forearm length, and a decrease in echolocation frequency with increasing aridity. These patterns were consistent with trends detected at the species level for all traits. Main conclusions Our findings show that trait variation in bats is associated with the aridity gradient and suggest that greater mobility and larger body size are advantageous features in arid environments. Greater mobility favours bats’ ability to track patchy and temporary resources, while the reduced surface-to-volume ratio associated with a larger body size is likely to reduce water stress by limiting cutaneous evaporation. These findings highlight the importance of extending attention from species-specific adaptations to broad scale and multispecies variation in traits when investigating the ability of species to withstand arid conditions.","container-title":"Global Ecology and Biogeography","DOI":"10.1111/geb.13278","ISSN":"1466-8238","issue":"5","language":"en","license":"© 2021 The Authors. Global Ecology and Biogeography published by John Wiley &amp; Sons Ltd.","note":"_eprint: https://onlinelibrary.wiley.com/doi/pdf/10.1111/geb.13278","page":"1014-1029","source":"Wiley Online Library","title":"Global patterns of functional trait variation along aridity gradients in bats","volume":"30","author":[{"family":"Conenna","given":"Irene"},{"family":"Santini","given":"Luca"},{"family":"Rocha","given":"Ricardo"},{"family":"Monadjem","given":"Ara"},{"family":"Cabeza","given":"Mar"},{"family":"Russo","given":"Danilo"}],"issued":{"date-parts":[["2021"]]}}}],"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Conenna et al. (2021)</w:t>
      </w:r>
      <w:r w:rsidRPr="00435AD9">
        <w:rPr>
          <w:rFonts w:ascii="Times New Roman" w:hAnsi="Times New Roman" w:cs="Times New Roman"/>
        </w:rPr>
        <w:fldChar w:fldCharType="end"/>
      </w:r>
      <w:r w:rsidRPr="00435AD9">
        <w:rPr>
          <w:rFonts w:ascii="Times New Roman" w:hAnsi="Times New Roman" w:cs="Times New Roman"/>
        </w:rPr>
        <w:t xml:space="preserve">. We estimated </w:t>
      </w:r>
      <w:r w:rsidR="00692F01" w:rsidRPr="00435AD9">
        <w:rPr>
          <w:rFonts w:ascii="Times New Roman" w:hAnsi="Times New Roman" w:cs="Times New Roman"/>
        </w:rPr>
        <w:t>missing values using linear models. The w</w:t>
      </w:r>
      <w:r w:rsidRPr="00435AD9">
        <w:rPr>
          <w:rFonts w:ascii="Times New Roman" w:hAnsi="Times New Roman" w:cs="Times New Roman"/>
        </w:rPr>
        <w:t>ing loading of two aerial insectivore species (</w:t>
      </w:r>
      <w:r w:rsidRPr="00435AD9">
        <w:rPr>
          <w:rFonts w:ascii="Times New Roman" w:hAnsi="Times New Roman" w:cs="Times New Roman"/>
          <w:i/>
        </w:rPr>
        <w:t>Cynomops planirostris</w:t>
      </w:r>
      <w:r w:rsidRPr="00435AD9">
        <w:rPr>
          <w:rFonts w:ascii="Times New Roman" w:hAnsi="Times New Roman" w:cs="Times New Roman"/>
        </w:rPr>
        <w:t xml:space="preserve"> and </w:t>
      </w:r>
      <w:r w:rsidRPr="00435AD9">
        <w:rPr>
          <w:rFonts w:ascii="Times New Roman" w:hAnsi="Times New Roman" w:cs="Times New Roman"/>
          <w:i/>
        </w:rPr>
        <w:t>Myotis riparius</w:t>
      </w:r>
      <w:r w:rsidRPr="00435AD9">
        <w:rPr>
          <w:rFonts w:ascii="Times New Roman" w:hAnsi="Times New Roman" w:cs="Times New Roman"/>
        </w:rPr>
        <w:t xml:space="preserve">) </w:t>
      </w:r>
      <w:r w:rsidR="00692F01" w:rsidRPr="00435AD9">
        <w:rPr>
          <w:rFonts w:ascii="Times New Roman" w:hAnsi="Times New Roman" w:cs="Times New Roman"/>
        </w:rPr>
        <w:t xml:space="preserve">was estimated </w:t>
      </w:r>
      <w:r w:rsidRPr="00435AD9">
        <w:rPr>
          <w:rFonts w:ascii="Times New Roman" w:hAnsi="Times New Roman" w:cs="Times New Roman"/>
        </w:rPr>
        <w:t>based on their biomass using a linear model (mode: wing loading ~ biomass; adjusted R</w:t>
      </w:r>
      <w:r w:rsidRPr="00435AD9">
        <w:rPr>
          <w:rFonts w:ascii="Times New Roman" w:hAnsi="Times New Roman" w:cs="Times New Roman"/>
          <w:vertAlign w:val="superscript"/>
        </w:rPr>
        <w:t>2</w:t>
      </w:r>
      <w:r w:rsidRPr="00435AD9">
        <w:rPr>
          <w:rFonts w:ascii="Times New Roman" w:hAnsi="Times New Roman" w:cs="Times New Roman"/>
        </w:rPr>
        <w:t xml:space="preserve"> = 0.643; </w:t>
      </w:r>
      <w:r w:rsidRPr="00435AD9">
        <w:rPr>
          <w:rFonts w:ascii="Times New Roman" w:hAnsi="Times New Roman" w:cs="Times New Roman"/>
          <w:i/>
        </w:rPr>
        <w:t>p</w:t>
      </w:r>
      <w:r w:rsidRPr="00435AD9">
        <w:rPr>
          <w:rFonts w:ascii="Times New Roman" w:hAnsi="Times New Roman" w:cs="Times New Roman"/>
        </w:rPr>
        <w:t xml:space="preserve"> &lt; 0.01) and values of aspect ratio of </w:t>
      </w:r>
      <w:r w:rsidRPr="00435AD9">
        <w:rPr>
          <w:rFonts w:ascii="Times New Roman" w:hAnsi="Times New Roman" w:cs="Times New Roman"/>
          <w:i/>
        </w:rPr>
        <w:t>Myotis riparius</w:t>
      </w:r>
      <w:r w:rsidRPr="00435AD9">
        <w:rPr>
          <w:rFonts w:ascii="Times New Roman" w:hAnsi="Times New Roman" w:cs="Times New Roman"/>
        </w:rPr>
        <w:t xml:space="preserve"> based on its wing loading (model: aspect ratio ~ wing loading; adjusted R</w:t>
      </w:r>
      <w:r w:rsidRPr="00435AD9">
        <w:rPr>
          <w:rFonts w:ascii="Times New Roman" w:hAnsi="Times New Roman" w:cs="Times New Roman"/>
          <w:vertAlign w:val="superscript"/>
        </w:rPr>
        <w:t>2</w:t>
      </w:r>
      <w:r w:rsidRPr="00435AD9">
        <w:rPr>
          <w:rFonts w:ascii="Times New Roman" w:hAnsi="Times New Roman" w:cs="Times New Roman"/>
        </w:rPr>
        <w:t xml:space="preserve"> = 0.534; </w:t>
      </w:r>
      <w:r w:rsidRPr="00435AD9">
        <w:rPr>
          <w:rFonts w:ascii="Times New Roman" w:hAnsi="Times New Roman" w:cs="Times New Roman"/>
          <w:i/>
        </w:rPr>
        <w:t>p</w:t>
      </w:r>
      <w:r w:rsidRPr="00435AD9">
        <w:rPr>
          <w:rFonts w:ascii="Times New Roman" w:hAnsi="Times New Roman" w:cs="Times New Roman"/>
        </w:rPr>
        <w:t xml:space="preserve"> &lt; 0.001). Additionally, we estimated values of wing loading of </w:t>
      </w:r>
      <w:r w:rsidR="00441581" w:rsidRPr="00435AD9">
        <w:rPr>
          <w:rFonts w:ascii="Times New Roman" w:hAnsi="Times New Roman" w:cs="Times New Roman"/>
        </w:rPr>
        <w:t xml:space="preserve">one </w:t>
      </w:r>
      <w:r w:rsidRPr="00435AD9">
        <w:rPr>
          <w:rFonts w:ascii="Times New Roman" w:hAnsi="Times New Roman" w:cs="Times New Roman"/>
        </w:rPr>
        <w:t>phyllostomid species (</w:t>
      </w:r>
      <w:r w:rsidRPr="00435AD9">
        <w:rPr>
          <w:rFonts w:ascii="Times New Roman" w:hAnsi="Times New Roman" w:cs="Times New Roman"/>
          <w:i/>
        </w:rPr>
        <w:t>Dermanura glauca</w:t>
      </w:r>
      <w:r w:rsidRPr="00435AD9">
        <w:rPr>
          <w:rFonts w:ascii="Times New Roman" w:hAnsi="Times New Roman" w:cs="Times New Roman"/>
        </w:rPr>
        <w:t xml:space="preserve">) based on </w:t>
      </w:r>
      <w:r w:rsidR="00441581" w:rsidRPr="00435AD9">
        <w:rPr>
          <w:rFonts w:ascii="Times New Roman" w:hAnsi="Times New Roman" w:cs="Times New Roman"/>
        </w:rPr>
        <w:t xml:space="preserve">its </w:t>
      </w:r>
      <w:r w:rsidRPr="00435AD9">
        <w:rPr>
          <w:rFonts w:ascii="Times New Roman" w:hAnsi="Times New Roman" w:cs="Times New Roman"/>
        </w:rPr>
        <w:t>biomass (adjusted R</w:t>
      </w:r>
      <w:r w:rsidRPr="00435AD9">
        <w:rPr>
          <w:rFonts w:ascii="Times New Roman" w:hAnsi="Times New Roman" w:cs="Times New Roman"/>
          <w:vertAlign w:val="superscript"/>
        </w:rPr>
        <w:t>2</w:t>
      </w:r>
      <w:r w:rsidRPr="00435AD9">
        <w:rPr>
          <w:rFonts w:ascii="Times New Roman" w:hAnsi="Times New Roman" w:cs="Times New Roman"/>
        </w:rPr>
        <w:t xml:space="preserve"> = 0.668; p &lt; 0.001) and </w:t>
      </w:r>
      <w:r w:rsidR="00441581" w:rsidRPr="00435AD9">
        <w:rPr>
          <w:rFonts w:ascii="Times New Roman" w:hAnsi="Times New Roman" w:cs="Times New Roman"/>
        </w:rPr>
        <w:t xml:space="preserve">its </w:t>
      </w:r>
      <w:r w:rsidRPr="00435AD9">
        <w:rPr>
          <w:rFonts w:ascii="Times New Roman" w:hAnsi="Times New Roman" w:cs="Times New Roman"/>
        </w:rPr>
        <w:t>aspect ratio based on its wing loading (adjusted R</w:t>
      </w:r>
      <w:r w:rsidRPr="00435AD9">
        <w:rPr>
          <w:rFonts w:ascii="Times New Roman" w:hAnsi="Times New Roman" w:cs="Times New Roman"/>
          <w:vertAlign w:val="superscript"/>
        </w:rPr>
        <w:t>2</w:t>
      </w:r>
      <w:r w:rsidRPr="00435AD9">
        <w:rPr>
          <w:rFonts w:ascii="Times New Roman" w:hAnsi="Times New Roman" w:cs="Times New Roman"/>
        </w:rPr>
        <w:t xml:space="preserve"> = 0.263; p = 0.003).</w:t>
      </w:r>
    </w:p>
    <w:p w14:paraId="20370D21" w14:textId="77777777" w:rsidR="00962E71" w:rsidRPr="00435AD9" w:rsidRDefault="00962E71" w:rsidP="008268A9">
      <w:pPr>
        <w:spacing w:line="360" w:lineRule="auto"/>
        <w:jc w:val="both"/>
        <w:rPr>
          <w:rFonts w:ascii="Times New Roman" w:hAnsi="Times New Roman" w:cs="Times New Roman"/>
          <w:b/>
        </w:rPr>
      </w:pPr>
    </w:p>
    <w:p w14:paraId="3A19878E" w14:textId="5C2B469E" w:rsidR="00B9147A" w:rsidRPr="00435AD9" w:rsidRDefault="004F3ECC" w:rsidP="008268A9">
      <w:pPr>
        <w:spacing w:line="360" w:lineRule="auto"/>
        <w:jc w:val="both"/>
        <w:rPr>
          <w:rFonts w:ascii="Times New Roman" w:hAnsi="Times New Roman" w:cs="Times New Roman"/>
        </w:rPr>
      </w:pPr>
      <w:r w:rsidRPr="00435AD9">
        <w:rPr>
          <w:rFonts w:ascii="Times New Roman" w:hAnsi="Times New Roman" w:cs="Times New Roman"/>
          <w:b/>
        </w:rPr>
        <w:t xml:space="preserve">Preferred vertical </w:t>
      </w:r>
      <w:r w:rsidR="00C0567D" w:rsidRPr="00435AD9">
        <w:rPr>
          <w:rFonts w:ascii="Times New Roman" w:hAnsi="Times New Roman" w:cs="Times New Roman"/>
          <w:b/>
        </w:rPr>
        <w:t xml:space="preserve">stratum </w:t>
      </w:r>
      <w:r w:rsidRPr="00435AD9">
        <w:rPr>
          <w:rFonts w:ascii="Times New Roman" w:hAnsi="Times New Roman" w:cs="Times New Roman"/>
          <w:b/>
        </w:rPr>
        <w:t xml:space="preserve">(aerial insectivores and </w:t>
      </w:r>
      <w:r w:rsidR="00441581" w:rsidRPr="00435AD9">
        <w:rPr>
          <w:rFonts w:ascii="Times New Roman" w:hAnsi="Times New Roman" w:cs="Times New Roman"/>
          <w:b/>
        </w:rPr>
        <w:t>frugivores</w:t>
      </w:r>
      <w:r w:rsidRPr="00435AD9">
        <w:rPr>
          <w:rFonts w:ascii="Times New Roman" w:hAnsi="Times New Roman" w:cs="Times New Roman"/>
          <w:b/>
        </w:rPr>
        <w:t>):</w:t>
      </w:r>
      <w:r w:rsidR="00A97D16" w:rsidRPr="00435AD9">
        <w:rPr>
          <w:rFonts w:ascii="Times New Roman" w:hAnsi="Times New Roman" w:cs="Times New Roman"/>
        </w:rPr>
        <w:t xml:space="preserve"> Bat responses to changes in land use often vary according to their preferred vertical strata, with understory species generally being more sensitive to habitat alterations </w:t>
      </w:r>
      <w:r w:rsidR="00A97D16" w:rsidRPr="00435AD9">
        <w:rPr>
          <w:rFonts w:ascii="Times New Roman" w:hAnsi="Times New Roman" w:cs="Times New Roman"/>
        </w:rPr>
        <w:fldChar w:fldCharType="begin"/>
      </w:r>
      <w:r w:rsidR="00A97D16" w:rsidRPr="00435AD9">
        <w:rPr>
          <w:rFonts w:ascii="Times New Roman" w:hAnsi="Times New Roman" w:cs="Times New Roman"/>
        </w:rPr>
        <w:instrText xml:space="preserve"> ADDIN ZOTERO_ITEM CSL_CITATION {"citationID":"CzPEBDah","properties":{"formattedCitation":"(Garc\\uc0\\u237{}a-Morales et al., 2013)","plainCitation":"(García-Morales et al., 2013)","noteIndex":0},"citationItems":[{"id":1457,"uris":["http://zotero.org/users/10750293/items/N4HLLSCF"],"itemData":{"id":1457,"type":"article-journal","abstract":"Neotropical bats are sensitive to human-induced habitat changes, and some authors believe bats can be used as bioindicators. In the literature, however, the results are disparate. Some results show bat diversity deceases as disturbance increases, whereas others indicate no effect. Determining the general response patterns of bats when they encounter different degrees of human-induced disturbance across the Neotropics would help to determine their usefulness as bioindicators. In a series of meta-analyses, we compared the occurrence frequency of bat species between well-preserved forests and human-use areas. We obtained data through an extensive review of published peer-reviewed articles, theses, and reports. The overall effect size indicated that human-use areas harbored more bat species than well-preserved forests. Different response patterns emerged when meta-analyses were conducted separately by family, feeding habit, vegetation stratum, and conservation status. Our results suggest that bat assemblages display strong responses to forest loss and land-use change and that the direction and magnitude of these responses depends on the bat group under study and the type of disturbance. Our results are consistent with the idea that bats are useful for assessing the effects of habitat changes in the Neotropics. However, with our meta-analyses we could not detect fine differences in bat feeding habits, especially within Phyllostomidae, or elucidate the effect of landscape configuration. Respuesta de Ensambles de Murciélagos Neotropicales al Uso de Suelo por Humanos","container-title":"Conservation Biology","DOI":"10.1111/cobi.12099","ISSN":"1523-1739","issue":"5","language":"en","note":"_eprint: https://conbio.onlinelibrary.wiley.com/doi/pdf/10.1111/cobi.12099","page":"1096-1106","source":"Wiley Online Library","title":"Response of Neotropical Bat Assemblages to Human Land Use","volume":"27","author":[{"family":"García-Morales","given":"Rodrigo"},{"family":"Badano","given":"Ernesto I."},{"family":"Moreno","given":"Claudia E."}],"issued":{"date-parts":[["2013"]]}}}],"schema":"https://github.com/citation-style-language/schema/raw/master/csl-citation.json"} </w:instrText>
      </w:r>
      <w:r w:rsidR="00A97D16" w:rsidRPr="00435AD9">
        <w:rPr>
          <w:rFonts w:ascii="Times New Roman" w:hAnsi="Times New Roman" w:cs="Times New Roman"/>
        </w:rPr>
        <w:fldChar w:fldCharType="separate"/>
      </w:r>
      <w:r w:rsidR="00A97D16" w:rsidRPr="00435AD9">
        <w:rPr>
          <w:rFonts w:ascii="Times New Roman" w:hAnsi="Times New Roman" w:cs="Times New Roman"/>
        </w:rPr>
        <w:t>(García-Morales et al., 2013)</w:t>
      </w:r>
      <w:r w:rsidR="00A97D16" w:rsidRPr="00435AD9">
        <w:rPr>
          <w:rFonts w:ascii="Times New Roman" w:hAnsi="Times New Roman" w:cs="Times New Roman"/>
        </w:rPr>
        <w:fldChar w:fldCharType="end"/>
      </w:r>
      <w:r w:rsidR="00A97D16" w:rsidRPr="00435AD9">
        <w:rPr>
          <w:rFonts w:ascii="Times New Roman" w:hAnsi="Times New Roman" w:cs="Times New Roman"/>
        </w:rPr>
        <w:t xml:space="preserve">. </w:t>
      </w:r>
      <w:r w:rsidR="00B9147A" w:rsidRPr="00435AD9">
        <w:rPr>
          <w:rFonts w:ascii="Times New Roman" w:hAnsi="Times New Roman" w:cs="Times New Roman"/>
        </w:rPr>
        <w:t xml:space="preserve">Additionally, canopy and understory insectivorous and frugivorous bats </w:t>
      </w:r>
      <w:r w:rsidR="00C0567D" w:rsidRPr="00435AD9">
        <w:rPr>
          <w:rFonts w:ascii="Times New Roman" w:hAnsi="Times New Roman" w:cs="Times New Roman"/>
        </w:rPr>
        <w:t xml:space="preserve">prey on insects or consume fruits at different heights, affecting the resource vertical stratification. Therefore, the preferred vertical stratum is both a response and an effect functional trait. </w:t>
      </w:r>
    </w:p>
    <w:p w14:paraId="532F66E2" w14:textId="03410B58" w:rsidR="00A97D16" w:rsidRPr="00435AD9" w:rsidRDefault="00A97D16" w:rsidP="00124E85">
      <w:pPr>
        <w:spacing w:line="360" w:lineRule="auto"/>
        <w:ind w:firstLine="720"/>
        <w:jc w:val="both"/>
        <w:rPr>
          <w:rFonts w:ascii="Times New Roman" w:hAnsi="Times New Roman" w:cs="Times New Roman"/>
        </w:rPr>
      </w:pPr>
      <w:r w:rsidRPr="00435AD9">
        <w:rPr>
          <w:rFonts w:ascii="Times New Roman" w:hAnsi="Times New Roman" w:cs="Times New Roman"/>
        </w:rPr>
        <w:t xml:space="preserve">We categorized aerial insectivores and </w:t>
      </w:r>
      <w:r w:rsidR="00441581" w:rsidRPr="00435AD9">
        <w:rPr>
          <w:rFonts w:ascii="Times New Roman" w:hAnsi="Times New Roman" w:cs="Times New Roman"/>
        </w:rPr>
        <w:t xml:space="preserve">frugivores </w:t>
      </w:r>
      <w:r w:rsidRPr="00435AD9">
        <w:rPr>
          <w:rFonts w:ascii="Times New Roman" w:hAnsi="Times New Roman" w:cs="Times New Roman"/>
        </w:rPr>
        <w:t xml:space="preserve">into canopy or understory species following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{"citationID":"HoB9Wz4i","properties":{"formattedCitation":"(Marques et al., 2016; Mas, 2014)","plainCitation":"(Marques et al., 2016; Mas, 2014)","dontUpdate":true,"noteIndex":0},"citationItems":[{"id":1278,"uris":["http://zotero.org/users/10750293/items/8MVB7ZSM"],"itemData":{"id":1278,"type":"article-journal","abstract":"In tropical rainforests environmental conditions vary dramatically from the ground to the canopy, resulting in a marked stratification in the way vertical space is used by organisms, but research work is often limited to the understorey layer. Aerial insectivorous bats are a highly diverse group that plays key roles in the ecology of rainforests, but their use of vertical space remains elusive. Using automatic ultrasound recording stations placed in the canopy, subcanopy and understorey we tested if bat activity and species diversity are vertically stratified, both in the forest interior and near the edges of water bodies. These patterns were tested separately for individual species, and for two functional groups – open space and edge space bats. Insectivorous bat activity increased by roughly seven fold, and species diversity doubled, from the understorey to the canopy. Both edge space and open space bats were more active in the upper strata, but this tendency was much more accentuated in the latter. Myotis riparius was the only species with greater activity near the understorey. These patterns were altered at the edges of water bodies, where vertical stratification was much less marked. The observed patterns are parsimoniously explained by constraints imposed by vegetation clutter that change across strata, which affect bat species differently. Only bats better adapted to closed spaces are usually capable of foraging within the understorey, whereas the majority of species can exploit the free spaces immediately below the canopy; open space bats seem to concentrate their activity above the canopy. This importance of the inter strata open spaces for bat foraging highlights the need to preserve pristine stratified rainforests, as even selective logging usually disrupts vertical stratification. Moreover, the concentration of insectivorous bats at the upper strata of rainforests underlines the need to include canopy level sampling in ecological studies.","container-title":"Ecography","DOI":"10.1111/ecog.01453","ISSN":"1600-0587","issue":"5","language":"en","license":"© 2015 The Authors","note":"_eprint: https://nsojournals.onlinelibrary.wiley.com/doi/pdf/10.1111/ecog.01453","page":"476-486","source":"Wiley Online Library","title":"Patterns in the use of rainforest vertical space by Neotropical aerial insectivorous bats: all the action is up in the canopy","title-short":"Patterns in the use of rainforest vertical space by Neotropical aerial insectivorous bats","volume":"39","author":[{"family":"Marques","given":"J. Tiago"},{"family":"Ramos Pereira","given":"M. J."},{"family":"Palmeirim","given":"J. M."}],"issued":{"date-parts":[["2016"]]}}},{"id":1575,"uris":["http://zotero.org/users/10750293/items/GQ49IYI7"],"itemData":{"id":1575,"type":"thesis","abstract":"Tropical Amazonian rainforests are under constant anthropogenic pressure. Of all the types of human activities that affect these forests, forest fragmentation probably has the greatest implications for conservation. Due to the pattern of land-use change the landscape can be considered as a mosaic of recovering and mature forests that encompass structurally and ecologically different habitats. Within these forests, two ecosystems are easily distinguishable: the canopy and the understory. Most of the studies of bat ecology and conservation in the Amazon have focused on the understory, which means that there is a remarkable lack of information about higher forest strata. This study aimed to determine the differences in vertical stratification in the activity of aerial insectivorous bat species in primary and secondary forests. Automatic acoustic detectors used to record bat activity in both strata, while insect availability and vegetation obstruction were assessed as variables to explain bat activity. A total of 90,641 bat passes were recorded and classified. Our results showed specific differences in activity between canopy and understory for 8 out of the total of 24 species (Pteronotus sp. and Centronycteris maximiliani being, respectively, the species most strongly associated with the understory and the canopy). Several species showed the same distribution patterns between strata in both the primary and secondary forests, which could possibly be explained by the old age of the regrowth forest in our study area. Insect availability and vegetation obstruction were weakly correlated to only a few species and so bat distribution is hard to explain either food resource availability or by the difficulty of flight inside the forest. Thus, considering those results, to get a complete view of this bat assemblage we strongly recommend that research focuses on sampling aerial insectivorous bats in both strata. Overall, we believe that bat activity patterns in the canopy are similar in both primary and 30-year-old secondary forests.","source":"ResearchGate","title":"Vertical stratification on insectivorous bats ensembles in Central Amazon","author":[{"family":"Mas","given":"Maria"}],"issued":{"date-parts":[["2014",9,15]]}}}],"schema":"https://github.com/citation-style-language/schema/raw/master/csl-citation.json"}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Marques et al. (2016) and Mas (2014)</w:t>
      </w:r>
      <w:r w:rsidRPr="00435AD9">
        <w:rPr>
          <w:rFonts w:ascii="Times New Roman" w:hAnsi="Times New Roman" w:cs="Times New Roman"/>
        </w:rPr>
        <w:fldChar w:fldCharType="end"/>
      </w:r>
      <w:r w:rsidRPr="00435AD9">
        <w:rPr>
          <w:rFonts w:ascii="Times New Roman" w:hAnsi="Times New Roman" w:cs="Times New Roman"/>
        </w:rPr>
        <w:t xml:space="preserve">. Additionally, we used data from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{"citationID":"4PIROwku","properties":{"formattedCitation":"(Carvalho et al., 2021; Rex et al., 2011)","plainCitation":"(Carvalho et al., 2021; Rex et al., 2011)","dontUpdate":true,"noteIndex":0},"citationItems":[{"id":1285,"uris":["http://zotero.org/users/10750293/items/3WAEX5HM"],"itemData":{"id":1285,"type":"article-journal","abstract":"The high levels of biodiversity in the Amazon are maintained mostly due to its composition as a natural mosaic of different habitats, including both unflooded and flooded forests, campinaranas, and savannahs. Here, we compared multiple dimensions of α- and β- bat biodiversity between four natural Amazonian habitats (savannah, campinarana, forest patches, and continuous forest). In addition, we explored the extent to which bat communities in the different habitats are nested within one another, and compared the community-level functional uniqueness and community-weighted mean traits between habitats. Our results show that taxonomic, functional and phylogenetic α-diversity of bats is higher in continuous forest than in any of the other habitat types. The continuous forest also harbours more unique species, and indeed, the bat community assemblages in the less-complex habitats, including forest patches, campinarana and savannahs, are taxonomic, functional and phylogenetic sub-sets of the assemblage found in the continuous forest. By examining β-diversity partitions and species composition, we are able to shed light on the mechanisms behind the variation in diversity between the four habitat types, which reflect a process of environmental sorting along a habitat gradient going from a more complex to a less complex habitat. We conclude that nesting patterns along the mosaic of habitats are determined by differences in complexity between habitats and that taxonomic and functional uniqueness contribute to overall regional bat diversity and functionality. Ongoing human-induced disturbances of these habitats could provoke an unprecedented loss of bat diversity and functionality with negative consequences for biodiversity and ecosystem services.","container-title":"Oecologia","DOI":"10.1007/s00442-021-05009-3","ISSN":"1432-1939","issue":"1","journalAbbreviation":"Oecologia","language":"en","page":"223-239","source":"Springer Link","title":"Taxonomic, functional and phylogenetic bat diversity decrease from more to less complex natural habitats in the Amazon","volume":"197","author":[{"family":"Carvalho","given":"William Douglas"},{"family":"Mustin","given":"Karen"},{"family":"Farneda","given":"Fábio Z."},{"family":"Castro","given":"Isaí Jorge","non-dropping-particle":"de"},{"family":"Hilário","given":"Renato R."},{"family":"Martins","given":"Ana Carolina Moreira"},{"family":"Miguel","given":"João D."},{"family":"SilvaXavier","given":"Bruna","non-dropping-particle":"da"},{"family":"Toledo","given":"José Júlio","non-dropping-particle":"de"}],"issued":{"date-parts":[["2021",9,1]]}}},{"id":1284,"uris":["http://zotero.org/users/10750293/items/6JAGCFR2"],"itemData":{"id":1284,"type":"article-journal","abstract":"Tropical rain forests harbour the most diverse plant and animal assemblages known to science, but our understanding of assemblage structure and species interactions is limited. Bats, as the only flying mammals, have the potential to exploit resources from all strata in forest communities. Thus, fruit-eating phyllostomid bats often have been categorized into canopy-, subcanopy- and understorey-foraging species, based largely upon the height at which they were most frequently captured. Here we challenge this classification and use stable carbon isotopes to assess foraging height of bat species at an Amazonian rain-forest site in Ecuador and at a Caribbean lowland rain-forest site in Costa Rica for comparison with data from mist-net captures. The proportion of the heavy stable carbon isotope 13 C in relation to the lighter 12 C isotope increases in plants from ground level to the canopy (0.12‰ m —1 —0.18‰ m —1 ), and these differences in stable carbon isotope signatures are reflected in the body tissue of phytophagous bats. We used the stable carbon isotope ratio (δ 13 C) of wing tissue to estimate the foraging heights of 54 phyllostomid species in two Neotropical bat assemblages. Based on stable isotope data, phyllostomid species exploit food resources at all vertical strata of the forest. Capture height was not a reliable predictor of foraging height and suggests that bats most likely use lower strata to commute between foraging sites to avoid predators. Vertical stratification is likely to be a key factor promoting niche partitioning, thus promoting high local species richness in many tropical animal assemblages.","container-title":"Journal of Tropical Ecology","ISSN":"0266-4674","issue":"3","note":"publisher: Cambridge University Press","page":"211-222","source":"JSTOR","title":"Vertical stratification of Neotropical leaf-nosed bats (Chiroptera: Phyllostomidae) revealed by stable carbon isotopes","title-short":"Vertical stratification of Neotropical leaf-nosed bats (Chiroptera","volume":"27","author":[{"family":"Rex","given":"Katja"},{"family":"Michener","given":"Robert"},{"family":"Kunz","given":"Thomas H."},{"family":"Voigt","given":"Christian C."}],"issued":{"date-parts":[["2011"]]}}}],"schema":"https://github.com/citation-style-language/schema/raw/master/csl-citation.json"}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Carvalho et al. (2021) and Rex et al. (2011)</w:t>
      </w:r>
      <w:r w:rsidRPr="00435AD9">
        <w:rPr>
          <w:rFonts w:ascii="Times New Roman" w:hAnsi="Times New Roman" w:cs="Times New Roman"/>
        </w:rPr>
        <w:fldChar w:fldCharType="end"/>
      </w:r>
      <w:r w:rsidRPr="00435AD9">
        <w:rPr>
          <w:rFonts w:ascii="Times New Roman" w:hAnsi="Times New Roman" w:cs="Times New Roman"/>
        </w:rPr>
        <w:t xml:space="preserve"> to complete missing trait information.</w:t>
      </w:r>
    </w:p>
    <w:p w14:paraId="33D1B624" w14:textId="77777777" w:rsidR="00962E71" w:rsidRPr="00435AD9" w:rsidRDefault="00962E71" w:rsidP="008268A9">
      <w:pPr>
        <w:spacing w:line="360" w:lineRule="auto"/>
        <w:jc w:val="both"/>
        <w:rPr>
          <w:rFonts w:ascii="Times New Roman" w:hAnsi="Times New Roman" w:cs="Times New Roman"/>
          <w:b/>
        </w:rPr>
      </w:pPr>
    </w:p>
    <w:p w14:paraId="6F3035E6" w14:textId="69A20612" w:rsidR="00C0567D" w:rsidRPr="00435AD9" w:rsidRDefault="004F3ECC" w:rsidP="008268A9">
      <w:pPr>
        <w:spacing w:line="360" w:lineRule="auto"/>
        <w:jc w:val="both"/>
        <w:rPr>
          <w:rFonts w:ascii="Times New Roman" w:hAnsi="Times New Roman" w:cs="Times New Roman"/>
        </w:rPr>
      </w:pPr>
      <w:r w:rsidRPr="00435AD9">
        <w:rPr>
          <w:rFonts w:ascii="Times New Roman" w:hAnsi="Times New Roman" w:cs="Times New Roman"/>
          <w:b/>
        </w:rPr>
        <w:t xml:space="preserve">Frequency of </w:t>
      </w:r>
      <w:r w:rsidR="00692F01" w:rsidRPr="00435AD9">
        <w:rPr>
          <w:rFonts w:ascii="Times New Roman" w:hAnsi="Times New Roman" w:cs="Times New Roman"/>
          <w:b/>
        </w:rPr>
        <w:t>M</w:t>
      </w:r>
      <w:r w:rsidRPr="00435AD9">
        <w:rPr>
          <w:rFonts w:ascii="Times New Roman" w:hAnsi="Times New Roman" w:cs="Times New Roman"/>
          <w:b/>
        </w:rPr>
        <w:t xml:space="preserve">aximum </w:t>
      </w:r>
      <w:r w:rsidR="00692F01" w:rsidRPr="00435AD9">
        <w:rPr>
          <w:rFonts w:ascii="Times New Roman" w:hAnsi="Times New Roman" w:cs="Times New Roman"/>
          <w:b/>
        </w:rPr>
        <w:t>E</w:t>
      </w:r>
      <w:r w:rsidRPr="00435AD9">
        <w:rPr>
          <w:rFonts w:ascii="Times New Roman" w:hAnsi="Times New Roman" w:cs="Times New Roman"/>
          <w:b/>
        </w:rPr>
        <w:t>nergy (aerial insectivores only):</w:t>
      </w:r>
      <w:r w:rsidR="00A97D16" w:rsidRPr="00435AD9">
        <w:rPr>
          <w:rFonts w:ascii="Times New Roman" w:hAnsi="Times New Roman" w:cs="Times New Roman"/>
        </w:rPr>
        <w:t xml:space="preserve"> </w:t>
      </w:r>
      <w:r w:rsidR="00692F01" w:rsidRPr="00435AD9">
        <w:rPr>
          <w:rFonts w:ascii="Times New Roman" w:hAnsi="Times New Roman" w:cs="Times New Roman"/>
        </w:rPr>
        <w:t xml:space="preserve">The Frequency of Maximum Energy (kHz) is the frequency at which the greatest call intensity is recorded </w:t>
      </w:r>
      <w:r w:rsidR="00692F01"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{"citationID":"iwXCPpKk","properties":{"formattedCitation":"(Lopez-Baucells et al., 2016)","plainCitation":"(Lopez-Baucells et al., 2016)","noteIndex":0},"citationItems":[{"id":280,"uris":["http://zotero.org/users/10750293/items/BL6DFV29"],"itemData":{"id":280,"type":"book","abstract":"PREFACE\n\nThis book is designed as a guide aimed at satisfying the needs of those conducting field work on bats in the Amazon. It is largely based on Lim et al. (2001), with modifications derived from both personal observations and three years of field experience in the Brazilian Amazon at the Biological Dynamics of Forest Fragments Project (BDFFP), as well as a thorough revision of available bat keys and scientific papers describing new species.\n\nOur aim was to write a straightforward, easy-to-use guide that would be both practical and very visual, and would facilitate bat species identification in the field. We tried to avoid as much as possible confusing features such as fur colour, as well as certain skull and teeth characteristics that cannot be easily measured under field conditions.\n\nWe decided to group together many of the cryptic species that are still indistinguishable in the field and that can only reliably be identified using molecular methods such as DNA barcoding. Taxonomic\nnomenclature throughout this key follows Nogueira et al. (2014). This is an interactive field-guide that we hope will be continuously improved and updated.\n\nWe will be delighted to receive readers’ comments and suggestions!\nPlease send them to: adria.baucells@gmail.com\n\nThank you!\nThe Authors","ISBN":"978-85-211-0158-1","note":"DOI: 10.13140/RG.2.2.23475.84003","source":"ResearchGate","title":"Field Guide to Amazonian Bats","author":[{"family":"Lopez-Baucells","given":"Adria"},{"family":"Rocha","given":"Ricardo"},{"family":"Bobrowiec","given":"Paulo"},{"family":"Bernard","given":"Enrico"},{"family":"Palmeirim","given":"Jorge"},{"family":"Meyer","given":"Christoph"}],"issued":{"date-parts":[["2016",9,5]]}}}],"schema":"https://github.com/citation-style-language/schema/raw/master/csl-citation.json"} </w:instrText>
      </w:r>
      <w:r w:rsidR="00692F01" w:rsidRPr="00435AD9">
        <w:rPr>
          <w:rFonts w:ascii="Times New Roman" w:hAnsi="Times New Roman" w:cs="Times New Roman"/>
        </w:rPr>
        <w:fldChar w:fldCharType="separate"/>
      </w:r>
      <w:r w:rsidR="00692F01" w:rsidRPr="00435AD9">
        <w:rPr>
          <w:rFonts w:ascii="Times New Roman" w:hAnsi="Times New Roman" w:cs="Times New Roman"/>
        </w:rPr>
        <w:t>(Lopez-Baucells et al., 2016)</w:t>
      </w:r>
      <w:r w:rsidR="00692F01" w:rsidRPr="00435AD9">
        <w:rPr>
          <w:rFonts w:ascii="Times New Roman" w:hAnsi="Times New Roman" w:cs="Times New Roman"/>
        </w:rPr>
        <w:fldChar w:fldCharType="end"/>
      </w:r>
      <w:r w:rsidR="00692F01" w:rsidRPr="00435AD9">
        <w:rPr>
          <w:rFonts w:ascii="Times New Roman" w:hAnsi="Times New Roman" w:cs="Times New Roman"/>
        </w:rPr>
        <w:t xml:space="preserve">. </w:t>
      </w:r>
      <w:r w:rsidR="00D37D9C" w:rsidRPr="00435AD9">
        <w:rPr>
          <w:rFonts w:ascii="Times New Roman" w:hAnsi="Times New Roman" w:cs="Times New Roman"/>
        </w:rPr>
        <w:t>Low</w:t>
      </w:r>
      <w:r w:rsidR="00A97D16" w:rsidRPr="00435AD9">
        <w:rPr>
          <w:rFonts w:ascii="Times New Roman" w:hAnsi="Times New Roman" w:cs="Times New Roman"/>
        </w:rPr>
        <w:t>-frequency pulses travel farther, reduce echoes from nearby objects, and experience less attenuation, making them typical of species that forage in open habitats</w:t>
      </w:r>
      <w:r w:rsidR="00692F01" w:rsidRPr="00435AD9">
        <w:rPr>
          <w:rFonts w:ascii="Times New Roman" w:hAnsi="Times New Roman" w:cs="Times New Roman"/>
        </w:rPr>
        <w:t xml:space="preserve"> </w:t>
      </w:r>
      <w:r w:rsidR="00692F01"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{"citationID":"sbecD35s","properties":{"formattedCitation":"(Jones &amp; Holderied, 2007)","plainCitation":"(Jones &amp; Holderied, 2007)","noteIndex":0},"citationItems":[{"id":1594,"uris":["http://zotero.org/users/10750293/items/VQLMFT7H"],"itemData":{"id":1594,"type":"article-journal","abstract":"Bat echolocation calls provide remarkable examples of ‘good design’ through evolution by natural selection. Theory developed from acoustics and sonar engineering permits a strong predictive basis for understanding echolocation performance. Call features, such as frequency, bandwidth, duration and pulse interval are all related to ecological niche. Recent technological breakthroughs have aided our understanding of adaptive aspects of call design in free-living bats. Stereo videogrammetry, laser scanning of habitat features and acoustic flight path tracking permit reconstruction of the flight paths of echolocating bats relative to obstacles and prey in nature. These methods show that echolocation calls are among the most intense airborne vocalizations produced by animals. Acoustic tracking has clarified how and why bats vary call structure in relation to flight speed. Bats using broadband echolocation calls adjust call design in a range-dependent manner so that nearby obstacles are localized accurately. Recent phylogenetic analyses based on gene sequences show that particular types of echolocation signals have evolved independently in several lineages of bats. Call design is often influenced more by perceptual challenges imposed by the environment than by phylogeny, and provides excellent examples of convergent evolution. Now that whole genome sequences of bats are imminent, understanding the functional genomics of echolocation will become a major challenge.","container-title":"Proceedings of the Royal Society B: Biological Sciences","DOI":"10.1098/rspb.2006.0200","issue":"1612","note":"publisher: Royal Society","page":"905-912","source":"royalsocietypublishing-org.uaccess.univie.ac.at (Atypon)","title":"Bat echolocation calls: adaptation and convergent evolution","title-short":"Bat echolocation calls","volume":"274","author":[{"family":"Jones","given":"Gareth"},{"family":"Holderied","given":"Marc W"}],"issued":{"date-parts":[["2007",1,16]]}}}],"schema":"https://github.com/citation-style-language/schema/raw/master/csl-citation.json"} </w:instrText>
      </w:r>
      <w:r w:rsidR="00692F01" w:rsidRPr="00435AD9">
        <w:rPr>
          <w:rFonts w:ascii="Times New Roman" w:hAnsi="Times New Roman" w:cs="Times New Roman"/>
        </w:rPr>
        <w:fldChar w:fldCharType="separate"/>
      </w:r>
      <w:r w:rsidR="00692F01" w:rsidRPr="00435AD9">
        <w:rPr>
          <w:rFonts w:ascii="Times New Roman" w:hAnsi="Times New Roman" w:cs="Times New Roman"/>
        </w:rPr>
        <w:t>(Jones &amp; Holderied, 2007)</w:t>
      </w:r>
      <w:r w:rsidR="00692F01" w:rsidRPr="00435AD9">
        <w:rPr>
          <w:rFonts w:ascii="Times New Roman" w:hAnsi="Times New Roman" w:cs="Times New Roman"/>
        </w:rPr>
        <w:fldChar w:fldCharType="end"/>
      </w:r>
      <w:r w:rsidR="00692F01" w:rsidRPr="00435AD9">
        <w:rPr>
          <w:rFonts w:ascii="Times New Roman" w:hAnsi="Times New Roman" w:cs="Times New Roman"/>
        </w:rPr>
        <w:t xml:space="preserve">. </w:t>
      </w:r>
      <w:r w:rsidR="00C0567D" w:rsidRPr="00435AD9">
        <w:rPr>
          <w:rFonts w:ascii="Times New Roman" w:hAnsi="Times New Roman" w:cs="Times New Roman"/>
        </w:rPr>
        <w:t>The Frequency of Maximum Energy reflects aerial insectivore responses to environmental conditions such as vegetation openness, but also determines in which environment the species can hunt. Therefore, it is both a response and an effect trait.</w:t>
      </w:r>
    </w:p>
    <w:p w14:paraId="532F66E3" w14:textId="795C90E9" w:rsidR="004F3ECC" w:rsidRPr="00435AD9" w:rsidRDefault="00692F01" w:rsidP="00124E85">
      <w:pPr>
        <w:spacing w:line="360" w:lineRule="auto"/>
        <w:ind w:firstLine="720"/>
        <w:jc w:val="both"/>
        <w:rPr>
          <w:rFonts w:ascii="Times New Roman" w:hAnsi="Times New Roman" w:cs="Times New Roman"/>
        </w:rPr>
      </w:pPr>
      <w:r w:rsidRPr="00435AD9">
        <w:rPr>
          <w:rFonts w:ascii="Times New Roman" w:hAnsi="Times New Roman" w:cs="Times New Roman"/>
        </w:rPr>
        <w:t>The Frequency of Maximum Energy of the registered aerial insectivore species was obtained from our recordings.</w:t>
      </w:r>
    </w:p>
    <w:p w14:paraId="7388EF5A" w14:textId="77777777" w:rsidR="00962E71" w:rsidRPr="00435AD9" w:rsidRDefault="00962E71" w:rsidP="008268A9">
      <w:pPr>
        <w:spacing w:line="360" w:lineRule="auto"/>
        <w:jc w:val="both"/>
        <w:rPr>
          <w:rFonts w:ascii="Times New Roman" w:hAnsi="Times New Roman" w:cs="Times New Roman"/>
          <w:b/>
        </w:rPr>
      </w:pPr>
    </w:p>
    <w:p w14:paraId="4D49A68E" w14:textId="6E2C6FB9" w:rsidR="00C0567D" w:rsidRPr="00435AD9" w:rsidRDefault="004F3ECC" w:rsidP="008268A9">
      <w:pPr>
        <w:spacing w:line="360" w:lineRule="auto"/>
        <w:jc w:val="both"/>
        <w:rPr>
          <w:rFonts w:ascii="Times New Roman" w:hAnsi="Times New Roman" w:cs="Times New Roman"/>
        </w:rPr>
      </w:pPr>
      <w:r w:rsidRPr="00435AD9">
        <w:rPr>
          <w:rFonts w:ascii="Times New Roman" w:hAnsi="Times New Roman" w:cs="Times New Roman"/>
          <w:b/>
        </w:rPr>
        <w:t>Call shape (aerial insectivores only):</w:t>
      </w:r>
      <w:r w:rsidR="00692F01" w:rsidRPr="00435AD9">
        <w:rPr>
          <w:rFonts w:ascii="Times New Roman" w:hAnsi="Times New Roman" w:cs="Times New Roman"/>
        </w:rPr>
        <w:t xml:space="preserve"> Call shape refers to the shape of bat echolocation calls in the spectrograms of the recordings, which vary depending on the habitat type and foraging mode of the species </w:t>
      </w:r>
      <w:r w:rsidR="00692F01"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{"citationID":"8WQqelMI","properties":{"formattedCitation":"(Jones, 1999)","plainCitation":"(Jones, 1999)","noteIndex":0},"citationItems":[{"id":1596,"uris":["http://zotero.org/users/10750293/items/2NRHAT26"],"itemData":{"id":1596,"type":"article-journal","abstract":"I investigated the scaling of echolocation call parameters (frequency, duration and repetition rate) in bats in a functional context. Low-duty-cycle bats operate with search phase cycles of usually less than 20 %. They process echoes in the time domain and are therefore intolerant of pulse–echo overlap. High-duty-cycle (&amp;gt;30 %) species use Doppler shift compensation, and they separate pulse and echo in the frequency domain. Call frequency scales negatively with body mass in at least five bat families. Pulse duration scales positively with mass in low-duty-cycle quasi-constant-frequency (QCF) species because the large aerial-hawking species that emit these signals fly fast in open habitats. They therefore detect distant targets and experience pulse–echo overlap later than do smaller bats. Pulse duration also scales positively with mass in the Hipposideridae, which show at least partial Doppler shift compensation. Pulse repetition rate corresponds closely with wingbeat frequency in QCF bat species that fly relatively slowly. Larger, fast-flying species often skip pulses when detecting distant targets. There is probably a trade-off between call intensity and repetition rate because ‘whispering’ bats (and hipposiderids) produce several calls per predicted wingbeat and because batches of calls are emitted per wingbeat during terminal buzzes. Severe atmospheric attenuation at high frequencies limits the range of high-frequency calls. Low-duty-cycle bats that call at high frequencies must therefore use short pulses to avoid pulse–echo overlap. Rhinolophids escape this constraint by Doppler shift compensation and, importantly, can exploit advantages associated with the emission of both high-frequency and long-duration calls. Low frequencies are unsuited for the detection of small prey, and low repetition rates may limit prey detection rates. Echolocation parameters may therefore constrain maximum body size in aerial-hawking bats.","container-title":"Journal of Experimental Biology","DOI":"10.1242/jeb.202.23.3359","ISSN":"0022-0949","issue":"23","journalAbbreviation":"Journal of Experimental Biology","page":"3359-3367","source":"Silverchair","title":"Scaling of echolocation call parameters in bats","volume":"202","author":[{"family":"Jones","given":"Gareth"}],"issued":{"date-parts":[["1999",12,1]]}}}],"schema":"https://github.com/citation-style-language/schema/raw/master/csl-citation.json"} </w:instrText>
      </w:r>
      <w:r w:rsidR="00692F01" w:rsidRPr="00435AD9">
        <w:rPr>
          <w:rFonts w:ascii="Times New Roman" w:hAnsi="Times New Roman" w:cs="Times New Roman"/>
        </w:rPr>
        <w:fldChar w:fldCharType="separate"/>
      </w:r>
      <w:r w:rsidR="00692F01" w:rsidRPr="00435AD9">
        <w:rPr>
          <w:rFonts w:ascii="Times New Roman" w:hAnsi="Times New Roman" w:cs="Times New Roman"/>
        </w:rPr>
        <w:t>(Jones, 1999)</w:t>
      </w:r>
      <w:r w:rsidR="00692F01" w:rsidRPr="00435AD9">
        <w:rPr>
          <w:rFonts w:ascii="Times New Roman" w:hAnsi="Times New Roman" w:cs="Times New Roman"/>
        </w:rPr>
        <w:fldChar w:fldCharType="end"/>
      </w:r>
      <w:r w:rsidR="00692F01" w:rsidRPr="00435AD9">
        <w:rPr>
          <w:rFonts w:ascii="Times New Roman" w:hAnsi="Times New Roman" w:cs="Times New Roman"/>
        </w:rPr>
        <w:t xml:space="preserve">. </w:t>
      </w:r>
      <w:r w:rsidR="00C0567D" w:rsidRPr="00435AD9">
        <w:rPr>
          <w:rFonts w:ascii="Times New Roman" w:hAnsi="Times New Roman" w:cs="Times New Roman"/>
        </w:rPr>
        <w:t xml:space="preserve">Similarly to the Frequency of Maximum Energy, aerial insectivore call shape </w:t>
      </w:r>
      <w:r w:rsidR="007663C3" w:rsidRPr="00435AD9">
        <w:rPr>
          <w:rFonts w:ascii="Times New Roman" w:hAnsi="Times New Roman" w:cs="Times New Roman"/>
        </w:rPr>
        <w:t>is influenced by the environment and determines the potential prey of the species, acting as both a response and an effect functional trait.</w:t>
      </w:r>
    </w:p>
    <w:p w14:paraId="532F66E4" w14:textId="07CFE325" w:rsidR="004F3ECC" w:rsidRPr="00435AD9" w:rsidRDefault="000F320F" w:rsidP="00124E85">
      <w:pPr>
        <w:spacing w:line="360" w:lineRule="auto"/>
        <w:ind w:firstLine="720"/>
        <w:jc w:val="both"/>
        <w:rPr>
          <w:rFonts w:ascii="Times New Roman" w:hAnsi="Times New Roman" w:cs="Times New Roman"/>
        </w:rPr>
      </w:pPr>
      <w:r w:rsidRPr="00435AD9">
        <w:rPr>
          <w:rFonts w:ascii="Times New Roman" w:hAnsi="Times New Roman" w:cs="Times New Roman"/>
        </w:rPr>
        <w:t xml:space="preserve">We classified call shapes of aerial insectivores into six categories following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{"citationID":"vhkruQig","properties":{"formattedCitation":"(Arias-Aguilar et al., 2018; Lopez-Baucells et al., 2016)","plainCitation":"(Arias-Aguilar et al., 2018; Lopez-Baucells et al., 2016)","dontUpdate":true,"noteIndex":0},"citationItems":[{"id":283,"uris":["http://zotero.org/users/10750293/items/UMPT6FEB"],"itemData":{"id":283,"type":"article-journal","abstract":"Brazil is a megadiverse country with more than 180 bat species. However, most inventories have been mostly made using mist-net sampling and roost search and due to the lack of bioacoustics studies, the bat fauna is certainly subrepresented and biased. The knowledge on distribution and ecology of Brazilian bats is mainly within the Phyllostomidae. Reliable data on bat echolocation calls is the key to improve the knowledge on the distribution patterns and foraging ecology of the remaining eight bat families present in the country. Our work aims to (i) integrate information on echolocation calls of non-phyllostomids occurring in Brazil; (ii) detect regional changes in the acoustic profile of those species; (iii) identify gaps in knowledge both in terms of species and regions sampled; and (iv) to point out which species are acoustically recognizable in a reliable way. Finally, we present a key to supporting the acoustic identification of non-phyllostomids in Brazil. We compiled publications on echolocation calls of Neotropical bat species occurring in Brazil and summarized qualitative and quantitative information of acoustic parameters used in call descriptions. We considered 93 non-phyllostomid bat species to occur in Brazil of which 65 have been acoustically described but for 28 we found no published information. Information on echolocation calls was retrieved from 47 publications and acquired in 17 countries. The use of bioacoustics can be a fundamental tool to expand the knowledge on Brazilian bats and improve their conservation.","container-title":"Mammal Research","DOI":"10.1007/s13364-018-0367-z","journalAbbreviation":"Mammal Research","source":"ResearchGate","title":"Who’s calling? Acoustic identification of Brazilian bats","title-short":"Who’s calling?","volume":"63","author":[{"family":"Arias-Aguilar","given":"Adriana"},{"family":"Hintze","given":"Frederico"},{"family":"Aguiar","given":"Ludmilla"},{"family":"Rufray","given":"Vincent"},{"family":"Bernard","given":"Enrico"},{"family":"Ramos Pereira","given":"Maria João"}],"issued":{"date-parts":[["2018",4,23]]}}},{"id":280,"uris":["http://zotero.org/users/10750293/items/BL6DFV29"],"itemData":{"id":280,"type":"book","abstract":"PREFACE\n\nThis book is designed as a guide aimed at satisfying the needs of those conducting field work on bats in the Amazon. It is largely based on Lim et al. (2001), with modifications derived from both personal observations and three years of field experience in the Brazilian Amazon at the Biological Dynamics of Forest Fragments Project (BDFFP), as well as a thorough revision of available bat keys and scientific papers describing new species.\n\nOur aim was to write a straightforward, easy-to-use guide that would be both practical and very visual, and would facilitate bat species identification in the field. We tried to avoid as much as possible confusing features such as fur colour, as well as certain skull and teeth characteristics that cannot be easily measured under field conditions.\n\nWe decided to group together many of the cryptic species that are still indistinguishable in the field and that can only reliably be identified using molecular methods such as DNA barcoding. Taxonomic\nnomenclature throughout this key follows Nogueira et al. (2014). This is an interactive field-guide that we hope will be continuously improved and updated.\n\nWe will be delighted to receive readers’ comments and suggestions!\nPlease send them to: adria.baucells@gmail.com\n\nThank you!\nThe Authors","ISBN":"978-85-211-0158-1","note":"DOI: 10.13140/RG.2.2.23475.84003","source":"ResearchGate","title":"Field Guide to Amazonian Bats","author":[{"family":"Lopez-Baucells","given":"Adria"},{"family":"Rocha","given":"Ricardo"},{"family":"Bobrowiec","given":"Paulo"},{"family":"Bernard","given":"Enrico"},{"family":"Palmeirim","given":"Jorge"},{"family":"Meyer","given":"Christoph"}],"issued":{"date-parts":[["2016",9,5]]}}}],"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Arias-Aguilar et al. (2018) and Lopez-Baucells et al. (2016)</w:t>
      </w:r>
      <w:r w:rsidRPr="00435AD9">
        <w:rPr>
          <w:rFonts w:ascii="Times New Roman" w:hAnsi="Times New Roman" w:cs="Times New Roman"/>
        </w:rPr>
        <w:fldChar w:fldCharType="end"/>
      </w:r>
      <w:r w:rsidRPr="00435AD9">
        <w:rPr>
          <w:rFonts w:ascii="Times New Roman" w:hAnsi="Times New Roman" w:cs="Times New Roman"/>
        </w:rPr>
        <w:t>. 1) Constant frequency calls (CF) are characteristic of species foraging in cluttered environments; 2) constant frequency–frequency modulated calls (CF-FM), characteristic of species foraging in both cluttered and open environments; 3) constant frequency-frequency modulated-constant frequency</w:t>
      </w:r>
      <w:r w:rsidR="00692F01" w:rsidRPr="00435AD9">
        <w:rPr>
          <w:rFonts w:ascii="Times New Roman" w:hAnsi="Times New Roman" w:cs="Times New Roman"/>
        </w:rPr>
        <w:t xml:space="preserve"> </w:t>
      </w:r>
      <w:r w:rsidRPr="00435AD9">
        <w:rPr>
          <w:rFonts w:ascii="Times New Roman" w:hAnsi="Times New Roman" w:cs="Times New Roman"/>
        </w:rPr>
        <w:t xml:space="preserve">calls (CF-FM-CF), characteristic of species foraging in forest edges and open environments; 4) frequency modulated calls (FM) </w:t>
      </w:r>
      <w:r w:rsidR="00692F01" w:rsidRPr="00435AD9">
        <w:rPr>
          <w:rFonts w:ascii="Times New Roman" w:hAnsi="Times New Roman" w:cs="Times New Roman"/>
        </w:rPr>
        <w:t xml:space="preserve">characteristic of species foraging in cluttered or semi-cluttered environments; 5) frequency modulated-quasi-constant frequency calls (FM-QCF), characteristic of edge-foraging species; and 6) quasi-constant frequency calls (QCF), characteristic of species foraging in open and edge habitats </w:t>
      </w:r>
      <w:r w:rsidR="00692F01"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{"citationID":"aHKAQ2WN","properties":{"formattedCitation":"(Colombo et al., 2023; Jones, 1999)","plainCitation":"(Colombo et al., 2023; Jones, 1999)","noteIndex":0},"citationItems":[{"id":1249,"uris":["http://zotero.org/users/10750293/items/YMRTWZIY"],"itemData":{"id":1249,"type":"article-journal","abstract":"Mega dams in lowland tropical forests often create large archipelagos, leading to biodiversity decay and disruption of ecosystem functioning in remnant habitat islands. We investigated the functional diversity and functional trait filtering of aerial insectivorous bats in both insular forest patches created by a vast 30-year-old hydropower reservoir and the adjacent mainland continuous forest in Central Amazonia. Bats were surveyed using passive bat recorders across 34 forest sites. Based on a set of morphological traits derived for each species recorded, we estimated both the bat functional richness, functional evenness and functional dispersion at each surveyed site. We further assessed the effects of local vegetation, patch and landscape features on patterns of functional diversity. The interaction between functional traits, environmental characteristics, and species distribution was investigated using a combination of RLQ and fourth-corner analyses. We found that mainland sites retained higher functional richness and lower functional evenness compared to forest islands, indicating a more complete functional assemblage in the mainland. Additionally, species composition was affected by local vegetation structure and forest area, with small isolated islands exhibiting pervasive loss of functional traits. RLQ and fourth-corner analyses showed that larger understorey foraging species with greater dispersal capacity, constant frequency–frequency modulated calls, and higher frequency of maximum energy were associated with more isolated small islands. Conversely, forest subcanopy species, exhibiting quasi-constant frequency calls and presenting low dispersal capacity were associated with continuous forests and islands with greater forest area, and were therefore more sensitive to habitat insularization. Our study calls attention to the pervasive impacts induced by large dams on the functional diversity of tropical insectivorous bats. We recommend that future assessments of the effects of habitat fragmentation on mammals should include traits linked to ecosystem services. In designing and licensing new dams, we suggest the creation of extensive protected areas surrounding mainland forests to minimize the detrimental impacts of small isolated islands and safeguard the full complement of key ecological functions provided by insectivorous bats. Read the free Plain Language Summary for this article on the Journal blog.","container-title":"Functional Ecology","DOI":"10.1111/1365-2435.14118","ISSN":"1365-2435","issue":"1","language":"en","note":"_eprint: https://besjournals.onlinelibrary.wiley.com/doi/pdf/10.1111/1365-2435.14118","page":"99-111","source":"Wiley Online Library","title":"Functional diversity and trait filtering of insectivorous bats on forest islands created by an Amazonian mega dam","volume":"37","author":[{"family":"Colombo","given":"Guthieri Teixeira"},{"family":"Di Ponzio","given":"Raffaello"},{"family":"Benchimol","given":"Maíra"},{"family":"Peres","given":"Carlos A."},{"family":"Bobrowiec","given":"Paulo Estefano D."}],"issued":{"date-parts":[["2023"]]}}},{"id":1596,"uris":["http://zotero.org/users/10750293/items/2NRHAT26"],"itemData":{"id":1596,"type":"article-journal","abstract":"I investigated the scaling of echolocation call parameters (frequency, duration and repetition rate) in bats in a functional context. Low-duty-cycle bats operate with search phase cycles of usually less than 20 %. They process echoes in the time domain and are therefore intolerant of pulse–echo overlap. High-duty-cycle (&amp;gt;30 %) species use Doppler shift compensation, and they separate pulse and echo in the frequency domain. Call frequency scales negatively with body mass in at least five bat families. Pulse duration scales positively with mass in low-duty-cycle quasi-constant-frequency (QCF) species because the large aerial-hawking species that emit these signals fly fast in open habitats. They therefore detect distant targets and experience pulse–echo overlap later than do smaller bats. Pulse duration also scales positively with mass in the Hipposideridae, which show at least partial Doppler shift compensation. Pulse repetition rate corresponds closely with wingbeat frequency in QCF bat species that fly relatively slowly. Larger, fast-flying species often skip pulses when detecting distant targets. There is probably a trade-off between call intensity and repetition rate because ‘whispering’ bats (and hipposiderids) produce several calls per predicted wingbeat and because batches of calls are emitted per wingbeat during terminal buzzes. Severe atmospheric attenuation at high frequencies limits the range of high-frequency calls. Low-duty-cycle bats that call at high frequencies must therefore use short pulses to avoid pulse–echo overlap. Rhinolophids escape this constraint by Doppler shift compensation and, importantly, can exploit advantages associated with the emission of both high-frequency and long-duration calls. Low frequencies are unsuited for the detection of small prey, and low repetition rates may limit prey detection rates. Echolocation parameters may therefore constrain maximum body size in aerial-hawking bats.","container-title":"Journal of Experimental Biology","DOI":"10.1242/jeb.202.23.3359","ISSN":"0022-0949","issue":"23","journalAbbreviation":"Journal of Experimental Biology","page":"3359-3367","source":"Silverchair","title":"Scaling of echolocation call parameters in bats","volume":"202","author":[{"family":"Jones","given":"Gareth"}],"issued":{"date-parts":[["1999",12,1]]}}}],"schema":"https://github.com/citation-style-language/schema/raw/master/csl-citation.json"} </w:instrText>
      </w:r>
      <w:r w:rsidR="00692F01" w:rsidRPr="00435AD9">
        <w:rPr>
          <w:rFonts w:ascii="Times New Roman" w:hAnsi="Times New Roman" w:cs="Times New Roman"/>
        </w:rPr>
        <w:fldChar w:fldCharType="separate"/>
      </w:r>
      <w:r w:rsidR="00692F01" w:rsidRPr="00435AD9">
        <w:rPr>
          <w:rFonts w:ascii="Times New Roman" w:hAnsi="Times New Roman" w:cs="Times New Roman"/>
        </w:rPr>
        <w:t>(Colombo et al., 2023; Jones, 1999)</w:t>
      </w:r>
      <w:r w:rsidR="00692F01" w:rsidRPr="00435AD9">
        <w:rPr>
          <w:rFonts w:ascii="Times New Roman" w:hAnsi="Times New Roman" w:cs="Times New Roman"/>
        </w:rPr>
        <w:fldChar w:fldCharType="end"/>
      </w:r>
      <w:r w:rsidR="00692F01" w:rsidRPr="00435AD9">
        <w:rPr>
          <w:rFonts w:ascii="Times New Roman" w:hAnsi="Times New Roman" w:cs="Times New Roman"/>
        </w:rPr>
        <w:t>.</w:t>
      </w:r>
    </w:p>
    <w:p w14:paraId="7DEE6D2F" w14:textId="77777777" w:rsidR="00962E71" w:rsidRPr="00435AD9" w:rsidRDefault="00962E71" w:rsidP="008268A9">
      <w:pPr>
        <w:spacing w:line="360" w:lineRule="auto"/>
        <w:jc w:val="both"/>
        <w:rPr>
          <w:rFonts w:ascii="Times New Roman" w:hAnsi="Times New Roman" w:cs="Times New Roman"/>
          <w:b/>
        </w:rPr>
      </w:pPr>
    </w:p>
    <w:p w14:paraId="586CBD95" w14:textId="715CF0AE" w:rsidR="007663C3" w:rsidRPr="00435AD9" w:rsidRDefault="004F3ECC" w:rsidP="008268A9">
      <w:pPr>
        <w:spacing w:line="360" w:lineRule="auto"/>
        <w:jc w:val="both"/>
        <w:rPr>
          <w:rFonts w:ascii="Times New Roman" w:hAnsi="Times New Roman" w:cs="Times New Roman"/>
        </w:rPr>
      </w:pPr>
      <w:r w:rsidRPr="00435AD9">
        <w:rPr>
          <w:rFonts w:ascii="Times New Roman" w:hAnsi="Times New Roman" w:cs="Times New Roman"/>
          <w:b/>
        </w:rPr>
        <w:t>Diet (</w:t>
      </w:r>
      <w:r w:rsidR="00441581" w:rsidRPr="00435AD9">
        <w:rPr>
          <w:rFonts w:ascii="Times New Roman" w:hAnsi="Times New Roman" w:cs="Times New Roman"/>
          <w:b/>
        </w:rPr>
        <w:t xml:space="preserve">frugivores </w:t>
      </w:r>
      <w:r w:rsidRPr="00435AD9">
        <w:rPr>
          <w:rFonts w:ascii="Times New Roman" w:hAnsi="Times New Roman" w:cs="Times New Roman"/>
          <w:b/>
        </w:rPr>
        <w:t>only):</w:t>
      </w:r>
      <w:r w:rsidR="00692F01" w:rsidRPr="00435AD9">
        <w:rPr>
          <w:rFonts w:ascii="Times New Roman" w:hAnsi="Times New Roman" w:cs="Times New Roman"/>
        </w:rPr>
        <w:t xml:space="preserve"> </w:t>
      </w:r>
      <w:r w:rsidR="00723EE6" w:rsidRPr="00435AD9">
        <w:rPr>
          <w:rFonts w:ascii="Times New Roman" w:hAnsi="Times New Roman" w:cs="Times New Roman"/>
        </w:rPr>
        <w:t xml:space="preserve">Diet composition serves as an indicator of different ecosystem services provided by bats, including biological pest control, seed dispersal and pollination. </w:t>
      </w:r>
      <w:r w:rsidR="00402EF6" w:rsidRPr="00435AD9">
        <w:rPr>
          <w:rFonts w:ascii="Times New Roman" w:hAnsi="Times New Roman" w:cs="Times New Roman"/>
        </w:rPr>
        <w:t>Additionally, f</w:t>
      </w:r>
      <w:r w:rsidR="007663C3" w:rsidRPr="00435AD9">
        <w:rPr>
          <w:rFonts w:ascii="Times New Roman" w:hAnsi="Times New Roman" w:cs="Times New Roman"/>
        </w:rPr>
        <w:t xml:space="preserve">rugivorous bats may respond differently to the environment depending on their degree of diet specialization, with more generalist species usually being less affected by disturbances (Bonaccorso et al., 1979).  </w:t>
      </w:r>
      <w:r w:rsidR="00402EF6" w:rsidRPr="00435AD9">
        <w:rPr>
          <w:rFonts w:ascii="Times New Roman" w:hAnsi="Times New Roman" w:cs="Times New Roman"/>
        </w:rPr>
        <w:t xml:space="preserve">Therefore, diet is both a response and an effect trait. </w:t>
      </w:r>
      <w:r w:rsidR="007663C3" w:rsidRPr="00435AD9">
        <w:rPr>
          <w:rFonts w:ascii="Times New Roman" w:hAnsi="Times New Roman" w:cs="Times New Roman"/>
        </w:rPr>
        <w:t xml:space="preserve">   </w:t>
      </w:r>
    </w:p>
    <w:p w14:paraId="532F66E5" w14:textId="11B8B270" w:rsidR="004F3ECC" w:rsidRPr="00435AD9" w:rsidRDefault="00723EE6" w:rsidP="00124E85">
      <w:pPr>
        <w:spacing w:line="360" w:lineRule="auto"/>
        <w:ind w:firstLine="720"/>
        <w:jc w:val="both"/>
        <w:rPr>
          <w:rFonts w:ascii="Times New Roman" w:hAnsi="Times New Roman" w:cs="Times New Roman"/>
        </w:rPr>
      </w:pPr>
      <w:r w:rsidRPr="00435AD9">
        <w:rPr>
          <w:rFonts w:ascii="Times New Roman" w:hAnsi="Times New Roman" w:cs="Times New Roman"/>
        </w:rPr>
        <w:t xml:space="preserve">We characterized the </w:t>
      </w:r>
      <w:r w:rsidR="00441581" w:rsidRPr="00435AD9">
        <w:rPr>
          <w:rFonts w:ascii="Times New Roman" w:hAnsi="Times New Roman" w:cs="Times New Roman"/>
        </w:rPr>
        <w:t>level of dietary specialization</w:t>
      </w:r>
      <w:r w:rsidR="00441581" w:rsidRPr="00435AD9" w:rsidDel="00441581">
        <w:rPr>
          <w:rFonts w:ascii="Times New Roman" w:hAnsi="Times New Roman" w:cs="Times New Roman"/>
        </w:rPr>
        <w:t xml:space="preserve"> </w:t>
      </w:r>
      <w:r w:rsidR="00441581" w:rsidRPr="00435AD9">
        <w:rPr>
          <w:rFonts w:ascii="Times New Roman" w:hAnsi="Times New Roman" w:cs="Times New Roman"/>
        </w:rPr>
        <w:t xml:space="preserve">frugivores </w:t>
      </w:r>
      <w:r w:rsidRPr="00435AD9">
        <w:rPr>
          <w:rFonts w:ascii="Times New Roman" w:hAnsi="Times New Roman" w:cs="Times New Roman"/>
        </w:rPr>
        <w:t xml:space="preserve">species using the percentage (%) contribution of </w:t>
      </w:r>
      <w:r w:rsidR="00720DC5" w:rsidRPr="00435AD9">
        <w:rPr>
          <w:rFonts w:ascii="Times New Roman" w:hAnsi="Times New Roman" w:cs="Times New Roman"/>
        </w:rPr>
        <w:t xml:space="preserve">invertebrates, fruits, and nectar </w:t>
      </w:r>
      <w:r w:rsidRPr="00435AD9">
        <w:rPr>
          <w:rFonts w:ascii="Times New Roman" w:hAnsi="Times New Roman" w:cs="Times New Roman"/>
        </w:rPr>
        <w:t xml:space="preserve">to the species' diet, extracted from </w:t>
      </w:r>
      <w:r w:rsidRPr="00435AD9">
        <w:rPr>
          <w:rFonts w:ascii="Times New Roman" w:hAnsi="Times New Roman" w:cs="Times New Roman"/>
        </w:rPr>
        <w:fldChar w:fldCharType="begin"/>
      </w:r>
      <w:r w:rsidR="00692F01" w:rsidRPr="00435AD9">
        <w:rPr>
          <w:rFonts w:ascii="Times New Roman" w:hAnsi="Times New Roman" w:cs="Times New Roman"/>
        </w:rPr>
        <w:instrText xml:space="preserve"> ADDIN ZOTERO_ITEM CSL_CITATION {"citationID":"NgZD64vX","properties":{"formattedCitation":"(Wilman et al., 2014)","plainCitation":"(Wilman et al., 2014)","dontUpdate":true,"noteIndex":0},"citationItems":[{"id":771,"uris":["http://zotero.org/users/10750293/items/S9TG72JN"],"itemData":{"id":771,"type":"article-journal","abstract":"Species are characterized by physiological, behavioral, and ecological attributes that are all subject to varying evolutionary and ecological constraints and jointly determine species' role and function in ecosystems. Attributes such as diet, foraging strata, foraging time, and body size, in particular, characterize a large portion of the “Eltonian” niches of species. Here we present a global species-level compilation of these key attributes for all 9993 and 5400 extant bird and mammal species derived from key literature sources. Global handbooks and monographs allowed the consistent sourcing of attributes for most species. For diet and foraging stratum we followed a defined protocol to translate the verbal descriptions into standardized, semiquantitative information about relative importance of different categories. Together with body size (continuous) and activity time (categorical) this enables a much finer distinction of species' foraging ecology than typical categorical guild assignments allow. Attributes lacking information for specific species are flagged, and interpolated values based on taxonomy are provided instead. The presented data set is limited by, among others, these select cases missing observed data, by errors and uncertainty in the expert assessment as presented in the literature, and by the lack of intraspecific information. However, the standardized and transparent nature and complete global coverage of the data set should support an array of potential studies in biogeography, community ecology, macroevolution, global change biology, and conservation. Potential uses include comparative work involving these traits as focal or secondary variables, ecological research on the trait or trophic structure of communities, or conservation science concerned with the loss of function among species or in ecosystems in a changing world. We hope that this publication will spur the sharing, collaborative curation, and extension of data to the benefit of a more integrative, rigorous, and global biodiversity science.","container-title":"Ecology","DOI":"10.1890/13-1917.1","ISSN":"1939-9170","issue":"7","language":"en","license":"© 2014 by the Ecological Society of America","note":"_eprint: https://esajournals.onlinelibrary.wiley.com/doi/pdf/10.1890/13-1917.1","page":"2027-2027","source":"Wiley Online Library","title":"EltonTraits 1.0: Species-level foraging attributes of the world's birds and mammals","title-short":"EltonTraits 1.0","volume":"95","author":[{"family":"Wilman","given":"Hamish"},{"family":"Belmaker","given":"Jonathan"},{"family":"Simpson","given":"Jennifer"},{"family":"Rosa","given":"Carolina","non-dropping-particle":"de la"},{"family":"Rivadeneira","given":"Marcelo M."},{"family":"Jetz","given":"Walter"}],"issued":{"date-parts":[["2014"]]}}}],"schema":"https://github.com/citation-style-language/schema/raw/master/csl-citation.json"}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Wilman et al. (2014)</w:t>
      </w:r>
      <w:r w:rsidRPr="00435AD9">
        <w:rPr>
          <w:rFonts w:ascii="Times New Roman" w:hAnsi="Times New Roman" w:cs="Times New Roman"/>
        </w:rPr>
        <w:fldChar w:fldCharType="end"/>
      </w:r>
      <w:r w:rsidR="00692F01" w:rsidRPr="00435AD9">
        <w:rPr>
          <w:rFonts w:ascii="Times New Roman" w:hAnsi="Times New Roman" w:cs="Times New Roman"/>
        </w:rPr>
        <w:t>.</w:t>
      </w:r>
    </w:p>
    <w:p w14:paraId="532F66E6" w14:textId="77777777" w:rsidR="000745FD" w:rsidRPr="00435AD9" w:rsidRDefault="000745FD" w:rsidP="008268A9">
      <w:pPr>
        <w:spacing w:line="360" w:lineRule="auto"/>
        <w:jc w:val="both"/>
        <w:rPr>
          <w:rFonts w:ascii="Times New Roman" w:hAnsi="Times New Roman" w:cs="Times New Roman"/>
        </w:rPr>
      </w:pPr>
    </w:p>
    <w:p w14:paraId="532F66E7" w14:textId="77777777" w:rsidR="000745FD" w:rsidRPr="00435AD9" w:rsidRDefault="00692F01" w:rsidP="000B0A6F">
      <w:pPr>
        <w:pStyle w:val="Heading2"/>
        <w:rPr>
          <w:rFonts w:cs="Times New Roman"/>
          <w:i/>
        </w:rPr>
      </w:pPr>
      <w:bookmarkStart w:id="15" w:name="_Toc222227951"/>
      <w:r w:rsidRPr="00435AD9">
        <w:rPr>
          <w:rFonts w:cs="Times New Roman"/>
          <w:i/>
        </w:rPr>
        <w:t>B.2. Functional diversity calculation:</w:t>
      </w:r>
      <w:bookmarkEnd w:id="15"/>
    </w:p>
    <w:p w14:paraId="6D76FA3D" w14:textId="6289D8C8" w:rsidR="00720DC5" w:rsidRPr="00435AD9" w:rsidRDefault="00720DC5" w:rsidP="00720DC5">
      <w:pPr>
        <w:spacing w:line="360" w:lineRule="auto"/>
        <w:jc w:val="both"/>
        <w:rPr>
          <w:rFonts w:ascii="Times New Roman" w:hAnsi="Times New Roman" w:cs="Times New Roman"/>
        </w:rPr>
      </w:pPr>
      <w:r w:rsidRPr="00435AD9">
        <w:rPr>
          <w:rFonts w:ascii="Times New Roman" w:eastAsia="Calibri" w:hAnsi="Times New Roman" w:cs="Times New Roman"/>
        </w:rPr>
        <w:t xml:space="preserve">To include aerial insectivore sonotypes in the functional diversity analyses, we identified which of the species included in each sonoytpe had the highest chances of being recorded in our study based on habitat </w:t>
      </w:r>
      <w:r w:rsidRPr="00435AD9">
        <w:rPr>
          <w:rFonts w:ascii="Times New Roman" w:eastAsia="Calibri" w:hAnsi="Times New Roman" w:cs="Times New Roman"/>
        </w:rPr>
        <w:fldChar w:fldCharType="begin"/>
      </w:r>
      <w:r w:rsidRPr="00435AD9">
        <w:rPr>
          <w:rFonts w:ascii="Times New Roman" w:eastAsia="Calibri" w:hAnsi="Times New Roman" w:cs="Times New Roman"/>
        </w:rPr>
        <w:instrText xml:space="preserve"> ADDIN ZOTERO_ITEM CSL_CITATION {"citationID":"fZ1H7kZz","properties":{"formattedCitation":"(Pacheco et al., 2021)","plainCitation":"(Pacheco et al., 2021)","noteIndex":0},"citationItems":[{"id":439,"uris":["http://zotero.org/users/10750293/items/3WM67NMM"],"itemData":{"id":439,"type":"article-journal","abstract":"ResumenLa lista de mamíferos del Perú más reciente, publicada en el año 2020, compiló un total de 569 especies y 82 especies endémicas, sin embargo, en corto tiempo varios cambios taxonómicos han ocurrido y obligan a presentar otra lista actualizada de todas las especies de mamíferos con registros en el Perú. Esta nueva lista actualizada hasta noviembre de 2021 incluye 573 especies, 223 géneros, 51 familias y 13 órdenes: Didelphimorphia (47), Paucituberculata (2), Sirenia (1), Cingulata (5), Pilosa (7), Primates (42), Lagomorpha (2), Eulipotyphla (3), Carnivora (33), Perissodactyla (2), Artiodactyla (46, incluyendo 32 cetáceos), Rodentia (194) y Chiroptera (189); de las cuales, 87 especies son endémicas para el país. Por otro lado, la necesidad de contar con listas taxonómicas válidas y actualizadas para el uso en toma de decisiones, nos lleva a proponer como una estrategia óptima que la Asociación de Mastozoólogos del Perú (AMP) asuma el rol de mantener actualizada una lista que cubra las necesidades de los diferentes usuarios, tal como organizaciones similares lo vienen haciendo en países vecinos con el apoyo del Estado y ONGs.Palabras clave: Mastofauna peruana; mamíferos; lista anotada; taxonomía; endemismo; conservación; Perú; biodiversidad","container-title":"Revista Peruana de Biología","DOI":"10.15381/rpb.v28i4.21019","ISSN":"1727-9933","issue":"4","publisher":"Universidad Nacional Mayor de San Marcos","source":"SciELO","title":"Lista actualizada de la diversidad de los mamíferos del Perú y una propuesta para su actualización","URL":"http://www.scielo.org.pe/scielo.php?script=sci_abstract&amp;pid=S1727-99332021000400002&amp;lng=es&amp;nrm=iso&amp;tlng=es","volume":"28","author":[{"family":"Pacheco","given":"Víctor"},{"family":"Diaz","given":"Silvia"},{"family":"Graham-Angeles","given":"Laura"},{"family":"Flores-Quispe","given":"Marisel"},{"family":"Calizaya-Mamani","given":"Giüseppy"},{"family":"Ruelas","given":"Dennisse"},{"family":"Sánchez-Vendizú","given":"Pamela"},{"family":"Pacheco","given":"Víctor"},{"family":"Diaz","given":"Silvia"},{"family":"Graham-Angeles","given":"Laura"},{"family":"Flores-Quispe","given":"Marisel"},{"family":"Calizaya-Mamani","given":"Giüseppy"},{"family":"Ruelas","given":"Dennisse"},{"family":"Sánchez-Vendizú","given":"Pamela"}],"accessed":{"date-parts":[["2023",6,25]]},"issued":{"date-parts":[["2021",10]]}}}],"schema":"https://github.com/citation-style-language/schema/raw/master/csl-citation.json"} </w:instrText>
      </w:r>
      <w:r w:rsidRPr="00435AD9">
        <w:rPr>
          <w:rFonts w:ascii="Times New Roman" w:eastAsia="Calibri" w:hAnsi="Times New Roman" w:cs="Times New Roman"/>
        </w:rPr>
        <w:fldChar w:fldCharType="separate"/>
      </w:r>
      <w:r w:rsidRPr="00435AD9">
        <w:rPr>
          <w:rFonts w:ascii="Times New Roman" w:hAnsi="Times New Roman" w:cs="Times New Roman"/>
        </w:rPr>
        <w:t>(Pacheco et al., 2021)</w:t>
      </w:r>
      <w:r w:rsidRPr="00435AD9">
        <w:rPr>
          <w:rFonts w:ascii="Times New Roman" w:eastAsia="Calibri" w:hAnsi="Times New Roman" w:cs="Times New Roman"/>
        </w:rPr>
        <w:fldChar w:fldCharType="end"/>
      </w:r>
      <w:r w:rsidRPr="00435AD9">
        <w:rPr>
          <w:rFonts w:ascii="Times New Roman" w:eastAsia="Calibri" w:hAnsi="Times New Roman" w:cs="Times New Roman"/>
        </w:rPr>
        <w:t xml:space="preserve"> and geographic distribution </w:t>
      </w:r>
      <w:r w:rsidRPr="00435AD9">
        <w:rPr>
          <w:rFonts w:ascii="Times New Roman" w:eastAsia="Calibri" w:hAnsi="Times New Roman" w:cs="Times New Roman"/>
        </w:rPr>
        <w:fldChar w:fldCharType="begin"/>
      </w:r>
      <w:r w:rsidRPr="00435AD9">
        <w:rPr>
          <w:rFonts w:ascii="Times New Roman" w:eastAsia="Calibri" w:hAnsi="Times New Roman" w:cs="Times New Roman"/>
        </w:rPr>
        <w:instrText xml:space="preserve"> ADDIN ZOTERO_ITEM CSL_CITATION {"citationID":"GuvQIt6i","properties":{"formattedCitation":"(IUCN, 2025)","plainCitation":"(IUCN, 2025)","noteIndex":0},"citationItems":[{"id":949,"uris":["http://zotero.org/users/10750293/items/RA36Y3YR"],"itemData":{"id":949,"type":"chapter","container-title":"The IUCN Red List of Threatened Species. Version 2025-1.","URL":"https://www.iucnredlist.org.","author":[{"literal":"IUCN"}],"accessed":{"date-parts":[["2023",12,8]]},"issued":{"date-parts":[["2025"]]}}}],"schema":"https://github.com/citation-style-language/schema/raw/master/csl-citation.json"} </w:instrText>
      </w:r>
      <w:r w:rsidRPr="00435AD9">
        <w:rPr>
          <w:rFonts w:ascii="Times New Roman" w:eastAsia="Calibri" w:hAnsi="Times New Roman" w:cs="Times New Roman"/>
        </w:rPr>
        <w:fldChar w:fldCharType="separate"/>
      </w:r>
      <w:r w:rsidRPr="00435AD9">
        <w:rPr>
          <w:rFonts w:ascii="Times New Roman" w:hAnsi="Times New Roman" w:cs="Times New Roman"/>
        </w:rPr>
        <w:t>(IUCN, 2025)</w:t>
      </w:r>
      <w:r w:rsidRPr="00435AD9">
        <w:rPr>
          <w:rFonts w:ascii="Times New Roman" w:eastAsia="Calibri" w:hAnsi="Times New Roman" w:cs="Times New Roman"/>
        </w:rPr>
        <w:fldChar w:fldCharType="end"/>
      </w:r>
      <w:r w:rsidRPr="00435AD9">
        <w:rPr>
          <w:rFonts w:ascii="Times New Roman" w:eastAsia="Calibri" w:hAnsi="Times New Roman" w:cs="Times New Roman"/>
        </w:rPr>
        <w:t>, and used the functional traits of this species to represent each sonotype in the calculation of functional diversity.</w:t>
      </w:r>
    </w:p>
    <w:p w14:paraId="532F66E8" w14:textId="77777777" w:rsidR="00720DC5" w:rsidRPr="00435AD9" w:rsidRDefault="009C6BF9" w:rsidP="00993900">
      <w:pPr>
        <w:spacing w:line="360" w:lineRule="auto"/>
        <w:ind w:firstLine="708"/>
        <w:jc w:val="both"/>
        <w:rPr>
          <w:rFonts w:ascii="Times New Roman" w:hAnsi="Times New Roman" w:cs="Times New Roman"/>
        </w:rPr>
      </w:pPr>
      <w:r w:rsidRPr="00435AD9">
        <w:rPr>
          <w:rFonts w:ascii="Times New Roman" w:hAnsi="Times New Roman" w:cs="Times New Roman"/>
        </w:rPr>
        <w:t xml:space="preserve">We used the trait-by-species matrices to calculate the functional distance between species for each bat group separately using a corrected version of Gower´s distance that equalizes the contribution of correlated traits (Table 1) with the </w:t>
      </w:r>
      <w:r w:rsidRPr="00435AD9">
        <w:rPr>
          <w:rFonts w:ascii="Times New Roman" w:hAnsi="Times New Roman" w:cs="Times New Roman"/>
          <w:i/>
        </w:rPr>
        <w:t>gawdis</w:t>
      </w:r>
      <w:r w:rsidRPr="00435AD9">
        <w:rPr>
          <w:rFonts w:ascii="Times New Roman" w:hAnsi="Times New Roman" w:cs="Times New Roman"/>
        </w:rPr>
        <w:t xml:space="preserve"> R package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{"citationID":"RvKvQNDq","properties":{"formattedCitation":"(Bello et al., 2021)","plainCitation":"(Bello et al., 2021)","noteIndex":0},"citationItems":[{"id":286,"uris":["http://zotero.org/users/10750293/items/GPHKZ9A2"],"itemData":{"id":286,"type":"software","abstract":"R function gawdis() produces multi-trait dissimilarity with more uniform contributions of different traits. de Bello et al. (2021) &lt;doi:10.1111/2041-210X.13537&gt; presented the approach based on minimizing the differences in the correlation between the dissimilarity of each trait, or groups of traits, and the multi-trait dissimilarity. This is done using either an analytic or a numerical solution, both available in the function.","license":"GPL-2 | GPL-3","source":"R-Packages","title":"gawdis: Multi-Trait Dissimilarity with more Uniform Contributions","title-short":"gawdis","URL":"https://CRAN.R-project.org/package=gawdis","version":"0.1.3","author":[{"family":"Bello","given":"Francesco","dropping-particle":"de"},{"family":"Botta-Dukat","given":"Zoltan"},{"family":"Leps","given":"Jan"},{"family":"Fibich","given":"Pavel"}],"accessed":{"date-parts":[["2023",1,27]]},"issued":{"date-parts":[["2021",5,12]]}}}],"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(Bello et al., 2021)</w:t>
      </w:r>
      <w:r w:rsidRPr="00435AD9">
        <w:rPr>
          <w:rFonts w:ascii="Times New Roman" w:hAnsi="Times New Roman" w:cs="Times New Roman"/>
        </w:rPr>
        <w:fldChar w:fldCharType="end"/>
      </w:r>
      <w:r w:rsidRPr="00435AD9">
        <w:rPr>
          <w:rFonts w:ascii="Times New Roman" w:hAnsi="Times New Roman" w:cs="Times New Roman"/>
        </w:rPr>
        <w:t xml:space="preserve">. The resulting distance matrices were used to estimate the functional richness (FRic) as the functional convex hull volume of the species assemblages captured/recorded in each plot and night with the </w:t>
      </w:r>
      <w:r w:rsidRPr="00435AD9">
        <w:rPr>
          <w:rFonts w:ascii="Times New Roman" w:hAnsi="Times New Roman" w:cs="Times New Roman"/>
          <w:i/>
        </w:rPr>
        <w:t>mFD</w:t>
      </w:r>
      <w:r w:rsidRPr="00435AD9">
        <w:rPr>
          <w:rFonts w:ascii="Times New Roman" w:hAnsi="Times New Roman" w:cs="Times New Roman"/>
        </w:rPr>
        <w:t xml:space="preserve"> package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{"citationID":"89NWeiXj","properties":{"formattedCitation":"(Magneville et al., 2022)","plainCitation":"(Magneville et al., 2022)","noteIndex":0},"citationItems":[{"id":24,"uris":["http://zotero.org/users/10750293/items/KV2ITSA6"],"itemData":{"id":24,"type":"article-journal","abstract":"Functional diversity (FD), the diversity of organism attributes that relates to their interactions with the abiotic and biotic environment, has been increasingly used for the last two decades in ecology, biogeography and conservation. Yet, FD has many facets and their estimations are not standardized nor embedded in a single tool. mFD (multifaceted functional diversity) is an R package that uses matrices of species assemblages and species trait values as building blocks to compute most FD indices. mFD is firstly based on two functions allowing the user to summarize trait and assemblage data. Then it calculates trait-based distances between species pairs, informs the user whether species have to be clustered into functional entities and finally computes multidimensional functional space. To let the user choose the most appropriate functional space for computing multidimensional functional diversity indices, two mFD functions allow assessing and illustrating the quality of each functional space. Next, mFD provides 6 core functions to calculate 16 existing FD indices based on trait-based distances, functional entities or species position in a functional space. The mFD package also provides graphical functions based on the ggplot library to illustrate FD values through customizable and high-resolution plots of species distribution among functional entities or in a multidimensional space. All functions include internal validation processes to check for errors in data formatting which return detailed error messages. To facilitate the use of mFD framework, we built an associated website hosting five tutorials illustrating the use of all the functions step by step.","container-title":"Ecography","DOI":"10.1111/ecog.05904","ISSN":"1600-0587","issue":"1","language":"en","note":"_eprint: https://onlinelibrary.wiley.com/doi/pdf/10.1111/ecog.05904","source":"Wiley Online Library","title":"mFD: an R package to compute and illustrate the multiple facets of functional diversity","title-short":"mFD","URL":"https://onlinelibrary.wiley.com/doi/abs/10.1111/ecog.05904","volume":"2022","author":[{"family":"Magneville","given":"Camille"},{"family":"Loiseau","given":"Nicolas"},{"family":"Albouy","given":"Camille"},{"family":"Casajus","given":"Nicolas"},{"family":"Claverie","given":"Thomas"},{"family":"Escalas","given":"Arthur"},{"family":"Leprieur","given":"Fabien"},{"family":"Maire","given":"Eva"},{"family":"Mouillot","given":"David"},{"family":"Villéger","given":"Sébastien"}],"accessed":{"date-parts":[["2022",12,30]]},"issued":{"date-parts":[["2022"]]}}}],"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(Magneville et al., 2022)</w:t>
      </w:r>
      <w:r w:rsidRPr="00435AD9">
        <w:rPr>
          <w:rFonts w:ascii="Times New Roman" w:hAnsi="Times New Roman" w:cs="Times New Roman"/>
        </w:rPr>
        <w:fldChar w:fldCharType="end"/>
      </w:r>
      <w:r w:rsidRPr="00435AD9">
        <w:rPr>
          <w:rFonts w:ascii="Times New Roman" w:hAnsi="Times New Roman" w:cs="Times New Roman"/>
        </w:rPr>
        <w:t xml:space="preserve">. We used null models to calculate the standardized effect size of the FRic (SES.FRic) and remove the influence of species richness on FRic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{"citationID":"r8HfnRYW","properties":{"formattedCitation":"(Mason et al., 2013)","plainCitation":"(Mason et al., 2013)","noteIndex":0},"citationItems":[{"id":888,"uris":["http://zotero.org/users/10750293/items/F3QF2KWF"],"itemData":{"id":888,"type":"article-journal","abstract":"Question Which functional diversity indices have the power to reveal changes in community assembly processes along abiotic stress gradients? Is their power affected by stochastic processes and variations in species richness along stress gradients? Methods We used a simple community assembly model to explore the power of functional diversity indices across a wide range of ecological contexts. The model assumes that with declining stress the influence of niche complementarity on species fitness increases while that of environmental filtering decreases. We separately incorporated two trait-independent stochastic processes – mass and priority effects – in simulating species occurrences and abundances along a hypothetical stress gradient. We ran simulations where species richness was constant along the gradient, or increased, decreased or varied randomly with declining stress. We compared observed values for two indices of functional richness – total functional dendrogram length (FD) and convex hull volume (FRic) – with a matrix-swap null model (yielding indices SESFD and SESFRic) to remove any trivial effects of species richness. We also compared two indices that measure both functional richness and functional divergence – Rao quadratic entropy (Rao) and functional dispersion (FDis) – with a null model that randomizes abundances across species but within communities. This converts them to pure measures of functional divergence (SESRao and SESFDis). Results When mass effects operated, only SESRao and SESFDis gave reasonable power, irrespective of how species richness varied along the stress gradient. FD, FRic, Rao and FDis had low power when species richness was constant, and variation in species richness greatly influenced their power. SESFRic and SESFD were unaffected by variation in species richness. When priority effects operated, FRic, SESFRic, Rao and FDis had good power and were unaffected by variation in species richness. Variation in species richness greatly affected FD and SESFD. SESRao and SESFDis had low power in the priority effects model but were unaffected by variation in species richness. Conclusions Our results demonstrate that a reliable test for changes in assembly processes along stress gradients requires functional diversity indices measuring either functional richness or functional divergence. We recommend using SESFRic as a measure of functional richness and either SESRao or SESFDis (which are very closely related mathematically) as a measure of functional divergence. Used together, these indices of functional richness and functional divergence provide good power to test for increasing niche complementarity with declining stress across a broad range of ecological contexts.","container-title":"Journal of Vegetation Science","DOI":"10.1111/jvs.12013","ISSN":"1654-1103","issue":"5","language":"en","license":"© 2013 International Association for Vegetation Science","note":"_eprint: https://onlinelibrary.wiley.com/doi/pdf/10.1111/jvs.12013","page":"794-806","source":"Wiley Online Library","title":"A guide for using functional diversity indices to reveal changes in assembly processes along ecological gradients","volume":"24","author":[{"family":"Mason","given":"Norman W.H."},{"family":"Bello","given":"Francesco","non-dropping-particle":"de"},{"family":"Mouillot","given":"David"},{"family":"Pavoine","given":"Sandrine"},{"family":"Dray","given":"Stéphane"}],"issued":{"date-parts":[["2013"]]}}}],"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(Mason et al., 2013)</w:t>
      </w:r>
      <w:r w:rsidRPr="00435AD9">
        <w:rPr>
          <w:rFonts w:ascii="Times New Roman" w:hAnsi="Times New Roman" w:cs="Times New Roman"/>
        </w:rPr>
        <w:fldChar w:fldCharType="end"/>
      </w:r>
      <w:r w:rsidRPr="00435AD9">
        <w:rPr>
          <w:rFonts w:ascii="Times New Roman" w:hAnsi="Times New Roman" w:cs="Times New Roman"/>
        </w:rPr>
        <w:t xml:space="preserve">. To calculate SES.FRic values, we created 999 null communities using the ‘independent swap’ algorithm of the R package </w:t>
      </w:r>
      <w:r w:rsidRPr="00435AD9">
        <w:rPr>
          <w:rFonts w:ascii="Times New Roman" w:hAnsi="Times New Roman" w:cs="Times New Roman"/>
          <w:i/>
        </w:rPr>
        <w:t>picante</w:t>
      </w:r>
      <w:r w:rsidRPr="00435AD9">
        <w:rPr>
          <w:rFonts w:ascii="Times New Roman" w:hAnsi="Times New Roman" w:cs="Times New Roman"/>
        </w:rPr>
        <w:t xml:space="preserve">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{"citationID":"stTdNnKw","properties":{"formattedCitation":"(Kembel et al., 2020)","plainCitation":"(Kembel et al., 2020)","noteIndex":0},"citationItems":[{"id":487,"uris":["http://zotero.org/users/10750293/items/UXCTZFC2"],"itemData":{"id":487,"type":"software","abstract":"Functions for phylocom integration, community analyses, null-models, traits and evolution. Implements numerous ecophylogenetic approaches including measures of community phylogenetic and trait diversity, phylogenetic signal, estimation of trait values for unobserved taxa, null models for community and phylogeny randomizations, and utility functions for data input/output and phylogeny plotting. A full description of package functionality and methods are provided by Kembel et al. (2010) &lt;doi:10.1093/bioinformatics/btq166&gt;.","license":"GPL-2","source":"R-Packages","title":"picante: Integrating Phylogenies and Ecology","title-short":"picante","URL":"https://CRAN.R-project.org/package=picante","version":"1.8.2","author":[{"family":"Kembel","given":"Steven W."},{"family":"Ackerly","given":"David D."},{"family":"Blomberg","given":"Simon P."},{"family":"Cornwell","given":"Will K."},{"family":"Cowan","given":"Peter D."},{"family":"Helmus","given":"Matthew R."},{"family":"Morlon","given":"Helene"},{"family":"Webb","given":"Campbell O."}],"accessed":{"date-parts":[["2023",4,24]]},"issued":{"date-parts":[["2020",6,10]]}}}],"schema":"https://github.com/citation-style-language/schema/raw/master/csl-citation.json"}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(Kembel et al., 2020)</w:t>
      </w:r>
      <w:r w:rsidRPr="00435AD9">
        <w:rPr>
          <w:rFonts w:ascii="Times New Roman" w:hAnsi="Times New Roman" w:cs="Times New Roman"/>
        </w:rPr>
        <w:fldChar w:fldCharType="end"/>
      </w:r>
      <w:r w:rsidRPr="00435AD9">
        <w:rPr>
          <w:rFonts w:ascii="Times New Roman" w:hAnsi="Times New Roman" w:cs="Times New Roman"/>
        </w:rPr>
        <w:t xml:space="preserve">, which randomizes the species-by-night matrix maintaining the occurrence frequency of the species and the number of species detected each night. Species were randomized separately for each region to avoid including species occurring only in one region in the null communities of the other. Finally, we calculated the SES.FRic per sampling night and plot using the following formula: </w:t>
      </w:r>
    </w:p>
    <w:p w14:paraId="532F66E9" w14:textId="77777777" w:rsidR="000745FD" w:rsidRPr="00435AD9" w:rsidRDefault="009C6BF9" w:rsidP="00993900">
      <w:pPr>
        <w:spacing w:line="360" w:lineRule="auto"/>
        <w:ind w:firstLine="708"/>
        <w:jc w:val="both"/>
        <w:rPr>
          <w:rFonts w:ascii="Times New Roman" w:hAnsi="Times New Roman" w:cs="Times New Roman"/>
        </w:rPr>
      </w:pPr>
      <m:oMathPara>
        <m:oMath>
          <m:r>
            <w:rPr>
              <w:rFonts w:ascii="Cambria Math" w:hAnsi="Cambria Math" w:cs="Times New Roman"/>
            </w:rPr>
            <m:t xml:space="preserve">SES.FRic= </m:t>
          </m:r>
          <m:f>
            <m:fPr>
              <m:ctrlPr>
                <w:rPr>
                  <w:rFonts w:ascii="Cambria Math" w:hAnsi="Cambria Math" w:cs="Times New Roman"/>
                  <w:i/>
                </w:rPr>
              </m:ctrlPr>
            </m:fPr>
            <m:num>
              <m:r>
                <w:rPr>
                  <w:rFonts w:ascii="Cambria Math" w:hAnsi="Cambria Math" w:cs="Times New Roman"/>
                </w:rPr>
                <m:t>(observed FRic-mean null FRic)</m:t>
              </m:r>
            </m:num>
            <m:den>
              <m:r>
                <w:rPr>
                  <w:rFonts w:ascii="Cambria Math" w:hAnsi="Cambria Math" w:cs="Times New Roman"/>
                </w:rPr>
                <m:t>sd null FRic</m:t>
              </m:r>
            </m:den>
          </m:f>
        </m:oMath>
      </m:oMathPara>
    </w:p>
    <w:p w14:paraId="532F66EF" w14:textId="77777777" w:rsidR="00345504" w:rsidRPr="00435AD9" w:rsidRDefault="00345504" w:rsidP="00993900">
      <w:pPr>
        <w:spacing w:line="360" w:lineRule="auto"/>
        <w:jc w:val="both"/>
        <w:rPr>
          <w:rFonts w:ascii="Times New Roman" w:hAnsi="Times New Roman" w:cs="Times New Roman"/>
        </w:rPr>
        <w:sectPr w:rsidR="00345504" w:rsidRPr="00435AD9" w:rsidSect="00435AD9">
          <w:footerReference w:type="default" r:id="rId9"/>
          <w:type w:val="continuous"/>
          <w:pgSz w:w="12240" w:h="15840"/>
          <w:pgMar w:top="1440" w:right="1440" w:bottom="1440" w:left="1440" w:header="720" w:footer="720" w:gutter="0"/>
          <w:cols w:space="720"/>
          <w:docGrid w:linePitch="360"/>
        </w:sectPr>
      </w:pPr>
    </w:p>
    <w:p w14:paraId="532F66F0" w14:textId="77777777" w:rsidR="000C6083" w:rsidRPr="00435AD9" w:rsidRDefault="00345504" w:rsidP="000B0A6F">
      <w:pPr>
        <w:pStyle w:val="Heading2"/>
        <w:rPr>
          <w:rFonts w:cs="Times New Roman"/>
        </w:rPr>
      </w:pPr>
      <w:bookmarkStart w:id="16" w:name="_Toc222227952"/>
      <w:r w:rsidRPr="00435AD9">
        <w:rPr>
          <w:rFonts w:cs="Times New Roman"/>
          <w:b/>
        </w:rPr>
        <w:t>Table B.1.</w:t>
      </w:r>
      <w:r w:rsidRPr="00435AD9">
        <w:rPr>
          <w:rFonts w:cs="Times New Roman"/>
        </w:rPr>
        <w:t xml:space="preserve"> Functional trait values of aerial</w:t>
      </w:r>
      <w:r w:rsidR="0079102A" w:rsidRPr="00435AD9">
        <w:rPr>
          <w:rFonts w:cs="Times New Roman"/>
        </w:rPr>
        <w:t xml:space="preserve"> </w:t>
      </w:r>
      <w:r w:rsidRPr="00435AD9">
        <w:rPr>
          <w:rFonts w:cs="Times New Roman"/>
        </w:rPr>
        <w:t>insectivorous bats.</w:t>
      </w:r>
      <w:bookmarkEnd w:id="16"/>
    </w:p>
    <w:tbl>
      <w:tblPr>
        <w:tblW w:w="12895" w:type="dxa"/>
        <w:tblCellMar>
          <w:left w:w="10" w:type="dxa"/>
          <w:right w:w="10" w:type="dxa"/>
        </w:tblCellMar>
        <w:tblLook w:val="04A0" w:firstRow="1" w:lastRow="0" w:firstColumn="1" w:lastColumn="0" w:noHBand="0" w:noVBand="1"/>
      </w:tblPr>
      <w:tblGrid>
        <w:gridCol w:w="2268"/>
        <w:gridCol w:w="2263"/>
        <w:gridCol w:w="1276"/>
        <w:gridCol w:w="992"/>
        <w:gridCol w:w="993"/>
        <w:gridCol w:w="1275"/>
        <w:gridCol w:w="1276"/>
        <w:gridCol w:w="1276"/>
        <w:gridCol w:w="1276"/>
      </w:tblGrid>
      <w:tr w:rsidR="00435AD9" w:rsidRPr="00435AD9" w14:paraId="532F66FA" w14:textId="77777777" w:rsidTr="0093481F">
        <w:trPr>
          <w:trHeight w:val="551"/>
        </w:trPr>
        <w:tc>
          <w:tcPr>
            <w:tcW w:w="2268" w:type="dxa"/>
            <w:tcBorders>
              <w:top w:val="single" w:sz="4" w:space="0" w:color="auto"/>
              <w:left w:val="single" w:sz="4" w:space="0" w:color="auto"/>
              <w:bottom w:val="single" w:sz="8" w:space="0" w:color="auto"/>
              <w:right w:val="nil"/>
            </w:tcBorders>
            <w:shd w:val="clear" w:color="000000" w:fill="D9D9D9"/>
            <w:vAlign w:val="center"/>
            <w:hideMark/>
          </w:tcPr>
          <w:p w14:paraId="532F66F1"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Species/sonotype</w:t>
            </w:r>
          </w:p>
        </w:tc>
        <w:tc>
          <w:tcPr>
            <w:tcW w:w="2263" w:type="dxa"/>
            <w:tcBorders>
              <w:top w:val="single" w:sz="4" w:space="0" w:color="auto"/>
              <w:left w:val="nil"/>
              <w:bottom w:val="single" w:sz="8" w:space="0" w:color="auto"/>
              <w:right w:val="nil"/>
            </w:tcBorders>
            <w:shd w:val="clear" w:color="000000" w:fill="D9D9D9"/>
            <w:vAlign w:val="center"/>
            <w:hideMark/>
          </w:tcPr>
          <w:p w14:paraId="532F66F2"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Most probable species</w:t>
            </w:r>
          </w:p>
        </w:tc>
        <w:tc>
          <w:tcPr>
            <w:tcW w:w="1276" w:type="dxa"/>
            <w:tcBorders>
              <w:top w:val="single" w:sz="4" w:space="0" w:color="auto"/>
              <w:left w:val="nil"/>
              <w:bottom w:val="single" w:sz="8" w:space="0" w:color="auto"/>
              <w:right w:val="nil"/>
            </w:tcBorders>
            <w:shd w:val="clear" w:color="000000" w:fill="D9D9D9"/>
            <w:vAlign w:val="center"/>
            <w:hideMark/>
          </w:tcPr>
          <w:p w14:paraId="532F66F3"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Forearm length</w:t>
            </w:r>
          </w:p>
        </w:tc>
        <w:tc>
          <w:tcPr>
            <w:tcW w:w="992" w:type="dxa"/>
            <w:tcBorders>
              <w:top w:val="single" w:sz="4" w:space="0" w:color="auto"/>
              <w:left w:val="nil"/>
              <w:bottom w:val="single" w:sz="8" w:space="0" w:color="auto"/>
              <w:right w:val="nil"/>
            </w:tcBorders>
            <w:shd w:val="clear" w:color="000000" w:fill="D9D9D9"/>
            <w:vAlign w:val="center"/>
            <w:hideMark/>
          </w:tcPr>
          <w:p w14:paraId="532F66F4"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Biomass</w:t>
            </w:r>
          </w:p>
        </w:tc>
        <w:tc>
          <w:tcPr>
            <w:tcW w:w="993" w:type="dxa"/>
            <w:tcBorders>
              <w:top w:val="single" w:sz="4" w:space="0" w:color="auto"/>
              <w:left w:val="nil"/>
              <w:bottom w:val="single" w:sz="8" w:space="0" w:color="auto"/>
              <w:right w:val="nil"/>
            </w:tcBorders>
            <w:shd w:val="clear" w:color="000000" w:fill="D9D9D9"/>
            <w:vAlign w:val="center"/>
            <w:hideMark/>
          </w:tcPr>
          <w:p w14:paraId="532F66F5"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Wing loading</w:t>
            </w:r>
          </w:p>
        </w:tc>
        <w:tc>
          <w:tcPr>
            <w:tcW w:w="1275" w:type="dxa"/>
            <w:tcBorders>
              <w:top w:val="single" w:sz="4" w:space="0" w:color="auto"/>
              <w:left w:val="nil"/>
              <w:bottom w:val="single" w:sz="8" w:space="0" w:color="auto"/>
              <w:right w:val="nil"/>
            </w:tcBorders>
            <w:shd w:val="clear" w:color="000000" w:fill="D9D9D9"/>
            <w:vAlign w:val="center"/>
            <w:hideMark/>
          </w:tcPr>
          <w:p w14:paraId="532F66F6"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Wing aspect ratio</w:t>
            </w:r>
          </w:p>
        </w:tc>
        <w:tc>
          <w:tcPr>
            <w:tcW w:w="1276" w:type="dxa"/>
            <w:tcBorders>
              <w:top w:val="single" w:sz="4" w:space="0" w:color="auto"/>
              <w:left w:val="nil"/>
              <w:bottom w:val="single" w:sz="8" w:space="0" w:color="auto"/>
              <w:right w:val="nil"/>
            </w:tcBorders>
            <w:shd w:val="clear" w:color="000000" w:fill="D9D9D9"/>
            <w:vAlign w:val="center"/>
            <w:hideMark/>
          </w:tcPr>
          <w:p w14:paraId="532F66F7"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Vertical strata</w:t>
            </w:r>
          </w:p>
        </w:tc>
        <w:tc>
          <w:tcPr>
            <w:tcW w:w="1276" w:type="dxa"/>
            <w:tcBorders>
              <w:top w:val="single" w:sz="4" w:space="0" w:color="auto"/>
              <w:left w:val="nil"/>
              <w:bottom w:val="single" w:sz="8" w:space="0" w:color="auto"/>
              <w:right w:val="nil"/>
            </w:tcBorders>
            <w:shd w:val="clear" w:color="000000" w:fill="D9D9D9"/>
            <w:vAlign w:val="center"/>
            <w:hideMark/>
          </w:tcPr>
          <w:p w14:paraId="532F66F8"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Frequency max. energy</w:t>
            </w:r>
          </w:p>
        </w:tc>
        <w:tc>
          <w:tcPr>
            <w:tcW w:w="1276" w:type="dxa"/>
            <w:tcBorders>
              <w:top w:val="single" w:sz="4" w:space="0" w:color="auto"/>
              <w:left w:val="nil"/>
              <w:bottom w:val="single" w:sz="8" w:space="0" w:color="auto"/>
              <w:right w:val="single" w:sz="4" w:space="0" w:color="auto"/>
            </w:tcBorders>
            <w:shd w:val="clear" w:color="000000" w:fill="D9D9D9"/>
            <w:vAlign w:val="center"/>
            <w:hideMark/>
          </w:tcPr>
          <w:p w14:paraId="532F66F9" w14:textId="77777777" w:rsidR="00345504" w:rsidRPr="00435AD9" w:rsidRDefault="00345504" w:rsidP="0034550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Call shape</w:t>
            </w:r>
          </w:p>
        </w:tc>
      </w:tr>
      <w:tr w:rsidR="00435AD9" w:rsidRPr="00435AD9" w14:paraId="532F6704" w14:textId="77777777" w:rsidTr="0093481F">
        <w:trPr>
          <w:trHeight w:val="255"/>
        </w:trPr>
        <w:tc>
          <w:tcPr>
            <w:tcW w:w="2268" w:type="dxa"/>
            <w:tcBorders>
              <w:top w:val="nil"/>
              <w:left w:val="single" w:sz="4" w:space="0" w:color="auto"/>
              <w:bottom w:val="nil"/>
              <w:right w:val="nil"/>
            </w:tcBorders>
            <w:noWrap/>
            <w:vAlign w:val="center"/>
            <w:hideMark/>
          </w:tcPr>
          <w:p w14:paraId="532F66FB"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Cormura brevirostris</w:t>
            </w:r>
          </w:p>
        </w:tc>
        <w:tc>
          <w:tcPr>
            <w:tcW w:w="2263" w:type="dxa"/>
            <w:tcBorders>
              <w:top w:val="nil"/>
              <w:left w:val="nil"/>
              <w:bottom w:val="nil"/>
              <w:right w:val="nil"/>
            </w:tcBorders>
            <w:noWrap/>
            <w:vAlign w:val="center"/>
            <w:hideMark/>
          </w:tcPr>
          <w:p w14:paraId="532F66FC"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6F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46.5</w:t>
            </w:r>
          </w:p>
        </w:tc>
        <w:tc>
          <w:tcPr>
            <w:tcW w:w="992" w:type="dxa"/>
            <w:tcBorders>
              <w:top w:val="nil"/>
              <w:left w:val="nil"/>
              <w:bottom w:val="nil"/>
              <w:right w:val="nil"/>
            </w:tcBorders>
            <w:noWrap/>
            <w:vAlign w:val="center"/>
            <w:hideMark/>
          </w:tcPr>
          <w:p w14:paraId="532F66F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9.3</w:t>
            </w:r>
          </w:p>
        </w:tc>
        <w:tc>
          <w:tcPr>
            <w:tcW w:w="993" w:type="dxa"/>
            <w:tcBorders>
              <w:top w:val="nil"/>
              <w:left w:val="nil"/>
              <w:bottom w:val="nil"/>
              <w:right w:val="nil"/>
            </w:tcBorders>
            <w:noWrap/>
            <w:vAlign w:val="center"/>
            <w:hideMark/>
          </w:tcPr>
          <w:p w14:paraId="532F66F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8.2</w:t>
            </w:r>
          </w:p>
        </w:tc>
        <w:tc>
          <w:tcPr>
            <w:tcW w:w="1275" w:type="dxa"/>
            <w:tcBorders>
              <w:top w:val="nil"/>
              <w:left w:val="nil"/>
              <w:bottom w:val="nil"/>
              <w:right w:val="nil"/>
            </w:tcBorders>
            <w:noWrap/>
            <w:vAlign w:val="center"/>
            <w:hideMark/>
          </w:tcPr>
          <w:p w14:paraId="532F670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7.2</w:t>
            </w:r>
          </w:p>
        </w:tc>
        <w:tc>
          <w:tcPr>
            <w:tcW w:w="1276" w:type="dxa"/>
            <w:tcBorders>
              <w:top w:val="nil"/>
              <w:left w:val="nil"/>
              <w:bottom w:val="nil"/>
              <w:right w:val="nil"/>
            </w:tcBorders>
            <w:noWrap/>
            <w:vAlign w:val="center"/>
            <w:hideMark/>
          </w:tcPr>
          <w:p w14:paraId="532F670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0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29.38</w:t>
            </w:r>
          </w:p>
        </w:tc>
        <w:tc>
          <w:tcPr>
            <w:tcW w:w="1276" w:type="dxa"/>
            <w:tcBorders>
              <w:top w:val="nil"/>
              <w:left w:val="nil"/>
              <w:bottom w:val="nil"/>
              <w:right w:val="single" w:sz="4" w:space="0" w:color="auto"/>
            </w:tcBorders>
            <w:noWrap/>
            <w:vAlign w:val="center"/>
            <w:hideMark/>
          </w:tcPr>
          <w:p w14:paraId="532F670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0E"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05"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Cyttarops alecto</w:t>
            </w:r>
          </w:p>
        </w:tc>
        <w:tc>
          <w:tcPr>
            <w:tcW w:w="2263" w:type="dxa"/>
            <w:tcBorders>
              <w:top w:val="nil"/>
              <w:left w:val="nil"/>
              <w:bottom w:val="nil"/>
              <w:right w:val="nil"/>
            </w:tcBorders>
            <w:shd w:val="clear" w:color="000000" w:fill="F2F2F2"/>
            <w:noWrap/>
            <w:vAlign w:val="center"/>
            <w:hideMark/>
          </w:tcPr>
          <w:p w14:paraId="532F6706"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0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47.0</w:t>
            </w:r>
          </w:p>
        </w:tc>
        <w:tc>
          <w:tcPr>
            <w:tcW w:w="992" w:type="dxa"/>
            <w:tcBorders>
              <w:top w:val="nil"/>
              <w:left w:val="nil"/>
              <w:bottom w:val="nil"/>
              <w:right w:val="nil"/>
            </w:tcBorders>
            <w:shd w:val="clear" w:color="000000" w:fill="F2F2F2"/>
            <w:noWrap/>
            <w:vAlign w:val="center"/>
            <w:hideMark/>
          </w:tcPr>
          <w:p w14:paraId="532F670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w:t>
            </w:r>
          </w:p>
        </w:tc>
        <w:tc>
          <w:tcPr>
            <w:tcW w:w="993" w:type="dxa"/>
            <w:tcBorders>
              <w:top w:val="nil"/>
              <w:left w:val="nil"/>
              <w:bottom w:val="nil"/>
              <w:right w:val="nil"/>
            </w:tcBorders>
            <w:shd w:val="clear" w:color="000000" w:fill="F2F2F2"/>
            <w:noWrap/>
            <w:vAlign w:val="center"/>
            <w:hideMark/>
          </w:tcPr>
          <w:p w14:paraId="532F670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275" w:type="dxa"/>
            <w:tcBorders>
              <w:top w:val="nil"/>
              <w:left w:val="nil"/>
              <w:bottom w:val="nil"/>
              <w:right w:val="nil"/>
            </w:tcBorders>
            <w:shd w:val="clear" w:color="000000" w:fill="F2F2F2"/>
            <w:noWrap/>
            <w:vAlign w:val="center"/>
            <w:hideMark/>
          </w:tcPr>
          <w:p w14:paraId="532F670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nil"/>
              <w:right w:val="nil"/>
            </w:tcBorders>
            <w:shd w:val="clear" w:color="000000" w:fill="F2F2F2"/>
            <w:noWrap/>
            <w:vAlign w:val="center"/>
            <w:hideMark/>
          </w:tcPr>
          <w:p w14:paraId="532F670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0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36</w:t>
            </w:r>
          </w:p>
        </w:tc>
        <w:tc>
          <w:tcPr>
            <w:tcW w:w="1276" w:type="dxa"/>
            <w:tcBorders>
              <w:top w:val="nil"/>
              <w:left w:val="nil"/>
              <w:bottom w:val="nil"/>
              <w:right w:val="single" w:sz="4" w:space="0" w:color="auto"/>
            </w:tcBorders>
            <w:shd w:val="clear" w:color="000000" w:fill="F2F2F2"/>
            <w:noWrap/>
            <w:vAlign w:val="center"/>
            <w:hideMark/>
          </w:tcPr>
          <w:p w14:paraId="532F670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18" w14:textId="77777777" w:rsidTr="0093481F">
        <w:trPr>
          <w:trHeight w:val="255"/>
        </w:trPr>
        <w:tc>
          <w:tcPr>
            <w:tcW w:w="2268" w:type="dxa"/>
            <w:tcBorders>
              <w:top w:val="nil"/>
              <w:left w:val="single" w:sz="4" w:space="0" w:color="auto"/>
              <w:bottom w:val="nil"/>
              <w:right w:val="nil"/>
            </w:tcBorders>
            <w:noWrap/>
            <w:vAlign w:val="center"/>
            <w:hideMark/>
          </w:tcPr>
          <w:p w14:paraId="532F670F"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Diclidurus albus</w:t>
            </w:r>
          </w:p>
        </w:tc>
        <w:tc>
          <w:tcPr>
            <w:tcW w:w="2263" w:type="dxa"/>
            <w:tcBorders>
              <w:top w:val="nil"/>
              <w:left w:val="nil"/>
              <w:bottom w:val="nil"/>
              <w:right w:val="nil"/>
            </w:tcBorders>
            <w:noWrap/>
            <w:vAlign w:val="center"/>
            <w:hideMark/>
          </w:tcPr>
          <w:p w14:paraId="532F6710"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1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66.0</w:t>
            </w:r>
          </w:p>
        </w:tc>
        <w:tc>
          <w:tcPr>
            <w:tcW w:w="992" w:type="dxa"/>
            <w:tcBorders>
              <w:top w:val="nil"/>
              <w:left w:val="nil"/>
              <w:bottom w:val="nil"/>
              <w:right w:val="nil"/>
            </w:tcBorders>
            <w:noWrap/>
            <w:vAlign w:val="center"/>
            <w:hideMark/>
          </w:tcPr>
          <w:p w14:paraId="532F671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16.6</w:t>
            </w:r>
          </w:p>
        </w:tc>
        <w:tc>
          <w:tcPr>
            <w:tcW w:w="993" w:type="dxa"/>
            <w:tcBorders>
              <w:top w:val="nil"/>
              <w:left w:val="nil"/>
              <w:bottom w:val="nil"/>
              <w:right w:val="nil"/>
            </w:tcBorders>
            <w:noWrap/>
            <w:vAlign w:val="center"/>
            <w:hideMark/>
          </w:tcPr>
          <w:p w14:paraId="532F671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12.9</w:t>
            </w:r>
          </w:p>
        </w:tc>
        <w:tc>
          <w:tcPr>
            <w:tcW w:w="1275" w:type="dxa"/>
            <w:tcBorders>
              <w:top w:val="nil"/>
              <w:left w:val="nil"/>
              <w:bottom w:val="nil"/>
              <w:right w:val="nil"/>
            </w:tcBorders>
            <w:noWrap/>
            <w:vAlign w:val="center"/>
            <w:hideMark/>
          </w:tcPr>
          <w:p w14:paraId="532F671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276" w:type="dxa"/>
            <w:tcBorders>
              <w:top w:val="nil"/>
              <w:left w:val="nil"/>
              <w:bottom w:val="nil"/>
              <w:right w:val="nil"/>
            </w:tcBorders>
            <w:noWrap/>
            <w:vAlign w:val="center"/>
            <w:hideMark/>
          </w:tcPr>
          <w:p w14:paraId="532F671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1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24</w:t>
            </w:r>
          </w:p>
        </w:tc>
        <w:tc>
          <w:tcPr>
            <w:tcW w:w="1276" w:type="dxa"/>
            <w:tcBorders>
              <w:top w:val="nil"/>
              <w:left w:val="nil"/>
              <w:bottom w:val="nil"/>
              <w:right w:val="single" w:sz="4" w:space="0" w:color="auto"/>
            </w:tcBorders>
            <w:noWrap/>
            <w:vAlign w:val="center"/>
            <w:hideMark/>
          </w:tcPr>
          <w:p w14:paraId="532F671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22"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19"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xml:space="preserve">Emballonuridae </w:t>
            </w:r>
            <w:r w:rsidRPr="00435AD9">
              <w:rPr>
                <w:rFonts w:ascii="Times New Roman" w:eastAsia="Times New Roman" w:hAnsi="Times New Roman" w:cs="Times New Roman"/>
              </w:rPr>
              <w:t>II</w:t>
            </w:r>
          </w:p>
        </w:tc>
        <w:tc>
          <w:tcPr>
            <w:tcW w:w="2263" w:type="dxa"/>
            <w:tcBorders>
              <w:top w:val="nil"/>
              <w:left w:val="nil"/>
              <w:bottom w:val="nil"/>
              <w:right w:val="nil"/>
            </w:tcBorders>
            <w:shd w:val="clear" w:color="000000" w:fill="F2F2F2"/>
            <w:noWrap/>
            <w:vAlign w:val="center"/>
            <w:hideMark/>
          </w:tcPr>
          <w:p w14:paraId="532F671A"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Centronycteris centralis</w:t>
            </w:r>
          </w:p>
        </w:tc>
        <w:tc>
          <w:tcPr>
            <w:tcW w:w="1276" w:type="dxa"/>
            <w:tcBorders>
              <w:top w:val="nil"/>
              <w:left w:val="nil"/>
              <w:bottom w:val="nil"/>
              <w:right w:val="nil"/>
            </w:tcBorders>
            <w:shd w:val="clear" w:color="000000" w:fill="F2F2F2"/>
            <w:noWrap/>
            <w:vAlign w:val="center"/>
            <w:hideMark/>
          </w:tcPr>
          <w:p w14:paraId="532F671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45.0</w:t>
            </w:r>
          </w:p>
        </w:tc>
        <w:tc>
          <w:tcPr>
            <w:tcW w:w="992" w:type="dxa"/>
            <w:tcBorders>
              <w:top w:val="nil"/>
              <w:left w:val="nil"/>
              <w:bottom w:val="nil"/>
              <w:right w:val="nil"/>
            </w:tcBorders>
            <w:shd w:val="clear" w:color="000000" w:fill="F2F2F2"/>
            <w:noWrap/>
            <w:vAlign w:val="center"/>
            <w:hideMark/>
          </w:tcPr>
          <w:p w14:paraId="532F671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w:t>
            </w:r>
          </w:p>
        </w:tc>
        <w:tc>
          <w:tcPr>
            <w:tcW w:w="993" w:type="dxa"/>
            <w:tcBorders>
              <w:top w:val="nil"/>
              <w:left w:val="nil"/>
              <w:bottom w:val="nil"/>
              <w:right w:val="nil"/>
            </w:tcBorders>
            <w:shd w:val="clear" w:color="000000" w:fill="F2F2F2"/>
            <w:noWrap/>
            <w:vAlign w:val="center"/>
            <w:hideMark/>
          </w:tcPr>
          <w:p w14:paraId="532F671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5.4</w:t>
            </w:r>
          </w:p>
        </w:tc>
        <w:tc>
          <w:tcPr>
            <w:tcW w:w="1275" w:type="dxa"/>
            <w:tcBorders>
              <w:top w:val="nil"/>
              <w:left w:val="nil"/>
              <w:bottom w:val="nil"/>
              <w:right w:val="nil"/>
            </w:tcBorders>
            <w:shd w:val="clear" w:color="000000" w:fill="F2F2F2"/>
            <w:noWrap/>
            <w:vAlign w:val="center"/>
            <w:hideMark/>
          </w:tcPr>
          <w:p w14:paraId="532F671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nil"/>
              <w:right w:val="nil"/>
            </w:tcBorders>
            <w:shd w:val="clear" w:color="000000" w:fill="F2F2F2"/>
            <w:noWrap/>
            <w:vAlign w:val="center"/>
            <w:hideMark/>
          </w:tcPr>
          <w:p w14:paraId="532F671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2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42.71</w:t>
            </w:r>
          </w:p>
        </w:tc>
        <w:tc>
          <w:tcPr>
            <w:tcW w:w="1276" w:type="dxa"/>
            <w:tcBorders>
              <w:top w:val="nil"/>
              <w:left w:val="nil"/>
              <w:bottom w:val="nil"/>
              <w:right w:val="single" w:sz="4" w:space="0" w:color="auto"/>
            </w:tcBorders>
            <w:shd w:val="clear" w:color="000000" w:fill="F2F2F2"/>
            <w:noWrap/>
            <w:vAlign w:val="center"/>
            <w:hideMark/>
          </w:tcPr>
          <w:p w14:paraId="532F672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2C" w14:textId="77777777" w:rsidTr="0093481F">
        <w:trPr>
          <w:trHeight w:val="255"/>
        </w:trPr>
        <w:tc>
          <w:tcPr>
            <w:tcW w:w="2268" w:type="dxa"/>
            <w:tcBorders>
              <w:top w:val="nil"/>
              <w:left w:val="single" w:sz="4" w:space="0" w:color="auto"/>
              <w:bottom w:val="nil"/>
              <w:right w:val="nil"/>
            </w:tcBorders>
            <w:noWrap/>
            <w:vAlign w:val="center"/>
            <w:hideMark/>
          </w:tcPr>
          <w:p w14:paraId="532F6723"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Peropteryx kappleri</w:t>
            </w:r>
          </w:p>
        </w:tc>
        <w:tc>
          <w:tcPr>
            <w:tcW w:w="2263" w:type="dxa"/>
            <w:tcBorders>
              <w:top w:val="nil"/>
              <w:left w:val="nil"/>
              <w:bottom w:val="nil"/>
              <w:right w:val="nil"/>
            </w:tcBorders>
            <w:noWrap/>
            <w:vAlign w:val="center"/>
            <w:hideMark/>
          </w:tcPr>
          <w:p w14:paraId="532F6724"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2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49.5</w:t>
            </w:r>
          </w:p>
        </w:tc>
        <w:tc>
          <w:tcPr>
            <w:tcW w:w="992" w:type="dxa"/>
            <w:tcBorders>
              <w:top w:val="nil"/>
              <w:left w:val="nil"/>
              <w:bottom w:val="nil"/>
              <w:right w:val="nil"/>
            </w:tcBorders>
            <w:noWrap/>
            <w:vAlign w:val="center"/>
            <w:hideMark/>
          </w:tcPr>
          <w:p w14:paraId="532F672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9.9</w:t>
            </w:r>
          </w:p>
        </w:tc>
        <w:tc>
          <w:tcPr>
            <w:tcW w:w="993" w:type="dxa"/>
            <w:tcBorders>
              <w:top w:val="nil"/>
              <w:left w:val="nil"/>
              <w:bottom w:val="nil"/>
              <w:right w:val="nil"/>
            </w:tcBorders>
            <w:noWrap/>
            <w:vAlign w:val="center"/>
            <w:hideMark/>
          </w:tcPr>
          <w:p w14:paraId="532F672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8.5</w:t>
            </w:r>
          </w:p>
        </w:tc>
        <w:tc>
          <w:tcPr>
            <w:tcW w:w="1275" w:type="dxa"/>
            <w:tcBorders>
              <w:top w:val="nil"/>
              <w:left w:val="nil"/>
              <w:bottom w:val="nil"/>
              <w:right w:val="nil"/>
            </w:tcBorders>
            <w:noWrap/>
            <w:vAlign w:val="center"/>
            <w:hideMark/>
          </w:tcPr>
          <w:p w14:paraId="532F672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276" w:type="dxa"/>
            <w:tcBorders>
              <w:top w:val="nil"/>
              <w:left w:val="nil"/>
              <w:bottom w:val="nil"/>
              <w:right w:val="nil"/>
            </w:tcBorders>
            <w:noWrap/>
            <w:vAlign w:val="center"/>
            <w:hideMark/>
          </w:tcPr>
          <w:p w14:paraId="532F672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noWrap/>
            <w:vAlign w:val="center"/>
            <w:hideMark/>
          </w:tcPr>
          <w:p w14:paraId="532F672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w:t>
            </w:r>
          </w:p>
        </w:tc>
        <w:tc>
          <w:tcPr>
            <w:tcW w:w="1276" w:type="dxa"/>
            <w:tcBorders>
              <w:top w:val="nil"/>
              <w:left w:val="nil"/>
              <w:bottom w:val="nil"/>
              <w:right w:val="single" w:sz="4" w:space="0" w:color="auto"/>
            </w:tcBorders>
            <w:noWrap/>
            <w:vAlign w:val="center"/>
            <w:hideMark/>
          </w:tcPr>
          <w:p w14:paraId="532F672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36"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2D"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Peropteryx macrotis</w:t>
            </w:r>
          </w:p>
        </w:tc>
        <w:tc>
          <w:tcPr>
            <w:tcW w:w="2263" w:type="dxa"/>
            <w:tcBorders>
              <w:top w:val="nil"/>
              <w:left w:val="nil"/>
              <w:bottom w:val="nil"/>
              <w:right w:val="nil"/>
            </w:tcBorders>
            <w:shd w:val="clear" w:color="000000" w:fill="F2F2F2"/>
            <w:noWrap/>
            <w:vAlign w:val="center"/>
            <w:hideMark/>
          </w:tcPr>
          <w:p w14:paraId="532F672E"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2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43.5</w:t>
            </w:r>
          </w:p>
        </w:tc>
        <w:tc>
          <w:tcPr>
            <w:tcW w:w="992" w:type="dxa"/>
            <w:tcBorders>
              <w:top w:val="nil"/>
              <w:left w:val="nil"/>
              <w:bottom w:val="nil"/>
              <w:right w:val="nil"/>
            </w:tcBorders>
            <w:shd w:val="clear" w:color="000000" w:fill="F2F2F2"/>
            <w:noWrap/>
            <w:vAlign w:val="center"/>
            <w:hideMark/>
          </w:tcPr>
          <w:p w14:paraId="532F673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5.7</w:t>
            </w:r>
          </w:p>
        </w:tc>
        <w:tc>
          <w:tcPr>
            <w:tcW w:w="993" w:type="dxa"/>
            <w:tcBorders>
              <w:top w:val="nil"/>
              <w:left w:val="nil"/>
              <w:bottom w:val="nil"/>
              <w:right w:val="nil"/>
            </w:tcBorders>
            <w:shd w:val="clear" w:color="000000" w:fill="F2F2F2"/>
            <w:noWrap/>
            <w:vAlign w:val="center"/>
            <w:hideMark/>
          </w:tcPr>
          <w:p w14:paraId="532F673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w:t>
            </w:r>
          </w:p>
        </w:tc>
        <w:tc>
          <w:tcPr>
            <w:tcW w:w="1275" w:type="dxa"/>
            <w:tcBorders>
              <w:top w:val="nil"/>
              <w:left w:val="nil"/>
              <w:bottom w:val="nil"/>
              <w:right w:val="nil"/>
            </w:tcBorders>
            <w:shd w:val="clear" w:color="000000" w:fill="F2F2F2"/>
            <w:noWrap/>
            <w:vAlign w:val="center"/>
            <w:hideMark/>
          </w:tcPr>
          <w:p w14:paraId="532F673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nil"/>
              <w:right w:val="nil"/>
            </w:tcBorders>
            <w:shd w:val="clear" w:color="000000" w:fill="F2F2F2"/>
            <w:noWrap/>
            <w:vAlign w:val="center"/>
            <w:hideMark/>
          </w:tcPr>
          <w:p w14:paraId="532F673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3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37.35</w:t>
            </w:r>
          </w:p>
        </w:tc>
        <w:tc>
          <w:tcPr>
            <w:tcW w:w="1276" w:type="dxa"/>
            <w:tcBorders>
              <w:top w:val="nil"/>
              <w:left w:val="nil"/>
              <w:bottom w:val="nil"/>
              <w:right w:val="single" w:sz="4" w:space="0" w:color="auto"/>
            </w:tcBorders>
            <w:shd w:val="clear" w:color="000000" w:fill="F2F2F2"/>
            <w:noWrap/>
            <w:vAlign w:val="center"/>
            <w:hideMark/>
          </w:tcPr>
          <w:p w14:paraId="532F673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40" w14:textId="77777777" w:rsidTr="0093481F">
        <w:trPr>
          <w:trHeight w:val="255"/>
        </w:trPr>
        <w:tc>
          <w:tcPr>
            <w:tcW w:w="2268" w:type="dxa"/>
            <w:tcBorders>
              <w:top w:val="nil"/>
              <w:left w:val="single" w:sz="4" w:space="0" w:color="auto"/>
              <w:bottom w:val="nil"/>
              <w:right w:val="nil"/>
            </w:tcBorders>
            <w:noWrap/>
            <w:vAlign w:val="center"/>
            <w:hideMark/>
          </w:tcPr>
          <w:p w14:paraId="532F6737"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Rhynchonycteris naso</w:t>
            </w:r>
            <w:r w:rsidR="00AE17EC" w:rsidRPr="00435AD9">
              <w:rPr>
                <w:rFonts w:ascii="Times New Roman" w:eastAsia="Times New Roman" w:hAnsi="Times New Roman" w:cs="Times New Roman"/>
                <w:i/>
                <w:iCs/>
              </w:rPr>
              <w:t xml:space="preserve"> *</w:t>
            </w:r>
          </w:p>
        </w:tc>
        <w:tc>
          <w:tcPr>
            <w:tcW w:w="2263" w:type="dxa"/>
            <w:tcBorders>
              <w:top w:val="nil"/>
              <w:left w:val="nil"/>
              <w:bottom w:val="nil"/>
              <w:right w:val="nil"/>
            </w:tcBorders>
            <w:noWrap/>
            <w:vAlign w:val="center"/>
            <w:hideMark/>
          </w:tcPr>
          <w:p w14:paraId="532F6738"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3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38.1</w:t>
            </w:r>
          </w:p>
        </w:tc>
        <w:tc>
          <w:tcPr>
            <w:tcW w:w="992" w:type="dxa"/>
            <w:tcBorders>
              <w:top w:val="nil"/>
              <w:left w:val="nil"/>
              <w:bottom w:val="nil"/>
              <w:right w:val="nil"/>
            </w:tcBorders>
            <w:noWrap/>
            <w:vAlign w:val="center"/>
            <w:hideMark/>
          </w:tcPr>
          <w:p w14:paraId="532F673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w:t>
            </w:r>
          </w:p>
        </w:tc>
        <w:tc>
          <w:tcPr>
            <w:tcW w:w="993" w:type="dxa"/>
            <w:tcBorders>
              <w:top w:val="nil"/>
              <w:left w:val="nil"/>
              <w:bottom w:val="nil"/>
              <w:right w:val="nil"/>
            </w:tcBorders>
            <w:noWrap/>
            <w:vAlign w:val="center"/>
            <w:hideMark/>
          </w:tcPr>
          <w:p w14:paraId="532F673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w:t>
            </w:r>
          </w:p>
        </w:tc>
        <w:tc>
          <w:tcPr>
            <w:tcW w:w="1275" w:type="dxa"/>
            <w:tcBorders>
              <w:top w:val="nil"/>
              <w:left w:val="nil"/>
              <w:bottom w:val="nil"/>
              <w:right w:val="nil"/>
            </w:tcBorders>
            <w:noWrap/>
            <w:vAlign w:val="center"/>
            <w:hideMark/>
          </w:tcPr>
          <w:p w14:paraId="532F673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276" w:type="dxa"/>
            <w:tcBorders>
              <w:top w:val="nil"/>
              <w:left w:val="nil"/>
              <w:bottom w:val="nil"/>
              <w:right w:val="nil"/>
            </w:tcBorders>
            <w:noWrap/>
            <w:vAlign w:val="center"/>
            <w:hideMark/>
          </w:tcPr>
          <w:p w14:paraId="532F673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noWrap/>
            <w:vAlign w:val="center"/>
            <w:hideMark/>
          </w:tcPr>
          <w:p w14:paraId="532F673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89.69</w:t>
            </w:r>
          </w:p>
        </w:tc>
        <w:tc>
          <w:tcPr>
            <w:tcW w:w="1276" w:type="dxa"/>
            <w:tcBorders>
              <w:top w:val="nil"/>
              <w:left w:val="nil"/>
              <w:bottom w:val="nil"/>
              <w:right w:val="single" w:sz="4" w:space="0" w:color="auto"/>
            </w:tcBorders>
            <w:noWrap/>
            <w:vAlign w:val="center"/>
            <w:hideMark/>
          </w:tcPr>
          <w:p w14:paraId="532F673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CF-FM</w:t>
            </w:r>
          </w:p>
        </w:tc>
      </w:tr>
      <w:tr w:rsidR="00435AD9" w:rsidRPr="00435AD9" w14:paraId="532F674A"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41"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Saccopteryx bilineata</w:t>
            </w:r>
          </w:p>
        </w:tc>
        <w:tc>
          <w:tcPr>
            <w:tcW w:w="2263" w:type="dxa"/>
            <w:tcBorders>
              <w:top w:val="nil"/>
              <w:left w:val="nil"/>
              <w:bottom w:val="nil"/>
              <w:right w:val="nil"/>
            </w:tcBorders>
            <w:shd w:val="clear" w:color="000000" w:fill="F2F2F2"/>
            <w:noWrap/>
            <w:vAlign w:val="center"/>
            <w:hideMark/>
          </w:tcPr>
          <w:p w14:paraId="532F6742"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4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46.0</w:t>
            </w:r>
          </w:p>
        </w:tc>
        <w:tc>
          <w:tcPr>
            <w:tcW w:w="992" w:type="dxa"/>
            <w:tcBorders>
              <w:top w:val="nil"/>
              <w:left w:val="nil"/>
              <w:bottom w:val="nil"/>
              <w:right w:val="nil"/>
            </w:tcBorders>
            <w:shd w:val="clear" w:color="000000" w:fill="F2F2F2"/>
            <w:noWrap/>
            <w:vAlign w:val="center"/>
            <w:hideMark/>
          </w:tcPr>
          <w:p w14:paraId="532F674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8.1</w:t>
            </w:r>
          </w:p>
        </w:tc>
        <w:tc>
          <w:tcPr>
            <w:tcW w:w="993" w:type="dxa"/>
            <w:tcBorders>
              <w:top w:val="nil"/>
              <w:left w:val="nil"/>
              <w:bottom w:val="nil"/>
              <w:right w:val="nil"/>
            </w:tcBorders>
            <w:shd w:val="clear" w:color="000000" w:fill="F2F2F2"/>
            <w:noWrap/>
            <w:vAlign w:val="center"/>
            <w:hideMark/>
          </w:tcPr>
          <w:p w14:paraId="532F674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5.9</w:t>
            </w:r>
          </w:p>
        </w:tc>
        <w:tc>
          <w:tcPr>
            <w:tcW w:w="1275" w:type="dxa"/>
            <w:tcBorders>
              <w:top w:val="nil"/>
              <w:left w:val="nil"/>
              <w:bottom w:val="nil"/>
              <w:right w:val="nil"/>
            </w:tcBorders>
            <w:shd w:val="clear" w:color="000000" w:fill="F2F2F2"/>
            <w:noWrap/>
            <w:vAlign w:val="center"/>
            <w:hideMark/>
          </w:tcPr>
          <w:p w14:paraId="532F674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276" w:type="dxa"/>
            <w:tcBorders>
              <w:top w:val="nil"/>
              <w:left w:val="nil"/>
              <w:bottom w:val="nil"/>
              <w:right w:val="nil"/>
            </w:tcBorders>
            <w:shd w:val="clear" w:color="000000" w:fill="F2F2F2"/>
            <w:noWrap/>
            <w:vAlign w:val="center"/>
            <w:hideMark/>
          </w:tcPr>
          <w:p w14:paraId="532F674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4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45.76</w:t>
            </w:r>
          </w:p>
        </w:tc>
        <w:tc>
          <w:tcPr>
            <w:tcW w:w="1276" w:type="dxa"/>
            <w:tcBorders>
              <w:top w:val="nil"/>
              <w:left w:val="nil"/>
              <w:bottom w:val="nil"/>
              <w:right w:val="single" w:sz="4" w:space="0" w:color="auto"/>
            </w:tcBorders>
            <w:shd w:val="clear" w:color="000000" w:fill="F2F2F2"/>
            <w:noWrap/>
            <w:vAlign w:val="center"/>
            <w:hideMark/>
          </w:tcPr>
          <w:p w14:paraId="532F674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54" w14:textId="77777777" w:rsidTr="0093481F">
        <w:trPr>
          <w:trHeight w:val="255"/>
        </w:trPr>
        <w:tc>
          <w:tcPr>
            <w:tcW w:w="2268" w:type="dxa"/>
            <w:tcBorders>
              <w:top w:val="nil"/>
              <w:left w:val="single" w:sz="4" w:space="0" w:color="auto"/>
              <w:bottom w:val="nil"/>
              <w:right w:val="nil"/>
            </w:tcBorders>
            <w:noWrap/>
            <w:vAlign w:val="center"/>
            <w:hideMark/>
          </w:tcPr>
          <w:p w14:paraId="532F674B"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Saccopteryx leptura</w:t>
            </w:r>
          </w:p>
        </w:tc>
        <w:tc>
          <w:tcPr>
            <w:tcW w:w="2263" w:type="dxa"/>
            <w:tcBorders>
              <w:top w:val="nil"/>
              <w:left w:val="nil"/>
              <w:bottom w:val="nil"/>
              <w:right w:val="nil"/>
            </w:tcBorders>
            <w:noWrap/>
            <w:vAlign w:val="center"/>
            <w:hideMark/>
          </w:tcPr>
          <w:p w14:paraId="532F674C"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4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39.0</w:t>
            </w:r>
          </w:p>
        </w:tc>
        <w:tc>
          <w:tcPr>
            <w:tcW w:w="992" w:type="dxa"/>
            <w:tcBorders>
              <w:top w:val="nil"/>
              <w:left w:val="nil"/>
              <w:bottom w:val="nil"/>
              <w:right w:val="nil"/>
            </w:tcBorders>
            <w:noWrap/>
            <w:vAlign w:val="center"/>
            <w:hideMark/>
          </w:tcPr>
          <w:p w14:paraId="532F674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w:t>
            </w:r>
          </w:p>
        </w:tc>
        <w:tc>
          <w:tcPr>
            <w:tcW w:w="993" w:type="dxa"/>
            <w:tcBorders>
              <w:top w:val="nil"/>
              <w:left w:val="nil"/>
              <w:bottom w:val="nil"/>
              <w:right w:val="nil"/>
            </w:tcBorders>
            <w:noWrap/>
            <w:vAlign w:val="center"/>
            <w:hideMark/>
          </w:tcPr>
          <w:p w14:paraId="532F674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3.3</w:t>
            </w:r>
          </w:p>
        </w:tc>
        <w:tc>
          <w:tcPr>
            <w:tcW w:w="1275" w:type="dxa"/>
            <w:tcBorders>
              <w:top w:val="nil"/>
              <w:left w:val="nil"/>
              <w:bottom w:val="nil"/>
              <w:right w:val="nil"/>
            </w:tcBorders>
            <w:noWrap/>
            <w:vAlign w:val="center"/>
            <w:hideMark/>
          </w:tcPr>
          <w:p w14:paraId="532F675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7.1</w:t>
            </w:r>
          </w:p>
        </w:tc>
        <w:tc>
          <w:tcPr>
            <w:tcW w:w="1276" w:type="dxa"/>
            <w:tcBorders>
              <w:top w:val="nil"/>
              <w:left w:val="nil"/>
              <w:bottom w:val="nil"/>
              <w:right w:val="nil"/>
            </w:tcBorders>
            <w:noWrap/>
            <w:vAlign w:val="center"/>
            <w:hideMark/>
          </w:tcPr>
          <w:p w14:paraId="532F675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5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49.54</w:t>
            </w:r>
          </w:p>
        </w:tc>
        <w:tc>
          <w:tcPr>
            <w:tcW w:w="1276" w:type="dxa"/>
            <w:tcBorders>
              <w:top w:val="nil"/>
              <w:left w:val="nil"/>
              <w:bottom w:val="nil"/>
              <w:right w:val="single" w:sz="4" w:space="0" w:color="auto"/>
            </w:tcBorders>
            <w:noWrap/>
            <w:vAlign w:val="center"/>
            <w:hideMark/>
          </w:tcPr>
          <w:p w14:paraId="532F675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5E"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55"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Molossidae</w:t>
            </w:r>
            <w:r w:rsidRPr="00435AD9">
              <w:rPr>
                <w:rFonts w:ascii="Times New Roman" w:eastAsia="Times New Roman" w:hAnsi="Times New Roman" w:cs="Times New Roman"/>
              </w:rPr>
              <w:t xml:space="preserve"> III</w:t>
            </w:r>
          </w:p>
        </w:tc>
        <w:tc>
          <w:tcPr>
            <w:tcW w:w="2263" w:type="dxa"/>
            <w:tcBorders>
              <w:top w:val="nil"/>
              <w:left w:val="nil"/>
              <w:bottom w:val="nil"/>
              <w:right w:val="nil"/>
            </w:tcBorders>
            <w:shd w:val="clear" w:color="000000" w:fill="F2F2F2"/>
            <w:noWrap/>
            <w:vAlign w:val="center"/>
            <w:hideMark/>
          </w:tcPr>
          <w:p w14:paraId="532F6756"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Cynomops planirostris</w:t>
            </w:r>
          </w:p>
        </w:tc>
        <w:tc>
          <w:tcPr>
            <w:tcW w:w="1276" w:type="dxa"/>
            <w:tcBorders>
              <w:top w:val="nil"/>
              <w:left w:val="nil"/>
              <w:bottom w:val="nil"/>
              <w:right w:val="nil"/>
            </w:tcBorders>
            <w:shd w:val="clear" w:color="000000" w:fill="F2F2F2"/>
            <w:noWrap/>
            <w:vAlign w:val="center"/>
            <w:hideMark/>
          </w:tcPr>
          <w:p w14:paraId="532F675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31.5</w:t>
            </w:r>
          </w:p>
        </w:tc>
        <w:tc>
          <w:tcPr>
            <w:tcW w:w="992" w:type="dxa"/>
            <w:tcBorders>
              <w:top w:val="nil"/>
              <w:left w:val="nil"/>
              <w:bottom w:val="nil"/>
              <w:right w:val="nil"/>
            </w:tcBorders>
            <w:shd w:val="clear" w:color="000000" w:fill="F2F2F2"/>
            <w:noWrap/>
            <w:vAlign w:val="center"/>
            <w:hideMark/>
          </w:tcPr>
          <w:p w14:paraId="532F675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12.8</w:t>
            </w:r>
          </w:p>
        </w:tc>
        <w:tc>
          <w:tcPr>
            <w:tcW w:w="993" w:type="dxa"/>
            <w:tcBorders>
              <w:top w:val="nil"/>
              <w:left w:val="nil"/>
              <w:bottom w:val="nil"/>
              <w:right w:val="nil"/>
            </w:tcBorders>
            <w:shd w:val="clear" w:color="000000" w:fill="F2F2F2"/>
            <w:noWrap/>
            <w:vAlign w:val="center"/>
            <w:hideMark/>
          </w:tcPr>
          <w:p w14:paraId="532F675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275" w:type="dxa"/>
            <w:tcBorders>
              <w:top w:val="nil"/>
              <w:left w:val="nil"/>
              <w:bottom w:val="nil"/>
              <w:right w:val="nil"/>
            </w:tcBorders>
            <w:shd w:val="clear" w:color="000000" w:fill="F2F2F2"/>
            <w:noWrap/>
            <w:vAlign w:val="center"/>
            <w:hideMark/>
          </w:tcPr>
          <w:p w14:paraId="532F675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276" w:type="dxa"/>
            <w:tcBorders>
              <w:top w:val="nil"/>
              <w:left w:val="nil"/>
              <w:bottom w:val="nil"/>
              <w:right w:val="nil"/>
            </w:tcBorders>
            <w:shd w:val="clear" w:color="000000" w:fill="F2F2F2"/>
            <w:noWrap/>
            <w:vAlign w:val="center"/>
            <w:hideMark/>
          </w:tcPr>
          <w:p w14:paraId="532F675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5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27.8</w:t>
            </w:r>
          </w:p>
        </w:tc>
        <w:tc>
          <w:tcPr>
            <w:tcW w:w="1276" w:type="dxa"/>
            <w:tcBorders>
              <w:top w:val="nil"/>
              <w:left w:val="nil"/>
              <w:bottom w:val="nil"/>
              <w:right w:val="single" w:sz="4" w:space="0" w:color="auto"/>
            </w:tcBorders>
            <w:shd w:val="clear" w:color="000000" w:fill="F2F2F2"/>
            <w:noWrap/>
            <w:vAlign w:val="center"/>
            <w:hideMark/>
          </w:tcPr>
          <w:p w14:paraId="532F675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68" w14:textId="77777777" w:rsidTr="0093481F">
        <w:trPr>
          <w:trHeight w:val="255"/>
        </w:trPr>
        <w:tc>
          <w:tcPr>
            <w:tcW w:w="2268" w:type="dxa"/>
            <w:tcBorders>
              <w:top w:val="nil"/>
              <w:left w:val="single" w:sz="4" w:space="0" w:color="auto"/>
              <w:bottom w:val="nil"/>
              <w:right w:val="nil"/>
            </w:tcBorders>
            <w:noWrap/>
            <w:vAlign w:val="center"/>
            <w:hideMark/>
          </w:tcPr>
          <w:p w14:paraId="532F675F"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Molossops temminckii</w:t>
            </w:r>
          </w:p>
        </w:tc>
        <w:tc>
          <w:tcPr>
            <w:tcW w:w="2263" w:type="dxa"/>
            <w:tcBorders>
              <w:top w:val="nil"/>
              <w:left w:val="nil"/>
              <w:bottom w:val="nil"/>
              <w:right w:val="nil"/>
            </w:tcBorders>
            <w:noWrap/>
            <w:vAlign w:val="center"/>
            <w:hideMark/>
          </w:tcPr>
          <w:p w14:paraId="532F6760"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6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28.5</w:t>
            </w:r>
          </w:p>
        </w:tc>
        <w:tc>
          <w:tcPr>
            <w:tcW w:w="992" w:type="dxa"/>
            <w:tcBorders>
              <w:top w:val="nil"/>
              <w:left w:val="nil"/>
              <w:bottom w:val="nil"/>
              <w:right w:val="nil"/>
            </w:tcBorders>
            <w:noWrap/>
            <w:vAlign w:val="center"/>
            <w:hideMark/>
          </w:tcPr>
          <w:p w14:paraId="532F676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5.9</w:t>
            </w:r>
          </w:p>
        </w:tc>
        <w:tc>
          <w:tcPr>
            <w:tcW w:w="993" w:type="dxa"/>
            <w:tcBorders>
              <w:top w:val="nil"/>
              <w:left w:val="nil"/>
              <w:bottom w:val="nil"/>
              <w:right w:val="nil"/>
            </w:tcBorders>
            <w:noWrap/>
            <w:vAlign w:val="center"/>
            <w:hideMark/>
          </w:tcPr>
          <w:p w14:paraId="532F676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9.4</w:t>
            </w:r>
          </w:p>
        </w:tc>
        <w:tc>
          <w:tcPr>
            <w:tcW w:w="1275" w:type="dxa"/>
            <w:tcBorders>
              <w:top w:val="nil"/>
              <w:left w:val="nil"/>
              <w:bottom w:val="nil"/>
              <w:right w:val="nil"/>
            </w:tcBorders>
            <w:noWrap/>
            <w:vAlign w:val="center"/>
            <w:hideMark/>
          </w:tcPr>
          <w:p w14:paraId="532F676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7.5</w:t>
            </w:r>
          </w:p>
        </w:tc>
        <w:tc>
          <w:tcPr>
            <w:tcW w:w="1276" w:type="dxa"/>
            <w:tcBorders>
              <w:top w:val="nil"/>
              <w:left w:val="nil"/>
              <w:bottom w:val="nil"/>
              <w:right w:val="nil"/>
            </w:tcBorders>
            <w:noWrap/>
            <w:vAlign w:val="center"/>
            <w:hideMark/>
          </w:tcPr>
          <w:p w14:paraId="532F676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6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50.4</w:t>
            </w:r>
          </w:p>
        </w:tc>
        <w:tc>
          <w:tcPr>
            <w:tcW w:w="1276" w:type="dxa"/>
            <w:tcBorders>
              <w:top w:val="nil"/>
              <w:left w:val="nil"/>
              <w:bottom w:val="nil"/>
              <w:right w:val="single" w:sz="4" w:space="0" w:color="auto"/>
            </w:tcBorders>
            <w:noWrap/>
            <w:vAlign w:val="center"/>
            <w:hideMark/>
          </w:tcPr>
          <w:p w14:paraId="532F676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72"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69"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Molossus</w:t>
            </w:r>
            <w:r w:rsidRPr="00435AD9">
              <w:rPr>
                <w:rFonts w:ascii="Times New Roman" w:eastAsia="Times New Roman" w:hAnsi="Times New Roman" w:cs="Times New Roman"/>
              </w:rPr>
              <w:t xml:space="preserve"> II</w:t>
            </w:r>
          </w:p>
        </w:tc>
        <w:tc>
          <w:tcPr>
            <w:tcW w:w="2263" w:type="dxa"/>
            <w:tcBorders>
              <w:top w:val="nil"/>
              <w:left w:val="nil"/>
              <w:bottom w:val="nil"/>
              <w:right w:val="nil"/>
            </w:tcBorders>
            <w:shd w:val="clear" w:color="000000" w:fill="F2F2F2"/>
            <w:noWrap/>
            <w:vAlign w:val="center"/>
            <w:hideMark/>
          </w:tcPr>
          <w:p w14:paraId="532F676A"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Molossus rufus</w:t>
            </w:r>
          </w:p>
        </w:tc>
        <w:tc>
          <w:tcPr>
            <w:tcW w:w="1276" w:type="dxa"/>
            <w:tcBorders>
              <w:top w:val="nil"/>
              <w:left w:val="nil"/>
              <w:bottom w:val="nil"/>
              <w:right w:val="nil"/>
            </w:tcBorders>
            <w:shd w:val="clear" w:color="000000" w:fill="F2F2F2"/>
            <w:noWrap/>
            <w:vAlign w:val="center"/>
            <w:hideMark/>
          </w:tcPr>
          <w:p w14:paraId="532F676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w:t>
            </w:r>
          </w:p>
        </w:tc>
        <w:tc>
          <w:tcPr>
            <w:tcW w:w="992" w:type="dxa"/>
            <w:tcBorders>
              <w:top w:val="nil"/>
              <w:left w:val="nil"/>
              <w:bottom w:val="nil"/>
              <w:right w:val="nil"/>
            </w:tcBorders>
            <w:shd w:val="clear" w:color="000000" w:fill="F2F2F2"/>
            <w:noWrap/>
            <w:vAlign w:val="center"/>
            <w:hideMark/>
          </w:tcPr>
          <w:p w14:paraId="532F676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31.7</w:t>
            </w:r>
          </w:p>
        </w:tc>
        <w:tc>
          <w:tcPr>
            <w:tcW w:w="993" w:type="dxa"/>
            <w:tcBorders>
              <w:top w:val="nil"/>
              <w:left w:val="nil"/>
              <w:bottom w:val="nil"/>
              <w:right w:val="nil"/>
            </w:tcBorders>
            <w:shd w:val="clear" w:color="000000" w:fill="F2F2F2"/>
            <w:noWrap/>
            <w:vAlign w:val="center"/>
            <w:hideMark/>
          </w:tcPr>
          <w:p w14:paraId="532F676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23.4</w:t>
            </w:r>
          </w:p>
        </w:tc>
        <w:tc>
          <w:tcPr>
            <w:tcW w:w="1275" w:type="dxa"/>
            <w:tcBorders>
              <w:top w:val="nil"/>
              <w:left w:val="nil"/>
              <w:bottom w:val="nil"/>
              <w:right w:val="nil"/>
            </w:tcBorders>
            <w:shd w:val="clear" w:color="000000" w:fill="F2F2F2"/>
            <w:noWrap/>
            <w:vAlign w:val="center"/>
            <w:hideMark/>
          </w:tcPr>
          <w:p w14:paraId="532F676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9.7</w:t>
            </w:r>
          </w:p>
        </w:tc>
        <w:tc>
          <w:tcPr>
            <w:tcW w:w="1276" w:type="dxa"/>
            <w:tcBorders>
              <w:top w:val="nil"/>
              <w:left w:val="nil"/>
              <w:bottom w:val="nil"/>
              <w:right w:val="nil"/>
            </w:tcBorders>
            <w:shd w:val="clear" w:color="000000" w:fill="F2F2F2"/>
            <w:noWrap/>
            <w:vAlign w:val="center"/>
            <w:hideMark/>
          </w:tcPr>
          <w:p w14:paraId="532F676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7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26.5</w:t>
            </w:r>
          </w:p>
        </w:tc>
        <w:tc>
          <w:tcPr>
            <w:tcW w:w="1276" w:type="dxa"/>
            <w:tcBorders>
              <w:top w:val="nil"/>
              <w:left w:val="nil"/>
              <w:bottom w:val="nil"/>
              <w:right w:val="single" w:sz="4" w:space="0" w:color="auto"/>
            </w:tcBorders>
            <w:shd w:val="clear" w:color="000000" w:fill="F2F2F2"/>
            <w:noWrap/>
            <w:vAlign w:val="center"/>
            <w:hideMark/>
          </w:tcPr>
          <w:p w14:paraId="532F677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7C" w14:textId="77777777" w:rsidTr="0093481F">
        <w:trPr>
          <w:trHeight w:val="255"/>
        </w:trPr>
        <w:tc>
          <w:tcPr>
            <w:tcW w:w="2268" w:type="dxa"/>
            <w:tcBorders>
              <w:top w:val="nil"/>
              <w:left w:val="single" w:sz="4" w:space="0" w:color="auto"/>
              <w:bottom w:val="nil"/>
              <w:right w:val="nil"/>
            </w:tcBorders>
            <w:noWrap/>
            <w:vAlign w:val="center"/>
            <w:hideMark/>
          </w:tcPr>
          <w:p w14:paraId="532F6773"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Molossus molossus</w:t>
            </w:r>
          </w:p>
        </w:tc>
        <w:tc>
          <w:tcPr>
            <w:tcW w:w="2263" w:type="dxa"/>
            <w:tcBorders>
              <w:top w:val="nil"/>
              <w:left w:val="nil"/>
              <w:bottom w:val="nil"/>
              <w:right w:val="nil"/>
            </w:tcBorders>
            <w:noWrap/>
            <w:vAlign w:val="center"/>
            <w:hideMark/>
          </w:tcPr>
          <w:p w14:paraId="532F6774"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7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38.2</w:t>
            </w:r>
          </w:p>
        </w:tc>
        <w:tc>
          <w:tcPr>
            <w:tcW w:w="992" w:type="dxa"/>
            <w:tcBorders>
              <w:top w:val="nil"/>
              <w:left w:val="nil"/>
              <w:bottom w:val="nil"/>
              <w:right w:val="nil"/>
            </w:tcBorders>
            <w:noWrap/>
            <w:vAlign w:val="center"/>
            <w:hideMark/>
          </w:tcPr>
          <w:p w14:paraId="532F677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13.7</w:t>
            </w:r>
          </w:p>
        </w:tc>
        <w:tc>
          <w:tcPr>
            <w:tcW w:w="993" w:type="dxa"/>
            <w:tcBorders>
              <w:top w:val="nil"/>
              <w:left w:val="nil"/>
              <w:bottom w:val="nil"/>
              <w:right w:val="nil"/>
            </w:tcBorders>
            <w:noWrap/>
            <w:vAlign w:val="center"/>
            <w:hideMark/>
          </w:tcPr>
          <w:p w14:paraId="532F677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16.0</w:t>
            </w:r>
          </w:p>
        </w:tc>
        <w:tc>
          <w:tcPr>
            <w:tcW w:w="1275" w:type="dxa"/>
            <w:tcBorders>
              <w:top w:val="nil"/>
              <w:left w:val="nil"/>
              <w:bottom w:val="nil"/>
              <w:right w:val="nil"/>
            </w:tcBorders>
            <w:noWrap/>
            <w:vAlign w:val="center"/>
            <w:hideMark/>
          </w:tcPr>
          <w:p w14:paraId="532F677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8.7</w:t>
            </w:r>
          </w:p>
        </w:tc>
        <w:tc>
          <w:tcPr>
            <w:tcW w:w="1276" w:type="dxa"/>
            <w:tcBorders>
              <w:top w:val="nil"/>
              <w:left w:val="nil"/>
              <w:bottom w:val="nil"/>
              <w:right w:val="nil"/>
            </w:tcBorders>
            <w:noWrap/>
            <w:vAlign w:val="center"/>
            <w:hideMark/>
          </w:tcPr>
          <w:p w14:paraId="532F677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7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37.66</w:t>
            </w:r>
          </w:p>
        </w:tc>
        <w:tc>
          <w:tcPr>
            <w:tcW w:w="1276" w:type="dxa"/>
            <w:tcBorders>
              <w:top w:val="nil"/>
              <w:left w:val="nil"/>
              <w:bottom w:val="nil"/>
              <w:right w:val="single" w:sz="4" w:space="0" w:color="auto"/>
            </w:tcBorders>
            <w:noWrap/>
            <w:vAlign w:val="center"/>
            <w:hideMark/>
          </w:tcPr>
          <w:p w14:paraId="532F677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86"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7D"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Nyctinomops macrotis</w:t>
            </w:r>
          </w:p>
        </w:tc>
        <w:tc>
          <w:tcPr>
            <w:tcW w:w="2263" w:type="dxa"/>
            <w:tcBorders>
              <w:top w:val="nil"/>
              <w:left w:val="nil"/>
              <w:bottom w:val="nil"/>
              <w:right w:val="nil"/>
            </w:tcBorders>
            <w:shd w:val="clear" w:color="000000" w:fill="F2F2F2"/>
            <w:noWrap/>
            <w:vAlign w:val="center"/>
            <w:hideMark/>
          </w:tcPr>
          <w:p w14:paraId="532F677E"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7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61.0</w:t>
            </w:r>
          </w:p>
        </w:tc>
        <w:tc>
          <w:tcPr>
            <w:tcW w:w="992" w:type="dxa"/>
            <w:tcBorders>
              <w:top w:val="nil"/>
              <w:left w:val="nil"/>
              <w:bottom w:val="nil"/>
              <w:right w:val="nil"/>
            </w:tcBorders>
            <w:shd w:val="clear" w:color="000000" w:fill="F2F2F2"/>
            <w:noWrap/>
            <w:vAlign w:val="center"/>
            <w:hideMark/>
          </w:tcPr>
          <w:p w14:paraId="532F678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16.4</w:t>
            </w:r>
          </w:p>
        </w:tc>
        <w:tc>
          <w:tcPr>
            <w:tcW w:w="993" w:type="dxa"/>
            <w:tcBorders>
              <w:top w:val="nil"/>
              <w:left w:val="nil"/>
              <w:bottom w:val="nil"/>
              <w:right w:val="nil"/>
            </w:tcBorders>
            <w:shd w:val="clear" w:color="000000" w:fill="F2F2F2"/>
            <w:noWrap/>
            <w:vAlign w:val="center"/>
            <w:hideMark/>
          </w:tcPr>
          <w:p w14:paraId="532F678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16.0</w:t>
            </w:r>
          </w:p>
        </w:tc>
        <w:tc>
          <w:tcPr>
            <w:tcW w:w="1275" w:type="dxa"/>
            <w:tcBorders>
              <w:top w:val="nil"/>
              <w:left w:val="nil"/>
              <w:bottom w:val="nil"/>
              <w:right w:val="nil"/>
            </w:tcBorders>
            <w:shd w:val="clear" w:color="000000" w:fill="F2F2F2"/>
            <w:noWrap/>
            <w:vAlign w:val="center"/>
            <w:hideMark/>
          </w:tcPr>
          <w:p w14:paraId="532F678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8.7</w:t>
            </w:r>
          </w:p>
        </w:tc>
        <w:tc>
          <w:tcPr>
            <w:tcW w:w="1276" w:type="dxa"/>
            <w:tcBorders>
              <w:top w:val="nil"/>
              <w:left w:val="nil"/>
              <w:bottom w:val="nil"/>
              <w:right w:val="nil"/>
            </w:tcBorders>
            <w:shd w:val="clear" w:color="000000" w:fill="F2F2F2"/>
            <w:noWrap/>
            <w:vAlign w:val="center"/>
            <w:hideMark/>
          </w:tcPr>
          <w:p w14:paraId="532F678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8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17.5</w:t>
            </w:r>
          </w:p>
        </w:tc>
        <w:tc>
          <w:tcPr>
            <w:tcW w:w="1276" w:type="dxa"/>
            <w:tcBorders>
              <w:top w:val="nil"/>
              <w:left w:val="nil"/>
              <w:bottom w:val="nil"/>
              <w:right w:val="single" w:sz="4" w:space="0" w:color="auto"/>
            </w:tcBorders>
            <w:shd w:val="clear" w:color="000000" w:fill="F2F2F2"/>
            <w:noWrap/>
            <w:vAlign w:val="center"/>
            <w:hideMark/>
          </w:tcPr>
          <w:p w14:paraId="532F678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90" w14:textId="77777777" w:rsidTr="0093481F">
        <w:trPr>
          <w:trHeight w:val="255"/>
        </w:trPr>
        <w:tc>
          <w:tcPr>
            <w:tcW w:w="2268" w:type="dxa"/>
            <w:tcBorders>
              <w:top w:val="nil"/>
              <w:left w:val="single" w:sz="4" w:space="0" w:color="auto"/>
              <w:bottom w:val="nil"/>
              <w:right w:val="nil"/>
            </w:tcBorders>
            <w:noWrap/>
            <w:vAlign w:val="center"/>
            <w:hideMark/>
          </w:tcPr>
          <w:p w14:paraId="532F6787"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Promops centralis</w:t>
            </w:r>
          </w:p>
        </w:tc>
        <w:tc>
          <w:tcPr>
            <w:tcW w:w="2263" w:type="dxa"/>
            <w:tcBorders>
              <w:top w:val="nil"/>
              <w:left w:val="nil"/>
              <w:bottom w:val="nil"/>
              <w:right w:val="nil"/>
            </w:tcBorders>
            <w:noWrap/>
            <w:vAlign w:val="center"/>
            <w:hideMark/>
          </w:tcPr>
          <w:p w14:paraId="532F6788"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8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53.0</w:t>
            </w:r>
          </w:p>
        </w:tc>
        <w:tc>
          <w:tcPr>
            <w:tcW w:w="992" w:type="dxa"/>
            <w:tcBorders>
              <w:top w:val="nil"/>
              <w:left w:val="nil"/>
              <w:bottom w:val="nil"/>
              <w:right w:val="nil"/>
            </w:tcBorders>
            <w:noWrap/>
            <w:vAlign w:val="center"/>
            <w:hideMark/>
          </w:tcPr>
          <w:p w14:paraId="532F678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29.8</w:t>
            </w:r>
          </w:p>
        </w:tc>
        <w:tc>
          <w:tcPr>
            <w:tcW w:w="993" w:type="dxa"/>
            <w:tcBorders>
              <w:top w:val="nil"/>
              <w:left w:val="nil"/>
              <w:bottom w:val="nil"/>
              <w:right w:val="nil"/>
            </w:tcBorders>
            <w:noWrap/>
            <w:vAlign w:val="center"/>
            <w:hideMark/>
          </w:tcPr>
          <w:p w14:paraId="532F678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17.6</w:t>
            </w:r>
          </w:p>
        </w:tc>
        <w:tc>
          <w:tcPr>
            <w:tcW w:w="1275" w:type="dxa"/>
            <w:tcBorders>
              <w:top w:val="nil"/>
              <w:left w:val="nil"/>
              <w:bottom w:val="nil"/>
              <w:right w:val="nil"/>
            </w:tcBorders>
            <w:noWrap/>
            <w:vAlign w:val="center"/>
            <w:hideMark/>
          </w:tcPr>
          <w:p w14:paraId="532F678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9.4</w:t>
            </w:r>
          </w:p>
        </w:tc>
        <w:tc>
          <w:tcPr>
            <w:tcW w:w="1276" w:type="dxa"/>
            <w:tcBorders>
              <w:top w:val="nil"/>
              <w:left w:val="nil"/>
              <w:bottom w:val="nil"/>
              <w:right w:val="nil"/>
            </w:tcBorders>
            <w:noWrap/>
            <w:vAlign w:val="center"/>
            <w:hideMark/>
          </w:tcPr>
          <w:p w14:paraId="532F678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8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26.03</w:t>
            </w:r>
          </w:p>
        </w:tc>
        <w:tc>
          <w:tcPr>
            <w:tcW w:w="1276" w:type="dxa"/>
            <w:tcBorders>
              <w:top w:val="nil"/>
              <w:left w:val="nil"/>
              <w:bottom w:val="nil"/>
              <w:right w:val="single" w:sz="4" w:space="0" w:color="auto"/>
            </w:tcBorders>
            <w:noWrap/>
            <w:vAlign w:val="center"/>
            <w:hideMark/>
          </w:tcPr>
          <w:p w14:paraId="532F678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QCF</w:t>
            </w:r>
          </w:p>
        </w:tc>
      </w:tr>
      <w:tr w:rsidR="00435AD9" w:rsidRPr="00435AD9" w14:paraId="532F679A"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91"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Pteronotus gymnonotus</w:t>
            </w:r>
          </w:p>
        </w:tc>
        <w:tc>
          <w:tcPr>
            <w:tcW w:w="2263" w:type="dxa"/>
            <w:tcBorders>
              <w:top w:val="nil"/>
              <w:left w:val="nil"/>
              <w:bottom w:val="nil"/>
              <w:right w:val="nil"/>
            </w:tcBorders>
            <w:shd w:val="clear" w:color="000000" w:fill="F2F2F2"/>
            <w:noWrap/>
            <w:vAlign w:val="center"/>
            <w:hideMark/>
          </w:tcPr>
          <w:p w14:paraId="532F6792"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9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51.7</w:t>
            </w:r>
          </w:p>
        </w:tc>
        <w:tc>
          <w:tcPr>
            <w:tcW w:w="992" w:type="dxa"/>
            <w:tcBorders>
              <w:top w:val="nil"/>
              <w:left w:val="nil"/>
              <w:bottom w:val="nil"/>
              <w:right w:val="nil"/>
            </w:tcBorders>
            <w:shd w:val="clear" w:color="000000" w:fill="F2F2F2"/>
            <w:noWrap/>
            <w:vAlign w:val="center"/>
            <w:hideMark/>
          </w:tcPr>
          <w:p w14:paraId="532F679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13.6</w:t>
            </w:r>
          </w:p>
        </w:tc>
        <w:tc>
          <w:tcPr>
            <w:tcW w:w="993" w:type="dxa"/>
            <w:tcBorders>
              <w:top w:val="nil"/>
              <w:left w:val="nil"/>
              <w:bottom w:val="nil"/>
              <w:right w:val="nil"/>
            </w:tcBorders>
            <w:shd w:val="clear" w:color="000000" w:fill="F2F2F2"/>
            <w:noWrap/>
            <w:vAlign w:val="center"/>
            <w:hideMark/>
          </w:tcPr>
          <w:p w14:paraId="532F679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7.3</w:t>
            </w:r>
          </w:p>
        </w:tc>
        <w:tc>
          <w:tcPr>
            <w:tcW w:w="1275" w:type="dxa"/>
            <w:tcBorders>
              <w:top w:val="nil"/>
              <w:left w:val="nil"/>
              <w:bottom w:val="nil"/>
              <w:right w:val="nil"/>
            </w:tcBorders>
            <w:shd w:val="clear" w:color="000000" w:fill="F2F2F2"/>
            <w:noWrap/>
            <w:vAlign w:val="center"/>
            <w:hideMark/>
          </w:tcPr>
          <w:p w14:paraId="532F679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276" w:type="dxa"/>
            <w:tcBorders>
              <w:top w:val="nil"/>
              <w:left w:val="nil"/>
              <w:bottom w:val="nil"/>
              <w:right w:val="nil"/>
            </w:tcBorders>
            <w:shd w:val="clear" w:color="000000" w:fill="F2F2F2"/>
            <w:noWrap/>
            <w:vAlign w:val="center"/>
            <w:hideMark/>
          </w:tcPr>
          <w:p w14:paraId="532F679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shd w:val="clear" w:color="000000" w:fill="F2F2F2"/>
            <w:noWrap/>
            <w:vAlign w:val="center"/>
            <w:hideMark/>
          </w:tcPr>
          <w:p w14:paraId="532F679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w:t>
            </w:r>
          </w:p>
        </w:tc>
        <w:tc>
          <w:tcPr>
            <w:tcW w:w="1276" w:type="dxa"/>
            <w:tcBorders>
              <w:top w:val="nil"/>
              <w:left w:val="nil"/>
              <w:bottom w:val="nil"/>
              <w:right w:val="single" w:sz="4" w:space="0" w:color="auto"/>
            </w:tcBorders>
            <w:shd w:val="clear" w:color="000000" w:fill="F2F2F2"/>
            <w:noWrap/>
            <w:vAlign w:val="center"/>
            <w:hideMark/>
          </w:tcPr>
          <w:p w14:paraId="532F679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CF-FM-CF</w:t>
            </w:r>
          </w:p>
        </w:tc>
      </w:tr>
      <w:tr w:rsidR="00435AD9" w:rsidRPr="00435AD9" w14:paraId="532F67A4" w14:textId="77777777" w:rsidTr="0093481F">
        <w:trPr>
          <w:trHeight w:val="255"/>
        </w:trPr>
        <w:tc>
          <w:tcPr>
            <w:tcW w:w="2268" w:type="dxa"/>
            <w:tcBorders>
              <w:top w:val="nil"/>
              <w:left w:val="single" w:sz="4" w:space="0" w:color="auto"/>
              <w:bottom w:val="nil"/>
              <w:right w:val="nil"/>
            </w:tcBorders>
            <w:noWrap/>
            <w:vAlign w:val="center"/>
            <w:hideMark/>
          </w:tcPr>
          <w:p w14:paraId="532F679B"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Pteronotus fuscus</w:t>
            </w:r>
          </w:p>
        </w:tc>
        <w:tc>
          <w:tcPr>
            <w:tcW w:w="2263" w:type="dxa"/>
            <w:tcBorders>
              <w:top w:val="nil"/>
              <w:left w:val="nil"/>
              <w:bottom w:val="nil"/>
              <w:right w:val="nil"/>
            </w:tcBorders>
            <w:noWrap/>
            <w:vAlign w:val="center"/>
            <w:hideMark/>
          </w:tcPr>
          <w:p w14:paraId="532F679C"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9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60.1</w:t>
            </w:r>
          </w:p>
        </w:tc>
        <w:tc>
          <w:tcPr>
            <w:tcW w:w="992" w:type="dxa"/>
            <w:tcBorders>
              <w:top w:val="nil"/>
              <w:left w:val="nil"/>
              <w:bottom w:val="nil"/>
              <w:right w:val="nil"/>
            </w:tcBorders>
            <w:noWrap/>
            <w:vAlign w:val="center"/>
            <w:hideMark/>
          </w:tcPr>
          <w:p w14:paraId="532F679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19.6</w:t>
            </w:r>
          </w:p>
        </w:tc>
        <w:tc>
          <w:tcPr>
            <w:tcW w:w="993" w:type="dxa"/>
            <w:tcBorders>
              <w:top w:val="nil"/>
              <w:left w:val="nil"/>
              <w:bottom w:val="nil"/>
              <w:right w:val="nil"/>
            </w:tcBorders>
            <w:noWrap/>
            <w:vAlign w:val="center"/>
            <w:hideMark/>
          </w:tcPr>
          <w:p w14:paraId="532F679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275" w:type="dxa"/>
            <w:tcBorders>
              <w:top w:val="nil"/>
              <w:left w:val="nil"/>
              <w:bottom w:val="nil"/>
              <w:right w:val="nil"/>
            </w:tcBorders>
            <w:noWrap/>
            <w:vAlign w:val="center"/>
            <w:hideMark/>
          </w:tcPr>
          <w:p w14:paraId="532F67A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w:t>
            </w:r>
          </w:p>
        </w:tc>
        <w:tc>
          <w:tcPr>
            <w:tcW w:w="1276" w:type="dxa"/>
            <w:tcBorders>
              <w:top w:val="nil"/>
              <w:left w:val="nil"/>
              <w:bottom w:val="nil"/>
              <w:right w:val="nil"/>
            </w:tcBorders>
            <w:noWrap/>
            <w:vAlign w:val="center"/>
            <w:hideMark/>
          </w:tcPr>
          <w:p w14:paraId="532F67A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noWrap/>
            <w:vAlign w:val="center"/>
            <w:hideMark/>
          </w:tcPr>
          <w:p w14:paraId="532F67A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60.95</w:t>
            </w:r>
          </w:p>
        </w:tc>
        <w:tc>
          <w:tcPr>
            <w:tcW w:w="1276" w:type="dxa"/>
            <w:tcBorders>
              <w:top w:val="nil"/>
              <w:left w:val="nil"/>
              <w:bottom w:val="nil"/>
              <w:right w:val="single" w:sz="4" w:space="0" w:color="auto"/>
            </w:tcBorders>
            <w:noWrap/>
            <w:vAlign w:val="center"/>
            <w:hideMark/>
          </w:tcPr>
          <w:p w14:paraId="532F67A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w:t>
            </w:r>
          </w:p>
        </w:tc>
      </w:tr>
      <w:tr w:rsidR="00435AD9" w:rsidRPr="00435AD9" w14:paraId="532F67AE"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A5"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Pteronotus personatus</w:t>
            </w:r>
          </w:p>
        </w:tc>
        <w:tc>
          <w:tcPr>
            <w:tcW w:w="2263" w:type="dxa"/>
            <w:tcBorders>
              <w:top w:val="nil"/>
              <w:left w:val="nil"/>
              <w:bottom w:val="nil"/>
              <w:right w:val="nil"/>
            </w:tcBorders>
            <w:shd w:val="clear" w:color="000000" w:fill="F2F2F2"/>
            <w:noWrap/>
            <w:vAlign w:val="center"/>
            <w:hideMark/>
          </w:tcPr>
          <w:p w14:paraId="532F67A6"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A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44.5</w:t>
            </w:r>
          </w:p>
        </w:tc>
        <w:tc>
          <w:tcPr>
            <w:tcW w:w="992" w:type="dxa"/>
            <w:tcBorders>
              <w:top w:val="nil"/>
              <w:left w:val="nil"/>
              <w:bottom w:val="nil"/>
              <w:right w:val="nil"/>
            </w:tcBorders>
            <w:shd w:val="clear" w:color="000000" w:fill="F2F2F2"/>
            <w:noWrap/>
            <w:vAlign w:val="center"/>
            <w:hideMark/>
          </w:tcPr>
          <w:p w14:paraId="532F67A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993" w:type="dxa"/>
            <w:tcBorders>
              <w:top w:val="nil"/>
              <w:left w:val="nil"/>
              <w:bottom w:val="nil"/>
              <w:right w:val="nil"/>
            </w:tcBorders>
            <w:shd w:val="clear" w:color="000000" w:fill="F2F2F2"/>
            <w:noWrap/>
            <w:vAlign w:val="center"/>
            <w:hideMark/>
          </w:tcPr>
          <w:p w14:paraId="532F67A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7.9</w:t>
            </w:r>
          </w:p>
        </w:tc>
        <w:tc>
          <w:tcPr>
            <w:tcW w:w="1275" w:type="dxa"/>
            <w:tcBorders>
              <w:top w:val="nil"/>
              <w:left w:val="nil"/>
              <w:bottom w:val="nil"/>
              <w:right w:val="nil"/>
            </w:tcBorders>
            <w:shd w:val="clear" w:color="000000" w:fill="F2F2F2"/>
            <w:noWrap/>
            <w:vAlign w:val="center"/>
            <w:hideMark/>
          </w:tcPr>
          <w:p w14:paraId="532F67A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nil"/>
              <w:right w:val="nil"/>
            </w:tcBorders>
            <w:shd w:val="clear" w:color="000000" w:fill="F2F2F2"/>
            <w:noWrap/>
            <w:vAlign w:val="center"/>
            <w:hideMark/>
          </w:tcPr>
          <w:p w14:paraId="532F67A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shd w:val="clear" w:color="000000" w:fill="F2F2F2"/>
            <w:noWrap/>
            <w:vAlign w:val="center"/>
            <w:hideMark/>
          </w:tcPr>
          <w:p w14:paraId="532F67A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65.45</w:t>
            </w:r>
          </w:p>
        </w:tc>
        <w:tc>
          <w:tcPr>
            <w:tcW w:w="1276" w:type="dxa"/>
            <w:tcBorders>
              <w:top w:val="nil"/>
              <w:left w:val="nil"/>
              <w:bottom w:val="nil"/>
              <w:right w:val="single" w:sz="4" w:space="0" w:color="auto"/>
            </w:tcBorders>
            <w:shd w:val="clear" w:color="000000" w:fill="F2F2F2"/>
            <w:noWrap/>
            <w:vAlign w:val="center"/>
            <w:hideMark/>
          </w:tcPr>
          <w:p w14:paraId="532F67A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CF-FM-CF</w:t>
            </w:r>
          </w:p>
        </w:tc>
      </w:tr>
      <w:tr w:rsidR="00435AD9" w:rsidRPr="00435AD9" w14:paraId="532F67B8" w14:textId="77777777" w:rsidTr="0093481F">
        <w:trPr>
          <w:trHeight w:val="255"/>
        </w:trPr>
        <w:tc>
          <w:tcPr>
            <w:tcW w:w="2268" w:type="dxa"/>
            <w:tcBorders>
              <w:top w:val="nil"/>
              <w:left w:val="single" w:sz="4" w:space="0" w:color="auto"/>
              <w:bottom w:val="nil"/>
              <w:right w:val="nil"/>
            </w:tcBorders>
            <w:noWrap/>
            <w:vAlign w:val="center"/>
            <w:hideMark/>
          </w:tcPr>
          <w:p w14:paraId="532F67AF"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Noctilio albiventris</w:t>
            </w:r>
          </w:p>
        </w:tc>
        <w:tc>
          <w:tcPr>
            <w:tcW w:w="2263" w:type="dxa"/>
            <w:tcBorders>
              <w:top w:val="nil"/>
              <w:left w:val="nil"/>
              <w:bottom w:val="nil"/>
              <w:right w:val="nil"/>
            </w:tcBorders>
            <w:noWrap/>
            <w:vAlign w:val="center"/>
            <w:hideMark/>
          </w:tcPr>
          <w:p w14:paraId="532F67B0"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B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60.0</w:t>
            </w:r>
          </w:p>
        </w:tc>
        <w:tc>
          <w:tcPr>
            <w:tcW w:w="992" w:type="dxa"/>
            <w:tcBorders>
              <w:top w:val="nil"/>
              <w:left w:val="nil"/>
              <w:bottom w:val="nil"/>
              <w:right w:val="nil"/>
            </w:tcBorders>
            <w:noWrap/>
            <w:vAlign w:val="center"/>
            <w:hideMark/>
          </w:tcPr>
          <w:p w14:paraId="532F67B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31.5</w:t>
            </w:r>
          </w:p>
        </w:tc>
        <w:tc>
          <w:tcPr>
            <w:tcW w:w="993" w:type="dxa"/>
            <w:tcBorders>
              <w:top w:val="nil"/>
              <w:left w:val="nil"/>
              <w:bottom w:val="nil"/>
              <w:right w:val="nil"/>
            </w:tcBorders>
            <w:noWrap/>
            <w:vAlign w:val="center"/>
            <w:hideMark/>
          </w:tcPr>
          <w:p w14:paraId="532F67B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13.9</w:t>
            </w:r>
          </w:p>
        </w:tc>
        <w:tc>
          <w:tcPr>
            <w:tcW w:w="1275" w:type="dxa"/>
            <w:tcBorders>
              <w:top w:val="nil"/>
              <w:left w:val="nil"/>
              <w:bottom w:val="nil"/>
              <w:right w:val="nil"/>
            </w:tcBorders>
            <w:noWrap/>
            <w:vAlign w:val="center"/>
            <w:hideMark/>
          </w:tcPr>
          <w:p w14:paraId="532F67B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7.8</w:t>
            </w:r>
          </w:p>
        </w:tc>
        <w:tc>
          <w:tcPr>
            <w:tcW w:w="1276" w:type="dxa"/>
            <w:tcBorders>
              <w:top w:val="nil"/>
              <w:left w:val="nil"/>
              <w:bottom w:val="nil"/>
              <w:right w:val="nil"/>
            </w:tcBorders>
            <w:noWrap/>
            <w:vAlign w:val="center"/>
            <w:hideMark/>
          </w:tcPr>
          <w:p w14:paraId="532F67B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noWrap/>
            <w:vAlign w:val="center"/>
            <w:hideMark/>
          </w:tcPr>
          <w:p w14:paraId="532F67B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69.5</w:t>
            </w:r>
          </w:p>
        </w:tc>
        <w:tc>
          <w:tcPr>
            <w:tcW w:w="1276" w:type="dxa"/>
            <w:tcBorders>
              <w:top w:val="nil"/>
              <w:left w:val="nil"/>
              <w:bottom w:val="nil"/>
              <w:right w:val="single" w:sz="4" w:space="0" w:color="auto"/>
            </w:tcBorders>
            <w:noWrap/>
            <w:vAlign w:val="center"/>
            <w:hideMark/>
          </w:tcPr>
          <w:p w14:paraId="532F67B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CF-FM</w:t>
            </w:r>
          </w:p>
        </w:tc>
      </w:tr>
      <w:tr w:rsidR="00435AD9" w:rsidRPr="00435AD9" w14:paraId="532F67C2"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B9"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Noctilio leporinus</w:t>
            </w:r>
            <w:r w:rsidR="00AE17EC" w:rsidRPr="00435AD9">
              <w:rPr>
                <w:rFonts w:ascii="Times New Roman" w:eastAsia="Times New Roman" w:hAnsi="Times New Roman" w:cs="Times New Roman"/>
                <w:i/>
                <w:iCs/>
              </w:rPr>
              <w:t xml:space="preserve"> *</w:t>
            </w:r>
          </w:p>
        </w:tc>
        <w:tc>
          <w:tcPr>
            <w:tcW w:w="2263" w:type="dxa"/>
            <w:tcBorders>
              <w:top w:val="nil"/>
              <w:left w:val="nil"/>
              <w:bottom w:val="nil"/>
              <w:right w:val="nil"/>
            </w:tcBorders>
            <w:shd w:val="clear" w:color="000000" w:fill="F2F2F2"/>
            <w:noWrap/>
            <w:vAlign w:val="center"/>
            <w:hideMark/>
          </w:tcPr>
          <w:p w14:paraId="532F67BA"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B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79.4</w:t>
            </w:r>
          </w:p>
        </w:tc>
        <w:tc>
          <w:tcPr>
            <w:tcW w:w="992" w:type="dxa"/>
            <w:tcBorders>
              <w:top w:val="nil"/>
              <w:left w:val="nil"/>
              <w:bottom w:val="nil"/>
              <w:right w:val="nil"/>
            </w:tcBorders>
            <w:shd w:val="clear" w:color="000000" w:fill="F2F2F2"/>
            <w:noWrap/>
            <w:vAlign w:val="center"/>
            <w:hideMark/>
          </w:tcPr>
          <w:p w14:paraId="532F67B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29.9</w:t>
            </w:r>
          </w:p>
        </w:tc>
        <w:tc>
          <w:tcPr>
            <w:tcW w:w="993" w:type="dxa"/>
            <w:tcBorders>
              <w:top w:val="nil"/>
              <w:left w:val="nil"/>
              <w:bottom w:val="nil"/>
              <w:right w:val="nil"/>
            </w:tcBorders>
            <w:shd w:val="clear" w:color="000000" w:fill="F2F2F2"/>
            <w:noWrap/>
            <w:vAlign w:val="center"/>
            <w:hideMark/>
          </w:tcPr>
          <w:p w14:paraId="532F67B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15.2</w:t>
            </w:r>
          </w:p>
        </w:tc>
        <w:tc>
          <w:tcPr>
            <w:tcW w:w="1275" w:type="dxa"/>
            <w:tcBorders>
              <w:top w:val="nil"/>
              <w:left w:val="nil"/>
              <w:bottom w:val="nil"/>
              <w:right w:val="nil"/>
            </w:tcBorders>
            <w:shd w:val="clear" w:color="000000" w:fill="F2F2F2"/>
            <w:noWrap/>
            <w:vAlign w:val="center"/>
            <w:hideMark/>
          </w:tcPr>
          <w:p w14:paraId="532F67B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276" w:type="dxa"/>
            <w:tcBorders>
              <w:top w:val="nil"/>
              <w:left w:val="nil"/>
              <w:bottom w:val="nil"/>
              <w:right w:val="nil"/>
            </w:tcBorders>
            <w:shd w:val="clear" w:color="000000" w:fill="F2F2F2"/>
            <w:noWrap/>
            <w:vAlign w:val="center"/>
            <w:hideMark/>
          </w:tcPr>
          <w:p w14:paraId="532F67B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shd w:val="clear" w:color="000000" w:fill="F2F2F2"/>
            <w:noWrap/>
            <w:vAlign w:val="center"/>
            <w:hideMark/>
          </w:tcPr>
          <w:p w14:paraId="532F67C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35.27</w:t>
            </w:r>
          </w:p>
        </w:tc>
        <w:tc>
          <w:tcPr>
            <w:tcW w:w="1276" w:type="dxa"/>
            <w:tcBorders>
              <w:top w:val="nil"/>
              <w:left w:val="nil"/>
              <w:bottom w:val="nil"/>
              <w:right w:val="single" w:sz="4" w:space="0" w:color="auto"/>
            </w:tcBorders>
            <w:shd w:val="clear" w:color="000000" w:fill="F2F2F2"/>
            <w:noWrap/>
            <w:vAlign w:val="center"/>
            <w:hideMark/>
          </w:tcPr>
          <w:p w14:paraId="532F67C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CF-FM</w:t>
            </w:r>
          </w:p>
        </w:tc>
      </w:tr>
      <w:tr w:rsidR="00435AD9" w:rsidRPr="00435AD9" w14:paraId="532F67CC" w14:textId="77777777" w:rsidTr="0093481F">
        <w:trPr>
          <w:trHeight w:val="255"/>
        </w:trPr>
        <w:tc>
          <w:tcPr>
            <w:tcW w:w="2268" w:type="dxa"/>
            <w:tcBorders>
              <w:top w:val="nil"/>
              <w:left w:val="single" w:sz="4" w:space="0" w:color="auto"/>
              <w:bottom w:val="nil"/>
              <w:right w:val="nil"/>
            </w:tcBorders>
            <w:noWrap/>
            <w:vAlign w:val="center"/>
            <w:hideMark/>
          </w:tcPr>
          <w:p w14:paraId="532F67C3"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Thyroptera</w:t>
            </w:r>
            <w:r w:rsidRPr="00435AD9">
              <w:rPr>
                <w:rFonts w:ascii="Times New Roman" w:eastAsia="Times New Roman" w:hAnsi="Times New Roman" w:cs="Times New Roman"/>
              </w:rPr>
              <w:t xml:space="preserve"> sp</w:t>
            </w:r>
            <w:r w:rsidR="00AE17EC" w:rsidRPr="00435AD9">
              <w:rPr>
                <w:rFonts w:ascii="Times New Roman" w:eastAsia="Times New Roman" w:hAnsi="Times New Roman" w:cs="Times New Roman"/>
              </w:rPr>
              <w:t xml:space="preserve"> *</w:t>
            </w:r>
          </w:p>
        </w:tc>
        <w:tc>
          <w:tcPr>
            <w:tcW w:w="2263" w:type="dxa"/>
            <w:tcBorders>
              <w:top w:val="nil"/>
              <w:left w:val="nil"/>
              <w:bottom w:val="nil"/>
              <w:right w:val="nil"/>
            </w:tcBorders>
            <w:noWrap/>
            <w:vAlign w:val="center"/>
            <w:hideMark/>
          </w:tcPr>
          <w:p w14:paraId="532F67C4"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Thyroptera tricolor</w:t>
            </w:r>
          </w:p>
        </w:tc>
        <w:tc>
          <w:tcPr>
            <w:tcW w:w="1276" w:type="dxa"/>
            <w:tcBorders>
              <w:top w:val="nil"/>
              <w:left w:val="nil"/>
              <w:bottom w:val="nil"/>
              <w:right w:val="nil"/>
            </w:tcBorders>
            <w:noWrap/>
            <w:vAlign w:val="center"/>
            <w:hideMark/>
          </w:tcPr>
          <w:p w14:paraId="532F67C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35.5</w:t>
            </w:r>
          </w:p>
        </w:tc>
        <w:tc>
          <w:tcPr>
            <w:tcW w:w="992" w:type="dxa"/>
            <w:tcBorders>
              <w:top w:val="nil"/>
              <w:left w:val="nil"/>
              <w:bottom w:val="nil"/>
              <w:right w:val="nil"/>
            </w:tcBorders>
            <w:noWrap/>
            <w:vAlign w:val="center"/>
            <w:hideMark/>
          </w:tcPr>
          <w:p w14:paraId="532F67C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4.5</w:t>
            </w:r>
          </w:p>
        </w:tc>
        <w:tc>
          <w:tcPr>
            <w:tcW w:w="993" w:type="dxa"/>
            <w:tcBorders>
              <w:top w:val="nil"/>
              <w:left w:val="nil"/>
              <w:bottom w:val="nil"/>
              <w:right w:val="nil"/>
            </w:tcBorders>
            <w:noWrap/>
            <w:vAlign w:val="center"/>
            <w:hideMark/>
          </w:tcPr>
          <w:p w14:paraId="532F67C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w:t>
            </w:r>
          </w:p>
        </w:tc>
        <w:tc>
          <w:tcPr>
            <w:tcW w:w="1275" w:type="dxa"/>
            <w:tcBorders>
              <w:top w:val="nil"/>
              <w:left w:val="nil"/>
              <w:bottom w:val="nil"/>
              <w:right w:val="nil"/>
            </w:tcBorders>
            <w:noWrap/>
            <w:vAlign w:val="center"/>
            <w:hideMark/>
          </w:tcPr>
          <w:p w14:paraId="532F67C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6.0</w:t>
            </w:r>
          </w:p>
        </w:tc>
        <w:tc>
          <w:tcPr>
            <w:tcW w:w="1276" w:type="dxa"/>
            <w:tcBorders>
              <w:top w:val="nil"/>
              <w:left w:val="nil"/>
              <w:bottom w:val="nil"/>
              <w:right w:val="nil"/>
            </w:tcBorders>
            <w:noWrap/>
            <w:vAlign w:val="center"/>
            <w:hideMark/>
          </w:tcPr>
          <w:p w14:paraId="532F67C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276" w:type="dxa"/>
            <w:tcBorders>
              <w:top w:val="nil"/>
              <w:left w:val="nil"/>
              <w:bottom w:val="nil"/>
              <w:right w:val="nil"/>
            </w:tcBorders>
            <w:noWrap/>
            <w:vAlign w:val="center"/>
            <w:hideMark/>
          </w:tcPr>
          <w:p w14:paraId="532F67C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54.39</w:t>
            </w:r>
          </w:p>
        </w:tc>
        <w:tc>
          <w:tcPr>
            <w:tcW w:w="1276" w:type="dxa"/>
            <w:tcBorders>
              <w:top w:val="nil"/>
              <w:left w:val="nil"/>
              <w:bottom w:val="nil"/>
              <w:right w:val="single" w:sz="4" w:space="0" w:color="auto"/>
            </w:tcBorders>
            <w:noWrap/>
            <w:vAlign w:val="center"/>
            <w:hideMark/>
          </w:tcPr>
          <w:p w14:paraId="532F67C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w:t>
            </w:r>
          </w:p>
        </w:tc>
      </w:tr>
      <w:tr w:rsidR="00435AD9" w:rsidRPr="00435AD9" w14:paraId="532F67D6"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CD"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xml:space="preserve">Eptesicus </w:t>
            </w:r>
            <w:r w:rsidRPr="00435AD9">
              <w:rPr>
                <w:rFonts w:ascii="Times New Roman" w:eastAsia="Times New Roman" w:hAnsi="Times New Roman" w:cs="Times New Roman"/>
              </w:rPr>
              <w:t>sp</w:t>
            </w:r>
          </w:p>
        </w:tc>
        <w:tc>
          <w:tcPr>
            <w:tcW w:w="2263" w:type="dxa"/>
            <w:tcBorders>
              <w:top w:val="nil"/>
              <w:left w:val="nil"/>
              <w:bottom w:val="nil"/>
              <w:right w:val="nil"/>
            </w:tcBorders>
            <w:shd w:val="clear" w:color="000000" w:fill="F2F2F2"/>
            <w:noWrap/>
            <w:vAlign w:val="center"/>
            <w:hideMark/>
          </w:tcPr>
          <w:p w14:paraId="532F67CE"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Eptesicus furinalis</w:t>
            </w:r>
          </w:p>
        </w:tc>
        <w:tc>
          <w:tcPr>
            <w:tcW w:w="1276" w:type="dxa"/>
            <w:tcBorders>
              <w:top w:val="nil"/>
              <w:left w:val="nil"/>
              <w:bottom w:val="nil"/>
              <w:right w:val="nil"/>
            </w:tcBorders>
            <w:shd w:val="clear" w:color="000000" w:fill="F2F2F2"/>
            <w:noWrap/>
            <w:vAlign w:val="center"/>
            <w:hideMark/>
          </w:tcPr>
          <w:p w14:paraId="532F67C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39.2</w:t>
            </w:r>
          </w:p>
        </w:tc>
        <w:tc>
          <w:tcPr>
            <w:tcW w:w="992" w:type="dxa"/>
            <w:tcBorders>
              <w:top w:val="nil"/>
              <w:left w:val="nil"/>
              <w:bottom w:val="nil"/>
              <w:right w:val="nil"/>
            </w:tcBorders>
            <w:shd w:val="clear" w:color="000000" w:fill="F2F2F2"/>
            <w:noWrap/>
            <w:vAlign w:val="center"/>
            <w:hideMark/>
          </w:tcPr>
          <w:p w14:paraId="532F67D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7.7</w:t>
            </w:r>
          </w:p>
        </w:tc>
        <w:tc>
          <w:tcPr>
            <w:tcW w:w="993" w:type="dxa"/>
            <w:tcBorders>
              <w:top w:val="nil"/>
              <w:left w:val="nil"/>
              <w:bottom w:val="nil"/>
              <w:right w:val="nil"/>
            </w:tcBorders>
            <w:shd w:val="clear" w:color="000000" w:fill="F2F2F2"/>
            <w:noWrap/>
            <w:vAlign w:val="center"/>
            <w:hideMark/>
          </w:tcPr>
          <w:p w14:paraId="532F67D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7.3</w:t>
            </w:r>
          </w:p>
        </w:tc>
        <w:tc>
          <w:tcPr>
            <w:tcW w:w="1275" w:type="dxa"/>
            <w:tcBorders>
              <w:top w:val="nil"/>
              <w:left w:val="nil"/>
              <w:bottom w:val="nil"/>
              <w:right w:val="nil"/>
            </w:tcBorders>
            <w:shd w:val="clear" w:color="000000" w:fill="F2F2F2"/>
            <w:noWrap/>
            <w:vAlign w:val="center"/>
            <w:hideMark/>
          </w:tcPr>
          <w:p w14:paraId="532F67D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6.2</w:t>
            </w:r>
          </w:p>
        </w:tc>
        <w:tc>
          <w:tcPr>
            <w:tcW w:w="1276" w:type="dxa"/>
            <w:tcBorders>
              <w:top w:val="nil"/>
              <w:left w:val="nil"/>
              <w:bottom w:val="nil"/>
              <w:right w:val="nil"/>
            </w:tcBorders>
            <w:shd w:val="clear" w:color="000000" w:fill="F2F2F2"/>
            <w:noWrap/>
            <w:vAlign w:val="center"/>
            <w:hideMark/>
          </w:tcPr>
          <w:p w14:paraId="532F67D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D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42.84</w:t>
            </w:r>
          </w:p>
        </w:tc>
        <w:tc>
          <w:tcPr>
            <w:tcW w:w="1276" w:type="dxa"/>
            <w:tcBorders>
              <w:top w:val="nil"/>
              <w:left w:val="nil"/>
              <w:bottom w:val="nil"/>
              <w:right w:val="single" w:sz="4" w:space="0" w:color="auto"/>
            </w:tcBorders>
            <w:shd w:val="clear" w:color="000000" w:fill="F2F2F2"/>
            <w:noWrap/>
            <w:vAlign w:val="center"/>
            <w:hideMark/>
          </w:tcPr>
          <w:p w14:paraId="532F67D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FM-QCF</w:t>
            </w:r>
          </w:p>
        </w:tc>
      </w:tr>
      <w:tr w:rsidR="00435AD9" w:rsidRPr="00435AD9" w14:paraId="532F67E0" w14:textId="77777777" w:rsidTr="0093481F">
        <w:trPr>
          <w:trHeight w:val="255"/>
        </w:trPr>
        <w:tc>
          <w:tcPr>
            <w:tcW w:w="2268" w:type="dxa"/>
            <w:tcBorders>
              <w:top w:val="nil"/>
              <w:left w:val="single" w:sz="4" w:space="0" w:color="auto"/>
              <w:bottom w:val="nil"/>
              <w:right w:val="nil"/>
            </w:tcBorders>
            <w:noWrap/>
            <w:vAlign w:val="center"/>
            <w:hideMark/>
          </w:tcPr>
          <w:p w14:paraId="532F67D7"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Myotis nigricans</w:t>
            </w:r>
          </w:p>
        </w:tc>
        <w:tc>
          <w:tcPr>
            <w:tcW w:w="2263" w:type="dxa"/>
            <w:tcBorders>
              <w:top w:val="nil"/>
              <w:left w:val="nil"/>
              <w:bottom w:val="nil"/>
              <w:right w:val="nil"/>
            </w:tcBorders>
            <w:noWrap/>
            <w:vAlign w:val="center"/>
            <w:hideMark/>
          </w:tcPr>
          <w:p w14:paraId="532F67D8" w14:textId="77777777" w:rsidR="00345504" w:rsidRPr="00435AD9" w:rsidRDefault="00345504" w:rsidP="00345504">
            <w:pPr>
              <w:spacing w:after="0" w:line="240" w:lineRule="auto"/>
              <w:rPr>
                <w:rFonts w:ascii="Times New Roman" w:eastAsia="Times New Roman" w:hAnsi="Times New Roman" w:cs="Times New Roman"/>
                <w:i/>
                <w:iCs/>
              </w:rPr>
            </w:pPr>
          </w:p>
        </w:tc>
        <w:tc>
          <w:tcPr>
            <w:tcW w:w="1276" w:type="dxa"/>
            <w:tcBorders>
              <w:top w:val="nil"/>
              <w:left w:val="nil"/>
              <w:bottom w:val="nil"/>
              <w:right w:val="nil"/>
            </w:tcBorders>
            <w:noWrap/>
            <w:vAlign w:val="center"/>
            <w:hideMark/>
          </w:tcPr>
          <w:p w14:paraId="532F67D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34.1</w:t>
            </w:r>
          </w:p>
        </w:tc>
        <w:tc>
          <w:tcPr>
            <w:tcW w:w="992" w:type="dxa"/>
            <w:tcBorders>
              <w:top w:val="nil"/>
              <w:left w:val="nil"/>
              <w:bottom w:val="nil"/>
              <w:right w:val="nil"/>
            </w:tcBorders>
            <w:noWrap/>
            <w:vAlign w:val="center"/>
            <w:hideMark/>
          </w:tcPr>
          <w:p w14:paraId="532F67D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w:t>
            </w:r>
          </w:p>
        </w:tc>
        <w:tc>
          <w:tcPr>
            <w:tcW w:w="993" w:type="dxa"/>
            <w:tcBorders>
              <w:top w:val="nil"/>
              <w:left w:val="nil"/>
              <w:bottom w:val="nil"/>
              <w:right w:val="nil"/>
            </w:tcBorders>
            <w:noWrap/>
            <w:vAlign w:val="center"/>
            <w:hideMark/>
          </w:tcPr>
          <w:p w14:paraId="532F67D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275" w:type="dxa"/>
            <w:tcBorders>
              <w:top w:val="nil"/>
              <w:left w:val="nil"/>
              <w:bottom w:val="nil"/>
              <w:right w:val="nil"/>
            </w:tcBorders>
            <w:noWrap/>
            <w:vAlign w:val="center"/>
            <w:hideMark/>
          </w:tcPr>
          <w:p w14:paraId="532F67D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276" w:type="dxa"/>
            <w:tcBorders>
              <w:top w:val="nil"/>
              <w:left w:val="nil"/>
              <w:bottom w:val="nil"/>
              <w:right w:val="nil"/>
            </w:tcBorders>
            <w:noWrap/>
            <w:vAlign w:val="center"/>
            <w:hideMark/>
          </w:tcPr>
          <w:p w14:paraId="532F67D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D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56.2</w:t>
            </w:r>
          </w:p>
        </w:tc>
        <w:tc>
          <w:tcPr>
            <w:tcW w:w="1276" w:type="dxa"/>
            <w:tcBorders>
              <w:top w:val="nil"/>
              <w:left w:val="nil"/>
              <w:bottom w:val="nil"/>
              <w:right w:val="single" w:sz="4" w:space="0" w:color="auto"/>
            </w:tcBorders>
            <w:noWrap/>
            <w:vAlign w:val="center"/>
            <w:hideMark/>
          </w:tcPr>
          <w:p w14:paraId="532F67D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FM-QCF</w:t>
            </w:r>
          </w:p>
        </w:tc>
      </w:tr>
      <w:tr w:rsidR="00435AD9" w:rsidRPr="00435AD9" w14:paraId="532F67EA" w14:textId="77777777" w:rsidTr="0093481F">
        <w:trPr>
          <w:trHeight w:val="255"/>
        </w:trPr>
        <w:tc>
          <w:tcPr>
            <w:tcW w:w="2268" w:type="dxa"/>
            <w:tcBorders>
              <w:top w:val="nil"/>
              <w:left w:val="single" w:sz="4" w:space="0" w:color="auto"/>
              <w:bottom w:val="nil"/>
              <w:right w:val="nil"/>
            </w:tcBorders>
            <w:shd w:val="clear" w:color="000000" w:fill="F2F2F2"/>
            <w:noWrap/>
            <w:vAlign w:val="center"/>
            <w:hideMark/>
          </w:tcPr>
          <w:p w14:paraId="532F67E1"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Myotis riparius</w:t>
            </w:r>
          </w:p>
        </w:tc>
        <w:tc>
          <w:tcPr>
            <w:tcW w:w="2263" w:type="dxa"/>
            <w:tcBorders>
              <w:top w:val="nil"/>
              <w:left w:val="nil"/>
              <w:bottom w:val="nil"/>
              <w:right w:val="nil"/>
            </w:tcBorders>
            <w:shd w:val="clear" w:color="000000" w:fill="F2F2F2"/>
            <w:noWrap/>
            <w:vAlign w:val="center"/>
            <w:hideMark/>
          </w:tcPr>
          <w:p w14:paraId="532F67E2"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w:t>
            </w:r>
          </w:p>
        </w:tc>
        <w:tc>
          <w:tcPr>
            <w:tcW w:w="1276" w:type="dxa"/>
            <w:tcBorders>
              <w:top w:val="nil"/>
              <w:left w:val="nil"/>
              <w:bottom w:val="nil"/>
              <w:right w:val="nil"/>
            </w:tcBorders>
            <w:shd w:val="clear" w:color="000000" w:fill="F2F2F2"/>
            <w:noWrap/>
            <w:vAlign w:val="center"/>
            <w:hideMark/>
          </w:tcPr>
          <w:p w14:paraId="532F67E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35.0</w:t>
            </w:r>
          </w:p>
        </w:tc>
        <w:tc>
          <w:tcPr>
            <w:tcW w:w="992" w:type="dxa"/>
            <w:tcBorders>
              <w:top w:val="nil"/>
              <w:left w:val="nil"/>
              <w:bottom w:val="nil"/>
              <w:right w:val="nil"/>
            </w:tcBorders>
            <w:shd w:val="clear" w:color="000000" w:fill="F2F2F2"/>
            <w:noWrap/>
            <w:vAlign w:val="center"/>
            <w:hideMark/>
          </w:tcPr>
          <w:p w14:paraId="532F67E4"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4.6</w:t>
            </w:r>
          </w:p>
        </w:tc>
        <w:tc>
          <w:tcPr>
            <w:tcW w:w="993" w:type="dxa"/>
            <w:tcBorders>
              <w:top w:val="nil"/>
              <w:left w:val="nil"/>
              <w:bottom w:val="nil"/>
              <w:right w:val="nil"/>
            </w:tcBorders>
            <w:shd w:val="clear" w:color="000000" w:fill="F2F2F2"/>
            <w:noWrap/>
            <w:vAlign w:val="center"/>
            <w:hideMark/>
          </w:tcPr>
          <w:p w14:paraId="532F67E5"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275" w:type="dxa"/>
            <w:tcBorders>
              <w:top w:val="nil"/>
              <w:left w:val="nil"/>
              <w:bottom w:val="nil"/>
              <w:right w:val="nil"/>
            </w:tcBorders>
            <w:shd w:val="clear" w:color="000000" w:fill="F2F2F2"/>
            <w:noWrap/>
            <w:vAlign w:val="center"/>
            <w:hideMark/>
          </w:tcPr>
          <w:p w14:paraId="532F67E6"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276" w:type="dxa"/>
            <w:tcBorders>
              <w:top w:val="nil"/>
              <w:left w:val="nil"/>
              <w:bottom w:val="nil"/>
              <w:right w:val="nil"/>
            </w:tcBorders>
            <w:shd w:val="clear" w:color="000000" w:fill="F2F2F2"/>
            <w:noWrap/>
            <w:vAlign w:val="center"/>
            <w:hideMark/>
          </w:tcPr>
          <w:p w14:paraId="532F67E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shd w:val="clear" w:color="000000" w:fill="F2F2F2"/>
            <w:noWrap/>
            <w:vAlign w:val="center"/>
            <w:hideMark/>
          </w:tcPr>
          <w:p w14:paraId="532F67E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57.68</w:t>
            </w:r>
          </w:p>
        </w:tc>
        <w:tc>
          <w:tcPr>
            <w:tcW w:w="1276" w:type="dxa"/>
            <w:tcBorders>
              <w:top w:val="nil"/>
              <w:left w:val="nil"/>
              <w:bottom w:val="nil"/>
              <w:right w:val="single" w:sz="4" w:space="0" w:color="auto"/>
            </w:tcBorders>
            <w:shd w:val="clear" w:color="000000" w:fill="F2F2F2"/>
            <w:noWrap/>
            <w:vAlign w:val="center"/>
            <w:hideMark/>
          </w:tcPr>
          <w:p w14:paraId="532F67E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FM-QCF</w:t>
            </w:r>
          </w:p>
        </w:tc>
      </w:tr>
      <w:tr w:rsidR="00435AD9" w:rsidRPr="00435AD9" w14:paraId="532F67F4" w14:textId="77777777" w:rsidTr="0093481F">
        <w:trPr>
          <w:trHeight w:val="255"/>
        </w:trPr>
        <w:tc>
          <w:tcPr>
            <w:tcW w:w="2268" w:type="dxa"/>
            <w:tcBorders>
              <w:top w:val="nil"/>
              <w:left w:val="single" w:sz="4" w:space="0" w:color="auto"/>
              <w:bottom w:val="nil"/>
              <w:right w:val="nil"/>
            </w:tcBorders>
            <w:noWrap/>
            <w:vAlign w:val="center"/>
            <w:hideMark/>
          </w:tcPr>
          <w:p w14:paraId="532F67EB"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xml:space="preserve">Vespertilionidae </w:t>
            </w:r>
            <w:r w:rsidRPr="00435AD9">
              <w:rPr>
                <w:rFonts w:ascii="Times New Roman" w:eastAsia="Times New Roman" w:hAnsi="Times New Roman" w:cs="Times New Roman"/>
              </w:rPr>
              <w:t>I</w:t>
            </w:r>
          </w:p>
        </w:tc>
        <w:tc>
          <w:tcPr>
            <w:tcW w:w="2263" w:type="dxa"/>
            <w:tcBorders>
              <w:top w:val="nil"/>
              <w:left w:val="nil"/>
              <w:bottom w:val="nil"/>
              <w:right w:val="nil"/>
            </w:tcBorders>
            <w:noWrap/>
            <w:vAlign w:val="center"/>
            <w:hideMark/>
          </w:tcPr>
          <w:p w14:paraId="532F67EC"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Lasiurus ega</w:t>
            </w:r>
          </w:p>
        </w:tc>
        <w:tc>
          <w:tcPr>
            <w:tcW w:w="1276" w:type="dxa"/>
            <w:tcBorders>
              <w:top w:val="nil"/>
              <w:left w:val="nil"/>
              <w:bottom w:val="nil"/>
              <w:right w:val="nil"/>
            </w:tcBorders>
            <w:noWrap/>
            <w:vAlign w:val="center"/>
            <w:hideMark/>
          </w:tcPr>
          <w:p w14:paraId="532F67E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47.5</w:t>
            </w:r>
          </w:p>
        </w:tc>
        <w:tc>
          <w:tcPr>
            <w:tcW w:w="992" w:type="dxa"/>
            <w:tcBorders>
              <w:top w:val="nil"/>
              <w:left w:val="nil"/>
              <w:bottom w:val="nil"/>
              <w:right w:val="nil"/>
            </w:tcBorders>
            <w:noWrap/>
            <w:vAlign w:val="center"/>
            <w:hideMark/>
          </w:tcPr>
          <w:p w14:paraId="532F67EE"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12.2</w:t>
            </w:r>
          </w:p>
        </w:tc>
        <w:tc>
          <w:tcPr>
            <w:tcW w:w="993" w:type="dxa"/>
            <w:tcBorders>
              <w:top w:val="nil"/>
              <w:left w:val="nil"/>
              <w:bottom w:val="nil"/>
              <w:right w:val="nil"/>
            </w:tcBorders>
            <w:noWrap/>
            <w:vAlign w:val="center"/>
            <w:hideMark/>
          </w:tcPr>
          <w:p w14:paraId="532F67EF"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11.9</w:t>
            </w:r>
          </w:p>
        </w:tc>
        <w:tc>
          <w:tcPr>
            <w:tcW w:w="1275" w:type="dxa"/>
            <w:tcBorders>
              <w:top w:val="nil"/>
              <w:left w:val="nil"/>
              <w:bottom w:val="nil"/>
              <w:right w:val="nil"/>
            </w:tcBorders>
            <w:noWrap/>
            <w:vAlign w:val="center"/>
            <w:hideMark/>
          </w:tcPr>
          <w:p w14:paraId="532F67F0"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nil"/>
              <w:right w:val="nil"/>
            </w:tcBorders>
            <w:noWrap/>
            <w:vAlign w:val="center"/>
            <w:hideMark/>
          </w:tcPr>
          <w:p w14:paraId="532F67F1"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nil"/>
              <w:right w:val="nil"/>
            </w:tcBorders>
            <w:noWrap/>
            <w:vAlign w:val="center"/>
            <w:hideMark/>
          </w:tcPr>
          <w:p w14:paraId="532F67F2"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32.2</w:t>
            </w:r>
          </w:p>
        </w:tc>
        <w:tc>
          <w:tcPr>
            <w:tcW w:w="1276" w:type="dxa"/>
            <w:tcBorders>
              <w:top w:val="nil"/>
              <w:left w:val="nil"/>
              <w:bottom w:val="nil"/>
              <w:right w:val="single" w:sz="4" w:space="0" w:color="auto"/>
            </w:tcBorders>
            <w:noWrap/>
            <w:vAlign w:val="center"/>
            <w:hideMark/>
          </w:tcPr>
          <w:p w14:paraId="532F67F3"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FM-QCF</w:t>
            </w:r>
          </w:p>
        </w:tc>
      </w:tr>
      <w:tr w:rsidR="00435AD9" w:rsidRPr="00435AD9" w14:paraId="532F67FE" w14:textId="77777777" w:rsidTr="0093481F">
        <w:trPr>
          <w:trHeight w:val="255"/>
        </w:trPr>
        <w:tc>
          <w:tcPr>
            <w:tcW w:w="2268" w:type="dxa"/>
            <w:tcBorders>
              <w:top w:val="nil"/>
              <w:left w:val="single" w:sz="4" w:space="0" w:color="auto"/>
              <w:bottom w:val="single" w:sz="4" w:space="0" w:color="auto"/>
              <w:right w:val="nil"/>
            </w:tcBorders>
            <w:shd w:val="clear" w:color="000000" w:fill="F2F2F2"/>
            <w:noWrap/>
            <w:vAlign w:val="center"/>
            <w:hideMark/>
          </w:tcPr>
          <w:p w14:paraId="532F67F5"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 xml:space="preserve">Vespertilionidae </w:t>
            </w:r>
            <w:r w:rsidRPr="00435AD9">
              <w:rPr>
                <w:rFonts w:ascii="Times New Roman" w:eastAsia="Times New Roman" w:hAnsi="Times New Roman" w:cs="Times New Roman"/>
              </w:rPr>
              <w:t>II</w:t>
            </w:r>
          </w:p>
        </w:tc>
        <w:tc>
          <w:tcPr>
            <w:tcW w:w="2263" w:type="dxa"/>
            <w:tcBorders>
              <w:top w:val="nil"/>
              <w:left w:val="nil"/>
              <w:bottom w:val="single" w:sz="4" w:space="0" w:color="auto"/>
              <w:right w:val="nil"/>
            </w:tcBorders>
            <w:shd w:val="clear" w:color="000000" w:fill="F2F2F2"/>
            <w:noWrap/>
            <w:vAlign w:val="center"/>
            <w:hideMark/>
          </w:tcPr>
          <w:p w14:paraId="532F67F6" w14:textId="77777777" w:rsidR="00345504" w:rsidRPr="00435AD9" w:rsidRDefault="00345504" w:rsidP="00345504">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Lasiurus blossevillii</w:t>
            </w:r>
          </w:p>
        </w:tc>
        <w:tc>
          <w:tcPr>
            <w:tcW w:w="1276" w:type="dxa"/>
            <w:tcBorders>
              <w:top w:val="nil"/>
              <w:left w:val="nil"/>
              <w:bottom w:val="single" w:sz="4" w:space="0" w:color="auto"/>
              <w:right w:val="nil"/>
            </w:tcBorders>
            <w:shd w:val="clear" w:color="000000" w:fill="F2F2F2"/>
            <w:noWrap/>
            <w:vAlign w:val="center"/>
            <w:hideMark/>
          </w:tcPr>
          <w:p w14:paraId="532F67F7"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41.7</w:t>
            </w:r>
          </w:p>
        </w:tc>
        <w:tc>
          <w:tcPr>
            <w:tcW w:w="992" w:type="dxa"/>
            <w:tcBorders>
              <w:top w:val="nil"/>
              <w:left w:val="nil"/>
              <w:bottom w:val="single" w:sz="4" w:space="0" w:color="auto"/>
              <w:right w:val="nil"/>
            </w:tcBorders>
            <w:shd w:val="clear" w:color="000000" w:fill="F2F2F2"/>
            <w:noWrap/>
            <w:vAlign w:val="center"/>
            <w:hideMark/>
          </w:tcPr>
          <w:p w14:paraId="532F67F8"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13.0</w:t>
            </w:r>
          </w:p>
        </w:tc>
        <w:tc>
          <w:tcPr>
            <w:tcW w:w="993" w:type="dxa"/>
            <w:tcBorders>
              <w:top w:val="nil"/>
              <w:left w:val="nil"/>
              <w:bottom w:val="single" w:sz="4" w:space="0" w:color="auto"/>
              <w:right w:val="nil"/>
            </w:tcBorders>
            <w:shd w:val="clear" w:color="000000" w:fill="F2F2F2"/>
            <w:noWrap/>
            <w:vAlign w:val="center"/>
            <w:hideMark/>
          </w:tcPr>
          <w:p w14:paraId="532F67F9"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11.9</w:t>
            </w:r>
          </w:p>
        </w:tc>
        <w:tc>
          <w:tcPr>
            <w:tcW w:w="1275" w:type="dxa"/>
            <w:tcBorders>
              <w:top w:val="nil"/>
              <w:left w:val="nil"/>
              <w:bottom w:val="single" w:sz="4" w:space="0" w:color="auto"/>
              <w:right w:val="nil"/>
            </w:tcBorders>
            <w:shd w:val="clear" w:color="000000" w:fill="F2F2F2"/>
            <w:noWrap/>
            <w:vAlign w:val="center"/>
            <w:hideMark/>
          </w:tcPr>
          <w:p w14:paraId="532F67FA"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276" w:type="dxa"/>
            <w:tcBorders>
              <w:top w:val="nil"/>
              <w:left w:val="nil"/>
              <w:bottom w:val="single" w:sz="4" w:space="0" w:color="auto"/>
              <w:right w:val="nil"/>
            </w:tcBorders>
            <w:shd w:val="clear" w:color="000000" w:fill="F2F2F2"/>
            <w:noWrap/>
            <w:vAlign w:val="center"/>
            <w:hideMark/>
          </w:tcPr>
          <w:p w14:paraId="532F67FB"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276" w:type="dxa"/>
            <w:tcBorders>
              <w:top w:val="nil"/>
              <w:left w:val="nil"/>
              <w:bottom w:val="single" w:sz="4" w:space="0" w:color="auto"/>
              <w:right w:val="nil"/>
            </w:tcBorders>
            <w:shd w:val="clear" w:color="000000" w:fill="F2F2F2"/>
            <w:noWrap/>
            <w:vAlign w:val="center"/>
            <w:hideMark/>
          </w:tcPr>
          <w:p w14:paraId="532F67FC"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53.75</w:t>
            </w:r>
          </w:p>
        </w:tc>
        <w:tc>
          <w:tcPr>
            <w:tcW w:w="1276" w:type="dxa"/>
            <w:tcBorders>
              <w:top w:val="nil"/>
              <w:left w:val="nil"/>
              <w:bottom w:val="single" w:sz="4" w:space="0" w:color="auto"/>
              <w:right w:val="single" w:sz="4" w:space="0" w:color="auto"/>
            </w:tcBorders>
            <w:shd w:val="clear" w:color="000000" w:fill="F2F2F2"/>
            <w:noWrap/>
            <w:vAlign w:val="center"/>
            <w:hideMark/>
          </w:tcPr>
          <w:p w14:paraId="532F67FD" w14:textId="77777777" w:rsidR="00345504" w:rsidRPr="00435AD9" w:rsidRDefault="00345504" w:rsidP="00345504">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FM-QCF</w:t>
            </w:r>
          </w:p>
        </w:tc>
      </w:tr>
    </w:tbl>
    <w:p w14:paraId="532F67FF" w14:textId="1F52C975" w:rsidR="00345504" w:rsidRPr="00435AD9" w:rsidRDefault="00345504" w:rsidP="00993900">
      <w:pPr>
        <w:spacing w:line="360" w:lineRule="auto"/>
        <w:jc w:val="both"/>
        <w:rPr>
          <w:rFonts w:ascii="Times New Roman" w:hAnsi="Times New Roman" w:cs="Times New Roman"/>
        </w:rPr>
      </w:pPr>
      <w:r w:rsidRPr="00435AD9">
        <w:rPr>
          <w:rFonts w:ascii="Times New Roman" w:hAnsi="Times New Roman" w:cs="Times New Roman"/>
        </w:rPr>
        <w:t xml:space="preserve">Call shapes: </w:t>
      </w:r>
      <w:r w:rsidR="000745FD" w:rsidRPr="00435AD9">
        <w:rPr>
          <w:rFonts w:ascii="Times New Roman" w:hAnsi="Times New Roman" w:cs="Times New Roman"/>
        </w:rPr>
        <w:t xml:space="preserve">CF = constant frequency; </w:t>
      </w:r>
      <w:r w:rsidRPr="00435AD9">
        <w:rPr>
          <w:rFonts w:ascii="Times New Roman" w:hAnsi="Times New Roman" w:cs="Times New Roman"/>
        </w:rPr>
        <w:t xml:space="preserve">QCF = quasi-constant frequency; FM = frequency modulated. Most probable species were selected based on habitat specificity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{"citationID":"rVN8bQ8q","properties":{"formattedCitation":"(Pacheco et al., 2021)","plainCitation":"(Pacheco et al., 2021)","noteIndex":0},"citationItems":[{"id":439,"uris":["http://zotero.org/users/10750293/items/3WM67NMM"],"itemData":{"id":439,"type":"article-journal","abstract":"ResumenLa lista de mamíferos del Perú más reciente, publicada en el año 2020, compiló un total de 569 especies y 82 especies endémicas, sin embargo, en corto tiempo varios cambios taxonómicos han ocurrido y obligan a presentar otra lista actualizada de todas las especies de mamíferos con registros en el Perú. Esta nueva lista actualizada hasta noviembre de 2021 incluye 573 especies, 223 géneros, 51 familias y 13 órdenes: Didelphimorphia (47), Paucituberculata (2), Sirenia (1), Cingulata (5), Pilosa (7), Primates (42), Lagomorpha (2), Eulipotyphla (3), Carnivora (33), Perissodactyla (2), Artiodactyla (46, incluyendo 32 cetáceos), Rodentia (194) y Chiroptera (189); de las cuales, 87 especies son endémicas para el país. Por otro lado, la necesidad de contar con listas taxonómicas válidas y actualizadas para el uso en toma de decisiones, nos lleva a proponer como una estrategia óptima que la Asociación de Mastozoólogos del Perú (AMP) asuma el rol de mantener actualizada una lista que cubra las necesidades de los diferentes usuarios, tal como organizaciones similares lo vienen haciendo en países vecinos con el apoyo del Estado y ONGs.Palabras clave: Mastofauna peruana; mamíferos; lista anotada; taxonomía; endemismo; conservación; Perú; biodiversidad","container-title":"Revista Peruana de Biología","DOI":"10.15381/rpb.v28i4.21019","ISSN":"1727-9933","issue":"4","note":"publisher: Universidad Nacional Mayor de San Marcos","source":"SciELO","title":"Lista actualizada de la diversidad de los mamíferos del Perú y una propuesta para su actualización","URL":"http://www.scielo.org.pe/scielo.php?script=sci_abstract&amp;pid=S1727-99332021000400002&amp;lng=es&amp;nrm=iso&amp;tlng=es","volume":"28","author":[{"family":"Pacheco","given":"Víctor"},{"family":"Diaz","given":"Silvia"},{"family":"Graham-Angeles","given":"Laura"},{"family":"Flores-Quispe","given":"Marisel"},{"family":"Calizaya-Mamani","given":"Giüseppy"},{"family":"Ruelas","given":"Dennisse"},{"family":"Sánchez-Vendizú","given":"Pamela"},{"family":"Pacheco","given":"Víctor"},{"family":"Diaz","given":"Silvia"},{"family":"Graham-Angeles","given":"Laura"},{"family":"Flores-Quispe","given":"Marisel"},{"family":"Calizaya-Mamani","given":"Giüseppy"},{"family":"Ruelas","given":"Dennisse"},{"family":"Sánchez-Vendizú","given":"Pamela"}],"accessed":{"date-parts":[["2023",6,25]]},"issued":{"date-parts":[["2021",10]]}}}],"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(Pacheco et al., 2021)</w:t>
      </w:r>
      <w:r w:rsidRPr="00435AD9">
        <w:rPr>
          <w:rFonts w:ascii="Times New Roman" w:hAnsi="Times New Roman" w:cs="Times New Roman"/>
        </w:rPr>
        <w:fldChar w:fldCharType="end"/>
      </w:r>
      <w:r w:rsidRPr="00435AD9">
        <w:rPr>
          <w:rFonts w:ascii="Times New Roman" w:hAnsi="Times New Roman" w:cs="Times New Roman"/>
        </w:rPr>
        <w:t xml:space="preserve"> and distribution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{"citationID":"RiVfCctO","properties":{"formattedCitation":"(IUCN, 2025)","plainCitation":"(IUCN, 2025)","noteIndex":0},"citationItems":[{"id":949,"uris":["http://zotero.org/users/10750293/items/RA36Y3YR"],"itemData":{"id":949,"type":"chapter","container-title":"The IUCN Red List of Threatened Species. Version 2025-1.","URL":"https://www.iucnredlist.org.","author":[{"literal":"IUCN"}],"accessed":{"date-parts":[["2023",12,8]]},"issued":{"date-parts":[["2025"]]}}}],"schema":"https://github.com/citation-style-language/schema/raw/master/csl-citation.json"}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(IUCN, 2025)</w:t>
      </w:r>
      <w:r w:rsidRPr="00435AD9">
        <w:rPr>
          <w:rFonts w:ascii="Times New Roman" w:hAnsi="Times New Roman" w:cs="Times New Roman"/>
        </w:rPr>
        <w:fldChar w:fldCharType="end"/>
      </w:r>
      <w:r w:rsidRPr="00435AD9">
        <w:rPr>
          <w:rFonts w:ascii="Times New Roman" w:hAnsi="Times New Roman" w:cs="Times New Roman"/>
        </w:rPr>
        <w:t>.</w:t>
      </w:r>
      <w:r w:rsidR="00A823DE" w:rsidRPr="00435AD9">
        <w:rPr>
          <w:rFonts w:ascii="Times New Roman" w:hAnsi="Times New Roman" w:cs="Times New Roman"/>
        </w:rPr>
        <w:t xml:space="preserve"> See Table </w:t>
      </w:r>
      <w:r w:rsidR="00F96EE3" w:rsidRPr="00435AD9">
        <w:rPr>
          <w:rFonts w:ascii="Times New Roman" w:hAnsi="Times New Roman" w:cs="Times New Roman"/>
        </w:rPr>
        <w:t>2</w:t>
      </w:r>
      <w:r w:rsidR="00A823DE" w:rsidRPr="00435AD9">
        <w:rPr>
          <w:rFonts w:ascii="Times New Roman" w:hAnsi="Times New Roman" w:cs="Times New Roman"/>
        </w:rPr>
        <w:t xml:space="preserve"> for a list of references from which trait values were compiled.</w:t>
      </w:r>
      <w:r w:rsidR="00AE17EC" w:rsidRPr="00435AD9">
        <w:rPr>
          <w:rFonts w:ascii="Times New Roman" w:hAnsi="Times New Roman" w:cs="Times New Roman"/>
        </w:rPr>
        <w:t xml:space="preserve"> Species that were not included in the functional diversity analyses due to their low number of records are marked with * (see Table C.1).</w:t>
      </w:r>
    </w:p>
    <w:p w14:paraId="532F6800" w14:textId="6AD5E52C" w:rsidR="00A823DE" w:rsidRPr="00435AD9" w:rsidRDefault="00A823DE" w:rsidP="000B0A6F">
      <w:pPr>
        <w:pStyle w:val="Heading2"/>
        <w:rPr>
          <w:rFonts w:cs="Times New Roman"/>
        </w:rPr>
      </w:pPr>
      <w:bookmarkStart w:id="17" w:name="_Toc222227953"/>
      <w:r w:rsidRPr="00435AD9">
        <w:rPr>
          <w:rFonts w:cs="Times New Roman"/>
          <w:b/>
        </w:rPr>
        <w:t>Table B.2.</w:t>
      </w:r>
      <w:r w:rsidRPr="00435AD9">
        <w:rPr>
          <w:rFonts w:cs="Times New Roman"/>
        </w:rPr>
        <w:t xml:space="preserve"> Functional trait values of </w:t>
      </w:r>
      <w:r w:rsidR="00344B5B" w:rsidRPr="00435AD9">
        <w:rPr>
          <w:rFonts w:cs="Times New Roman"/>
        </w:rPr>
        <w:t>frugivorous</w:t>
      </w:r>
      <w:r w:rsidRPr="00435AD9">
        <w:rPr>
          <w:rFonts w:cs="Times New Roman"/>
        </w:rPr>
        <w:t xml:space="preserve"> bats</w:t>
      </w:r>
      <w:r w:rsidR="00344B5B" w:rsidRPr="00435AD9">
        <w:rPr>
          <w:rFonts w:cs="Times New Roman"/>
        </w:rPr>
        <w:t xml:space="preserve"> and diet composition of all phyllostomids captured</w:t>
      </w:r>
      <w:r w:rsidRPr="00435AD9">
        <w:rPr>
          <w:rFonts w:cs="Times New Roman"/>
        </w:rPr>
        <w:t>.</w:t>
      </w:r>
      <w:bookmarkEnd w:id="17"/>
    </w:p>
    <w:tbl>
      <w:tblPr>
        <w:tblW w:w="12950" w:type="dxa"/>
        <w:tblCellMar>
          <w:left w:w="10" w:type="dxa"/>
          <w:right w:w="10" w:type="dxa"/>
        </w:tblCellMar>
        <w:tblLook w:val="04A0" w:firstRow="1" w:lastRow="0" w:firstColumn="1" w:lastColumn="0" w:noHBand="0" w:noVBand="1"/>
      </w:tblPr>
      <w:tblGrid>
        <w:gridCol w:w="2198"/>
        <w:gridCol w:w="1199"/>
        <w:gridCol w:w="993"/>
        <w:gridCol w:w="850"/>
        <w:gridCol w:w="1276"/>
        <w:gridCol w:w="1134"/>
        <w:gridCol w:w="1559"/>
        <w:gridCol w:w="1701"/>
        <w:gridCol w:w="992"/>
        <w:gridCol w:w="1048"/>
      </w:tblGrid>
      <w:tr w:rsidR="00435AD9" w:rsidRPr="00435AD9" w14:paraId="532F680C" w14:textId="77777777" w:rsidTr="00AB3B6D">
        <w:trPr>
          <w:trHeight w:val="551"/>
        </w:trPr>
        <w:tc>
          <w:tcPr>
            <w:tcW w:w="2198" w:type="dxa"/>
            <w:tcBorders>
              <w:top w:val="single" w:sz="4" w:space="0" w:color="auto"/>
              <w:left w:val="single" w:sz="4" w:space="0" w:color="auto"/>
              <w:bottom w:val="single" w:sz="8" w:space="0" w:color="auto"/>
              <w:right w:val="nil"/>
            </w:tcBorders>
            <w:shd w:val="clear" w:color="000000" w:fill="D9D9D9"/>
            <w:vAlign w:val="center"/>
            <w:hideMark/>
          </w:tcPr>
          <w:p w14:paraId="532F6801"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Species</w:t>
            </w:r>
          </w:p>
        </w:tc>
        <w:tc>
          <w:tcPr>
            <w:tcW w:w="1199" w:type="dxa"/>
            <w:tcBorders>
              <w:top w:val="single" w:sz="4" w:space="0" w:color="auto"/>
              <w:left w:val="nil"/>
              <w:bottom w:val="single" w:sz="8" w:space="0" w:color="auto"/>
              <w:right w:val="nil"/>
            </w:tcBorders>
            <w:shd w:val="clear" w:color="000000" w:fill="D9D9D9"/>
            <w:vAlign w:val="center"/>
            <w:hideMark/>
          </w:tcPr>
          <w:p w14:paraId="532F6802"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Forearm length</w:t>
            </w:r>
          </w:p>
        </w:tc>
        <w:tc>
          <w:tcPr>
            <w:tcW w:w="993" w:type="dxa"/>
            <w:tcBorders>
              <w:top w:val="single" w:sz="4" w:space="0" w:color="auto"/>
              <w:left w:val="nil"/>
              <w:bottom w:val="single" w:sz="8" w:space="0" w:color="auto"/>
              <w:right w:val="nil"/>
            </w:tcBorders>
            <w:shd w:val="clear" w:color="000000" w:fill="D9D9D9"/>
            <w:vAlign w:val="center"/>
            <w:hideMark/>
          </w:tcPr>
          <w:p w14:paraId="532F6803"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Biomass</w:t>
            </w:r>
          </w:p>
        </w:tc>
        <w:tc>
          <w:tcPr>
            <w:tcW w:w="850" w:type="dxa"/>
            <w:tcBorders>
              <w:top w:val="single" w:sz="4" w:space="0" w:color="auto"/>
              <w:left w:val="nil"/>
              <w:bottom w:val="single" w:sz="8" w:space="0" w:color="auto"/>
              <w:right w:val="nil"/>
            </w:tcBorders>
            <w:shd w:val="clear" w:color="000000" w:fill="D9D9D9"/>
            <w:vAlign w:val="center"/>
            <w:hideMark/>
          </w:tcPr>
          <w:p w14:paraId="532F6804"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Wing loading</w:t>
            </w:r>
          </w:p>
        </w:tc>
        <w:tc>
          <w:tcPr>
            <w:tcW w:w="1276" w:type="dxa"/>
            <w:tcBorders>
              <w:top w:val="single" w:sz="4" w:space="0" w:color="auto"/>
              <w:left w:val="nil"/>
              <w:bottom w:val="single" w:sz="8" w:space="0" w:color="auto"/>
              <w:right w:val="nil"/>
            </w:tcBorders>
            <w:shd w:val="clear" w:color="000000" w:fill="D9D9D9"/>
            <w:vAlign w:val="center"/>
            <w:hideMark/>
          </w:tcPr>
          <w:p w14:paraId="532F6805"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Wing aspect ratio</w:t>
            </w:r>
          </w:p>
        </w:tc>
        <w:tc>
          <w:tcPr>
            <w:tcW w:w="1134" w:type="dxa"/>
            <w:tcBorders>
              <w:top w:val="single" w:sz="4" w:space="0" w:color="auto"/>
              <w:left w:val="nil"/>
              <w:bottom w:val="single" w:sz="8" w:space="0" w:color="auto"/>
              <w:right w:val="nil"/>
            </w:tcBorders>
            <w:shd w:val="clear" w:color="000000" w:fill="D9D9D9"/>
            <w:vAlign w:val="center"/>
            <w:hideMark/>
          </w:tcPr>
          <w:p w14:paraId="532F6806"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Vertical strata</w:t>
            </w:r>
          </w:p>
        </w:tc>
        <w:tc>
          <w:tcPr>
            <w:tcW w:w="1559" w:type="dxa"/>
            <w:tcBorders>
              <w:top w:val="single" w:sz="4" w:space="0" w:color="auto"/>
              <w:left w:val="nil"/>
              <w:bottom w:val="single" w:sz="8" w:space="0" w:color="auto"/>
              <w:right w:val="nil"/>
            </w:tcBorders>
            <w:shd w:val="clear" w:color="000000" w:fill="D9D9D9"/>
            <w:vAlign w:val="center"/>
          </w:tcPr>
          <w:p w14:paraId="09D4A2A5" w14:textId="630FBFE3" w:rsidR="00344B5B" w:rsidRPr="00435AD9" w:rsidRDefault="00344B5B" w:rsidP="00344B5B">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 vertebrates</w:t>
            </w:r>
          </w:p>
        </w:tc>
        <w:tc>
          <w:tcPr>
            <w:tcW w:w="1701" w:type="dxa"/>
            <w:tcBorders>
              <w:top w:val="single" w:sz="4" w:space="0" w:color="auto"/>
              <w:left w:val="nil"/>
              <w:bottom w:val="single" w:sz="8" w:space="0" w:color="auto"/>
              <w:right w:val="nil"/>
            </w:tcBorders>
            <w:shd w:val="clear" w:color="000000" w:fill="D9D9D9"/>
            <w:vAlign w:val="center"/>
            <w:hideMark/>
          </w:tcPr>
          <w:p w14:paraId="532F6809" w14:textId="2044C8B6"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 invertebrates</w:t>
            </w:r>
          </w:p>
        </w:tc>
        <w:tc>
          <w:tcPr>
            <w:tcW w:w="992" w:type="dxa"/>
            <w:tcBorders>
              <w:top w:val="single" w:sz="4" w:space="0" w:color="auto"/>
              <w:left w:val="nil"/>
              <w:bottom w:val="single" w:sz="8" w:space="0" w:color="auto"/>
              <w:right w:val="nil"/>
            </w:tcBorders>
            <w:shd w:val="clear" w:color="000000" w:fill="D9D9D9"/>
            <w:vAlign w:val="center"/>
            <w:hideMark/>
          </w:tcPr>
          <w:p w14:paraId="532F680A"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 fruits</w:t>
            </w:r>
          </w:p>
        </w:tc>
        <w:tc>
          <w:tcPr>
            <w:tcW w:w="1048" w:type="dxa"/>
            <w:tcBorders>
              <w:top w:val="single" w:sz="4" w:space="0" w:color="auto"/>
              <w:left w:val="nil"/>
              <w:bottom w:val="single" w:sz="8" w:space="0" w:color="auto"/>
              <w:right w:val="single" w:sz="4" w:space="0" w:color="auto"/>
            </w:tcBorders>
            <w:shd w:val="clear" w:color="000000" w:fill="D9D9D9"/>
            <w:vAlign w:val="center"/>
            <w:hideMark/>
          </w:tcPr>
          <w:p w14:paraId="532F680B" w14:textId="77777777" w:rsidR="00344B5B" w:rsidRPr="00435AD9" w:rsidRDefault="00344B5B" w:rsidP="00A823DE">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 nectar</w:t>
            </w:r>
          </w:p>
        </w:tc>
      </w:tr>
      <w:tr w:rsidR="00435AD9" w:rsidRPr="00435AD9" w14:paraId="532F6818" w14:textId="77777777" w:rsidTr="00AB3B6D">
        <w:trPr>
          <w:trHeight w:val="255"/>
        </w:trPr>
        <w:tc>
          <w:tcPr>
            <w:tcW w:w="2198" w:type="dxa"/>
            <w:tcBorders>
              <w:top w:val="nil"/>
              <w:left w:val="single" w:sz="4" w:space="0" w:color="auto"/>
              <w:bottom w:val="nil"/>
              <w:right w:val="nil"/>
            </w:tcBorders>
            <w:noWrap/>
            <w:vAlign w:val="bottom"/>
            <w:hideMark/>
          </w:tcPr>
          <w:p w14:paraId="532F680D" w14:textId="77777777" w:rsidR="00344B5B" w:rsidRPr="00435AD9" w:rsidRDefault="00344B5B" w:rsidP="0093481F">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Anoura geoffroyi</w:t>
            </w:r>
          </w:p>
        </w:tc>
        <w:tc>
          <w:tcPr>
            <w:tcW w:w="1199" w:type="dxa"/>
            <w:tcBorders>
              <w:top w:val="nil"/>
              <w:left w:val="nil"/>
              <w:bottom w:val="nil"/>
              <w:right w:val="nil"/>
            </w:tcBorders>
            <w:noWrap/>
            <w:vAlign w:val="center"/>
            <w:hideMark/>
          </w:tcPr>
          <w:p w14:paraId="532F680E" w14:textId="35E57F1A"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0F" w14:textId="4035B00C"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10" w14:textId="7670133C"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11" w14:textId="1D70D202"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12" w14:textId="78492690"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4FBC2AF5" w14:textId="43DB3F5A" w:rsidR="00344B5B" w:rsidRPr="00435AD9" w:rsidRDefault="00AB3B6D"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15" w14:textId="24078669"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992" w:type="dxa"/>
            <w:tcBorders>
              <w:top w:val="nil"/>
              <w:left w:val="nil"/>
              <w:bottom w:val="nil"/>
              <w:right w:val="nil"/>
            </w:tcBorders>
            <w:noWrap/>
            <w:vAlign w:val="center"/>
            <w:hideMark/>
          </w:tcPr>
          <w:p w14:paraId="532F6816" w14:textId="77777777"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1048" w:type="dxa"/>
            <w:tcBorders>
              <w:top w:val="nil"/>
              <w:left w:val="nil"/>
              <w:bottom w:val="nil"/>
              <w:right w:val="single" w:sz="4" w:space="0" w:color="auto"/>
            </w:tcBorders>
            <w:noWrap/>
            <w:vAlign w:val="center"/>
            <w:hideMark/>
          </w:tcPr>
          <w:p w14:paraId="532F6817" w14:textId="77777777"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r>
      <w:tr w:rsidR="00435AD9" w:rsidRPr="00435AD9" w14:paraId="532F682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1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Artibeus lituratus</w:t>
            </w:r>
          </w:p>
        </w:tc>
        <w:tc>
          <w:tcPr>
            <w:tcW w:w="1199" w:type="dxa"/>
            <w:tcBorders>
              <w:top w:val="nil"/>
              <w:left w:val="nil"/>
              <w:bottom w:val="nil"/>
              <w:right w:val="nil"/>
            </w:tcBorders>
            <w:shd w:val="clear" w:color="000000" w:fill="F2F2F2"/>
            <w:noWrap/>
            <w:vAlign w:val="center"/>
            <w:hideMark/>
          </w:tcPr>
          <w:p w14:paraId="532F681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71.7</w:t>
            </w:r>
          </w:p>
        </w:tc>
        <w:tc>
          <w:tcPr>
            <w:tcW w:w="993" w:type="dxa"/>
            <w:tcBorders>
              <w:top w:val="nil"/>
              <w:left w:val="nil"/>
              <w:bottom w:val="nil"/>
              <w:right w:val="nil"/>
            </w:tcBorders>
            <w:shd w:val="clear" w:color="000000" w:fill="F2F2F2"/>
            <w:noWrap/>
            <w:vAlign w:val="center"/>
            <w:hideMark/>
          </w:tcPr>
          <w:p w14:paraId="532F681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74.9</w:t>
            </w:r>
          </w:p>
        </w:tc>
        <w:tc>
          <w:tcPr>
            <w:tcW w:w="850" w:type="dxa"/>
            <w:tcBorders>
              <w:top w:val="nil"/>
              <w:left w:val="nil"/>
              <w:bottom w:val="nil"/>
              <w:right w:val="nil"/>
            </w:tcBorders>
            <w:shd w:val="clear" w:color="000000" w:fill="F2F2F2"/>
            <w:noWrap/>
            <w:vAlign w:val="center"/>
            <w:hideMark/>
          </w:tcPr>
          <w:p w14:paraId="532F681C"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17.7</w:t>
            </w:r>
          </w:p>
        </w:tc>
        <w:tc>
          <w:tcPr>
            <w:tcW w:w="1276" w:type="dxa"/>
            <w:tcBorders>
              <w:top w:val="nil"/>
              <w:left w:val="nil"/>
              <w:bottom w:val="nil"/>
              <w:right w:val="nil"/>
            </w:tcBorders>
            <w:shd w:val="clear" w:color="000000" w:fill="F2F2F2"/>
            <w:noWrap/>
            <w:vAlign w:val="center"/>
            <w:hideMark/>
          </w:tcPr>
          <w:p w14:paraId="532F681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134" w:type="dxa"/>
            <w:tcBorders>
              <w:top w:val="nil"/>
              <w:left w:val="nil"/>
              <w:bottom w:val="nil"/>
              <w:right w:val="nil"/>
            </w:tcBorders>
            <w:shd w:val="clear" w:color="000000" w:fill="F2F2F2"/>
            <w:noWrap/>
            <w:vAlign w:val="center"/>
            <w:hideMark/>
          </w:tcPr>
          <w:p w14:paraId="532F681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shd w:val="clear" w:color="000000" w:fill="F2F2F2"/>
          </w:tcPr>
          <w:p w14:paraId="700941B0" w14:textId="6EA670F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21" w14:textId="051ACBCE"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shd w:val="clear" w:color="000000" w:fill="F2F2F2"/>
            <w:noWrap/>
            <w:vAlign w:val="center"/>
            <w:hideMark/>
          </w:tcPr>
          <w:p w14:paraId="532F682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048" w:type="dxa"/>
            <w:tcBorders>
              <w:top w:val="nil"/>
              <w:left w:val="nil"/>
              <w:bottom w:val="nil"/>
              <w:right w:val="single" w:sz="4" w:space="0" w:color="auto"/>
            </w:tcBorders>
            <w:shd w:val="clear" w:color="000000" w:fill="F2F2F2"/>
            <w:noWrap/>
            <w:vAlign w:val="center"/>
            <w:hideMark/>
          </w:tcPr>
          <w:p w14:paraId="532F682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830" w14:textId="77777777" w:rsidTr="00AB3B6D">
        <w:trPr>
          <w:trHeight w:val="255"/>
        </w:trPr>
        <w:tc>
          <w:tcPr>
            <w:tcW w:w="2198" w:type="dxa"/>
            <w:tcBorders>
              <w:top w:val="nil"/>
              <w:left w:val="single" w:sz="4" w:space="0" w:color="auto"/>
              <w:bottom w:val="nil"/>
              <w:right w:val="nil"/>
            </w:tcBorders>
            <w:noWrap/>
            <w:vAlign w:val="bottom"/>
            <w:hideMark/>
          </w:tcPr>
          <w:p w14:paraId="532F682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Artibeus obscurus</w:t>
            </w:r>
          </w:p>
        </w:tc>
        <w:tc>
          <w:tcPr>
            <w:tcW w:w="1199" w:type="dxa"/>
            <w:tcBorders>
              <w:top w:val="nil"/>
              <w:left w:val="nil"/>
              <w:bottom w:val="nil"/>
              <w:right w:val="nil"/>
            </w:tcBorders>
            <w:noWrap/>
            <w:vAlign w:val="center"/>
            <w:hideMark/>
          </w:tcPr>
          <w:p w14:paraId="532F682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57.7</w:t>
            </w:r>
          </w:p>
        </w:tc>
        <w:tc>
          <w:tcPr>
            <w:tcW w:w="993" w:type="dxa"/>
            <w:tcBorders>
              <w:top w:val="nil"/>
              <w:left w:val="nil"/>
              <w:bottom w:val="nil"/>
              <w:right w:val="nil"/>
            </w:tcBorders>
            <w:noWrap/>
            <w:vAlign w:val="center"/>
            <w:hideMark/>
          </w:tcPr>
          <w:p w14:paraId="532F682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34.3</w:t>
            </w:r>
          </w:p>
        </w:tc>
        <w:tc>
          <w:tcPr>
            <w:tcW w:w="850" w:type="dxa"/>
            <w:tcBorders>
              <w:top w:val="nil"/>
              <w:left w:val="nil"/>
              <w:bottom w:val="nil"/>
              <w:right w:val="nil"/>
            </w:tcBorders>
            <w:noWrap/>
            <w:vAlign w:val="center"/>
            <w:hideMark/>
          </w:tcPr>
          <w:p w14:paraId="532F682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13.3</w:t>
            </w:r>
          </w:p>
        </w:tc>
        <w:tc>
          <w:tcPr>
            <w:tcW w:w="1276" w:type="dxa"/>
            <w:tcBorders>
              <w:top w:val="nil"/>
              <w:left w:val="nil"/>
              <w:bottom w:val="nil"/>
              <w:right w:val="nil"/>
            </w:tcBorders>
            <w:noWrap/>
            <w:vAlign w:val="center"/>
            <w:hideMark/>
          </w:tcPr>
          <w:p w14:paraId="532F682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134" w:type="dxa"/>
            <w:tcBorders>
              <w:top w:val="nil"/>
              <w:left w:val="nil"/>
              <w:bottom w:val="nil"/>
              <w:right w:val="nil"/>
            </w:tcBorders>
            <w:noWrap/>
            <w:vAlign w:val="center"/>
            <w:hideMark/>
          </w:tcPr>
          <w:p w14:paraId="532F682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tcPr>
          <w:p w14:paraId="7ACAAD84" w14:textId="0248D4D5"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2D" w14:textId="232C6FD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noWrap/>
            <w:vAlign w:val="center"/>
            <w:hideMark/>
          </w:tcPr>
          <w:p w14:paraId="532F682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048" w:type="dxa"/>
            <w:tcBorders>
              <w:top w:val="nil"/>
              <w:left w:val="nil"/>
              <w:bottom w:val="nil"/>
              <w:right w:val="single" w:sz="4" w:space="0" w:color="auto"/>
            </w:tcBorders>
            <w:noWrap/>
            <w:vAlign w:val="center"/>
            <w:hideMark/>
          </w:tcPr>
          <w:p w14:paraId="532F682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83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3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Artibeus planirostris</w:t>
            </w:r>
          </w:p>
        </w:tc>
        <w:tc>
          <w:tcPr>
            <w:tcW w:w="1199" w:type="dxa"/>
            <w:tcBorders>
              <w:top w:val="nil"/>
              <w:left w:val="nil"/>
              <w:bottom w:val="nil"/>
              <w:right w:val="nil"/>
            </w:tcBorders>
            <w:shd w:val="clear" w:color="000000" w:fill="F2F2F2"/>
            <w:noWrap/>
            <w:vAlign w:val="center"/>
            <w:hideMark/>
          </w:tcPr>
          <w:p w14:paraId="532F683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66.3</w:t>
            </w:r>
          </w:p>
        </w:tc>
        <w:tc>
          <w:tcPr>
            <w:tcW w:w="993" w:type="dxa"/>
            <w:tcBorders>
              <w:top w:val="nil"/>
              <w:left w:val="nil"/>
              <w:bottom w:val="nil"/>
              <w:right w:val="nil"/>
            </w:tcBorders>
            <w:shd w:val="clear" w:color="000000" w:fill="F2F2F2"/>
            <w:noWrap/>
            <w:vAlign w:val="center"/>
            <w:hideMark/>
          </w:tcPr>
          <w:p w14:paraId="532F683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60.3</w:t>
            </w:r>
          </w:p>
        </w:tc>
        <w:tc>
          <w:tcPr>
            <w:tcW w:w="850" w:type="dxa"/>
            <w:tcBorders>
              <w:top w:val="nil"/>
              <w:left w:val="nil"/>
              <w:bottom w:val="nil"/>
              <w:right w:val="nil"/>
            </w:tcBorders>
            <w:shd w:val="clear" w:color="000000" w:fill="F2F2F2"/>
            <w:noWrap/>
            <w:vAlign w:val="center"/>
            <w:hideMark/>
          </w:tcPr>
          <w:p w14:paraId="532F683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15.1</w:t>
            </w:r>
          </w:p>
        </w:tc>
        <w:tc>
          <w:tcPr>
            <w:tcW w:w="1276" w:type="dxa"/>
            <w:tcBorders>
              <w:top w:val="nil"/>
              <w:left w:val="nil"/>
              <w:bottom w:val="nil"/>
              <w:right w:val="nil"/>
            </w:tcBorders>
            <w:shd w:val="clear" w:color="000000" w:fill="F2F2F2"/>
            <w:noWrap/>
            <w:vAlign w:val="center"/>
            <w:hideMark/>
          </w:tcPr>
          <w:p w14:paraId="532F6835"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6.4</w:t>
            </w:r>
          </w:p>
        </w:tc>
        <w:tc>
          <w:tcPr>
            <w:tcW w:w="1134" w:type="dxa"/>
            <w:tcBorders>
              <w:top w:val="nil"/>
              <w:left w:val="nil"/>
              <w:bottom w:val="nil"/>
              <w:right w:val="nil"/>
            </w:tcBorders>
            <w:shd w:val="clear" w:color="000000" w:fill="F2F2F2"/>
            <w:noWrap/>
            <w:vAlign w:val="center"/>
            <w:hideMark/>
          </w:tcPr>
          <w:p w14:paraId="532F683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shd w:val="clear" w:color="000000" w:fill="F2F2F2"/>
          </w:tcPr>
          <w:p w14:paraId="77C072E5" w14:textId="3F1990D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39" w14:textId="24C013B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shd w:val="clear" w:color="000000" w:fill="F2F2F2"/>
            <w:noWrap/>
            <w:vAlign w:val="center"/>
            <w:hideMark/>
          </w:tcPr>
          <w:p w14:paraId="532F683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048" w:type="dxa"/>
            <w:tcBorders>
              <w:top w:val="nil"/>
              <w:left w:val="nil"/>
              <w:bottom w:val="nil"/>
              <w:right w:val="single" w:sz="4" w:space="0" w:color="auto"/>
            </w:tcBorders>
            <w:shd w:val="clear" w:color="000000" w:fill="F2F2F2"/>
            <w:noWrap/>
            <w:vAlign w:val="center"/>
            <w:hideMark/>
          </w:tcPr>
          <w:p w14:paraId="532F683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848" w14:textId="77777777" w:rsidTr="00AB3B6D">
        <w:trPr>
          <w:trHeight w:val="255"/>
        </w:trPr>
        <w:tc>
          <w:tcPr>
            <w:tcW w:w="2198" w:type="dxa"/>
            <w:tcBorders>
              <w:top w:val="nil"/>
              <w:left w:val="single" w:sz="4" w:space="0" w:color="auto"/>
              <w:bottom w:val="nil"/>
              <w:right w:val="nil"/>
            </w:tcBorders>
            <w:noWrap/>
            <w:vAlign w:val="bottom"/>
            <w:hideMark/>
          </w:tcPr>
          <w:p w14:paraId="532F683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Carollia benkeithi</w:t>
            </w:r>
          </w:p>
        </w:tc>
        <w:tc>
          <w:tcPr>
            <w:tcW w:w="1199" w:type="dxa"/>
            <w:tcBorders>
              <w:top w:val="nil"/>
              <w:left w:val="nil"/>
              <w:bottom w:val="nil"/>
              <w:right w:val="nil"/>
            </w:tcBorders>
            <w:noWrap/>
            <w:vAlign w:val="center"/>
            <w:hideMark/>
          </w:tcPr>
          <w:p w14:paraId="532F683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36.1</w:t>
            </w:r>
          </w:p>
        </w:tc>
        <w:tc>
          <w:tcPr>
            <w:tcW w:w="993" w:type="dxa"/>
            <w:tcBorders>
              <w:top w:val="nil"/>
              <w:left w:val="nil"/>
              <w:bottom w:val="nil"/>
              <w:right w:val="nil"/>
            </w:tcBorders>
            <w:noWrap/>
            <w:vAlign w:val="center"/>
            <w:hideMark/>
          </w:tcPr>
          <w:p w14:paraId="532F683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12.0</w:t>
            </w:r>
          </w:p>
        </w:tc>
        <w:tc>
          <w:tcPr>
            <w:tcW w:w="850" w:type="dxa"/>
            <w:tcBorders>
              <w:top w:val="nil"/>
              <w:left w:val="nil"/>
              <w:bottom w:val="nil"/>
              <w:right w:val="nil"/>
            </w:tcBorders>
            <w:noWrap/>
            <w:vAlign w:val="center"/>
            <w:hideMark/>
          </w:tcPr>
          <w:p w14:paraId="532F6840"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12.4</w:t>
            </w:r>
          </w:p>
        </w:tc>
        <w:tc>
          <w:tcPr>
            <w:tcW w:w="1276" w:type="dxa"/>
            <w:tcBorders>
              <w:top w:val="nil"/>
              <w:left w:val="nil"/>
              <w:bottom w:val="nil"/>
              <w:right w:val="nil"/>
            </w:tcBorders>
            <w:noWrap/>
            <w:vAlign w:val="center"/>
            <w:hideMark/>
          </w:tcPr>
          <w:p w14:paraId="532F6841"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w:t>
            </w:r>
          </w:p>
        </w:tc>
        <w:tc>
          <w:tcPr>
            <w:tcW w:w="1134" w:type="dxa"/>
            <w:tcBorders>
              <w:top w:val="nil"/>
              <w:left w:val="nil"/>
              <w:bottom w:val="nil"/>
              <w:right w:val="nil"/>
            </w:tcBorders>
            <w:noWrap/>
            <w:vAlign w:val="center"/>
            <w:hideMark/>
          </w:tcPr>
          <w:p w14:paraId="532F684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tcPr>
          <w:p w14:paraId="12E6025E" w14:textId="52D79C45"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45" w14:textId="3D4B757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noWrap/>
            <w:vAlign w:val="center"/>
            <w:hideMark/>
          </w:tcPr>
          <w:p w14:paraId="532F684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noWrap/>
            <w:vAlign w:val="center"/>
            <w:hideMark/>
          </w:tcPr>
          <w:p w14:paraId="532F684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5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4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Carollia brevicauda</w:t>
            </w:r>
          </w:p>
        </w:tc>
        <w:tc>
          <w:tcPr>
            <w:tcW w:w="1199" w:type="dxa"/>
            <w:tcBorders>
              <w:top w:val="nil"/>
              <w:left w:val="nil"/>
              <w:bottom w:val="nil"/>
              <w:right w:val="nil"/>
            </w:tcBorders>
            <w:shd w:val="clear" w:color="000000" w:fill="F2F2F2"/>
            <w:noWrap/>
            <w:vAlign w:val="center"/>
            <w:hideMark/>
          </w:tcPr>
          <w:p w14:paraId="532F684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38.9</w:t>
            </w:r>
          </w:p>
        </w:tc>
        <w:tc>
          <w:tcPr>
            <w:tcW w:w="993" w:type="dxa"/>
            <w:tcBorders>
              <w:top w:val="nil"/>
              <w:left w:val="nil"/>
              <w:bottom w:val="nil"/>
              <w:right w:val="nil"/>
            </w:tcBorders>
            <w:shd w:val="clear" w:color="000000" w:fill="F2F2F2"/>
            <w:noWrap/>
            <w:vAlign w:val="center"/>
            <w:hideMark/>
          </w:tcPr>
          <w:p w14:paraId="532F684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15.3</w:t>
            </w:r>
          </w:p>
        </w:tc>
        <w:tc>
          <w:tcPr>
            <w:tcW w:w="850" w:type="dxa"/>
            <w:tcBorders>
              <w:top w:val="nil"/>
              <w:left w:val="nil"/>
              <w:bottom w:val="nil"/>
              <w:right w:val="nil"/>
            </w:tcBorders>
            <w:shd w:val="clear" w:color="000000" w:fill="F2F2F2"/>
            <w:noWrap/>
            <w:vAlign w:val="center"/>
            <w:hideMark/>
          </w:tcPr>
          <w:p w14:paraId="532F684C"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9.6</w:t>
            </w:r>
          </w:p>
        </w:tc>
        <w:tc>
          <w:tcPr>
            <w:tcW w:w="1276" w:type="dxa"/>
            <w:tcBorders>
              <w:top w:val="nil"/>
              <w:left w:val="nil"/>
              <w:bottom w:val="nil"/>
              <w:right w:val="nil"/>
            </w:tcBorders>
            <w:shd w:val="clear" w:color="000000" w:fill="F2F2F2"/>
            <w:noWrap/>
            <w:vAlign w:val="center"/>
            <w:hideMark/>
          </w:tcPr>
          <w:p w14:paraId="532F684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5.9</w:t>
            </w:r>
          </w:p>
        </w:tc>
        <w:tc>
          <w:tcPr>
            <w:tcW w:w="1134" w:type="dxa"/>
            <w:tcBorders>
              <w:top w:val="nil"/>
              <w:left w:val="nil"/>
              <w:bottom w:val="nil"/>
              <w:right w:val="nil"/>
            </w:tcBorders>
            <w:shd w:val="clear" w:color="000000" w:fill="F2F2F2"/>
            <w:noWrap/>
            <w:vAlign w:val="center"/>
            <w:hideMark/>
          </w:tcPr>
          <w:p w14:paraId="532F684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shd w:val="clear" w:color="000000" w:fill="F2F2F2"/>
          </w:tcPr>
          <w:p w14:paraId="1B979C4F" w14:textId="3492EB11"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51" w14:textId="2539204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shd w:val="clear" w:color="000000" w:fill="F2F2F2"/>
            <w:noWrap/>
            <w:vAlign w:val="center"/>
            <w:hideMark/>
          </w:tcPr>
          <w:p w14:paraId="532F685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shd w:val="clear" w:color="000000" w:fill="F2F2F2"/>
            <w:noWrap/>
            <w:vAlign w:val="center"/>
            <w:hideMark/>
          </w:tcPr>
          <w:p w14:paraId="532F685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60" w14:textId="77777777" w:rsidTr="00AB3B6D">
        <w:trPr>
          <w:trHeight w:val="255"/>
        </w:trPr>
        <w:tc>
          <w:tcPr>
            <w:tcW w:w="2198" w:type="dxa"/>
            <w:tcBorders>
              <w:top w:val="nil"/>
              <w:left w:val="single" w:sz="4" w:space="0" w:color="auto"/>
              <w:bottom w:val="nil"/>
              <w:right w:val="nil"/>
            </w:tcBorders>
            <w:noWrap/>
            <w:vAlign w:val="bottom"/>
            <w:hideMark/>
          </w:tcPr>
          <w:p w14:paraId="532F685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Carollia perspicillata</w:t>
            </w:r>
          </w:p>
        </w:tc>
        <w:tc>
          <w:tcPr>
            <w:tcW w:w="1199" w:type="dxa"/>
            <w:tcBorders>
              <w:top w:val="nil"/>
              <w:left w:val="nil"/>
              <w:bottom w:val="nil"/>
              <w:right w:val="nil"/>
            </w:tcBorders>
            <w:noWrap/>
            <w:vAlign w:val="center"/>
            <w:hideMark/>
          </w:tcPr>
          <w:p w14:paraId="532F685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42.5</w:t>
            </w:r>
          </w:p>
        </w:tc>
        <w:tc>
          <w:tcPr>
            <w:tcW w:w="993" w:type="dxa"/>
            <w:tcBorders>
              <w:top w:val="nil"/>
              <w:left w:val="nil"/>
              <w:bottom w:val="nil"/>
              <w:right w:val="nil"/>
            </w:tcBorders>
            <w:noWrap/>
            <w:vAlign w:val="center"/>
            <w:hideMark/>
          </w:tcPr>
          <w:p w14:paraId="532F685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17.8</w:t>
            </w:r>
          </w:p>
        </w:tc>
        <w:tc>
          <w:tcPr>
            <w:tcW w:w="850" w:type="dxa"/>
            <w:tcBorders>
              <w:top w:val="nil"/>
              <w:left w:val="nil"/>
              <w:bottom w:val="nil"/>
              <w:right w:val="nil"/>
            </w:tcBorders>
            <w:noWrap/>
            <w:vAlign w:val="center"/>
            <w:hideMark/>
          </w:tcPr>
          <w:p w14:paraId="532F685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11.4</w:t>
            </w:r>
          </w:p>
        </w:tc>
        <w:tc>
          <w:tcPr>
            <w:tcW w:w="1276" w:type="dxa"/>
            <w:tcBorders>
              <w:top w:val="nil"/>
              <w:left w:val="nil"/>
              <w:bottom w:val="nil"/>
              <w:right w:val="nil"/>
            </w:tcBorders>
            <w:noWrap/>
            <w:vAlign w:val="center"/>
            <w:hideMark/>
          </w:tcPr>
          <w:p w14:paraId="532F685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134" w:type="dxa"/>
            <w:tcBorders>
              <w:top w:val="nil"/>
              <w:left w:val="nil"/>
              <w:bottom w:val="nil"/>
              <w:right w:val="nil"/>
            </w:tcBorders>
            <w:noWrap/>
            <w:vAlign w:val="center"/>
            <w:hideMark/>
          </w:tcPr>
          <w:p w14:paraId="532F685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tcPr>
          <w:p w14:paraId="60449F11" w14:textId="0350C98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5D" w14:textId="7F4DA1C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noWrap/>
            <w:vAlign w:val="center"/>
            <w:hideMark/>
          </w:tcPr>
          <w:p w14:paraId="532F685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noWrap/>
            <w:vAlign w:val="center"/>
            <w:hideMark/>
          </w:tcPr>
          <w:p w14:paraId="532F685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6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6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Chiroderma trinitatum</w:t>
            </w:r>
          </w:p>
        </w:tc>
        <w:tc>
          <w:tcPr>
            <w:tcW w:w="1199" w:type="dxa"/>
            <w:tcBorders>
              <w:top w:val="nil"/>
              <w:left w:val="nil"/>
              <w:bottom w:val="nil"/>
              <w:right w:val="nil"/>
            </w:tcBorders>
            <w:shd w:val="clear" w:color="000000" w:fill="F2F2F2"/>
            <w:noWrap/>
            <w:vAlign w:val="center"/>
            <w:hideMark/>
          </w:tcPr>
          <w:p w14:paraId="532F686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32.6</w:t>
            </w:r>
          </w:p>
        </w:tc>
        <w:tc>
          <w:tcPr>
            <w:tcW w:w="993" w:type="dxa"/>
            <w:tcBorders>
              <w:top w:val="nil"/>
              <w:left w:val="nil"/>
              <w:bottom w:val="nil"/>
              <w:right w:val="nil"/>
            </w:tcBorders>
            <w:shd w:val="clear" w:color="000000" w:fill="F2F2F2"/>
            <w:noWrap/>
            <w:vAlign w:val="center"/>
            <w:hideMark/>
          </w:tcPr>
          <w:p w14:paraId="532F686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850" w:type="dxa"/>
            <w:tcBorders>
              <w:top w:val="nil"/>
              <w:left w:val="nil"/>
              <w:bottom w:val="nil"/>
              <w:right w:val="nil"/>
            </w:tcBorders>
            <w:shd w:val="clear" w:color="000000" w:fill="F2F2F2"/>
            <w:noWrap/>
            <w:vAlign w:val="center"/>
            <w:hideMark/>
          </w:tcPr>
          <w:p w14:paraId="532F686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8.8</w:t>
            </w:r>
          </w:p>
        </w:tc>
        <w:tc>
          <w:tcPr>
            <w:tcW w:w="1276" w:type="dxa"/>
            <w:tcBorders>
              <w:top w:val="nil"/>
              <w:left w:val="nil"/>
              <w:bottom w:val="nil"/>
              <w:right w:val="nil"/>
            </w:tcBorders>
            <w:shd w:val="clear" w:color="000000" w:fill="F2F2F2"/>
            <w:noWrap/>
            <w:vAlign w:val="center"/>
            <w:hideMark/>
          </w:tcPr>
          <w:p w14:paraId="532F6865"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6.3</w:t>
            </w:r>
          </w:p>
        </w:tc>
        <w:tc>
          <w:tcPr>
            <w:tcW w:w="1134" w:type="dxa"/>
            <w:tcBorders>
              <w:top w:val="nil"/>
              <w:left w:val="nil"/>
              <w:bottom w:val="nil"/>
              <w:right w:val="nil"/>
            </w:tcBorders>
            <w:shd w:val="clear" w:color="000000" w:fill="F2F2F2"/>
            <w:noWrap/>
            <w:vAlign w:val="center"/>
            <w:hideMark/>
          </w:tcPr>
          <w:p w14:paraId="532F686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shd w:val="clear" w:color="000000" w:fill="F2F2F2"/>
          </w:tcPr>
          <w:p w14:paraId="4DFF1075" w14:textId="4D4F745D"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69" w14:textId="2C26225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shd w:val="clear" w:color="000000" w:fill="F2F2F2"/>
            <w:noWrap/>
            <w:vAlign w:val="center"/>
            <w:hideMark/>
          </w:tcPr>
          <w:p w14:paraId="532F686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shd w:val="clear" w:color="000000" w:fill="F2F2F2"/>
            <w:noWrap/>
            <w:vAlign w:val="center"/>
            <w:hideMark/>
          </w:tcPr>
          <w:p w14:paraId="532F686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78" w14:textId="77777777" w:rsidTr="00AB3B6D">
        <w:trPr>
          <w:trHeight w:val="255"/>
        </w:trPr>
        <w:tc>
          <w:tcPr>
            <w:tcW w:w="2198" w:type="dxa"/>
            <w:tcBorders>
              <w:top w:val="nil"/>
              <w:left w:val="single" w:sz="4" w:space="0" w:color="auto"/>
              <w:bottom w:val="nil"/>
              <w:right w:val="nil"/>
            </w:tcBorders>
            <w:noWrap/>
            <w:vAlign w:val="bottom"/>
            <w:hideMark/>
          </w:tcPr>
          <w:p w14:paraId="532F686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Chiroderma villosum</w:t>
            </w:r>
          </w:p>
        </w:tc>
        <w:tc>
          <w:tcPr>
            <w:tcW w:w="1199" w:type="dxa"/>
            <w:tcBorders>
              <w:top w:val="nil"/>
              <w:left w:val="nil"/>
              <w:bottom w:val="nil"/>
              <w:right w:val="nil"/>
            </w:tcBorders>
            <w:noWrap/>
            <w:vAlign w:val="center"/>
            <w:hideMark/>
          </w:tcPr>
          <w:p w14:paraId="532F686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44.3</w:t>
            </w:r>
          </w:p>
        </w:tc>
        <w:tc>
          <w:tcPr>
            <w:tcW w:w="993" w:type="dxa"/>
            <w:tcBorders>
              <w:top w:val="nil"/>
              <w:left w:val="nil"/>
              <w:bottom w:val="nil"/>
              <w:right w:val="nil"/>
            </w:tcBorders>
            <w:noWrap/>
            <w:vAlign w:val="center"/>
            <w:hideMark/>
          </w:tcPr>
          <w:p w14:paraId="532F686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22.0</w:t>
            </w:r>
          </w:p>
        </w:tc>
        <w:tc>
          <w:tcPr>
            <w:tcW w:w="850" w:type="dxa"/>
            <w:tcBorders>
              <w:top w:val="nil"/>
              <w:left w:val="nil"/>
              <w:bottom w:val="nil"/>
              <w:right w:val="nil"/>
            </w:tcBorders>
            <w:noWrap/>
            <w:vAlign w:val="center"/>
            <w:hideMark/>
          </w:tcPr>
          <w:p w14:paraId="532F6870"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14.0</w:t>
            </w:r>
          </w:p>
        </w:tc>
        <w:tc>
          <w:tcPr>
            <w:tcW w:w="1276" w:type="dxa"/>
            <w:tcBorders>
              <w:top w:val="nil"/>
              <w:left w:val="nil"/>
              <w:bottom w:val="nil"/>
              <w:right w:val="nil"/>
            </w:tcBorders>
            <w:noWrap/>
            <w:vAlign w:val="center"/>
            <w:hideMark/>
          </w:tcPr>
          <w:p w14:paraId="532F6871"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6.4</w:t>
            </w:r>
          </w:p>
        </w:tc>
        <w:tc>
          <w:tcPr>
            <w:tcW w:w="1134" w:type="dxa"/>
            <w:tcBorders>
              <w:top w:val="nil"/>
              <w:left w:val="nil"/>
              <w:bottom w:val="nil"/>
              <w:right w:val="nil"/>
            </w:tcBorders>
            <w:noWrap/>
            <w:vAlign w:val="center"/>
            <w:hideMark/>
          </w:tcPr>
          <w:p w14:paraId="532F687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tcPr>
          <w:p w14:paraId="7CABE596" w14:textId="7C30027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75" w14:textId="48AF005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noWrap/>
            <w:vAlign w:val="center"/>
            <w:hideMark/>
          </w:tcPr>
          <w:p w14:paraId="532F687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noWrap/>
            <w:vAlign w:val="center"/>
            <w:hideMark/>
          </w:tcPr>
          <w:p w14:paraId="532F687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8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7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Dermanura glauca</w:t>
            </w:r>
          </w:p>
        </w:tc>
        <w:tc>
          <w:tcPr>
            <w:tcW w:w="1199" w:type="dxa"/>
            <w:tcBorders>
              <w:top w:val="nil"/>
              <w:left w:val="nil"/>
              <w:bottom w:val="nil"/>
              <w:right w:val="nil"/>
            </w:tcBorders>
            <w:shd w:val="clear" w:color="000000" w:fill="F2F2F2"/>
            <w:noWrap/>
            <w:vAlign w:val="center"/>
            <w:hideMark/>
          </w:tcPr>
          <w:p w14:paraId="532F687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36.5</w:t>
            </w:r>
          </w:p>
        </w:tc>
        <w:tc>
          <w:tcPr>
            <w:tcW w:w="993" w:type="dxa"/>
            <w:tcBorders>
              <w:top w:val="nil"/>
              <w:left w:val="nil"/>
              <w:bottom w:val="nil"/>
              <w:right w:val="nil"/>
            </w:tcBorders>
            <w:shd w:val="clear" w:color="000000" w:fill="F2F2F2"/>
            <w:noWrap/>
            <w:vAlign w:val="center"/>
            <w:hideMark/>
          </w:tcPr>
          <w:p w14:paraId="532F687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10.3</w:t>
            </w:r>
          </w:p>
        </w:tc>
        <w:tc>
          <w:tcPr>
            <w:tcW w:w="850" w:type="dxa"/>
            <w:tcBorders>
              <w:top w:val="nil"/>
              <w:left w:val="nil"/>
              <w:bottom w:val="nil"/>
              <w:right w:val="nil"/>
            </w:tcBorders>
            <w:shd w:val="clear" w:color="000000" w:fill="F2F2F2"/>
            <w:noWrap/>
            <w:vAlign w:val="center"/>
            <w:hideMark/>
          </w:tcPr>
          <w:p w14:paraId="532F687C"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276" w:type="dxa"/>
            <w:tcBorders>
              <w:top w:val="nil"/>
              <w:left w:val="nil"/>
              <w:bottom w:val="nil"/>
              <w:right w:val="nil"/>
            </w:tcBorders>
            <w:shd w:val="clear" w:color="000000" w:fill="F2F2F2"/>
            <w:noWrap/>
            <w:vAlign w:val="center"/>
            <w:hideMark/>
          </w:tcPr>
          <w:p w14:paraId="532F687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6.1</w:t>
            </w:r>
          </w:p>
        </w:tc>
        <w:tc>
          <w:tcPr>
            <w:tcW w:w="1134" w:type="dxa"/>
            <w:tcBorders>
              <w:top w:val="nil"/>
              <w:left w:val="nil"/>
              <w:bottom w:val="nil"/>
              <w:right w:val="nil"/>
            </w:tcBorders>
            <w:shd w:val="clear" w:color="000000" w:fill="F2F2F2"/>
            <w:noWrap/>
            <w:vAlign w:val="center"/>
            <w:hideMark/>
          </w:tcPr>
          <w:p w14:paraId="532F687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shd w:val="clear" w:color="000000" w:fill="F2F2F2"/>
          </w:tcPr>
          <w:p w14:paraId="74276A64" w14:textId="58DB17D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81" w14:textId="00450D9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shd w:val="clear" w:color="000000" w:fill="F2F2F2"/>
            <w:noWrap/>
            <w:vAlign w:val="center"/>
            <w:hideMark/>
          </w:tcPr>
          <w:p w14:paraId="532F688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048" w:type="dxa"/>
            <w:tcBorders>
              <w:top w:val="nil"/>
              <w:left w:val="nil"/>
              <w:bottom w:val="nil"/>
              <w:right w:val="single" w:sz="4" w:space="0" w:color="auto"/>
            </w:tcBorders>
            <w:shd w:val="clear" w:color="000000" w:fill="F2F2F2"/>
            <w:noWrap/>
            <w:vAlign w:val="center"/>
            <w:hideMark/>
          </w:tcPr>
          <w:p w14:paraId="532F688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890" w14:textId="77777777" w:rsidTr="00AB3B6D">
        <w:trPr>
          <w:trHeight w:val="255"/>
        </w:trPr>
        <w:tc>
          <w:tcPr>
            <w:tcW w:w="2198" w:type="dxa"/>
            <w:tcBorders>
              <w:top w:val="nil"/>
              <w:left w:val="single" w:sz="4" w:space="0" w:color="auto"/>
              <w:bottom w:val="nil"/>
              <w:right w:val="nil"/>
            </w:tcBorders>
            <w:noWrap/>
            <w:vAlign w:val="bottom"/>
            <w:hideMark/>
          </w:tcPr>
          <w:p w14:paraId="532F6885" w14:textId="77777777" w:rsidR="00344B5B" w:rsidRPr="00435AD9" w:rsidRDefault="00344B5B" w:rsidP="0093481F">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Desmodus rotundus</w:t>
            </w:r>
          </w:p>
        </w:tc>
        <w:tc>
          <w:tcPr>
            <w:tcW w:w="1199" w:type="dxa"/>
            <w:tcBorders>
              <w:top w:val="nil"/>
              <w:left w:val="nil"/>
              <w:bottom w:val="nil"/>
              <w:right w:val="nil"/>
            </w:tcBorders>
            <w:noWrap/>
            <w:hideMark/>
          </w:tcPr>
          <w:p w14:paraId="532F6886" w14:textId="34AA5A9A"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87" w14:textId="0E14D0AA"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88" w14:textId="3ED4351B"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89" w14:textId="7E24F30A"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8A" w14:textId="3724C0F0"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54D7AF8B" w14:textId="31BF81CF" w:rsidR="00344B5B" w:rsidRPr="00435AD9" w:rsidRDefault="00AB3B6D"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701" w:type="dxa"/>
            <w:tcBorders>
              <w:top w:val="nil"/>
              <w:left w:val="nil"/>
              <w:bottom w:val="nil"/>
              <w:right w:val="nil"/>
            </w:tcBorders>
            <w:noWrap/>
            <w:vAlign w:val="center"/>
            <w:hideMark/>
          </w:tcPr>
          <w:p w14:paraId="532F688D" w14:textId="18CEE945"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noWrap/>
            <w:vAlign w:val="center"/>
            <w:hideMark/>
          </w:tcPr>
          <w:p w14:paraId="532F688E" w14:textId="77777777"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048" w:type="dxa"/>
            <w:tcBorders>
              <w:top w:val="nil"/>
              <w:left w:val="nil"/>
              <w:bottom w:val="nil"/>
              <w:right w:val="single" w:sz="4" w:space="0" w:color="auto"/>
            </w:tcBorders>
            <w:noWrap/>
            <w:vAlign w:val="center"/>
            <w:hideMark/>
          </w:tcPr>
          <w:p w14:paraId="532F688F" w14:textId="77777777" w:rsidR="00344B5B" w:rsidRPr="00435AD9" w:rsidRDefault="00344B5B" w:rsidP="0093481F">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9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9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Glossophaga soricina</w:t>
            </w:r>
          </w:p>
        </w:tc>
        <w:tc>
          <w:tcPr>
            <w:tcW w:w="1199" w:type="dxa"/>
            <w:tcBorders>
              <w:top w:val="nil"/>
              <w:left w:val="nil"/>
              <w:bottom w:val="nil"/>
              <w:right w:val="nil"/>
            </w:tcBorders>
            <w:shd w:val="clear" w:color="000000" w:fill="F2F2F2"/>
            <w:noWrap/>
            <w:hideMark/>
          </w:tcPr>
          <w:p w14:paraId="532F6892" w14:textId="2EFF735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893" w14:textId="1941EB7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894" w14:textId="5F6B5E42"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895" w14:textId="27B3521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896" w14:textId="42F5062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6AEE6C0C" w14:textId="0776E21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99" w14:textId="3319416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c>
          <w:tcPr>
            <w:tcW w:w="992" w:type="dxa"/>
            <w:tcBorders>
              <w:top w:val="nil"/>
              <w:left w:val="nil"/>
              <w:bottom w:val="nil"/>
              <w:right w:val="nil"/>
            </w:tcBorders>
            <w:shd w:val="clear" w:color="000000" w:fill="F2F2F2"/>
            <w:noWrap/>
            <w:vAlign w:val="center"/>
            <w:hideMark/>
          </w:tcPr>
          <w:p w14:paraId="532F689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1048" w:type="dxa"/>
            <w:tcBorders>
              <w:top w:val="nil"/>
              <w:left w:val="nil"/>
              <w:bottom w:val="nil"/>
              <w:right w:val="single" w:sz="4" w:space="0" w:color="auto"/>
            </w:tcBorders>
            <w:shd w:val="clear" w:color="000000" w:fill="F2F2F2"/>
            <w:noWrap/>
            <w:vAlign w:val="center"/>
            <w:hideMark/>
          </w:tcPr>
          <w:p w14:paraId="532F689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r>
      <w:tr w:rsidR="00435AD9" w:rsidRPr="00435AD9" w14:paraId="532F68A8" w14:textId="77777777" w:rsidTr="00AB3B6D">
        <w:trPr>
          <w:trHeight w:val="255"/>
        </w:trPr>
        <w:tc>
          <w:tcPr>
            <w:tcW w:w="2198" w:type="dxa"/>
            <w:tcBorders>
              <w:top w:val="nil"/>
              <w:left w:val="single" w:sz="4" w:space="0" w:color="auto"/>
              <w:bottom w:val="nil"/>
              <w:right w:val="nil"/>
            </w:tcBorders>
            <w:noWrap/>
            <w:vAlign w:val="bottom"/>
            <w:hideMark/>
          </w:tcPr>
          <w:p w14:paraId="532F689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Hsunycteris thomasi</w:t>
            </w:r>
          </w:p>
        </w:tc>
        <w:tc>
          <w:tcPr>
            <w:tcW w:w="1199" w:type="dxa"/>
            <w:tcBorders>
              <w:top w:val="nil"/>
              <w:left w:val="nil"/>
              <w:bottom w:val="nil"/>
              <w:right w:val="nil"/>
            </w:tcBorders>
            <w:noWrap/>
            <w:hideMark/>
          </w:tcPr>
          <w:p w14:paraId="532F689E" w14:textId="434A02E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9F" w14:textId="7AF2F05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A0" w14:textId="1BF2438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A1" w14:textId="21B1812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A2" w14:textId="794355D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58CD1FA3" w14:textId="76CC5ACD"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A5" w14:textId="6DF1300C"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c>
          <w:tcPr>
            <w:tcW w:w="992" w:type="dxa"/>
            <w:tcBorders>
              <w:top w:val="nil"/>
              <w:left w:val="nil"/>
              <w:bottom w:val="nil"/>
              <w:right w:val="nil"/>
            </w:tcBorders>
            <w:noWrap/>
            <w:vAlign w:val="center"/>
            <w:hideMark/>
          </w:tcPr>
          <w:p w14:paraId="532F68A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1048" w:type="dxa"/>
            <w:tcBorders>
              <w:top w:val="nil"/>
              <w:left w:val="nil"/>
              <w:bottom w:val="nil"/>
              <w:right w:val="single" w:sz="4" w:space="0" w:color="auto"/>
            </w:tcBorders>
            <w:noWrap/>
            <w:vAlign w:val="center"/>
            <w:hideMark/>
          </w:tcPr>
          <w:p w14:paraId="532F68A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r>
      <w:tr w:rsidR="00435AD9" w:rsidRPr="00435AD9" w14:paraId="532F68B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A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Lonchophylla robusta</w:t>
            </w:r>
          </w:p>
        </w:tc>
        <w:tc>
          <w:tcPr>
            <w:tcW w:w="1199" w:type="dxa"/>
            <w:tcBorders>
              <w:top w:val="nil"/>
              <w:left w:val="nil"/>
              <w:bottom w:val="nil"/>
              <w:right w:val="nil"/>
            </w:tcBorders>
            <w:shd w:val="clear" w:color="000000" w:fill="F2F2F2"/>
            <w:noWrap/>
            <w:hideMark/>
          </w:tcPr>
          <w:p w14:paraId="532F68AA" w14:textId="70F504A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8AB" w14:textId="276ADDA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8AC" w14:textId="5561D7E5"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8AD" w14:textId="29F2041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8AE" w14:textId="4D63ED9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0897023B" w14:textId="18C4717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B1" w14:textId="415F85A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c>
          <w:tcPr>
            <w:tcW w:w="992" w:type="dxa"/>
            <w:tcBorders>
              <w:top w:val="nil"/>
              <w:left w:val="nil"/>
              <w:bottom w:val="nil"/>
              <w:right w:val="nil"/>
            </w:tcBorders>
            <w:shd w:val="clear" w:color="000000" w:fill="F2F2F2"/>
            <w:noWrap/>
            <w:vAlign w:val="center"/>
            <w:hideMark/>
          </w:tcPr>
          <w:p w14:paraId="532F68B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1048" w:type="dxa"/>
            <w:tcBorders>
              <w:top w:val="nil"/>
              <w:left w:val="nil"/>
              <w:bottom w:val="nil"/>
              <w:right w:val="single" w:sz="4" w:space="0" w:color="auto"/>
            </w:tcBorders>
            <w:shd w:val="clear" w:color="000000" w:fill="F2F2F2"/>
            <w:noWrap/>
            <w:vAlign w:val="center"/>
            <w:hideMark/>
          </w:tcPr>
          <w:p w14:paraId="532F68B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r>
      <w:tr w:rsidR="00435AD9" w:rsidRPr="00435AD9" w14:paraId="532F68C0" w14:textId="77777777" w:rsidTr="00AB3B6D">
        <w:trPr>
          <w:trHeight w:val="255"/>
        </w:trPr>
        <w:tc>
          <w:tcPr>
            <w:tcW w:w="2198" w:type="dxa"/>
            <w:tcBorders>
              <w:top w:val="nil"/>
              <w:left w:val="single" w:sz="4" w:space="0" w:color="auto"/>
              <w:bottom w:val="nil"/>
              <w:right w:val="nil"/>
            </w:tcBorders>
            <w:noWrap/>
            <w:vAlign w:val="bottom"/>
            <w:hideMark/>
          </w:tcPr>
          <w:p w14:paraId="532F68B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Lophostoma brasiliense</w:t>
            </w:r>
          </w:p>
        </w:tc>
        <w:tc>
          <w:tcPr>
            <w:tcW w:w="1199" w:type="dxa"/>
            <w:tcBorders>
              <w:top w:val="nil"/>
              <w:left w:val="nil"/>
              <w:bottom w:val="nil"/>
              <w:right w:val="nil"/>
            </w:tcBorders>
            <w:noWrap/>
            <w:hideMark/>
          </w:tcPr>
          <w:p w14:paraId="532F68B6" w14:textId="013F791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B7" w14:textId="29318A3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B8" w14:textId="2D0AD0F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B9" w14:textId="57EF6A7C"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BA" w14:textId="22148C6B"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437C2DFF" w14:textId="4342D4E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BD" w14:textId="64DB1331"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992" w:type="dxa"/>
            <w:tcBorders>
              <w:top w:val="nil"/>
              <w:left w:val="nil"/>
              <w:bottom w:val="nil"/>
              <w:right w:val="nil"/>
            </w:tcBorders>
            <w:noWrap/>
            <w:vAlign w:val="center"/>
            <w:hideMark/>
          </w:tcPr>
          <w:p w14:paraId="532F68B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048" w:type="dxa"/>
            <w:tcBorders>
              <w:top w:val="nil"/>
              <w:left w:val="nil"/>
              <w:bottom w:val="nil"/>
              <w:right w:val="single" w:sz="4" w:space="0" w:color="auto"/>
            </w:tcBorders>
            <w:noWrap/>
            <w:vAlign w:val="center"/>
            <w:hideMark/>
          </w:tcPr>
          <w:p w14:paraId="532F68B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C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C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Lophostoma carrikeri</w:t>
            </w:r>
          </w:p>
        </w:tc>
        <w:tc>
          <w:tcPr>
            <w:tcW w:w="1199" w:type="dxa"/>
            <w:tcBorders>
              <w:top w:val="nil"/>
              <w:left w:val="nil"/>
              <w:bottom w:val="nil"/>
              <w:right w:val="nil"/>
            </w:tcBorders>
            <w:shd w:val="clear" w:color="000000" w:fill="F2F2F2"/>
            <w:noWrap/>
            <w:hideMark/>
          </w:tcPr>
          <w:p w14:paraId="532F68C2" w14:textId="032973F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8C3" w14:textId="58F776A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8C4" w14:textId="5B324E7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8C5" w14:textId="0426CF4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8C6" w14:textId="1D181BA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4E1E2CC0" w14:textId="75EE6B7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C9" w14:textId="45FB209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992" w:type="dxa"/>
            <w:tcBorders>
              <w:top w:val="nil"/>
              <w:left w:val="nil"/>
              <w:bottom w:val="nil"/>
              <w:right w:val="nil"/>
            </w:tcBorders>
            <w:shd w:val="clear" w:color="000000" w:fill="F2F2F2"/>
            <w:noWrap/>
            <w:vAlign w:val="center"/>
            <w:hideMark/>
          </w:tcPr>
          <w:p w14:paraId="532F68C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048" w:type="dxa"/>
            <w:tcBorders>
              <w:top w:val="nil"/>
              <w:left w:val="nil"/>
              <w:bottom w:val="nil"/>
              <w:right w:val="single" w:sz="4" w:space="0" w:color="auto"/>
            </w:tcBorders>
            <w:shd w:val="clear" w:color="000000" w:fill="F2F2F2"/>
            <w:noWrap/>
            <w:vAlign w:val="center"/>
            <w:hideMark/>
          </w:tcPr>
          <w:p w14:paraId="532F68C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D8" w14:textId="77777777" w:rsidTr="00AB3B6D">
        <w:trPr>
          <w:trHeight w:val="255"/>
        </w:trPr>
        <w:tc>
          <w:tcPr>
            <w:tcW w:w="2198" w:type="dxa"/>
            <w:tcBorders>
              <w:top w:val="nil"/>
              <w:left w:val="single" w:sz="4" w:space="0" w:color="auto"/>
              <w:bottom w:val="nil"/>
              <w:right w:val="nil"/>
            </w:tcBorders>
            <w:noWrap/>
            <w:vAlign w:val="bottom"/>
            <w:hideMark/>
          </w:tcPr>
          <w:p w14:paraId="532F68C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Lophostoma silvicolum</w:t>
            </w:r>
          </w:p>
        </w:tc>
        <w:tc>
          <w:tcPr>
            <w:tcW w:w="1199" w:type="dxa"/>
            <w:tcBorders>
              <w:top w:val="nil"/>
              <w:left w:val="nil"/>
              <w:bottom w:val="nil"/>
              <w:right w:val="nil"/>
            </w:tcBorders>
            <w:noWrap/>
            <w:hideMark/>
          </w:tcPr>
          <w:p w14:paraId="532F68CE" w14:textId="476EB07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CF" w14:textId="15D5640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D0" w14:textId="032A9E1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D1" w14:textId="1B63BBED"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D2" w14:textId="701BC65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205637B1" w14:textId="569ECF3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D5" w14:textId="552C521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992" w:type="dxa"/>
            <w:tcBorders>
              <w:top w:val="nil"/>
              <w:left w:val="nil"/>
              <w:bottom w:val="nil"/>
              <w:right w:val="nil"/>
            </w:tcBorders>
            <w:noWrap/>
            <w:vAlign w:val="center"/>
            <w:hideMark/>
          </w:tcPr>
          <w:p w14:paraId="532F68D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048" w:type="dxa"/>
            <w:tcBorders>
              <w:top w:val="nil"/>
              <w:left w:val="nil"/>
              <w:bottom w:val="nil"/>
              <w:right w:val="single" w:sz="4" w:space="0" w:color="auto"/>
            </w:tcBorders>
            <w:noWrap/>
            <w:vAlign w:val="center"/>
            <w:hideMark/>
          </w:tcPr>
          <w:p w14:paraId="532F68D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E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D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Mesophylla macconnelli</w:t>
            </w:r>
          </w:p>
        </w:tc>
        <w:tc>
          <w:tcPr>
            <w:tcW w:w="1199" w:type="dxa"/>
            <w:tcBorders>
              <w:top w:val="nil"/>
              <w:left w:val="nil"/>
              <w:bottom w:val="nil"/>
              <w:right w:val="nil"/>
            </w:tcBorders>
            <w:shd w:val="clear" w:color="000000" w:fill="F2F2F2"/>
            <w:noWrap/>
            <w:vAlign w:val="center"/>
            <w:hideMark/>
          </w:tcPr>
          <w:p w14:paraId="532F68D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35.8</w:t>
            </w:r>
          </w:p>
        </w:tc>
        <w:tc>
          <w:tcPr>
            <w:tcW w:w="993" w:type="dxa"/>
            <w:tcBorders>
              <w:top w:val="nil"/>
              <w:left w:val="nil"/>
              <w:bottom w:val="nil"/>
              <w:right w:val="nil"/>
            </w:tcBorders>
            <w:shd w:val="clear" w:color="000000" w:fill="F2F2F2"/>
            <w:noWrap/>
            <w:vAlign w:val="center"/>
            <w:hideMark/>
          </w:tcPr>
          <w:p w14:paraId="532F68D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850" w:type="dxa"/>
            <w:tcBorders>
              <w:top w:val="nil"/>
              <w:left w:val="nil"/>
              <w:bottom w:val="nil"/>
              <w:right w:val="nil"/>
            </w:tcBorders>
            <w:shd w:val="clear" w:color="000000" w:fill="F2F2F2"/>
            <w:noWrap/>
            <w:vAlign w:val="center"/>
            <w:hideMark/>
          </w:tcPr>
          <w:p w14:paraId="532F68DC"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7.5</w:t>
            </w:r>
          </w:p>
        </w:tc>
        <w:tc>
          <w:tcPr>
            <w:tcW w:w="1276" w:type="dxa"/>
            <w:tcBorders>
              <w:top w:val="nil"/>
              <w:left w:val="nil"/>
              <w:bottom w:val="nil"/>
              <w:right w:val="nil"/>
            </w:tcBorders>
            <w:shd w:val="clear" w:color="000000" w:fill="F2F2F2"/>
            <w:noWrap/>
            <w:vAlign w:val="center"/>
            <w:hideMark/>
          </w:tcPr>
          <w:p w14:paraId="532F68D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5.8</w:t>
            </w:r>
          </w:p>
        </w:tc>
        <w:tc>
          <w:tcPr>
            <w:tcW w:w="1134" w:type="dxa"/>
            <w:tcBorders>
              <w:top w:val="nil"/>
              <w:left w:val="nil"/>
              <w:bottom w:val="nil"/>
              <w:right w:val="nil"/>
            </w:tcBorders>
            <w:shd w:val="clear" w:color="000000" w:fill="F2F2F2"/>
            <w:noWrap/>
            <w:vAlign w:val="center"/>
            <w:hideMark/>
          </w:tcPr>
          <w:p w14:paraId="532F68D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shd w:val="clear" w:color="000000" w:fill="F2F2F2"/>
          </w:tcPr>
          <w:p w14:paraId="4BA29975" w14:textId="25802FF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E1" w14:textId="1EA8C53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shd w:val="clear" w:color="000000" w:fill="F2F2F2"/>
            <w:noWrap/>
            <w:vAlign w:val="center"/>
            <w:hideMark/>
          </w:tcPr>
          <w:p w14:paraId="532F68E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048" w:type="dxa"/>
            <w:tcBorders>
              <w:top w:val="nil"/>
              <w:left w:val="nil"/>
              <w:bottom w:val="nil"/>
              <w:right w:val="single" w:sz="4" w:space="0" w:color="auto"/>
            </w:tcBorders>
            <w:shd w:val="clear" w:color="000000" w:fill="F2F2F2"/>
            <w:noWrap/>
            <w:vAlign w:val="center"/>
            <w:hideMark/>
          </w:tcPr>
          <w:p w14:paraId="532F68E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F0" w14:textId="77777777" w:rsidTr="00AB3B6D">
        <w:trPr>
          <w:trHeight w:val="255"/>
        </w:trPr>
        <w:tc>
          <w:tcPr>
            <w:tcW w:w="2198" w:type="dxa"/>
            <w:tcBorders>
              <w:top w:val="nil"/>
              <w:left w:val="single" w:sz="4" w:space="0" w:color="auto"/>
              <w:bottom w:val="nil"/>
              <w:right w:val="nil"/>
            </w:tcBorders>
            <w:noWrap/>
            <w:vAlign w:val="bottom"/>
            <w:hideMark/>
          </w:tcPr>
          <w:p w14:paraId="532F68E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Micronycteris minuta</w:t>
            </w:r>
          </w:p>
        </w:tc>
        <w:tc>
          <w:tcPr>
            <w:tcW w:w="1199" w:type="dxa"/>
            <w:tcBorders>
              <w:top w:val="nil"/>
              <w:left w:val="nil"/>
              <w:bottom w:val="nil"/>
              <w:right w:val="nil"/>
            </w:tcBorders>
            <w:noWrap/>
            <w:hideMark/>
          </w:tcPr>
          <w:p w14:paraId="532F68E6" w14:textId="3B36DBE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E7" w14:textId="02AC8C4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8E8" w14:textId="3919C97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8E9" w14:textId="3E66679B"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8EA" w14:textId="6E65440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36802980" w14:textId="41BE1A4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8ED" w14:textId="3D385E2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992" w:type="dxa"/>
            <w:tcBorders>
              <w:top w:val="nil"/>
              <w:left w:val="nil"/>
              <w:bottom w:val="nil"/>
              <w:right w:val="nil"/>
            </w:tcBorders>
            <w:noWrap/>
            <w:vAlign w:val="center"/>
            <w:hideMark/>
          </w:tcPr>
          <w:p w14:paraId="532F68E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w:t>
            </w:r>
          </w:p>
        </w:tc>
        <w:tc>
          <w:tcPr>
            <w:tcW w:w="1048" w:type="dxa"/>
            <w:tcBorders>
              <w:top w:val="nil"/>
              <w:left w:val="nil"/>
              <w:bottom w:val="nil"/>
              <w:right w:val="single" w:sz="4" w:space="0" w:color="auto"/>
            </w:tcBorders>
            <w:noWrap/>
            <w:vAlign w:val="center"/>
            <w:hideMark/>
          </w:tcPr>
          <w:p w14:paraId="532F68E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8F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8F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Phyllostomus discolor</w:t>
            </w:r>
          </w:p>
        </w:tc>
        <w:tc>
          <w:tcPr>
            <w:tcW w:w="1199" w:type="dxa"/>
            <w:tcBorders>
              <w:top w:val="nil"/>
              <w:left w:val="nil"/>
              <w:bottom w:val="nil"/>
              <w:right w:val="nil"/>
            </w:tcBorders>
            <w:shd w:val="clear" w:color="000000" w:fill="F2F2F2"/>
            <w:noWrap/>
            <w:hideMark/>
          </w:tcPr>
          <w:p w14:paraId="532F68F2" w14:textId="42B174D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8F3" w14:textId="08721C79"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8F4" w14:textId="4596E5BF"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8F5" w14:textId="44EDB71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8F6" w14:textId="3EC2DB6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5A661BF0" w14:textId="350240E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8F9" w14:textId="2FD35B6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c>
          <w:tcPr>
            <w:tcW w:w="992" w:type="dxa"/>
            <w:tcBorders>
              <w:top w:val="nil"/>
              <w:left w:val="nil"/>
              <w:bottom w:val="nil"/>
              <w:right w:val="nil"/>
            </w:tcBorders>
            <w:shd w:val="clear" w:color="000000" w:fill="F2F2F2"/>
            <w:noWrap/>
            <w:vAlign w:val="center"/>
            <w:hideMark/>
          </w:tcPr>
          <w:p w14:paraId="532F68F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c>
          <w:tcPr>
            <w:tcW w:w="1048" w:type="dxa"/>
            <w:tcBorders>
              <w:top w:val="nil"/>
              <w:left w:val="nil"/>
              <w:bottom w:val="nil"/>
              <w:right w:val="single" w:sz="4" w:space="0" w:color="auto"/>
            </w:tcBorders>
            <w:shd w:val="clear" w:color="000000" w:fill="F2F2F2"/>
            <w:noWrap/>
            <w:vAlign w:val="center"/>
            <w:hideMark/>
          </w:tcPr>
          <w:p w14:paraId="532F68F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w:t>
            </w:r>
          </w:p>
        </w:tc>
      </w:tr>
      <w:tr w:rsidR="00435AD9" w:rsidRPr="00435AD9" w14:paraId="532F6908" w14:textId="77777777" w:rsidTr="00AB3B6D">
        <w:trPr>
          <w:trHeight w:val="255"/>
        </w:trPr>
        <w:tc>
          <w:tcPr>
            <w:tcW w:w="2198" w:type="dxa"/>
            <w:tcBorders>
              <w:top w:val="nil"/>
              <w:left w:val="single" w:sz="4" w:space="0" w:color="auto"/>
              <w:bottom w:val="nil"/>
              <w:right w:val="nil"/>
            </w:tcBorders>
            <w:noWrap/>
            <w:vAlign w:val="bottom"/>
            <w:hideMark/>
          </w:tcPr>
          <w:p w14:paraId="532F68FD" w14:textId="77777777" w:rsidR="00344B5B" w:rsidRPr="00435AD9" w:rsidRDefault="00344B5B" w:rsidP="00344B5B">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Phyllostomus elongatus</w:t>
            </w:r>
          </w:p>
        </w:tc>
        <w:tc>
          <w:tcPr>
            <w:tcW w:w="1199" w:type="dxa"/>
            <w:tcBorders>
              <w:top w:val="nil"/>
              <w:left w:val="nil"/>
              <w:bottom w:val="nil"/>
              <w:right w:val="nil"/>
            </w:tcBorders>
            <w:noWrap/>
            <w:hideMark/>
          </w:tcPr>
          <w:p w14:paraId="532F68FE" w14:textId="24961AC0"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noWrap/>
            <w:hideMark/>
          </w:tcPr>
          <w:p w14:paraId="532F68FF" w14:textId="4EEA9D35"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noWrap/>
            <w:hideMark/>
          </w:tcPr>
          <w:p w14:paraId="532F6900" w14:textId="06AA249E"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noWrap/>
            <w:hideMark/>
          </w:tcPr>
          <w:p w14:paraId="532F6901" w14:textId="7E788F5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noWrap/>
            <w:hideMark/>
          </w:tcPr>
          <w:p w14:paraId="532F6902" w14:textId="05576C0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tcPr>
          <w:p w14:paraId="1CDFAE8B" w14:textId="2C5E6C91" w:rsidR="00344B5B" w:rsidRPr="00435AD9" w:rsidRDefault="00AB3B6D"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701" w:type="dxa"/>
            <w:tcBorders>
              <w:top w:val="nil"/>
              <w:left w:val="nil"/>
              <w:bottom w:val="nil"/>
              <w:right w:val="nil"/>
            </w:tcBorders>
            <w:noWrap/>
            <w:vAlign w:val="center"/>
            <w:hideMark/>
          </w:tcPr>
          <w:p w14:paraId="532F6905" w14:textId="068E51AB"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70</w:t>
            </w:r>
          </w:p>
        </w:tc>
        <w:tc>
          <w:tcPr>
            <w:tcW w:w="992" w:type="dxa"/>
            <w:tcBorders>
              <w:top w:val="nil"/>
              <w:left w:val="nil"/>
              <w:bottom w:val="nil"/>
              <w:right w:val="nil"/>
            </w:tcBorders>
            <w:noWrap/>
            <w:vAlign w:val="center"/>
            <w:hideMark/>
          </w:tcPr>
          <w:p w14:paraId="532F6906" w14:textId="7777777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048" w:type="dxa"/>
            <w:tcBorders>
              <w:top w:val="nil"/>
              <w:left w:val="nil"/>
              <w:bottom w:val="nil"/>
              <w:right w:val="single" w:sz="4" w:space="0" w:color="auto"/>
            </w:tcBorders>
            <w:noWrap/>
            <w:vAlign w:val="center"/>
            <w:hideMark/>
          </w:tcPr>
          <w:p w14:paraId="532F6907" w14:textId="7777777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91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909" w14:textId="77777777" w:rsidR="00344B5B" w:rsidRPr="00435AD9" w:rsidRDefault="00344B5B" w:rsidP="00344B5B">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Phyllostomus hastatus</w:t>
            </w:r>
          </w:p>
        </w:tc>
        <w:tc>
          <w:tcPr>
            <w:tcW w:w="1199" w:type="dxa"/>
            <w:tcBorders>
              <w:top w:val="nil"/>
              <w:left w:val="nil"/>
              <w:bottom w:val="nil"/>
              <w:right w:val="nil"/>
            </w:tcBorders>
            <w:shd w:val="clear" w:color="000000" w:fill="F2F2F2"/>
            <w:noWrap/>
            <w:hideMark/>
          </w:tcPr>
          <w:p w14:paraId="532F690A" w14:textId="154ADDAA"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90B" w14:textId="5A0BE9CA"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90C" w14:textId="11202EF0"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90D" w14:textId="4DE7FD54"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90E" w14:textId="4BE326DB"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33B35AAE" w14:textId="58976A70" w:rsidR="00344B5B" w:rsidRPr="00435AD9" w:rsidRDefault="00AB3B6D"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w:t>
            </w:r>
          </w:p>
        </w:tc>
        <w:tc>
          <w:tcPr>
            <w:tcW w:w="1701" w:type="dxa"/>
            <w:tcBorders>
              <w:top w:val="nil"/>
              <w:left w:val="nil"/>
              <w:bottom w:val="nil"/>
              <w:right w:val="nil"/>
            </w:tcBorders>
            <w:shd w:val="clear" w:color="000000" w:fill="F2F2F2"/>
            <w:noWrap/>
            <w:vAlign w:val="center"/>
            <w:hideMark/>
          </w:tcPr>
          <w:p w14:paraId="532F6911" w14:textId="044705BA"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w:t>
            </w:r>
          </w:p>
        </w:tc>
        <w:tc>
          <w:tcPr>
            <w:tcW w:w="992" w:type="dxa"/>
            <w:tcBorders>
              <w:top w:val="nil"/>
              <w:left w:val="nil"/>
              <w:bottom w:val="nil"/>
              <w:right w:val="nil"/>
            </w:tcBorders>
            <w:shd w:val="clear" w:color="000000" w:fill="F2F2F2"/>
            <w:noWrap/>
            <w:vAlign w:val="center"/>
            <w:hideMark/>
          </w:tcPr>
          <w:p w14:paraId="532F6912" w14:textId="7777777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048" w:type="dxa"/>
            <w:tcBorders>
              <w:top w:val="nil"/>
              <w:left w:val="nil"/>
              <w:bottom w:val="nil"/>
              <w:right w:val="single" w:sz="4" w:space="0" w:color="auto"/>
            </w:tcBorders>
            <w:shd w:val="clear" w:color="000000" w:fill="F2F2F2"/>
            <w:noWrap/>
            <w:vAlign w:val="center"/>
            <w:hideMark/>
          </w:tcPr>
          <w:p w14:paraId="532F6913" w14:textId="77777777" w:rsidR="00344B5B" w:rsidRPr="00435AD9" w:rsidRDefault="00344B5B" w:rsidP="00344B5B">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20" w14:textId="77777777" w:rsidTr="00AB3B6D">
        <w:trPr>
          <w:trHeight w:val="255"/>
        </w:trPr>
        <w:tc>
          <w:tcPr>
            <w:tcW w:w="2198" w:type="dxa"/>
            <w:tcBorders>
              <w:top w:val="nil"/>
              <w:left w:val="single" w:sz="4" w:space="0" w:color="auto"/>
              <w:bottom w:val="nil"/>
              <w:right w:val="nil"/>
            </w:tcBorders>
            <w:noWrap/>
            <w:vAlign w:val="bottom"/>
            <w:hideMark/>
          </w:tcPr>
          <w:p w14:paraId="532F691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Rhinophylla pumilio</w:t>
            </w:r>
          </w:p>
        </w:tc>
        <w:tc>
          <w:tcPr>
            <w:tcW w:w="1199" w:type="dxa"/>
            <w:tcBorders>
              <w:top w:val="nil"/>
              <w:left w:val="nil"/>
              <w:bottom w:val="nil"/>
              <w:right w:val="nil"/>
            </w:tcBorders>
            <w:noWrap/>
            <w:vAlign w:val="center"/>
            <w:hideMark/>
          </w:tcPr>
          <w:p w14:paraId="532F691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34.8</w:t>
            </w:r>
          </w:p>
        </w:tc>
        <w:tc>
          <w:tcPr>
            <w:tcW w:w="993" w:type="dxa"/>
            <w:tcBorders>
              <w:top w:val="nil"/>
              <w:left w:val="nil"/>
              <w:bottom w:val="nil"/>
              <w:right w:val="nil"/>
            </w:tcBorders>
            <w:noWrap/>
            <w:vAlign w:val="center"/>
            <w:hideMark/>
          </w:tcPr>
          <w:p w14:paraId="532F691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10.8</w:t>
            </w:r>
          </w:p>
        </w:tc>
        <w:tc>
          <w:tcPr>
            <w:tcW w:w="850" w:type="dxa"/>
            <w:tcBorders>
              <w:top w:val="nil"/>
              <w:left w:val="nil"/>
              <w:bottom w:val="nil"/>
              <w:right w:val="nil"/>
            </w:tcBorders>
            <w:noWrap/>
            <w:vAlign w:val="center"/>
            <w:hideMark/>
          </w:tcPr>
          <w:p w14:paraId="532F691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8.3</w:t>
            </w:r>
          </w:p>
        </w:tc>
        <w:tc>
          <w:tcPr>
            <w:tcW w:w="1276" w:type="dxa"/>
            <w:tcBorders>
              <w:top w:val="nil"/>
              <w:left w:val="nil"/>
              <w:bottom w:val="nil"/>
              <w:right w:val="nil"/>
            </w:tcBorders>
            <w:noWrap/>
            <w:vAlign w:val="center"/>
            <w:hideMark/>
          </w:tcPr>
          <w:p w14:paraId="532F691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6.2</w:t>
            </w:r>
          </w:p>
        </w:tc>
        <w:tc>
          <w:tcPr>
            <w:tcW w:w="1134" w:type="dxa"/>
            <w:tcBorders>
              <w:top w:val="nil"/>
              <w:left w:val="nil"/>
              <w:bottom w:val="nil"/>
              <w:right w:val="nil"/>
            </w:tcBorders>
            <w:noWrap/>
            <w:vAlign w:val="center"/>
            <w:hideMark/>
          </w:tcPr>
          <w:p w14:paraId="532F691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tcPr>
          <w:p w14:paraId="6E00BE5F" w14:textId="3596E3A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91D" w14:textId="6878667D"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noWrap/>
            <w:vAlign w:val="center"/>
            <w:hideMark/>
          </w:tcPr>
          <w:p w14:paraId="532F691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w:t>
            </w:r>
          </w:p>
        </w:tc>
        <w:tc>
          <w:tcPr>
            <w:tcW w:w="1048" w:type="dxa"/>
            <w:tcBorders>
              <w:top w:val="nil"/>
              <w:left w:val="nil"/>
              <w:bottom w:val="nil"/>
              <w:right w:val="single" w:sz="4" w:space="0" w:color="auto"/>
            </w:tcBorders>
            <w:noWrap/>
            <w:vAlign w:val="center"/>
            <w:hideMark/>
          </w:tcPr>
          <w:p w14:paraId="532F691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2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92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Sturnira giannae</w:t>
            </w:r>
          </w:p>
        </w:tc>
        <w:tc>
          <w:tcPr>
            <w:tcW w:w="1199" w:type="dxa"/>
            <w:tcBorders>
              <w:top w:val="nil"/>
              <w:left w:val="nil"/>
              <w:bottom w:val="nil"/>
              <w:right w:val="nil"/>
            </w:tcBorders>
            <w:shd w:val="clear" w:color="000000" w:fill="F2F2F2"/>
            <w:noWrap/>
            <w:vAlign w:val="center"/>
            <w:hideMark/>
          </w:tcPr>
          <w:p w14:paraId="532F692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43.1</w:t>
            </w:r>
          </w:p>
        </w:tc>
        <w:tc>
          <w:tcPr>
            <w:tcW w:w="993" w:type="dxa"/>
            <w:tcBorders>
              <w:top w:val="nil"/>
              <w:left w:val="nil"/>
              <w:bottom w:val="nil"/>
              <w:right w:val="nil"/>
            </w:tcBorders>
            <w:shd w:val="clear" w:color="000000" w:fill="F2F2F2"/>
            <w:noWrap/>
            <w:vAlign w:val="center"/>
            <w:hideMark/>
          </w:tcPr>
          <w:p w14:paraId="532F692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20.8</w:t>
            </w:r>
          </w:p>
        </w:tc>
        <w:tc>
          <w:tcPr>
            <w:tcW w:w="850" w:type="dxa"/>
            <w:tcBorders>
              <w:top w:val="nil"/>
              <w:left w:val="nil"/>
              <w:bottom w:val="nil"/>
              <w:right w:val="nil"/>
            </w:tcBorders>
            <w:shd w:val="clear" w:color="000000" w:fill="F2F2F2"/>
            <w:noWrap/>
            <w:vAlign w:val="center"/>
            <w:hideMark/>
          </w:tcPr>
          <w:p w14:paraId="532F692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12.2</w:t>
            </w:r>
          </w:p>
        </w:tc>
        <w:tc>
          <w:tcPr>
            <w:tcW w:w="1276" w:type="dxa"/>
            <w:tcBorders>
              <w:top w:val="nil"/>
              <w:left w:val="nil"/>
              <w:bottom w:val="nil"/>
              <w:right w:val="nil"/>
            </w:tcBorders>
            <w:shd w:val="clear" w:color="000000" w:fill="F2F2F2"/>
            <w:noWrap/>
            <w:vAlign w:val="center"/>
            <w:hideMark/>
          </w:tcPr>
          <w:p w14:paraId="532F6925"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134" w:type="dxa"/>
            <w:tcBorders>
              <w:top w:val="nil"/>
              <w:left w:val="nil"/>
              <w:bottom w:val="nil"/>
              <w:right w:val="nil"/>
            </w:tcBorders>
            <w:shd w:val="clear" w:color="000000" w:fill="F2F2F2"/>
            <w:noWrap/>
            <w:vAlign w:val="center"/>
            <w:hideMark/>
          </w:tcPr>
          <w:p w14:paraId="532F692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shd w:val="clear" w:color="000000" w:fill="F2F2F2"/>
          </w:tcPr>
          <w:p w14:paraId="17F8E187" w14:textId="78A7BEE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929" w14:textId="3363D541"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shd w:val="clear" w:color="000000" w:fill="F2F2F2"/>
            <w:noWrap/>
            <w:vAlign w:val="center"/>
            <w:hideMark/>
          </w:tcPr>
          <w:p w14:paraId="532F692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shd w:val="clear" w:color="000000" w:fill="F2F2F2"/>
            <w:noWrap/>
            <w:vAlign w:val="center"/>
            <w:hideMark/>
          </w:tcPr>
          <w:p w14:paraId="532F692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38" w14:textId="77777777" w:rsidTr="00AB3B6D">
        <w:trPr>
          <w:trHeight w:val="255"/>
        </w:trPr>
        <w:tc>
          <w:tcPr>
            <w:tcW w:w="2198" w:type="dxa"/>
            <w:tcBorders>
              <w:top w:val="nil"/>
              <w:left w:val="single" w:sz="4" w:space="0" w:color="auto"/>
              <w:bottom w:val="nil"/>
              <w:right w:val="nil"/>
            </w:tcBorders>
            <w:noWrap/>
            <w:vAlign w:val="bottom"/>
            <w:hideMark/>
          </w:tcPr>
          <w:p w14:paraId="532F692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Sturnira tildae</w:t>
            </w:r>
          </w:p>
        </w:tc>
        <w:tc>
          <w:tcPr>
            <w:tcW w:w="1199" w:type="dxa"/>
            <w:tcBorders>
              <w:top w:val="nil"/>
              <w:left w:val="nil"/>
              <w:bottom w:val="nil"/>
              <w:right w:val="nil"/>
            </w:tcBorders>
            <w:noWrap/>
            <w:vAlign w:val="center"/>
            <w:hideMark/>
          </w:tcPr>
          <w:p w14:paraId="532F692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43.9</w:t>
            </w:r>
          </w:p>
        </w:tc>
        <w:tc>
          <w:tcPr>
            <w:tcW w:w="993" w:type="dxa"/>
            <w:tcBorders>
              <w:top w:val="nil"/>
              <w:left w:val="nil"/>
              <w:bottom w:val="nil"/>
              <w:right w:val="nil"/>
            </w:tcBorders>
            <w:noWrap/>
            <w:vAlign w:val="center"/>
            <w:hideMark/>
          </w:tcPr>
          <w:p w14:paraId="532F692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21.5</w:t>
            </w:r>
          </w:p>
        </w:tc>
        <w:tc>
          <w:tcPr>
            <w:tcW w:w="850" w:type="dxa"/>
            <w:tcBorders>
              <w:top w:val="nil"/>
              <w:left w:val="nil"/>
              <w:bottom w:val="nil"/>
              <w:right w:val="nil"/>
            </w:tcBorders>
            <w:noWrap/>
            <w:vAlign w:val="center"/>
            <w:hideMark/>
          </w:tcPr>
          <w:p w14:paraId="532F6930"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12.2</w:t>
            </w:r>
          </w:p>
        </w:tc>
        <w:tc>
          <w:tcPr>
            <w:tcW w:w="1276" w:type="dxa"/>
            <w:tcBorders>
              <w:top w:val="nil"/>
              <w:left w:val="nil"/>
              <w:bottom w:val="nil"/>
              <w:right w:val="nil"/>
            </w:tcBorders>
            <w:noWrap/>
            <w:vAlign w:val="center"/>
            <w:hideMark/>
          </w:tcPr>
          <w:p w14:paraId="532F6931"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134" w:type="dxa"/>
            <w:tcBorders>
              <w:top w:val="nil"/>
              <w:left w:val="nil"/>
              <w:bottom w:val="nil"/>
              <w:right w:val="nil"/>
            </w:tcBorders>
            <w:noWrap/>
            <w:vAlign w:val="center"/>
            <w:hideMark/>
          </w:tcPr>
          <w:p w14:paraId="532F693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nil"/>
              <w:right w:val="nil"/>
            </w:tcBorders>
          </w:tcPr>
          <w:p w14:paraId="1ACC627E" w14:textId="56528F5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935" w14:textId="1688D7D2"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noWrap/>
            <w:vAlign w:val="center"/>
            <w:hideMark/>
          </w:tcPr>
          <w:p w14:paraId="532F693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noWrap/>
            <w:vAlign w:val="center"/>
            <w:hideMark/>
          </w:tcPr>
          <w:p w14:paraId="532F693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44"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939"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Trinycteris nicefori</w:t>
            </w:r>
          </w:p>
        </w:tc>
        <w:tc>
          <w:tcPr>
            <w:tcW w:w="1199" w:type="dxa"/>
            <w:tcBorders>
              <w:top w:val="nil"/>
              <w:left w:val="nil"/>
              <w:bottom w:val="nil"/>
              <w:right w:val="nil"/>
            </w:tcBorders>
            <w:shd w:val="clear" w:color="000000" w:fill="F2F2F2"/>
            <w:noWrap/>
            <w:hideMark/>
          </w:tcPr>
          <w:p w14:paraId="532F693A" w14:textId="786EFE75"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993" w:type="dxa"/>
            <w:tcBorders>
              <w:top w:val="nil"/>
              <w:left w:val="nil"/>
              <w:bottom w:val="nil"/>
              <w:right w:val="nil"/>
            </w:tcBorders>
            <w:shd w:val="clear" w:color="000000" w:fill="F2F2F2"/>
            <w:noWrap/>
            <w:hideMark/>
          </w:tcPr>
          <w:p w14:paraId="532F693B" w14:textId="004025C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850" w:type="dxa"/>
            <w:tcBorders>
              <w:top w:val="nil"/>
              <w:left w:val="nil"/>
              <w:bottom w:val="nil"/>
              <w:right w:val="nil"/>
            </w:tcBorders>
            <w:shd w:val="clear" w:color="000000" w:fill="F2F2F2"/>
            <w:noWrap/>
            <w:hideMark/>
          </w:tcPr>
          <w:p w14:paraId="532F693C" w14:textId="4771BFC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276" w:type="dxa"/>
            <w:tcBorders>
              <w:top w:val="nil"/>
              <w:left w:val="nil"/>
              <w:bottom w:val="nil"/>
              <w:right w:val="nil"/>
            </w:tcBorders>
            <w:shd w:val="clear" w:color="000000" w:fill="F2F2F2"/>
            <w:noWrap/>
            <w:hideMark/>
          </w:tcPr>
          <w:p w14:paraId="532F693D" w14:textId="5B9B8B8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134" w:type="dxa"/>
            <w:tcBorders>
              <w:top w:val="nil"/>
              <w:left w:val="nil"/>
              <w:bottom w:val="nil"/>
              <w:right w:val="nil"/>
            </w:tcBorders>
            <w:shd w:val="clear" w:color="000000" w:fill="F2F2F2"/>
            <w:noWrap/>
            <w:hideMark/>
          </w:tcPr>
          <w:p w14:paraId="532F693E" w14:textId="5249CC0E"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c>
          <w:tcPr>
            <w:tcW w:w="1559" w:type="dxa"/>
            <w:tcBorders>
              <w:top w:val="nil"/>
              <w:left w:val="nil"/>
              <w:bottom w:val="nil"/>
              <w:right w:val="nil"/>
            </w:tcBorders>
            <w:shd w:val="clear" w:color="000000" w:fill="F2F2F2"/>
          </w:tcPr>
          <w:p w14:paraId="608A373D" w14:textId="3851A8BD"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941" w14:textId="3B4BA87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992" w:type="dxa"/>
            <w:tcBorders>
              <w:top w:val="nil"/>
              <w:left w:val="nil"/>
              <w:bottom w:val="nil"/>
              <w:right w:val="nil"/>
            </w:tcBorders>
            <w:shd w:val="clear" w:color="000000" w:fill="F2F2F2"/>
            <w:noWrap/>
            <w:vAlign w:val="center"/>
            <w:hideMark/>
          </w:tcPr>
          <w:p w14:paraId="532F694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w:t>
            </w:r>
          </w:p>
        </w:tc>
        <w:tc>
          <w:tcPr>
            <w:tcW w:w="1048" w:type="dxa"/>
            <w:tcBorders>
              <w:top w:val="nil"/>
              <w:left w:val="nil"/>
              <w:bottom w:val="nil"/>
              <w:right w:val="single" w:sz="4" w:space="0" w:color="auto"/>
            </w:tcBorders>
            <w:shd w:val="clear" w:color="000000" w:fill="F2F2F2"/>
            <w:noWrap/>
            <w:vAlign w:val="center"/>
            <w:hideMark/>
          </w:tcPr>
          <w:p w14:paraId="532F694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50" w14:textId="77777777" w:rsidTr="00AB3B6D">
        <w:trPr>
          <w:trHeight w:val="255"/>
        </w:trPr>
        <w:tc>
          <w:tcPr>
            <w:tcW w:w="2198" w:type="dxa"/>
            <w:tcBorders>
              <w:top w:val="nil"/>
              <w:left w:val="single" w:sz="4" w:space="0" w:color="auto"/>
              <w:bottom w:val="nil"/>
              <w:right w:val="nil"/>
            </w:tcBorders>
            <w:noWrap/>
            <w:vAlign w:val="bottom"/>
            <w:hideMark/>
          </w:tcPr>
          <w:p w14:paraId="532F6945"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Uroderma bilobatum</w:t>
            </w:r>
          </w:p>
        </w:tc>
        <w:tc>
          <w:tcPr>
            <w:tcW w:w="1199" w:type="dxa"/>
            <w:tcBorders>
              <w:top w:val="nil"/>
              <w:left w:val="nil"/>
              <w:bottom w:val="nil"/>
              <w:right w:val="nil"/>
            </w:tcBorders>
            <w:noWrap/>
            <w:vAlign w:val="center"/>
            <w:hideMark/>
          </w:tcPr>
          <w:p w14:paraId="532F694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42.9</w:t>
            </w:r>
          </w:p>
        </w:tc>
        <w:tc>
          <w:tcPr>
            <w:tcW w:w="993" w:type="dxa"/>
            <w:tcBorders>
              <w:top w:val="nil"/>
              <w:left w:val="nil"/>
              <w:bottom w:val="nil"/>
              <w:right w:val="nil"/>
            </w:tcBorders>
            <w:noWrap/>
            <w:vAlign w:val="center"/>
            <w:hideMark/>
          </w:tcPr>
          <w:p w14:paraId="532F694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18.8</w:t>
            </w:r>
          </w:p>
        </w:tc>
        <w:tc>
          <w:tcPr>
            <w:tcW w:w="850" w:type="dxa"/>
            <w:tcBorders>
              <w:top w:val="nil"/>
              <w:left w:val="nil"/>
              <w:bottom w:val="nil"/>
              <w:right w:val="nil"/>
            </w:tcBorders>
            <w:noWrap/>
            <w:vAlign w:val="center"/>
            <w:hideMark/>
          </w:tcPr>
          <w:p w14:paraId="532F694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10.1</w:t>
            </w:r>
          </w:p>
        </w:tc>
        <w:tc>
          <w:tcPr>
            <w:tcW w:w="1276" w:type="dxa"/>
            <w:tcBorders>
              <w:top w:val="nil"/>
              <w:left w:val="nil"/>
              <w:bottom w:val="nil"/>
              <w:right w:val="nil"/>
            </w:tcBorders>
            <w:noWrap/>
            <w:vAlign w:val="center"/>
            <w:hideMark/>
          </w:tcPr>
          <w:p w14:paraId="532F694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6.3</w:t>
            </w:r>
          </w:p>
        </w:tc>
        <w:tc>
          <w:tcPr>
            <w:tcW w:w="1134" w:type="dxa"/>
            <w:tcBorders>
              <w:top w:val="nil"/>
              <w:left w:val="nil"/>
              <w:bottom w:val="nil"/>
              <w:right w:val="nil"/>
            </w:tcBorders>
            <w:noWrap/>
            <w:vAlign w:val="center"/>
            <w:hideMark/>
          </w:tcPr>
          <w:p w14:paraId="532F694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tcPr>
          <w:p w14:paraId="30A0C6E3" w14:textId="2FC333F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noWrap/>
            <w:vAlign w:val="center"/>
            <w:hideMark/>
          </w:tcPr>
          <w:p w14:paraId="532F694D" w14:textId="5930650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992" w:type="dxa"/>
            <w:tcBorders>
              <w:top w:val="nil"/>
              <w:left w:val="nil"/>
              <w:bottom w:val="nil"/>
              <w:right w:val="nil"/>
            </w:tcBorders>
            <w:noWrap/>
            <w:vAlign w:val="center"/>
            <w:hideMark/>
          </w:tcPr>
          <w:p w14:paraId="532F694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80</w:t>
            </w:r>
          </w:p>
        </w:tc>
        <w:tc>
          <w:tcPr>
            <w:tcW w:w="1048" w:type="dxa"/>
            <w:tcBorders>
              <w:top w:val="nil"/>
              <w:left w:val="nil"/>
              <w:bottom w:val="nil"/>
              <w:right w:val="single" w:sz="4" w:space="0" w:color="auto"/>
            </w:tcBorders>
            <w:noWrap/>
            <w:vAlign w:val="center"/>
            <w:hideMark/>
          </w:tcPr>
          <w:p w14:paraId="532F694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r>
      <w:tr w:rsidR="00435AD9" w:rsidRPr="00435AD9" w14:paraId="532F695C" w14:textId="77777777" w:rsidTr="00AB3B6D">
        <w:trPr>
          <w:trHeight w:val="255"/>
        </w:trPr>
        <w:tc>
          <w:tcPr>
            <w:tcW w:w="2198" w:type="dxa"/>
            <w:tcBorders>
              <w:top w:val="nil"/>
              <w:left w:val="single" w:sz="4" w:space="0" w:color="auto"/>
              <w:bottom w:val="nil"/>
              <w:right w:val="nil"/>
            </w:tcBorders>
            <w:shd w:val="clear" w:color="000000" w:fill="F2F2F2"/>
            <w:noWrap/>
            <w:vAlign w:val="bottom"/>
            <w:hideMark/>
          </w:tcPr>
          <w:p w14:paraId="532F6951"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Vampyriscus bidens</w:t>
            </w:r>
          </w:p>
        </w:tc>
        <w:tc>
          <w:tcPr>
            <w:tcW w:w="1199" w:type="dxa"/>
            <w:tcBorders>
              <w:top w:val="nil"/>
              <w:left w:val="nil"/>
              <w:bottom w:val="nil"/>
              <w:right w:val="nil"/>
            </w:tcBorders>
            <w:shd w:val="clear" w:color="000000" w:fill="F2F2F2"/>
            <w:noWrap/>
            <w:vAlign w:val="center"/>
            <w:hideMark/>
          </w:tcPr>
          <w:p w14:paraId="532F695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37.3</w:t>
            </w:r>
          </w:p>
        </w:tc>
        <w:tc>
          <w:tcPr>
            <w:tcW w:w="993" w:type="dxa"/>
            <w:tcBorders>
              <w:top w:val="nil"/>
              <w:left w:val="nil"/>
              <w:bottom w:val="nil"/>
              <w:right w:val="nil"/>
            </w:tcBorders>
            <w:shd w:val="clear" w:color="000000" w:fill="F2F2F2"/>
            <w:noWrap/>
            <w:vAlign w:val="center"/>
            <w:hideMark/>
          </w:tcPr>
          <w:p w14:paraId="532F695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13.0</w:t>
            </w:r>
          </w:p>
        </w:tc>
        <w:tc>
          <w:tcPr>
            <w:tcW w:w="850" w:type="dxa"/>
            <w:tcBorders>
              <w:top w:val="nil"/>
              <w:left w:val="nil"/>
              <w:bottom w:val="nil"/>
              <w:right w:val="nil"/>
            </w:tcBorders>
            <w:shd w:val="clear" w:color="000000" w:fill="F2F2F2"/>
            <w:noWrap/>
            <w:vAlign w:val="center"/>
            <w:hideMark/>
          </w:tcPr>
          <w:p w14:paraId="532F695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10.6</w:t>
            </w:r>
          </w:p>
        </w:tc>
        <w:tc>
          <w:tcPr>
            <w:tcW w:w="1276" w:type="dxa"/>
            <w:tcBorders>
              <w:top w:val="nil"/>
              <w:left w:val="nil"/>
              <w:bottom w:val="nil"/>
              <w:right w:val="nil"/>
            </w:tcBorders>
            <w:shd w:val="clear" w:color="000000" w:fill="F2F2F2"/>
            <w:noWrap/>
            <w:vAlign w:val="center"/>
            <w:hideMark/>
          </w:tcPr>
          <w:p w14:paraId="532F6955"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6.4</w:t>
            </w:r>
          </w:p>
        </w:tc>
        <w:tc>
          <w:tcPr>
            <w:tcW w:w="1134" w:type="dxa"/>
            <w:tcBorders>
              <w:top w:val="nil"/>
              <w:left w:val="nil"/>
              <w:bottom w:val="nil"/>
              <w:right w:val="nil"/>
            </w:tcBorders>
            <w:shd w:val="clear" w:color="000000" w:fill="F2F2F2"/>
            <w:noWrap/>
            <w:vAlign w:val="center"/>
            <w:hideMark/>
          </w:tcPr>
          <w:p w14:paraId="532F695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Canopy</w:t>
            </w:r>
          </w:p>
        </w:tc>
        <w:tc>
          <w:tcPr>
            <w:tcW w:w="1559" w:type="dxa"/>
            <w:tcBorders>
              <w:top w:val="nil"/>
              <w:left w:val="nil"/>
              <w:bottom w:val="nil"/>
              <w:right w:val="nil"/>
            </w:tcBorders>
            <w:shd w:val="clear" w:color="000000" w:fill="F2F2F2"/>
          </w:tcPr>
          <w:p w14:paraId="27EDB3A7" w14:textId="6EADC513"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nil"/>
              <w:right w:val="nil"/>
            </w:tcBorders>
            <w:shd w:val="clear" w:color="000000" w:fill="F2F2F2"/>
            <w:noWrap/>
            <w:vAlign w:val="center"/>
            <w:hideMark/>
          </w:tcPr>
          <w:p w14:paraId="532F6959" w14:textId="48596111"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nil"/>
              <w:right w:val="nil"/>
            </w:tcBorders>
            <w:shd w:val="clear" w:color="000000" w:fill="F2F2F2"/>
            <w:noWrap/>
            <w:vAlign w:val="center"/>
            <w:hideMark/>
          </w:tcPr>
          <w:p w14:paraId="532F695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nil"/>
              <w:right w:val="single" w:sz="4" w:space="0" w:color="auto"/>
            </w:tcBorders>
            <w:shd w:val="clear" w:color="000000" w:fill="F2F2F2"/>
            <w:noWrap/>
            <w:vAlign w:val="center"/>
            <w:hideMark/>
          </w:tcPr>
          <w:p w14:paraId="532F695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968" w14:textId="77777777" w:rsidTr="00AB3B6D">
        <w:trPr>
          <w:trHeight w:val="255"/>
        </w:trPr>
        <w:tc>
          <w:tcPr>
            <w:tcW w:w="2198" w:type="dxa"/>
            <w:tcBorders>
              <w:top w:val="nil"/>
              <w:left w:val="single" w:sz="4" w:space="0" w:color="auto"/>
              <w:bottom w:val="single" w:sz="4" w:space="0" w:color="auto"/>
              <w:right w:val="nil"/>
            </w:tcBorders>
            <w:noWrap/>
            <w:vAlign w:val="bottom"/>
            <w:hideMark/>
          </w:tcPr>
          <w:p w14:paraId="532F695D" w14:textId="77777777" w:rsidR="00AB3B6D" w:rsidRPr="00435AD9" w:rsidRDefault="00AB3B6D" w:rsidP="00AB3B6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Vampyrodes caraccioli</w:t>
            </w:r>
          </w:p>
        </w:tc>
        <w:tc>
          <w:tcPr>
            <w:tcW w:w="1199" w:type="dxa"/>
            <w:tcBorders>
              <w:top w:val="nil"/>
              <w:left w:val="nil"/>
              <w:bottom w:val="single" w:sz="4" w:space="0" w:color="auto"/>
              <w:right w:val="nil"/>
            </w:tcBorders>
            <w:noWrap/>
            <w:vAlign w:val="center"/>
            <w:hideMark/>
          </w:tcPr>
          <w:p w14:paraId="532F695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37.4</w:t>
            </w:r>
          </w:p>
        </w:tc>
        <w:tc>
          <w:tcPr>
            <w:tcW w:w="993" w:type="dxa"/>
            <w:tcBorders>
              <w:top w:val="nil"/>
              <w:left w:val="nil"/>
              <w:bottom w:val="single" w:sz="4" w:space="0" w:color="auto"/>
              <w:right w:val="nil"/>
            </w:tcBorders>
            <w:noWrap/>
            <w:vAlign w:val="center"/>
            <w:hideMark/>
          </w:tcPr>
          <w:p w14:paraId="532F695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12.9</w:t>
            </w:r>
          </w:p>
        </w:tc>
        <w:tc>
          <w:tcPr>
            <w:tcW w:w="850" w:type="dxa"/>
            <w:tcBorders>
              <w:top w:val="nil"/>
              <w:left w:val="nil"/>
              <w:bottom w:val="single" w:sz="4" w:space="0" w:color="auto"/>
              <w:right w:val="nil"/>
            </w:tcBorders>
            <w:noWrap/>
            <w:vAlign w:val="center"/>
            <w:hideMark/>
          </w:tcPr>
          <w:p w14:paraId="532F6960"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14.5</w:t>
            </w:r>
          </w:p>
        </w:tc>
        <w:tc>
          <w:tcPr>
            <w:tcW w:w="1276" w:type="dxa"/>
            <w:tcBorders>
              <w:top w:val="nil"/>
              <w:left w:val="nil"/>
              <w:bottom w:val="single" w:sz="4" w:space="0" w:color="auto"/>
              <w:right w:val="nil"/>
            </w:tcBorders>
            <w:noWrap/>
            <w:vAlign w:val="center"/>
            <w:hideMark/>
          </w:tcPr>
          <w:p w14:paraId="532F6961"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c>
          <w:tcPr>
            <w:tcW w:w="1134" w:type="dxa"/>
            <w:tcBorders>
              <w:top w:val="nil"/>
              <w:left w:val="nil"/>
              <w:bottom w:val="single" w:sz="4" w:space="0" w:color="auto"/>
              <w:right w:val="nil"/>
            </w:tcBorders>
            <w:noWrap/>
            <w:vAlign w:val="center"/>
            <w:hideMark/>
          </w:tcPr>
          <w:p w14:paraId="532F696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Understory</w:t>
            </w:r>
          </w:p>
        </w:tc>
        <w:tc>
          <w:tcPr>
            <w:tcW w:w="1559" w:type="dxa"/>
            <w:tcBorders>
              <w:top w:val="nil"/>
              <w:left w:val="nil"/>
              <w:bottom w:val="single" w:sz="4" w:space="0" w:color="auto"/>
              <w:right w:val="nil"/>
            </w:tcBorders>
          </w:tcPr>
          <w:p w14:paraId="57E7C507" w14:textId="1B6E602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701" w:type="dxa"/>
            <w:tcBorders>
              <w:top w:val="nil"/>
              <w:left w:val="nil"/>
              <w:bottom w:val="single" w:sz="4" w:space="0" w:color="auto"/>
              <w:right w:val="nil"/>
            </w:tcBorders>
            <w:noWrap/>
            <w:vAlign w:val="center"/>
            <w:hideMark/>
          </w:tcPr>
          <w:p w14:paraId="532F6965" w14:textId="2DA617B2"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992" w:type="dxa"/>
            <w:tcBorders>
              <w:top w:val="nil"/>
              <w:left w:val="nil"/>
              <w:bottom w:val="single" w:sz="4" w:space="0" w:color="auto"/>
              <w:right w:val="nil"/>
            </w:tcBorders>
            <w:noWrap/>
            <w:vAlign w:val="center"/>
            <w:hideMark/>
          </w:tcPr>
          <w:p w14:paraId="532F6966"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w:t>
            </w:r>
          </w:p>
        </w:tc>
        <w:tc>
          <w:tcPr>
            <w:tcW w:w="1048" w:type="dxa"/>
            <w:tcBorders>
              <w:top w:val="nil"/>
              <w:left w:val="nil"/>
              <w:bottom w:val="single" w:sz="4" w:space="0" w:color="auto"/>
              <w:right w:val="single" w:sz="4" w:space="0" w:color="auto"/>
            </w:tcBorders>
            <w:noWrap/>
            <w:vAlign w:val="center"/>
            <w:hideMark/>
          </w:tcPr>
          <w:p w14:paraId="532F696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bl>
    <w:p w14:paraId="532F6969" w14:textId="2300A491" w:rsidR="00A823DE" w:rsidRPr="00435AD9" w:rsidRDefault="00A823DE" w:rsidP="00993900">
      <w:pPr>
        <w:spacing w:line="360" w:lineRule="auto"/>
        <w:jc w:val="both"/>
        <w:rPr>
          <w:rFonts w:ascii="Times New Roman" w:hAnsi="Times New Roman" w:cs="Times New Roman"/>
        </w:rPr>
        <w:sectPr w:rsidR="00A823DE" w:rsidRPr="00435AD9" w:rsidSect="00435AD9">
          <w:type w:val="continuous"/>
          <w:pgSz w:w="15840" w:h="12240" w:orient="landscape"/>
          <w:pgMar w:top="1440" w:right="1440" w:bottom="1440" w:left="1440" w:header="720" w:footer="720" w:gutter="0"/>
          <w:cols w:space="720"/>
          <w:docGrid w:linePitch="360"/>
        </w:sectPr>
      </w:pPr>
      <w:r w:rsidRPr="00435AD9">
        <w:rPr>
          <w:rFonts w:ascii="Times New Roman" w:hAnsi="Times New Roman" w:cs="Times New Roman"/>
        </w:rPr>
        <w:t>% refer</w:t>
      </w:r>
      <w:r w:rsidR="00692F01" w:rsidRPr="00435AD9">
        <w:rPr>
          <w:rFonts w:ascii="Times New Roman" w:hAnsi="Times New Roman" w:cs="Times New Roman"/>
        </w:rPr>
        <w:t>s</w:t>
      </w:r>
      <w:r w:rsidRPr="00435AD9">
        <w:rPr>
          <w:rFonts w:ascii="Times New Roman" w:hAnsi="Times New Roman" w:cs="Times New Roman"/>
        </w:rPr>
        <w:t xml:space="preserve"> to the percentage of the item in the </w:t>
      </w:r>
      <w:r w:rsidR="00692F01" w:rsidRPr="00435AD9">
        <w:rPr>
          <w:rFonts w:ascii="Times New Roman" w:hAnsi="Times New Roman" w:cs="Times New Roman"/>
        </w:rPr>
        <w:t>species'</w:t>
      </w:r>
      <w:r w:rsidRPr="00435AD9">
        <w:rPr>
          <w:rFonts w:ascii="Times New Roman" w:hAnsi="Times New Roman" w:cs="Times New Roman"/>
        </w:rPr>
        <w:t xml:space="preserve"> diet. See Table </w:t>
      </w:r>
      <w:r w:rsidR="00F96EE3" w:rsidRPr="00435AD9">
        <w:rPr>
          <w:rFonts w:ascii="Times New Roman" w:hAnsi="Times New Roman" w:cs="Times New Roman"/>
        </w:rPr>
        <w:t>2</w:t>
      </w:r>
      <w:r w:rsidRPr="00435AD9">
        <w:rPr>
          <w:rFonts w:ascii="Times New Roman" w:hAnsi="Times New Roman" w:cs="Times New Roman"/>
        </w:rPr>
        <w:t xml:space="preserve"> for a list of references from which trait values were compiled.</w:t>
      </w:r>
    </w:p>
    <w:p w14:paraId="532F696A" w14:textId="77777777" w:rsidR="00AF7977" w:rsidRPr="00435AD9" w:rsidRDefault="000C118D" w:rsidP="000B0A6F">
      <w:pPr>
        <w:pStyle w:val="Heading2"/>
        <w:rPr>
          <w:rFonts w:cs="Times New Roman"/>
          <w:i/>
        </w:rPr>
      </w:pPr>
      <w:bookmarkStart w:id="18" w:name="_Toc222227954"/>
      <w:r w:rsidRPr="00435AD9">
        <w:rPr>
          <w:rFonts w:cs="Times New Roman"/>
          <w:i/>
        </w:rPr>
        <w:t xml:space="preserve">B.2. </w:t>
      </w:r>
      <w:r w:rsidR="00AF7977" w:rsidRPr="00435AD9">
        <w:rPr>
          <w:rFonts w:cs="Times New Roman"/>
          <w:i/>
        </w:rPr>
        <w:t>Phylogenetic diversity</w:t>
      </w:r>
      <w:r w:rsidR="00692F01" w:rsidRPr="00435AD9">
        <w:rPr>
          <w:rFonts w:cs="Times New Roman"/>
          <w:i/>
        </w:rPr>
        <w:t xml:space="preserve"> calculation</w:t>
      </w:r>
      <w:r w:rsidRPr="00435AD9">
        <w:rPr>
          <w:rFonts w:cs="Times New Roman"/>
          <w:i/>
        </w:rPr>
        <w:t>:</w:t>
      </w:r>
      <w:bookmarkEnd w:id="18"/>
    </w:p>
    <w:p w14:paraId="532F696B" w14:textId="7E5EDD39" w:rsidR="000745FD" w:rsidRPr="00435AD9" w:rsidRDefault="00AF7977" w:rsidP="00993900">
      <w:pPr>
        <w:spacing w:line="360" w:lineRule="auto"/>
        <w:ind w:firstLine="708"/>
        <w:jc w:val="both"/>
        <w:rPr>
          <w:rFonts w:ascii="Times New Roman" w:hAnsi="Times New Roman" w:cs="Times New Roman"/>
        </w:rPr>
      </w:pPr>
      <w:r w:rsidRPr="00435AD9">
        <w:rPr>
          <w:rFonts w:ascii="Times New Roman" w:hAnsi="Times New Roman" w:cs="Times New Roman"/>
        </w:rPr>
        <w:t xml:space="preserve">To estimate the phylogenetic diversity, we downloaded 1000 phylogenetic trees for the detected phyllostomid and </w:t>
      </w:r>
      <w:r w:rsidR="0079102A" w:rsidRPr="00435AD9">
        <w:rPr>
          <w:rFonts w:ascii="Times New Roman" w:hAnsi="Times New Roman" w:cs="Times New Roman"/>
        </w:rPr>
        <w:t>aerial insectivore</w:t>
      </w:r>
      <w:r w:rsidRPr="00435AD9">
        <w:rPr>
          <w:rFonts w:ascii="Times New Roman" w:hAnsi="Times New Roman" w:cs="Times New Roman"/>
        </w:rPr>
        <w:t xml:space="preserve"> species from vertlife.org (Upham et al. 2019) and built a </w:t>
      </w:r>
      <w:r w:rsidR="00823650" w:rsidRPr="00435AD9">
        <w:rPr>
          <w:rFonts w:ascii="Times New Roman" w:hAnsi="Times New Roman" w:cs="Times New Roman"/>
        </w:rPr>
        <w:t xml:space="preserve">majority-rule </w:t>
      </w:r>
      <w:r w:rsidRPr="00435AD9">
        <w:rPr>
          <w:rFonts w:ascii="Times New Roman" w:hAnsi="Times New Roman" w:cs="Times New Roman"/>
        </w:rPr>
        <w:t xml:space="preserve">consensus tree using the R package </w:t>
      </w:r>
      <w:r w:rsidRPr="00435AD9">
        <w:rPr>
          <w:rFonts w:ascii="Times New Roman" w:hAnsi="Times New Roman" w:cs="Times New Roman"/>
          <w:i/>
        </w:rPr>
        <w:t>ape</w:t>
      </w:r>
      <w:r w:rsidRPr="00435AD9">
        <w:rPr>
          <w:rFonts w:ascii="Times New Roman" w:hAnsi="Times New Roman" w:cs="Times New Roman"/>
        </w:rPr>
        <w:t xml:space="preserve">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{"citationID":"PoRHbY3y","properties":{"formattedCitation":"(Paradis et al., 2024)","plainCitation":"(Paradis et al., 2024)","noteIndex":0},"citationItems":[{"id":980,"uris":["http://zotero.org/users/10750293/items/N6QCZ43B"],"itemData":{"id":980,"type":"software","abstract":"Functions for reading, writing, plotting, and manipulating phylogenetic trees, analyses of comparative data in a phylogenetic framework, ancestral character analyses, analyses of diversification and macroevolution, computing distances from DNA sequences, reading and writing nucleotide sequences as well as importing from BioConductor, and several tools such as Mantel's test, generalized skyline plots, graphical exploration of phylogenetic data (alex, trex, kronoviz), estimation of absolute evolutionary rates and clock-like trees using mean path lengths and penalized likelihood, dating trees with non-contemporaneous sequences, translating DNA into AA sequences, and assessing sequence alignments. Phylogeny estimation can be done with the NJ, BIONJ, ME, MVR, SDM, and triangle methods, and several methods handling incomplete distance matrices (NJ*, BIONJ*, MVR*, and the corresponding triangle method). Some functions call external applications (PhyML, Clustal, T-Coffee, Muscle) whose results are returned into R.","license":"GPL-2 | GPL-3","source":"R-Packages","title":"ape: Analyses of Phylogenetics and Evolution","title-short":"ape","URL":"https://cran.r-project.org/web/packages/ape/index.html","version":"5.8","author":[{"family":"Paradis","given":"Emmanuel"},{"family":"Blomberg","given":"Simon"},{"family":"Bolker  [aut","given":"Ben"},{"family":"cph","given":""},{"family":"Brown","given":"Joseph"},{"family":"Claramunt","given":"Santiago"},{"family":"Claude","given":"Julien"},{"family":"Cuong","given":"Hoa Sien"},{"family":"Desper","given":"Richard"},{"family":"Didier","given":"Gilles"},{"family":"Durand","given":"Benoit"},{"family":"Dutheil","given":"Julien"},{"family":"Ewing","given":"R. J."},{"family":"Gascuel","given":"Olivier"},{"family":"Guillerme","given":"Thomas"},{"family":"Heibl","given":"Christoph"},{"family":"Ives","given":"Anthony"},{"family":"Jones","given":"Bradley"},{"family":"Krah  [aut","given":"Franz"},{"family":"cph","given":""},{"family":"Lawson","given":"Daniel"},{"family":"Lefort","given":"Vincent"},{"family":"Legendre","given":"Pierre"},{"family":"Lemon","given":"Jim"},{"family":"Louvel","given":"Guillaume"},{"family":"Marcon  [aut","given":"Eric"},{"family":"cph","given":""},{"family":"McCloskey","given":"Rosemary"},{"family":"Nylander","given":"Johan"},{"family":"Opgen-Rhein","given":"Rainer"},{"family":"Popescu","given":"Andrei-Alin"},{"family":"Royer-Carenzi","given":"Manuela"},{"family":"Schliep","given":"Klaus"},{"family":"Strimmer","given":"Korbinian"},{"family":"Vienne","given":"Damien","dropping-particle":"de"}],"accessed":{"date-parts":[["2024",4,29]]},"issued":{"date-parts":[["2024",4,11]]}}}],"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(Paradis et al., 2024)</w:t>
      </w:r>
      <w:r w:rsidRPr="00435AD9">
        <w:rPr>
          <w:rFonts w:ascii="Times New Roman" w:hAnsi="Times New Roman" w:cs="Times New Roman"/>
        </w:rPr>
        <w:fldChar w:fldCharType="end"/>
      </w:r>
      <w:r w:rsidRPr="00435AD9">
        <w:rPr>
          <w:rFonts w:ascii="Times New Roman" w:hAnsi="Times New Roman" w:cs="Times New Roman"/>
        </w:rPr>
        <w:t>. We used the mean pairwise phylogenetic distance (MPD) to measure the phylogenetic diversity of the bat assemblages. We calculated the standardized effect size of the MPD (SES.MPD) to remove the influence of species richness on the phylogenetic diversity</w:t>
      </w:r>
      <w:r w:rsidR="009C6BF9" w:rsidRPr="00435AD9">
        <w:rPr>
          <w:rFonts w:ascii="Times New Roman" w:hAnsi="Times New Roman" w:cs="Times New Roman"/>
        </w:rPr>
        <w:t xml:space="preserve"> </w:t>
      </w:r>
      <w:r w:rsidRPr="00435AD9">
        <w:rPr>
          <w:rFonts w:ascii="Times New Roman" w:hAnsi="Times New Roman" w:cs="Times New Roman"/>
        </w:rPr>
        <w:t xml:space="preserve">using the R package </w:t>
      </w:r>
      <w:r w:rsidRPr="00435AD9">
        <w:rPr>
          <w:rFonts w:ascii="Times New Roman" w:hAnsi="Times New Roman" w:cs="Times New Roman"/>
          <w:i/>
        </w:rPr>
        <w:t>picante</w:t>
      </w:r>
      <w:r w:rsidRPr="00435AD9">
        <w:rPr>
          <w:rFonts w:ascii="Times New Roman" w:hAnsi="Times New Roman" w:cs="Times New Roman"/>
        </w:rPr>
        <w:t xml:space="preserve"> </w:t>
      </w:r>
      <w:r w:rsidRPr="00435AD9">
        <w:rPr>
          <w:rFonts w:ascii="Times New Roman" w:hAnsi="Times New Roman" w:cs="Times New Roman"/>
        </w:rPr>
        <w:fldChar w:fldCharType="begin"/>
      </w:r>
      <w:r w:rsidRPr="00435AD9">
        <w:rPr>
          <w:rFonts w:ascii="Times New Roman" w:hAnsi="Times New Roman" w:cs="Times New Roman"/>
        </w:rPr>
        <w:instrText xml:space="preserve"> ADDIN ZOTERO_ITEM CSL_CITATION {"citationID":"eYLahNWy","properties":{"formattedCitation":"(Kembel et al., 2020)","plainCitation":"(Kembel et al., 2020)","noteIndex":0},"citationItems":[{"id":487,"uris":["http://zotero.org/users/10750293/items/UXCTZFC2"],"itemData":{"id":487,"type":"software","abstract":"Functions for phylocom integration, community analyses, null-models, traits and evolution. Implements numerous ecophylogenetic approaches including measures of community phylogenetic and trait diversity, phylogenetic signal, estimation of trait values for unobserved taxa, null models for community and phylogeny randomizations, and utility functions for data input/output and phylogeny plotting. A full description of package functionality and methods are provided by Kembel et al. (2010) &lt;doi:10.1093/bioinformatics/btq166&gt;.","license":"GPL-2","source":"R-Packages","title":"picante: Integrating Phylogenies and Ecology","title-short":"picante","URL":"https://CRAN.R-project.org/package=picante","version":"1.8.2","author":[{"family":"Kembel","given":"Steven W."},{"family":"Ackerly","given":"David D."},{"family":"Blomberg","given":"Simon P."},{"family":"Cornwell","given":"Will K."},{"family":"Cowan","given":"Peter D."},{"family":"Helmus","given":"Matthew R."},{"family":"Morlon","given":"Helene"},{"family":"Webb","given":"Campbell O."}],"accessed":{"date-parts":[["2023",4,24]]},"issued":{"date-parts":[["2020",6,10]]}}}],"schema":"https://github.com/citation-style-language/schema/raw/master/csl-citation.json"}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(Kembel et al., 2020)</w:t>
      </w:r>
      <w:r w:rsidRPr="00435AD9">
        <w:rPr>
          <w:rFonts w:ascii="Times New Roman" w:hAnsi="Times New Roman" w:cs="Times New Roman"/>
        </w:rPr>
        <w:fldChar w:fldCharType="end"/>
      </w:r>
      <w:r w:rsidRPr="00435AD9">
        <w:rPr>
          <w:rFonts w:ascii="Times New Roman" w:hAnsi="Times New Roman" w:cs="Times New Roman"/>
        </w:rPr>
        <w:t xml:space="preserve">. </w:t>
      </w:r>
      <w:r w:rsidR="009C6BF9" w:rsidRPr="00435AD9">
        <w:rPr>
          <w:rFonts w:ascii="Times New Roman" w:hAnsi="Times New Roman" w:cs="Times New Roman"/>
        </w:rPr>
        <w:t xml:space="preserve">We used the same 999 null assemblages created for the calculation of SES.FRic to calculate the SES.MPD values of the </w:t>
      </w:r>
      <w:r w:rsidR="0079102A" w:rsidRPr="00435AD9">
        <w:rPr>
          <w:rFonts w:ascii="Times New Roman" w:hAnsi="Times New Roman" w:cs="Times New Roman"/>
        </w:rPr>
        <w:t xml:space="preserve">aerial insectivore </w:t>
      </w:r>
      <w:r w:rsidR="009C6BF9" w:rsidRPr="00435AD9">
        <w:rPr>
          <w:rFonts w:ascii="Times New Roman" w:hAnsi="Times New Roman" w:cs="Times New Roman"/>
        </w:rPr>
        <w:t>and phyllostomid assemblages captured each night in each plot.</w:t>
      </w:r>
      <w:r w:rsidR="00692F01" w:rsidRPr="00435AD9">
        <w:rPr>
          <w:rFonts w:ascii="Times New Roman" w:hAnsi="Times New Roman" w:cs="Times New Roman"/>
        </w:rPr>
        <w:t xml:space="preserve"> Finally, we calculated the SES.MPD per sampling night and plot using the following formula: </w:t>
      </w:r>
    </w:p>
    <w:p w14:paraId="532F696C" w14:textId="77777777" w:rsidR="00AF7977" w:rsidRPr="00435AD9" w:rsidRDefault="00692F01" w:rsidP="00993900">
      <w:pPr>
        <w:spacing w:line="360" w:lineRule="auto"/>
        <w:ind w:firstLine="708"/>
        <w:jc w:val="both"/>
        <w:rPr>
          <w:rFonts w:ascii="Times New Roman" w:hAnsi="Times New Roman" w:cs="Times New Roman"/>
        </w:rPr>
      </w:pPr>
      <m:oMathPara>
        <m:oMath>
          <m:r>
            <w:rPr>
              <w:rFonts w:ascii="Cambria Math" w:hAnsi="Cambria Math" w:cs="Times New Roman"/>
            </w:rPr>
            <m:t xml:space="preserve">SES.MPD= </m:t>
          </m:r>
          <m:f>
            <m:fPr>
              <m:ctrlPr>
                <w:rPr>
                  <w:rFonts w:ascii="Cambria Math" w:hAnsi="Cambria Math" w:cs="Times New Roman"/>
                  <w:i/>
                </w:rPr>
              </m:ctrlPr>
            </m:fPr>
            <m:num>
              <m:r>
                <w:rPr>
                  <w:rFonts w:ascii="Cambria Math" w:hAnsi="Cambria Math" w:cs="Times New Roman"/>
                </w:rPr>
                <m:t>(observed MPD-mean null MPD)</m:t>
              </m:r>
            </m:num>
            <m:den>
              <m:r>
                <w:rPr>
                  <w:rFonts w:ascii="Cambria Math" w:hAnsi="Cambria Math" w:cs="Times New Roman"/>
                </w:rPr>
                <m:t>sd null MPD</m:t>
              </m:r>
            </m:den>
          </m:f>
        </m:oMath>
      </m:oMathPara>
    </w:p>
    <w:p w14:paraId="532F696D" w14:textId="77777777" w:rsidR="00AF7977" w:rsidRPr="00435AD9" w:rsidRDefault="00AF7977" w:rsidP="00993900">
      <w:pPr>
        <w:spacing w:line="360" w:lineRule="auto"/>
        <w:jc w:val="both"/>
        <w:rPr>
          <w:rFonts w:ascii="Times New Roman" w:hAnsi="Times New Roman" w:cs="Times New Roman"/>
        </w:rPr>
      </w:pPr>
    </w:p>
    <w:p w14:paraId="705FC7ED" w14:textId="1A76C776" w:rsidR="00FB2339" w:rsidRPr="00435AD9" w:rsidRDefault="002C1120" w:rsidP="00FB2339">
      <w:pPr>
        <w:pStyle w:val="NormalWeb"/>
        <w:jc w:val="center"/>
        <w:rPr>
          <w:sz w:val="22"/>
          <w:szCs w:val="22"/>
        </w:rPr>
      </w:pPr>
      <w:r w:rsidRPr="00435AD9">
        <w:rPr>
          <w:noProof/>
          <w:lang w:val="en-IN" w:eastAsia="en-IN"/>
        </w:rPr>
        <w:drawing>
          <wp:inline distT="0" distB="0" distL="0" distR="0" wp14:anchorId="5F46B4DF" wp14:editId="3C119C2C">
            <wp:extent cx="5078212" cy="7017488"/>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0451" cy="7020582"/>
                    </a:xfrm>
                    <a:prstGeom prst="rect">
                      <a:avLst/>
                    </a:prstGeom>
                    <a:noFill/>
                    <a:ln>
                      <a:noFill/>
                    </a:ln>
                  </pic:spPr>
                </pic:pic>
              </a:graphicData>
            </a:graphic>
          </wp:inline>
        </w:drawing>
      </w:r>
    </w:p>
    <w:p w14:paraId="532F696F" w14:textId="4EA9EEE6" w:rsidR="00703678" w:rsidRPr="00435AD9" w:rsidRDefault="00703678" w:rsidP="00993900">
      <w:pPr>
        <w:spacing w:line="360" w:lineRule="auto"/>
        <w:jc w:val="both"/>
        <w:rPr>
          <w:rFonts w:ascii="Times New Roman" w:hAnsi="Times New Roman" w:cs="Times New Roman"/>
        </w:rPr>
      </w:pPr>
      <w:bookmarkStart w:id="19" w:name="_Toc222227955"/>
      <w:r w:rsidRPr="00435AD9">
        <w:rPr>
          <w:rStyle w:val="Heading2Char"/>
          <w:rFonts w:cs="Times New Roman"/>
          <w:b/>
        </w:rPr>
        <w:t>Figure B.1.</w:t>
      </w:r>
      <w:r w:rsidRPr="00435AD9">
        <w:rPr>
          <w:rStyle w:val="Heading2Char"/>
          <w:rFonts w:cs="Times New Roman"/>
        </w:rPr>
        <w:t xml:space="preserve"> </w:t>
      </w:r>
      <w:r w:rsidR="00C449BD" w:rsidRPr="00435AD9">
        <w:rPr>
          <w:rStyle w:val="Heading2Char"/>
          <w:rFonts w:cs="Times New Roman"/>
        </w:rPr>
        <w:t>C</w:t>
      </w:r>
      <w:r w:rsidRPr="00435AD9">
        <w:rPr>
          <w:rStyle w:val="Heading2Char"/>
          <w:rFonts w:cs="Times New Roman"/>
        </w:rPr>
        <w:t xml:space="preserve">onsensus </w:t>
      </w:r>
      <w:r w:rsidR="00C449BD" w:rsidRPr="00435AD9">
        <w:rPr>
          <w:rStyle w:val="Heading2Char"/>
          <w:rFonts w:cs="Times New Roman"/>
        </w:rPr>
        <w:t xml:space="preserve">phylogenetic </w:t>
      </w:r>
      <w:r w:rsidRPr="00435AD9">
        <w:rPr>
          <w:rStyle w:val="Heading2Char"/>
          <w:rFonts w:cs="Times New Roman"/>
        </w:rPr>
        <w:t>tree used for the calculation of mean pairwise distances (MPD)</w:t>
      </w:r>
      <w:bookmarkEnd w:id="19"/>
      <w:r w:rsidRPr="00435AD9">
        <w:rPr>
          <w:rFonts w:ascii="Times New Roman" w:hAnsi="Times New Roman" w:cs="Times New Roman"/>
        </w:rPr>
        <w:t xml:space="preserve"> between bat species, built from 1</w:t>
      </w:r>
      <w:r w:rsidR="00C449BD" w:rsidRPr="00435AD9">
        <w:rPr>
          <w:rFonts w:ascii="Times New Roman" w:hAnsi="Times New Roman" w:cs="Times New Roman"/>
        </w:rPr>
        <w:t>,</w:t>
      </w:r>
      <w:r w:rsidRPr="00435AD9">
        <w:rPr>
          <w:rFonts w:ascii="Times New Roman" w:hAnsi="Times New Roman" w:cs="Times New Roman"/>
        </w:rPr>
        <w:t xml:space="preserve">000 trees extracted from </w:t>
      </w:r>
      <w:r w:rsidRPr="00435AD9">
        <w:rPr>
          <w:rFonts w:ascii="Times New Roman" w:hAnsi="Times New Roman" w:cs="Times New Roman"/>
        </w:rPr>
        <w:fldChar w:fldCharType="begin"/>
      </w:r>
      <w:r w:rsidR="00041CDA" w:rsidRPr="00435AD9">
        <w:rPr>
          <w:rFonts w:ascii="Times New Roman" w:hAnsi="Times New Roman" w:cs="Times New Roman"/>
        </w:rPr>
        <w:instrText xml:space="preserve"> ADDIN ZOTERO_ITEM CSL_CITATION {"citationID":"Rtn6f8aj","properties":{"formattedCitation":"(Upham et al., 2019)","plainCitation":"(Upham et al., 2019)","dontUpdate":true,"noteIndex":0},"citationItems":[{"id":1578,"uris":["http://zotero.org/users/10750293/items/2XQKZZ4G"],"itemData":{"id":1578,"type":"article-journal","abstract":"Big, time-scaled phylogenies are fundamental to connecting evolutionary processes to modern biodiversity patterns. Yet inferring reliable phylogenetic trees for thousands of species involves numerous trade-offs that have limited their utility to comparative biologists. To establish a robust evolutionary timescale for all approximately 6,000 living species of mammals, we developed credible sets of trees that capture root-to-tip uncertainty in topology and divergence times. Our “backbone-and-patch” approach to tree building applies a newly assembled 31-gene supermatrix to two levels of Bayesian inference: (1) backbone relationships and ages among major lineages, using fossil node or tip dating, and (2) species-level “patch” phylogenies with nonoverlapping in-groups that each correspond to one representative lineage in the backbone. Species unsampled for DNA are either excluded (“DNA-only” trees) or imputed within taxonomic constraints using branch lengths drawn from local birth–death models (“completed” trees). Joining time-scaled patches to backbones results in species-level trees of extant Mammalia with all branches estimated under the same modeling framework, thereby facilitating rate comparisons among lineages as disparate as marsupials and placentals. We compare our phylogenetic trees to previous estimates of mammal-wide phylogeny and divergence times, finding that (1) node ages are broadly concordant among studies, and (2) recent (tip-level) rates of speciation are estimated more accurately in our study than in previous “supertree” approaches, in which unresolved nodes led to branch-length artifacts. Credible sets of mammalian phylogenetic history are now available for download at http://vertlife.org/phylosubsets, enabling investigations of long-standing questions in comparative biology.","container-title":"PLOS Biology","DOI":"10.1371/journal.pbio.3000494","ISSN":"1545-7885","issue":"12","journalAbbreviation":"PLOS Biology","language":"en","note":"publisher: Public Library of Science","page":"e3000494","source":"PLoS Journals","title":"Inferring the mammal tree: Species-level sets of phylogenies for questions in ecology, evolution, and conservation","title-short":"Inferring the mammal tree","volume":"17","author":[{"family":"Upham","given":"Nathan S."},{"family":"Esselstyn","given":"Jacob A."},{"family":"Jetz","given":"Walter"}],"issued":{"date-parts":[["2019",12,4]]}}}],"schema":"https://github.com/citation-style-language/schema/raw/master/csl-citation.json"} </w:instrText>
      </w:r>
      <w:r w:rsidRPr="00435AD9">
        <w:rPr>
          <w:rFonts w:ascii="Times New Roman" w:hAnsi="Times New Roman" w:cs="Times New Roman"/>
        </w:rPr>
        <w:fldChar w:fldCharType="separate"/>
      </w:r>
      <w:r w:rsidRPr="00435AD9">
        <w:rPr>
          <w:rFonts w:ascii="Times New Roman" w:hAnsi="Times New Roman" w:cs="Times New Roman"/>
        </w:rPr>
        <w:t>Upham et al. (2019)</w:t>
      </w:r>
      <w:r w:rsidRPr="00435AD9">
        <w:rPr>
          <w:rFonts w:ascii="Times New Roman" w:hAnsi="Times New Roman" w:cs="Times New Roman"/>
        </w:rPr>
        <w:fldChar w:fldCharType="end"/>
      </w:r>
      <w:r w:rsidRPr="00435AD9">
        <w:rPr>
          <w:rFonts w:ascii="Times New Roman" w:hAnsi="Times New Roman" w:cs="Times New Roman"/>
        </w:rPr>
        <w:t>.</w:t>
      </w:r>
      <w:r w:rsidR="002C1120" w:rsidRPr="00435AD9">
        <w:rPr>
          <w:rFonts w:ascii="Times New Roman" w:hAnsi="Times New Roman" w:cs="Times New Roman"/>
        </w:rPr>
        <w:t xml:space="preserve"> Species are colored by family (all species) and guild (only phyllostomids).</w:t>
      </w:r>
    </w:p>
    <w:p w14:paraId="532F6973" w14:textId="629F8A4E" w:rsidR="000910A7" w:rsidRPr="00435AD9" w:rsidRDefault="000910A7" w:rsidP="004F7BAF">
      <w:pPr>
        <w:spacing w:line="360" w:lineRule="auto"/>
        <w:jc w:val="both"/>
        <w:rPr>
          <w:rFonts w:ascii="Times New Roman" w:hAnsi="Times New Roman" w:cs="Times New Roman"/>
          <w:i/>
        </w:rPr>
      </w:pPr>
      <w:r w:rsidRPr="00435AD9">
        <w:rPr>
          <w:rFonts w:ascii="Times New Roman" w:hAnsi="Times New Roman" w:cs="Times New Roman"/>
          <w:i/>
        </w:rPr>
        <w:t xml:space="preserve">References </w:t>
      </w:r>
      <w:r w:rsidR="00962E71" w:rsidRPr="00435AD9">
        <w:rPr>
          <w:rFonts w:ascii="Times New Roman" w:hAnsi="Times New Roman" w:cs="Times New Roman"/>
          <w:i/>
        </w:rPr>
        <w:t>Resources</w:t>
      </w:r>
      <w:r w:rsidRPr="00435AD9">
        <w:rPr>
          <w:rFonts w:ascii="Times New Roman" w:hAnsi="Times New Roman" w:cs="Times New Roman"/>
          <w:i/>
        </w:rPr>
        <w:t xml:space="preserve"> </w:t>
      </w:r>
      <w:r w:rsidR="00041CDA" w:rsidRPr="00435AD9">
        <w:rPr>
          <w:rFonts w:ascii="Times New Roman" w:hAnsi="Times New Roman" w:cs="Times New Roman"/>
          <w:i/>
        </w:rPr>
        <w:t xml:space="preserve">A and </w:t>
      </w:r>
      <w:r w:rsidRPr="00435AD9">
        <w:rPr>
          <w:rFonts w:ascii="Times New Roman" w:hAnsi="Times New Roman" w:cs="Times New Roman"/>
          <w:i/>
        </w:rPr>
        <w:t>B:</w:t>
      </w:r>
    </w:p>
    <w:p w14:paraId="1CEDDE23" w14:textId="77777777" w:rsidR="00200938" w:rsidRPr="00435AD9" w:rsidRDefault="00041CDA" w:rsidP="00200938">
      <w:pPr>
        <w:pStyle w:val="Bibliography"/>
        <w:rPr>
          <w:rFonts w:ascii="Times New Roman" w:hAnsi="Times New Roman" w:cs="Times New Roman"/>
        </w:rPr>
      </w:pPr>
      <w:r w:rsidRPr="00435AD9">
        <w:rPr>
          <w:rFonts w:ascii="Times New Roman" w:hAnsi="Times New Roman" w:cs="Times New Roman"/>
        </w:rPr>
        <w:fldChar w:fldCharType="begin"/>
      </w:r>
      <w:r w:rsidRPr="00435AD9">
        <w:rPr>
          <w:rFonts w:ascii="Times New Roman" w:hAnsi="Times New Roman" w:cs="Times New Roman"/>
          <w:lang w:val="es-PE"/>
        </w:rPr>
        <w:instrText xml:space="preserve"> ADDIN ZOTERO_BIBL {"uncited":[],"omitted":[],"custom":[]} CSL_BIBLIOGRAPHY </w:instrText>
      </w:r>
      <w:r w:rsidRPr="00435AD9">
        <w:rPr>
          <w:rFonts w:ascii="Times New Roman" w:hAnsi="Times New Roman" w:cs="Times New Roman"/>
        </w:rPr>
        <w:fldChar w:fldCharType="separate"/>
      </w:r>
      <w:r w:rsidR="00200938" w:rsidRPr="00435AD9">
        <w:rPr>
          <w:rFonts w:ascii="Times New Roman" w:hAnsi="Times New Roman" w:cs="Times New Roman"/>
          <w:lang w:val="es-PE"/>
        </w:rPr>
        <w:t xml:space="preserve">Arias-Aguilar, A., Hintze, F., Aguiar, L., Rufray, V., Bernard, E., &amp; Ramos Pereira, M. J. (2018). </w:t>
      </w:r>
      <w:r w:rsidR="00200938" w:rsidRPr="00435AD9">
        <w:rPr>
          <w:rFonts w:ascii="Times New Roman" w:hAnsi="Times New Roman" w:cs="Times New Roman"/>
        </w:rPr>
        <w:t xml:space="preserve">Who’s calling? Acoustic identification of Brazilian bats. </w:t>
      </w:r>
      <w:r w:rsidR="00200938" w:rsidRPr="00435AD9">
        <w:rPr>
          <w:rFonts w:ascii="Times New Roman" w:hAnsi="Times New Roman" w:cs="Times New Roman"/>
          <w:i/>
          <w:iCs/>
        </w:rPr>
        <w:t>Mammal Research</w:t>
      </w:r>
      <w:r w:rsidR="00200938" w:rsidRPr="00435AD9">
        <w:rPr>
          <w:rFonts w:ascii="Times New Roman" w:hAnsi="Times New Roman" w:cs="Times New Roman"/>
        </w:rPr>
        <w:t xml:space="preserve">, </w:t>
      </w:r>
      <w:r w:rsidR="00200938" w:rsidRPr="00435AD9">
        <w:rPr>
          <w:rFonts w:ascii="Times New Roman" w:hAnsi="Times New Roman" w:cs="Times New Roman"/>
          <w:i/>
          <w:iCs/>
        </w:rPr>
        <w:t>63</w:t>
      </w:r>
      <w:r w:rsidR="00200938" w:rsidRPr="00435AD9">
        <w:rPr>
          <w:rFonts w:ascii="Times New Roman" w:hAnsi="Times New Roman" w:cs="Times New Roman"/>
        </w:rPr>
        <w:t>. https://doi.org/10.1007/s13364-018-0367-z</w:t>
      </w:r>
    </w:p>
    <w:p w14:paraId="6C6FB4E0"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Bello, F. de, Botta-Dukat, Z., Leps, J., &amp; Fibich, P. (2021). </w:t>
      </w:r>
      <w:r w:rsidRPr="00435AD9">
        <w:rPr>
          <w:rFonts w:ascii="Times New Roman" w:hAnsi="Times New Roman" w:cs="Times New Roman"/>
          <w:i/>
          <w:iCs/>
        </w:rPr>
        <w:t>gawdis: Multi-Trait Dissimilarity with more Uniform Contributions</w:t>
      </w:r>
      <w:r w:rsidRPr="00435AD9">
        <w:rPr>
          <w:rFonts w:ascii="Times New Roman" w:hAnsi="Times New Roman" w:cs="Times New Roman"/>
        </w:rPr>
        <w:t xml:space="preserve"> (Version 0.1.3) [Computer software]. https://CRAN.R-project.org/package=gawdis</w:t>
      </w:r>
    </w:p>
    <w:p w14:paraId="147AF3F8"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de-AT"/>
        </w:rPr>
        <w:t xml:space="preserve">Brandt, J., Ertel, J., Spore, J., &amp; Stolle, F. (2023). </w:t>
      </w:r>
      <w:r w:rsidRPr="00435AD9">
        <w:rPr>
          <w:rFonts w:ascii="Times New Roman" w:hAnsi="Times New Roman" w:cs="Times New Roman"/>
        </w:rPr>
        <w:t xml:space="preserve">Wall-to-wall mapping of tree extent in the tropics with Sentinel-1 and Sentinel-2. </w:t>
      </w:r>
      <w:r w:rsidRPr="00435AD9">
        <w:rPr>
          <w:rFonts w:ascii="Times New Roman" w:hAnsi="Times New Roman" w:cs="Times New Roman"/>
          <w:i/>
          <w:iCs/>
        </w:rPr>
        <w:t>Remote Sensing of Environment</w:t>
      </w:r>
      <w:r w:rsidRPr="00435AD9">
        <w:rPr>
          <w:rFonts w:ascii="Times New Roman" w:hAnsi="Times New Roman" w:cs="Times New Roman"/>
        </w:rPr>
        <w:t xml:space="preserve">, </w:t>
      </w:r>
      <w:r w:rsidRPr="00435AD9">
        <w:rPr>
          <w:rFonts w:ascii="Times New Roman" w:hAnsi="Times New Roman" w:cs="Times New Roman"/>
          <w:i/>
          <w:iCs/>
        </w:rPr>
        <w:t>292</w:t>
      </w:r>
      <w:r w:rsidRPr="00435AD9">
        <w:rPr>
          <w:rFonts w:ascii="Times New Roman" w:hAnsi="Times New Roman" w:cs="Times New Roman"/>
        </w:rPr>
        <w:t>, 113574. https://doi.org/10.1016/j.rse.2023.113574</w:t>
      </w:r>
    </w:p>
    <w:p w14:paraId="4BEE3341" w14:textId="77777777" w:rsidR="00200938" w:rsidRPr="00435AD9" w:rsidRDefault="00200938" w:rsidP="00200938">
      <w:pPr>
        <w:pStyle w:val="Bibliography"/>
        <w:rPr>
          <w:rFonts w:ascii="Times New Roman" w:hAnsi="Times New Roman" w:cs="Times New Roman"/>
          <w:lang w:val="es-PE"/>
        </w:rPr>
      </w:pPr>
      <w:r w:rsidRPr="00435AD9">
        <w:rPr>
          <w:rFonts w:ascii="Times New Roman" w:hAnsi="Times New Roman" w:cs="Times New Roman"/>
        </w:rPr>
        <w:t xml:space="preserve">Carvalho, W. D., Mustin, K., Farneda, F. Z., de Castro, I. J., Hilário, R. R., Martins, A. C. M., Miguel, J. D., da SilvaXavier, B., &amp; de Toledo, J. J. (2021). Taxonomic, functional and phylogenetic bat diversity decrease from more to less complex natural habitats in the Amazon. </w:t>
      </w:r>
      <w:r w:rsidRPr="00435AD9">
        <w:rPr>
          <w:rFonts w:ascii="Times New Roman" w:hAnsi="Times New Roman" w:cs="Times New Roman"/>
          <w:i/>
          <w:iCs/>
          <w:lang w:val="es-PE"/>
        </w:rPr>
        <w:t>Oecologia</w:t>
      </w:r>
      <w:r w:rsidRPr="00435AD9">
        <w:rPr>
          <w:rFonts w:ascii="Times New Roman" w:hAnsi="Times New Roman" w:cs="Times New Roman"/>
          <w:lang w:val="es-PE"/>
        </w:rPr>
        <w:t xml:space="preserve">, </w:t>
      </w:r>
      <w:r w:rsidRPr="00435AD9">
        <w:rPr>
          <w:rFonts w:ascii="Times New Roman" w:hAnsi="Times New Roman" w:cs="Times New Roman"/>
          <w:i/>
          <w:iCs/>
          <w:lang w:val="es-PE"/>
        </w:rPr>
        <w:t>197</w:t>
      </w:r>
      <w:r w:rsidRPr="00435AD9">
        <w:rPr>
          <w:rFonts w:ascii="Times New Roman" w:hAnsi="Times New Roman" w:cs="Times New Roman"/>
          <w:lang w:val="es-PE"/>
        </w:rPr>
        <w:t>(1), 223–239. https://doi.org/10.1007/s00442-021-05009-3</w:t>
      </w:r>
    </w:p>
    <w:p w14:paraId="0C312D5E"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es-PE"/>
        </w:rPr>
        <w:t xml:space="preserve">Colombo, G. T., Di Ponzio, R., Benchimol, M., Peres, C. A., &amp; Bobrowiec, P. E. D. (2023). </w:t>
      </w:r>
      <w:r w:rsidRPr="00435AD9">
        <w:rPr>
          <w:rFonts w:ascii="Times New Roman" w:hAnsi="Times New Roman" w:cs="Times New Roman"/>
        </w:rPr>
        <w:t xml:space="preserve">Functional diversity and trait filtering of insectivorous bats on forest islands created by an Amazonian mega dam. </w:t>
      </w:r>
      <w:r w:rsidRPr="00435AD9">
        <w:rPr>
          <w:rFonts w:ascii="Times New Roman" w:hAnsi="Times New Roman" w:cs="Times New Roman"/>
          <w:i/>
          <w:iCs/>
        </w:rPr>
        <w:t>Functional Ecology</w:t>
      </w:r>
      <w:r w:rsidRPr="00435AD9">
        <w:rPr>
          <w:rFonts w:ascii="Times New Roman" w:hAnsi="Times New Roman" w:cs="Times New Roman"/>
        </w:rPr>
        <w:t xml:space="preserve">, </w:t>
      </w:r>
      <w:r w:rsidRPr="00435AD9">
        <w:rPr>
          <w:rFonts w:ascii="Times New Roman" w:hAnsi="Times New Roman" w:cs="Times New Roman"/>
          <w:i/>
          <w:iCs/>
        </w:rPr>
        <w:t>37</w:t>
      </w:r>
      <w:r w:rsidRPr="00435AD9">
        <w:rPr>
          <w:rFonts w:ascii="Times New Roman" w:hAnsi="Times New Roman" w:cs="Times New Roman"/>
        </w:rPr>
        <w:t>(1), 99–111. https://doi.org/10.1111/1365-2435.14118</w:t>
      </w:r>
    </w:p>
    <w:p w14:paraId="55A62013"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Conenna, I., Santini, L., Rocha, R., Monadjem, A., Cabeza, M., &amp; Russo, D. (2021). Global patterns of functional trait variation along aridity gradients in bats. </w:t>
      </w:r>
      <w:r w:rsidRPr="00435AD9">
        <w:rPr>
          <w:rFonts w:ascii="Times New Roman" w:hAnsi="Times New Roman" w:cs="Times New Roman"/>
          <w:i/>
          <w:iCs/>
        </w:rPr>
        <w:t>Global Ecology and Biogeography</w:t>
      </w:r>
      <w:r w:rsidRPr="00435AD9">
        <w:rPr>
          <w:rFonts w:ascii="Times New Roman" w:hAnsi="Times New Roman" w:cs="Times New Roman"/>
        </w:rPr>
        <w:t xml:space="preserve">, </w:t>
      </w:r>
      <w:r w:rsidRPr="00435AD9">
        <w:rPr>
          <w:rFonts w:ascii="Times New Roman" w:hAnsi="Times New Roman" w:cs="Times New Roman"/>
          <w:i/>
          <w:iCs/>
        </w:rPr>
        <w:t>30</w:t>
      </w:r>
      <w:r w:rsidRPr="00435AD9">
        <w:rPr>
          <w:rFonts w:ascii="Times New Roman" w:hAnsi="Times New Roman" w:cs="Times New Roman"/>
        </w:rPr>
        <w:t>(5), 1014–1029. https://doi.org/10.1111/geb.13278</w:t>
      </w:r>
    </w:p>
    <w:p w14:paraId="61296A31"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Farneda, F. Z., Rocha, R., López-Baucells, A., Groenenberg, M., Silva, I., Palmeirim, J. M., Bobrowiec, P. E. D., &amp; Meyer, C. F. J. (2015). Trait-related responses to habitat fragmentation in Amazonian bats. </w:t>
      </w:r>
      <w:r w:rsidRPr="00435AD9">
        <w:rPr>
          <w:rFonts w:ascii="Times New Roman" w:hAnsi="Times New Roman" w:cs="Times New Roman"/>
          <w:i/>
          <w:iCs/>
        </w:rPr>
        <w:t>Journal of Applied Ecology</w:t>
      </w:r>
      <w:r w:rsidRPr="00435AD9">
        <w:rPr>
          <w:rFonts w:ascii="Times New Roman" w:hAnsi="Times New Roman" w:cs="Times New Roman"/>
        </w:rPr>
        <w:t xml:space="preserve">, </w:t>
      </w:r>
      <w:r w:rsidRPr="00435AD9">
        <w:rPr>
          <w:rFonts w:ascii="Times New Roman" w:hAnsi="Times New Roman" w:cs="Times New Roman"/>
          <w:i/>
          <w:iCs/>
        </w:rPr>
        <w:t>52</w:t>
      </w:r>
      <w:r w:rsidRPr="00435AD9">
        <w:rPr>
          <w:rFonts w:ascii="Times New Roman" w:hAnsi="Times New Roman" w:cs="Times New Roman"/>
        </w:rPr>
        <w:t>(5), 1381–1391. https://doi.org/10.1111/1365-2664.12490</w:t>
      </w:r>
    </w:p>
    <w:p w14:paraId="0CDBCC38"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es-PE"/>
        </w:rPr>
        <w:t xml:space="preserve">García-Morales, R., Badano, E. I., &amp; Moreno, C. E. (2013). </w:t>
      </w:r>
      <w:r w:rsidRPr="00435AD9">
        <w:rPr>
          <w:rFonts w:ascii="Times New Roman" w:hAnsi="Times New Roman" w:cs="Times New Roman"/>
        </w:rPr>
        <w:t xml:space="preserve">Response of Neotropical Bat Assemblages to Human Land Use. </w:t>
      </w:r>
      <w:r w:rsidRPr="00435AD9">
        <w:rPr>
          <w:rFonts w:ascii="Times New Roman" w:hAnsi="Times New Roman" w:cs="Times New Roman"/>
          <w:i/>
          <w:iCs/>
        </w:rPr>
        <w:t>Conservation Biology</w:t>
      </w:r>
      <w:r w:rsidRPr="00435AD9">
        <w:rPr>
          <w:rFonts w:ascii="Times New Roman" w:hAnsi="Times New Roman" w:cs="Times New Roman"/>
        </w:rPr>
        <w:t xml:space="preserve">, </w:t>
      </w:r>
      <w:r w:rsidRPr="00435AD9">
        <w:rPr>
          <w:rFonts w:ascii="Times New Roman" w:hAnsi="Times New Roman" w:cs="Times New Roman"/>
          <w:i/>
          <w:iCs/>
        </w:rPr>
        <w:t>27</w:t>
      </w:r>
      <w:r w:rsidRPr="00435AD9">
        <w:rPr>
          <w:rFonts w:ascii="Times New Roman" w:hAnsi="Times New Roman" w:cs="Times New Roman"/>
        </w:rPr>
        <w:t>(5), 1096–1106. https://doi.org/10.1111/cobi.12099</w:t>
      </w:r>
    </w:p>
    <w:p w14:paraId="673641D4"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Hansen, M. C., Potapov, P. V., Moore, R., Hancher, M., Turubanova, S. A., Tyukavina, A., Thau, D., Stehman, S. V., Goetz, S. J., Loveland, T. R., Kommareddy, A., Egorov, A., Chini, L., Justice, C. O., &amp; Townshend, J. R. G. (2013). High-Resolution Global Maps of 21st-Century Forest Cover Change. </w:t>
      </w:r>
      <w:r w:rsidRPr="00435AD9">
        <w:rPr>
          <w:rFonts w:ascii="Times New Roman" w:hAnsi="Times New Roman" w:cs="Times New Roman"/>
          <w:i/>
          <w:iCs/>
        </w:rPr>
        <w:t>Science</w:t>
      </w:r>
      <w:r w:rsidRPr="00435AD9">
        <w:rPr>
          <w:rFonts w:ascii="Times New Roman" w:hAnsi="Times New Roman" w:cs="Times New Roman"/>
        </w:rPr>
        <w:t xml:space="preserve">, </w:t>
      </w:r>
      <w:r w:rsidRPr="00435AD9">
        <w:rPr>
          <w:rFonts w:ascii="Times New Roman" w:hAnsi="Times New Roman" w:cs="Times New Roman"/>
          <w:i/>
          <w:iCs/>
        </w:rPr>
        <w:t>342</w:t>
      </w:r>
      <w:r w:rsidRPr="00435AD9">
        <w:rPr>
          <w:rFonts w:ascii="Times New Roman" w:hAnsi="Times New Roman" w:cs="Times New Roman"/>
        </w:rPr>
        <w:t>(6160), 850–853. https://doi.org/10.1126/science.1244693</w:t>
      </w:r>
    </w:p>
    <w:p w14:paraId="278858C7" w14:textId="77777777" w:rsidR="00200938" w:rsidRPr="00435AD9" w:rsidRDefault="00200938" w:rsidP="00200938">
      <w:pPr>
        <w:pStyle w:val="Bibliography"/>
        <w:rPr>
          <w:rFonts w:ascii="Times New Roman" w:hAnsi="Times New Roman" w:cs="Times New Roman"/>
          <w:lang w:val="de-AT"/>
        </w:rPr>
      </w:pPr>
      <w:r w:rsidRPr="00435AD9">
        <w:rPr>
          <w:rFonts w:ascii="Times New Roman" w:hAnsi="Times New Roman" w:cs="Times New Roman"/>
        </w:rPr>
        <w:t xml:space="preserve">IUCN. (2025). In </w:t>
      </w:r>
      <w:r w:rsidRPr="00435AD9">
        <w:rPr>
          <w:rFonts w:ascii="Times New Roman" w:hAnsi="Times New Roman" w:cs="Times New Roman"/>
          <w:i/>
          <w:iCs/>
        </w:rPr>
        <w:t xml:space="preserve">The IUCN Red List of Threatened Species. </w:t>
      </w:r>
      <w:r w:rsidRPr="00435AD9">
        <w:rPr>
          <w:rFonts w:ascii="Times New Roman" w:hAnsi="Times New Roman" w:cs="Times New Roman"/>
          <w:i/>
          <w:iCs/>
          <w:lang w:val="de-AT"/>
        </w:rPr>
        <w:t>Version 2025-1.</w:t>
      </w:r>
      <w:r w:rsidRPr="00435AD9">
        <w:rPr>
          <w:rFonts w:ascii="Times New Roman" w:hAnsi="Times New Roman" w:cs="Times New Roman"/>
          <w:lang w:val="de-AT"/>
        </w:rPr>
        <w:t xml:space="preserve"> https://www.iucnredlist.org.</w:t>
      </w:r>
    </w:p>
    <w:p w14:paraId="34C2A050"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Jones, G. (1999). Scaling of echolocation call parameters in bats. </w:t>
      </w:r>
      <w:r w:rsidRPr="00435AD9">
        <w:rPr>
          <w:rFonts w:ascii="Times New Roman" w:hAnsi="Times New Roman" w:cs="Times New Roman"/>
          <w:i/>
          <w:iCs/>
        </w:rPr>
        <w:t>Journal of Experimental Biology</w:t>
      </w:r>
      <w:r w:rsidRPr="00435AD9">
        <w:rPr>
          <w:rFonts w:ascii="Times New Roman" w:hAnsi="Times New Roman" w:cs="Times New Roman"/>
        </w:rPr>
        <w:t xml:space="preserve">, </w:t>
      </w:r>
      <w:r w:rsidRPr="00435AD9">
        <w:rPr>
          <w:rFonts w:ascii="Times New Roman" w:hAnsi="Times New Roman" w:cs="Times New Roman"/>
          <w:i/>
          <w:iCs/>
        </w:rPr>
        <w:t>202</w:t>
      </w:r>
      <w:r w:rsidRPr="00435AD9">
        <w:rPr>
          <w:rFonts w:ascii="Times New Roman" w:hAnsi="Times New Roman" w:cs="Times New Roman"/>
        </w:rPr>
        <w:t>(23), 3359–3367. https://doi.org/10.1242/jeb.202.23.3359</w:t>
      </w:r>
    </w:p>
    <w:p w14:paraId="298CE49F"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Jones, G., &amp; Holderied, M. W. (2007). Bat echolocation calls: Adaptation and convergent evolution. </w:t>
      </w:r>
      <w:r w:rsidRPr="00435AD9">
        <w:rPr>
          <w:rFonts w:ascii="Times New Roman" w:hAnsi="Times New Roman" w:cs="Times New Roman"/>
          <w:i/>
          <w:iCs/>
        </w:rPr>
        <w:t>Proceedings of the Royal Society B: Biological Sciences</w:t>
      </w:r>
      <w:r w:rsidRPr="00435AD9">
        <w:rPr>
          <w:rFonts w:ascii="Times New Roman" w:hAnsi="Times New Roman" w:cs="Times New Roman"/>
        </w:rPr>
        <w:t xml:space="preserve">, </w:t>
      </w:r>
      <w:r w:rsidRPr="00435AD9">
        <w:rPr>
          <w:rFonts w:ascii="Times New Roman" w:hAnsi="Times New Roman" w:cs="Times New Roman"/>
          <w:i/>
          <w:iCs/>
        </w:rPr>
        <w:t>274</w:t>
      </w:r>
      <w:r w:rsidRPr="00435AD9">
        <w:rPr>
          <w:rFonts w:ascii="Times New Roman" w:hAnsi="Times New Roman" w:cs="Times New Roman"/>
        </w:rPr>
        <w:t>(1612), 905–912. https://doi.org/10.1098/rspb.2006.0200</w:t>
      </w:r>
    </w:p>
    <w:p w14:paraId="1D2B6D26"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Kembel, S. W., Ackerly, D. D., Blomberg, S. P., Cornwell, W. K., Cowan, P. D., Helmus, M. R., Morlon, H., &amp; Webb, C. O. (2020). </w:t>
      </w:r>
      <w:r w:rsidRPr="00435AD9">
        <w:rPr>
          <w:rFonts w:ascii="Times New Roman" w:hAnsi="Times New Roman" w:cs="Times New Roman"/>
          <w:i/>
          <w:iCs/>
        </w:rPr>
        <w:t>picante: Integrating Phylogenies and Ecology</w:t>
      </w:r>
      <w:r w:rsidRPr="00435AD9">
        <w:rPr>
          <w:rFonts w:ascii="Times New Roman" w:hAnsi="Times New Roman" w:cs="Times New Roman"/>
        </w:rPr>
        <w:t xml:space="preserve"> (Version 1.8.2) [Computer software]. https://CRAN.R-project.org/package=picante</w:t>
      </w:r>
    </w:p>
    <w:p w14:paraId="260705ED"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Lopez-Baucells, A., Rocha, R., Bobrowiec, P., Bernard, E., Palmeirim, J., &amp; Meyer, C. (2016). </w:t>
      </w:r>
      <w:r w:rsidRPr="00435AD9">
        <w:rPr>
          <w:rFonts w:ascii="Times New Roman" w:hAnsi="Times New Roman" w:cs="Times New Roman"/>
          <w:i/>
          <w:iCs/>
        </w:rPr>
        <w:t>Field Guide to Amazonian Bats</w:t>
      </w:r>
      <w:r w:rsidRPr="00435AD9">
        <w:rPr>
          <w:rFonts w:ascii="Times New Roman" w:hAnsi="Times New Roman" w:cs="Times New Roman"/>
        </w:rPr>
        <w:t>. https://doi.org/10.13140/RG.2.2.23475.84003</w:t>
      </w:r>
    </w:p>
    <w:p w14:paraId="767B14A2"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Magneville, C., Loiseau, N., Albouy, C., Casajus, N., Claverie, T., Escalas, A., Leprieur, F., Maire, E., Mouillot, D., &amp; Villéger, S. (2022). mFD: An R package to compute and illustrate the multiple facets of functional diversity. </w:t>
      </w:r>
      <w:r w:rsidRPr="00435AD9">
        <w:rPr>
          <w:rFonts w:ascii="Times New Roman" w:hAnsi="Times New Roman" w:cs="Times New Roman"/>
          <w:i/>
          <w:iCs/>
        </w:rPr>
        <w:t>Ecography</w:t>
      </w:r>
      <w:r w:rsidRPr="00435AD9">
        <w:rPr>
          <w:rFonts w:ascii="Times New Roman" w:hAnsi="Times New Roman" w:cs="Times New Roman"/>
        </w:rPr>
        <w:t xml:space="preserve">, </w:t>
      </w:r>
      <w:r w:rsidRPr="00435AD9">
        <w:rPr>
          <w:rFonts w:ascii="Times New Roman" w:hAnsi="Times New Roman" w:cs="Times New Roman"/>
          <w:i/>
          <w:iCs/>
        </w:rPr>
        <w:t>2022</w:t>
      </w:r>
      <w:r w:rsidRPr="00435AD9">
        <w:rPr>
          <w:rFonts w:ascii="Times New Roman" w:hAnsi="Times New Roman" w:cs="Times New Roman"/>
        </w:rPr>
        <w:t>(1). https://doi.org/10.1111/ecog.05904</w:t>
      </w:r>
    </w:p>
    <w:p w14:paraId="6AD38C40"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Marinello, M. M., &amp; Bernard, E. (2014). Wing morphology of Neotropical bats: A quantitative and qualitative analysis with implications for habitat use. </w:t>
      </w:r>
      <w:r w:rsidRPr="00435AD9">
        <w:rPr>
          <w:rFonts w:ascii="Times New Roman" w:hAnsi="Times New Roman" w:cs="Times New Roman"/>
          <w:i/>
          <w:iCs/>
        </w:rPr>
        <w:t>Canadian Journal of Zoology</w:t>
      </w:r>
      <w:r w:rsidRPr="00435AD9">
        <w:rPr>
          <w:rFonts w:ascii="Times New Roman" w:hAnsi="Times New Roman" w:cs="Times New Roman"/>
        </w:rPr>
        <w:t xml:space="preserve">, </w:t>
      </w:r>
      <w:r w:rsidRPr="00435AD9">
        <w:rPr>
          <w:rFonts w:ascii="Times New Roman" w:hAnsi="Times New Roman" w:cs="Times New Roman"/>
          <w:i/>
          <w:iCs/>
        </w:rPr>
        <w:t>92</w:t>
      </w:r>
      <w:r w:rsidRPr="00435AD9">
        <w:rPr>
          <w:rFonts w:ascii="Times New Roman" w:hAnsi="Times New Roman" w:cs="Times New Roman"/>
        </w:rPr>
        <w:t>(2), 141–147. https://doi.org/10.1139/cjz-2013-0127</w:t>
      </w:r>
    </w:p>
    <w:p w14:paraId="50B867C3"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Marques, J. T., Ramos Pereira, M. J., &amp; Palmeirim, J. M. (2016). Patterns in the use of rainforest vertical space by Neotropical aerial insectivorous bats: All the action is up in the canopy. </w:t>
      </w:r>
      <w:r w:rsidRPr="00435AD9">
        <w:rPr>
          <w:rFonts w:ascii="Times New Roman" w:hAnsi="Times New Roman" w:cs="Times New Roman"/>
          <w:i/>
          <w:iCs/>
        </w:rPr>
        <w:t>Ecography</w:t>
      </w:r>
      <w:r w:rsidRPr="00435AD9">
        <w:rPr>
          <w:rFonts w:ascii="Times New Roman" w:hAnsi="Times New Roman" w:cs="Times New Roman"/>
        </w:rPr>
        <w:t xml:space="preserve">, </w:t>
      </w:r>
      <w:r w:rsidRPr="00435AD9">
        <w:rPr>
          <w:rFonts w:ascii="Times New Roman" w:hAnsi="Times New Roman" w:cs="Times New Roman"/>
          <w:i/>
          <w:iCs/>
        </w:rPr>
        <w:t>39</w:t>
      </w:r>
      <w:r w:rsidRPr="00435AD9">
        <w:rPr>
          <w:rFonts w:ascii="Times New Roman" w:hAnsi="Times New Roman" w:cs="Times New Roman"/>
        </w:rPr>
        <w:t>(5), 476–486. https://doi.org/10.1111/ecog.01453</w:t>
      </w:r>
    </w:p>
    <w:p w14:paraId="4D718F10"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Mas, M. (2014). </w:t>
      </w:r>
      <w:r w:rsidRPr="00435AD9">
        <w:rPr>
          <w:rFonts w:ascii="Times New Roman" w:hAnsi="Times New Roman" w:cs="Times New Roman"/>
          <w:i/>
          <w:iCs/>
        </w:rPr>
        <w:t>Vertical stratification on insectivorous bats ensembles in Central Amazon</w:t>
      </w:r>
      <w:r w:rsidRPr="00435AD9">
        <w:rPr>
          <w:rFonts w:ascii="Times New Roman" w:hAnsi="Times New Roman" w:cs="Times New Roman"/>
        </w:rPr>
        <w:t>.</w:t>
      </w:r>
    </w:p>
    <w:p w14:paraId="188A2FE2"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Mason, N. W. H., de Bello, F., Mouillot, D., Pavoine, S., &amp; Dray, S. (2013). A guide for using functional diversity indices to reveal changes in assembly processes along ecological gradients. </w:t>
      </w:r>
      <w:r w:rsidRPr="00435AD9">
        <w:rPr>
          <w:rFonts w:ascii="Times New Roman" w:hAnsi="Times New Roman" w:cs="Times New Roman"/>
          <w:i/>
          <w:iCs/>
        </w:rPr>
        <w:t>Journal of Vegetation Science</w:t>
      </w:r>
      <w:r w:rsidRPr="00435AD9">
        <w:rPr>
          <w:rFonts w:ascii="Times New Roman" w:hAnsi="Times New Roman" w:cs="Times New Roman"/>
        </w:rPr>
        <w:t xml:space="preserve">, </w:t>
      </w:r>
      <w:r w:rsidRPr="00435AD9">
        <w:rPr>
          <w:rFonts w:ascii="Times New Roman" w:hAnsi="Times New Roman" w:cs="Times New Roman"/>
          <w:i/>
          <w:iCs/>
        </w:rPr>
        <w:t>24</w:t>
      </w:r>
      <w:r w:rsidRPr="00435AD9">
        <w:rPr>
          <w:rFonts w:ascii="Times New Roman" w:hAnsi="Times New Roman" w:cs="Times New Roman"/>
        </w:rPr>
        <w:t>(5), 794–806. https://doi.org/10.1111/jvs.12013</w:t>
      </w:r>
    </w:p>
    <w:p w14:paraId="085BA721"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Norberg, U. M., Rayner, J. M. V., &amp; Lighthill, M. J. (1997). Ecological morphology and flight in bats (Mammalia; Chiroptera): Wing adaptations, flight performance, foraging strategy and echolocation. </w:t>
      </w:r>
      <w:r w:rsidRPr="00435AD9">
        <w:rPr>
          <w:rFonts w:ascii="Times New Roman" w:hAnsi="Times New Roman" w:cs="Times New Roman"/>
          <w:i/>
          <w:iCs/>
        </w:rPr>
        <w:t>Philosophical Transactions of the Royal Society of London. B, Biological Sciences</w:t>
      </w:r>
      <w:r w:rsidRPr="00435AD9">
        <w:rPr>
          <w:rFonts w:ascii="Times New Roman" w:hAnsi="Times New Roman" w:cs="Times New Roman"/>
        </w:rPr>
        <w:t xml:space="preserve">, </w:t>
      </w:r>
      <w:r w:rsidRPr="00435AD9">
        <w:rPr>
          <w:rFonts w:ascii="Times New Roman" w:hAnsi="Times New Roman" w:cs="Times New Roman"/>
          <w:i/>
          <w:iCs/>
        </w:rPr>
        <w:t>316</w:t>
      </w:r>
      <w:r w:rsidRPr="00435AD9">
        <w:rPr>
          <w:rFonts w:ascii="Times New Roman" w:hAnsi="Times New Roman" w:cs="Times New Roman"/>
        </w:rPr>
        <w:t>(1179), 335–427. https://doi.org/10.1098/rstb.1987.0030</w:t>
      </w:r>
    </w:p>
    <w:p w14:paraId="3F274F0A"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Núñez, S. F., López-Baucells, A., Rocha, R., Farneda, F. Z., Bobrowiec, P. E. D., Palmeirim, J. M., &amp; Meyer, C. F. J. (2019). Echolocation and Stratum Preference: Key Trait Correlates of Vulnerability of Insectivorous Bats to Tropical Forest Fragmentation. </w:t>
      </w:r>
      <w:r w:rsidRPr="00435AD9">
        <w:rPr>
          <w:rFonts w:ascii="Times New Roman" w:hAnsi="Times New Roman" w:cs="Times New Roman"/>
          <w:i/>
          <w:iCs/>
        </w:rPr>
        <w:t>Frontiers in Ecology and Evolution</w:t>
      </w:r>
      <w:r w:rsidRPr="00435AD9">
        <w:rPr>
          <w:rFonts w:ascii="Times New Roman" w:hAnsi="Times New Roman" w:cs="Times New Roman"/>
        </w:rPr>
        <w:t xml:space="preserve">, </w:t>
      </w:r>
      <w:r w:rsidRPr="00435AD9">
        <w:rPr>
          <w:rFonts w:ascii="Times New Roman" w:hAnsi="Times New Roman" w:cs="Times New Roman"/>
          <w:i/>
          <w:iCs/>
        </w:rPr>
        <w:t>7</w:t>
      </w:r>
      <w:r w:rsidRPr="00435AD9">
        <w:rPr>
          <w:rFonts w:ascii="Times New Roman" w:hAnsi="Times New Roman" w:cs="Times New Roman"/>
        </w:rPr>
        <w:t>. https://www.frontiersin.org/articles/10.3389/fevo.2019.00373</w:t>
      </w:r>
    </w:p>
    <w:p w14:paraId="6210195C" w14:textId="77777777" w:rsidR="00200938" w:rsidRPr="00435AD9" w:rsidRDefault="00200938" w:rsidP="00200938">
      <w:pPr>
        <w:pStyle w:val="Bibliography"/>
        <w:rPr>
          <w:rFonts w:ascii="Times New Roman" w:hAnsi="Times New Roman" w:cs="Times New Roman"/>
          <w:lang w:val="es-PE"/>
        </w:rPr>
      </w:pPr>
      <w:r w:rsidRPr="00435AD9">
        <w:rPr>
          <w:rFonts w:ascii="Times New Roman" w:hAnsi="Times New Roman" w:cs="Times New Roman"/>
          <w:lang w:val="es-PE"/>
        </w:rPr>
        <w:t xml:space="preserve">Pacheco, V., Diaz, S., Graham-Angeles, L., Flores-Quispe, M., Calizaya-Mamani, G., Ruelas, D., Sánchez-Vendizú, P., Pacheco, V., Diaz, S., Graham-Angeles, L., Flores-Quispe, M., Calizaya-Mamani, G., Ruelas, D., &amp; Sánchez-Vendizú, P. (2021). Lista actualizada de la diversidad de los mamíferos del Perú y una propuesta para su actualización. </w:t>
      </w:r>
      <w:r w:rsidRPr="00435AD9">
        <w:rPr>
          <w:rFonts w:ascii="Times New Roman" w:hAnsi="Times New Roman" w:cs="Times New Roman"/>
          <w:i/>
          <w:iCs/>
          <w:lang w:val="es-PE"/>
        </w:rPr>
        <w:t>Revista Peruana de Biología</w:t>
      </w:r>
      <w:r w:rsidRPr="00435AD9">
        <w:rPr>
          <w:rFonts w:ascii="Times New Roman" w:hAnsi="Times New Roman" w:cs="Times New Roman"/>
          <w:lang w:val="es-PE"/>
        </w:rPr>
        <w:t xml:space="preserve">, </w:t>
      </w:r>
      <w:r w:rsidRPr="00435AD9">
        <w:rPr>
          <w:rFonts w:ascii="Times New Roman" w:hAnsi="Times New Roman" w:cs="Times New Roman"/>
          <w:i/>
          <w:iCs/>
          <w:lang w:val="es-PE"/>
        </w:rPr>
        <w:t>28</w:t>
      </w:r>
      <w:r w:rsidRPr="00435AD9">
        <w:rPr>
          <w:rFonts w:ascii="Times New Roman" w:hAnsi="Times New Roman" w:cs="Times New Roman"/>
          <w:lang w:val="es-PE"/>
        </w:rPr>
        <w:t>(4). https://doi.org/10.15381/rpb.v28i4.21019</w:t>
      </w:r>
    </w:p>
    <w:p w14:paraId="1EA9B963"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es-PE"/>
        </w:rPr>
        <w:t xml:space="preserve">Paradis, E., Blomberg, S., Bolker  [aut, B., cph, Brown, J., Claramunt, S., Claude, J., Cuong, H. S., Desper, R., Didier, G., Durand, B., Dutheil, J., Ewing, R. J., Gascuel, O., Guillerme, T., Heibl, C., Ives, A., Jones, B., Krah  [aut, F., … </w:t>
      </w:r>
      <w:r w:rsidRPr="00435AD9">
        <w:rPr>
          <w:rFonts w:ascii="Times New Roman" w:hAnsi="Times New Roman" w:cs="Times New Roman"/>
        </w:rPr>
        <w:t xml:space="preserve">Vienne, D. de. (2024). </w:t>
      </w:r>
      <w:r w:rsidRPr="00435AD9">
        <w:rPr>
          <w:rFonts w:ascii="Times New Roman" w:hAnsi="Times New Roman" w:cs="Times New Roman"/>
          <w:i/>
          <w:iCs/>
        </w:rPr>
        <w:t>ape: Analyses of Phylogenetics and Evolution</w:t>
      </w:r>
      <w:r w:rsidRPr="00435AD9">
        <w:rPr>
          <w:rFonts w:ascii="Times New Roman" w:hAnsi="Times New Roman" w:cs="Times New Roman"/>
        </w:rPr>
        <w:t xml:space="preserve"> (Version 5.8) [Computer software]. https://cran.r-project.org/web/packages/ape/index.html</w:t>
      </w:r>
    </w:p>
    <w:p w14:paraId="7039D212"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de-AT"/>
        </w:rPr>
        <w:t xml:space="preserve">Rex, K., Michener, R., Kunz, T. H., &amp; Voigt, C. C. (2011). </w:t>
      </w:r>
      <w:r w:rsidRPr="00435AD9">
        <w:rPr>
          <w:rFonts w:ascii="Times New Roman" w:hAnsi="Times New Roman" w:cs="Times New Roman"/>
        </w:rPr>
        <w:t xml:space="preserve">Vertical stratification of Neotropical leaf-nosed bats (Chiroptera: Phyllostomidae) revealed by stable carbon isotopes. </w:t>
      </w:r>
      <w:r w:rsidRPr="00435AD9">
        <w:rPr>
          <w:rFonts w:ascii="Times New Roman" w:hAnsi="Times New Roman" w:cs="Times New Roman"/>
          <w:i/>
          <w:iCs/>
        </w:rPr>
        <w:t>Journal of Tropical Ecology</w:t>
      </w:r>
      <w:r w:rsidRPr="00435AD9">
        <w:rPr>
          <w:rFonts w:ascii="Times New Roman" w:hAnsi="Times New Roman" w:cs="Times New Roman"/>
        </w:rPr>
        <w:t xml:space="preserve">, </w:t>
      </w:r>
      <w:r w:rsidRPr="00435AD9">
        <w:rPr>
          <w:rFonts w:ascii="Times New Roman" w:hAnsi="Times New Roman" w:cs="Times New Roman"/>
          <w:i/>
          <w:iCs/>
        </w:rPr>
        <w:t>27</w:t>
      </w:r>
      <w:r w:rsidRPr="00435AD9">
        <w:rPr>
          <w:rFonts w:ascii="Times New Roman" w:hAnsi="Times New Roman" w:cs="Times New Roman"/>
        </w:rPr>
        <w:t>(3), 211–222.</w:t>
      </w:r>
    </w:p>
    <w:p w14:paraId="753CE4D6"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Sivault, E., McConkey, K. R., Bretagnolle, F., Sengupta, A., Lambert, J. E., Heymann, E. W., Herrel, A., &amp; Forget, P.-M. (2023). Can body mass and skull morphology predict seed and fruit ingestion potential for mammal species? A test using extant species and its application to extinct species. </w:t>
      </w:r>
      <w:r w:rsidRPr="00435AD9">
        <w:rPr>
          <w:rFonts w:ascii="Times New Roman" w:hAnsi="Times New Roman" w:cs="Times New Roman"/>
          <w:i/>
          <w:iCs/>
        </w:rPr>
        <w:t>Functional Ecology</w:t>
      </w:r>
      <w:r w:rsidRPr="00435AD9">
        <w:rPr>
          <w:rFonts w:ascii="Times New Roman" w:hAnsi="Times New Roman" w:cs="Times New Roman"/>
        </w:rPr>
        <w:t xml:space="preserve">, </w:t>
      </w:r>
      <w:r w:rsidRPr="00435AD9">
        <w:rPr>
          <w:rFonts w:ascii="Times New Roman" w:hAnsi="Times New Roman" w:cs="Times New Roman"/>
          <w:i/>
          <w:iCs/>
        </w:rPr>
        <w:t>37</w:t>
      </w:r>
      <w:r w:rsidRPr="00435AD9">
        <w:rPr>
          <w:rFonts w:ascii="Times New Roman" w:hAnsi="Times New Roman" w:cs="Times New Roman"/>
        </w:rPr>
        <w:t>(5), 1504–1515. https://doi.org/10.1111/1365-2435.14300</w:t>
      </w:r>
    </w:p>
    <w:p w14:paraId="3C23DFF3" w14:textId="77777777" w:rsidR="00200938" w:rsidRPr="00435AD9" w:rsidRDefault="00200938" w:rsidP="00200938">
      <w:pPr>
        <w:pStyle w:val="Bibliography"/>
        <w:rPr>
          <w:rFonts w:ascii="Times New Roman" w:hAnsi="Times New Roman" w:cs="Times New Roman"/>
          <w:lang w:val="es-PE"/>
        </w:rPr>
      </w:pPr>
      <w:r w:rsidRPr="00435AD9">
        <w:rPr>
          <w:rFonts w:ascii="Times New Roman" w:hAnsi="Times New Roman" w:cs="Times New Roman"/>
        </w:rPr>
        <w:t xml:space="preserve">Upham, N. S., Esselstyn, J. A., &amp; Jetz, W. (2019). Inferring the mammal tree: Species-level sets of phylogenies for questions in ecology, evolution, and conservation. </w:t>
      </w:r>
      <w:r w:rsidRPr="00435AD9">
        <w:rPr>
          <w:rFonts w:ascii="Times New Roman" w:hAnsi="Times New Roman" w:cs="Times New Roman"/>
          <w:i/>
          <w:iCs/>
          <w:lang w:val="es-PE"/>
        </w:rPr>
        <w:t>PLOS Biology</w:t>
      </w:r>
      <w:r w:rsidRPr="00435AD9">
        <w:rPr>
          <w:rFonts w:ascii="Times New Roman" w:hAnsi="Times New Roman" w:cs="Times New Roman"/>
          <w:lang w:val="es-PE"/>
        </w:rPr>
        <w:t xml:space="preserve">, </w:t>
      </w:r>
      <w:r w:rsidRPr="00435AD9">
        <w:rPr>
          <w:rFonts w:ascii="Times New Roman" w:hAnsi="Times New Roman" w:cs="Times New Roman"/>
          <w:i/>
          <w:iCs/>
          <w:lang w:val="es-PE"/>
        </w:rPr>
        <w:t>17</w:t>
      </w:r>
      <w:r w:rsidRPr="00435AD9">
        <w:rPr>
          <w:rFonts w:ascii="Times New Roman" w:hAnsi="Times New Roman" w:cs="Times New Roman"/>
          <w:lang w:val="es-PE"/>
        </w:rPr>
        <w:t>(12), e3000494. https://doi.org/10.1371/journal.pbio.3000494</w:t>
      </w:r>
    </w:p>
    <w:p w14:paraId="47535102"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lang w:val="es-PE"/>
        </w:rPr>
        <w:t xml:space="preserve">Wilman, H., Belmaker, J., Simpson, J., de la Rosa, C., Rivadeneira, M. M., &amp; Jetz, W. (2014). </w:t>
      </w:r>
      <w:r w:rsidRPr="00435AD9">
        <w:rPr>
          <w:rFonts w:ascii="Times New Roman" w:hAnsi="Times New Roman" w:cs="Times New Roman"/>
        </w:rPr>
        <w:t xml:space="preserve">EltonTraits 1.0: Species-level foraging attributes of the world’s birds and mammals. </w:t>
      </w:r>
      <w:r w:rsidRPr="00435AD9">
        <w:rPr>
          <w:rFonts w:ascii="Times New Roman" w:hAnsi="Times New Roman" w:cs="Times New Roman"/>
          <w:i/>
          <w:iCs/>
        </w:rPr>
        <w:t>Ecology</w:t>
      </w:r>
      <w:r w:rsidRPr="00435AD9">
        <w:rPr>
          <w:rFonts w:ascii="Times New Roman" w:hAnsi="Times New Roman" w:cs="Times New Roman"/>
        </w:rPr>
        <w:t xml:space="preserve">, </w:t>
      </w:r>
      <w:r w:rsidRPr="00435AD9">
        <w:rPr>
          <w:rFonts w:ascii="Times New Roman" w:hAnsi="Times New Roman" w:cs="Times New Roman"/>
          <w:i/>
          <w:iCs/>
        </w:rPr>
        <w:t>95</w:t>
      </w:r>
      <w:r w:rsidRPr="00435AD9">
        <w:rPr>
          <w:rFonts w:ascii="Times New Roman" w:hAnsi="Times New Roman" w:cs="Times New Roman"/>
        </w:rPr>
        <w:t>(7), 2027–2027. https://doi.org/10.1890/13-1917.1</w:t>
      </w:r>
    </w:p>
    <w:p w14:paraId="62578A7F" w14:textId="77777777" w:rsidR="00200938" w:rsidRPr="00435AD9" w:rsidRDefault="00200938" w:rsidP="00200938">
      <w:pPr>
        <w:pStyle w:val="Bibliography"/>
        <w:rPr>
          <w:rFonts w:ascii="Times New Roman" w:hAnsi="Times New Roman" w:cs="Times New Roman"/>
        </w:rPr>
      </w:pPr>
      <w:r w:rsidRPr="00435AD9">
        <w:rPr>
          <w:rFonts w:ascii="Times New Roman" w:hAnsi="Times New Roman" w:cs="Times New Roman"/>
        </w:rPr>
        <w:t xml:space="preserve">Wood, S. (2025). </w:t>
      </w:r>
      <w:r w:rsidRPr="00435AD9">
        <w:rPr>
          <w:rFonts w:ascii="Times New Roman" w:hAnsi="Times New Roman" w:cs="Times New Roman"/>
          <w:i/>
          <w:iCs/>
        </w:rPr>
        <w:t>mgcv: Mixed GAM Computation Vehicle with Automatic Smoothness Estimation</w:t>
      </w:r>
      <w:r w:rsidRPr="00435AD9">
        <w:rPr>
          <w:rFonts w:ascii="Times New Roman" w:hAnsi="Times New Roman" w:cs="Times New Roman"/>
        </w:rPr>
        <w:t xml:space="preserve"> (Version 1.9-3) [Computer software]. https://cran.r-project.org/web/packages/mgcv/index.html</w:t>
      </w:r>
    </w:p>
    <w:p w14:paraId="532F698F" w14:textId="037069F5" w:rsidR="000910A7" w:rsidRPr="00435AD9" w:rsidRDefault="00041CDA" w:rsidP="00993900">
      <w:pPr>
        <w:spacing w:line="360" w:lineRule="auto"/>
        <w:jc w:val="both"/>
        <w:rPr>
          <w:rFonts w:ascii="Times New Roman" w:hAnsi="Times New Roman" w:cs="Times New Roman"/>
        </w:rPr>
      </w:pPr>
      <w:r w:rsidRPr="00435AD9">
        <w:rPr>
          <w:rFonts w:ascii="Times New Roman" w:hAnsi="Times New Roman" w:cs="Times New Roman"/>
        </w:rPr>
        <w:fldChar w:fldCharType="end"/>
      </w:r>
    </w:p>
    <w:p w14:paraId="532F6990" w14:textId="77777777" w:rsidR="003900B4" w:rsidRPr="00435AD9" w:rsidRDefault="003900B4" w:rsidP="00993900">
      <w:pPr>
        <w:spacing w:line="360" w:lineRule="auto"/>
        <w:jc w:val="both"/>
        <w:rPr>
          <w:rFonts w:ascii="Times New Roman" w:hAnsi="Times New Roman" w:cs="Times New Roman"/>
        </w:rPr>
      </w:pPr>
    </w:p>
    <w:p w14:paraId="532F6991" w14:textId="77777777" w:rsidR="000910A7" w:rsidRPr="00435AD9" w:rsidRDefault="000910A7" w:rsidP="00993900">
      <w:pPr>
        <w:spacing w:line="360" w:lineRule="auto"/>
        <w:jc w:val="both"/>
        <w:rPr>
          <w:rFonts w:ascii="Times New Roman" w:hAnsi="Times New Roman" w:cs="Times New Roman"/>
        </w:rPr>
      </w:pPr>
    </w:p>
    <w:p w14:paraId="532F6992" w14:textId="77777777" w:rsidR="000745FD" w:rsidRPr="00435AD9" w:rsidRDefault="000745FD" w:rsidP="00993900">
      <w:pPr>
        <w:spacing w:line="360" w:lineRule="auto"/>
        <w:jc w:val="both"/>
        <w:rPr>
          <w:rFonts w:ascii="Times New Roman" w:hAnsi="Times New Roman" w:cs="Times New Roman"/>
        </w:rPr>
      </w:pPr>
    </w:p>
    <w:p w14:paraId="532F6993" w14:textId="77777777" w:rsidR="000745FD" w:rsidRPr="00435AD9" w:rsidRDefault="000745FD" w:rsidP="00993900">
      <w:pPr>
        <w:spacing w:line="360" w:lineRule="auto"/>
        <w:jc w:val="both"/>
        <w:rPr>
          <w:rFonts w:ascii="Times New Roman" w:hAnsi="Times New Roman" w:cs="Times New Roman"/>
        </w:rPr>
      </w:pPr>
    </w:p>
    <w:p w14:paraId="532F6994" w14:textId="77777777" w:rsidR="000745FD" w:rsidRPr="00435AD9" w:rsidRDefault="000745FD" w:rsidP="00993900">
      <w:pPr>
        <w:spacing w:line="360" w:lineRule="auto"/>
        <w:jc w:val="both"/>
        <w:rPr>
          <w:rFonts w:ascii="Times New Roman" w:hAnsi="Times New Roman" w:cs="Times New Roman"/>
        </w:rPr>
      </w:pPr>
    </w:p>
    <w:p w14:paraId="532F6995" w14:textId="77777777" w:rsidR="000745FD" w:rsidRPr="00435AD9" w:rsidRDefault="000745FD" w:rsidP="00993900">
      <w:pPr>
        <w:spacing w:line="360" w:lineRule="auto"/>
        <w:jc w:val="both"/>
        <w:rPr>
          <w:rFonts w:ascii="Times New Roman" w:hAnsi="Times New Roman" w:cs="Times New Roman"/>
        </w:rPr>
      </w:pPr>
    </w:p>
    <w:p w14:paraId="532F6996" w14:textId="77777777" w:rsidR="000745FD" w:rsidRPr="00435AD9" w:rsidRDefault="000745FD" w:rsidP="00993900">
      <w:pPr>
        <w:spacing w:line="360" w:lineRule="auto"/>
        <w:jc w:val="both"/>
        <w:rPr>
          <w:rFonts w:ascii="Times New Roman" w:hAnsi="Times New Roman" w:cs="Times New Roman"/>
        </w:rPr>
      </w:pPr>
    </w:p>
    <w:p w14:paraId="532F6997" w14:textId="77777777" w:rsidR="000745FD" w:rsidRPr="00435AD9" w:rsidRDefault="000745FD" w:rsidP="00993900">
      <w:pPr>
        <w:spacing w:line="360" w:lineRule="auto"/>
        <w:jc w:val="both"/>
        <w:rPr>
          <w:rFonts w:ascii="Times New Roman" w:hAnsi="Times New Roman" w:cs="Times New Roman"/>
        </w:rPr>
      </w:pPr>
    </w:p>
    <w:p w14:paraId="532F6998" w14:textId="77777777" w:rsidR="000745FD" w:rsidRPr="00435AD9" w:rsidRDefault="000745FD" w:rsidP="00993900">
      <w:pPr>
        <w:spacing w:line="360" w:lineRule="auto"/>
        <w:jc w:val="both"/>
        <w:rPr>
          <w:rFonts w:ascii="Times New Roman" w:hAnsi="Times New Roman" w:cs="Times New Roman"/>
        </w:rPr>
      </w:pPr>
    </w:p>
    <w:p w14:paraId="532F6999" w14:textId="77777777" w:rsidR="000745FD" w:rsidRPr="00435AD9" w:rsidRDefault="000745FD" w:rsidP="00993900">
      <w:pPr>
        <w:spacing w:line="360" w:lineRule="auto"/>
        <w:jc w:val="both"/>
        <w:rPr>
          <w:rFonts w:ascii="Times New Roman" w:hAnsi="Times New Roman" w:cs="Times New Roman"/>
        </w:rPr>
      </w:pPr>
    </w:p>
    <w:p w14:paraId="532F699A" w14:textId="3EDF9BA9" w:rsidR="000745FD" w:rsidRPr="00435AD9" w:rsidRDefault="000745FD" w:rsidP="00993900">
      <w:pPr>
        <w:spacing w:line="360" w:lineRule="auto"/>
        <w:jc w:val="both"/>
        <w:rPr>
          <w:rFonts w:ascii="Times New Roman" w:hAnsi="Times New Roman" w:cs="Times New Roman"/>
        </w:rPr>
      </w:pPr>
    </w:p>
    <w:p w14:paraId="532F699B" w14:textId="2DC0BD7C" w:rsidR="003900B4" w:rsidRPr="00435AD9" w:rsidRDefault="00A2438D" w:rsidP="00C13E0D">
      <w:pPr>
        <w:pStyle w:val="Heading1"/>
        <w:rPr>
          <w:rFonts w:ascii="Times New Roman" w:hAnsi="Times New Roman" w:cs="Times New Roman"/>
          <w:szCs w:val="22"/>
        </w:rPr>
      </w:pPr>
      <w:bookmarkStart w:id="20" w:name="_Toc222227956"/>
      <w:r w:rsidRPr="00435AD9">
        <w:rPr>
          <w:rFonts w:ascii="Times New Roman" w:hAnsi="Times New Roman" w:cs="Times New Roman"/>
          <w:szCs w:val="22"/>
        </w:rPr>
        <w:t xml:space="preserve">Online </w:t>
      </w:r>
      <w:r w:rsidR="00962E71" w:rsidRPr="00435AD9">
        <w:rPr>
          <w:rFonts w:ascii="Times New Roman" w:hAnsi="Times New Roman" w:cs="Times New Roman"/>
          <w:szCs w:val="22"/>
        </w:rPr>
        <w:t>Resource</w:t>
      </w:r>
      <w:r w:rsidR="003900B4" w:rsidRPr="00435AD9">
        <w:rPr>
          <w:rFonts w:ascii="Times New Roman" w:hAnsi="Times New Roman" w:cs="Times New Roman"/>
          <w:szCs w:val="22"/>
        </w:rPr>
        <w:t xml:space="preserve"> C. Species lists and </w:t>
      </w:r>
      <w:r w:rsidR="008A1FDC" w:rsidRPr="00435AD9">
        <w:rPr>
          <w:rFonts w:ascii="Times New Roman" w:hAnsi="Times New Roman" w:cs="Times New Roman"/>
          <w:szCs w:val="22"/>
        </w:rPr>
        <w:t>sample coverage evaluations</w:t>
      </w:r>
      <w:r w:rsidR="003900B4" w:rsidRPr="00435AD9">
        <w:rPr>
          <w:rFonts w:ascii="Times New Roman" w:hAnsi="Times New Roman" w:cs="Times New Roman"/>
          <w:szCs w:val="22"/>
        </w:rPr>
        <w:t>.</w:t>
      </w:r>
      <w:bookmarkEnd w:id="20"/>
    </w:p>
    <w:p w14:paraId="532F699C" w14:textId="77777777" w:rsidR="007D6635" w:rsidRPr="00435AD9" w:rsidRDefault="007D6635" w:rsidP="00993900">
      <w:pPr>
        <w:spacing w:line="360" w:lineRule="auto"/>
        <w:jc w:val="both"/>
        <w:rPr>
          <w:rFonts w:ascii="Times New Roman" w:hAnsi="Times New Roman" w:cs="Times New Roman"/>
        </w:rPr>
      </w:pPr>
    </w:p>
    <w:p w14:paraId="532F699D" w14:textId="77777777" w:rsidR="003900B4" w:rsidRPr="00435AD9" w:rsidRDefault="003900B4" w:rsidP="00EF03A1">
      <w:pPr>
        <w:pStyle w:val="Heading2"/>
        <w:rPr>
          <w:rFonts w:cs="Times New Roman"/>
        </w:rPr>
      </w:pPr>
      <w:bookmarkStart w:id="21" w:name="_Toc222227957"/>
      <w:r w:rsidRPr="00435AD9">
        <w:rPr>
          <w:rStyle w:val="Heading2Char"/>
          <w:rFonts w:cs="Times New Roman"/>
          <w:b/>
        </w:rPr>
        <w:t>Table C.1.</w:t>
      </w:r>
      <w:r w:rsidR="007D6635" w:rsidRPr="00435AD9">
        <w:rPr>
          <w:rStyle w:val="Heading2Char"/>
          <w:rFonts w:cs="Times New Roman"/>
        </w:rPr>
        <w:t xml:space="preserve"> </w:t>
      </w:r>
      <w:r w:rsidR="00BA307A" w:rsidRPr="00435AD9">
        <w:rPr>
          <w:rStyle w:val="Heading2Char"/>
          <w:rFonts w:cs="Times New Roman"/>
        </w:rPr>
        <w:t>Number of passes and feeding buzzes (in parentheses) of aerial insectivorous bats</w:t>
      </w:r>
      <w:r w:rsidR="00BA307A" w:rsidRPr="00435AD9">
        <w:rPr>
          <w:rFonts w:cs="Times New Roman"/>
        </w:rPr>
        <w:t xml:space="preserve"> recorded </w:t>
      </w:r>
      <w:r w:rsidR="007D6635" w:rsidRPr="00435AD9">
        <w:rPr>
          <w:rFonts w:cs="Times New Roman"/>
        </w:rPr>
        <w:t>in each region.</w:t>
      </w:r>
      <w:bookmarkEnd w:id="21"/>
    </w:p>
    <w:tbl>
      <w:tblPr>
        <w:tblW w:w="9351" w:type="dxa"/>
        <w:tblCellMar>
          <w:left w:w="10" w:type="dxa"/>
          <w:right w:w="10" w:type="dxa"/>
        </w:tblCellMar>
        <w:tblLook w:val="04A0" w:firstRow="1" w:lastRow="0" w:firstColumn="1" w:lastColumn="0" w:noHBand="0" w:noVBand="1"/>
      </w:tblPr>
      <w:tblGrid>
        <w:gridCol w:w="3397"/>
        <w:gridCol w:w="2223"/>
        <w:gridCol w:w="1888"/>
        <w:gridCol w:w="1843"/>
      </w:tblGrid>
      <w:tr w:rsidR="00435AD9" w:rsidRPr="00435AD9" w14:paraId="532F69A2" w14:textId="77777777" w:rsidTr="003900B4">
        <w:trPr>
          <w:trHeight w:val="442"/>
        </w:trPr>
        <w:tc>
          <w:tcPr>
            <w:tcW w:w="3397" w:type="dxa"/>
            <w:tcBorders>
              <w:top w:val="single" w:sz="4" w:space="0" w:color="auto"/>
              <w:left w:val="single" w:sz="4" w:space="0" w:color="auto"/>
              <w:bottom w:val="single" w:sz="8" w:space="0" w:color="auto"/>
              <w:right w:val="nil"/>
            </w:tcBorders>
            <w:shd w:val="clear" w:color="000000" w:fill="D9D9D9"/>
            <w:noWrap/>
            <w:vAlign w:val="center"/>
            <w:hideMark/>
          </w:tcPr>
          <w:p w14:paraId="532F699E" w14:textId="77777777" w:rsidR="003900B4" w:rsidRPr="00435AD9" w:rsidRDefault="003900B4" w:rsidP="003900B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Species/sonotype</w:t>
            </w:r>
          </w:p>
        </w:tc>
        <w:tc>
          <w:tcPr>
            <w:tcW w:w="2223" w:type="dxa"/>
            <w:tcBorders>
              <w:top w:val="single" w:sz="4" w:space="0" w:color="auto"/>
              <w:left w:val="nil"/>
              <w:bottom w:val="single" w:sz="8" w:space="0" w:color="auto"/>
              <w:right w:val="nil"/>
            </w:tcBorders>
            <w:shd w:val="clear" w:color="000000" w:fill="D9D9D9"/>
            <w:noWrap/>
            <w:vAlign w:val="center"/>
            <w:hideMark/>
          </w:tcPr>
          <w:p w14:paraId="532F699F" w14:textId="77777777" w:rsidR="003900B4" w:rsidRPr="00435AD9" w:rsidRDefault="003900B4" w:rsidP="003900B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Family</w:t>
            </w:r>
          </w:p>
        </w:tc>
        <w:tc>
          <w:tcPr>
            <w:tcW w:w="1888" w:type="dxa"/>
            <w:tcBorders>
              <w:top w:val="single" w:sz="4" w:space="0" w:color="auto"/>
              <w:left w:val="nil"/>
              <w:bottom w:val="single" w:sz="8" w:space="0" w:color="auto"/>
              <w:right w:val="nil"/>
            </w:tcBorders>
            <w:shd w:val="clear" w:color="000000" w:fill="D9D9D9"/>
            <w:noWrap/>
            <w:vAlign w:val="center"/>
            <w:hideMark/>
          </w:tcPr>
          <w:p w14:paraId="532F69A0" w14:textId="77777777" w:rsidR="003900B4" w:rsidRPr="00435AD9" w:rsidRDefault="003900B4" w:rsidP="003900B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Intensive</w:t>
            </w:r>
          </w:p>
        </w:tc>
        <w:tc>
          <w:tcPr>
            <w:tcW w:w="1843" w:type="dxa"/>
            <w:tcBorders>
              <w:top w:val="single" w:sz="4" w:space="0" w:color="auto"/>
              <w:left w:val="nil"/>
              <w:bottom w:val="single" w:sz="8" w:space="0" w:color="auto"/>
              <w:right w:val="single" w:sz="4" w:space="0" w:color="auto"/>
            </w:tcBorders>
            <w:shd w:val="clear" w:color="000000" w:fill="D9D9D9"/>
            <w:noWrap/>
            <w:vAlign w:val="center"/>
            <w:hideMark/>
          </w:tcPr>
          <w:p w14:paraId="532F69A1" w14:textId="77777777" w:rsidR="003900B4" w:rsidRPr="00435AD9" w:rsidRDefault="003900B4" w:rsidP="003900B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Non-intensive</w:t>
            </w:r>
          </w:p>
        </w:tc>
      </w:tr>
      <w:tr w:rsidR="00435AD9" w:rsidRPr="00435AD9" w14:paraId="532F69A7" w14:textId="77777777" w:rsidTr="007D6635">
        <w:trPr>
          <w:trHeight w:val="300"/>
        </w:trPr>
        <w:tc>
          <w:tcPr>
            <w:tcW w:w="3397" w:type="dxa"/>
            <w:tcBorders>
              <w:top w:val="nil"/>
              <w:left w:val="single" w:sz="4" w:space="0" w:color="auto"/>
              <w:bottom w:val="nil"/>
              <w:right w:val="nil"/>
            </w:tcBorders>
            <w:noWrap/>
            <w:vAlign w:val="center"/>
            <w:hideMark/>
          </w:tcPr>
          <w:p w14:paraId="532F69A3"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Cormura brevirostris</w:t>
            </w:r>
          </w:p>
        </w:tc>
        <w:tc>
          <w:tcPr>
            <w:tcW w:w="2223" w:type="dxa"/>
            <w:tcBorders>
              <w:top w:val="nil"/>
              <w:left w:val="nil"/>
              <w:bottom w:val="nil"/>
              <w:right w:val="nil"/>
            </w:tcBorders>
            <w:noWrap/>
            <w:vAlign w:val="center"/>
            <w:hideMark/>
          </w:tcPr>
          <w:p w14:paraId="532F69A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noWrap/>
            <w:vAlign w:val="center"/>
            <w:hideMark/>
          </w:tcPr>
          <w:p w14:paraId="532F69A5"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63</w:t>
            </w:r>
            <w:r w:rsidR="00BA307A"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noWrap/>
            <w:vAlign w:val="center"/>
            <w:hideMark/>
          </w:tcPr>
          <w:p w14:paraId="532F69A6"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661</w:t>
            </w:r>
            <w:r w:rsidR="008118C2" w:rsidRPr="00435AD9">
              <w:rPr>
                <w:rFonts w:ascii="Times New Roman" w:eastAsia="Times New Roman" w:hAnsi="Times New Roman" w:cs="Times New Roman"/>
              </w:rPr>
              <w:t xml:space="preserve"> (10)</w:t>
            </w:r>
          </w:p>
        </w:tc>
      </w:tr>
      <w:tr w:rsidR="00435AD9" w:rsidRPr="00435AD9" w14:paraId="532F69AC"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A8"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Cyttarops alecto</w:t>
            </w:r>
          </w:p>
        </w:tc>
        <w:tc>
          <w:tcPr>
            <w:tcW w:w="2223" w:type="dxa"/>
            <w:tcBorders>
              <w:top w:val="nil"/>
              <w:left w:val="nil"/>
              <w:bottom w:val="nil"/>
              <w:right w:val="nil"/>
            </w:tcBorders>
            <w:shd w:val="clear" w:color="000000" w:fill="F2F2F2"/>
            <w:noWrap/>
            <w:vAlign w:val="center"/>
            <w:hideMark/>
          </w:tcPr>
          <w:p w14:paraId="532F69A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shd w:val="clear" w:color="000000" w:fill="F2F2F2"/>
            <w:noWrap/>
            <w:vAlign w:val="center"/>
            <w:hideMark/>
          </w:tcPr>
          <w:p w14:paraId="532F69AA"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w:t>
            </w:r>
            <w:r w:rsidR="00BA307A" w:rsidRPr="00435AD9">
              <w:rPr>
                <w:rFonts w:ascii="Times New Roman" w:eastAsia="Times New Roman" w:hAnsi="Times New Roman" w:cs="Times New Roman"/>
              </w:rPr>
              <w:t xml:space="preserve"> (9)</w:t>
            </w:r>
          </w:p>
        </w:tc>
        <w:tc>
          <w:tcPr>
            <w:tcW w:w="1843" w:type="dxa"/>
            <w:tcBorders>
              <w:top w:val="nil"/>
              <w:left w:val="nil"/>
              <w:bottom w:val="nil"/>
              <w:right w:val="single" w:sz="4" w:space="0" w:color="auto"/>
            </w:tcBorders>
            <w:shd w:val="clear" w:color="000000" w:fill="F2F2F2"/>
            <w:noWrap/>
            <w:vAlign w:val="center"/>
            <w:hideMark/>
          </w:tcPr>
          <w:p w14:paraId="532F69AB"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r w:rsidR="008118C2" w:rsidRPr="00435AD9">
              <w:rPr>
                <w:rFonts w:ascii="Times New Roman" w:eastAsia="Times New Roman" w:hAnsi="Times New Roman" w:cs="Times New Roman"/>
              </w:rPr>
              <w:t xml:space="preserve"> (0)</w:t>
            </w:r>
          </w:p>
        </w:tc>
      </w:tr>
      <w:tr w:rsidR="00435AD9" w:rsidRPr="00435AD9" w14:paraId="532F69B1" w14:textId="77777777" w:rsidTr="007D6635">
        <w:trPr>
          <w:trHeight w:val="300"/>
        </w:trPr>
        <w:tc>
          <w:tcPr>
            <w:tcW w:w="3397" w:type="dxa"/>
            <w:tcBorders>
              <w:top w:val="nil"/>
              <w:left w:val="single" w:sz="4" w:space="0" w:color="auto"/>
              <w:bottom w:val="nil"/>
              <w:right w:val="nil"/>
            </w:tcBorders>
            <w:noWrap/>
            <w:vAlign w:val="center"/>
            <w:hideMark/>
          </w:tcPr>
          <w:p w14:paraId="532F69AD"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Diclidurus albus</w:t>
            </w:r>
          </w:p>
        </w:tc>
        <w:tc>
          <w:tcPr>
            <w:tcW w:w="2223" w:type="dxa"/>
            <w:tcBorders>
              <w:top w:val="nil"/>
              <w:left w:val="nil"/>
              <w:bottom w:val="nil"/>
              <w:right w:val="nil"/>
            </w:tcBorders>
            <w:noWrap/>
            <w:vAlign w:val="center"/>
            <w:hideMark/>
          </w:tcPr>
          <w:p w14:paraId="532F69A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noWrap/>
            <w:vAlign w:val="center"/>
            <w:hideMark/>
          </w:tcPr>
          <w:p w14:paraId="532F69AF"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noWrap/>
            <w:vAlign w:val="center"/>
            <w:hideMark/>
          </w:tcPr>
          <w:p w14:paraId="532F69B0"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w:t>
            </w:r>
            <w:r w:rsidR="008118C2" w:rsidRPr="00435AD9">
              <w:rPr>
                <w:rFonts w:ascii="Times New Roman" w:eastAsia="Times New Roman" w:hAnsi="Times New Roman" w:cs="Times New Roman"/>
              </w:rPr>
              <w:t xml:space="preserve"> (0)</w:t>
            </w:r>
          </w:p>
        </w:tc>
      </w:tr>
      <w:tr w:rsidR="00435AD9" w:rsidRPr="00435AD9" w14:paraId="532F69B6"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B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Emballonuridae</w:t>
            </w:r>
            <w:r w:rsidRPr="00435AD9">
              <w:rPr>
                <w:rFonts w:ascii="Times New Roman" w:eastAsia="Times New Roman" w:hAnsi="Times New Roman" w:cs="Times New Roman"/>
              </w:rPr>
              <w:t xml:space="preserve"> II</w:t>
            </w:r>
          </w:p>
        </w:tc>
        <w:tc>
          <w:tcPr>
            <w:tcW w:w="2223" w:type="dxa"/>
            <w:tcBorders>
              <w:top w:val="nil"/>
              <w:left w:val="nil"/>
              <w:bottom w:val="nil"/>
              <w:right w:val="nil"/>
            </w:tcBorders>
            <w:shd w:val="clear" w:color="000000" w:fill="F2F2F2"/>
            <w:noWrap/>
            <w:vAlign w:val="center"/>
            <w:hideMark/>
          </w:tcPr>
          <w:p w14:paraId="532F69B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shd w:val="clear" w:color="000000" w:fill="F2F2F2"/>
            <w:noWrap/>
            <w:vAlign w:val="center"/>
            <w:hideMark/>
          </w:tcPr>
          <w:p w14:paraId="532F69B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295</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shd w:val="clear" w:color="000000" w:fill="F2F2F2"/>
            <w:noWrap/>
            <w:vAlign w:val="center"/>
            <w:hideMark/>
          </w:tcPr>
          <w:p w14:paraId="532F69B5"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w:t>
            </w:r>
            <w:r w:rsidR="008118C2" w:rsidRPr="00435AD9">
              <w:rPr>
                <w:rFonts w:ascii="Times New Roman" w:eastAsia="Times New Roman" w:hAnsi="Times New Roman" w:cs="Times New Roman"/>
              </w:rPr>
              <w:t xml:space="preserve"> (1)</w:t>
            </w:r>
          </w:p>
        </w:tc>
      </w:tr>
      <w:tr w:rsidR="00435AD9" w:rsidRPr="00435AD9" w14:paraId="532F69BB" w14:textId="77777777" w:rsidTr="007D6635">
        <w:trPr>
          <w:trHeight w:val="300"/>
        </w:trPr>
        <w:tc>
          <w:tcPr>
            <w:tcW w:w="3397" w:type="dxa"/>
            <w:tcBorders>
              <w:top w:val="nil"/>
              <w:left w:val="single" w:sz="4" w:space="0" w:color="auto"/>
              <w:bottom w:val="nil"/>
              <w:right w:val="nil"/>
            </w:tcBorders>
            <w:noWrap/>
            <w:vAlign w:val="center"/>
            <w:hideMark/>
          </w:tcPr>
          <w:p w14:paraId="532F69B7"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Eptesicus</w:t>
            </w:r>
            <w:r w:rsidRPr="00435AD9">
              <w:rPr>
                <w:rFonts w:ascii="Times New Roman" w:eastAsia="Times New Roman" w:hAnsi="Times New Roman" w:cs="Times New Roman"/>
              </w:rPr>
              <w:t xml:space="preserve"> sp</w:t>
            </w:r>
            <w:r w:rsidR="007D6635" w:rsidRPr="00435AD9">
              <w:rPr>
                <w:rFonts w:ascii="Times New Roman" w:eastAsia="Times New Roman" w:hAnsi="Times New Roman" w:cs="Times New Roman"/>
              </w:rPr>
              <w:t>.</w:t>
            </w:r>
          </w:p>
        </w:tc>
        <w:tc>
          <w:tcPr>
            <w:tcW w:w="2223" w:type="dxa"/>
            <w:tcBorders>
              <w:top w:val="nil"/>
              <w:left w:val="nil"/>
              <w:bottom w:val="nil"/>
              <w:right w:val="nil"/>
            </w:tcBorders>
            <w:noWrap/>
            <w:vAlign w:val="center"/>
            <w:hideMark/>
          </w:tcPr>
          <w:p w14:paraId="532F69B8"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Vespertilionidae</w:t>
            </w:r>
          </w:p>
        </w:tc>
        <w:tc>
          <w:tcPr>
            <w:tcW w:w="1888" w:type="dxa"/>
            <w:tcBorders>
              <w:top w:val="nil"/>
              <w:left w:val="nil"/>
              <w:bottom w:val="nil"/>
              <w:right w:val="nil"/>
            </w:tcBorders>
            <w:noWrap/>
            <w:vAlign w:val="center"/>
            <w:hideMark/>
          </w:tcPr>
          <w:p w14:paraId="532F69B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420</w:t>
            </w:r>
            <w:r w:rsidR="008118C2" w:rsidRPr="00435AD9">
              <w:rPr>
                <w:rFonts w:ascii="Times New Roman" w:eastAsia="Times New Roman" w:hAnsi="Times New Roman" w:cs="Times New Roman"/>
              </w:rPr>
              <w:t xml:space="preserve"> (8)</w:t>
            </w:r>
          </w:p>
        </w:tc>
        <w:tc>
          <w:tcPr>
            <w:tcW w:w="1843" w:type="dxa"/>
            <w:tcBorders>
              <w:top w:val="nil"/>
              <w:left w:val="nil"/>
              <w:bottom w:val="nil"/>
              <w:right w:val="single" w:sz="4" w:space="0" w:color="auto"/>
            </w:tcBorders>
            <w:noWrap/>
            <w:vAlign w:val="center"/>
            <w:hideMark/>
          </w:tcPr>
          <w:p w14:paraId="532F69BA"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68</w:t>
            </w:r>
            <w:r w:rsidR="008118C2" w:rsidRPr="00435AD9">
              <w:rPr>
                <w:rFonts w:ascii="Times New Roman" w:eastAsia="Times New Roman" w:hAnsi="Times New Roman" w:cs="Times New Roman"/>
              </w:rPr>
              <w:t xml:space="preserve"> (2)</w:t>
            </w:r>
          </w:p>
        </w:tc>
      </w:tr>
      <w:tr w:rsidR="00435AD9" w:rsidRPr="00435AD9" w14:paraId="532F69C0"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BC"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Molossidae</w:t>
            </w:r>
            <w:r w:rsidRPr="00435AD9">
              <w:rPr>
                <w:rFonts w:ascii="Times New Roman" w:eastAsia="Times New Roman" w:hAnsi="Times New Roman" w:cs="Times New Roman"/>
              </w:rPr>
              <w:t xml:space="preserve"> III</w:t>
            </w:r>
          </w:p>
        </w:tc>
        <w:tc>
          <w:tcPr>
            <w:tcW w:w="2223" w:type="dxa"/>
            <w:tcBorders>
              <w:top w:val="nil"/>
              <w:left w:val="nil"/>
              <w:bottom w:val="nil"/>
              <w:right w:val="nil"/>
            </w:tcBorders>
            <w:shd w:val="clear" w:color="000000" w:fill="F2F2F2"/>
            <w:noWrap/>
            <w:vAlign w:val="center"/>
            <w:hideMark/>
          </w:tcPr>
          <w:p w14:paraId="532F69BD"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shd w:val="clear" w:color="000000" w:fill="F2F2F2"/>
            <w:noWrap/>
            <w:vAlign w:val="center"/>
            <w:hideMark/>
          </w:tcPr>
          <w:p w14:paraId="532F69B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735</w:t>
            </w:r>
            <w:r w:rsidR="008118C2" w:rsidRPr="00435AD9">
              <w:rPr>
                <w:rFonts w:ascii="Times New Roman" w:eastAsia="Times New Roman" w:hAnsi="Times New Roman" w:cs="Times New Roman"/>
              </w:rPr>
              <w:t xml:space="preserve"> (35)</w:t>
            </w:r>
          </w:p>
        </w:tc>
        <w:tc>
          <w:tcPr>
            <w:tcW w:w="1843" w:type="dxa"/>
            <w:tcBorders>
              <w:top w:val="nil"/>
              <w:left w:val="nil"/>
              <w:bottom w:val="nil"/>
              <w:right w:val="single" w:sz="4" w:space="0" w:color="auto"/>
            </w:tcBorders>
            <w:shd w:val="clear" w:color="000000" w:fill="F2F2F2"/>
            <w:noWrap/>
            <w:vAlign w:val="center"/>
            <w:hideMark/>
          </w:tcPr>
          <w:p w14:paraId="532F69BF"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646</w:t>
            </w:r>
            <w:r w:rsidR="008118C2" w:rsidRPr="00435AD9">
              <w:rPr>
                <w:rFonts w:ascii="Times New Roman" w:eastAsia="Times New Roman" w:hAnsi="Times New Roman" w:cs="Times New Roman"/>
              </w:rPr>
              <w:t xml:space="preserve"> (22)</w:t>
            </w:r>
          </w:p>
        </w:tc>
      </w:tr>
      <w:tr w:rsidR="00435AD9" w:rsidRPr="00435AD9" w14:paraId="532F69C5" w14:textId="77777777" w:rsidTr="007D6635">
        <w:trPr>
          <w:trHeight w:val="300"/>
        </w:trPr>
        <w:tc>
          <w:tcPr>
            <w:tcW w:w="3397" w:type="dxa"/>
            <w:tcBorders>
              <w:top w:val="nil"/>
              <w:left w:val="single" w:sz="4" w:space="0" w:color="auto"/>
              <w:bottom w:val="nil"/>
              <w:right w:val="nil"/>
            </w:tcBorders>
            <w:noWrap/>
            <w:vAlign w:val="center"/>
            <w:hideMark/>
          </w:tcPr>
          <w:p w14:paraId="532F69C1"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Molossops temminckii</w:t>
            </w:r>
          </w:p>
        </w:tc>
        <w:tc>
          <w:tcPr>
            <w:tcW w:w="2223" w:type="dxa"/>
            <w:tcBorders>
              <w:top w:val="nil"/>
              <w:left w:val="nil"/>
              <w:bottom w:val="nil"/>
              <w:right w:val="nil"/>
            </w:tcBorders>
            <w:noWrap/>
            <w:vAlign w:val="center"/>
            <w:hideMark/>
          </w:tcPr>
          <w:p w14:paraId="532F69C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noWrap/>
            <w:vAlign w:val="center"/>
            <w:hideMark/>
          </w:tcPr>
          <w:p w14:paraId="532F69C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noWrap/>
            <w:vAlign w:val="center"/>
            <w:hideMark/>
          </w:tcPr>
          <w:p w14:paraId="532F69C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w:t>
            </w:r>
            <w:r w:rsidR="008118C2" w:rsidRPr="00435AD9">
              <w:rPr>
                <w:rFonts w:ascii="Times New Roman" w:eastAsia="Times New Roman" w:hAnsi="Times New Roman" w:cs="Times New Roman"/>
              </w:rPr>
              <w:t xml:space="preserve"> (0)</w:t>
            </w:r>
          </w:p>
        </w:tc>
      </w:tr>
      <w:tr w:rsidR="00435AD9" w:rsidRPr="00435AD9" w14:paraId="532F69CA"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C6"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Molossus</w:t>
            </w:r>
            <w:r w:rsidRPr="00435AD9">
              <w:rPr>
                <w:rFonts w:ascii="Times New Roman" w:eastAsia="Times New Roman" w:hAnsi="Times New Roman" w:cs="Times New Roman"/>
              </w:rPr>
              <w:t xml:space="preserve"> II</w:t>
            </w:r>
          </w:p>
        </w:tc>
        <w:tc>
          <w:tcPr>
            <w:tcW w:w="2223" w:type="dxa"/>
            <w:tcBorders>
              <w:top w:val="nil"/>
              <w:left w:val="nil"/>
              <w:bottom w:val="nil"/>
              <w:right w:val="nil"/>
            </w:tcBorders>
            <w:shd w:val="clear" w:color="000000" w:fill="F2F2F2"/>
            <w:noWrap/>
            <w:vAlign w:val="center"/>
            <w:hideMark/>
          </w:tcPr>
          <w:p w14:paraId="532F69C7"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shd w:val="clear" w:color="000000" w:fill="F2F2F2"/>
            <w:noWrap/>
            <w:vAlign w:val="center"/>
            <w:hideMark/>
          </w:tcPr>
          <w:p w14:paraId="532F69C8"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1281</w:t>
            </w:r>
            <w:r w:rsidR="008118C2" w:rsidRPr="00435AD9">
              <w:rPr>
                <w:rFonts w:ascii="Times New Roman" w:eastAsia="Times New Roman" w:hAnsi="Times New Roman" w:cs="Times New Roman"/>
              </w:rPr>
              <w:t xml:space="preserve"> (84)</w:t>
            </w:r>
          </w:p>
        </w:tc>
        <w:tc>
          <w:tcPr>
            <w:tcW w:w="1843" w:type="dxa"/>
            <w:tcBorders>
              <w:top w:val="nil"/>
              <w:left w:val="nil"/>
              <w:bottom w:val="nil"/>
              <w:right w:val="single" w:sz="4" w:space="0" w:color="auto"/>
            </w:tcBorders>
            <w:shd w:val="clear" w:color="000000" w:fill="F2F2F2"/>
            <w:noWrap/>
            <w:vAlign w:val="center"/>
            <w:hideMark/>
          </w:tcPr>
          <w:p w14:paraId="532F69C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1334</w:t>
            </w:r>
            <w:r w:rsidR="008118C2" w:rsidRPr="00435AD9">
              <w:rPr>
                <w:rFonts w:ascii="Times New Roman" w:eastAsia="Times New Roman" w:hAnsi="Times New Roman" w:cs="Times New Roman"/>
              </w:rPr>
              <w:t xml:space="preserve"> (78)</w:t>
            </w:r>
          </w:p>
        </w:tc>
      </w:tr>
      <w:tr w:rsidR="00435AD9" w:rsidRPr="00435AD9" w14:paraId="532F69CF" w14:textId="77777777" w:rsidTr="007D6635">
        <w:trPr>
          <w:trHeight w:val="300"/>
        </w:trPr>
        <w:tc>
          <w:tcPr>
            <w:tcW w:w="3397" w:type="dxa"/>
            <w:tcBorders>
              <w:top w:val="nil"/>
              <w:left w:val="single" w:sz="4" w:space="0" w:color="auto"/>
              <w:bottom w:val="nil"/>
              <w:right w:val="nil"/>
            </w:tcBorders>
            <w:noWrap/>
            <w:vAlign w:val="center"/>
            <w:hideMark/>
          </w:tcPr>
          <w:p w14:paraId="532F69CB"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Molossus molossus</w:t>
            </w:r>
          </w:p>
        </w:tc>
        <w:tc>
          <w:tcPr>
            <w:tcW w:w="2223" w:type="dxa"/>
            <w:tcBorders>
              <w:top w:val="nil"/>
              <w:left w:val="nil"/>
              <w:bottom w:val="nil"/>
              <w:right w:val="nil"/>
            </w:tcBorders>
            <w:noWrap/>
            <w:vAlign w:val="center"/>
            <w:hideMark/>
          </w:tcPr>
          <w:p w14:paraId="532F69CC"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noWrap/>
            <w:vAlign w:val="center"/>
            <w:hideMark/>
          </w:tcPr>
          <w:p w14:paraId="532F69CD"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2805</w:t>
            </w:r>
            <w:r w:rsidR="008118C2" w:rsidRPr="00435AD9">
              <w:rPr>
                <w:rFonts w:ascii="Times New Roman" w:eastAsia="Times New Roman" w:hAnsi="Times New Roman" w:cs="Times New Roman"/>
              </w:rPr>
              <w:t xml:space="preserve"> (241)</w:t>
            </w:r>
          </w:p>
        </w:tc>
        <w:tc>
          <w:tcPr>
            <w:tcW w:w="1843" w:type="dxa"/>
            <w:tcBorders>
              <w:top w:val="nil"/>
              <w:left w:val="nil"/>
              <w:bottom w:val="nil"/>
              <w:right w:val="single" w:sz="4" w:space="0" w:color="auto"/>
            </w:tcBorders>
            <w:noWrap/>
            <w:vAlign w:val="center"/>
            <w:hideMark/>
          </w:tcPr>
          <w:p w14:paraId="532F69C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534</w:t>
            </w:r>
            <w:r w:rsidR="008118C2" w:rsidRPr="00435AD9">
              <w:rPr>
                <w:rFonts w:ascii="Times New Roman" w:eastAsia="Times New Roman" w:hAnsi="Times New Roman" w:cs="Times New Roman"/>
              </w:rPr>
              <w:t xml:space="preserve"> (27)</w:t>
            </w:r>
          </w:p>
        </w:tc>
      </w:tr>
      <w:tr w:rsidR="00435AD9" w:rsidRPr="00435AD9" w14:paraId="532F69D4"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D0"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Myotis nigricans</w:t>
            </w:r>
          </w:p>
        </w:tc>
        <w:tc>
          <w:tcPr>
            <w:tcW w:w="2223" w:type="dxa"/>
            <w:tcBorders>
              <w:top w:val="nil"/>
              <w:left w:val="nil"/>
              <w:bottom w:val="nil"/>
              <w:right w:val="nil"/>
            </w:tcBorders>
            <w:shd w:val="clear" w:color="000000" w:fill="F2F2F2"/>
            <w:noWrap/>
            <w:vAlign w:val="center"/>
            <w:hideMark/>
          </w:tcPr>
          <w:p w14:paraId="532F69D1"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Vespertilionidae</w:t>
            </w:r>
          </w:p>
        </w:tc>
        <w:tc>
          <w:tcPr>
            <w:tcW w:w="1888" w:type="dxa"/>
            <w:tcBorders>
              <w:top w:val="nil"/>
              <w:left w:val="nil"/>
              <w:bottom w:val="nil"/>
              <w:right w:val="nil"/>
            </w:tcBorders>
            <w:shd w:val="clear" w:color="000000" w:fill="F2F2F2"/>
            <w:noWrap/>
            <w:vAlign w:val="center"/>
            <w:hideMark/>
          </w:tcPr>
          <w:p w14:paraId="532F69D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19772</w:t>
            </w:r>
            <w:r w:rsidR="008118C2" w:rsidRPr="00435AD9">
              <w:rPr>
                <w:rFonts w:ascii="Times New Roman" w:eastAsia="Times New Roman" w:hAnsi="Times New Roman" w:cs="Times New Roman"/>
              </w:rPr>
              <w:t xml:space="preserve"> (1514)</w:t>
            </w:r>
          </w:p>
        </w:tc>
        <w:tc>
          <w:tcPr>
            <w:tcW w:w="1843" w:type="dxa"/>
            <w:tcBorders>
              <w:top w:val="nil"/>
              <w:left w:val="nil"/>
              <w:bottom w:val="nil"/>
              <w:right w:val="single" w:sz="4" w:space="0" w:color="auto"/>
            </w:tcBorders>
            <w:shd w:val="clear" w:color="000000" w:fill="F2F2F2"/>
            <w:noWrap/>
            <w:vAlign w:val="center"/>
            <w:hideMark/>
          </w:tcPr>
          <w:p w14:paraId="532F69D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5347</w:t>
            </w:r>
            <w:r w:rsidR="008118C2" w:rsidRPr="00435AD9">
              <w:rPr>
                <w:rFonts w:ascii="Times New Roman" w:eastAsia="Times New Roman" w:hAnsi="Times New Roman" w:cs="Times New Roman"/>
              </w:rPr>
              <w:t xml:space="preserve"> (234)</w:t>
            </w:r>
          </w:p>
        </w:tc>
      </w:tr>
      <w:tr w:rsidR="00435AD9" w:rsidRPr="00435AD9" w14:paraId="532F69D9" w14:textId="77777777" w:rsidTr="007D6635">
        <w:trPr>
          <w:trHeight w:val="300"/>
        </w:trPr>
        <w:tc>
          <w:tcPr>
            <w:tcW w:w="3397" w:type="dxa"/>
            <w:tcBorders>
              <w:top w:val="nil"/>
              <w:left w:val="single" w:sz="4" w:space="0" w:color="auto"/>
              <w:bottom w:val="nil"/>
              <w:right w:val="nil"/>
            </w:tcBorders>
            <w:noWrap/>
            <w:vAlign w:val="center"/>
            <w:hideMark/>
          </w:tcPr>
          <w:p w14:paraId="532F69D5"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Myotis riparius</w:t>
            </w:r>
          </w:p>
        </w:tc>
        <w:tc>
          <w:tcPr>
            <w:tcW w:w="2223" w:type="dxa"/>
            <w:tcBorders>
              <w:top w:val="nil"/>
              <w:left w:val="nil"/>
              <w:bottom w:val="nil"/>
              <w:right w:val="nil"/>
            </w:tcBorders>
            <w:noWrap/>
            <w:vAlign w:val="center"/>
            <w:hideMark/>
          </w:tcPr>
          <w:p w14:paraId="532F69D6"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Vespertilionidae</w:t>
            </w:r>
          </w:p>
        </w:tc>
        <w:tc>
          <w:tcPr>
            <w:tcW w:w="1888" w:type="dxa"/>
            <w:tcBorders>
              <w:top w:val="nil"/>
              <w:left w:val="nil"/>
              <w:bottom w:val="nil"/>
              <w:right w:val="nil"/>
            </w:tcBorders>
            <w:noWrap/>
            <w:vAlign w:val="center"/>
            <w:hideMark/>
          </w:tcPr>
          <w:p w14:paraId="532F69D7"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446</w:t>
            </w:r>
            <w:r w:rsidR="008118C2" w:rsidRPr="00435AD9">
              <w:rPr>
                <w:rFonts w:ascii="Times New Roman" w:eastAsia="Times New Roman" w:hAnsi="Times New Roman" w:cs="Times New Roman"/>
              </w:rPr>
              <w:t xml:space="preserve"> (13)</w:t>
            </w:r>
          </w:p>
        </w:tc>
        <w:tc>
          <w:tcPr>
            <w:tcW w:w="1843" w:type="dxa"/>
            <w:tcBorders>
              <w:top w:val="nil"/>
              <w:left w:val="nil"/>
              <w:bottom w:val="nil"/>
              <w:right w:val="single" w:sz="4" w:space="0" w:color="auto"/>
            </w:tcBorders>
            <w:noWrap/>
            <w:vAlign w:val="center"/>
            <w:hideMark/>
          </w:tcPr>
          <w:p w14:paraId="532F69D8"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w:t>
            </w:r>
            <w:r w:rsidR="008118C2" w:rsidRPr="00435AD9">
              <w:rPr>
                <w:rFonts w:ascii="Times New Roman" w:eastAsia="Times New Roman" w:hAnsi="Times New Roman" w:cs="Times New Roman"/>
              </w:rPr>
              <w:t xml:space="preserve"> (0)</w:t>
            </w:r>
          </w:p>
        </w:tc>
      </w:tr>
      <w:tr w:rsidR="00435AD9" w:rsidRPr="00435AD9" w14:paraId="532F69DE"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DA"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Noctilio albiventris</w:t>
            </w:r>
          </w:p>
        </w:tc>
        <w:tc>
          <w:tcPr>
            <w:tcW w:w="2223" w:type="dxa"/>
            <w:tcBorders>
              <w:top w:val="nil"/>
              <w:left w:val="nil"/>
              <w:bottom w:val="nil"/>
              <w:right w:val="nil"/>
            </w:tcBorders>
            <w:shd w:val="clear" w:color="000000" w:fill="F2F2F2"/>
            <w:noWrap/>
            <w:vAlign w:val="center"/>
            <w:hideMark/>
          </w:tcPr>
          <w:p w14:paraId="532F69DB"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Noctilionidae</w:t>
            </w:r>
          </w:p>
        </w:tc>
        <w:tc>
          <w:tcPr>
            <w:tcW w:w="1888" w:type="dxa"/>
            <w:tcBorders>
              <w:top w:val="nil"/>
              <w:left w:val="nil"/>
              <w:bottom w:val="nil"/>
              <w:right w:val="nil"/>
            </w:tcBorders>
            <w:shd w:val="clear" w:color="000000" w:fill="F2F2F2"/>
            <w:noWrap/>
            <w:vAlign w:val="center"/>
            <w:hideMark/>
          </w:tcPr>
          <w:p w14:paraId="532F69DC"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731</w:t>
            </w:r>
            <w:r w:rsidR="008118C2" w:rsidRPr="00435AD9">
              <w:rPr>
                <w:rFonts w:ascii="Times New Roman" w:eastAsia="Times New Roman" w:hAnsi="Times New Roman" w:cs="Times New Roman"/>
              </w:rPr>
              <w:t xml:space="preserve"> (30)</w:t>
            </w:r>
          </w:p>
        </w:tc>
        <w:tc>
          <w:tcPr>
            <w:tcW w:w="1843" w:type="dxa"/>
            <w:tcBorders>
              <w:top w:val="nil"/>
              <w:left w:val="nil"/>
              <w:bottom w:val="nil"/>
              <w:right w:val="single" w:sz="4" w:space="0" w:color="auto"/>
            </w:tcBorders>
            <w:shd w:val="clear" w:color="000000" w:fill="F2F2F2"/>
            <w:noWrap/>
            <w:vAlign w:val="center"/>
            <w:hideMark/>
          </w:tcPr>
          <w:p w14:paraId="532F69DD"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w:t>
            </w:r>
            <w:r w:rsidR="008118C2" w:rsidRPr="00435AD9">
              <w:rPr>
                <w:rFonts w:ascii="Times New Roman" w:eastAsia="Times New Roman" w:hAnsi="Times New Roman" w:cs="Times New Roman"/>
              </w:rPr>
              <w:t xml:space="preserve"> (9)</w:t>
            </w:r>
          </w:p>
        </w:tc>
      </w:tr>
      <w:tr w:rsidR="00435AD9" w:rsidRPr="00435AD9" w14:paraId="532F69E3" w14:textId="77777777" w:rsidTr="007D6635">
        <w:trPr>
          <w:trHeight w:val="300"/>
        </w:trPr>
        <w:tc>
          <w:tcPr>
            <w:tcW w:w="3397" w:type="dxa"/>
            <w:tcBorders>
              <w:top w:val="nil"/>
              <w:left w:val="single" w:sz="4" w:space="0" w:color="auto"/>
              <w:bottom w:val="nil"/>
              <w:right w:val="nil"/>
            </w:tcBorders>
            <w:noWrap/>
            <w:vAlign w:val="center"/>
            <w:hideMark/>
          </w:tcPr>
          <w:p w14:paraId="532F69DF"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Noctilio leporinus</w:t>
            </w:r>
          </w:p>
        </w:tc>
        <w:tc>
          <w:tcPr>
            <w:tcW w:w="2223" w:type="dxa"/>
            <w:tcBorders>
              <w:top w:val="nil"/>
              <w:left w:val="nil"/>
              <w:bottom w:val="nil"/>
              <w:right w:val="nil"/>
            </w:tcBorders>
            <w:noWrap/>
            <w:vAlign w:val="center"/>
            <w:hideMark/>
          </w:tcPr>
          <w:p w14:paraId="532F69E0"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Noctilionidae</w:t>
            </w:r>
          </w:p>
        </w:tc>
        <w:tc>
          <w:tcPr>
            <w:tcW w:w="1888" w:type="dxa"/>
            <w:tcBorders>
              <w:top w:val="nil"/>
              <w:left w:val="nil"/>
              <w:bottom w:val="nil"/>
              <w:right w:val="nil"/>
            </w:tcBorders>
            <w:noWrap/>
            <w:vAlign w:val="center"/>
            <w:hideMark/>
          </w:tcPr>
          <w:p w14:paraId="532F69E1"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noWrap/>
            <w:vAlign w:val="center"/>
            <w:hideMark/>
          </w:tcPr>
          <w:p w14:paraId="532F69E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r w:rsidR="008118C2" w:rsidRPr="00435AD9">
              <w:rPr>
                <w:rFonts w:ascii="Times New Roman" w:eastAsia="Times New Roman" w:hAnsi="Times New Roman" w:cs="Times New Roman"/>
              </w:rPr>
              <w:t xml:space="preserve"> (0)</w:t>
            </w:r>
          </w:p>
        </w:tc>
      </w:tr>
      <w:tr w:rsidR="00435AD9" w:rsidRPr="00435AD9" w14:paraId="532F69E8"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E4"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Nyctinomops macrotis</w:t>
            </w:r>
          </w:p>
        </w:tc>
        <w:tc>
          <w:tcPr>
            <w:tcW w:w="2223" w:type="dxa"/>
            <w:tcBorders>
              <w:top w:val="nil"/>
              <w:left w:val="nil"/>
              <w:bottom w:val="nil"/>
              <w:right w:val="nil"/>
            </w:tcBorders>
            <w:shd w:val="clear" w:color="000000" w:fill="F2F2F2"/>
            <w:noWrap/>
            <w:vAlign w:val="center"/>
            <w:hideMark/>
          </w:tcPr>
          <w:p w14:paraId="532F69E5"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shd w:val="clear" w:color="000000" w:fill="F2F2F2"/>
            <w:noWrap/>
            <w:vAlign w:val="center"/>
            <w:hideMark/>
          </w:tcPr>
          <w:p w14:paraId="532F69E6"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52</w:t>
            </w:r>
            <w:r w:rsidR="008118C2" w:rsidRPr="00435AD9">
              <w:rPr>
                <w:rFonts w:ascii="Times New Roman" w:eastAsia="Times New Roman" w:hAnsi="Times New Roman" w:cs="Times New Roman"/>
              </w:rPr>
              <w:t xml:space="preserve"> (2)</w:t>
            </w:r>
          </w:p>
        </w:tc>
        <w:tc>
          <w:tcPr>
            <w:tcW w:w="1843" w:type="dxa"/>
            <w:tcBorders>
              <w:top w:val="nil"/>
              <w:left w:val="nil"/>
              <w:bottom w:val="nil"/>
              <w:right w:val="single" w:sz="4" w:space="0" w:color="auto"/>
            </w:tcBorders>
            <w:shd w:val="clear" w:color="000000" w:fill="F2F2F2"/>
            <w:noWrap/>
            <w:vAlign w:val="center"/>
            <w:hideMark/>
          </w:tcPr>
          <w:p w14:paraId="532F69E7"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84</w:t>
            </w:r>
            <w:r w:rsidR="008118C2" w:rsidRPr="00435AD9">
              <w:rPr>
                <w:rFonts w:ascii="Times New Roman" w:eastAsia="Times New Roman" w:hAnsi="Times New Roman" w:cs="Times New Roman"/>
              </w:rPr>
              <w:t xml:space="preserve"> (2)</w:t>
            </w:r>
          </w:p>
        </w:tc>
      </w:tr>
      <w:tr w:rsidR="00435AD9" w:rsidRPr="00435AD9" w14:paraId="532F69ED" w14:textId="77777777" w:rsidTr="007D6635">
        <w:trPr>
          <w:trHeight w:val="300"/>
        </w:trPr>
        <w:tc>
          <w:tcPr>
            <w:tcW w:w="3397" w:type="dxa"/>
            <w:tcBorders>
              <w:top w:val="nil"/>
              <w:left w:val="single" w:sz="4" w:space="0" w:color="auto"/>
              <w:bottom w:val="nil"/>
              <w:right w:val="nil"/>
            </w:tcBorders>
            <w:noWrap/>
            <w:vAlign w:val="center"/>
            <w:hideMark/>
          </w:tcPr>
          <w:p w14:paraId="532F69E9"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Peropteryx kappleri</w:t>
            </w:r>
          </w:p>
        </w:tc>
        <w:tc>
          <w:tcPr>
            <w:tcW w:w="2223" w:type="dxa"/>
            <w:tcBorders>
              <w:top w:val="nil"/>
              <w:left w:val="nil"/>
              <w:bottom w:val="nil"/>
              <w:right w:val="nil"/>
            </w:tcBorders>
            <w:noWrap/>
            <w:vAlign w:val="center"/>
            <w:hideMark/>
          </w:tcPr>
          <w:p w14:paraId="532F69EA"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noWrap/>
            <w:vAlign w:val="center"/>
            <w:hideMark/>
          </w:tcPr>
          <w:p w14:paraId="532F69EB"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81</w:t>
            </w:r>
            <w:r w:rsidR="008118C2" w:rsidRPr="00435AD9">
              <w:rPr>
                <w:rFonts w:ascii="Times New Roman" w:eastAsia="Times New Roman" w:hAnsi="Times New Roman" w:cs="Times New Roman"/>
              </w:rPr>
              <w:t xml:space="preserve"> (9)</w:t>
            </w:r>
          </w:p>
        </w:tc>
        <w:tc>
          <w:tcPr>
            <w:tcW w:w="1843" w:type="dxa"/>
            <w:tcBorders>
              <w:top w:val="nil"/>
              <w:left w:val="nil"/>
              <w:bottom w:val="nil"/>
              <w:right w:val="single" w:sz="4" w:space="0" w:color="auto"/>
            </w:tcBorders>
            <w:noWrap/>
            <w:vAlign w:val="center"/>
            <w:hideMark/>
          </w:tcPr>
          <w:p w14:paraId="532F69EC"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w:t>
            </w:r>
            <w:r w:rsidR="008118C2" w:rsidRPr="00435AD9">
              <w:rPr>
                <w:rFonts w:ascii="Times New Roman" w:eastAsia="Times New Roman" w:hAnsi="Times New Roman" w:cs="Times New Roman"/>
              </w:rPr>
              <w:t xml:space="preserve"> (6)</w:t>
            </w:r>
          </w:p>
        </w:tc>
      </w:tr>
      <w:tr w:rsidR="00435AD9" w:rsidRPr="00435AD9" w14:paraId="532F69F2"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EE"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Peropteryx macrotis</w:t>
            </w:r>
          </w:p>
        </w:tc>
        <w:tc>
          <w:tcPr>
            <w:tcW w:w="2223" w:type="dxa"/>
            <w:tcBorders>
              <w:top w:val="nil"/>
              <w:left w:val="nil"/>
              <w:bottom w:val="nil"/>
              <w:right w:val="nil"/>
            </w:tcBorders>
            <w:shd w:val="clear" w:color="000000" w:fill="F2F2F2"/>
            <w:noWrap/>
            <w:vAlign w:val="center"/>
            <w:hideMark/>
          </w:tcPr>
          <w:p w14:paraId="532F69EF"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shd w:val="clear" w:color="000000" w:fill="F2F2F2"/>
            <w:noWrap/>
            <w:vAlign w:val="center"/>
            <w:hideMark/>
          </w:tcPr>
          <w:p w14:paraId="532F69F0"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745</w:t>
            </w:r>
            <w:r w:rsidR="008118C2" w:rsidRPr="00435AD9">
              <w:rPr>
                <w:rFonts w:ascii="Times New Roman" w:eastAsia="Times New Roman" w:hAnsi="Times New Roman" w:cs="Times New Roman"/>
              </w:rPr>
              <w:t xml:space="preserve"> (154)</w:t>
            </w:r>
          </w:p>
        </w:tc>
        <w:tc>
          <w:tcPr>
            <w:tcW w:w="1843" w:type="dxa"/>
            <w:tcBorders>
              <w:top w:val="nil"/>
              <w:left w:val="nil"/>
              <w:bottom w:val="nil"/>
              <w:right w:val="single" w:sz="4" w:space="0" w:color="auto"/>
            </w:tcBorders>
            <w:shd w:val="clear" w:color="000000" w:fill="F2F2F2"/>
            <w:noWrap/>
            <w:vAlign w:val="center"/>
            <w:hideMark/>
          </w:tcPr>
          <w:p w14:paraId="532F69F1"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w:t>
            </w:r>
            <w:r w:rsidR="008118C2" w:rsidRPr="00435AD9">
              <w:rPr>
                <w:rFonts w:ascii="Times New Roman" w:eastAsia="Times New Roman" w:hAnsi="Times New Roman" w:cs="Times New Roman"/>
              </w:rPr>
              <w:t xml:space="preserve"> (1)</w:t>
            </w:r>
          </w:p>
        </w:tc>
      </w:tr>
      <w:tr w:rsidR="00435AD9" w:rsidRPr="00435AD9" w14:paraId="532F69F7" w14:textId="77777777" w:rsidTr="007D6635">
        <w:trPr>
          <w:trHeight w:val="300"/>
        </w:trPr>
        <w:tc>
          <w:tcPr>
            <w:tcW w:w="3397" w:type="dxa"/>
            <w:tcBorders>
              <w:top w:val="nil"/>
              <w:left w:val="single" w:sz="4" w:space="0" w:color="auto"/>
              <w:bottom w:val="nil"/>
              <w:right w:val="nil"/>
            </w:tcBorders>
            <w:noWrap/>
            <w:vAlign w:val="center"/>
            <w:hideMark/>
          </w:tcPr>
          <w:p w14:paraId="532F69F3"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Promops centralis</w:t>
            </w:r>
          </w:p>
        </w:tc>
        <w:tc>
          <w:tcPr>
            <w:tcW w:w="2223" w:type="dxa"/>
            <w:tcBorders>
              <w:top w:val="nil"/>
              <w:left w:val="nil"/>
              <w:bottom w:val="nil"/>
              <w:right w:val="nil"/>
            </w:tcBorders>
            <w:noWrap/>
            <w:vAlign w:val="center"/>
            <w:hideMark/>
          </w:tcPr>
          <w:p w14:paraId="532F69F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Molossidae</w:t>
            </w:r>
          </w:p>
        </w:tc>
        <w:tc>
          <w:tcPr>
            <w:tcW w:w="1888" w:type="dxa"/>
            <w:tcBorders>
              <w:top w:val="nil"/>
              <w:left w:val="nil"/>
              <w:bottom w:val="nil"/>
              <w:right w:val="nil"/>
            </w:tcBorders>
            <w:noWrap/>
            <w:vAlign w:val="center"/>
            <w:hideMark/>
          </w:tcPr>
          <w:p w14:paraId="532F69F5"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460</w:t>
            </w:r>
            <w:r w:rsidR="008118C2" w:rsidRPr="00435AD9">
              <w:rPr>
                <w:rFonts w:ascii="Times New Roman" w:eastAsia="Times New Roman" w:hAnsi="Times New Roman" w:cs="Times New Roman"/>
              </w:rPr>
              <w:t xml:space="preserve"> (3)</w:t>
            </w:r>
          </w:p>
        </w:tc>
        <w:tc>
          <w:tcPr>
            <w:tcW w:w="1843" w:type="dxa"/>
            <w:tcBorders>
              <w:top w:val="nil"/>
              <w:left w:val="nil"/>
              <w:bottom w:val="nil"/>
              <w:right w:val="single" w:sz="4" w:space="0" w:color="auto"/>
            </w:tcBorders>
            <w:noWrap/>
            <w:vAlign w:val="center"/>
            <w:hideMark/>
          </w:tcPr>
          <w:p w14:paraId="532F69F6"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1757</w:t>
            </w:r>
            <w:r w:rsidR="008118C2" w:rsidRPr="00435AD9">
              <w:rPr>
                <w:rFonts w:ascii="Times New Roman" w:eastAsia="Times New Roman" w:hAnsi="Times New Roman" w:cs="Times New Roman"/>
              </w:rPr>
              <w:t xml:space="preserve"> (14)</w:t>
            </w:r>
          </w:p>
        </w:tc>
      </w:tr>
      <w:tr w:rsidR="00435AD9" w:rsidRPr="00435AD9" w14:paraId="532F69FC"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9F8"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Pteronotus fuscus</w:t>
            </w:r>
          </w:p>
        </w:tc>
        <w:tc>
          <w:tcPr>
            <w:tcW w:w="2223" w:type="dxa"/>
            <w:tcBorders>
              <w:top w:val="nil"/>
              <w:left w:val="nil"/>
              <w:bottom w:val="nil"/>
              <w:right w:val="nil"/>
            </w:tcBorders>
            <w:shd w:val="clear" w:color="000000" w:fill="F2F2F2"/>
            <w:noWrap/>
            <w:vAlign w:val="center"/>
            <w:hideMark/>
          </w:tcPr>
          <w:p w14:paraId="532F69F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Mormoopidae</w:t>
            </w:r>
          </w:p>
        </w:tc>
        <w:tc>
          <w:tcPr>
            <w:tcW w:w="1888" w:type="dxa"/>
            <w:tcBorders>
              <w:top w:val="nil"/>
              <w:left w:val="nil"/>
              <w:bottom w:val="nil"/>
              <w:right w:val="nil"/>
            </w:tcBorders>
            <w:shd w:val="clear" w:color="000000" w:fill="F2F2F2"/>
            <w:noWrap/>
            <w:vAlign w:val="center"/>
            <w:hideMark/>
          </w:tcPr>
          <w:p w14:paraId="532F69FA"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2620</w:t>
            </w:r>
            <w:r w:rsidR="008118C2" w:rsidRPr="00435AD9">
              <w:rPr>
                <w:rFonts w:ascii="Times New Roman" w:eastAsia="Times New Roman" w:hAnsi="Times New Roman" w:cs="Times New Roman"/>
              </w:rPr>
              <w:t xml:space="preserve"> (71)</w:t>
            </w:r>
          </w:p>
        </w:tc>
        <w:tc>
          <w:tcPr>
            <w:tcW w:w="1843" w:type="dxa"/>
            <w:tcBorders>
              <w:top w:val="nil"/>
              <w:left w:val="nil"/>
              <w:bottom w:val="nil"/>
              <w:right w:val="single" w:sz="4" w:space="0" w:color="auto"/>
            </w:tcBorders>
            <w:shd w:val="clear" w:color="000000" w:fill="F2F2F2"/>
            <w:noWrap/>
            <w:vAlign w:val="center"/>
            <w:hideMark/>
          </w:tcPr>
          <w:p w14:paraId="532F69FB"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3630</w:t>
            </w:r>
            <w:r w:rsidR="008118C2" w:rsidRPr="00435AD9">
              <w:rPr>
                <w:rFonts w:ascii="Times New Roman" w:eastAsia="Times New Roman" w:hAnsi="Times New Roman" w:cs="Times New Roman"/>
              </w:rPr>
              <w:t xml:space="preserve"> (50)</w:t>
            </w:r>
          </w:p>
        </w:tc>
      </w:tr>
      <w:tr w:rsidR="00435AD9" w:rsidRPr="00435AD9" w14:paraId="532F6A01" w14:textId="77777777" w:rsidTr="007D6635">
        <w:trPr>
          <w:trHeight w:val="300"/>
        </w:trPr>
        <w:tc>
          <w:tcPr>
            <w:tcW w:w="3397" w:type="dxa"/>
            <w:tcBorders>
              <w:top w:val="nil"/>
              <w:left w:val="single" w:sz="4" w:space="0" w:color="auto"/>
              <w:bottom w:val="nil"/>
              <w:right w:val="nil"/>
            </w:tcBorders>
            <w:noWrap/>
            <w:vAlign w:val="center"/>
            <w:hideMark/>
          </w:tcPr>
          <w:p w14:paraId="532F69FD"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Pteronotus gymnonotus</w:t>
            </w:r>
          </w:p>
        </w:tc>
        <w:tc>
          <w:tcPr>
            <w:tcW w:w="2223" w:type="dxa"/>
            <w:tcBorders>
              <w:top w:val="nil"/>
              <w:left w:val="nil"/>
              <w:bottom w:val="nil"/>
              <w:right w:val="nil"/>
            </w:tcBorders>
            <w:noWrap/>
            <w:vAlign w:val="center"/>
            <w:hideMark/>
          </w:tcPr>
          <w:p w14:paraId="532F69F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Mormoopidae</w:t>
            </w:r>
          </w:p>
        </w:tc>
        <w:tc>
          <w:tcPr>
            <w:tcW w:w="1888" w:type="dxa"/>
            <w:tcBorders>
              <w:top w:val="nil"/>
              <w:left w:val="nil"/>
              <w:bottom w:val="nil"/>
              <w:right w:val="nil"/>
            </w:tcBorders>
            <w:noWrap/>
            <w:vAlign w:val="center"/>
            <w:hideMark/>
          </w:tcPr>
          <w:p w14:paraId="532F69FF"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1135</w:t>
            </w:r>
            <w:r w:rsidR="008118C2" w:rsidRPr="00435AD9">
              <w:rPr>
                <w:rFonts w:ascii="Times New Roman" w:eastAsia="Times New Roman" w:hAnsi="Times New Roman" w:cs="Times New Roman"/>
              </w:rPr>
              <w:t xml:space="preserve"> (79)</w:t>
            </w:r>
          </w:p>
        </w:tc>
        <w:tc>
          <w:tcPr>
            <w:tcW w:w="1843" w:type="dxa"/>
            <w:tcBorders>
              <w:top w:val="nil"/>
              <w:left w:val="nil"/>
              <w:bottom w:val="nil"/>
              <w:right w:val="single" w:sz="4" w:space="0" w:color="auto"/>
            </w:tcBorders>
            <w:noWrap/>
            <w:vAlign w:val="center"/>
            <w:hideMark/>
          </w:tcPr>
          <w:p w14:paraId="532F6A00"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4827</w:t>
            </w:r>
            <w:r w:rsidR="008118C2" w:rsidRPr="00435AD9">
              <w:rPr>
                <w:rFonts w:ascii="Times New Roman" w:eastAsia="Times New Roman" w:hAnsi="Times New Roman" w:cs="Times New Roman"/>
              </w:rPr>
              <w:t xml:space="preserve"> (112)</w:t>
            </w:r>
          </w:p>
        </w:tc>
      </w:tr>
      <w:tr w:rsidR="00435AD9" w:rsidRPr="00435AD9" w14:paraId="532F6A06"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A02"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Pteronotus personatus</w:t>
            </w:r>
          </w:p>
        </w:tc>
        <w:tc>
          <w:tcPr>
            <w:tcW w:w="2223" w:type="dxa"/>
            <w:tcBorders>
              <w:top w:val="nil"/>
              <w:left w:val="nil"/>
              <w:bottom w:val="nil"/>
              <w:right w:val="nil"/>
            </w:tcBorders>
            <w:shd w:val="clear" w:color="000000" w:fill="F2F2F2"/>
            <w:noWrap/>
            <w:vAlign w:val="center"/>
            <w:hideMark/>
          </w:tcPr>
          <w:p w14:paraId="532F6A0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Mormoopidae</w:t>
            </w:r>
          </w:p>
        </w:tc>
        <w:tc>
          <w:tcPr>
            <w:tcW w:w="1888" w:type="dxa"/>
            <w:tcBorders>
              <w:top w:val="nil"/>
              <w:left w:val="nil"/>
              <w:bottom w:val="nil"/>
              <w:right w:val="nil"/>
            </w:tcBorders>
            <w:shd w:val="clear" w:color="000000" w:fill="F2F2F2"/>
            <w:noWrap/>
            <w:vAlign w:val="center"/>
            <w:hideMark/>
          </w:tcPr>
          <w:p w14:paraId="532F6A0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285</w:t>
            </w:r>
            <w:r w:rsidR="008118C2" w:rsidRPr="00435AD9">
              <w:rPr>
                <w:rFonts w:ascii="Times New Roman" w:eastAsia="Times New Roman" w:hAnsi="Times New Roman" w:cs="Times New Roman"/>
              </w:rPr>
              <w:t xml:space="preserve"> (9)</w:t>
            </w:r>
          </w:p>
        </w:tc>
        <w:tc>
          <w:tcPr>
            <w:tcW w:w="1843" w:type="dxa"/>
            <w:tcBorders>
              <w:top w:val="nil"/>
              <w:left w:val="nil"/>
              <w:bottom w:val="nil"/>
              <w:right w:val="single" w:sz="4" w:space="0" w:color="auto"/>
            </w:tcBorders>
            <w:shd w:val="clear" w:color="000000" w:fill="F2F2F2"/>
            <w:noWrap/>
            <w:vAlign w:val="center"/>
            <w:hideMark/>
          </w:tcPr>
          <w:p w14:paraId="532F6A05"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103</w:t>
            </w:r>
            <w:r w:rsidR="008118C2" w:rsidRPr="00435AD9">
              <w:rPr>
                <w:rFonts w:ascii="Times New Roman" w:eastAsia="Times New Roman" w:hAnsi="Times New Roman" w:cs="Times New Roman"/>
              </w:rPr>
              <w:t xml:space="preserve"> (1)</w:t>
            </w:r>
          </w:p>
        </w:tc>
      </w:tr>
      <w:tr w:rsidR="00435AD9" w:rsidRPr="00435AD9" w14:paraId="532F6A0B" w14:textId="77777777" w:rsidTr="007D6635">
        <w:trPr>
          <w:trHeight w:val="300"/>
        </w:trPr>
        <w:tc>
          <w:tcPr>
            <w:tcW w:w="3397" w:type="dxa"/>
            <w:tcBorders>
              <w:top w:val="nil"/>
              <w:left w:val="single" w:sz="4" w:space="0" w:color="auto"/>
              <w:bottom w:val="nil"/>
              <w:right w:val="nil"/>
            </w:tcBorders>
            <w:noWrap/>
            <w:vAlign w:val="center"/>
            <w:hideMark/>
          </w:tcPr>
          <w:p w14:paraId="532F6A07"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Rhynchonycteris naso</w:t>
            </w:r>
          </w:p>
        </w:tc>
        <w:tc>
          <w:tcPr>
            <w:tcW w:w="2223" w:type="dxa"/>
            <w:tcBorders>
              <w:top w:val="nil"/>
              <w:left w:val="nil"/>
              <w:bottom w:val="nil"/>
              <w:right w:val="nil"/>
            </w:tcBorders>
            <w:noWrap/>
            <w:vAlign w:val="center"/>
            <w:hideMark/>
          </w:tcPr>
          <w:p w14:paraId="532F6A08"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noWrap/>
            <w:vAlign w:val="center"/>
            <w:hideMark/>
          </w:tcPr>
          <w:p w14:paraId="532F6A0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noWrap/>
            <w:vAlign w:val="center"/>
            <w:hideMark/>
          </w:tcPr>
          <w:p w14:paraId="532F6A0A"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r w:rsidR="008118C2" w:rsidRPr="00435AD9">
              <w:rPr>
                <w:rFonts w:ascii="Times New Roman" w:eastAsia="Times New Roman" w:hAnsi="Times New Roman" w:cs="Times New Roman"/>
              </w:rPr>
              <w:t xml:space="preserve"> (0)</w:t>
            </w:r>
          </w:p>
        </w:tc>
      </w:tr>
      <w:tr w:rsidR="00435AD9" w:rsidRPr="00435AD9" w14:paraId="532F6A10"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A0C"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Saccopteryx bilineata</w:t>
            </w:r>
          </w:p>
        </w:tc>
        <w:tc>
          <w:tcPr>
            <w:tcW w:w="2223" w:type="dxa"/>
            <w:tcBorders>
              <w:top w:val="nil"/>
              <w:left w:val="nil"/>
              <w:bottom w:val="nil"/>
              <w:right w:val="nil"/>
            </w:tcBorders>
            <w:shd w:val="clear" w:color="000000" w:fill="F2F2F2"/>
            <w:noWrap/>
            <w:vAlign w:val="center"/>
            <w:hideMark/>
          </w:tcPr>
          <w:p w14:paraId="532F6A0D"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shd w:val="clear" w:color="000000" w:fill="F2F2F2"/>
            <w:noWrap/>
            <w:vAlign w:val="center"/>
            <w:hideMark/>
          </w:tcPr>
          <w:p w14:paraId="532F6A0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w:t>
            </w:r>
            <w:r w:rsidR="008118C2" w:rsidRPr="00435AD9">
              <w:rPr>
                <w:rFonts w:ascii="Times New Roman" w:eastAsia="Times New Roman" w:hAnsi="Times New Roman" w:cs="Times New Roman"/>
              </w:rPr>
              <w:t xml:space="preserve"> (7)</w:t>
            </w:r>
          </w:p>
        </w:tc>
        <w:tc>
          <w:tcPr>
            <w:tcW w:w="1843" w:type="dxa"/>
            <w:tcBorders>
              <w:top w:val="nil"/>
              <w:left w:val="nil"/>
              <w:bottom w:val="nil"/>
              <w:right w:val="single" w:sz="4" w:space="0" w:color="auto"/>
            </w:tcBorders>
            <w:shd w:val="clear" w:color="000000" w:fill="F2F2F2"/>
            <w:noWrap/>
            <w:vAlign w:val="center"/>
            <w:hideMark/>
          </w:tcPr>
          <w:p w14:paraId="532F6A0F"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695</w:t>
            </w:r>
            <w:r w:rsidR="008118C2" w:rsidRPr="00435AD9">
              <w:rPr>
                <w:rFonts w:ascii="Times New Roman" w:eastAsia="Times New Roman" w:hAnsi="Times New Roman" w:cs="Times New Roman"/>
              </w:rPr>
              <w:t xml:space="preserve"> (44)</w:t>
            </w:r>
          </w:p>
        </w:tc>
      </w:tr>
      <w:tr w:rsidR="00435AD9" w:rsidRPr="00435AD9" w14:paraId="532F6A15" w14:textId="77777777" w:rsidTr="007D6635">
        <w:trPr>
          <w:trHeight w:val="300"/>
        </w:trPr>
        <w:tc>
          <w:tcPr>
            <w:tcW w:w="3397" w:type="dxa"/>
            <w:tcBorders>
              <w:top w:val="nil"/>
              <w:left w:val="single" w:sz="4" w:space="0" w:color="auto"/>
              <w:bottom w:val="nil"/>
              <w:right w:val="nil"/>
            </w:tcBorders>
            <w:noWrap/>
            <w:vAlign w:val="center"/>
            <w:hideMark/>
          </w:tcPr>
          <w:p w14:paraId="532F6A11" w14:textId="77777777" w:rsidR="003900B4" w:rsidRPr="00435AD9" w:rsidRDefault="003900B4"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Saccopteryx leptura</w:t>
            </w:r>
          </w:p>
        </w:tc>
        <w:tc>
          <w:tcPr>
            <w:tcW w:w="2223" w:type="dxa"/>
            <w:tcBorders>
              <w:top w:val="nil"/>
              <w:left w:val="nil"/>
              <w:bottom w:val="nil"/>
              <w:right w:val="nil"/>
            </w:tcBorders>
            <w:noWrap/>
            <w:vAlign w:val="center"/>
            <w:hideMark/>
          </w:tcPr>
          <w:p w14:paraId="532F6A1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Emballonuridae</w:t>
            </w:r>
          </w:p>
        </w:tc>
        <w:tc>
          <w:tcPr>
            <w:tcW w:w="1888" w:type="dxa"/>
            <w:tcBorders>
              <w:top w:val="nil"/>
              <w:left w:val="nil"/>
              <w:bottom w:val="nil"/>
              <w:right w:val="nil"/>
            </w:tcBorders>
            <w:noWrap/>
            <w:vAlign w:val="center"/>
            <w:hideMark/>
          </w:tcPr>
          <w:p w14:paraId="532F6A1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1148</w:t>
            </w:r>
            <w:r w:rsidR="008118C2" w:rsidRPr="00435AD9">
              <w:rPr>
                <w:rFonts w:ascii="Times New Roman" w:eastAsia="Times New Roman" w:hAnsi="Times New Roman" w:cs="Times New Roman"/>
              </w:rPr>
              <w:t xml:space="preserve"> (101)</w:t>
            </w:r>
          </w:p>
        </w:tc>
        <w:tc>
          <w:tcPr>
            <w:tcW w:w="1843" w:type="dxa"/>
            <w:tcBorders>
              <w:top w:val="nil"/>
              <w:left w:val="nil"/>
              <w:bottom w:val="nil"/>
              <w:right w:val="single" w:sz="4" w:space="0" w:color="auto"/>
            </w:tcBorders>
            <w:noWrap/>
            <w:vAlign w:val="center"/>
            <w:hideMark/>
          </w:tcPr>
          <w:p w14:paraId="532F6A14"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659</w:t>
            </w:r>
            <w:r w:rsidR="008118C2" w:rsidRPr="00435AD9">
              <w:rPr>
                <w:rFonts w:ascii="Times New Roman" w:eastAsia="Times New Roman" w:hAnsi="Times New Roman" w:cs="Times New Roman"/>
              </w:rPr>
              <w:t xml:space="preserve"> (57)</w:t>
            </w:r>
          </w:p>
        </w:tc>
      </w:tr>
      <w:tr w:rsidR="00435AD9" w:rsidRPr="00435AD9" w14:paraId="532F6A1A" w14:textId="77777777" w:rsidTr="007D6635">
        <w:trPr>
          <w:trHeight w:val="300"/>
        </w:trPr>
        <w:tc>
          <w:tcPr>
            <w:tcW w:w="3397" w:type="dxa"/>
            <w:tcBorders>
              <w:top w:val="nil"/>
              <w:left w:val="single" w:sz="4" w:space="0" w:color="auto"/>
              <w:bottom w:val="nil"/>
              <w:right w:val="nil"/>
            </w:tcBorders>
            <w:shd w:val="clear" w:color="000000" w:fill="F2F2F2"/>
            <w:noWrap/>
            <w:vAlign w:val="center"/>
            <w:hideMark/>
          </w:tcPr>
          <w:p w14:paraId="532F6A16"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Thyroptera</w:t>
            </w:r>
            <w:r w:rsidRPr="00435AD9">
              <w:rPr>
                <w:rFonts w:ascii="Times New Roman" w:eastAsia="Times New Roman" w:hAnsi="Times New Roman" w:cs="Times New Roman"/>
              </w:rPr>
              <w:t xml:space="preserve"> sp</w:t>
            </w:r>
            <w:r w:rsidR="007D6635" w:rsidRPr="00435AD9">
              <w:rPr>
                <w:rFonts w:ascii="Times New Roman" w:eastAsia="Times New Roman" w:hAnsi="Times New Roman" w:cs="Times New Roman"/>
              </w:rPr>
              <w:t>.</w:t>
            </w:r>
          </w:p>
        </w:tc>
        <w:tc>
          <w:tcPr>
            <w:tcW w:w="2223" w:type="dxa"/>
            <w:tcBorders>
              <w:top w:val="nil"/>
              <w:left w:val="nil"/>
              <w:bottom w:val="nil"/>
              <w:right w:val="nil"/>
            </w:tcBorders>
            <w:shd w:val="clear" w:color="000000" w:fill="F2F2F2"/>
            <w:noWrap/>
            <w:vAlign w:val="center"/>
            <w:hideMark/>
          </w:tcPr>
          <w:p w14:paraId="532F6A17"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Thyropteridae</w:t>
            </w:r>
          </w:p>
        </w:tc>
        <w:tc>
          <w:tcPr>
            <w:tcW w:w="1888" w:type="dxa"/>
            <w:tcBorders>
              <w:top w:val="nil"/>
              <w:left w:val="nil"/>
              <w:bottom w:val="nil"/>
              <w:right w:val="nil"/>
            </w:tcBorders>
            <w:shd w:val="clear" w:color="000000" w:fill="F2F2F2"/>
            <w:noWrap/>
            <w:vAlign w:val="center"/>
            <w:hideMark/>
          </w:tcPr>
          <w:p w14:paraId="532F6A18"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r w:rsidR="008118C2" w:rsidRPr="00435AD9">
              <w:rPr>
                <w:rFonts w:ascii="Times New Roman" w:eastAsia="Times New Roman" w:hAnsi="Times New Roman" w:cs="Times New Roman"/>
              </w:rPr>
              <w:t xml:space="preserve"> (0)</w:t>
            </w:r>
          </w:p>
        </w:tc>
        <w:tc>
          <w:tcPr>
            <w:tcW w:w="1843" w:type="dxa"/>
            <w:tcBorders>
              <w:top w:val="nil"/>
              <w:left w:val="nil"/>
              <w:bottom w:val="nil"/>
              <w:right w:val="single" w:sz="4" w:space="0" w:color="auto"/>
            </w:tcBorders>
            <w:shd w:val="clear" w:color="000000" w:fill="F2F2F2"/>
            <w:noWrap/>
            <w:vAlign w:val="center"/>
            <w:hideMark/>
          </w:tcPr>
          <w:p w14:paraId="532F6A19"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w:t>
            </w:r>
            <w:r w:rsidR="008118C2" w:rsidRPr="00435AD9">
              <w:rPr>
                <w:rFonts w:ascii="Times New Roman" w:eastAsia="Times New Roman" w:hAnsi="Times New Roman" w:cs="Times New Roman"/>
              </w:rPr>
              <w:t xml:space="preserve"> (0)</w:t>
            </w:r>
          </w:p>
        </w:tc>
      </w:tr>
      <w:tr w:rsidR="00435AD9" w:rsidRPr="00435AD9" w14:paraId="532F6A1F" w14:textId="77777777" w:rsidTr="007D6635">
        <w:trPr>
          <w:trHeight w:val="300"/>
        </w:trPr>
        <w:tc>
          <w:tcPr>
            <w:tcW w:w="3397" w:type="dxa"/>
            <w:tcBorders>
              <w:top w:val="nil"/>
              <w:left w:val="single" w:sz="4" w:space="0" w:color="auto"/>
              <w:bottom w:val="nil"/>
              <w:right w:val="nil"/>
            </w:tcBorders>
            <w:noWrap/>
            <w:vAlign w:val="center"/>
            <w:hideMark/>
          </w:tcPr>
          <w:p w14:paraId="532F6A1B"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Vespertilionidae</w:t>
            </w:r>
            <w:r w:rsidRPr="00435AD9">
              <w:rPr>
                <w:rFonts w:ascii="Times New Roman" w:eastAsia="Times New Roman" w:hAnsi="Times New Roman" w:cs="Times New Roman"/>
              </w:rPr>
              <w:t xml:space="preserve"> I</w:t>
            </w:r>
          </w:p>
        </w:tc>
        <w:tc>
          <w:tcPr>
            <w:tcW w:w="2223" w:type="dxa"/>
            <w:tcBorders>
              <w:top w:val="nil"/>
              <w:left w:val="nil"/>
              <w:bottom w:val="nil"/>
              <w:right w:val="nil"/>
            </w:tcBorders>
            <w:noWrap/>
            <w:vAlign w:val="center"/>
            <w:hideMark/>
          </w:tcPr>
          <w:p w14:paraId="532F6A1C"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Vespertilionidae</w:t>
            </w:r>
          </w:p>
        </w:tc>
        <w:tc>
          <w:tcPr>
            <w:tcW w:w="1888" w:type="dxa"/>
            <w:tcBorders>
              <w:top w:val="nil"/>
              <w:left w:val="nil"/>
              <w:bottom w:val="nil"/>
              <w:right w:val="nil"/>
            </w:tcBorders>
            <w:noWrap/>
            <w:vAlign w:val="center"/>
            <w:hideMark/>
          </w:tcPr>
          <w:p w14:paraId="532F6A1D"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w:t>
            </w:r>
            <w:r w:rsidR="008118C2" w:rsidRPr="00435AD9">
              <w:rPr>
                <w:rFonts w:ascii="Times New Roman" w:eastAsia="Times New Roman" w:hAnsi="Times New Roman" w:cs="Times New Roman"/>
              </w:rPr>
              <w:t xml:space="preserve"> (1)</w:t>
            </w:r>
          </w:p>
        </w:tc>
        <w:tc>
          <w:tcPr>
            <w:tcW w:w="1843" w:type="dxa"/>
            <w:tcBorders>
              <w:top w:val="nil"/>
              <w:left w:val="nil"/>
              <w:bottom w:val="nil"/>
              <w:right w:val="single" w:sz="4" w:space="0" w:color="auto"/>
            </w:tcBorders>
            <w:noWrap/>
            <w:vAlign w:val="center"/>
            <w:hideMark/>
          </w:tcPr>
          <w:p w14:paraId="532F6A1E"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233</w:t>
            </w:r>
            <w:r w:rsidR="008118C2" w:rsidRPr="00435AD9">
              <w:rPr>
                <w:rFonts w:ascii="Times New Roman" w:eastAsia="Times New Roman" w:hAnsi="Times New Roman" w:cs="Times New Roman"/>
              </w:rPr>
              <w:t xml:space="preserve"> (1)</w:t>
            </w:r>
          </w:p>
        </w:tc>
      </w:tr>
      <w:tr w:rsidR="00435AD9" w:rsidRPr="00435AD9" w14:paraId="532F6A24" w14:textId="77777777" w:rsidTr="007D6635">
        <w:trPr>
          <w:trHeight w:val="300"/>
        </w:trPr>
        <w:tc>
          <w:tcPr>
            <w:tcW w:w="3397" w:type="dxa"/>
            <w:tcBorders>
              <w:top w:val="nil"/>
              <w:left w:val="single" w:sz="4" w:space="0" w:color="auto"/>
              <w:bottom w:val="single" w:sz="4" w:space="0" w:color="auto"/>
              <w:right w:val="nil"/>
            </w:tcBorders>
            <w:shd w:val="clear" w:color="000000" w:fill="F2F2F2"/>
            <w:noWrap/>
            <w:vAlign w:val="center"/>
            <w:hideMark/>
          </w:tcPr>
          <w:p w14:paraId="532F6A20"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i/>
                <w:iCs/>
              </w:rPr>
              <w:t>Vespertilionidae</w:t>
            </w:r>
            <w:r w:rsidRPr="00435AD9">
              <w:rPr>
                <w:rFonts w:ascii="Times New Roman" w:eastAsia="Times New Roman" w:hAnsi="Times New Roman" w:cs="Times New Roman"/>
              </w:rPr>
              <w:t xml:space="preserve"> II</w:t>
            </w:r>
          </w:p>
        </w:tc>
        <w:tc>
          <w:tcPr>
            <w:tcW w:w="2223" w:type="dxa"/>
            <w:tcBorders>
              <w:top w:val="nil"/>
              <w:left w:val="nil"/>
              <w:bottom w:val="single" w:sz="4" w:space="0" w:color="auto"/>
              <w:right w:val="nil"/>
            </w:tcBorders>
            <w:shd w:val="clear" w:color="000000" w:fill="F2F2F2"/>
            <w:noWrap/>
            <w:vAlign w:val="center"/>
            <w:hideMark/>
          </w:tcPr>
          <w:p w14:paraId="532F6A21"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Vespertilionidae</w:t>
            </w:r>
          </w:p>
        </w:tc>
        <w:tc>
          <w:tcPr>
            <w:tcW w:w="1888" w:type="dxa"/>
            <w:tcBorders>
              <w:top w:val="nil"/>
              <w:left w:val="nil"/>
              <w:bottom w:val="single" w:sz="4" w:space="0" w:color="auto"/>
              <w:right w:val="nil"/>
            </w:tcBorders>
            <w:shd w:val="clear" w:color="000000" w:fill="F2F2F2"/>
            <w:noWrap/>
            <w:vAlign w:val="center"/>
            <w:hideMark/>
          </w:tcPr>
          <w:p w14:paraId="532F6A22"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w:t>
            </w:r>
            <w:r w:rsidR="008118C2" w:rsidRPr="00435AD9">
              <w:rPr>
                <w:rFonts w:ascii="Times New Roman" w:eastAsia="Times New Roman" w:hAnsi="Times New Roman" w:cs="Times New Roman"/>
              </w:rPr>
              <w:t xml:space="preserve"> (0)</w:t>
            </w:r>
          </w:p>
        </w:tc>
        <w:tc>
          <w:tcPr>
            <w:tcW w:w="1843" w:type="dxa"/>
            <w:tcBorders>
              <w:top w:val="nil"/>
              <w:left w:val="nil"/>
              <w:bottom w:val="single" w:sz="4" w:space="0" w:color="auto"/>
              <w:right w:val="single" w:sz="4" w:space="0" w:color="auto"/>
            </w:tcBorders>
            <w:shd w:val="clear" w:color="000000" w:fill="F2F2F2"/>
            <w:noWrap/>
            <w:vAlign w:val="center"/>
            <w:hideMark/>
          </w:tcPr>
          <w:p w14:paraId="532F6A23" w14:textId="77777777" w:rsidR="003900B4" w:rsidRPr="00435AD9" w:rsidRDefault="003900B4"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w:t>
            </w:r>
            <w:r w:rsidR="008118C2" w:rsidRPr="00435AD9">
              <w:rPr>
                <w:rFonts w:ascii="Times New Roman" w:eastAsia="Times New Roman" w:hAnsi="Times New Roman" w:cs="Times New Roman"/>
              </w:rPr>
              <w:t xml:space="preserve"> (0)</w:t>
            </w:r>
          </w:p>
        </w:tc>
      </w:tr>
    </w:tbl>
    <w:p w14:paraId="532F6A25" w14:textId="77777777" w:rsidR="003900B4" w:rsidRPr="00435AD9" w:rsidRDefault="007D6635" w:rsidP="00993900">
      <w:pPr>
        <w:spacing w:line="360" w:lineRule="auto"/>
        <w:jc w:val="both"/>
        <w:rPr>
          <w:rFonts w:ascii="Times New Roman" w:hAnsi="Times New Roman" w:cs="Times New Roman"/>
        </w:rPr>
      </w:pPr>
      <w:r w:rsidRPr="00435AD9">
        <w:rPr>
          <w:rFonts w:ascii="Times New Roman" w:hAnsi="Times New Roman" w:cs="Times New Roman"/>
          <w:i/>
        </w:rPr>
        <w:t>Noctilio leporinus, Rhynchonycteris naso</w:t>
      </w:r>
      <w:r w:rsidRPr="00435AD9">
        <w:rPr>
          <w:rFonts w:ascii="Times New Roman" w:hAnsi="Times New Roman" w:cs="Times New Roman"/>
        </w:rPr>
        <w:t xml:space="preserve"> and </w:t>
      </w:r>
      <w:r w:rsidRPr="00435AD9">
        <w:rPr>
          <w:rFonts w:ascii="Times New Roman" w:hAnsi="Times New Roman" w:cs="Times New Roman"/>
          <w:i/>
        </w:rPr>
        <w:t>Thyroptera</w:t>
      </w:r>
      <w:r w:rsidRPr="00435AD9">
        <w:rPr>
          <w:rFonts w:ascii="Times New Roman" w:hAnsi="Times New Roman" w:cs="Times New Roman"/>
        </w:rPr>
        <w:t xml:space="preserve"> sp. were never recorded more than three time</w:t>
      </w:r>
      <w:r w:rsidR="00AE17EC" w:rsidRPr="00435AD9">
        <w:rPr>
          <w:rFonts w:ascii="Times New Roman" w:hAnsi="Times New Roman" w:cs="Times New Roman"/>
        </w:rPr>
        <w:t>s</w:t>
      </w:r>
      <w:r w:rsidRPr="00435AD9">
        <w:rPr>
          <w:rFonts w:ascii="Times New Roman" w:hAnsi="Times New Roman" w:cs="Times New Roman"/>
        </w:rPr>
        <w:t xml:space="preserve"> </w:t>
      </w:r>
      <w:r w:rsidR="00AE17EC" w:rsidRPr="00435AD9">
        <w:rPr>
          <w:rFonts w:ascii="Times New Roman" w:hAnsi="Times New Roman" w:cs="Times New Roman"/>
        </w:rPr>
        <w:t>in one night</w:t>
      </w:r>
      <w:r w:rsidRPr="00435AD9">
        <w:rPr>
          <w:rFonts w:ascii="Times New Roman" w:hAnsi="Times New Roman" w:cs="Times New Roman"/>
        </w:rPr>
        <w:t xml:space="preserve"> and were excluded from the taxonomic, functional and phylogenetic analyses to avoid overrepresenting species that </w:t>
      </w:r>
      <w:r w:rsidR="008118C2" w:rsidRPr="00435AD9">
        <w:rPr>
          <w:rFonts w:ascii="Times New Roman" w:eastAsia="Calibri" w:hAnsi="Times New Roman" w:cs="Times New Roman"/>
        </w:rPr>
        <w:t>might have been recorded while commuting through the plot or adjacent areas</w:t>
      </w:r>
      <w:r w:rsidRPr="00435AD9">
        <w:rPr>
          <w:rFonts w:ascii="Times New Roman" w:hAnsi="Times New Roman" w:cs="Times New Roman"/>
        </w:rPr>
        <w:t>.</w:t>
      </w:r>
    </w:p>
    <w:p w14:paraId="532F6A26" w14:textId="24FCB5BC" w:rsidR="003900B4" w:rsidRPr="00435AD9" w:rsidRDefault="003900B4" w:rsidP="00993900">
      <w:pPr>
        <w:spacing w:line="360" w:lineRule="auto"/>
        <w:jc w:val="both"/>
        <w:rPr>
          <w:rFonts w:ascii="Times New Roman" w:hAnsi="Times New Roman" w:cs="Times New Roman"/>
        </w:rPr>
      </w:pPr>
    </w:p>
    <w:p w14:paraId="0DD4ADD0" w14:textId="77777777" w:rsidR="00962E71" w:rsidRPr="00435AD9" w:rsidRDefault="00962E71" w:rsidP="00993900">
      <w:pPr>
        <w:spacing w:line="360" w:lineRule="auto"/>
        <w:jc w:val="both"/>
        <w:rPr>
          <w:rFonts w:ascii="Times New Roman" w:hAnsi="Times New Roman" w:cs="Times New Roman"/>
        </w:rPr>
      </w:pPr>
    </w:p>
    <w:p w14:paraId="532F6A28" w14:textId="458F3F0D" w:rsidR="003900B4" w:rsidRPr="00435AD9" w:rsidRDefault="007D6635" w:rsidP="00EF03A1">
      <w:pPr>
        <w:pStyle w:val="Heading2"/>
        <w:rPr>
          <w:rFonts w:cs="Times New Roman"/>
        </w:rPr>
      </w:pPr>
      <w:bookmarkStart w:id="22" w:name="_Toc222227958"/>
      <w:r w:rsidRPr="00435AD9">
        <w:rPr>
          <w:rStyle w:val="Heading2Char"/>
          <w:rFonts w:cs="Times New Roman"/>
          <w:b/>
        </w:rPr>
        <w:t>Table C.2</w:t>
      </w:r>
      <w:r w:rsidRPr="00435AD9">
        <w:rPr>
          <w:rStyle w:val="Heading2Char"/>
          <w:rFonts w:cs="Times New Roman"/>
        </w:rPr>
        <w:t xml:space="preserve">. Number of captures of phyllostomid </w:t>
      </w:r>
      <w:r w:rsidR="00AB3B6D" w:rsidRPr="00435AD9">
        <w:rPr>
          <w:rStyle w:val="Heading2Char"/>
          <w:rFonts w:cs="Times New Roman"/>
        </w:rPr>
        <w:t>bats</w:t>
      </w:r>
      <w:r w:rsidR="00AB3B6D" w:rsidRPr="00435AD9">
        <w:rPr>
          <w:rFonts w:cs="Times New Roman"/>
        </w:rPr>
        <w:t xml:space="preserve"> (family Phyllostomidae) </w:t>
      </w:r>
      <w:r w:rsidRPr="00435AD9">
        <w:rPr>
          <w:rFonts w:cs="Times New Roman"/>
        </w:rPr>
        <w:t>in each region.</w:t>
      </w:r>
      <w:bookmarkEnd w:id="22"/>
    </w:p>
    <w:tbl>
      <w:tblPr>
        <w:tblW w:w="9351" w:type="dxa"/>
        <w:tblCellMar>
          <w:left w:w="10" w:type="dxa"/>
          <w:right w:w="10" w:type="dxa"/>
        </w:tblCellMar>
        <w:tblLook w:val="04A0" w:firstRow="1" w:lastRow="0" w:firstColumn="1" w:lastColumn="0" w:noHBand="0" w:noVBand="1"/>
      </w:tblPr>
      <w:tblGrid>
        <w:gridCol w:w="3256"/>
        <w:gridCol w:w="2409"/>
        <w:gridCol w:w="1843"/>
        <w:gridCol w:w="1843"/>
      </w:tblGrid>
      <w:tr w:rsidR="00435AD9" w:rsidRPr="00435AD9" w14:paraId="532F6A2D" w14:textId="77777777" w:rsidTr="00AB3B6D">
        <w:trPr>
          <w:trHeight w:val="552"/>
        </w:trPr>
        <w:tc>
          <w:tcPr>
            <w:tcW w:w="3256" w:type="dxa"/>
            <w:tcBorders>
              <w:top w:val="single" w:sz="4" w:space="0" w:color="auto"/>
              <w:left w:val="single" w:sz="4" w:space="0" w:color="auto"/>
              <w:bottom w:val="single" w:sz="8" w:space="0" w:color="auto"/>
              <w:right w:val="nil"/>
            </w:tcBorders>
            <w:shd w:val="clear" w:color="000000" w:fill="D9D9D9"/>
            <w:noWrap/>
            <w:vAlign w:val="center"/>
            <w:hideMark/>
          </w:tcPr>
          <w:p w14:paraId="532F6A29" w14:textId="77777777" w:rsidR="007D6635" w:rsidRPr="00435AD9" w:rsidRDefault="007D6635" w:rsidP="007D6635">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Species</w:t>
            </w:r>
          </w:p>
        </w:tc>
        <w:tc>
          <w:tcPr>
            <w:tcW w:w="2409" w:type="dxa"/>
            <w:tcBorders>
              <w:top w:val="single" w:sz="4" w:space="0" w:color="auto"/>
              <w:left w:val="nil"/>
              <w:bottom w:val="single" w:sz="8" w:space="0" w:color="auto"/>
              <w:right w:val="nil"/>
            </w:tcBorders>
            <w:shd w:val="clear" w:color="000000" w:fill="D9D9D9"/>
            <w:noWrap/>
            <w:vAlign w:val="center"/>
            <w:hideMark/>
          </w:tcPr>
          <w:p w14:paraId="532F6A2A" w14:textId="133DAE81" w:rsidR="007D6635" w:rsidRPr="00435AD9" w:rsidRDefault="00AB3B6D" w:rsidP="007D6635">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Subf</w:t>
            </w:r>
            <w:r w:rsidR="007D6635" w:rsidRPr="00435AD9">
              <w:rPr>
                <w:rFonts w:ascii="Times New Roman" w:eastAsia="Times New Roman" w:hAnsi="Times New Roman" w:cs="Times New Roman"/>
                <w:b/>
                <w:bCs/>
              </w:rPr>
              <w:t>amily</w:t>
            </w:r>
          </w:p>
        </w:tc>
        <w:tc>
          <w:tcPr>
            <w:tcW w:w="1843" w:type="dxa"/>
            <w:tcBorders>
              <w:top w:val="single" w:sz="4" w:space="0" w:color="auto"/>
              <w:left w:val="nil"/>
              <w:bottom w:val="single" w:sz="8" w:space="0" w:color="auto"/>
              <w:right w:val="nil"/>
            </w:tcBorders>
            <w:shd w:val="clear" w:color="000000" w:fill="D9D9D9"/>
            <w:noWrap/>
            <w:vAlign w:val="center"/>
            <w:hideMark/>
          </w:tcPr>
          <w:p w14:paraId="532F6A2B" w14:textId="77777777" w:rsidR="007D6635" w:rsidRPr="00435AD9" w:rsidRDefault="007D6635" w:rsidP="007D6635">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Intensive</w:t>
            </w:r>
          </w:p>
        </w:tc>
        <w:tc>
          <w:tcPr>
            <w:tcW w:w="1843" w:type="dxa"/>
            <w:tcBorders>
              <w:top w:val="single" w:sz="4" w:space="0" w:color="auto"/>
              <w:left w:val="nil"/>
              <w:bottom w:val="single" w:sz="8" w:space="0" w:color="auto"/>
              <w:right w:val="single" w:sz="4" w:space="0" w:color="auto"/>
            </w:tcBorders>
            <w:shd w:val="clear" w:color="000000" w:fill="D9D9D9"/>
            <w:noWrap/>
            <w:vAlign w:val="center"/>
            <w:hideMark/>
          </w:tcPr>
          <w:p w14:paraId="532F6A2C" w14:textId="77777777" w:rsidR="007D6635" w:rsidRPr="00435AD9" w:rsidRDefault="007D6635" w:rsidP="007D6635">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Non-intensive</w:t>
            </w:r>
          </w:p>
        </w:tc>
      </w:tr>
      <w:tr w:rsidR="00435AD9" w:rsidRPr="00435AD9" w14:paraId="532F6A32" w14:textId="77777777" w:rsidTr="00AB3B6D">
        <w:trPr>
          <w:trHeight w:val="300"/>
        </w:trPr>
        <w:tc>
          <w:tcPr>
            <w:tcW w:w="3256" w:type="dxa"/>
            <w:tcBorders>
              <w:top w:val="nil"/>
              <w:left w:val="single" w:sz="4" w:space="0" w:color="auto"/>
              <w:bottom w:val="nil"/>
              <w:right w:val="nil"/>
            </w:tcBorders>
            <w:noWrap/>
            <w:vAlign w:val="center"/>
            <w:hideMark/>
          </w:tcPr>
          <w:p w14:paraId="532F6A2E"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Anoura geoffroyi</w:t>
            </w:r>
          </w:p>
        </w:tc>
        <w:tc>
          <w:tcPr>
            <w:tcW w:w="2409" w:type="dxa"/>
            <w:tcBorders>
              <w:top w:val="nil"/>
              <w:left w:val="nil"/>
              <w:bottom w:val="nil"/>
              <w:right w:val="nil"/>
            </w:tcBorders>
            <w:noWrap/>
            <w:vAlign w:val="center"/>
            <w:hideMark/>
          </w:tcPr>
          <w:p w14:paraId="532F6A2F" w14:textId="066ED361"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Glossophaginae</w:t>
            </w:r>
          </w:p>
        </w:tc>
        <w:tc>
          <w:tcPr>
            <w:tcW w:w="1843" w:type="dxa"/>
            <w:tcBorders>
              <w:top w:val="nil"/>
              <w:left w:val="nil"/>
              <w:bottom w:val="nil"/>
              <w:right w:val="nil"/>
            </w:tcBorders>
            <w:noWrap/>
            <w:vAlign w:val="center"/>
            <w:hideMark/>
          </w:tcPr>
          <w:p w14:paraId="532F6A30"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31"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37"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33"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Artibeus lituratus</w:t>
            </w:r>
          </w:p>
        </w:tc>
        <w:tc>
          <w:tcPr>
            <w:tcW w:w="2409" w:type="dxa"/>
            <w:tcBorders>
              <w:top w:val="nil"/>
              <w:left w:val="nil"/>
              <w:bottom w:val="nil"/>
              <w:right w:val="nil"/>
            </w:tcBorders>
            <w:shd w:val="clear" w:color="000000" w:fill="F2F2F2"/>
            <w:noWrap/>
            <w:vAlign w:val="center"/>
            <w:hideMark/>
          </w:tcPr>
          <w:p w14:paraId="532F6A34" w14:textId="1A59D72A"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35"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148</w:t>
            </w:r>
          </w:p>
        </w:tc>
        <w:tc>
          <w:tcPr>
            <w:tcW w:w="1843" w:type="dxa"/>
            <w:tcBorders>
              <w:top w:val="nil"/>
              <w:left w:val="nil"/>
              <w:bottom w:val="nil"/>
              <w:right w:val="single" w:sz="4" w:space="0" w:color="auto"/>
            </w:tcBorders>
            <w:shd w:val="clear" w:color="000000" w:fill="F2F2F2"/>
            <w:noWrap/>
            <w:vAlign w:val="center"/>
            <w:hideMark/>
          </w:tcPr>
          <w:p w14:paraId="532F6A36"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180</w:t>
            </w:r>
          </w:p>
        </w:tc>
      </w:tr>
      <w:tr w:rsidR="00435AD9" w:rsidRPr="00435AD9" w14:paraId="532F6A3C" w14:textId="77777777" w:rsidTr="00AB3B6D">
        <w:trPr>
          <w:trHeight w:val="300"/>
        </w:trPr>
        <w:tc>
          <w:tcPr>
            <w:tcW w:w="3256" w:type="dxa"/>
            <w:tcBorders>
              <w:top w:val="nil"/>
              <w:left w:val="single" w:sz="4" w:space="0" w:color="auto"/>
              <w:bottom w:val="nil"/>
              <w:right w:val="nil"/>
            </w:tcBorders>
            <w:noWrap/>
            <w:vAlign w:val="center"/>
            <w:hideMark/>
          </w:tcPr>
          <w:p w14:paraId="532F6A38"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Artibeus obscurus</w:t>
            </w:r>
          </w:p>
        </w:tc>
        <w:tc>
          <w:tcPr>
            <w:tcW w:w="2409" w:type="dxa"/>
            <w:tcBorders>
              <w:top w:val="nil"/>
              <w:left w:val="nil"/>
              <w:bottom w:val="nil"/>
              <w:right w:val="nil"/>
            </w:tcBorders>
            <w:noWrap/>
            <w:hideMark/>
          </w:tcPr>
          <w:p w14:paraId="532F6A39" w14:textId="33957DBA"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noWrap/>
            <w:vAlign w:val="center"/>
            <w:hideMark/>
          </w:tcPr>
          <w:p w14:paraId="532F6A3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843" w:type="dxa"/>
            <w:tcBorders>
              <w:top w:val="nil"/>
              <w:left w:val="nil"/>
              <w:bottom w:val="nil"/>
              <w:right w:val="single" w:sz="4" w:space="0" w:color="auto"/>
            </w:tcBorders>
            <w:noWrap/>
            <w:vAlign w:val="center"/>
            <w:hideMark/>
          </w:tcPr>
          <w:p w14:paraId="532F6A3B"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w:t>
            </w:r>
          </w:p>
        </w:tc>
      </w:tr>
      <w:tr w:rsidR="00435AD9" w:rsidRPr="00435AD9" w14:paraId="532F6A41"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3D"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Artibeus planirostris</w:t>
            </w:r>
          </w:p>
        </w:tc>
        <w:tc>
          <w:tcPr>
            <w:tcW w:w="2409" w:type="dxa"/>
            <w:tcBorders>
              <w:top w:val="nil"/>
              <w:left w:val="nil"/>
              <w:bottom w:val="nil"/>
              <w:right w:val="nil"/>
            </w:tcBorders>
            <w:shd w:val="clear" w:color="000000" w:fill="F2F2F2"/>
            <w:noWrap/>
            <w:hideMark/>
          </w:tcPr>
          <w:p w14:paraId="532F6A3E" w14:textId="25C39F48"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3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111</w:t>
            </w:r>
          </w:p>
        </w:tc>
        <w:tc>
          <w:tcPr>
            <w:tcW w:w="1843" w:type="dxa"/>
            <w:tcBorders>
              <w:top w:val="nil"/>
              <w:left w:val="nil"/>
              <w:bottom w:val="nil"/>
              <w:right w:val="single" w:sz="4" w:space="0" w:color="auto"/>
            </w:tcBorders>
            <w:shd w:val="clear" w:color="000000" w:fill="F2F2F2"/>
            <w:noWrap/>
            <w:vAlign w:val="center"/>
            <w:hideMark/>
          </w:tcPr>
          <w:p w14:paraId="532F6A40"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w:t>
            </w:r>
          </w:p>
        </w:tc>
      </w:tr>
      <w:tr w:rsidR="00435AD9" w:rsidRPr="00435AD9" w14:paraId="532F6A46" w14:textId="77777777" w:rsidTr="00AB3B6D">
        <w:trPr>
          <w:trHeight w:val="300"/>
        </w:trPr>
        <w:tc>
          <w:tcPr>
            <w:tcW w:w="3256" w:type="dxa"/>
            <w:tcBorders>
              <w:top w:val="nil"/>
              <w:left w:val="single" w:sz="4" w:space="0" w:color="auto"/>
              <w:bottom w:val="nil"/>
              <w:right w:val="nil"/>
            </w:tcBorders>
            <w:noWrap/>
            <w:vAlign w:val="center"/>
            <w:hideMark/>
          </w:tcPr>
          <w:p w14:paraId="532F6A42"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Carollia benkeithi</w:t>
            </w:r>
          </w:p>
        </w:tc>
        <w:tc>
          <w:tcPr>
            <w:tcW w:w="2409" w:type="dxa"/>
            <w:tcBorders>
              <w:top w:val="nil"/>
              <w:left w:val="nil"/>
              <w:bottom w:val="nil"/>
              <w:right w:val="nil"/>
            </w:tcBorders>
            <w:noWrap/>
            <w:hideMark/>
          </w:tcPr>
          <w:p w14:paraId="532F6A43" w14:textId="78704BB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hAnsi="Times New Roman" w:cs="Times New Roman"/>
              </w:rPr>
              <w:t>Carolliinae</w:t>
            </w:r>
          </w:p>
        </w:tc>
        <w:tc>
          <w:tcPr>
            <w:tcW w:w="1843" w:type="dxa"/>
            <w:tcBorders>
              <w:top w:val="nil"/>
              <w:left w:val="nil"/>
              <w:bottom w:val="nil"/>
              <w:right w:val="nil"/>
            </w:tcBorders>
            <w:noWrap/>
            <w:vAlign w:val="center"/>
            <w:hideMark/>
          </w:tcPr>
          <w:p w14:paraId="532F6A4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w:t>
            </w:r>
          </w:p>
        </w:tc>
        <w:tc>
          <w:tcPr>
            <w:tcW w:w="1843" w:type="dxa"/>
            <w:tcBorders>
              <w:top w:val="nil"/>
              <w:left w:val="nil"/>
              <w:bottom w:val="nil"/>
              <w:right w:val="single" w:sz="4" w:space="0" w:color="auto"/>
            </w:tcBorders>
            <w:noWrap/>
            <w:vAlign w:val="center"/>
            <w:hideMark/>
          </w:tcPr>
          <w:p w14:paraId="532F6A45"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w:t>
            </w:r>
          </w:p>
        </w:tc>
      </w:tr>
      <w:tr w:rsidR="00435AD9" w:rsidRPr="00435AD9" w14:paraId="532F6A4B"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47"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Carollia brevicauda</w:t>
            </w:r>
          </w:p>
        </w:tc>
        <w:tc>
          <w:tcPr>
            <w:tcW w:w="2409" w:type="dxa"/>
            <w:tcBorders>
              <w:top w:val="nil"/>
              <w:left w:val="nil"/>
              <w:bottom w:val="nil"/>
              <w:right w:val="nil"/>
            </w:tcBorders>
            <w:shd w:val="clear" w:color="000000" w:fill="F2F2F2"/>
            <w:noWrap/>
            <w:hideMark/>
          </w:tcPr>
          <w:p w14:paraId="532F6A48" w14:textId="613ADA6E"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hAnsi="Times New Roman" w:cs="Times New Roman"/>
              </w:rPr>
              <w:t>Carolliinae</w:t>
            </w:r>
          </w:p>
        </w:tc>
        <w:tc>
          <w:tcPr>
            <w:tcW w:w="1843" w:type="dxa"/>
            <w:tcBorders>
              <w:top w:val="nil"/>
              <w:left w:val="nil"/>
              <w:bottom w:val="nil"/>
              <w:right w:val="nil"/>
            </w:tcBorders>
            <w:shd w:val="clear" w:color="000000" w:fill="F2F2F2"/>
            <w:noWrap/>
            <w:vAlign w:val="center"/>
            <w:hideMark/>
          </w:tcPr>
          <w:p w14:paraId="532F6A4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w:t>
            </w:r>
          </w:p>
        </w:tc>
        <w:tc>
          <w:tcPr>
            <w:tcW w:w="1843" w:type="dxa"/>
            <w:tcBorders>
              <w:top w:val="nil"/>
              <w:left w:val="nil"/>
              <w:bottom w:val="nil"/>
              <w:right w:val="single" w:sz="4" w:space="0" w:color="auto"/>
            </w:tcBorders>
            <w:shd w:val="clear" w:color="000000" w:fill="F2F2F2"/>
            <w:noWrap/>
            <w:vAlign w:val="center"/>
            <w:hideMark/>
          </w:tcPr>
          <w:p w14:paraId="532F6A4A"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w:t>
            </w:r>
          </w:p>
        </w:tc>
      </w:tr>
      <w:tr w:rsidR="00435AD9" w:rsidRPr="00435AD9" w14:paraId="532F6A50" w14:textId="77777777" w:rsidTr="00AB3B6D">
        <w:trPr>
          <w:trHeight w:val="300"/>
        </w:trPr>
        <w:tc>
          <w:tcPr>
            <w:tcW w:w="3256" w:type="dxa"/>
            <w:tcBorders>
              <w:top w:val="nil"/>
              <w:left w:val="single" w:sz="4" w:space="0" w:color="auto"/>
              <w:bottom w:val="nil"/>
              <w:right w:val="nil"/>
            </w:tcBorders>
            <w:noWrap/>
            <w:vAlign w:val="center"/>
            <w:hideMark/>
          </w:tcPr>
          <w:p w14:paraId="532F6A4C"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Carollia perspicillata</w:t>
            </w:r>
          </w:p>
        </w:tc>
        <w:tc>
          <w:tcPr>
            <w:tcW w:w="2409" w:type="dxa"/>
            <w:tcBorders>
              <w:top w:val="nil"/>
              <w:left w:val="nil"/>
              <w:bottom w:val="nil"/>
              <w:right w:val="nil"/>
            </w:tcBorders>
            <w:noWrap/>
            <w:hideMark/>
          </w:tcPr>
          <w:p w14:paraId="532F6A4D" w14:textId="40592C7B"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hAnsi="Times New Roman" w:cs="Times New Roman"/>
              </w:rPr>
              <w:t>Carolliinae</w:t>
            </w:r>
          </w:p>
        </w:tc>
        <w:tc>
          <w:tcPr>
            <w:tcW w:w="1843" w:type="dxa"/>
            <w:tcBorders>
              <w:top w:val="nil"/>
              <w:left w:val="nil"/>
              <w:bottom w:val="nil"/>
              <w:right w:val="nil"/>
            </w:tcBorders>
            <w:noWrap/>
            <w:vAlign w:val="center"/>
            <w:hideMark/>
          </w:tcPr>
          <w:p w14:paraId="532F6A4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105</w:t>
            </w:r>
          </w:p>
        </w:tc>
        <w:tc>
          <w:tcPr>
            <w:tcW w:w="1843" w:type="dxa"/>
            <w:tcBorders>
              <w:top w:val="nil"/>
              <w:left w:val="nil"/>
              <w:bottom w:val="nil"/>
              <w:right w:val="single" w:sz="4" w:space="0" w:color="auto"/>
            </w:tcBorders>
            <w:noWrap/>
            <w:vAlign w:val="center"/>
            <w:hideMark/>
          </w:tcPr>
          <w:p w14:paraId="532F6A4F"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401</w:t>
            </w:r>
          </w:p>
        </w:tc>
      </w:tr>
      <w:tr w:rsidR="00435AD9" w:rsidRPr="00435AD9" w14:paraId="532F6A55"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51"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Chiroderma trinitatum</w:t>
            </w:r>
          </w:p>
        </w:tc>
        <w:tc>
          <w:tcPr>
            <w:tcW w:w="2409" w:type="dxa"/>
            <w:tcBorders>
              <w:top w:val="nil"/>
              <w:left w:val="nil"/>
              <w:bottom w:val="nil"/>
              <w:right w:val="nil"/>
            </w:tcBorders>
            <w:shd w:val="clear" w:color="000000" w:fill="F2F2F2"/>
            <w:noWrap/>
            <w:hideMark/>
          </w:tcPr>
          <w:p w14:paraId="532F6A52" w14:textId="49E1DB0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5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shd w:val="clear" w:color="000000" w:fill="F2F2F2"/>
            <w:noWrap/>
            <w:vAlign w:val="center"/>
            <w:hideMark/>
          </w:tcPr>
          <w:p w14:paraId="532F6A5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5A" w14:textId="77777777" w:rsidTr="00AB3B6D">
        <w:trPr>
          <w:trHeight w:val="300"/>
        </w:trPr>
        <w:tc>
          <w:tcPr>
            <w:tcW w:w="3256" w:type="dxa"/>
            <w:tcBorders>
              <w:top w:val="nil"/>
              <w:left w:val="single" w:sz="4" w:space="0" w:color="auto"/>
              <w:bottom w:val="nil"/>
              <w:right w:val="nil"/>
            </w:tcBorders>
            <w:noWrap/>
            <w:vAlign w:val="center"/>
            <w:hideMark/>
          </w:tcPr>
          <w:p w14:paraId="532F6A56"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Chiroderma villosum</w:t>
            </w:r>
          </w:p>
        </w:tc>
        <w:tc>
          <w:tcPr>
            <w:tcW w:w="2409" w:type="dxa"/>
            <w:tcBorders>
              <w:top w:val="nil"/>
              <w:left w:val="nil"/>
              <w:bottom w:val="nil"/>
              <w:right w:val="nil"/>
            </w:tcBorders>
            <w:noWrap/>
            <w:hideMark/>
          </w:tcPr>
          <w:p w14:paraId="532F6A57" w14:textId="1FC9C1E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noWrap/>
            <w:vAlign w:val="center"/>
            <w:hideMark/>
          </w:tcPr>
          <w:p w14:paraId="532F6A5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5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5F"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5B"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Dermanura glauca</w:t>
            </w:r>
          </w:p>
        </w:tc>
        <w:tc>
          <w:tcPr>
            <w:tcW w:w="2409" w:type="dxa"/>
            <w:tcBorders>
              <w:top w:val="nil"/>
              <w:left w:val="nil"/>
              <w:bottom w:val="nil"/>
              <w:right w:val="nil"/>
            </w:tcBorders>
            <w:shd w:val="clear" w:color="000000" w:fill="F2F2F2"/>
            <w:noWrap/>
            <w:hideMark/>
          </w:tcPr>
          <w:p w14:paraId="532F6A5C" w14:textId="6E11B27E"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5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w:t>
            </w:r>
          </w:p>
        </w:tc>
        <w:tc>
          <w:tcPr>
            <w:tcW w:w="1843" w:type="dxa"/>
            <w:tcBorders>
              <w:top w:val="nil"/>
              <w:left w:val="nil"/>
              <w:bottom w:val="nil"/>
              <w:right w:val="single" w:sz="4" w:space="0" w:color="auto"/>
            </w:tcBorders>
            <w:shd w:val="clear" w:color="000000" w:fill="F2F2F2"/>
            <w:noWrap/>
            <w:vAlign w:val="center"/>
            <w:hideMark/>
          </w:tcPr>
          <w:p w14:paraId="532F6A5E"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w:t>
            </w:r>
          </w:p>
        </w:tc>
      </w:tr>
      <w:tr w:rsidR="00435AD9" w:rsidRPr="00435AD9" w14:paraId="532F6A64" w14:textId="77777777" w:rsidTr="00AB3B6D">
        <w:trPr>
          <w:trHeight w:val="300"/>
        </w:trPr>
        <w:tc>
          <w:tcPr>
            <w:tcW w:w="3256" w:type="dxa"/>
            <w:tcBorders>
              <w:top w:val="nil"/>
              <w:left w:val="single" w:sz="4" w:space="0" w:color="auto"/>
              <w:bottom w:val="nil"/>
              <w:right w:val="nil"/>
            </w:tcBorders>
            <w:noWrap/>
            <w:vAlign w:val="center"/>
            <w:hideMark/>
          </w:tcPr>
          <w:p w14:paraId="532F6A60"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Desmodus rotundus</w:t>
            </w:r>
          </w:p>
        </w:tc>
        <w:tc>
          <w:tcPr>
            <w:tcW w:w="2409" w:type="dxa"/>
            <w:tcBorders>
              <w:top w:val="nil"/>
              <w:left w:val="nil"/>
              <w:bottom w:val="nil"/>
              <w:right w:val="nil"/>
            </w:tcBorders>
            <w:noWrap/>
            <w:vAlign w:val="center"/>
            <w:hideMark/>
          </w:tcPr>
          <w:p w14:paraId="532F6A61" w14:textId="2FA37D0D"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Desmodontinae</w:t>
            </w:r>
          </w:p>
        </w:tc>
        <w:tc>
          <w:tcPr>
            <w:tcW w:w="1843" w:type="dxa"/>
            <w:tcBorders>
              <w:top w:val="nil"/>
              <w:left w:val="nil"/>
              <w:bottom w:val="nil"/>
              <w:right w:val="nil"/>
            </w:tcBorders>
            <w:noWrap/>
            <w:vAlign w:val="center"/>
            <w:hideMark/>
          </w:tcPr>
          <w:p w14:paraId="532F6A62"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63"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w:t>
            </w:r>
          </w:p>
        </w:tc>
      </w:tr>
      <w:tr w:rsidR="00435AD9" w:rsidRPr="00435AD9" w14:paraId="532F6A69"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65"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Glossophaga soricina</w:t>
            </w:r>
          </w:p>
        </w:tc>
        <w:tc>
          <w:tcPr>
            <w:tcW w:w="2409" w:type="dxa"/>
            <w:tcBorders>
              <w:top w:val="nil"/>
              <w:left w:val="nil"/>
              <w:bottom w:val="nil"/>
              <w:right w:val="nil"/>
            </w:tcBorders>
            <w:shd w:val="clear" w:color="000000" w:fill="F2F2F2"/>
            <w:noWrap/>
            <w:vAlign w:val="center"/>
            <w:hideMark/>
          </w:tcPr>
          <w:p w14:paraId="532F6A66" w14:textId="1ABA9BFE"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Glossophaginae</w:t>
            </w:r>
          </w:p>
        </w:tc>
        <w:tc>
          <w:tcPr>
            <w:tcW w:w="1843" w:type="dxa"/>
            <w:tcBorders>
              <w:top w:val="nil"/>
              <w:left w:val="nil"/>
              <w:bottom w:val="nil"/>
              <w:right w:val="nil"/>
            </w:tcBorders>
            <w:shd w:val="clear" w:color="000000" w:fill="F2F2F2"/>
            <w:noWrap/>
            <w:vAlign w:val="center"/>
            <w:hideMark/>
          </w:tcPr>
          <w:p w14:paraId="532F6A67"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w:t>
            </w:r>
          </w:p>
        </w:tc>
        <w:tc>
          <w:tcPr>
            <w:tcW w:w="1843" w:type="dxa"/>
            <w:tcBorders>
              <w:top w:val="nil"/>
              <w:left w:val="nil"/>
              <w:bottom w:val="nil"/>
              <w:right w:val="single" w:sz="4" w:space="0" w:color="auto"/>
            </w:tcBorders>
            <w:shd w:val="clear" w:color="000000" w:fill="F2F2F2"/>
            <w:noWrap/>
            <w:vAlign w:val="center"/>
            <w:hideMark/>
          </w:tcPr>
          <w:p w14:paraId="532F6A68"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w:t>
            </w:r>
          </w:p>
        </w:tc>
      </w:tr>
      <w:tr w:rsidR="00435AD9" w:rsidRPr="00435AD9" w14:paraId="532F6A6E" w14:textId="77777777" w:rsidTr="00AB3B6D">
        <w:trPr>
          <w:trHeight w:val="300"/>
        </w:trPr>
        <w:tc>
          <w:tcPr>
            <w:tcW w:w="3256" w:type="dxa"/>
            <w:tcBorders>
              <w:top w:val="nil"/>
              <w:left w:val="single" w:sz="4" w:space="0" w:color="auto"/>
              <w:bottom w:val="nil"/>
              <w:right w:val="nil"/>
            </w:tcBorders>
            <w:noWrap/>
            <w:vAlign w:val="center"/>
            <w:hideMark/>
          </w:tcPr>
          <w:p w14:paraId="532F6A6A"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Hsunycteris thomasi</w:t>
            </w:r>
          </w:p>
        </w:tc>
        <w:tc>
          <w:tcPr>
            <w:tcW w:w="2409" w:type="dxa"/>
            <w:tcBorders>
              <w:top w:val="nil"/>
              <w:left w:val="nil"/>
              <w:bottom w:val="nil"/>
              <w:right w:val="nil"/>
            </w:tcBorders>
            <w:noWrap/>
            <w:vAlign w:val="center"/>
            <w:hideMark/>
          </w:tcPr>
          <w:p w14:paraId="532F6A6B" w14:textId="66851228"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Lonchophyllinae</w:t>
            </w:r>
          </w:p>
        </w:tc>
        <w:tc>
          <w:tcPr>
            <w:tcW w:w="1843" w:type="dxa"/>
            <w:tcBorders>
              <w:top w:val="nil"/>
              <w:left w:val="nil"/>
              <w:bottom w:val="nil"/>
              <w:right w:val="nil"/>
            </w:tcBorders>
            <w:noWrap/>
            <w:vAlign w:val="center"/>
            <w:hideMark/>
          </w:tcPr>
          <w:p w14:paraId="532F6A6C"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6D"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w:t>
            </w:r>
          </w:p>
        </w:tc>
      </w:tr>
      <w:tr w:rsidR="00435AD9" w:rsidRPr="00435AD9" w14:paraId="532F6A73"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6F"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Lonchophylla robusta</w:t>
            </w:r>
          </w:p>
        </w:tc>
        <w:tc>
          <w:tcPr>
            <w:tcW w:w="2409" w:type="dxa"/>
            <w:tcBorders>
              <w:top w:val="nil"/>
              <w:left w:val="nil"/>
              <w:bottom w:val="nil"/>
              <w:right w:val="nil"/>
            </w:tcBorders>
            <w:shd w:val="clear" w:color="000000" w:fill="F2F2F2"/>
            <w:noWrap/>
            <w:vAlign w:val="center"/>
            <w:hideMark/>
          </w:tcPr>
          <w:p w14:paraId="532F6A70" w14:textId="6E82D9D6"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Lonchophyllinae</w:t>
            </w:r>
          </w:p>
        </w:tc>
        <w:tc>
          <w:tcPr>
            <w:tcW w:w="1843" w:type="dxa"/>
            <w:tcBorders>
              <w:top w:val="nil"/>
              <w:left w:val="nil"/>
              <w:bottom w:val="nil"/>
              <w:right w:val="nil"/>
            </w:tcBorders>
            <w:shd w:val="clear" w:color="000000" w:fill="F2F2F2"/>
            <w:noWrap/>
            <w:vAlign w:val="center"/>
            <w:hideMark/>
          </w:tcPr>
          <w:p w14:paraId="532F6A71"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843" w:type="dxa"/>
            <w:tcBorders>
              <w:top w:val="nil"/>
              <w:left w:val="nil"/>
              <w:bottom w:val="nil"/>
              <w:right w:val="single" w:sz="4" w:space="0" w:color="auto"/>
            </w:tcBorders>
            <w:shd w:val="clear" w:color="000000" w:fill="F2F2F2"/>
            <w:noWrap/>
            <w:vAlign w:val="center"/>
            <w:hideMark/>
          </w:tcPr>
          <w:p w14:paraId="532F6A72"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w:t>
            </w:r>
          </w:p>
        </w:tc>
      </w:tr>
      <w:tr w:rsidR="00435AD9" w:rsidRPr="00435AD9" w14:paraId="532F6A78" w14:textId="77777777" w:rsidTr="00AB3B6D">
        <w:trPr>
          <w:trHeight w:val="300"/>
        </w:trPr>
        <w:tc>
          <w:tcPr>
            <w:tcW w:w="3256" w:type="dxa"/>
            <w:tcBorders>
              <w:top w:val="nil"/>
              <w:left w:val="single" w:sz="4" w:space="0" w:color="auto"/>
              <w:bottom w:val="nil"/>
              <w:right w:val="nil"/>
            </w:tcBorders>
            <w:noWrap/>
            <w:vAlign w:val="center"/>
            <w:hideMark/>
          </w:tcPr>
          <w:p w14:paraId="532F6A74"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Lophostoma brasiliense</w:t>
            </w:r>
          </w:p>
        </w:tc>
        <w:tc>
          <w:tcPr>
            <w:tcW w:w="2409" w:type="dxa"/>
            <w:tcBorders>
              <w:top w:val="nil"/>
              <w:left w:val="nil"/>
              <w:bottom w:val="nil"/>
              <w:right w:val="nil"/>
            </w:tcBorders>
            <w:noWrap/>
            <w:vAlign w:val="center"/>
            <w:hideMark/>
          </w:tcPr>
          <w:p w14:paraId="532F6A75" w14:textId="3FFAF7D2"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noWrap/>
            <w:vAlign w:val="center"/>
            <w:hideMark/>
          </w:tcPr>
          <w:p w14:paraId="532F6A76"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w:t>
            </w:r>
          </w:p>
        </w:tc>
        <w:tc>
          <w:tcPr>
            <w:tcW w:w="1843" w:type="dxa"/>
            <w:tcBorders>
              <w:top w:val="nil"/>
              <w:left w:val="nil"/>
              <w:bottom w:val="nil"/>
              <w:right w:val="single" w:sz="4" w:space="0" w:color="auto"/>
            </w:tcBorders>
            <w:noWrap/>
            <w:vAlign w:val="center"/>
            <w:hideMark/>
          </w:tcPr>
          <w:p w14:paraId="532F6A77"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A7D"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79"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Lophostoma carrikeri</w:t>
            </w:r>
          </w:p>
        </w:tc>
        <w:tc>
          <w:tcPr>
            <w:tcW w:w="2409" w:type="dxa"/>
            <w:tcBorders>
              <w:top w:val="nil"/>
              <w:left w:val="nil"/>
              <w:bottom w:val="nil"/>
              <w:right w:val="nil"/>
            </w:tcBorders>
            <w:shd w:val="clear" w:color="000000" w:fill="F2F2F2"/>
            <w:noWrap/>
            <w:vAlign w:val="center"/>
            <w:hideMark/>
          </w:tcPr>
          <w:p w14:paraId="532F6A7A" w14:textId="1E9130B3"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shd w:val="clear" w:color="000000" w:fill="F2F2F2"/>
            <w:noWrap/>
            <w:vAlign w:val="center"/>
            <w:hideMark/>
          </w:tcPr>
          <w:p w14:paraId="532F6A7B"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843" w:type="dxa"/>
            <w:tcBorders>
              <w:top w:val="nil"/>
              <w:left w:val="nil"/>
              <w:bottom w:val="nil"/>
              <w:right w:val="single" w:sz="4" w:space="0" w:color="auto"/>
            </w:tcBorders>
            <w:shd w:val="clear" w:color="000000" w:fill="F2F2F2"/>
            <w:noWrap/>
            <w:vAlign w:val="center"/>
            <w:hideMark/>
          </w:tcPr>
          <w:p w14:paraId="532F6A7C"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A82" w14:textId="77777777" w:rsidTr="00AB3B6D">
        <w:trPr>
          <w:trHeight w:val="300"/>
        </w:trPr>
        <w:tc>
          <w:tcPr>
            <w:tcW w:w="3256" w:type="dxa"/>
            <w:tcBorders>
              <w:top w:val="nil"/>
              <w:left w:val="single" w:sz="4" w:space="0" w:color="auto"/>
              <w:bottom w:val="nil"/>
              <w:right w:val="nil"/>
            </w:tcBorders>
            <w:noWrap/>
            <w:vAlign w:val="center"/>
            <w:hideMark/>
          </w:tcPr>
          <w:p w14:paraId="532F6A7E"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Lophostoma silvicolum</w:t>
            </w:r>
          </w:p>
        </w:tc>
        <w:tc>
          <w:tcPr>
            <w:tcW w:w="2409" w:type="dxa"/>
            <w:tcBorders>
              <w:top w:val="nil"/>
              <w:left w:val="nil"/>
              <w:bottom w:val="nil"/>
              <w:right w:val="nil"/>
            </w:tcBorders>
            <w:noWrap/>
            <w:vAlign w:val="center"/>
            <w:hideMark/>
          </w:tcPr>
          <w:p w14:paraId="532F6A7F" w14:textId="5901EB30"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noWrap/>
            <w:vAlign w:val="center"/>
            <w:hideMark/>
          </w:tcPr>
          <w:p w14:paraId="532F6A80"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81"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87"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83"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Mesophylla macconnelli</w:t>
            </w:r>
          </w:p>
        </w:tc>
        <w:tc>
          <w:tcPr>
            <w:tcW w:w="2409" w:type="dxa"/>
            <w:tcBorders>
              <w:top w:val="nil"/>
              <w:left w:val="nil"/>
              <w:bottom w:val="nil"/>
              <w:right w:val="nil"/>
            </w:tcBorders>
            <w:shd w:val="clear" w:color="000000" w:fill="F2F2F2"/>
            <w:noWrap/>
            <w:vAlign w:val="center"/>
            <w:hideMark/>
          </w:tcPr>
          <w:p w14:paraId="532F6A84" w14:textId="05E12019"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85"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shd w:val="clear" w:color="000000" w:fill="F2F2F2"/>
            <w:noWrap/>
            <w:vAlign w:val="center"/>
            <w:hideMark/>
          </w:tcPr>
          <w:p w14:paraId="532F6A86"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8C" w14:textId="77777777" w:rsidTr="00AB3B6D">
        <w:trPr>
          <w:trHeight w:val="300"/>
        </w:trPr>
        <w:tc>
          <w:tcPr>
            <w:tcW w:w="3256" w:type="dxa"/>
            <w:tcBorders>
              <w:top w:val="nil"/>
              <w:left w:val="single" w:sz="4" w:space="0" w:color="auto"/>
              <w:bottom w:val="nil"/>
              <w:right w:val="nil"/>
            </w:tcBorders>
            <w:noWrap/>
            <w:vAlign w:val="center"/>
            <w:hideMark/>
          </w:tcPr>
          <w:p w14:paraId="532F6A88"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Micronycteris minuta</w:t>
            </w:r>
          </w:p>
        </w:tc>
        <w:tc>
          <w:tcPr>
            <w:tcW w:w="2409" w:type="dxa"/>
            <w:tcBorders>
              <w:top w:val="nil"/>
              <w:left w:val="nil"/>
              <w:bottom w:val="nil"/>
              <w:right w:val="nil"/>
            </w:tcBorders>
            <w:noWrap/>
            <w:vAlign w:val="center"/>
            <w:hideMark/>
          </w:tcPr>
          <w:p w14:paraId="532F6A89" w14:textId="788A67B5"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Micronycterinae</w:t>
            </w:r>
          </w:p>
        </w:tc>
        <w:tc>
          <w:tcPr>
            <w:tcW w:w="1843" w:type="dxa"/>
            <w:tcBorders>
              <w:top w:val="nil"/>
              <w:left w:val="nil"/>
              <w:bottom w:val="nil"/>
              <w:right w:val="nil"/>
            </w:tcBorders>
            <w:noWrap/>
            <w:vAlign w:val="center"/>
            <w:hideMark/>
          </w:tcPr>
          <w:p w14:paraId="532F6A8A"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843" w:type="dxa"/>
            <w:tcBorders>
              <w:top w:val="nil"/>
              <w:left w:val="nil"/>
              <w:bottom w:val="nil"/>
              <w:right w:val="single" w:sz="4" w:space="0" w:color="auto"/>
            </w:tcBorders>
            <w:noWrap/>
            <w:vAlign w:val="center"/>
            <w:hideMark/>
          </w:tcPr>
          <w:p w14:paraId="532F6A8B"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r>
      <w:tr w:rsidR="00435AD9" w:rsidRPr="00435AD9" w14:paraId="532F6A91"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8D"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Phyllostomus discolor</w:t>
            </w:r>
          </w:p>
        </w:tc>
        <w:tc>
          <w:tcPr>
            <w:tcW w:w="2409" w:type="dxa"/>
            <w:tcBorders>
              <w:top w:val="nil"/>
              <w:left w:val="nil"/>
              <w:bottom w:val="nil"/>
              <w:right w:val="nil"/>
            </w:tcBorders>
            <w:shd w:val="clear" w:color="000000" w:fill="F2F2F2"/>
            <w:noWrap/>
            <w:vAlign w:val="center"/>
            <w:hideMark/>
          </w:tcPr>
          <w:p w14:paraId="532F6A8E" w14:textId="62D82015"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shd w:val="clear" w:color="000000" w:fill="F2F2F2"/>
            <w:noWrap/>
            <w:vAlign w:val="center"/>
            <w:hideMark/>
          </w:tcPr>
          <w:p w14:paraId="532F6A8F"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136</w:t>
            </w:r>
          </w:p>
        </w:tc>
        <w:tc>
          <w:tcPr>
            <w:tcW w:w="1843" w:type="dxa"/>
            <w:tcBorders>
              <w:top w:val="nil"/>
              <w:left w:val="nil"/>
              <w:bottom w:val="nil"/>
              <w:right w:val="single" w:sz="4" w:space="0" w:color="auto"/>
            </w:tcBorders>
            <w:shd w:val="clear" w:color="000000" w:fill="F2F2F2"/>
            <w:noWrap/>
            <w:vAlign w:val="center"/>
            <w:hideMark/>
          </w:tcPr>
          <w:p w14:paraId="532F6A90"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w:t>
            </w:r>
          </w:p>
        </w:tc>
      </w:tr>
      <w:tr w:rsidR="00435AD9" w:rsidRPr="00435AD9" w14:paraId="532F6A96" w14:textId="77777777" w:rsidTr="00AB3B6D">
        <w:trPr>
          <w:trHeight w:val="300"/>
        </w:trPr>
        <w:tc>
          <w:tcPr>
            <w:tcW w:w="3256" w:type="dxa"/>
            <w:tcBorders>
              <w:top w:val="nil"/>
              <w:left w:val="single" w:sz="4" w:space="0" w:color="auto"/>
              <w:bottom w:val="nil"/>
              <w:right w:val="nil"/>
            </w:tcBorders>
            <w:noWrap/>
            <w:vAlign w:val="center"/>
            <w:hideMark/>
          </w:tcPr>
          <w:p w14:paraId="532F6A92"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Phyllostomus elongatus</w:t>
            </w:r>
          </w:p>
        </w:tc>
        <w:tc>
          <w:tcPr>
            <w:tcW w:w="2409" w:type="dxa"/>
            <w:tcBorders>
              <w:top w:val="nil"/>
              <w:left w:val="nil"/>
              <w:bottom w:val="nil"/>
              <w:right w:val="nil"/>
            </w:tcBorders>
            <w:noWrap/>
            <w:vAlign w:val="center"/>
            <w:hideMark/>
          </w:tcPr>
          <w:p w14:paraId="532F6A93" w14:textId="5B10F0A7"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noWrap/>
            <w:vAlign w:val="center"/>
            <w:hideMark/>
          </w:tcPr>
          <w:p w14:paraId="532F6A94"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noWrap/>
            <w:vAlign w:val="center"/>
            <w:hideMark/>
          </w:tcPr>
          <w:p w14:paraId="532F6A95"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w:t>
            </w:r>
          </w:p>
        </w:tc>
      </w:tr>
      <w:tr w:rsidR="00435AD9" w:rsidRPr="00435AD9" w14:paraId="532F6A9B"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97"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Phyllostomus hastatus</w:t>
            </w:r>
          </w:p>
        </w:tc>
        <w:tc>
          <w:tcPr>
            <w:tcW w:w="2409" w:type="dxa"/>
            <w:tcBorders>
              <w:top w:val="nil"/>
              <w:left w:val="nil"/>
              <w:bottom w:val="nil"/>
              <w:right w:val="nil"/>
            </w:tcBorders>
            <w:shd w:val="clear" w:color="000000" w:fill="F2F2F2"/>
            <w:noWrap/>
            <w:vAlign w:val="center"/>
            <w:hideMark/>
          </w:tcPr>
          <w:p w14:paraId="532F6A98" w14:textId="2A682856"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Phyllostominae</w:t>
            </w:r>
          </w:p>
        </w:tc>
        <w:tc>
          <w:tcPr>
            <w:tcW w:w="1843" w:type="dxa"/>
            <w:tcBorders>
              <w:top w:val="nil"/>
              <w:left w:val="nil"/>
              <w:bottom w:val="nil"/>
              <w:right w:val="nil"/>
            </w:tcBorders>
            <w:shd w:val="clear" w:color="000000" w:fill="F2F2F2"/>
            <w:noWrap/>
            <w:vAlign w:val="center"/>
            <w:hideMark/>
          </w:tcPr>
          <w:p w14:paraId="532F6A99"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w:t>
            </w:r>
          </w:p>
        </w:tc>
        <w:tc>
          <w:tcPr>
            <w:tcW w:w="1843" w:type="dxa"/>
            <w:tcBorders>
              <w:top w:val="nil"/>
              <w:left w:val="nil"/>
              <w:bottom w:val="nil"/>
              <w:right w:val="single" w:sz="4" w:space="0" w:color="auto"/>
            </w:tcBorders>
            <w:shd w:val="clear" w:color="000000" w:fill="F2F2F2"/>
            <w:noWrap/>
            <w:vAlign w:val="center"/>
            <w:hideMark/>
          </w:tcPr>
          <w:p w14:paraId="532F6A9A"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24</w:t>
            </w:r>
          </w:p>
        </w:tc>
      </w:tr>
      <w:tr w:rsidR="00435AD9" w:rsidRPr="00435AD9" w14:paraId="532F6AA0" w14:textId="77777777" w:rsidTr="00AB3B6D">
        <w:trPr>
          <w:trHeight w:val="300"/>
        </w:trPr>
        <w:tc>
          <w:tcPr>
            <w:tcW w:w="3256" w:type="dxa"/>
            <w:tcBorders>
              <w:top w:val="nil"/>
              <w:left w:val="single" w:sz="4" w:space="0" w:color="auto"/>
              <w:bottom w:val="nil"/>
              <w:right w:val="nil"/>
            </w:tcBorders>
            <w:noWrap/>
            <w:vAlign w:val="center"/>
            <w:hideMark/>
          </w:tcPr>
          <w:p w14:paraId="532F6A9C"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Rhinophylla pumilio</w:t>
            </w:r>
          </w:p>
        </w:tc>
        <w:tc>
          <w:tcPr>
            <w:tcW w:w="2409" w:type="dxa"/>
            <w:tcBorders>
              <w:top w:val="nil"/>
              <w:left w:val="nil"/>
              <w:bottom w:val="nil"/>
              <w:right w:val="nil"/>
            </w:tcBorders>
            <w:noWrap/>
            <w:vAlign w:val="center"/>
            <w:hideMark/>
          </w:tcPr>
          <w:p w14:paraId="532F6A9D" w14:textId="013EA1D6"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Carolliinae</w:t>
            </w:r>
          </w:p>
        </w:tc>
        <w:tc>
          <w:tcPr>
            <w:tcW w:w="1843" w:type="dxa"/>
            <w:tcBorders>
              <w:top w:val="nil"/>
              <w:left w:val="nil"/>
              <w:bottom w:val="nil"/>
              <w:right w:val="nil"/>
            </w:tcBorders>
            <w:noWrap/>
            <w:vAlign w:val="center"/>
            <w:hideMark/>
          </w:tcPr>
          <w:p w14:paraId="532F6A9E"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w:t>
            </w:r>
          </w:p>
        </w:tc>
        <w:tc>
          <w:tcPr>
            <w:tcW w:w="1843" w:type="dxa"/>
            <w:tcBorders>
              <w:top w:val="nil"/>
              <w:left w:val="nil"/>
              <w:bottom w:val="nil"/>
              <w:right w:val="single" w:sz="4" w:space="0" w:color="auto"/>
            </w:tcBorders>
            <w:noWrap/>
            <w:vAlign w:val="center"/>
            <w:hideMark/>
          </w:tcPr>
          <w:p w14:paraId="532F6A9F"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79</w:t>
            </w:r>
          </w:p>
        </w:tc>
      </w:tr>
      <w:tr w:rsidR="00435AD9" w:rsidRPr="00435AD9" w14:paraId="532F6AA5"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A1"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Sturnira giannae</w:t>
            </w:r>
          </w:p>
        </w:tc>
        <w:tc>
          <w:tcPr>
            <w:tcW w:w="2409" w:type="dxa"/>
            <w:tcBorders>
              <w:top w:val="nil"/>
              <w:left w:val="nil"/>
              <w:bottom w:val="nil"/>
              <w:right w:val="nil"/>
            </w:tcBorders>
            <w:shd w:val="clear" w:color="000000" w:fill="F2F2F2"/>
            <w:noWrap/>
            <w:hideMark/>
          </w:tcPr>
          <w:p w14:paraId="532F6AA2" w14:textId="14E5A441"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A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w:t>
            </w:r>
          </w:p>
        </w:tc>
        <w:tc>
          <w:tcPr>
            <w:tcW w:w="1843" w:type="dxa"/>
            <w:tcBorders>
              <w:top w:val="nil"/>
              <w:left w:val="nil"/>
              <w:bottom w:val="nil"/>
              <w:right w:val="single" w:sz="4" w:space="0" w:color="auto"/>
            </w:tcBorders>
            <w:shd w:val="clear" w:color="000000" w:fill="F2F2F2"/>
            <w:noWrap/>
            <w:vAlign w:val="center"/>
            <w:hideMark/>
          </w:tcPr>
          <w:p w14:paraId="532F6AA4"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w:t>
            </w:r>
          </w:p>
        </w:tc>
      </w:tr>
      <w:tr w:rsidR="00435AD9" w:rsidRPr="00435AD9" w14:paraId="532F6AAA" w14:textId="77777777" w:rsidTr="00AB3B6D">
        <w:trPr>
          <w:trHeight w:val="300"/>
        </w:trPr>
        <w:tc>
          <w:tcPr>
            <w:tcW w:w="3256" w:type="dxa"/>
            <w:tcBorders>
              <w:top w:val="nil"/>
              <w:left w:val="single" w:sz="4" w:space="0" w:color="auto"/>
              <w:bottom w:val="nil"/>
              <w:right w:val="nil"/>
            </w:tcBorders>
            <w:noWrap/>
            <w:vAlign w:val="center"/>
            <w:hideMark/>
          </w:tcPr>
          <w:p w14:paraId="532F6AA6"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Sturnira tildae</w:t>
            </w:r>
          </w:p>
        </w:tc>
        <w:tc>
          <w:tcPr>
            <w:tcW w:w="2409" w:type="dxa"/>
            <w:tcBorders>
              <w:top w:val="nil"/>
              <w:left w:val="nil"/>
              <w:bottom w:val="nil"/>
              <w:right w:val="nil"/>
            </w:tcBorders>
            <w:noWrap/>
            <w:hideMark/>
          </w:tcPr>
          <w:p w14:paraId="532F6AA7" w14:textId="18787156"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noWrap/>
            <w:vAlign w:val="center"/>
            <w:hideMark/>
          </w:tcPr>
          <w:p w14:paraId="532F6AA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w:t>
            </w:r>
          </w:p>
        </w:tc>
        <w:tc>
          <w:tcPr>
            <w:tcW w:w="1843" w:type="dxa"/>
            <w:tcBorders>
              <w:top w:val="nil"/>
              <w:left w:val="nil"/>
              <w:bottom w:val="nil"/>
              <w:right w:val="single" w:sz="4" w:space="0" w:color="auto"/>
            </w:tcBorders>
            <w:noWrap/>
            <w:vAlign w:val="center"/>
            <w:hideMark/>
          </w:tcPr>
          <w:p w14:paraId="532F6AA9"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AF"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AB" w14:textId="77777777" w:rsidR="007D6635" w:rsidRPr="00435AD9" w:rsidRDefault="007D6635" w:rsidP="007D6635">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Trinycteris nicefori</w:t>
            </w:r>
          </w:p>
        </w:tc>
        <w:tc>
          <w:tcPr>
            <w:tcW w:w="2409" w:type="dxa"/>
            <w:tcBorders>
              <w:top w:val="nil"/>
              <w:left w:val="nil"/>
              <w:bottom w:val="nil"/>
              <w:right w:val="nil"/>
            </w:tcBorders>
            <w:shd w:val="clear" w:color="000000" w:fill="F2F2F2"/>
            <w:noWrap/>
            <w:vAlign w:val="center"/>
            <w:hideMark/>
          </w:tcPr>
          <w:p w14:paraId="532F6AAC" w14:textId="28AF7826" w:rsidR="007D6635" w:rsidRPr="00435AD9" w:rsidRDefault="00AB3B6D"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Glyphonycterinae</w:t>
            </w:r>
          </w:p>
        </w:tc>
        <w:tc>
          <w:tcPr>
            <w:tcW w:w="1843" w:type="dxa"/>
            <w:tcBorders>
              <w:top w:val="nil"/>
              <w:left w:val="nil"/>
              <w:bottom w:val="nil"/>
              <w:right w:val="nil"/>
            </w:tcBorders>
            <w:shd w:val="clear" w:color="000000" w:fill="F2F2F2"/>
            <w:noWrap/>
            <w:vAlign w:val="center"/>
            <w:hideMark/>
          </w:tcPr>
          <w:p w14:paraId="532F6AAD"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shd w:val="clear" w:color="000000" w:fill="F2F2F2"/>
            <w:noWrap/>
            <w:vAlign w:val="center"/>
            <w:hideMark/>
          </w:tcPr>
          <w:p w14:paraId="532F6AAE" w14:textId="77777777" w:rsidR="007D6635" w:rsidRPr="00435AD9" w:rsidRDefault="007D6635" w:rsidP="007D6635">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435AD9" w:rsidRPr="00435AD9" w14:paraId="532F6AB4" w14:textId="77777777" w:rsidTr="00AB3B6D">
        <w:trPr>
          <w:trHeight w:val="300"/>
        </w:trPr>
        <w:tc>
          <w:tcPr>
            <w:tcW w:w="3256" w:type="dxa"/>
            <w:tcBorders>
              <w:top w:val="nil"/>
              <w:left w:val="single" w:sz="4" w:space="0" w:color="auto"/>
              <w:bottom w:val="nil"/>
              <w:right w:val="nil"/>
            </w:tcBorders>
            <w:noWrap/>
            <w:vAlign w:val="center"/>
            <w:hideMark/>
          </w:tcPr>
          <w:p w14:paraId="532F6AB0"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Uroderma bilobatum</w:t>
            </w:r>
          </w:p>
        </w:tc>
        <w:tc>
          <w:tcPr>
            <w:tcW w:w="2409" w:type="dxa"/>
            <w:tcBorders>
              <w:top w:val="nil"/>
              <w:left w:val="nil"/>
              <w:bottom w:val="nil"/>
              <w:right w:val="nil"/>
            </w:tcBorders>
            <w:noWrap/>
            <w:hideMark/>
          </w:tcPr>
          <w:p w14:paraId="532F6AB1" w14:textId="7D8596E4"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noWrap/>
            <w:vAlign w:val="center"/>
            <w:hideMark/>
          </w:tcPr>
          <w:p w14:paraId="532F6AB2"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w:t>
            </w:r>
          </w:p>
        </w:tc>
        <w:tc>
          <w:tcPr>
            <w:tcW w:w="1843" w:type="dxa"/>
            <w:tcBorders>
              <w:top w:val="nil"/>
              <w:left w:val="nil"/>
              <w:bottom w:val="nil"/>
              <w:right w:val="single" w:sz="4" w:space="0" w:color="auto"/>
            </w:tcBorders>
            <w:noWrap/>
            <w:vAlign w:val="center"/>
            <w:hideMark/>
          </w:tcPr>
          <w:p w14:paraId="532F6AB3"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w:t>
            </w:r>
          </w:p>
        </w:tc>
      </w:tr>
      <w:tr w:rsidR="00435AD9" w:rsidRPr="00435AD9" w14:paraId="532F6AB9" w14:textId="77777777" w:rsidTr="00AB3B6D">
        <w:trPr>
          <w:trHeight w:val="300"/>
        </w:trPr>
        <w:tc>
          <w:tcPr>
            <w:tcW w:w="3256" w:type="dxa"/>
            <w:tcBorders>
              <w:top w:val="nil"/>
              <w:left w:val="single" w:sz="4" w:space="0" w:color="auto"/>
              <w:bottom w:val="nil"/>
              <w:right w:val="nil"/>
            </w:tcBorders>
            <w:shd w:val="clear" w:color="000000" w:fill="F2F2F2"/>
            <w:noWrap/>
            <w:vAlign w:val="center"/>
            <w:hideMark/>
          </w:tcPr>
          <w:p w14:paraId="532F6AB5"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Vampyriscus bidens</w:t>
            </w:r>
          </w:p>
        </w:tc>
        <w:tc>
          <w:tcPr>
            <w:tcW w:w="2409" w:type="dxa"/>
            <w:tcBorders>
              <w:top w:val="nil"/>
              <w:left w:val="nil"/>
              <w:bottom w:val="nil"/>
              <w:right w:val="nil"/>
            </w:tcBorders>
            <w:shd w:val="clear" w:color="000000" w:fill="F2F2F2"/>
            <w:noWrap/>
            <w:hideMark/>
          </w:tcPr>
          <w:p w14:paraId="532F6AB6" w14:textId="0FF78EE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nil"/>
              <w:right w:val="nil"/>
            </w:tcBorders>
            <w:shd w:val="clear" w:color="000000" w:fill="F2F2F2"/>
            <w:noWrap/>
            <w:vAlign w:val="center"/>
            <w:hideMark/>
          </w:tcPr>
          <w:p w14:paraId="532F6AB7"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w:t>
            </w:r>
          </w:p>
        </w:tc>
        <w:tc>
          <w:tcPr>
            <w:tcW w:w="1843" w:type="dxa"/>
            <w:tcBorders>
              <w:top w:val="nil"/>
              <w:left w:val="nil"/>
              <w:bottom w:val="nil"/>
              <w:right w:val="single" w:sz="4" w:space="0" w:color="auto"/>
            </w:tcBorders>
            <w:shd w:val="clear" w:color="000000" w:fill="F2F2F2"/>
            <w:noWrap/>
            <w:vAlign w:val="center"/>
            <w:hideMark/>
          </w:tcPr>
          <w:p w14:paraId="532F6AB8"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r>
      <w:tr w:rsidR="00AB3B6D" w:rsidRPr="00435AD9" w14:paraId="532F6ABE" w14:textId="77777777" w:rsidTr="00AB3B6D">
        <w:trPr>
          <w:trHeight w:val="300"/>
        </w:trPr>
        <w:tc>
          <w:tcPr>
            <w:tcW w:w="3256" w:type="dxa"/>
            <w:tcBorders>
              <w:top w:val="nil"/>
              <w:left w:val="single" w:sz="4" w:space="0" w:color="auto"/>
              <w:bottom w:val="single" w:sz="4" w:space="0" w:color="auto"/>
              <w:right w:val="nil"/>
            </w:tcBorders>
            <w:noWrap/>
            <w:vAlign w:val="center"/>
            <w:hideMark/>
          </w:tcPr>
          <w:p w14:paraId="532F6ABA" w14:textId="77777777" w:rsidR="00AB3B6D" w:rsidRPr="00435AD9" w:rsidRDefault="00AB3B6D" w:rsidP="00AB3B6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Vampyrodes caraccioli</w:t>
            </w:r>
          </w:p>
        </w:tc>
        <w:tc>
          <w:tcPr>
            <w:tcW w:w="2409" w:type="dxa"/>
            <w:tcBorders>
              <w:top w:val="nil"/>
              <w:left w:val="nil"/>
              <w:bottom w:val="single" w:sz="4" w:space="0" w:color="auto"/>
              <w:right w:val="nil"/>
            </w:tcBorders>
            <w:noWrap/>
            <w:hideMark/>
          </w:tcPr>
          <w:p w14:paraId="532F6ABB" w14:textId="4124F840"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Stenodermatinae</w:t>
            </w:r>
          </w:p>
        </w:tc>
        <w:tc>
          <w:tcPr>
            <w:tcW w:w="1843" w:type="dxa"/>
            <w:tcBorders>
              <w:top w:val="nil"/>
              <w:left w:val="nil"/>
              <w:bottom w:val="single" w:sz="4" w:space="0" w:color="auto"/>
              <w:right w:val="nil"/>
            </w:tcBorders>
            <w:noWrap/>
            <w:vAlign w:val="center"/>
            <w:hideMark/>
          </w:tcPr>
          <w:p w14:paraId="532F6ABC"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w:t>
            </w:r>
          </w:p>
        </w:tc>
        <w:tc>
          <w:tcPr>
            <w:tcW w:w="1843" w:type="dxa"/>
            <w:tcBorders>
              <w:top w:val="nil"/>
              <w:left w:val="nil"/>
              <w:bottom w:val="single" w:sz="4" w:space="0" w:color="auto"/>
              <w:right w:val="single" w:sz="4" w:space="0" w:color="auto"/>
            </w:tcBorders>
            <w:noWrap/>
            <w:vAlign w:val="center"/>
            <w:hideMark/>
          </w:tcPr>
          <w:p w14:paraId="532F6ABD" w14:textId="77777777" w:rsidR="00AB3B6D" w:rsidRPr="00435AD9" w:rsidRDefault="00AB3B6D" w:rsidP="00AB3B6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w:t>
            </w:r>
          </w:p>
        </w:tc>
      </w:tr>
    </w:tbl>
    <w:p w14:paraId="532F6ABF" w14:textId="77777777" w:rsidR="007D6635" w:rsidRPr="00435AD9" w:rsidRDefault="007D6635" w:rsidP="00993900">
      <w:pPr>
        <w:spacing w:line="360" w:lineRule="auto"/>
        <w:jc w:val="both"/>
        <w:rPr>
          <w:rFonts w:ascii="Times New Roman" w:hAnsi="Times New Roman" w:cs="Times New Roman"/>
        </w:rPr>
      </w:pPr>
    </w:p>
    <w:p w14:paraId="532F6AC0" w14:textId="77777777" w:rsidR="000745FD" w:rsidRPr="00435AD9" w:rsidRDefault="000745FD" w:rsidP="00993900">
      <w:pPr>
        <w:spacing w:line="360" w:lineRule="auto"/>
        <w:jc w:val="both"/>
        <w:rPr>
          <w:rFonts w:ascii="Times New Roman" w:hAnsi="Times New Roman" w:cs="Times New Roman"/>
        </w:rPr>
      </w:pPr>
    </w:p>
    <w:p w14:paraId="532F6AC1" w14:textId="1FFC1854" w:rsidR="000745FD" w:rsidRPr="00435AD9" w:rsidRDefault="000745FD" w:rsidP="00993900">
      <w:pPr>
        <w:spacing w:line="360" w:lineRule="auto"/>
        <w:jc w:val="both"/>
        <w:rPr>
          <w:rFonts w:ascii="Times New Roman" w:hAnsi="Times New Roman" w:cs="Times New Roman"/>
        </w:rPr>
      </w:pPr>
    </w:p>
    <w:p w14:paraId="253E1F71" w14:textId="1E72D540" w:rsidR="008A1FDC" w:rsidRPr="00435AD9" w:rsidRDefault="008A1FDC" w:rsidP="00993900">
      <w:pPr>
        <w:spacing w:line="360" w:lineRule="auto"/>
        <w:jc w:val="both"/>
        <w:rPr>
          <w:rFonts w:ascii="Times New Roman" w:hAnsi="Times New Roman" w:cs="Times New Roman"/>
        </w:rPr>
      </w:pPr>
    </w:p>
    <w:p w14:paraId="366BC115" w14:textId="5EDB0B62" w:rsidR="008A1FDC" w:rsidRPr="00435AD9" w:rsidRDefault="008A1FDC" w:rsidP="00993900">
      <w:pPr>
        <w:spacing w:line="360" w:lineRule="auto"/>
        <w:jc w:val="both"/>
        <w:rPr>
          <w:rFonts w:ascii="Times New Roman" w:hAnsi="Times New Roman" w:cs="Times New Roman"/>
        </w:rPr>
      </w:pPr>
    </w:p>
    <w:p w14:paraId="145096C1" w14:textId="47AB0184" w:rsidR="008A1FDC" w:rsidRPr="00435AD9" w:rsidRDefault="008A1FDC" w:rsidP="00993900">
      <w:pPr>
        <w:spacing w:line="360" w:lineRule="auto"/>
        <w:jc w:val="both"/>
        <w:rPr>
          <w:rFonts w:ascii="Times New Roman" w:hAnsi="Times New Roman" w:cs="Times New Roman"/>
        </w:rPr>
      </w:pPr>
      <w:r w:rsidRPr="00435AD9">
        <w:rPr>
          <w:rFonts w:ascii="Times New Roman" w:hAnsi="Times New Roman" w:cs="Times New Roman"/>
          <w:noProof/>
          <w:lang w:val="en-IN" w:eastAsia="en-IN"/>
        </w:rPr>
        <w:drawing>
          <wp:inline distT="0" distB="0" distL="0" distR="0" wp14:anchorId="3251936F" wp14:editId="72EA69EE">
            <wp:extent cx="5800725" cy="3867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0725" cy="3867150"/>
                    </a:xfrm>
                    <a:prstGeom prst="rect">
                      <a:avLst/>
                    </a:prstGeom>
                    <a:noFill/>
                    <a:ln>
                      <a:noFill/>
                    </a:ln>
                  </pic:spPr>
                </pic:pic>
              </a:graphicData>
            </a:graphic>
          </wp:inline>
        </w:drawing>
      </w:r>
    </w:p>
    <w:p w14:paraId="05A31BB8" w14:textId="32A21DBB" w:rsidR="008A1FDC" w:rsidRPr="00435AD9" w:rsidRDefault="008A1FDC" w:rsidP="00EF03A1">
      <w:pPr>
        <w:pStyle w:val="Heading2"/>
        <w:rPr>
          <w:rFonts w:cs="Times New Roman"/>
        </w:rPr>
      </w:pPr>
      <w:bookmarkStart w:id="23" w:name="_Toc222227959"/>
      <w:r w:rsidRPr="00435AD9">
        <w:rPr>
          <w:rStyle w:val="Heading2Char"/>
          <w:rFonts w:cs="Times New Roman"/>
        </w:rPr>
        <w:t>Figure C.1</w:t>
      </w:r>
      <w:r w:rsidRPr="00435AD9">
        <w:rPr>
          <w:rStyle w:val="Heading2Char"/>
          <w:rFonts w:cs="Times New Roman"/>
          <w:b/>
        </w:rPr>
        <w:t>.</w:t>
      </w:r>
      <w:r w:rsidRPr="00435AD9">
        <w:rPr>
          <w:rStyle w:val="Heading2Char"/>
          <w:rFonts w:cs="Times New Roman"/>
        </w:rPr>
        <w:t xml:space="preserve"> Plot-level sample coverage</w:t>
      </w:r>
      <w:r w:rsidRPr="00435AD9">
        <w:rPr>
          <w:rFonts w:cs="Times New Roman"/>
        </w:rPr>
        <w:t xml:space="preserve"> values of aerial insectivore and phyllostomid assemblages in the intensive and non-intensive regions</w:t>
      </w:r>
      <w:bookmarkEnd w:id="23"/>
    </w:p>
    <w:p w14:paraId="532F6AC2" w14:textId="77777777" w:rsidR="000745FD" w:rsidRPr="00435AD9" w:rsidRDefault="000745FD" w:rsidP="00993900">
      <w:pPr>
        <w:spacing w:line="360" w:lineRule="auto"/>
        <w:jc w:val="both"/>
        <w:rPr>
          <w:rFonts w:ascii="Times New Roman" w:hAnsi="Times New Roman" w:cs="Times New Roman"/>
        </w:rPr>
      </w:pPr>
    </w:p>
    <w:p w14:paraId="6604E7C8" w14:textId="105B68ED" w:rsidR="00F96EE3" w:rsidRPr="00435AD9" w:rsidRDefault="00F96EE3" w:rsidP="00151ACE">
      <w:pPr>
        <w:rPr>
          <w:rFonts w:ascii="Times New Roman" w:hAnsi="Times New Roman" w:cs="Times New Roman"/>
        </w:rPr>
      </w:pPr>
    </w:p>
    <w:p w14:paraId="1DD50558" w14:textId="103AD21F" w:rsidR="008A1FDC" w:rsidRPr="00435AD9" w:rsidRDefault="008A1FDC" w:rsidP="00151ACE">
      <w:pPr>
        <w:rPr>
          <w:rFonts w:ascii="Times New Roman" w:hAnsi="Times New Roman" w:cs="Times New Roman"/>
        </w:rPr>
      </w:pPr>
    </w:p>
    <w:p w14:paraId="3B9B97E0" w14:textId="36E8A3E4" w:rsidR="008A1FDC" w:rsidRPr="00435AD9" w:rsidRDefault="008A1FDC" w:rsidP="00151ACE">
      <w:pPr>
        <w:rPr>
          <w:rFonts w:ascii="Times New Roman" w:hAnsi="Times New Roman" w:cs="Times New Roman"/>
        </w:rPr>
      </w:pPr>
    </w:p>
    <w:p w14:paraId="15E4397F" w14:textId="648BE80F" w:rsidR="008A1FDC" w:rsidRPr="00435AD9" w:rsidRDefault="008A1FDC" w:rsidP="00151ACE">
      <w:pPr>
        <w:rPr>
          <w:rFonts w:ascii="Times New Roman" w:hAnsi="Times New Roman" w:cs="Times New Roman"/>
        </w:rPr>
      </w:pPr>
    </w:p>
    <w:p w14:paraId="66526C9A" w14:textId="4BCC40AA" w:rsidR="008A1FDC" w:rsidRPr="00435AD9" w:rsidRDefault="008A1FDC" w:rsidP="00151ACE">
      <w:pPr>
        <w:rPr>
          <w:rFonts w:ascii="Times New Roman" w:hAnsi="Times New Roman" w:cs="Times New Roman"/>
        </w:rPr>
      </w:pPr>
    </w:p>
    <w:p w14:paraId="75D9A1D5" w14:textId="647B2C1D" w:rsidR="008A1FDC" w:rsidRPr="00435AD9" w:rsidRDefault="008A1FDC" w:rsidP="00151ACE">
      <w:pPr>
        <w:rPr>
          <w:rFonts w:ascii="Times New Roman" w:hAnsi="Times New Roman" w:cs="Times New Roman"/>
        </w:rPr>
      </w:pPr>
    </w:p>
    <w:p w14:paraId="645835DD" w14:textId="331077C1" w:rsidR="008A1FDC" w:rsidRPr="00435AD9" w:rsidRDefault="008A1FDC" w:rsidP="00151ACE">
      <w:pPr>
        <w:rPr>
          <w:rFonts w:ascii="Times New Roman" w:hAnsi="Times New Roman" w:cs="Times New Roman"/>
        </w:rPr>
      </w:pPr>
    </w:p>
    <w:p w14:paraId="19CEEBFA" w14:textId="2D9B2798" w:rsidR="008A1FDC" w:rsidRPr="00435AD9" w:rsidRDefault="008A1FDC" w:rsidP="00151ACE">
      <w:pPr>
        <w:rPr>
          <w:rFonts w:ascii="Times New Roman" w:hAnsi="Times New Roman" w:cs="Times New Roman"/>
        </w:rPr>
      </w:pPr>
    </w:p>
    <w:p w14:paraId="344AB295" w14:textId="4E116AF4" w:rsidR="008A1FDC" w:rsidRPr="00435AD9" w:rsidRDefault="008A1FDC" w:rsidP="00151ACE">
      <w:pPr>
        <w:rPr>
          <w:rFonts w:ascii="Times New Roman" w:hAnsi="Times New Roman" w:cs="Times New Roman"/>
        </w:rPr>
      </w:pPr>
    </w:p>
    <w:p w14:paraId="0D40E67D" w14:textId="77777777" w:rsidR="008A1FDC" w:rsidRPr="00435AD9" w:rsidRDefault="008A1FDC" w:rsidP="00151ACE">
      <w:pPr>
        <w:rPr>
          <w:rFonts w:ascii="Times New Roman" w:hAnsi="Times New Roman" w:cs="Times New Roman"/>
        </w:rPr>
      </w:pPr>
    </w:p>
    <w:p w14:paraId="532F6AC4" w14:textId="33898904" w:rsidR="000745FD" w:rsidRPr="00435AD9" w:rsidRDefault="00A2438D" w:rsidP="00C13E0D">
      <w:pPr>
        <w:pStyle w:val="Heading1"/>
        <w:rPr>
          <w:rFonts w:ascii="Times New Roman" w:hAnsi="Times New Roman" w:cs="Times New Roman"/>
          <w:szCs w:val="22"/>
        </w:rPr>
      </w:pPr>
      <w:bookmarkStart w:id="24" w:name="_Toc222227960"/>
      <w:r w:rsidRPr="00435AD9">
        <w:rPr>
          <w:rFonts w:ascii="Times New Roman" w:hAnsi="Times New Roman" w:cs="Times New Roman"/>
          <w:szCs w:val="22"/>
        </w:rPr>
        <w:t xml:space="preserve">Online </w:t>
      </w:r>
      <w:r w:rsidR="00962E71" w:rsidRPr="00435AD9">
        <w:rPr>
          <w:rFonts w:ascii="Times New Roman" w:hAnsi="Times New Roman" w:cs="Times New Roman"/>
          <w:szCs w:val="22"/>
        </w:rPr>
        <w:t>Resource</w:t>
      </w:r>
      <w:r w:rsidR="00692F01" w:rsidRPr="00435AD9">
        <w:rPr>
          <w:rFonts w:ascii="Times New Roman" w:hAnsi="Times New Roman" w:cs="Times New Roman"/>
          <w:szCs w:val="22"/>
        </w:rPr>
        <w:t xml:space="preserve"> D. Model selection and results.</w:t>
      </w:r>
      <w:bookmarkEnd w:id="24"/>
    </w:p>
    <w:p w14:paraId="532F6F9D" w14:textId="2E255ECE" w:rsidR="007C6024" w:rsidRPr="00435AD9" w:rsidRDefault="007C6024" w:rsidP="00EF03A1">
      <w:pPr>
        <w:pStyle w:val="Heading2"/>
        <w:rPr>
          <w:rFonts w:cs="Times New Roman"/>
        </w:rPr>
      </w:pPr>
      <w:bookmarkStart w:id="25" w:name="_Toc222227961"/>
      <w:r w:rsidRPr="00435AD9">
        <w:rPr>
          <w:rStyle w:val="Heading2Char"/>
          <w:rFonts w:cs="Times New Roman"/>
          <w:b/>
        </w:rPr>
        <w:t>Table D.</w:t>
      </w:r>
      <w:r w:rsidR="00B969D7" w:rsidRPr="00435AD9">
        <w:rPr>
          <w:rStyle w:val="Heading2Char"/>
          <w:rFonts w:cs="Times New Roman"/>
          <w:b/>
        </w:rPr>
        <w:t>1</w:t>
      </w:r>
      <w:r w:rsidRPr="00435AD9">
        <w:rPr>
          <w:rStyle w:val="Heading2Char"/>
          <w:rFonts w:cs="Times New Roman"/>
          <w:b/>
        </w:rPr>
        <w:t>.</w:t>
      </w:r>
      <w:r w:rsidRPr="00435AD9">
        <w:rPr>
          <w:rStyle w:val="Heading2Char"/>
          <w:rFonts w:cs="Times New Roman"/>
        </w:rPr>
        <w:t xml:space="preserve"> </w:t>
      </w:r>
      <w:r w:rsidR="00BA7DEC" w:rsidRPr="00435AD9">
        <w:rPr>
          <w:rStyle w:val="Heading2Char"/>
          <w:rFonts w:cs="Times New Roman"/>
        </w:rPr>
        <w:t>AICc-based comparison of models including the landscape predictors measured at 250 and 500 m.</w:t>
      </w:r>
      <w:r w:rsidR="00BA7DEC" w:rsidRPr="00435AD9">
        <w:rPr>
          <w:rFonts w:cs="Times New Roman"/>
        </w:rPr>
        <w:t xml:space="preserve"> Models with lower AICc (∆AICc &gt; 2) are marked in bold.</w:t>
      </w:r>
      <w:bookmarkEnd w:id="25"/>
    </w:p>
    <w:tbl>
      <w:tblPr>
        <w:tblW w:w="9356" w:type="dxa"/>
        <w:tblInd w:w="-5" w:type="dxa"/>
        <w:tblLook w:val="04A0" w:firstRow="1" w:lastRow="0" w:firstColumn="1" w:lastColumn="0" w:noHBand="0" w:noVBand="1"/>
      </w:tblPr>
      <w:tblGrid>
        <w:gridCol w:w="779"/>
        <w:gridCol w:w="2120"/>
        <w:gridCol w:w="955"/>
        <w:gridCol w:w="1559"/>
        <w:gridCol w:w="992"/>
        <w:gridCol w:w="1492"/>
        <w:gridCol w:w="852"/>
        <w:gridCol w:w="803"/>
      </w:tblGrid>
      <w:tr w:rsidR="00435AD9" w:rsidRPr="00435AD9" w14:paraId="6ABB8777" w14:textId="77777777" w:rsidTr="0043295D">
        <w:trPr>
          <w:trHeight w:val="465"/>
        </w:trPr>
        <w:tc>
          <w:tcPr>
            <w:tcW w:w="753" w:type="dxa"/>
            <w:vMerge w:val="restart"/>
            <w:tcBorders>
              <w:top w:val="single" w:sz="4" w:space="0" w:color="auto"/>
              <w:left w:val="single" w:sz="4" w:space="0" w:color="auto"/>
              <w:bottom w:val="single" w:sz="4" w:space="0" w:color="000000"/>
              <w:right w:val="nil"/>
            </w:tcBorders>
            <w:shd w:val="clear" w:color="000000" w:fill="D9D9D9"/>
            <w:vAlign w:val="center"/>
            <w:hideMark/>
          </w:tcPr>
          <w:p w14:paraId="6D73A5A4"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Bat group</w:t>
            </w:r>
          </w:p>
        </w:tc>
        <w:tc>
          <w:tcPr>
            <w:tcW w:w="2120" w:type="dxa"/>
            <w:vMerge w:val="restart"/>
            <w:tcBorders>
              <w:top w:val="single" w:sz="4" w:space="0" w:color="auto"/>
              <w:left w:val="nil"/>
              <w:bottom w:val="single" w:sz="4" w:space="0" w:color="000000"/>
              <w:right w:val="nil"/>
            </w:tcBorders>
            <w:shd w:val="clear" w:color="000000" w:fill="D9D9D9"/>
            <w:noWrap/>
            <w:vAlign w:val="center"/>
            <w:hideMark/>
          </w:tcPr>
          <w:p w14:paraId="08A682C3"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2514" w:type="dxa"/>
            <w:gridSpan w:val="2"/>
            <w:tcBorders>
              <w:top w:val="single" w:sz="4" w:space="0" w:color="auto"/>
              <w:left w:val="nil"/>
              <w:bottom w:val="single" w:sz="4" w:space="0" w:color="auto"/>
              <w:right w:val="nil"/>
            </w:tcBorders>
            <w:shd w:val="clear" w:color="000000" w:fill="D9D9D9"/>
            <w:noWrap/>
            <w:vAlign w:val="center"/>
            <w:hideMark/>
          </w:tcPr>
          <w:p w14:paraId="76F321D1"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250 m</w:t>
            </w:r>
          </w:p>
        </w:tc>
        <w:tc>
          <w:tcPr>
            <w:tcW w:w="2484" w:type="dxa"/>
            <w:gridSpan w:val="2"/>
            <w:tcBorders>
              <w:top w:val="single" w:sz="4" w:space="0" w:color="auto"/>
              <w:left w:val="nil"/>
              <w:bottom w:val="single" w:sz="4" w:space="0" w:color="auto"/>
              <w:right w:val="nil"/>
            </w:tcBorders>
            <w:shd w:val="clear" w:color="000000" w:fill="D9D9D9"/>
            <w:noWrap/>
            <w:vAlign w:val="center"/>
            <w:hideMark/>
          </w:tcPr>
          <w:p w14:paraId="68654ADB"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500 m</w:t>
            </w:r>
          </w:p>
        </w:tc>
        <w:tc>
          <w:tcPr>
            <w:tcW w:w="776" w:type="dxa"/>
            <w:vMerge w:val="restart"/>
            <w:tcBorders>
              <w:top w:val="single" w:sz="4" w:space="0" w:color="auto"/>
              <w:left w:val="nil"/>
              <w:bottom w:val="single" w:sz="4" w:space="0" w:color="000000"/>
              <w:right w:val="nil"/>
            </w:tcBorders>
            <w:shd w:val="clear" w:color="000000" w:fill="D9D9D9"/>
            <w:noWrap/>
            <w:vAlign w:val="center"/>
            <w:hideMark/>
          </w:tcPr>
          <w:p w14:paraId="10F59E2F"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∆AICc</w:t>
            </w:r>
          </w:p>
        </w:tc>
        <w:tc>
          <w:tcPr>
            <w:tcW w:w="709" w:type="dxa"/>
            <w:vMerge w:val="restart"/>
            <w:tcBorders>
              <w:top w:val="single" w:sz="4" w:space="0" w:color="auto"/>
              <w:left w:val="nil"/>
              <w:bottom w:val="single" w:sz="4" w:space="0" w:color="000000"/>
              <w:right w:val="single" w:sz="4" w:space="0" w:color="auto"/>
            </w:tcBorders>
            <w:shd w:val="clear" w:color="000000" w:fill="D9D9D9"/>
            <w:vAlign w:val="center"/>
            <w:hideMark/>
          </w:tcPr>
          <w:p w14:paraId="39C236C2"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Best buffer</w:t>
            </w:r>
          </w:p>
        </w:tc>
      </w:tr>
      <w:tr w:rsidR="00435AD9" w:rsidRPr="00435AD9" w14:paraId="008C539F" w14:textId="77777777" w:rsidTr="0043295D">
        <w:trPr>
          <w:trHeight w:val="615"/>
        </w:trPr>
        <w:tc>
          <w:tcPr>
            <w:tcW w:w="753" w:type="dxa"/>
            <w:vMerge/>
            <w:tcBorders>
              <w:top w:val="single" w:sz="4" w:space="0" w:color="auto"/>
              <w:left w:val="single" w:sz="4" w:space="0" w:color="auto"/>
              <w:bottom w:val="single" w:sz="4" w:space="0" w:color="000000"/>
              <w:right w:val="nil"/>
            </w:tcBorders>
            <w:vAlign w:val="center"/>
            <w:hideMark/>
          </w:tcPr>
          <w:p w14:paraId="3748DC03"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vMerge/>
            <w:tcBorders>
              <w:top w:val="single" w:sz="4" w:space="0" w:color="auto"/>
              <w:left w:val="nil"/>
              <w:bottom w:val="single" w:sz="4" w:space="0" w:color="000000"/>
              <w:right w:val="nil"/>
            </w:tcBorders>
            <w:vAlign w:val="center"/>
            <w:hideMark/>
          </w:tcPr>
          <w:p w14:paraId="012D3BA1" w14:textId="77777777" w:rsidR="0043295D" w:rsidRPr="00435AD9" w:rsidRDefault="0043295D" w:rsidP="0043295D">
            <w:pPr>
              <w:spacing w:after="0" w:line="240" w:lineRule="auto"/>
              <w:rPr>
                <w:rFonts w:ascii="Times New Roman" w:eastAsia="Times New Roman" w:hAnsi="Times New Roman" w:cs="Times New Roman"/>
                <w:b/>
                <w:bCs/>
              </w:rPr>
            </w:pPr>
          </w:p>
        </w:tc>
        <w:tc>
          <w:tcPr>
            <w:tcW w:w="955" w:type="dxa"/>
            <w:tcBorders>
              <w:top w:val="nil"/>
              <w:left w:val="nil"/>
              <w:bottom w:val="single" w:sz="4" w:space="0" w:color="auto"/>
              <w:right w:val="nil"/>
            </w:tcBorders>
            <w:shd w:val="clear" w:color="000000" w:fill="D9D9D9"/>
            <w:noWrap/>
            <w:vAlign w:val="center"/>
            <w:hideMark/>
          </w:tcPr>
          <w:p w14:paraId="3F554F7A"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AICc</w:t>
            </w:r>
          </w:p>
        </w:tc>
        <w:tc>
          <w:tcPr>
            <w:tcW w:w="1559" w:type="dxa"/>
            <w:tcBorders>
              <w:top w:val="nil"/>
              <w:left w:val="nil"/>
              <w:bottom w:val="single" w:sz="4" w:space="0" w:color="auto"/>
              <w:right w:val="nil"/>
            </w:tcBorders>
            <w:shd w:val="clear" w:color="000000" w:fill="D9D9D9"/>
            <w:vAlign w:val="center"/>
            <w:hideMark/>
          </w:tcPr>
          <w:p w14:paraId="46D6D9CE"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R2 (marg.|cond.)</w:t>
            </w:r>
          </w:p>
        </w:tc>
        <w:tc>
          <w:tcPr>
            <w:tcW w:w="992" w:type="dxa"/>
            <w:tcBorders>
              <w:top w:val="nil"/>
              <w:left w:val="nil"/>
              <w:bottom w:val="single" w:sz="4" w:space="0" w:color="auto"/>
              <w:right w:val="nil"/>
            </w:tcBorders>
            <w:shd w:val="clear" w:color="000000" w:fill="D9D9D9"/>
            <w:noWrap/>
            <w:vAlign w:val="center"/>
            <w:hideMark/>
          </w:tcPr>
          <w:p w14:paraId="3B6E9B03"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AICc</w:t>
            </w:r>
          </w:p>
        </w:tc>
        <w:tc>
          <w:tcPr>
            <w:tcW w:w="1492" w:type="dxa"/>
            <w:tcBorders>
              <w:top w:val="nil"/>
              <w:left w:val="nil"/>
              <w:bottom w:val="single" w:sz="4" w:space="0" w:color="auto"/>
              <w:right w:val="nil"/>
            </w:tcBorders>
            <w:shd w:val="clear" w:color="000000" w:fill="D9D9D9"/>
            <w:vAlign w:val="center"/>
            <w:hideMark/>
          </w:tcPr>
          <w:p w14:paraId="1D3DA080"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R2 (marg.|cond.)</w:t>
            </w:r>
          </w:p>
        </w:tc>
        <w:tc>
          <w:tcPr>
            <w:tcW w:w="776" w:type="dxa"/>
            <w:vMerge/>
            <w:tcBorders>
              <w:top w:val="single" w:sz="4" w:space="0" w:color="auto"/>
              <w:left w:val="nil"/>
              <w:bottom w:val="single" w:sz="4" w:space="0" w:color="000000"/>
              <w:right w:val="nil"/>
            </w:tcBorders>
            <w:vAlign w:val="center"/>
            <w:hideMark/>
          </w:tcPr>
          <w:p w14:paraId="6043233E" w14:textId="77777777" w:rsidR="0043295D" w:rsidRPr="00435AD9" w:rsidRDefault="0043295D" w:rsidP="0043295D">
            <w:pPr>
              <w:spacing w:after="0" w:line="240" w:lineRule="auto"/>
              <w:rPr>
                <w:rFonts w:ascii="Times New Roman" w:eastAsia="Times New Roman" w:hAnsi="Times New Roman" w:cs="Times New Roman"/>
                <w:b/>
                <w:bCs/>
              </w:rPr>
            </w:pPr>
          </w:p>
        </w:tc>
        <w:tc>
          <w:tcPr>
            <w:tcW w:w="709" w:type="dxa"/>
            <w:vMerge/>
            <w:tcBorders>
              <w:top w:val="single" w:sz="4" w:space="0" w:color="auto"/>
              <w:left w:val="nil"/>
              <w:bottom w:val="single" w:sz="4" w:space="0" w:color="000000"/>
              <w:right w:val="single" w:sz="4" w:space="0" w:color="auto"/>
            </w:tcBorders>
            <w:vAlign w:val="center"/>
            <w:hideMark/>
          </w:tcPr>
          <w:p w14:paraId="0AABEC13" w14:textId="77777777" w:rsidR="0043295D" w:rsidRPr="00435AD9" w:rsidRDefault="0043295D" w:rsidP="0043295D">
            <w:pPr>
              <w:spacing w:after="0" w:line="240" w:lineRule="auto"/>
              <w:rPr>
                <w:rFonts w:ascii="Times New Roman" w:eastAsia="Times New Roman" w:hAnsi="Times New Roman" w:cs="Times New Roman"/>
                <w:b/>
                <w:bCs/>
              </w:rPr>
            </w:pPr>
          </w:p>
        </w:tc>
      </w:tr>
      <w:tr w:rsidR="00435AD9" w:rsidRPr="00435AD9" w14:paraId="670A299B" w14:textId="77777777" w:rsidTr="0043295D">
        <w:trPr>
          <w:trHeight w:val="300"/>
        </w:trPr>
        <w:tc>
          <w:tcPr>
            <w:tcW w:w="753"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270AF83"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Aerial insectivorous bats</w:t>
            </w:r>
          </w:p>
        </w:tc>
        <w:tc>
          <w:tcPr>
            <w:tcW w:w="2120" w:type="dxa"/>
            <w:tcBorders>
              <w:top w:val="nil"/>
              <w:left w:val="nil"/>
              <w:bottom w:val="nil"/>
              <w:right w:val="single" w:sz="4" w:space="0" w:color="auto"/>
            </w:tcBorders>
            <w:shd w:val="clear" w:color="auto" w:fill="auto"/>
            <w:vAlign w:val="center"/>
            <w:hideMark/>
          </w:tcPr>
          <w:p w14:paraId="580A09A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Richness</w:t>
            </w:r>
          </w:p>
        </w:tc>
        <w:tc>
          <w:tcPr>
            <w:tcW w:w="955" w:type="dxa"/>
            <w:tcBorders>
              <w:top w:val="nil"/>
              <w:left w:val="nil"/>
              <w:bottom w:val="nil"/>
              <w:right w:val="nil"/>
            </w:tcBorders>
            <w:shd w:val="clear" w:color="auto" w:fill="auto"/>
            <w:noWrap/>
            <w:vAlign w:val="center"/>
            <w:hideMark/>
          </w:tcPr>
          <w:p w14:paraId="1420776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559.31</w:t>
            </w:r>
          </w:p>
        </w:tc>
        <w:tc>
          <w:tcPr>
            <w:tcW w:w="1559" w:type="dxa"/>
            <w:tcBorders>
              <w:top w:val="nil"/>
              <w:left w:val="nil"/>
              <w:bottom w:val="nil"/>
              <w:right w:val="single" w:sz="4" w:space="0" w:color="auto"/>
            </w:tcBorders>
            <w:shd w:val="clear" w:color="auto" w:fill="auto"/>
            <w:noWrap/>
            <w:vAlign w:val="center"/>
            <w:hideMark/>
          </w:tcPr>
          <w:p w14:paraId="3C91DA5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 | 0.43</w:t>
            </w:r>
          </w:p>
        </w:tc>
        <w:tc>
          <w:tcPr>
            <w:tcW w:w="992" w:type="dxa"/>
            <w:tcBorders>
              <w:top w:val="nil"/>
              <w:left w:val="nil"/>
              <w:bottom w:val="nil"/>
              <w:right w:val="nil"/>
            </w:tcBorders>
            <w:shd w:val="clear" w:color="auto" w:fill="auto"/>
            <w:noWrap/>
            <w:vAlign w:val="center"/>
            <w:hideMark/>
          </w:tcPr>
          <w:p w14:paraId="4272750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553.69</w:t>
            </w:r>
          </w:p>
        </w:tc>
        <w:tc>
          <w:tcPr>
            <w:tcW w:w="1492" w:type="dxa"/>
            <w:tcBorders>
              <w:top w:val="nil"/>
              <w:left w:val="nil"/>
              <w:bottom w:val="nil"/>
              <w:right w:val="single" w:sz="4" w:space="0" w:color="auto"/>
            </w:tcBorders>
            <w:shd w:val="clear" w:color="auto" w:fill="auto"/>
            <w:noWrap/>
            <w:vAlign w:val="center"/>
            <w:hideMark/>
          </w:tcPr>
          <w:p w14:paraId="3C016311"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0.19 | 0.42</w:t>
            </w:r>
          </w:p>
        </w:tc>
        <w:tc>
          <w:tcPr>
            <w:tcW w:w="776" w:type="dxa"/>
            <w:tcBorders>
              <w:top w:val="nil"/>
              <w:left w:val="nil"/>
              <w:bottom w:val="nil"/>
              <w:right w:val="nil"/>
            </w:tcBorders>
            <w:shd w:val="clear" w:color="auto" w:fill="auto"/>
            <w:noWrap/>
            <w:vAlign w:val="center"/>
            <w:hideMark/>
          </w:tcPr>
          <w:p w14:paraId="1C4259D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5.63</w:t>
            </w:r>
          </w:p>
        </w:tc>
        <w:tc>
          <w:tcPr>
            <w:tcW w:w="709" w:type="dxa"/>
            <w:tcBorders>
              <w:top w:val="nil"/>
              <w:left w:val="nil"/>
              <w:bottom w:val="nil"/>
              <w:right w:val="single" w:sz="4" w:space="0" w:color="auto"/>
            </w:tcBorders>
            <w:shd w:val="clear" w:color="auto" w:fill="auto"/>
            <w:noWrap/>
            <w:vAlign w:val="center"/>
            <w:hideMark/>
          </w:tcPr>
          <w:p w14:paraId="387E798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52DDE37E"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0BEB042A"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520B857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Activity</w:t>
            </w:r>
          </w:p>
        </w:tc>
        <w:tc>
          <w:tcPr>
            <w:tcW w:w="955" w:type="dxa"/>
            <w:tcBorders>
              <w:top w:val="nil"/>
              <w:left w:val="nil"/>
              <w:bottom w:val="nil"/>
              <w:right w:val="nil"/>
            </w:tcBorders>
            <w:shd w:val="clear" w:color="000000" w:fill="F2F2F2"/>
            <w:noWrap/>
            <w:vAlign w:val="center"/>
            <w:hideMark/>
          </w:tcPr>
          <w:p w14:paraId="1F0C07A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1520.24</w:t>
            </w:r>
          </w:p>
        </w:tc>
        <w:tc>
          <w:tcPr>
            <w:tcW w:w="1559" w:type="dxa"/>
            <w:tcBorders>
              <w:top w:val="nil"/>
              <w:left w:val="nil"/>
              <w:bottom w:val="nil"/>
              <w:right w:val="single" w:sz="4" w:space="0" w:color="auto"/>
            </w:tcBorders>
            <w:shd w:val="clear" w:color="000000" w:fill="F2F2F2"/>
            <w:noWrap/>
            <w:vAlign w:val="center"/>
            <w:hideMark/>
          </w:tcPr>
          <w:p w14:paraId="2B8DD72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0.22 | 0.9</w:t>
            </w:r>
          </w:p>
        </w:tc>
        <w:tc>
          <w:tcPr>
            <w:tcW w:w="992" w:type="dxa"/>
            <w:tcBorders>
              <w:top w:val="nil"/>
              <w:left w:val="nil"/>
              <w:bottom w:val="nil"/>
              <w:right w:val="nil"/>
            </w:tcBorders>
            <w:shd w:val="clear" w:color="000000" w:fill="F2F2F2"/>
            <w:noWrap/>
            <w:vAlign w:val="center"/>
            <w:hideMark/>
          </w:tcPr>
          <w:p w14:paraId="7B83ABF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1514.04</w:t>
            </w:r>
          </w:p>
        </w:tc>
        <w:tc>
          <w:tcPr>
            <w:tcW w:w="1492" w:type="dxa"/>
            <w:tcBorders>
              <w:top w:val="nil"/>
              <w:left w:val="nil"/>
              <w:bottom w:val="nil"/>
              <w:right w:val="single" w:sz="4" w:space="0" w:color="auto"/>
            </w:tcBorders>
            <w:shd w:val="clear" w:color="000000" w:fill="F2F2F2"/>
            <w:noWrap/>
            <w:vAlign w:val="center"/>
            <w:hideMark/>
          </w:tcPr>
          <w:p w14:paraId="0568F06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0.31 | 0.9</w:t>
            </w:r>
          </w:p>
        </w:tc>
        <w:tc>
          <w:tcPr>
            <w:tcW w:w="776" w:type="dxa"/>
            <w:tcBorders>
              <w:top w:val="nil"/>
              <w:left w:val="nil"/>
              <w:bottom w:val="nil"/>
              <w:right w:val="nil"/>
            </w:tcBorders>
            <w:shd w:val="clear" w:color="000000" w:fill="F2F2F2"/>
            <w:noWrap/>
            <w:vAlign w:val="center"/>
            <w:hideMark/>
          </w:tcPr>
          <w:p w14:paraId="25DC93B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6.20</w:t>
            </w:r>
          </w:p>
        </w:tc>
        <w:tc>
          <w:tcPr>
            <w:tcW w:w="709" w:type="dxa"/>
            <w:tcBorders>
              <w:top w:val="nil"/>
              <w:left w:val="nil"/>
              <w:bottom w:val="nil"/>
              <w:right w:val="single" w:sz="4" w:space="0" w:color="auto"/>
            </w:tcBorders>
            <w:shd w:val="clear" w:color="000000" w:fill="F2F2F2"/>
            <w:noWrap/>
            <w:vAlign w:val="center"/>
            <w:hideMark/>
          </w:tcPr>
          <w:p w14:paraId="1A1C831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4411FD5C"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256D4652"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6C2F80B1"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Simpson diversity</w:t>
            </w:r>
          </w:p>
        </w:tc>
        <w:tc>
          <w:tcPr>
            <w:tcW w:w="955" w:type="dxa"/>
            <w:tcBorders>
              <w:top w:val="nil"/>
              <w:left w:val="nil"/>
              <w:bottom w:val="nil"/>
              <w:right w:val="nil"/>
            </w:tcBorders>
            <w:shd w:val="clear" w:color="auto" w:fill="auto"/>
            <w:noWrap/>
            <w:vAlign w:val="center"/>
            <w:hideMark/>
          </w:tcPr>
          <w:p w14:paraId="7568FC6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381.20</w:t>
            </w:r>
          </w:p>
        </w:tc>
        <w:tc>
          <w:tcPr>
            <w:tcW w:w="1559" w:type="dxa"/>
            <w:tcBorders>
              <w:top w:val="nil"/>
              <w:left w:val="nil"/>
              <w:bottom w:val="nil"/>
              <w:right w:val="single" w:sz="4" w:space="0" w:color="auto"/>
            </w:tcBorders>
            <w:shd w:val="clear" w:color="auto" w:fill="auto"/>
            <w:noWrap/>
            <w:vAlign w:val="center"/>
            <w:hideMark/>
          </w:tcPr>
          <w:p w14:paraId="57A745F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0.06 | 0.74</w:t>
            </w:r>
          </w:p>
        </w:tc>
        <w:tc>
          <w:tcPr>
            <w:tcW w:w="992" w:type="dxa"/>
            <w:tcBorders>
              <w:top w:val="nil"/>
              <w:left w:val="nil"/>
              <w:bottom w:val="nil"/>
              <w:right w:val="nil"/>
            </w:tcBorders>
            <w:shd w:val="clear" w:color="auto" w:fill="auto"/>
            <w:noWrap/>
            <w:vAlign w:val="center"/>
            <w:hideMark/>
          </w:tcPr>
          <w:p w14:paraId="47350DF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382.84</w:t>
            </w:r>
          </w:p>
        </w:tc>
        <w:tc>
          <w:tcPr>
            <w:tcW w:w="1492" w:type="dxa"/>
            <w:tcBorders>
              <w:top w:val="nil"/>
              <w:left w:val="nil"/>
              <w:bottom w:val="nil"/>
              <w:right w:val="single" w:sz="4" w:space="0" w:color="auto"/>
            </w:tcBorders>
            <w:shd w:val="clear" w:color="auto" w:fill="auto"/>
            <w:noWrap/>
            <w:vAlign w:val="center"/>
            <w:hideMark/>
          </w:tcPr>
          <w:p w14:paraId="5966B89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0.03 | 0.74</w:t>
            </w:r>
          </w:p>
        </w:tc>
        <w:tc>
          <w:tcPr>
            <w:tcW w:w="776" w:type="dxa"/>
            <w:tcBorders>
              <w:top w:val="nil"/>
              <w:left w:val="nil"/>
              <w:bottom w:val="nil"/>
              <w:right w:val="nil"/>
            </w:tcBorders>
            <w:shd w:val="clear" w:color="auto" w:fill="auto"/>
            <w:noWrap/>
            <w:vAlign w:val="center"/>
            <w:hideMark/>
          </w:tcPr>
          <w:p w14:paraId="54C55C1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1.64</w:t>
            </w:r>
          </w:p>
        </w:tc>
        <w:tc>
          <w:tcPr>
            <w:tcW w:w="709" w:type="dxa"/>
            <w:tcBorders>
              <w:top w:val="nil"/>
              <w:left w:val="nil"/>
              <w:bottom w:val="nil"/>
              <w:right w:val="single" w:sz="4" w:space="0" w:color="auto"/>
            </w:tcBorders>
            <w:shd w:val="clear" w:color="auto" w:fill="auto"/>
            <w:noWrap/>
            <w:vAlign w:val="center"/>
            <w:hideMark/>
          </w:tcPr>
          <w:p w14:paraId="326ABE4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1F4D7388"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01319748"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6685450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SES.FRic</w:t>
            </w:r>
          </w:p>
        </w:tc>
        <w:tc>
          <w:tcPr>
            <w:tcW w:w="955" w:type="dxa"/>
            <w:tcBorders>
              <w:top w:val="nil"/>
              <w:left w:val="nil"/>
              <w:bottom w:val="nil"/>
              <w:right w:val="nil"/>
            </w:tcBorders>
            <w:shd w:val="clear" w:color="000000" w:fill="F2F2F2"/>
            <w:noWrap/>
            <w:vAlign w:val="center"/>
            <w:hideMark/>
          </w:tcPr>
          <w:p w14:paraId="21B4F26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265.45</w:t>
            </w:r>
          </w:p>
        </w:tc>
        <w:tc>
          <w:tcPr>
            <w:tcW w:w="1559" w:type="dxa"/>
            <w:tcBorders>
              <w:top w:val="nil"/>
              <w:left w:val="nil"/>
              <w:bottom w:val="nil"/>
              <w:right w:val="single" w:sz="4" w:space="0" w:color="auto"/>
            </w:tcBorders>
            <w:shd w:val="clear" w:color="000000" w:fill="F2F2F2"/>
            <w:noWrap/>
            <w:vAlign w:val="center"/>
            <w:hideMark/>
          </w:tcPr>
          <w:p w14:paraId="35C46A2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 | 0.54</w:t>
            </w:r>
          </w:p>
        </w:tc>
        <w:tc>
          <w:tcPr>
            <w:tcW w:w="992" w:type="dxa"/>
            <w:tcBorders>
              <w:top w:val="nil"/>
              <w:left w:val="nil"/>
              <w:bottom w:val="nil"/>
              <w:right w:val="nil"/>
            </w:tcBorders>
            <w:shd w:val="clear" w:color="000000" w:fill="F2F2F2"/>
            <w:noWrap/>
            <w:vAlign w:val="center"/>
            <w:hideMark/>
          </w:tcPr>
          <w:p w14:paraId="4B2A3DD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266.85</w:t>
            </w:r>
          </w:p>
        </w:tc>
        <w:tc>
          <w:tcPr>
            <w:tcW w:w="1492" w:type="dxa"/>
            <w:tcBorders>
              <w:top w:val="nil"/>
              <w:left w:val="nil"/>
              <w:bottom w:val="nil"/>
              <w:right w:val="single" w:sz="4" w:space="0" w:color="auto"/>
            </w:tcBorders>
            <w:shd w:val="clear" w:color="000000" w:fill="F2F2F2"/>
            <w:noWrap/>
            <w:vAlign w:val="center"/>
            <w:hideMark/>
          </w:tcPr>
          <w:p w14:paraId="2E93B78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0.11 | 0.55</w:t>
            </w:r>
          </w:p>
        </w:tc>
        <w:tc>
          <w:tcPr>
            <w:tcW w:w="776" w:type="dxa"/>
            <w:tcBorders>
              <w:top w:val="nil"/>
              <w:left w:val="nil"/>
              <w:bottom w:val="nil"/>
              <w:right w:val="nil"/>
            </w:tcBorders>
            <w:shd w:val="clear" w:color="000000" w:fill="F2F2F2"/>
            <w:noWrap/>
            <w:vAlign w:val="center"/>
            <w:hideMark/>
          </w:tcPr>
          <w:p w14:paraId="73F5708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1.40</w:t>
            </w:r>
          </w:p>
        </w:tc>
        <w:tc>
          <w:tcPr>
            <w:tcW w:w="709" w:type="dxa"/>
            <w:tcBorders>
              <w:top w:val="nil"/>
              <w:left w:val="nil"/>
              <w:bottom w:val="nil"/>
              <w:right w:val="single" w:sz="4" w:space="0" w:color="auto"/>
            </w:tcBorders>
            <w:shd w:val="clear" w:color="000000" w:fill="F2F2F2"/>
            <w:noWrap/>
            <w:vAlign w:val="center"/>
            <w:hideMark/>
          </w:tcPr>
          <w:p w14:paraId="29EA5F0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732C7F22"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7955DAE8"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6DBBE07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SES.MPD</w:t>
            </w:r>
          </w:p>
        </w:tc>
        <w:tc>
          <w:tcPr>
            <w:tcW w:w="955" w:type="dxa"/>
            <w:tcBorders>
              <w:top w:val="nil"/>
              <w:left w:val="nil"/>
              <w:bottom w:val="nil"/>
              <w:right w:val="nil"/>
            </w:tcBorders>
            <w:shd w:val="clear" w:color="auto" w:fill="auto"/>
            <w:noWrap/>
            <w:vAlign w:val="center"/>
            <w:hideMark/>
          </w:tcPr>
          <w:p w14:paraId="5B9EAAD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305.82</w:t>
            </w:r>
          </w:p>
        </w:tc>
        <w:tc>
          <w:tcPr>
            <w:tcW w:w="1559" w:type="dxa"/>
            <w:tcBorders>
              <w:top w:val="nil"/>
              <w:left w:val="nil"/>
              <w:bottom w:val="nil"/>
              <w:right w:val="single" w:sz="4" w:space="0" w:color="auto"/>
            </w:tcBorders>
            <w:shd w:val="clear" w:color="auto" w:fill="auto"/>
            <w:noWrap/>
            <w:vAlign w:val="center"/>
            <w:hideMark/>
          </w:tcPr>
          <w:p w14:paraId="710BE45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0.32 | 0.51</w:t>
            </w:r>
          </w:p>
        </w:tc>
        <w:tc>
          <w:tcPr>
            <w:tcW w:w="992" w:type="dxa"/>
            <w:tcBorders>
              <w:top w:val="nil"/>
              <w:left w:val="nil"/>
              <w:bottom w:val="nil"/>
              <w:right w:val="nil"/>
            </w:tcBorders>
            <w:shd w:val="clear" w:color="auto" w:fill="auto"/>
            <w:noWrap/>
            <w:vAlign w:val="center"/>
            <w:hideMark/>
          </w:tcPr>
          <w:p w14:paraId="70431A2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314.06</w:t>
            </w:r>
          </w:p>
        </w:tc>
        <w:tc>
          <w:tcPr>
            <w:tcW w:w="1492" w:type="dxa"/>
            <w:tcBorders>
              <w:top w:val="nil"/>
              <w:left w:val="nil"/>
              <w:bottom w:val="nil"/>
              <w:right w:val="single" w:sz="4" w:space="0" w:color="auto"/>
            </w:tcBorders>
            <w:shd w:val="clear" w:color="auto" w:fill="auto"/>
            <w:noWrap/>
            <w:vAlign w:val="center"/>
            <w:hideMark/>
          </w:tcPr>
          <w:p w14:paraId="594FD18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0.25 | 0.52</w:t>
            </w:r>
          </w:p>
        </w:tc>
        <w:tc>
          <w:tcPr>
            <w:tcW w:w="776" w:type="dxa"/>
            <w:tcBorders>
              <w:top w:val="nil"/>
              <w:left w:val="nil"/>
              <w:bottom w:val="nil"/>
              <w:right w:val="nil"/>
            </w:tcBorders>
            <w:shd w:val="clear" w:color="auto" w:fill="auto"/>
            <w:noWrap/>
            <w:vAlign w:val="center"/>
            <w:hideMark/>
          </w:tcPr>
          <w:p w14:paraId="662686F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8.24</w:t>
            </w:r>
          </w:p>
        </w:tc>
        <w:tc>
          <w:tcPr>
            <w:tcW w:w="709" w:type="dxa"/>
            <w:tcBorders>
              <w:top w:val="nil"/>
              <w:left w:val="nil"/>
              <w:bottom w:val="nil"/>
              <w:right w:val="single" w:sz="4" w:space="0" w:color="auto"/>
            </w:tcBorders>
            <w:shd w:val="clear" w:color="auto" w:fill="auto"/>
            <w:noWrap/>
            <w:vAlign w:val="center"/>
            <w:hideMark/>
          </w:tcPr>
          <w:p w14:paraId="6F14271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250 m</w:t>
            </w:r>
          </w:p>
        </w:tc>
      </w:tr>
      <w:tr w:rsidR="00435AD9" w:rsidRPr="00435AD9" w14:paraId="3B4815AF"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0D163D35"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2936C57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Feeding activity (all)</w:t>
            </w:r>
          </w:p>
        </w:tc>
        <w:tc>
          <w:tcPr>
            <w:tcW w:w="955" w:type="dxa"/>
            <w:tcBorders>
              <w:top w:val="nil"/>
              <w:left w:val="nil"/>
              <w:bottom w:val="nil"/>
              <w:right w:val="nil"/>
            </w:tcBorders>
            <w:shd w:val="clear" w:color="000000" w:fill="F2F2F2"/>
            <w:noWrap/>
            <w:vAlign w:val="center"/>
            <w:hideMark/>
          </w:tcPr>
          <w:p w14:paraId="35431ED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940.95</w:t>
            </w:r>
          </w:p>
        </w:tc>
        <w:tc>
          <w:tcPr>
            <w:tcW w:w="1559" w:type="dxa"/>
            <w:tcBorders>
              <w:top w:val="nil"/>
              <w:left w:val="nil"/>
              <w:bottom w:val="nil"/>
              <w:right w:val="single" w:sz="4" w:space="0" w:color="auto"/>
            </w:tcBorders>
            <w:shd w:val="clear" w:color="000000" w:fill="F2F2F2"/>
            <w:noWrap/>
            <w:vAlign w:val="center"/>
            <w:hideMark/>
          </w:tcPr>
          <w:p w14:paraId="6B02A3B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0.26 | 0.85</w:t>
            </w:r>
          </w:p>
        </w:tc>
        <w:tc>
          <w:tcPr>
            <w:tcW w:w="992" w:type="dxa"/>
            <w:tcBorders>
              <w:top w:val="nil"/>
              <w:left w:val="nil"/>
              <w:bottom w:val="nil"/>
              <w:right w:val="nil"/>
            </w:tcBorders>
            <w:shd w:val="clear" w:color="000000" w:fill="F2F2F2"/>
            <w:noWrap/>
            <w:vAlign w:val="center"/>
            <w:hideMark/>
          </w:tcPr>
          <w:p w14:paraId="5F4FE1F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928.19</w:t>
            </w:r>
          </w:p>
        </w:tc>
        <w:tc>
          <w:tcPr>
            <w:tcW w:w="1492" w:type="dxa"/>
            <w:tcBorders>
              <w:top w:val="nil"/>
              <w:left w:val="nil"/>
              <w:bottom w:val="nil"/>
              <w:right w:val="single" w:sz="4" w:space="0" w:color="auto"/>
            </w:tcBorders>
            <w:shd w:val="clear" w:color="000000" w:fill="F2F2F2"/>
            <w:noWrap/>
            <w:vAlign w:val="center"/>
            <w:hideMark/>
          </w:tcPr>
          <w:p w14:paraId="169BF6E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 | 0.85</w:t>
            </w:r>
          </w:p>
        </w:tc>
        <w:tc>
          <w:tcPr>
            <w:tcW w:w="776" w:type="dxa"/>
            <w:tcBorders>
              <w:top w:val="nil"/>
              <w:left w:val="nil"/>
              <w:bottom w:val="nil"/>
              <w:right w:val="nil"/>
            </w:tcBorders>
            <w:shd w:val="clear" w:color="000000" w:fill="F2F2F2"/>
            <w:noWrap/>
            <w:vAlign w:val="center"/>
            <w:hideMark/>
          </w:tcPr>
          <w:p w14:paraId="785CBF2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12.76</w:t>
            </w:r>
          </w:p>
        </w:tc>
        <w:tc>
          <w:tcPr>
            <w:tcW w:w="709" w:type="dxa"/>
            <w:tcBorders>
              <w:top w:val="nil"/>
              <w:left w:val="nil"/>
              <w:bottom w:val="nil"/>
              <w:right w:val="single" w:sz="4" w:space="0" w:color="auto"/>
            </w:tcBorders>
            <w:shd w:val="clear" w:color="000000" w:fill="F2F2F2"/>
            <w:noWrap/>
            <w:vAlign w:val="center"/>
            <w:hideMark/>
          </w:tcPr>
          <w:p w14:paraId="191E524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05090229" w14:textId="77777777" w:rsidTr="0043295D">
        <w:trPr>
          <w:trHeight w:val="600"/>
        </w:trPr>
        <w:tc>
          <w:tcPr>
            <w:tcW w:w="753" w:type="dxa"/>
            <w:vMerge/>
            <w:tcBorders>
              <w:top w:val="nil"/>
              <w:left w:val="single" w:sz="4" w:space="0" w:color="auto"/>
              <w:bottom w:val="single" w:sz="4" w:space="0" w:color="000000"/>
              <w:right w:val="single" w:sz="4" w:space="0" w:color="auto"/>
            </w:tcBorders>
            <w:vAlign w:val="center"/>
            <w:hideMark/>
          </w:tcPr>
          <w:p w14:paraId="5774BFE0"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34F1E46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Feeding activity (understory spp.)</w:t>
            </w:r>
          </w:p>
        </w:tc>
        <w:tc>
          <w:tcPr>
            <w:tcW w:w="955" w:type="dxa"/>
            <w:tcBorders>
              <w:top w:val="nil"/>
              <w:left w:val="nil"/>
              <w:bottom w:val="nil"/>
              <w:right w:val="nil"/>
            </w:tcBorders>
            <w:shd w:val="clear" w:color="auto" w:fill="auto"/>
            <w:noWrap/>
            <w:vAlign w:val="center"/>
            <w:hideMark/>
          </w:tcPr>
          <w:p w14:paraId="3ED3BF5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544.97</w:t>
            </w:r>
          </w:p>
        </w:tc>
        <w:tc>
          <w:tcPr>
            <w:tcW w:w="1559" w:type="dxa"/>
            <w:tcBorders>
              <w:top w:val="nil"/>
              <w:left w:val="nil"/>
              <w:bottom w:val="nil"/>
              <w:right w:val="single" w:sz="4" w:space="0" w:color="auto"/>
            </w:tcBorders>
            <w:shd w:val="clear" w:color="auto" w:fill="auto"/>
            <w:noWrap/>
            <w:vAlign w:val="center"/>
            <w:hideMark/>
          </w:tcPr>
          <w:p w14:paraId="5C6180B1"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0.24 | 0.85</w:t>
            </w:r>
          </w:p>
        </w:tc>
        <w:tc>
          <w:tcPr>
            <w:tcW w:w="992" w:type="dxa"/>
            <w:tcBorders>
              <w:top w:val="nil"/>
              <w:left w:val="nil"/>
              <w:bottom w:val="nil"/>
              <w:right w:val="nil"/>
            </w:tcBorders>
            <w:shd w:val="clear" w:color="auto" w:fill="auto"/>
            <w:noWrap/>
            <w:vAlign w:val="center"/>
            <w:hideMark/>
          </w:tcPr>
          <w:p w14:paraId="2392F6B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542.89</w:t>
            </w:r>
          </w:p>
        </w:tc>
        <w:tc>
          <w:tcPr>
            <w:tcW w:w="1492" w:type="dxa"/>
            <w:tcBorders>
              <w:top w:val="nil"/>
              <w:left w:val="nil"/>
              <w:bottom w:val="nil"/>
              <w:right w:val="single" w:sz="4" w:space="0" w:color="auto"/>
            </w:tcBorders>
            <w:shd w:val="clear" w:color="auto" w:fill="auto"/>
            <w:noWrap/>
            <w:vAlign w:val="center"/>
            <w:hideMark/>
          </w:tcPr>
          <w:p w14:paraId="580ECFD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0.29 | 0.85</w:t>
            </w:r>
          </w:p>
        </w:tc>
        <w:tc>
          <w:tcPr>
            <w:tcW w:w="776" w:type="dxa"/>
            <w:tcBorders>
              <w:top w:val="nil"/>
              <w:left w:val="nil"/>
              <w:bottom w:val="nil"/>
              <w:right w:val="nil"/>
            </w:tcBorders>
            <w:shd w:val="clear" w:color="auto" w:fill="auto"/>
            <w:noWrap/>
            <w:vAlign w:val="center"/>
            <w:hideMark/>
          </w:tcPr>
          <w:p w14:paraId="4B479E3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2.08</w:t>
            </w:r>
          </w:p>
        </w:tc>
        <w:tc>
          <w:tcPr>
            <w:tcW w:w="709" w:type="dxa"/>
            <w:tcBorders>
              <w:top w:val="nil"/>
              <w:left w:val="nil"/>
              <w:bottom w:val="nil"/>
              <w:right w:val="single" w:sz="4" w:space="0" w:color="auto"/>
            </w:tcBorders>
            <w:shd w:val="clear" w:color="auto" w:fill="auto"/>
            <w:noWrap/>
            <w:vAlign w:val="center"/>
            <w:hideMark/>
          </w:tcPr>
          <w:p w14:paraId="158E095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74439D67"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45A4912C"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single" w:sz="4" w:space="0" w:color="auto"/>
              <w:right w:val="single" w:sz="4" w:space="0" w:color="auto"/>
            </w:tcBorders>
            <w:shd w:val="clear" w:color="000000" w:fill="F2F2F2"/>
            <w:vAlign w:val="center"/>
            <w:hideMark/>
          </w:tcPr>
          <w:p w14:paraId="55621A4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Feeding activity (canopy spp.)</w:t>
            </w:r>
          </w:p>
        </w:tc>
        <w:tc>
          <w:tcPr>
            <w:tcW w:w="955" w:type="dxa"/>
            <w:tcBorders>
              <w:top w:val="nil"/>
              <w:left w:val="nil"/>
              <w:bottom w:val="single" w:sz="4" w:space="0" w:color="auto"/>
              <w:right w:val="nil"/>
            </w:tcBorders>
            <w:shd w:val="clear" w:color="000000" w:fill="F2F2F2"/>
            <w:noWrap/>
            <w:vAlign w:val="center"/>
            <w:hideMark/>
          </w:tcPr>
          <w:p w14:paraId="2F95FE3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909.58</w:t>
            </w:r>
          </w:p>
        </w:tc>
        <w:tc>
          <w:tcPr>
            <w:tcW w:w="1559" w:type="dxa"/>
            <w:tcBorders>
              <w:top w:val="nil"/>
              <w:left w:val="nil"/>
              <w:bottom w:val="single" w:sz="4" w:space="0" w:color="auto"/>
              <w:right w:val="single" w:sz="4" w:space="0" w:color="auto"/>
            </w:tcBorders>
            <w:shd w:val="clear" w:color="000000" w:fill="F2F2F2"/>
            <w:noWrap/>
            <w:vAlign w:val="center"/>
            <w:hideMark/>
          </w:tcPr>
          <w:p w14:paraId="28464C3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 | 0.84</w:t>
            </w:r>
          </w:p>
        </w:tc>
        <w:tc>
          <w:tcPr>
            <w:tcW w:w="992" w:type="dxa"/>
            <w:tcBorders>
              <w:top w:val="nil"/>
              <w:left w:val="nil"/>
              <w:bottom w:val="single" w:sz="4" w:space="0" w:color="auto"/>
              <w:right w:val="nil"/>
            </w:tcBorders>
            <w:shd w:val="clear" w:color="000000" w:fill="F2F2F2"/>
            <w:noWrap/>
            <w:vAlign w:val="center"/>
            <w:hideMark/>
          </w:tcPr>
          <w:p w14:paraId="2BE6915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899.77</w:t>
            </w:r>
          </w:p>
        </w:tc>
        <w:tc>
          <w:tcPr>
            <w:tcW w:w="1492" w:type="dxa"/>
            <w:tcBorders>
              <w:top w:val="nil"/>
              <w:left w:val="nil"/>
              <w:bottom w:val="single" w:sz="4" w:space="0" w:color="auto"/>
              <w:right w:val="single" w:sz="4" w:space="0" w:color="auto"/>
            </w:tcBorders>
            <w:shd w:val="clear" w:color="000000" w:fill="F2F2F2"/>
            <w:noWrap/>
            <w:vAlign w:val="center"/>
            <w:hideMark/>
          </w:tcPr>
          <w:p w14:paraId="47630C7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 | 0.83</w:t>
            </w:r>
          </w:p>
        </w:tc>
        <w:tc>
          <w:tcPr>
            <w:tcW w:w="776" w:type="dxa"/>
            <w:tcBorders>
              <w:top w:val="nil"/>
              <w:left w:val="nil"/>
              <w:bottom w:val="single" w:sz="4" w:space="0" w:color="auto"/>
              <w:right w:val="nil"/>
            </w:tcBorders>
            <w:shd w:val="clear" w:color="000000" w:fill="F2F2F2"/>
            <w:noWrap/>
            <w:vAlign w:val="center"/>
            <w:hideMark/>
          </w:tcPr>
          <w:p w14:paraId="3DE1810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9.81</w:t>
            </w:r>
          </w:p>
        </w:tc>
        <w:tc>
          <w:tcPr>
            <w:tcW w:w="709" w:type="dxa"/>
            <w:tcBorders>
              <w:top w:val="nil"/>
              <w:left w:val="nil"/>
              <w:bottom w:val="single" w:sz="4" w:space="0" w:color="auto"/>
              <w:right w:val="single" w:sz="4" w:space="0" w:color="auto"/>
            </w:tcBorders>
            <w:shd w:val="clear" w:color="000000" w:fill="F2F2F2"/>
            <w:noWrap/>
            <w:vAlign w:val="center"/>
            <w:hideMark/>
          </w:tcPr>
          <w:p w14:paraId="0F20B16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4C8DA8AC" w14:textId="77777777" w:rsidTr="0043295D">
        <w:trPr>
          <w:trHeight w:val="300"/>
        </w:trPr>
        <w:tc>
          <w:tcPr>
            <w:tcW w:w="753" w:type="dxa"/>
            <w:vMerge w:val="restart"/>
            <w:tcBorders>
              <w:top w:val="nil"/>
              <w:left w:val="single" w:sz="4" w:space="0" w:color="auto"/>
              <w:bottom w:val="single" w:sz="4" w:space="0" w:color="000000"/>
              <w:right w:val="single" w:sz="4" w:space="0" w:color="auto"/>
            </w:tcBorders>
            <w:shd w:val="clear" w:color="000000" w:fill="F2F2F2"/>
            <w:noWrap/>
            <w:textDirection w:val="btLr"/>
            <w:vAlign w:val="center"/>
            <w:hideMark/>
          </w:tcPr>
          <w:p w14:paraId="60FA6D74"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Phyllostomids</w:t>
            </w:r>
          </w:p>
        </w:tc>
        <w:tc>
          <w:tcPr>
            <w:tcW w:w="2120" w:type="dxa"/>
            <w:tcBorders>
              <w:top w:val="nil"/>
              <w:left w:val="nil"/>
              <w:bottom w:val="nil"/>
              <w:right w:val="single" w:sz="4" w:space="0" w:color="auto"/>
            </w:tcBorders>
            <w:shd w:val="clear" w:color="auto" w:fill="auto"/>
            <w:vAlign w:val="center"/>
            <w:hideMark/>
          </w:tcPr>
          <w:p w14:paraId="0245F0D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Richness</w:t>
            </w:r>
          </w:p>
        </w:tc>
        <w:tc>
          <w:tcPr>
            <w:tcW w:w="955" w:type="dxa"/>
            <w:tcBorders>
              <w:top w:val="nil"/>
              <w:left w:val="nil"/>
              <w:bottom w:val="nil"/>
              <w:right w:val="nil"/>
            </w:tcBorders>
            <w:shd w:val="clear" w:color="auto" w:fill="auto"/>
            <w:noWrap/>
            <w:vAlign w:val="center"/>
            <w:hideMark/>
          </w:tcPr>
          <w:p w14:paraId="5035C2B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275.76</w:t>
            </w:r>
          </w:p>
        </w:tc>
        <w:tc>
          <w:tcPr>
            <w:tcW w:w="1559" w:type="dxa"/>
            <w:tcBorders>
              <w:top w:val="nil"/>
              <w:left w:val="nil"/>
              <w:bottom w:val="nil"/>
              <w:right w:val="single" w:sz="4" w:space="0" w:color="auto"/>
            </w:tcBorders>
            <w:shd w:val="clear" w:color="auto" w:fill="auto"/>
            <w:noWrap/>
            <w:vAlign w:val="center"/>
            <w:hideMark/>
          </w:tcPr>
          <w:p w14:paraId="397CF44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 | 0.2</w:t>
            </w:r>
          </w:p>
        </w:tc>
        <w:tc>
          <w:tcPr>
            <w:tcW w:w="992" w:type="dxa"/>
            <w:tcBorders>
              <w:top w:val="nil"/>
              <w:left w:val="nil"/>
              <w:bottom w:val="nil"/>
              <w:right w:val="nil"/>
            </w:tcBorders>
            <w:shd w:val="clear" w:color="auto" w:fill="auto"/>
            <w:noWrap/>
            <w:vAlign w:val="center"/>
            <w:hideMark/>
          </w:tcPr>
          <w:p w14:paraId="09B41EF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275.34</w:t>
            </w:r>
          </w:p>
        </w:tc>
        <w:tc>
          <w:tcPr>
            <w:tcW w:w="1492" w:type="dxa"/>
            <w:tcBorders>
              <w:top w:val="nil"/>
              <w:left w:val="nil"/>
              <w:bottom w:val="nil"/>
              <w:right w:val="single" w:sz="4" w:space="0" w:color="auto"/>
            </w:tcBorders>
            <w:shd w:val="clear" w:color="auto" w:fill="auto"/>
            <w:noWrap/>
            <w:vAlign w:val="center"/>
            <w:hideMark/>
          </w:tcPr>
          <w:p w14:paraId="5E139A2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0.21 | 0.21</w:t>
            </w:r>
          </w:p>
        </w:tc>
        <w:tc>
          <w:tcPr>
            <w:tcW w:w="776" w:type="dxa"/>
            <w:tcBorders>
              <w:top w:val="nil"/>
              <w:left w:val="nil"/>
              <w:bottom w:val="nil"/>
              <w:right w:val="nil"/>
            </w:tcBorders>
            <w:shd w:val="clear" w:color="auto" w:fill="auto"/>
            <w:noWrap/>
            <w:vAlign w:val="center"/>
            <w:hideMark/>
          </w:tcPr>
          <w:p w14:paraId="310EAB0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0.42</w:t>
            </w:r>
          </w:p>
        </w:tc>
        <w:tc>
          <w:tcPr>
            <w:tcW w:w="709" w:type="dxa"/>
            <w:tcBorders>
              <w:top w:val="nil"/>
              <w:left w:val="nil"/>
              <w:bottom w:val="nil"/>
              <w:right w:val="single" w:sz="4" w:space="0" w:color="auto"/>
            </w:tcBorders>
            <w:shd w:val="clear" w:color="auto" w:fill="auto"/>
            <w:noWrap/>
            <w:vAlign w:val="center"/>
            <w:hideMark/>
          </w:tcPr>
          <w:p w14:paraId="1AC32C7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324B9130"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718CA759"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3BFCEB8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Abundance</w:t>
            </w:r>
          </w:p>
        </w:tc>
        <w:tc>
          <w:tcPr>
            <w:tcW w:w="955" w:type="dxa"/>
            <w:tcBorders>
              <w:top w:val="nil"/>
              <w:left w:val="nil"/>
              <w:bottom w:val="nil"/>
              <w:right w:val="nil"/>
            </w:tcBorders>
            <w:shd w:val="clear" w:color="000000" w:fill="F2F2F2"/>
            <w:noWrap/>
            <w:vAlign w:val="center"/>
            <w:hideMark/>
          </w:tcPr>
          <w:p w14:paraId="70E39C8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486.26</w:t>
            </w:r>
          </w:p>
        </w:tc>
        <w:tc>
          <w:tcPr>
            <w:tcW w:w="1559" w:type="dxa"/>
            <w:tcBorders>
              <w:top w:val="nil"/>
              <w:left w:val="nil"/>
              <w:bottom w:val="nil"/>
              <w:right w:val="single" w:sz="4" w:space="0" w:color="auto"/>
            </w:tcBorders>
            <w:shd w:val="clear" w:color="000000" w:fill="F2F2F2"/>
            <w:noWrap/>
            <w:vAlign w:val="center"/>
            <w:hideMark/>
          </w:tcPr>
          <w:p w14:paraId="66F92A7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 | 0.4</w:t>
            </w:r>
          </w:p>
        </w:tc>
        <w:tc>
          <w:tcPr>
            <w:tcW w:w="992" w:type="dxa"/>
            <w:tcBorders>
              <w:top w:val="nil"/>
              <w:left w:val="nil"/>
              <w:bottom w:val="nil"/>
              <w:right w:val="nil"/>
            </w:tcBorders>
            <w:shd w:val="clear" w:color="000000" w:fill="F2F2F2"/>
            <w:noWrap/>
            <w:vAlign w:val="center"/>
            <w:hideMark/>
          </w:tcPr>
          <w:p w14:paraId="7FDE998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488.15</w:t>
            </w:r>
          </w:p>
        </w:tc>
        <w:tc>
          <w:tcPr>
            <w:tcW w:w="1492" w:type="dxa"/>
            <w:tcBorders>
              <w:top w:val="nil"/>
              <w:left w:val="nil"/>
              <w:bottom w:val="nil"/>
              <w:right w:val="single" w:sz="4" w:space="0" w:color="auto"/>
            </w:tcBorders>
            <w:shd w:val="clear" w:color="000000" w:fill="F2F2F2"/>
            <w:noWrap/>
            <w:vAlign w:val="center"/>
            <w:hideMark/>
          </w:tcPr>
          <w:p w14:paraId="19B5A84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0.38 | 0.39</w:t>
            </w:r>
          </w:p>
        </w:tc>
        <w:tc>
          <w:tcPr>
            <w:tcW w:w="776" w:type="dxa"/>
            <w:tcBorders>
              <w:top w:val="nil"/>
              <w:left w:val="nil"/>
              <w:bottom w:val="nil"/>
              <w:right w:val="nil"/>
            </w:tcBorders>
            <w:shd w:val="clear" w:color="000000" w:fill="F2F2F2"/>
            <w:noWrap/>
            <w:vAlign w:val="center"/>
            <w:hideMark/>
          </w:tcPr>
          <w:p w14:paraId="6904FDD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1.88</w:t>
            </w:r>
          </w:p>
        </w:tc>
        <w:tc>
          <w:tcPr>
            <w:tcW w:w="709" w:type="dxa"/>
            <w:tcBorders>
              <w:top w:val="nil"/>
              <w:left w:val="nil"/>
              <w:bottom w:val="nil"/>
              <w:right w:val="single" w:sz="4" w:space="0" w:color="auto"/>
            </w:tcBorders>
            <w:shd w:val="clear" w:color="000000" w:fill="F2F2F2"/>
            <w:noWrap/>
            <w:vAlign w:val="center"/>
            <w:hideMark/>
          </w:tcPr>
          <w:p w14:paraId="7F8BD3D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7C905CD2"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180DB86E"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61690D3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Simpson diversity</w:t>
            </w:r>
          </w:p>
        </w:tc>
        <w:tc>
          <w:tcPr>
            <w:tcW w:w="955" w:type="dxa"/>
            <w:tcBorders>
              <w:top w:val="nil"/>
              <w:left w:val="nil"/>
              <w:bottom w:val="nil"/>
              <w:right w:val="nil"/>
            </w:tcBorders>
            <w:shd w:val="clear" w:color="auto" w:fill="auto"/>
            <w:noWrap/>
            <w:vAlign w:val="center"/>
            <w:hideMark/>
          </w:tcPr>
          <w:p w14:paraId="162C7B6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187.31</w:t>
            </w:r>
          </w:p>
        </w:tc>
        <w:tc>
          <w:tcPr>
            <w:tcW w:w="1559" w:type="dxa"/>
            <w:tcBorders>
              <w:top w:val="nil"/>
              <w:left w:val="nil"/>
              <w:bottom w:val="nil"/>
              <w:right w:val="single" w:sz="4" w:space="0" w:color="auto"/>
            </w:tcBorders>
            <w:shd w:val="clear" w:color="auto" w:fill="auto"/>
            <w:noWrap/>
            <w:vAlign w:val="center"/>
            <w:hideMark/>
          </w:tcPr>
          <w:p w14:paraId="4386ED6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0.16 | 0.16</w:t>
            </w:r>
          </w:p>
        </w:tc>
        <w:tc>
          <w:tcPr>
            <w:tcW w:w="992" w:type="dxa"/>
            <w:tcBorders>
              <w:top w:val="nil"/>
              <w:left w:val="nil"/>
              <w:bottom w:val="nil"/>
              <w:right w:val="nil"/>
            </w:tcBorders>
            <w:shd w:val="clear" w:color="auto" w:fill="auto"/>
            <w:noWrap/>
            <w:vAlign w:val="center"/>
            <w:hideMark/>
          </w:tcPr>
          <w:p w14:paraId="2A4E006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188.39</w:t>
            </w:r>
          </w:p>
        </w:tc>
        <w:tc>
          <w:tcPr>
            <w:tcW w:w="1492" w:type="dxa"/>
            <w:tcBorders>
              <w:top w:val="nil"/>
              <w:left w:val="nil"/>
              <w:bottom w:val="nil"/>
              <w:right w:val="single" w:sz="4" w:space="0" w:color="auto"/>
            </w:tcBorders>
            <w:shd w:val="clear" w:color="auto" w:fill="auto"/>
            <w:noWrap/>
            <w:vAlign w:val="center"/>
            <w:hideMark/>
          </w:tcPr>
          <w:p w14:paraId="0D72388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0.15 | 0.15</w:t>
            </w:r>
          </w:p>
        </w:tc>
        <w:tc>
          <w:tcPr>
            <w:tcW w:w="776" w:type="dxa"/>
            <w:tcBorders>
              <w:top w:val="nil"/>
              <w:left w:val="nil"/>
              <w:bottom w:val="nil"/>
              <w:right w:val="nil"/>
            </w:tcBorders>
            <w:shd w:val="clear" w:color="auto" w:fill="auto"/>
            <w:noWrap/>
            <w:vAlign w:val="center"/>
            <w:hideMark/>
          </w:tcPr>
          <w:p w14:paraId="71F0377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1.08</w:t>
            </w:r>
          </w:p>
        </w:tc>
        <w:tc>
          <w:tcPr>
            <w:tcW w:w="709" w:type="dxa"/>
            <w:tcBorders>
              <w:top w:val="nil"/>
              <w:left w:val="nil"/>
              <w:bottom w:val="nil"/>
              <w:right w:val="single" w:sz="4" w:space="0" w:color="auto"/>
            </w:tcBorders>
            <w:shd w:val="clear" w:color="auto" w:fill="auto"/>
            <w:noWrap/>
            <w:vAlign w:val="center"/>
            <w:hideMark/>
          </w:tcPr>
          <w:p w14:paraId="278D8E1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48A612B5"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4945D009"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164ACAE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SES.FRic</w:t>
            </w:r>
          </w:p>
        </w:tc>
        <w:tc>
          <w:tcPr>
            <w:tcW w:w="955" w:type="dxa"/>
            <w:tcBorders>
              <w:top w:val="nil"/>
              <w:left w:val="nil"/>
              <w:bottom w:val="nil"/>
              <w:right w:val="nil"/>
            </w:tcBorders>
            <w:shd w:val="clear" w:color="000000" w:fill="F2F2F2"/>
            <w:noWrap/>
            <w:vAlign w:val="center"/>
            <w:hideMark/>
          </w:tcPr>
          <w:p w14:paraId="4E56CD6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182.20</w:t>
            </w:r>
          </w:p>
        </w:tc>
        <w:tc>
          <w:tcPr>
            <w:tcW w:w="1559" w:type="dxa"/>
            <w:tcBorders>
              <w:top w:val="nil"/>
              <w:left w:val="nil"/>
              <w:bottom w:val="nil"/>
              <w:right w:val="single" w:sz="4" w:space="0" w:color="auto"/>
            </w:tcBorders>
            <w:shd w:val="clear" w:color="000000" w:fill="F2F2F2"/>
            <w:noWrap/>
            <w:vAlign w:val="center"/>
            <w:hideMark/>
          </w:tcPr>
          <w:p w14:paraId="73126E7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 | 0.28</w:t>
            </w:r>
          </w:p>
        </w:tc>
        <w:tc>
          <w:tcPr>
            <w:tcW w:w="992" w:type="dxa"/>
            <w:tcBorders>
              <w:top w:val="nil"/>
              <w:left w:val="nil"/>
              <w:bottom w:val="nil"/>
              <w:right w:val="nil"/>
            </w:tcBorders>
            <w:shd w:val="clear" w:color="000000" w:fill="F2F2F2"/>
            <w:noWrap/>
            <w:vAlign w:val="center"/>
            <w:hideMark/>
          </w:tcPr>
          <w:p w14:paraId="2525803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176.84</w:t>
            </w:r>
          </w:p>
        </w:tc>
        <w:tc>
          <w:tcPr>
            <w:tcW w:w="1492" w:type="dxa"/>
            <w:tcBorders>
              <w:top w:val="nil"/>
              <w:left w:val="nil"/>
              <w:bottom w:val="nil"/>
              <w:right w:val="single" w:sz="4" w:space="0" w:color="auto"/>
            </w:tcBorders>
            <w:shd w:val="clear" w:color="000000" w:fill="F2F2F2"/>
            <w:noWrap/>
            <w:vAlign w:val="center"/>
            <w:hideMark/>
          </w:tcPr>
          <w:p w14:paraId="2AB55AE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0.17 | 0.17</w:t>
            </w:r>
          </w:p>
        </w:tc>
        <w:tc>
          <w:tcPr>
            <w:tcW w:w="776" w:type="dxa"/>
            <w:tcBorders>
              <w:top w:val="nil"/>
              <w:left w:val="nil"/>
              <w:bottom w:val="nil"/>
              <w:right w:val="nil"/>
            </w:tcBorders>
            <w:shd w:val="clear" w:color="000000" w:fill="F2F2F2"/>
            <w:noWrap/>
            <w:vAlign w:val="center"/>
            <w:hideMark/>
          </w:tcPr>
          <w:p w14:paraId="0A6E543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5.36</w:t>
            </w:r>
          </w:p>
        </w:tc>
        <w:tc>
          <w:tcPr>
            <w:tcW w:w="709" w:type="dxa"/>
            <w:tcBorders>
              <w:top w:val="nil"/>
              <w:left w:val="nil"/>
              <w:bottom w:val="nil"/>
              <w:right w:val="single" w:sz="4" w:space="0" w:color="auto"/>
            </w:tcBorders>
            <w:shd w:val="clear" w:color="000000" w:fill="F2F2F2"/>
            <w:noWrap/>
            <w:vAlign w:val="center"/>
            <w:hideMark/>
          </w:tcPr>
          <w:p w14:paraId="45A0E60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415153FA" w14:textId="77777777" w:rsidTr="0043295D">
        <w:trPr>
          <w:trHeight w:val="300"/>
        </w:trPr>
        <w:tc>
          <w:tcPr>
            <w:tcW w:w="753" w:type="dxa"/>
            <w:vMerge/>
            <w:tcBorders>
              <w:top w:val="nil"/>
              <w:left w:val="single" w:sz="4" w:space="0" w:color="auto"/>
              <w:bottom w:val="single" w:sz="4" w:space="0" w:color="000000"/>
              <w:right w:val="single" w:sz="4" w:space="0" w:color="auto"/>
            </w:tcBorders>
            <w:vAlign w:val="center"/>
            <w:hideMark/>
          </w:tcPr>
          <w:p w14:paraId="26287402"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78F74AC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SES.MPD</w:t>
            </w:r>
          </w:p>
        </w:tc>
        <w:tc>
          <w:tcPr>
            <w:tcW w:w="955" w:type="dxa"/>
            <w:tcBorders>
              <w:top w:val="nil"/>
              <w:left w:val="nil"/>
              <w:bottom w:val="nil"/>
              <w:right w:val="nil"/>
            </w:tcBorders>
            <w:shd w:val="clear" w:color="auto" w:fill="auto"/>
            <w:noWrap/>
            <w:vAlign w:val="center"/>
            <w:hideMark/>
          </w:tcPr>
          <w:p w14:paraId="41FD0DF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207.68</w:t>
            </w:r>
          </w:p>
        </w:tc>
        <w:tc>
          <w:tcPr>
            <w:tcW w:w="1559" w:type="dxa"/>
            <w:tcBorders>
              <w:top w:val="nil"/>
              <w:left w:val="nil"/>
              <w:bottom w:val="nil"/>
              <w:right w:val="single" w:sz="4" w:space="0" w:color="auto"/>
            </w:tcBorders>
            <w:shd w:val="clear" w:color="auto" w:fill="auto"/>
            <w:noWrap/>
            <w:vAlign w:val="center"/>
            <w:hideMark/>
          </w:tcPr>
          <w:p w14:paraId="240D637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0.06 | 0.06</w:t>
            </w:r>
          </w:p>
        </w:tc>
        <w:tc>
          <w:tcPr>
            <w:tcW w:w="992" w:type="dxa"/>
            <w:tcBorders>
              <w:top w:val="nil"/>
              <w:left w:val="nil"/>
              <w:bottom w:val="nil"/>
              <w:right w:val="nil"/>
            </w:tcBorders>
            <w:shd w:val="clear" w:color="auto" w:fill="auto"/>
            <w:noWrap/>
            <w:vAlign w:val="center"/>
            <w:hideMark/>
          </w:tcPr>
          <w:p w14:paraId="30ADC8E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207.55</w:t>
            </w:r>
          </w:p>
        </w:tc>
        <w:tc>
          <w:tcPr>
            <w:tcW w:w="1492" w:type="dxa"/>
            <w:tcBorders>
              <w:top w:val="nil"/>
              <w:left w:val="nil"/>
              <w:bottom w:val="nil"/>
              <w:right w:val="single" w:sz="4" w:space="0" w:color="auto"/>
            </w:tcBorders>
            <w:shd w:val="clear" w:color="auto" w:fill="auto"/>
            <w:noWrap/>
            <w:vAlign w:val="center"/>
            <w:hideMark/>
          </w:tcPr>
          <w:p w14:paraId="1601761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0.06 | 0.06</w:t>
            </w:r>
          </w:p>
        </w:tc>
        <w:tc>
          <w:tcPr>
            <w:tcW w:w="776" w:type="dxa"/>
            <w:tcBorders>
              <w:top w:val="nil"/>
              <w:left w:val="nil"/>
              <w:bottom w:val="nil"/>
              <w:right w:val="nil"/>
            </w:tcBorders>
            <w:shd w:val="clear" w:color="auto" w:fill="auto"/>
            <w:noWrap/>
            <w:vAlign w:val="center"/>
            <w:hideMark/>
          </w:tcPr>
          <w:p w14:paraId="511B922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0.12</w:t>
            </w:r>
          </w:p>
        </w:tc>
        <w:tc>
          <w:tcPr>
            <w:tcW w:w="709" w:type="dxa"/>
            <w:tcBorders>
              <w:top w:val="nil"/>
              <w:left w:val="nil"/>
              <w:bottom w:val="nil"/>
              <w:right w:val="single" w:sz="4" w:space="0" w:color="auto"/>
            </w:tcBorders>
            <w:shd w:val="clear" w:color="auto" w:fill="auto"/>
            <w:noWrap/>
            <w:vAlign w:val="center"/>
            <w:hideMark/>
          </w:tcPr>
          <w:p w14:paraId="29C3383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w:t>
            </w:r>
          </w:p>
        </w:tc>
      </w:tr>
      <w:tr w:rsidR="00435AD9" w:rsidRPr="00435AD9" w14:paraId="47B6C1D7" w14:textId="77777777" w:rsidTr="0043295D">
        <w:trPr>
          <w:trHeight w:val="600"/>
        </w:trPr>
        <w:tc>
          <w:tcPr>
            <w:tcW w:w="753" w:type="dxa"/>
            <w:vMerge/>
            <w:tcBorders>
              <w:top w:val="nil"/>
              <w:left w:val="single" w:sz="4" w:space="0" w:color="auto"/>
              <w:bottom w:val="single" w:sz="4" w:space="0" w:color="000000"/>
              <w:right w:val="single" w:sz="4" w:space="0" w:color="auto"/>
            </w:tcBorders>
            <w:vAlign w:val="center"/>
            <w:hideMark/>
          </w:tcPr>
          <w:p w14:paraId="680F7329"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000000" w:fill="F2F2F2"/>
            <w:vAlign w:val="center"/>
            <w:hideMark/>
          </w:tcPr>
          <w:p w14:paraId="33C1E7D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Insect-eating phyll. abundance</w:t>
            </w:r>
          </w:p>
        </w:tc>
        <w:tc>
          <w:tcPr>
            <w:tcW w:w="955" w:type="dxa"/>
            <w:tcBorders>
              <w:top w:val="nil"/>
              <w:left w:val="nil"/>
              <w:bottom w:val="nil"/>
              <w:right w:val="nil"/>
            </w:tcBorders>
            <w:shd w:val="clear" w:color="000000" w:fill="F2F2F2"/>
            <w:noWrap/>
            <w:vAlign w:val="center"/>
            <w:hideMark/>
          </w:tcPr>
          <w:p w14:paraId="30E7742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319.62</w:t>
            </w:r>
          </w:p>
        </w:tc>
        <w:tc>
          <w:tcPr>
            <w:tcW w:w="1559" w:type="dxa"/>
            <w:tcBorders>
              <w:top w:val="nil"/>
              <w:left w:val="nil"/>
              <w:bottom w:val="nil"/>
              <w:right w:val="single" w:sz="4" w:space="0" w:color="auto"/>
            </w:tcBorders>
            <w:shd w:val="clear" w:color="000000" w:fill="F2F2F2"/>
            <w:noWrap/>
            <w:vAlign w:val="center"/>
            <w:hideMark/>
          </w:tcPr>
          <w:p w14:paraId="3A5ECDB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0.45 | 0.45</w:t>
            </w:r>
          </w:p>
        </w:tc>
        <w:tc>
          <w:tcPr>
            <w:tcW w:w="992" w:type="dxa"/>
            <w:tcBorders>
              <w:top w:val="nil"/>
              <w:left w:val="nil"/>
              <w:bottom w:val="nil"/>
              <w:right w:val="nil"/>
            </w:tcBorders>
            <w:shd w:val="clear" w:color="000000" w:fill="F2F2F2"/>
            <w:noWrap/>
            <w:vAlign w:val="center"/>
            <w:hideMark/>
          </w:tcPr>
          <w:p w14:paraId="6207848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341.96</w:t>
            </w:r>
          </w:p>
        </w:tc>
        <w:tc>
          <w:tcPr>
            <w:tcW w:w="1492" w:type="dxa"/>
            <w:tcBorders>
              <w:top w:val="nil"/>
              <w:left w:val="nil"/>
              <w:bottom w:val="nil"/>
              <w:right w:val="single" w:sz="4" w:space="0" w:color="auto"/>
            </w:tcBorders>
            <w:shd w:val="clear" w:color="000000" w:fill="F2F2F2"/>
            <w:noWrap/>
            <w:vAlign w:val="center"/>
            <w:hideMark/>
          </w:tcPr>
          <w:p w14:paraId="55742A1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0.12 | 0.55</w:t>
            </w:r>
          </w:p>
        </w:tc>
        <w:tc>
          <w:tcPr>
            <w:tcW w:w="776" w:type="dxa"/>
            <w:tcBorders>
              <w:top w:val="nil"/>
              <w:left w:val="nil"/>
              <w:bottom w:val="nil"/>
              <w:right w:val="nil"/>
            </w:tcBorders>
            <w:shd w:val="clear" w:color="000000" w:fill="F2F2F2"/>
            <w:noWrap/>
            <w:vAlign w:val="center"/>
            <w:hideMark/>
          </w:tcPr>
          <w:p w14:paraId="647EFE7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22.34</w:t>
            </w:r>
          </w:p>
        </w:tc>
        <w:tc>
          <w:tcPr>
            <w:tcW w:w="709" w:type="dxa"/>
            <w:tcBorders>
              <w:top w:val="nil"/>
              <w:left w:val="nil"/>
              <w:bottom w:val="nil"/>
              <w:right w:val="single" w:sz="4" w:space="0" w:color="auto"/>
            </w:tcBorders>
            <w:shd w:val="clear" w:color="000000" w:fill="F2F2F2"/>
            <w:noWrap/>
            <w:vAlign w:val="center"/>
            <w:hideMark/>
          </w:tcPr>
          <w:p w14:paraId="76F59DE1"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250 m</w:t>
            </w:r>
          </w:p>
        </w:tc>
      </w:tr>
      <w:tr w:rsidR="00435AD9" w:rsidRPr="00435AD9" w14:paraId="23AF2BAE" w14:textId="77777777" w:rsidTr="0043295D">
        <w:trPr>
          <w:trHeight w:val="600"/>
        </w:trPr>
        <w:tc>
          <w:tcPr>
            <w:tcW w:w="753" w:type="dxa"/>
            <w:vMerge/>
            <w:tcBorders>
              <w:top w:val="nil"/>
              <w:left w:val="single" w:sz="4" w:space="0" w:color="auto"/>
              <w:bottom w:val="single" w:sz="4" w:space="0" w:color="000000"/>
              <w:right w:val="single" w:sz="4" w:space="0" w:color="auto"/>
            </w:tcBorders>
            <w:vAlign w:val="center"/>
            <w:hideMark/>
          </w:tcPr>
          <w:p w14:paraId="49372DBF"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nil"/>
              <w:right w:val="single" w:sz="4" w:space="0" w:color="auto"/>
            </w:tcBorders>
            <w:shd w:val="clear" w:color="auto" w:fill="auto"/>
            <w:vAlign w:val="center"/>
            <w:hideMark/>
          </w:tcPr>
          <w:p w14:paraId="64E2CDA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Small fruit-eating phyll. abundance</w:t>
            </w:r>
          </w:p>
        </w:tc>
        <w:tc>
          <w:tcPr>
            <w:tcW w:w="955" w:type="dxa"/>
            <w:tcBorders>
              <w:top w:val="nil"/>
              <w:left w:val="nil"/>
              <w:bottom w:val="nil"/>
              <w:right w:val="nil"/>
            </w:tcBorders>
            <w:shd w:val="clear" w:color="auto" w:fill="auto"/>
            <w:noWrap/>
            <w:vAlign w:val="center"/>
            <w:hideMark/>
          </w:tcPr>
          <w:p w14:paraId="6BF874A1"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413.07</w:t>
            </w:r>
          </w:p>
        </w:tc>
        <w:tc>
          <w:tcPr>
            <w:tcW w:w="1559" w:type="dxa"/>
            <w:tcBorders>
              <w:top w:val="nil"/>
              <w:left w:val="nil"/>
              <w:bottom w:val="nil"/>
              <w:right w:val="single" w:sz="4" w:space="0" w:color="auto"/>
            </w:tcBorders>
            <w:shd w:val="clear" w:color="auto" w:fill="auto"/>
            <w:noWrap/>
            <w:vAlign w:val="center"/>
            <w:hideMark/>
          </w:tcPr>
          <w:p w14:paraId="359F331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0.66 | 0.7</w:t>
            </w:r>
          </w:p>
        </w:tc>
        <w:tc>
          <w:tcPr>
            <w:tcW w:w="992" w:type="dxa"/>
            <w:tcBorders>
              <w:top w:val="nil"/>
              <w:left w:val="nil"/>
              <w:bottom w:val="nil"/>
              <w:right w:val="nil"/>
            </w:tcBorders>
            <w:shd w:val="clear" w:color="auto" w:fill="auto"/>
            <w:noWrap/>
            <w:vAlign w:val="center"/>
            <w:hideMark/>
          </w:tcPr>
          <w:p w14:paraId="37778A5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408.69</w:t>
            </w:r>
          </w:p>
        </w:tc>
        <w:tc>
          <w:tcPr>
            <w:tcW w:w="1492" w:type="dxa"/>
            <w:tcBorders>
              <w:top w:val="nil"/>
              <w:left w:val="nil"/>
              <w:bottom w:val="nil"/>
              <w:right w:val="single" w:sz="4" w:space="0" w:color="auto"/>
            </w:tcBorders>
            <w:shd w:val="clear" w:color="auto" w:fill="auto"/>
            <w:noWrap/>
            <w:vAlign w:val="center"/>
            <w:hideMark/>
          </w:tcPr>
          <w:p w14:paraId="0003F48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 | 0.7</w:t>
            </w:r>
          </w:p>
        </w:tc>
        <w:tc>
          <w:tcPr>
            <w:tcW w:w="776" w:type="dxa"/>
            <w:tcBorders>
              <w:top w:val="nil"/>
              <w:left w:val="nil"/>
              <w:bottom w:val="nil"/>
              <w:right w:val="nil"/>
            </w:tcBorders>
            <w:shd w:val="clear" w:color="auto" w:fill="auto"/>
            <w:noWrap/>
            <w:vAlign w:val="center"/>
            <w:hideMark/>
          </w:tcPr>
          <w:p w14:paraId="32C93B6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4.38</w:t>
            </w:r>
          </w:p>
        </w:tc>
        <w:tc>
          <w:tcPr>
            <w:tcW w:w="709" w:type="dxa"/>
            <w:tcBorders>
              <w:top w:val="nil"/>
              <w:left w:val="nil"/>
              <w:bottom w:val="nil"/>
              <w:right w:val="single" w:sz="4" w:space="0" w:color="auto"/>
            </w:tcBorders>
            <w:shd w:val="clear" w:color="auto" w:fill="auto"/>
            <w:noWrap/>
            <w:vAlign w:val="center"/>
            <w:hideMark/>
          </w:tcPr>
          <w:p w14:paraId="6CF8E67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500 m</w:t>
            </w:r>
          </w:p>
        </w:tc>
      </w:tr>
      <w:tr w:rsidR="00435AD9" w:rsidRPr="00435AD9" w14:paraId="5CE2A982" w14:textId="77777777" w:rsidTr="0043295D">
        <w:trPr>
          <w:trHeight w:val="600"/>
        </w:trPr>
        <w:tc>
          <w:tcPr>
            <w:tcW w:w="753" w:type="dxa"/>
            <w:vMerge/>
            <w:tcBorders>
              <w:top w:val="nil"/>
              <w:left w:val="single" w:sz="4" w:space="0" w:color="auto"/>
              <w:bottom w:val="single" w:sz="4" w:space="0" w:color="000000"/>
              <w:right w:val="single" w:sz="4" w:space="0" w:color="auto"/>
            </w:tcBorders>
            <w:vAlign w:val="center"/>
            <w:hideMark/>
          </w:tcPr>
          <w:p w14:paraId="122B816A" w14:textId="77777777" w:rsidR="0043295D" w:rsidRPr="00435AD9" w:rsidRDefault="0043295D" w:rsidP="0043295D">
            <w:pPr>
              <w:spacing w:after="0" w:line="240" w:lineRule="auto"/>
              <w:rPr>
                <w:rFonts w:ascii="Times New Roman" w:eastAsia="Times New Roman" w:hAnsi="Times New Roman" w:cs="Times New Roman"/>
                <w:b/>
                <w:bCs/>
              </w:rPr>
            </w:pPr>
          </w:p>
        </w:tc>
        <w:tc>
          <w:tcPr>
            <w:tcW w:w="2120" w:type="dxa"/>
            <w:tcBorders>
              <w:top w:val="nil"/>
              <w:left w:val="nil"/>
              <w:bottom w:val="single" w:sz="4" w:space="0" w:color="auto"/>
              <w:right w:val="single" w:sz="4" w:space="0" w:color="auto"/>
            </w:tcBorders>
            <w:shd w:val="clear" w:color="000000" w:fill="F2F2F2"/>
            <w:vAlign w:val="center"/>
            <w:hideMark/>
          </w:tcPr>
          <w:p w14:paraId="2A1072C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Large fruit-eating phyll. abundance</w:t>
            </w:r>
          </w:p>
        </w:tc>
        <w:tc>
          <w:tcPr>
            <w:tcW w:w="955" w:type="dxa"/>
            <w:tcBorders>
              <w:top w:val="nil"/>
              <w:left w:val="nil"/>
              <w:bottom w:val="single" w:sz="4" w:space="0" w:color="auto"/>
              <w:right w:val="nil"/>
            </w:tcBorders>
            <w:shd w:val="clear" w:color="000000" w:fill="F2F2F2"/>
            <w:noWrap/>
            <w:vAlign w:val="center"/>
            <w:hideMark/>
          </w:tcPr>
          <w:p w14:paraId="540F5F9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401.65</w:t>
            </w:r>
          </w:p>
        </w:tc>
        <w:tc>
          <w:tcPr>
            <w:tcW w:w="1559" w:type="dxa"/>
            <w:tcBorders>
              <w:top w:val="nil"/>
              <w:left w:val="nil"/>
              <w:bottom w:val="single" w:sz="4" w:space="0" w:color="auto"/>
              <w:right w:val="single" w:sz="4" w:space="0" w:color="auto"/>
            </w:tcBorders>
            <w:shd w:val="clear" w:color="000000" w:fill="F2F2F2"/>
            <w:noWrap/>
            <w:vAlign w:val="center"/>
            <w:hideMark/>
          </w:tcPr>
          <w:p w14:paraId="6CD3A30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0.14 | 0.14</w:t>
            </w:r>
          </w:p>
        </w:tc>
        <w:tc>
          <w:tcPr>
            <w:tcW w:w="992" w:type="dxa"/>
            <w:tcBorders>
              <w:top w:val="nil"/>
              <w:left w:val="nil"/>
              <w:bottom w:val="single" w:sz="4" w:space="0" w:color="auto"/>
              <w:right w:val="nil"/>
            </w:tcBorders>
            <w:shd w:val="clear" w:color="000000" w:fill="F2F2F2"/>
            <w:noWrap/>
            <w:vAlign w:val="center"/>
            <w:hideMark/>
          </w:tcPr>
          <w:p w14:paraId="0E2369E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404.89</w:t>
            </w:r>
          </w:p>
        </w:tc>
        <w:tc>
          <w:tcPr>
            <w:tcW w:w="1492" w:type="dxa"/>
            <w:tcBorders>
              <w:top w:val="nil"/>
              <w:left w:val="nil"/>
              <w:bottom w:val="single" w:sz="4" w:space="0" w:color="auto"/>
              <w:right w:val="single" w:sz="4" w:space="0" w:color="auto"/>
            </w:tcBorders>
            <w:shd w:val="clear" w:color="000000" w:fill="F2F2F2"/>
            <w:noWrap/>
            <w:vAlign w:val="center"/>
            <w:hideMark/>
          </w:tcPr>
          <w:p w14:paraId="7FA30C6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 | 0.1</w:t>
            </w:r>
          </w:p>
        </w:tc>
        <w:tc>
          <w:tcPr>
            <w:tcW w:w="776" w:type="dxa"/>
            <w:tcBorders>
              <w:top w:val="nil"/>
              <w:left w:val="nil"/>
              <w:bottom w:val="single" w:sz="4" w:space="0" w:color="auto"/>
              <w:right w:val="nil"/>
            </w:tcBorders>
            <w:shd w:val="clear" w:color="000000" w:fill="F2F2F2"/>
            <w:noWrap/>
            <w:vAlign w:val="center"/>
            <w:hideMark/>
          </w:tcPr>
          <w:p w14:paraId="2D1F8F7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3.24</w:t>
            </w:r>
          </w:p>
        </w:tc>
        <w:tc>
          <w:tcPr>
            <w:tcW w:w="709" w:type="dxa"/>
            <w:tcBorders>
              <w:top w:val="nil"/>
              <w:left w:val="nil"/>
              <w:bottom w:val="single" w:sz="4" w:space="0" w:color="auto"/>
              <w:right w:val="single" w:sz="4" w:space="0" w:color="auto"/>
            </w:tcBorders>
            <w:shd w:val="clear" w:color="000000" w:fill="F2F2F2"/>
            <w:noWrap/>
            <w:vAlign w:val="center"/>
            <w:hideMark/>
          </w:tcPr>
          <w:p w14:paraId="2ECF2C4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250 m</w:t>
            </w:r>
          </w:p>
        </w:tc>
      </w:tr>
    </w:tbl>
    <w:p w14:paraId="69071E08" w14:textId="5117FE22" w:rsidR="0043295D" w:rsidRPr="00435AD9" w:rsidRDefault="0043295D" w:rsidP="0043295D"/>
    <w:p w14:paraId="207D4767" w14:textId="066C35B9" w:rsidR="0043295D" w:rsidRPr="00435AD9" w:rsidRDefault="0043295D" w:rsidP="0043295D"/>
    <w:p w14:paraId="0055B91D" w14:textId="531D1B5E" w:rsidR="0043295D" w:rsidRPr="00435AD9" w:rsidRDefault="0043295D" w:rsidP="0043295D"/>
    <w:p w14:paraId="1EAFCB94" w14:textId="3FC46B4D" w:rsidR="0043295D" w:rsidRPr="00435AD9" w:rsidRDefault="0043295D" w:rsidP="0043295D"/>
    <w:p w14:paraId="6D5537DF" w14:textId="794D4A1D" w:rsidR="002C20A0" w:rsidRPr="00435AD9" w:rsidRDefault="002C20A0" w:rsidP="0043295D"/>
    <w:p w14:paraId="25212E27" w14:textId="77777777" w:rsidR="002C20A0" w:rsidRPr="00435AD9" w:rsidRDefault="002C20A0" w:rsidP="0043295D"/>
    <w:p w14:paraId="7BCAC825" w14:textId="66637982" w:rsidR="0043295D" w:rsidRPr="00435AD9" w:rsidRDefault="0043295D" w:rsidP="0043295D"/>
    <w:p w14:paraId="532F7061" w14:textId="6A604CAA" w:rsidR="00BA7DEC" w:rsidRPr="00435AD9" w:rsidRDefault="00BA7DEC" w:rsidP="00EF03A1">
      <w:pPr>
        <w:pStyle w:val="Heading2"/>
        <w:rPr>
          <w:rFonts w:cs="Times New Roman"/>
        </w:rPr>
      </w:pPr>
      <w:bookmarkStart w:id="26" w:name="_Toc222227962"/>
      <w:r w:rsidRPr="00435AD9">
        <w:rPr>
          <w:rStyle w:val="Heading2Char"/>
          <w:rFonts w:cs="Times New Roman"/>
          <w:b/>
        </w:rPr>
        <w:t>Table D.</w:t>
      </w:r>
      <w:r w:rsidR="00B969D7" w:rsidRPr="00435AD9">
        <w:rPr>
          <w:rStyle w:val="Heading2Char"/>
          <w:rFonts w:cs="Times New Roman"/>
          <w:b/>
        </w:rPr>
        <w:t>2</w:t>
      </w:r>
      <w:r w:rsidRPr="00435AD9">
        <w:rPr>
          <w:rStyle w:val="Heading2Char"/>
          <w:rFonts w:cs="Times New Roman"/>
          <w:b/>
        </w:rPr>
        <w:t>.</w:t>
      </w:r>
      <w:r w:rsidR="00872372" w:rsidRPr="00435AD9">
        <w:rPr>
          <w:rStyle w:val="Heading2Char"/>
          <w:rFonts w:cs="Times New Roman"/>
          <w:b/>
        </w:rPr>
        <w:t>1.</w:t>
      </w:r>
      <w:r w:rsidRPr="00435AD9">
        <w:rPr>
          <w:rStyle w:val="Heading2Char"/>
          <w:rFonts w:cs="Times New Roman"/>
        </w:rPr>
        <w:t xml:space="preserve"> Anova tables (Type II Wald chisquare tests) of models</w:t>
      </w:r>
      <w:r w:rsidRPr="00435AD9">
        <w:rPr>
          <w:rFonts w:cs="Times New Roman"/>
        </w:rPr>
        <w:t xml:space="preserve"> analyzing landscape effects on </w:t>
      </w:r>
      <w:r w:rsidR="00F96EE3" w:rsidRPr="00435AD9">
        <w:rPr>
          <w:rFonts w:cs="Times New Roman"/>
        </w:rPr>
        <w:t>aerial insectivore</w:t>
      </w:r>
      <w:r w:rsidRPr="00435AD9">
        <w:rPr>
          <w:rFonts w:cs="Times New Roman"/>
        </w:rPr>
        <w:t xml:space="preserve"> </w:t>
      </w:r>
      <w:r w:rsidR="002C20A0" w:rsidRPr="00435AD9">
        <w:rPr>
          <w:rFonts w:cs="Times New Roman"/>
        </w:rPr>
        <w:t>species richness, activity, Simpson diversity and functional diversity</w:t>
      </w:r>
      <w:r w:rsidRPr="00435AD9">
        <w:rPr>
          <w:rFonts w:cs="Times New Roman"/>
        </w:rPr>
        <w:t xml:space="preserve">. Significant effects </w:t>
      </w:r>
      <w:r w:rsidR="00872372" w:rsidRPr="00435AD9">
        <w:rPr>
          <w:rFonts w:cs="Times New Roman"/>
        </w:rPr>
        <w:t>(</w:t>
      </w:r>
      <w:r w:rsidR="00872372" w:rsidRPr="00435AD9">
        <w:rPr>
          <w:rFonts w:cs="Times New Roman"/>
          <w:i/>
        </w:rPr>
        <w:t>p</w:t>
      </w:r>
      <w:r w:rsidR="00872372" w:rsidRPr="00435AD9">
        <w:rPr>
          <w:rFonts w:cs="Times New Roman"/>
        </w:rPr>
        <w:t xml:space="preserve"> &lt; 0.05) </w:t>
      </w:r>
      <w:r w:rsidRPr="00435AD9">
        <w:rPr>
          <w:rFonts w:cs="Times New Roman"/>
        </w:rPr>
        <w:t xml:space="preserve">are marked in </w:t>
      </w:r>
      <w:r w:rsidRPr="00435AD9">
        <w:rPr>
          <w:rFonts w:cs="Times New Roman"/>
          <w:b/>
        </w:rPr>
        <w:t>bold</w:t>
      </w:r>
      <w:r w:rsidRPr="00435AD9">
        <w:rPr>
          <w:rFonts w:cs="Times New Roman"/>
        </w:rPr>
        <w:t>.</w:t>
      </w:r>
      <w:bookmarkEnd w:id="26"/>
      <w:r w:rsidRPr="00435AD9">
        <w:rPr>
          <w:rFonts w:cs="Times New Roman"/>
        </w:rPr>
        <w:t xml:space="preserve"> </w:t>
      </w:r>
    </w:p>
    <w:tbl>
      <w:tblPr>
        <w:tblW w:w="9356" w:type="dxa"/>
        <w:tblInd w:w="-5" w:type="dxa"/>
        <w:tblLook w:val="04A0" w:firstRow="1" w:lastRow="0" w:firstColumn="1" w:lastColumn="0" w:noHBand="0" w:noVBand="1"/>
      </w:tblPr>
      <w:tblGrid>
        <w:gridCol w:w="2268"/>
        <w:gridCol w:w="3686"/>
        <w:gridCol w:w="1276"/>
        <w:gridCol w:w="708"/>
        <w:gridCol w:w="1418"/>
      </w:tblGrid>
      <w:tr w:rsidR="00435AD9" w:rsidRPr="00435AD9" w14:paraId="473A4B58" w14:textId="77777777" w:rsidTr="002C20A0">
        <w:trPr>
          <w:trHeight w:val="600"/>
        </w:trPr>
        <w:tc>
          <w:tcPr>
            <w:tcW w:w="2268" w:type="dxa"/>
            <w:tcBorders>
              <w:top w:val="single" w:sz="4" w:space="0" w:color="auto"/>
              <w:left w:val="single" w:sz="4" w:space="0" w:color="auto"/>
              <w:bottom w:val="nil"/>
              <w:right w:val="nil"/>
            </w:tcBorders>
            <w:shd w:val="clear" w:color="000000" w:fill="D9D9D9"/>
            <w:vAlign w:val="center"/>
            <w:hideMark/>
          </w:tcPr>
          <w:p w14:paraId="47C4C2E5"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686" w:type="dxa"/>
            <w:tcBorders>
              <w:top w:val="single" w:sz="4" w:space="0" w:color="auto"/>
              <w:left w:val="nil"/>
              <w:bottom w:val="nil"/>
              <w:right w:val="nil"/>
            </w:tcBorders>
            <w:shd w:val="clear" w:color="000000" w:fill="D9D9D9"/>
            <w:noWrap/>
            <w:vAlign w:val="center"/>
            <w:hideMark/>
          </w:tcPr>
          <w:p w14:paraId="6275B510"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Effect</w:t>
            </w:r>
          </w:p>
        </w:tc>
        <w:tc>
          <w:tcPr>
            <w:tcW w:w="1276" w:type="dxa"/>
            <w:tcBorders>
              <w:top w:val="single" w:sz="4" w:space="0" w:color="auto"/>
              <w:left w:val="nil"/>
              <w:bottom w:val="nil"/>
              <w:right w:val="nil"/>
            </w:tcBorders>
            <w:shd w:val="clear" w:color="000000" w:fill="D9D9D9"/>
            <w:noWrap/>
            <w:vAlign w:val="center"/>
            <w:hideMark/>
          </w:tcPr>
          <w:p w14:paraId="58B019E7"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Chisq</w:t>
            </w:r>
          </w:p>
        </w:tc>
        <w:tc>
          <w:tcPr>
            <w:tcW w:w="708" w:type="dxa"/>
            <w:tcBorders>
              <w:top w:val="single" w:sz="4" w:space="0" w:color="auto"/>
              <w:left w:val="nil"/>
              <w:bottom w:val="nil"/>
              <w:right w:val="nil"/>
            </w:tcBorders>
            <w:shd w:val="clear" w:color="000000" w:fill="D9D9D9"/>
            <w:noWrap/>
            <w:vAlign w:val="center"/>
            <w:hideMark/>
          </w:tcPr>
          <w:p w14:paraId="76DE8CC1"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Df</w:t>
            </w:r>
          </w:p>
        </w:tc>
        <w:tc>
          <w:tcPr>
            <w:tcW w:w="1418" w:type="dxa"/>
            <w:tcBorders>
              <w:top w:val="single" w:sz="4" w:space="0" w:color="auto"/>
              <w:left w:val="nil"/>
              <w:bottom w:val="nil"/>
              <w:right w:val="single" w:sz="4" w:space="0" w:color="auto"/>
            </w:tcBorders>
            <w:shd w:val="clear" w:color="000000" w:fill="D9D9D9"/>
            <w:noWrap/>
            <w:vAlign w:val="center"/>
            <w:hideMark/>
          </w:tcPr>
          <w:p w14:paraId="52CAC026"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p-value</w:t>
            </w:r>
          </w:p>
        </w:tc>
      </w:tr>
      <w:tr w:rsidR="00435AD9" w:rsidRPr="00435AD9" w14:paraId="5A607ABD" w14:textId="77777777" w:rsidTr="002C20A0">
        <w:trPr>
          <w:trHeight w:val="300"/>
        </w:trPr>
        <w:tc>
          <w:tcPr>
            <w:tcW w:w="2268" w:type="dxa"/>
            <w:vMerge w:val="restart"/>
            <w:tcBorders>
              <w:top w:val="single" w:sz="4" w:space="0" w:color="auto"/>
              <w:left w:val="single" w:sz="4" w:space="0" w:color="auto"/>
              <w:bottom w:val="single" w:sz="4" w:space="0" w:color="000000"/>
              <w:right w:val="nil"/>
            </w:tcBorders>
            <w:shd w:val="clear" w:color="auto" w:fill="auto"/>
            <w:vAlign w:val="center"/>
            <w:hideMark/>
          </w:tcPr>
          <w:p w14:paraId="22694B22" w14:textId="7BE49EB3" w:rsidR="0043295D" w:rsidRPr="00435AD9" w:rsidRDefault="002C20A0"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w:t>
            </w:r>
            <w:r w:rsidR="0043295D" w:rsidRPr="00435AD9">
              <w:rPr>
                <w:rFonts w:ascii="Times New Roman" w:eastAsia="Times New Roman" w:hAnsi="Times New Roman" w:cs="Times New Roman"/>
              </w:rPr>
              <w:t xml:space="preserve"> species richness</w:t>
            </w:r>
          </w:p>
        </w:tc>
        <w:tc>
          <w:tcPr>
            <w:tcW w:w="3686" w:type="dxa"/>
            <w:tcBorders>
              <w:top w:val="single" w:sz="4" w:space="0" w:color="auto"/>
              <w:left w:val="nil"/>
              <w:bottom w:val="nil"/>
              <w:right w:val="nil"/>
            </w:tcBorders>
            <w:shd w:val="clear" w:color="auto" w:fill="auto"/>
            <w:noWrap/>
            <w:vAlign w:val="bottom"/>
            <w:hideMark/>
          </w:tcPr>
          <w:p w14:paraId="3C741ADD"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single" w:sz="4" w:space="0" w:color="auto"/>
              <w:left w:val="nil"/>
              <w:bottom w:val="nil"/>
              <w:right w:val="nil"/>
            </w:tcBorders>
            <w:shd w:val="clear" w:color="auto" w:fill="auto"/>
            <w:noWrap/>
            <w:vAlign w:val="bottom"/>
            <w:hideMark/>
          </w:tcPr>
          <w:p w14:paraId="4D375D0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0.5538</w:t>
            </w:r>
          </w:p>
        </w:tc>
        <w:tc>
          <w:tcPr>
            <w:tcW w:w="708" w:type="dxa"/>
            <w:tcBorders>
              <w:top w:val="single" w:sz="4" w:space="0" w:color="auto"/>
              <w:left w:val="nil"/>
              <w:bottom w:val="nil"/>
              <w:right w:val="nil"/>
            </w:tcBorders>
            <w:shd w:val="clear" w:color="auto" w:fill="auto"/>
            <w:noWrap/>
            <w:vAlign w:val="bottom"/>
            <w:hideMark/>
          </w:tcPr>
          <w:p w14:paraId="5FF815E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single" w:sz="4" w:space="0" w:color="auto"/>
              <w:left w:val="nil"/>
              <w:bottom w:val="nil"/>
              <w:right w:val="single" w:sz="4" w:space="0" w:color="auto"/>
            </w:tcBorders>
            <w:shd w:val="clear" w:color="auto" w:fill="auto"/>
            <w:noWrap/>
            <w:vAlign w:val="bottom"/>
            <w:hideMark/>
          </w:tcPr>
          <w:p w14:paraId="4B6E1D2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0.4568</w:t>
            </w:r>
          </w:p>
        </w:tc>
      </w:tr>
      <w:tr w:rsidR="00435AD9" w:rsidRPr="00435AD9" w14:paraId="0D4F5F1B"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42519940"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F70F800"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3BE70A5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0.0322</w:t>
            </w:r>
          </w:p>
        </w:tc>
        <w:tc>
          <w:tcPr>
            <w:tcW w:w="708" w:type="dxa"/>
            <w:tcBorders>
              <w:top w:val="nil"/>
              <w:left w:val="nil"/>
              <w:bottom w:val="nil"/>
              <w:right w:val="nil"/>
            </w:tcBorders>
            <w:shd w:val="clear" w:color="auto" w:fill="auto"/>
            <w:noWrap/>
            <w:vAlign w:val="bottom"/>
            <w:hideMark/>
          </w:tcPr>
          <w:p w14:paraId="29848C7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D0E6BE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0.8576</w:t>
            </w:r>
          </w:p>
        </w:tc>
      </w:tr>
      <w:tr w:rsidR="00435AD9" w:rsidRPr="00435AD9" w14:paraId="7FB9421D"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390059E3"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D853374"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5A13C8B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2.3507</w:t>
            </w:r>
          </w:p>
        </w:tc>
        <w:tc>
          <w:tcPr>
            <w:tcW w:w="708" w:type="dxa"/>
            <w:tcBorders>
              <w:top w:val="nil"/>
              <w:left w:val="nil"/>
              <w:bottom w:val="nil"/>
              <w:right w:val="nil"/>
            </w:tcBorders>
            <w:shd w:val="clear" w:color="auto" w:fill="auto"/>
            <w:noWrap/>
            <w:vAlign w:val="bottom"/>
            <w:hideMark/>
          </w:tcPr>
          <w:p w14:paraId="44093EE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1BECC8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0.1252</w:t>
            </w:r>
          </w:p>
        </w:tc>
      </w:tr>
      <w:tr w:rsidR="00435AD9" w:rsidRPr="00435AD9" w14:paraId="16C45B1E"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012A4208"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D33EB2C" w14:textId="77777777" w:rsidR="0043295D" w:rsidRPr="00435AD9" w:rsidRDefault="0043295D" w:rsidP="0043295D">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w:t>
            </w:r>
          </w:p>
        </w:tc>
        <w:tc>
          <w:tcPr>
            <w:tcW w:w="1276" w:type="dxa"/>
            <w:tcBorders>
              <w:top w:val="nil"/>
              <w:left w:val="nil"/>
              <w:bottom w:val="nil"/>
              <w:right w:val="nil"/>
            </w:tcBorders>
            <w:shd w:val="clear" w:color="auto" w:fill="auto"/>
            <w:noWrap/>
            <w:vAlign w:val="bottom"/>
            <w:hideMark/>
          </w:tcPr>
          <w:p w14:paraId="5BD1CEA6" w14:textId="77777777" w:rsidR="0043295D" w:rsidRPr="00435AD9" w:rsidRDefault="0043295D" w:rsidP="0043295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3.5588</w:t>
            </w:r>
          </w:p>
        </w:tc>
        <w:tc>
          <w:tcPr>
            <w:tcW w:w="708" w:type="dxa"/>
            <w:tcBorders>
              <w:top w:val="nil"/>
              <w:left w:val="nil"/>
              <w:bottom w:val="nil"/>
              <w:right w:val="nil"/>
            </w:tcBorders>
            <w:shd w:val="clear" w:color="auto" w:fill="auto"/>
            <w:noWrap/>
            <w:vAlign w:val="bottom"/>
            <w:hideMark/>
          </w:tcPr>
          <w:p w14:paraId="1AF1AF8B" w14:textId="77777777" w:rsidR="0043295D" w:rsidRPr="00435AD9" w:rsidRDefault="0043295D" w:rsidP="0043295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44E816ED" w14:textId="77777777" w:rsidR="0043295D" w:rsidRPr="00435AD9" w:rsidRDefault="0043295D" w:rsidP="0043295D">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0.0592</w:t>
            </w:r>
          </w:p>
        </w:tc>
      </w:tr>
      <w:tr w:rsidR="00435AD9" w:rsidRPr="00435AD9" w14:paraId="297EC0FC"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05E83949"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8EA5F84"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125F150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0.0739</w:t>
            </w:r>
          </w:p>
        </w:tc>
        <w:tc>
          <w:tcPr>
            <w:tcW w:w="708" w:type="dxa"/>
            <w:tcBorders>
              <w:top w:val="nil"/>
              <w:left w:val="nil"/>
              <w:bottom w:val="nil"/>
              <w:right w:val="nil"/>
            </w:tcBorders>
            <w:shd w:val="clear" w:color="auto" w:fill="auto"/>
            <w:noWrap/>
            <w:vAlign w:val="bottom"/>
            <w:hideMark/>
          </w:tcPr>
          <w:p w14:paraId="64B7AC9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564723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0.7858</w:t>
            </w:r>
          </w:p>
        </w:tc>
      </w:tr>
      <w:tr w:rsidR="00435AD9" w:rsidRPr="00435AD9" w14:paraId="317C3E2E"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7EBE5A16"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792F653"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0C00C39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2.0697</w:t>
            </w:r>
          </w:p>
        </w:tc>
        <w:tc>
          <w:tcPr>
            <w:tcW w:w="708" w:type="dxa"/>
            <w:tcBorders>
              <w:top w:val="nil"/>
              <w:left w:val="nil"/>
              <w:bottom w:val="nil"/>
              <w:right w:val="nil"/>
            </w:tcBorders>
            <w:shd w:val="clear" w:color="auto" w:fill="auto"/>
            <w:noWrap/>
            <w:vAlign w:val="bottom"/>
            <w:hideMark/>
          </w:tcPr>
          <w:p w14:paraId="145B5D5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019311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0.1502</w:t>
            </w:r>
          </w:p>
        </w:tc>
      </w:tr>
      <w:tr w:rsidR="00435AD9" w:rsidRPr="00435AD9" w14:paraId="3E8F1AA7"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066A3EDC"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34FA30B9"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7D2C08E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0.6270</w:t>
            </w:r>
          </w:p>
        </w:tc>
        <w:tc>
          <w:tcPr>
            <w:tcW w:w="708" w:type="dxa"/>
            <w:tcBorders>
              <w:top w:val="nil"/>
              <w:left w:val="nil"/>
              <w:bottom w:val="single" w:sz="4" w:space="0" w:color="auto"/>
              <w:right w:val="nil"/>
            </w:tcBorders>
            <w:shd w:val="clear" w:color="auto" w:fill="auto"/>
            <w:noWrap/>
            <w:vAlign w:val="bottom"/>
            <w:hideMark/>
          </w:tcPr>
          <w:p w14:paraId="1D5DEAF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370B10C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0.4285</w:t>
            </w:r>
          </w:p>
        </w:tc>
      </w:tr>
      <w:tr w:rsidR="00435AD9" w:rsidRPr="00435AD9" w14:paraId="71E73E9D"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12FE3E48" w14:textId="7110359E" w:rsidR="0043295D" w:rsidRPr="00435AD9" w:rsidRDefault="002C20A0"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w:t>
            </w:r>
            <w:r w:rsidR="0043295D" w:rsidRPr="00435AD9">
              <w:rPr>
                <w:rFonts w:ascii="Times New Roman" w:eastAsia="Times New Roman" w:hAnsi="Times New Roman" w:cs="Times New Roman"/>
              </w:rPr>
              <w:t>activity</w:t>
            </w:r>
          </w:p>
        </w:tc>
        <w:tc>
          <w:tcPr>
            <w:tcW w:w="3686" w:type="dxa"/>
            <w:tcBorders>
              <w:top w:val="nil"/>
              <w:left w:val="nil"/>
              <w:bottom w:val="nil"/>
              <w:right w:val="nil"/>
            </w:tcBorders>
            <w:shd w:val="clear" w:color="auto" w:fill="auto"/>
            <w:noWrap/>
            <w:vAlign w:val="bottom"/>
            <w:hideMark/>
          </w:tcPr>
          <w:p w14:paraId="3EA7F9D1"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4D27A077"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0.4342</w:t>
            </w:r>
          </w:p>
        </w:tc>
        <w:tc>
          <w:tcPr>
            <w:tcW w:w="708" w:type="dxa"/>
            <w:tcBorders>
              <w:top w:val="nil"/>
              <w:left w:val="nil"/>
              <w:bottom w:val="nil"/>
              <w:right w:val="nil"/>
            </w:tcBorders>
            <w:shd w:val="clear" w:color="auto" w:fill="auto"/>
            <w:noWrap/>
            <w:vAlign w:val="bottom"/>
            <w:hideMark/>
          </w:tcPr>
          <w:p w14:paraId="0443D16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8C4D33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0.5099</w:t>
            </w:r>
          </w:p>
        </w:tc>
      </w:tr>
      <w:tr w:rsidR="00435AD9" w:rsidRPr="00435AD9" w14:paraId="7889D9D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F5A0D3D"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CBAAEE8"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30D4DAA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1.2212</w:t>
            </w:r>
          </w:p>
        </w:tc>
        <w:tc>
          <w:tcPr>
            <w:tcW w:w="708" w:type="dxa"/>
            <w:tcBorders>
              <w:top w:val="nil"/>
              <w:left w:val="nil"/>
              <w:bottom w:val="nil"/>
              <w:right w:val="nil"/>
            </w:tcBorders>
            <w:shd w:val="clear" w:color="auto" w:fill="auto"/>
            <w:noWrap/>
            <w:vAlign w:val="bottom"/>
            <w:hideMark/>
          </w:tcPr>
          <w:p w14:paraId="70D48FA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2598F8B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0.2691</w:t>
            </w:r>
          </w:p>
        </w:tc>
      </w:tr>
      <w:tr w:rsidR="00435AD9" w:rsidRPr="00435AD9" w14:paraId="3C857BE9"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B77261C"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4FDD6B8"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1922FC7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1.6084</w:t>
            </w:r>
          </w:p>
        </w:tc>
        <w:tc>
          <w:tcPr>
            <w:tcW w:w="708" w:type="dxa"/>
            <w:tcBorders>
              <w:top w:val="nil"/>
              <w:left w:val="nil"/>
              <w:bottom w:val="nil"/>
              <w:right w:val="nil"/>
            </w:tcBorders>
            <w:shd w:val="clear" w:color="auto" w:fill="auto"/>
            <w:noWrap/>
            <w:vAlign w:val="bottom"/>
            <w:hideMark/>
          </w:tcPr>
          <w:p w14:paraId="6E3BBD0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4D00CB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0.2047</w:t>
            </w:r>
          </w:p>
        </w:tc>
      </w:tr>
      <w:tr w:rsidR="00435AD9" w:rsidRPr="00435AD9" w14:paraId="38A742CC"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7EF7DE5"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9BDBBBD" w14:textId="77777777" w:rsidR="0043295D" w:rsidRPr="00435AD9" w:rsidRDefault="0043295D" w:rsidP="0043295D">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2ED84409"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5.5088</w:t>
            </w:r>
          </w:p>
        </w:tc>
        <w:tc>
          <w:tcPr>
            <w:tcW w:w="708" w:type="dxa"/>
            <w:tcBorders>
              <w:top w:val="nil"/>
              <w:left w:val="nil"/>
              <w:bottom w:val="nil"/>
              <w:right w:val="nil"/>
            </w:tcBorders>
            <w:shd w:val="clear" w:color="auto" w:fill="auto"/>
            <w:noWrap/>
            <w:vAlign w:val="bottom"/>
            <w:hideMark/>
          </w:tcPr>
          <w:p w14:paraId="39B6E935"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391D6B39"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0.0189</w:t>
            </w:r>
          </w:p>
        </w:tc>
      </w:tr>
      <w:tr w:rsidR="00435AD9" w:rsidRPr="00435AD9" w14:paraId="73F6DF5F"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3BA64D4"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0BACEE4"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399FCB4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0.4619</w:t>
            </w:r>
          </w:p>
        </w:tc>
        <w:tc>
          <w:tcPr>
            <w:tcW w:w="708" w:type="dxa"/>
            <w:tcBorders>
              <w:top w:val="nil"/>
              <w:left w:val="nil"/>
              <w:bottom w:val="nil"/>
              <w:right w:val="nil"/>
            </w:tcBorders>
            <w:shd w:val="clear" w:color="auto" w:fill="auto"/>
            <w:noWrap/>
            <w:vAlign w:val="bottom"/>
            <w:hideMark/>
          </w:tcPr>
          <w:p w14:paraId="42475E4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6F9B08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0.4967</w:t>
            </w:r>
          </w:p>
        </w:tc>
      </w:tr>
      <w:tr w:rsidR="00435AD9" w:rsidRPr="00435AD9" w14:paraId="09DC7353"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0E42AA8"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C4565A5" w14:textId="77777777" w:rsidR="0043295D" w:rsidRPr="00435AD9" w:rsidRDefault="0043295D" w:rsidP="0043295D">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Region:Cropland_500m</w:t>
            </w:r>
          </w:p>
        </w:tc>
        <w:tc>
          <w:tcPr>
            <w:tcW w:w="1276" w:type="dxa"/>
            <w:tcBorders>
              <w:top w:val="nil"/>
              <w:left w:val="nil"/>
              <w:bottom w:val="nil"/>
              <w:right w:val="nil"/>
            </w:tcBorders>
            <w:shd w:val="clear" w:color="auto" w:fill="auto"/>
            <w:noWrap/>
            <w:vAlign w:val="bottom"/>
            <w:hideMark/>
          </w:tcPr>
          <w:p w14:paraId="7D593305"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6.6724</w:t>
            </w:r>
          </w:p>
        </w:tc>
        <w:tc>
          <w:tcPr>
            <w:tcW w:w="708" w:type="dxa"/>
            <w:tcBorders>
              <w:top w:val="nil"/>
              <w:left w:val="nil"/>
              <w:bottom w:val="nil"/>
              <w:right w:val="nil"/>
            </w:tcBorders>
            <w:shd w:val="clear" w:color="auto" w:fill="auto"/>
            <w:noWrap/>
            <w:vAlign w:val="bottom"/>
            <w:hideMark/>
          </w:tcPr>
          <w:p w14:paraId="62073CFA"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4ABB2DE4"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0.0098</w:t>
            </w:r>
          </w:p>
        </w:tc>
      </w:tr>
      <w:tr w:rsidR="00435AD9" w:rsidRPr="00435AD9" w14:paraId="7CFD747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940F56A"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7C13E189"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21C0328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2.3408</w:t>
            </w:r>
          </w:p>
        </w:tc>
        <w:tc>
          <w:tcPr>
            <w:tcW w:w="708" w:type="dxa"/>
            <w:tcBorders>
              <w:top w:val="nil"/>
              <w:left w:val="nil"/>
              <w:bottom w:val="single" w:sz="4" w:space="0" w:color="auto"/>
              <w:right w:val="nil"/>
            </w:tcBorders>
            <w:shd w:val="clear" w:color="auto" w:fill="auto"/>
            <w:noWrap/>
            <w:vAlign w:val="bottom"/>
            <w:hideMark/>
          </w:tcPr>
          <w:p w14:paraId="655FB60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23D6A82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0.1260</w:t>
            </w:r>
          </w:p>
        </w:tc>
      </w:tr>
      <w:tr w:rsidR="00435AD9" w:rsidRPr="00435AD9" w14:paraId="24D1D1B7"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226A286A" w14:textId="2E253C8B" w:rsidR="0043295D" w:rsidRPr="00435AD9" w:rsidRDefault="002C20A0"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Simpson</w:t>
            </w:r>
            <w:r w:rsidR="0043295D" w:rsidRPr="00435AD9">
              <w:rPr>
                <w:rFonts w:ascii="Times New Roman" w:eastAsia="Times New Roman" w:hAnsi="Times New Roman" w:cs="Times New Roman"/>
              </w:rPr>
              <w:t xml:space="preserve"> diversity</w:t>
            </w:r>
          </w:p>
        </w:tc>
        <w:tc>
          <w:tcPr>
            <w:tcW w:w="3686" w:type="dxa"/>
            <w:tcBorders>
              <w:top w:val="nil"/>
              <w:left w:val="nil"/>
              <w:bottom w:val="nil"/>
              <w:right w:val="nil"/>
            </w:tcBorders>
            <w:shd w:val="clear" w:color="auto" w:fill="auto"/>
            <w:noWrap/>
            <w:vAlign w:val="bottom"/>
            <w:hideMark/>
          </w:tcPr>
          <w:p w14:paraId="5D9D380F"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737C713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0.0202</w:t>
            </w:r>
          </w:p>
        </w:tc>
        <w:tc>
          <w:tcPr>
            <w:tcW w:w="708" w:type="dxa"/>
            <w:tcBorders>
              <w:top w:val="nil"/>
              <w:left w:val="nil"/>
              <w:bottom w:val="nil"/>
              <w:right w:val="nil"/>
            </w:tcBorders>
            <w:shd w:val="clear" w:color="auto" w:fill="auto"/>
            <w:noWrap/>
            <w:vAlign w:val="bottom"/>
            <w:hideMark/>
          </w:tcPr>
          <w:p w14:paraId="081015B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C1CB828"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0.8871</w:t>
            </w:r>
          </w:p>
        </w:tc>
      </w:tr>
      <w:tr w:rsidR="00435AD9" w:rsidRPr="00435AD9" w14:paraId="6C077641"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206724A3"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FF53BCF"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6E044FA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0.2440</w:t>
            </w:r>
          </w:p>
        </w:tc>
        <w:tc>
          <w:tcPr>
            <w:tcW w:w="708" w:type="dxa"/>
            <w:tcBorders>
              <w:top w:val="nil"/>
              <w:left w:val="nil"/>
              <w:bottom w:val="nil"/>
              <w:right w:val="nil"/>
            </w:tcBorders>
            <w:shd w:val="clear" w:color="auto" w:fill="auto"/>
            <w:noWrap/>
            <w:vAlign w:val="bottom"/>
            <w:hideMark/>
          </w:tcPr>
          <w:p w14:paraId="3671E47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A564E5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0.6213</w:t>
            </w:r>
          </w:p>
        </w:tc>
      </w:tr>
      <w:tr w:rsidR="00435AD9" w:rsidRPr="00435AD9" w14:paraId="2F4D251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5508CFA"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E3D4C48"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00A42A9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0.0009</w:t>
            </w:r>
          </w:p>
        </w:tc>
        <w:tc>
          <w:tcPr>
            <w:tcW w:w="708" w:type="dxa"/>
            <w:tcBorders>
              <w:top w:val="nil"/>
              <w:left w:val="nil"/>
              <w:bottom w:val="nil"/>
              <w:right w:val="nil"/>
            </w:tcBorders>
            <w:shd w:val="clear" w:color="auto" w:fill="auto"/>
            <w:noWrap/>
            <w:vAlign w:val="bottom"/>
            <w:hideMark/>
          </w:tcPr>
          <w:p w14:paraId="3501D04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21A0C25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0.9767</w:t>
            </w:r>
          </w:p>
        </w:tc>
      </w:tr>
      <w:tr w:rsidR="00435AD9" w:rsidRPr="00435AD9" w14:paraId="06429BD5"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D94C77F"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FB6370F"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5C6AE30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0.0575</w:t>
            </w:r>
          </w:p>
        </w:tc>
        <w:tc>
          <w:tcPr>
            <w:tcW w:w="708" w:type="dxa"/>
            <w:tcBorders>
              <w:top w:val="nil"/>
              <w:left w:val="nil"/>
              <w:bottom w:val="nil"/>
              <w:right w:val="nil"/>
            </w:tcBorders>
            <w:shd w:val="clear" w:color="auto" w:fill="auto"/>
            <w:noWrap/>
            <w:vAlign w:val="bottom"/>
            <w:hideMark/>
          </w:tcPr>
          <w:p w14:paraId="0B95A18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6625AD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0.8104</w:t>
            </w:r>
          </w:p>
        </w:tc>
      </w:tr>
      <w:tr w:rsidR="00435AD9" w:rsidRPr="00435AD9" w14:paraId="6C096876"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460EBAF"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53E5FFB"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54F4FDFE"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0.5686</w:t>
            </w:r>
          </w:p>
        </w:tc>
        <w:tc>
          <w:tcPr>
            <w:tcW w:w="708" w:type="dxa"/>
            <w:tcBorders>
              <w:top w:val="nil"/>
              <w:left w:val="nil"/>
              <w:bottom w:val="nil"/>
              <w:right w:val="nil"/>
            </w:tcBorders>
            <w:shd w:val="clear" w:color="auto" w:fill="auto"/>
            <w:noWrap/>
            <w:vAlign w:val="bottom"/>
            <w:hideMark/>
          </w:tcPr>
          <w:p w14:paraId="55C0E2F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3D135CA"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0.4508</w:t>
            </w:r>
          </w:p>
        </w:tc>
      </w:tr>
      <w:tr w:rsidR="00435AD9" w:rsidRPr="00435AD9" w14:paraId="23734ECE"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FF96E27"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F03AE99"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2B4E1B0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0.5301</w:t>
            </w:r>
          </w:p>
        </w:tc>
        <w:tc>
          <w:tcPr>
            <w:tcW w:w="708" w:type="dxa"/>
            <w:tcBorders>
              <w:top w:val="nil"/>
              <w:left w:val="nil"/>
              <w:bottom w:val="nil"/>
              <w:right w:val="nil"/>
            </w:tcBorders>
            <w:shd w:val="clear" w:color="auto" w:fill="auto"/>
            <w:noWrap/>
            <w:vAlign w:val="bottom"/>
            <w:hideMark/>
          </w:tcPr>
          <w:p w14:paraId="6E6F56D2"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062A57C"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0.4665</w:t>
            </w:r>
          </w:p>
        </w:tc>
      </w:tr>
      <w:tr w:rsidR="00435AD9" w:rsidRPr="00435AD9" w14:paraId="7673B232"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9A2F6A0"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1BDC1E09"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667904C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0.0045</w:t>
            </w:r>
          </w:p>
        </w:tc>
        <w:tc>
          <w:tcPr>
            <w:tcW w:w="708" w:type="dxa"/>
            <w:tcBorders>
              <w:top w:val="nil"/>
              <w:left w:val="nil"/>
              <w:bottom w:val="single" w:sz="4" w:space="0" w:color="auto"/>
              <w:right w:val="nil"/>
            </w:tcBorders>
            <w:shd w:val="clear" w:color="auto" w:fill="auto"/>
            <w:noWrap/>
            <w:vAlign w:val="bottom"/>
            <w:hideMark/>
          </w:tcPr>
          <w:p w14:paraId="4BBA1BE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3DCCD77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0.9466</w:t>
            </w:r>
          </w:p>
        </w:tc>
      </w:tr>
      <w:tr w:rsidR="00435AD9" w:rsidRPr="00435AD9" w14:paraId="4DAEC283"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4F88158F" w14:textId="6F900AFE" w:rsidR="0043295D" w:rsidRPr="00435AD9" w:rsidRDefault="002C20A0"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functional diversity (</w:t>
            </w:r>
            <w:r w:rsidR="0043295D" w:rsidRPr="00435AD9">
              <w:rPr>
                <w:rFonts w:ascii="Times New Roman" w:eastAsia="Times New Roman" w:hAnsi="Times New Roman" w:cs="Times New Roman"/>
              </w:rPr>
              <w:t>SES.FRic</w:t>
            </w:r>
            <w:r w:rsidRPr="00435AD9">
              <w:rPr>
                <w:rFonts w:ascii="Times New Roman" w:eastAsia="Times New Roman" w:hAnsi="Times New Roman" w:cs="Times New Roman"/>
              </w:rPr>
              <w:t>)</w:t>
            </w:r>
          </w:p>
        </w:tc>
        <w:tc>
          <w:tcPr>
            <w:tcW w:w="3686" w:type="dxa"/>
            <w:tcBorders>
              <w:top w:val="nil"/>
              <w:left w:val="nil"/>
              <w:bottom w:val="nil"/>
              <w:right w:val="nil"/>
            </w:tcBorders>
            <w:shd w:val="clear" w:color="auto" w:fill="auto"/>
            <w:noWrap/>
            <w:vAlign w:val="bottom"/>
            <w:hideMark/>
          </w:tcPr>
          <w:p w14:paraId="32AFF048" w14:textId="77777777" w:rsidR="0043295D" w:rsidRPr="00435AD9" w:rsidRDefault="0043295D" w:rsidP="0043295D">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Edge_density_500m</w:t>
            </w:r>
          </w:p>
        </w:tc>
        <w:tc>
          <w:tcPr>
            <w:tcW w:w="1276" w:type="dxa"/>
            <w:tcBorders>
              <w:top w:val="nil"/>
              <w:left w:val="nil"/>
              <w:bottom w:val="nil"/>
              <w:right w:val="nil"/>
            </w:tcBorders>
            <w:shd w:val="clear" w:color="auto" w:fill="auto"/>
            <w:noWrap/>
            <w:vAlign w:val="bottom"/>
            <w:hideMark/>
          </w:tcPr>
          <w:p w14:paraId="22A1D220"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4.4037</w:t>
            </w:r>
          </w:p>
        </w:tc>
        <w:tc>
          <w:tcPr>
            <w:tcW w:w="708" w:type="dxa"/>
            <w:tcBorders>
              <w:top w:val="nil"/>
              <w:left w:val="nil"/>
              <w:bottom w:val="nil"/>
              <w:right w:val="nil"/>
            </w:tcBorders>
            <w:shd w:val="clear" w:color="auto" w:fill="auto"/>
            <w:noWrap/>
            <w:vAlign w:val="bottom"/>
            <w:hideMark/>
          </w:tcPr>
          <w:p w14:paraId="3506D28B"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61C7EBD2"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0.0359</w:t>
            </w:r>
          </w:p>
        </w:tc>
      </w:tr>
      <w:tr w:rsidR="00435AD9" w:rsidRPr="00435AD9" w14:paraId="0EC0484E"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468F2A8"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931F36C"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5C54284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0.5515</w:t>
            </w:r>
          </w:p>
        </w:tc>
        <w:tc>
          <w:tcPr>
            <w:tcW w:w="708" w:type="dxa"/>
            <w:tcBorders>
              <w:top w:val="nil"/>
              <w:left w:val="nil"/>
              <w:bottom w:val="nil"/>
              <w:right w:val="nil"/>
            </w:tcBorders>
            <w:shd w:val="clear" w:color="auto" w:fill="auto"/>
            <w:noWrap/>
            <w:vAlign w:val="bottom"/>
            <w:hideMark/>
          </w:tcPr>
          <w:p w14:paraId="239A5F40"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444CED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0.4577</w:t>
            </w:r>
          </w:p>
        </w:tc>
      </w:tr>
      <w:tr w:rsidR="00435AD9" w:rsidRPr="00435AD9" w14:paraId="5C7821B0"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1A29A5A"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6082325"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113921FB"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1.9049</w:t>
            </w:r>
          </w:p>
        </w:tc>
        <w:tc>
          <w:tcPr>
            <w:tcW w:w="708" w:type="dxa"/>
            <w:tcBorders>
              <w:top w:val="nil"/>
              <w:left w:val="nil"/>
              <w:bottom w:val="nil"/>
              <w:right w:val="nil"/>
            </w:tcBorders>
            <w:shd w:val="clear" w:color="auto" w:fill="auto"/>
            <w:noWrap/>
            <w:vAlign w:val="bottom"/>
            <w:hideMark/>
          </w:tcPr>
          <w:p w14:paraId="57D9497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5E4254F"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0.1675</w:t>
            </w:r>
          </w:p>
        </w:tc>
      </w:tr>
      <w:tr w:rsidR="00435AD9" w:rsidRPr="00435AD9" w14:paraId="29A9EF0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7B13C8D"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56C9802"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221053B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0.0645</w:t>
            </w:r>
          </w:p>
        </w:tc>
        <w:tc>
          <w:tcPr>
            <w:tcW w:w="708" w:type="dxa"/>
            <w:tcBorders>
              <w:top w:val="nil"/>
              <w:left w:val="nil"/>
              <w:bottom w:val="nil"/>
              <w:right w:val="nil"/>
            </w:tcBorders>
            <w:shd w:val="clear" w:color="auto" w:fill="auto"/>
            <w:noWrap/>
            <w:vAlign w:val="bottom"/>
            <w:hideMark/>
          </w:tcPr>
          <w:p w14:paraId="6767E51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7CCDF94"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0.7995</w:t>
            </w:r>
          </w:p>
        </w:tc>
      </w:tr>
      <w:tr w:rsidR="00435AD9" w:rsidRPr="00435AD9" w14:paraId="03C2E4F6"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743DD92"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19817D0"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42D63E16"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0.9270</w:t>
            </w:r>
          </w:p>
        </w:tc>
        <w:tc>
          <w:tcPr>
            <w:tcW w:w="708" w:type="dxa"/>
            <w:tcBorders>
              <w:top w:val="nil"/>
              <w:left w:val="nil"/>
              <w:bottom w:val="nil"/>
              <w:right w:val="nil"/>
            </w:tcBorders>
            <w:shd w:val="clear" w:color="auto" w:fill="auto"/>
            <w:noWrap/>
            <w:vAlign w:val="bottom"/>
            <w:hideMark/>
          </w:tcPr>
          <w:p w14:paraId="30189C5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B31E249"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0.3357</w:t>
            </w:r>
          </w:p>
        </w:tc>
      </w:tr>
      <w:tr w:rsidR="00435AD9" w:rsidRPr="00435AD9" w14:paraId="2FD8167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6D66E0F"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B49143C" w14:textId="77777777" w:rsidR="0043295D" w:rsidRPr="00435AD9" w:rsidRDefault="0043295D" w:rsidP="0043295D">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4D9A1305"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0.0075</w:t>
            </w:r>
          </w:p>
        </w:tc>
        <w:tc>
          <w:tcPr>
            <w:tcW w:w="708" w:type="dxa"/>
            <w:tcBorders>
              <w:top w:val="nil"/>
              <w:left w:val="nil"/>
              <w:bottom w:val="nil"/>
              <w:right w:val="nil"/>
            </w:tcBorders>
            <w:shd w:val="clear" w:color="auto" w:fill="auto"/>
            <w:noWrap/>
            <w:vAlign w:val="bottom"/>
            <w:hideMark/>
          </w:tcPr>
          <w:p w14:paraId="2AD87CC3"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E37056D" w14:textId="77777777" w:rsidR="0043295D" w:rsidRPr="00435AD9" w:rsidRDefault="0043295D" w:rsidP="0043295D">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0.9312</w:t>
            </w:r>
          </w:p>
        </w:tc>
      </w:tr>
      <w:tr w:rsidR="0043295D" w:rsidRPr="00435AD9" w14:paraId="2C4DA08A"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FE2B457" w14:textId="77777777" w:rsidR="0043295D" w:rsidRPr="00435AD9" w:rsidRDefault="0043295D" w:rsidP="0043295D">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072D30AC" w14:textId="77777777" w:rsidR="0043295D" w:rsidRPr="00435AD9" w:rsidRDefault="0043295D" w:rsidP="0043295D">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Region:Tree_cover_500m</w:t>
            </w:r>
          </w:p>
        </w:tc>
        <w:tc>
          <w:tcPr>
            <w:tcW w:w="1276" w:type="dxa"/>
            <w:tcBorders>
              <w:top w:val="nil"/>
              <w:left w:val="nil"/>
              <w:bottom w:val="single" w:sz="4" w:space="0" w:color="auto"/>
              <w:right w:val="nil"/>
            </w:tcBorders>
            <w:shd w:val="clear" w:color="auto" w:fill="auto"/>
            <w:noWrap/>
            <w:vAlign w:val="bottom"/>
            <w:hideMark/>
          </w:tcPr>
          <w:p w14:paraId="6BB0D966"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4.5963</w:t>
            </w:r>
          </w:p>
        </w:tc>
        <w:tc>
          <w:tcPr>
            <w:tcW w:w="708" w:type="dxa"/>
            <w:tcBorders>
              <w:top w:val="nil"/>
              <w:left w:val="nil"/>
              <w:bottom w:val="single" w:sz="4" w:space="0" w:color="auto"/>
              <w:right w:val="nil"/>
            </w:tcBorders>
            <w:shd w:val="clear" w:color="auto" w:fill="auto"/>
            <w:noWrap/>
            <w:vAlign w:val="bottom"/>
            <w:hideMark/>
          </w:tcPr>
          <w:p w14:paraId="7A91109E"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single" w:sz="4" w:space="0" w:color="auto"/>
              <w:right w:val="single" w:sz="4" w:space="0" w:color="auto"/>
            </w:tcBorders>
            <w:shd w:val="clear" w:color="auto" w:fill="auto"/>
            <w:noWrap/>
            <w:vAlign w:val="bottom"/>
            <w:hideMark/>
          </w:tcPr>
          <w:p w14:paraId="2A377343" w14:textId="77777777" w:rsidR="0043295D" w:rsidRPr="00435AD9" w:rsidRDefault="0043295D" w:rsidP="0043295D">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0.0320</w:t>
            </w:r>
          </w:p>
        </w:tc>
      </w:tr>
    </w:tbl>
    <w:p w14:paraId="532F7220" w14:textId="77777777" w:rsidR="00872372" w:rsidRPr="00435AD9" w:rsidRDefault="00872372" w:rsidP="00872372">
      <w:pPr>
        <w:jc w:val="both"/>
        <w:rPr>
          <w:rFonts w:ascii="Times New Roman" w:hAnsi="Times New Roman" w:cs="Times New Roman"/>
        </w:rPr>
      </w:pPr>
    </w:p>
    <w:p w14:paraId="532F7221" w14:textId="3F79D3A8" w:rsidR="00872372" w:rsidRPr="00435AD9" w:rsidRDefault="00872372" w:rsidP="00577C5A">
      <w:pPr>
        <w:jc w:val="both"/>
        <w:rPr>
          <w:rFonts w:ascii="Times New Roman" w:hAnsi="Times New Roman" w:cs="Times New Roman"/>
        </w:rPr>
      </w:pPr>
    </w:p>
    <w:p w14:paraId="3FB9AD6C" w14:textId="513ED675" w:rsidR="002C20A0" w:rsidRPr="00435AD9" w:rsidRDefault="002C20A0" w:rsidP="00577C5A">
      <w:pPr>
        <w:jc w:val="both"/>
        <w:rPr>
          <w:rFonts w:ascii="Times New Roman" w:hAnsi="Times New Roman" w:cs="Times New Roman"/>
        </w:rPr>
      </w:pPr>
    </w:p>
    <w:p w14:paraId="72B6389E" w14:textId="53A6F7BD" w:rsidR="002C20A0" w:rsidRPr="00435AD9" w:rsidRDefault="002C20A0" w:rsidP="00577C5A">
      <w:pPr>
        <w:jc w:val="both"/>
        <w:rPr>
          <w:rFonts w:ascii="Times New Roman" w:hAnsi="Times New Roman" w:cs="Times New Roman"/>
        </w:rPr>
      </w:pPr>
    </w:p>
    <w:p w14:paraId="477AEEB1" w14:textId="5223DEC1" w:rsidR="002C20A0" w:rsidRPr="00435AD9" w:rsidRDefault="002C20A0" w:rsidP="00577C5A">
      <w:pPr>
        <w:jc w:val="both"/>
        <w:rPr>
          <w:rFonts w:ascii="Times New Roman" w:hAnsi="Times New Roman" w:cs="Times New Roman"/>
        </w:rPr>
      </w:pPr>
    </w:p>
    <w:p w14:paraId="452585E1" w14:textId="3054CCFA" w:rsidR="002C20A0" w:rsidRPr="00435AD9" w:rsidRDefault="002C20A0" w:rsidP="00577C5A">
      <w:pPr>
        <w:jc w:val="both"/>
        <w:rPr>
          <w:rFonts w:ascii="Times New Roman" w:hAnsi="Times New Roman" w:cs="Times New Roman"/>
        </w:rPr>
      </w:pPr>
    </w:p>
    <w:p w14:paraId="40484EFD" w14:textId="7E720034" w:rsidR="002C20A0" w:rsidRPr="00435AD9" w:rsidRDefault="002C20A0" w:rsidP="002C20A0">
      <w:pPr>
        <w:pStyle w:val="Heading2"/>
      </w:pPr>
      <w:bookmarkStart w:id="27" w:name="_Toc222227963"/>
      <w:r w:rsidRPr="00435AD9">
        <w:rPr>
          <w:rStyle w:val="Heading2Char"/>
          <w:rFonts w:cs="Times New Roman"/>
          <w:b/>
        </w:rPr>
        <w:t>Table D.</w:t>
      </w:r>
      <w:r w:rsidR="00B969D7" w:rsidRPr="00435AD9">
        <w:rPr>
          <w:rStyle w:val="Heading2Char"/>
          <w:rFonts w:cs="Times New Roman"/>
          <w:b/>
        </w:rPr>
        <w:t>2</w:t>
      </w:r>
      <w:r w:rsidRPr="00435AD9">
        <w:rPr>
          <w:rStyle w:val="Heading2Char"/>
          <w:rFonts w:cs="Times New Roman"/>
          <w:b/>
        </w:rPr>
        <w:t>.2.</w:t>
      </w:r>
      <w:r w:rsidRPr="00435AD9">
        <w:rPr>
          <w:rStyle w:val="Heading2Char"/>
          <w:rFonts w:cs="Times New Roman"/>
        </w:rPr>
        <w:t xml:space="preserve"> Anova tables (Type II Wald chisquare tests) of models</w:t>
      </w:r>
      <w:r w:rsidRPr="00435AD9">
        <w:t xml:space="preserve"> analyzing landscape effects on aerial insectivore phylogenetic diversity and the number of feeding buzzes of all aerial insectivores and understory and canopy species separately. Significant effects (</w:t>
      </w:r>
      <w:r w:rsidRPr="00435AD9">
        <w:rPr>
          <w:i/>
        </w:rPr>
        <w:t>p</w:t>
      </w:r>
      <w:r w:rsidRPr="00435AD9">
        <w:t xml:space="preserve"> &lt; 0.05) are marked in </w:t>
      </w:r>
      <w:r w:rsidRPr="00435AD9">
        <w:rPr>
          <w:b/>
        </w:rPr>
        <w:t>bold</w:t>
      </w:r>
      <w:r w:rsidRPr="00435AD9">
        <w:t>.</w:t>
      </w:r>
      <w:bookmarkEnd w:id="27"/>
      <w:r w:rsidRPr="00435AD9">
        <w:t xml:space="preserve"> </w:t>
      </w:r>
    </w:p>
    <w:tbl>
      <w:tblPr>
        <w:tblW w:w="9356" w:type="dxa"/>
        <w:tblInd w:w="-5" w:type="dxa"/>
        <w:tblLook w:val="04A0" w:firstRow="1" w:lastRow="0" w:firstColumn="1" w:lastColumn="0" w:noHBand="0" w:noVBand="1"/>
      </w:tblPr>
      <w:tblGrid>
        <w:gridCol w:w="2268"/>
        <w:gridCol w:w="3686"/>
        <w:gridCol w:w="1276"/>
        <w:gridCol w:w="708"/>
        <w:gridCol w:w="1418"/>
      </w:tblGrid>
      <w:tr w:rsidR="00435AD9" w:rsidRPr="00435AD9" w14:paraId="623C0472" w14:textId="77777777" w:rsidTr="002C20A0">
        <w:trPr>
          <w:trHeight w:val="600"/>
        </w:trPr>
        <w:tc>
          <w:tcPr>
            <w:tcW w:w="2268" w:type="dxa"/>
            <w:tcBorders>
              <w:top w:val="single" w:sz="4" w:space="0" w:color="auto"/>
              <w:left w:val="single" w:sz="4" w:space="0" w:color="auto"/>
              <w:bottom w:val="nil"/>
              <w:right w:val="nil"/>
            </w:tcBorders>
            <w:shd w:val="clear" w:color="000000" w:fill="D9D9D9"/>
            <w:vAlign w:val="center"/>
            <w:hideMark/>
          </w:tcPr>
          <w:p w14:paraId="1CDD1438"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686" w:type="dxa"/>
            <w:tcBorders>
              <w:top w:val="single" w:sz="4" w:space="0" w:color="auto"/>
              <w:left w:val="nil"/>
              <w:bottom w:val="nil"/>
              <w:right w:val="nil"/>
            </w:tcBorders>
            <w:shd w:val="clear" w:color="000000" w:fill="D9D9D9"/>
            <w:noWrap/>
            <w:vAlign w:val="center"/>
            <w:hideMark/>
          </w:tcPr>
          <w:p w14:paraId="685D615D"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Effect</w:t>
            </w:r>
          </w:p>
        </w:tc>
        <w:tc>
          <w:tcPr>
            <w:tcW w:w="1276" w:type="dxa"/>
            <w:tcBorders>
              <w:top w:val="single" w:sz="4" w:space="0" w:color="auto"/>
              <w:left w:val="nil"/>
              <w:bottom w:val="nil"/>
              <w:right w:val="nil"/>
            </w:tcBorders>
            <w:shd w:val="clear" w:color="000000" w:fill="D9D9D9"/>
            <w:noWrap/>
            <w:vAlign w:val="center"/>
            <w:hideMark/>
          </w:tcPr>
          <w:p w14:paraId="616D0F64"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Chisq</w:t>
            </w:r>
          </w:p>
        </w:tc>
        <w:tc>
          <w:tcPr>
            <w:tcW w:w="708" w:type="dxa"/>
            <w:tcBorders>
              <w:top w:val="single" w:sz="4" w:space="0" w:color="auto"/>
              <w:left w:val="nil"/>
              <w:bottom w:val="nil"/>
              <w:right w:val="nil"/>
            </w:tcBorders>
            <w:shd w:val="clear" w:color="000000" w:fill="D9D9D9"/>
            <w:noWrap/>
            <w:vAlign w:val="center"/>
            <w:hideMark/>
          </w:tcPr>
          <w:p w14:paraId="2FF44AAB"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Df</w:t>
            </w:r>
          </w:p>
        </w:tc>
        <w:tc>
          <w:tcPr>
            <w:tcW w:w="1418" w:type="dxa"/>
            <w:tcBorders>
              <w:top w:val="single" w:sz="4" w:space="0" w:color="auto"/>
              <w:left w:val="nil"/>
              <w:bottom w:val="nil"/>
              <w:right w:val="single" w:sz="4" w:space="0" w:color="auto"/>
            </w:tcBorders>
            <w:shd w:val="clear" w:color="000000" w:fill="D9D9D9"/>
            <w:noWrap/>
            <w:vAlign w:val="center"/>
            <w:hideMark/>
          </w:tcPr>
          <w:p w14:paraId="49E145B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p-value</w:t>
            </w:r>
          </w:p>
        </w:tc>
      </w:tr>
      <w:tr w:rsidR="00435AD9" w:rsidRPr="00435AD9" w14:paraId="21FE17D1"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6DEBE1F4" w14:textId="764966DB"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phylogenetic diversity (SES.MPD)</w:t>
            </w:r>
          </w:p>
        </w:tc>
        <w:tc>
          <w:tcPr>
            <w:tcW w:w="3686" w:type="dxa"/>
            <w:tcBorders>
              <w:top w:val="nil"/>
              <w:left w:val="nil"/>
              <w:bottom w:val="nil"/>
              <w:right w:val="nil"/>
            </w:tcBorders>
            <w:shd w:val="clear" w:color="auto" w:fill="auto"/>
            <w:noWrap/>
            <w:vAlign w:val="bottom"/>
            <w:hideMark/>
          </w:tcPr>
          <w:p w14:paraId="0D482FF3"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Edge_density_250m</w:t>
            </w:r>
          </w:p>
        </w:tc>
        <w:tc>
          <w:tcPr>
            <w:tcW w:w="1276" w:type="dxa"/>
            <w:tcBorders>
              <w:top w:val="nil"/>
              <w:left w:val="nil"/>
              <w:bottom w:val="nil"/>
              <w:right w:val="nil"/>
            </w:tcBorders>
            <w:shd w:val="clear" w:color="auto" w:fill="auto"/>
            <w:noWrap/>
            <w:vAlign w:val="bottom"/>
            <w:hideMark/>
          </w:tcPr>
          <w:p w14:paraId="25643CB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1.0172</w:t>
            </w:r>
          </w:p>
        </w:tc>
        <w:tc>
          <w:tcPr>
            <w:tcW w:w="708" w:type="dxa"/>
            <w:tcBorders>
              <w:top w:val="nil"/>
              <w:left w:val="nil"/>
              <w:bottom w:val="nil"/>
              <w:right w:val="nil"/>
            </w:tcBorders>
            <w:shd w:val="clear" w:color="auto" w:fill="auto"/>
            <w:noWrap/>
            <w:vAlign w:val="bottom"/>
            <w:hideMark/>
          </w:tcPr>
          <w:p w14:paraId="117B191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A7E7FE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0.3132</w:t>
            </w:r>
          </w:p>
        </w:tc>
      </w:tr>
      <w:tr w:rsidR="00435AD9" w:rsidRPr="00435AD9" w14:paraId="66ADF0DE"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2BE45E4E"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302A4B5"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Cropland_250m</w:t>
            </w:r>
          </w:p>
        </w:tc>
        <w:tc>
          <w:tcPr>
            <w:tcW w:w="1276" w:type="dxa"/>
            <w:tcBorders>
              <w:top w:val="nil"/>
              <w:left w:val="nil"/>
              <w:bottom w:val="nil"/>
              <w:right w:val="nil"/>
            </w:tcBorders>
            <w:shd w:val="clear" w:color="auto" w:fill="auto"/>
            <w:noWrap/>
            <w:vAlign w:val="bottom"/>
            <w:hideMark/>
          </w:tcPr>
          <w:p w14:paraId="4775B3C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0.3511</w:t>
            </w:r>
          </w:p>
        </w:tc>
        <w:tc>
          <w:tcPr>
            <w:tcW w:w="708" w:type="dxa"/>
            <w:tcBorders>
              <w:top w:val="nil"/>
              <w:left w:val="nil"/>
              <w:bottom w:val="nil"/>
              <w:right w:val="nil"/>
            </w:tcBorders>
            <w:shd w:val="clear" w:color="auto" w:fill="auto"/>
            <w:noWrap/>
            <w:vAlign w:val="bottom"/>
            <w:hideMark/>
          </w:tcPr>
          <w:p w14:paraId="097FD00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75BC55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0.5535</w:t>
            </w:r>
          </w:p>
        </w:tc>
      </w:tr>
      <w:tr w:rsidR="00435AD9" w:rsidRPr="00435AD9" w14:paraId="065CF82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9FE6E2F"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0D5CC60"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Tree_cover_250m</w:t>
            </w:r>
          </w:p>
        </w:tc>
        <w:tc>
          <w:tcPr>
            <w:tcW w:w="1276" w:type="dxa"/>
            <w:tcBorders>
              <w:top w:val="nil"/>
              <w:left w:val="nil"/>
              <w:bottom w:val="nil"/>
              <w:right w:val="nil"/>
            </w:tcBorders>
            <w:shd w:val="clear" w:color="auto" w:fill="auto"/>
            <w:noWrap/>
            <w:vAlign w:val="bottom"/>
            <w:hideMark/>
          </w:tcPr>
          <w:p w14:paraId="550E6DC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24.1838</w:t>
            </w:r>
          </w:p>
        </w:tc>
        <w:tc>
          <w:tcPr>
            <w:tcW w:w="708" w:type="dxa"/>
            <w:tcBorders>
              <w:top w:val="nil"/>
              <w:left w:val="nil"/>
              <w:bottom w:val="nil"/>
              <w:right w:val="nil"/>
            </w:tcBorders>
            <w:shd w:val="clear" w:color="auto" w:fill="auto"/>
            <w:noWrap/>
            <w:vAlign w:val="bottom"/>
            <w:hideMark/>
          </w:tcPr>
          <w:p w14:paraId="2595F1D0"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046A8AD6"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&lt; 0.0001</w:t>
            </w:r>
          </w:p>
        </w:tc>
      </w:tr>
      <w:tr w:rsidR="00435AD9" w:rsidRPr="00435AD9" w14:paraId="2F2CBF9F"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7A8C3CA"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06BEB21"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27284D8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5.9989</w:t>
            </w:r>
          </w:p>
        </w:tc>
        <w:tc>
          <w:tcPr>
            <w:tcW w:w="708" w:type="dxa"/>
            <w:tcBorders>
              <w:top w:val="nil"/>
              <w:left w:val="nil"/>
              <w:bottom w:val="nil"/>
              <w:right w:val="nil"/>
            </w:tcBorders>
            <w:shd w:val="clear" w:color="auto" w:fill="auto"/>
            <w:noWrap/>
            <w:vAlign w:val="bottom"/>
            <w:hideMark/>
          </w:tcPr>
          <w:p w14:paraId="5032BCCF"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458234B4"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0.0143</w:t>
            </w:r>
          </w:p>
        </w:tc>
      </w:tr>
      <w:tr w:rsidR="00435AD9" w:rsidRPr="00435AD9" w14:paraId="2ACECE2E"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2C0159E"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E0A4CF3"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1276" w:type="dxa"/>
            <w:tcBorders>
              <w:top w:val="nil"/>
              <w:left w:val="nil"/>
              <w:bottom w:val="nil"/>
              <w:right w:val="nil"/>
            </w:tcBorders>
            <w:shd w:val="clear" w:color="auto" w:fill="auto"/>
            <w:noWrap/>
            <w:vAlign w:val="bottom"/>
            <w:hideMark/>
          </w:tcPr>
          <w:p w14:paraId="6C36FE7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1.2069</w:t>
            </w:r>
          </w:p>
        </w:tc>
        <w:tc>
          <w:tcPr>
            <w:tcW w:w="708" w:type="dxa"/>
            <w:tcBorders>
              <w:top w:val="nil"/>
              <w:left w:val="nil"/>
              <w:bottom w:val="nil"/>
              <w:right w:val="nil"/>
            </w:tcBorders>
            <w:shd w:val="clear" w:color="auto" w:fill="auto"/>
            <w:noWrap/>
            <w:vAlign w:val="bottom"/>
            <w:hideMark/>
          </w:tcPr>
          <w:p w14:paraId="14CCDC3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228303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0.2720</w:t>
            </w:r>
          </w:p>
        </w:tc>
      </w:tr>
      <w:tr w:rsidR="00435AD9" w:rsidRPr="00435AD9" w14:paraId="058FBCCB"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AC87B86"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837A217"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1276" w:type="dxa"/>
            <w:tcBorders>
              <w:top w:val="nil"/>
              <w:left w:val="nil"/>
              <w:bottom w:val="nil"/>
              <w:right w:val="nil"/>
            </w:tcBorders>
            <w:shd w:val="clear" w:color="auto" w:fill="auto"/>
            <w:noWrap/>
            <w:vAlign w:val="bottom"/>
            <w:hideMark/>
          </w:tcPr>
          <w:p w14:paraId="6952211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0.8995</w:t>
            </w:r>
          </w:p>
        </w:tc>
        <w:tc>
          <w:tcPr>
            <w:tcW w:w="708" w:type="dxa"/>
            <w:tcBorders>
              <w:top w:val="nil"/>
              <w:left w:val="nil"/>
              <w:bottom w:val="nil"/>
              <w:right w:val="nil"/>
            </w:tcBorders>
            <w:shd w:val="clear" w:color="auto" w:fill="auto"/>
            <w:noWrap/>
            <w:vAlign w:val="bottom"/>
            <w:hideMark/>
          </w:tcPr>
          <w:p w14:paraId="0ECCA6A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C21539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0.3429</w:t>
            </w:r>
          </w:p>
        </w:tc>
      </w:tr>
      <w:tr w:rsidR="00435AD9" w:rsidRPr="00435AD9" w14:paraId="4DC4FB2B"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64A666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1F4843A8"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Region:Tree_cover_250m</w:t>
            </w:r>
          </w:p>
        </w:tc>
        <w:tc>
          <w:tcPr>
            <w:tcW w:w="1276" w:type="dxa"/>
            <w:tcBorders>
              <w:top w:val="nil"/>
              <w:left w:val="nil"/>
              <w:bottom w:val="single" w:sz="4" w:space="0" w:color="auto"/>
              <w:right w:val="nil"/>
            </w:tcBorders>
            <w:shd w:val="clear" w:color="auto" w:fill="auto"/>
            <w:noWrap/>
            <w:vAlign w:val="bottom"/>
            <w:hideMark/>
          </w:tcPr>
          <w:p w14:paraId="325858C7"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7.8396</w:t>
            </w:r>
          </w:p>
        </w:tc>
        <w:tc>
          <w:tcPr>
            <w:tcW w:w="708" w:type="dxa"/>
            <w:tcBorders>
              <w:top w:val="nil"/>
              <w:left w:val="nil"/>
              <w:bottom w:val="single" w:sz="4" w:space="0" w:color="auto"/>
              <w:right w:val="nil"/>
            </w:tcBorders>
            <w:shd w:val="clear" w:color="auto" w:fill="auto"/>
            <w:noWrap/>
            <w:vAlign w:val="bottom"/>
            <w:hideMark/>
          </w:tcPr>
          <w:p w14:paraId="02528E7B"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single" w:sz="4" w:space="0" w:color="auto"/>
              <w:right w:val="single" w:sz="4" w:space="0" w:color="auto"/>
            </w:tcBorders>
            <w:shd w:val="clear" w:color="auto" w:fill="auto"/>
            <w:noWrap/>
            <w:vAlign w:val="bottom"/>
            <w:hideMark/>
          </w:tcPr>
          <w:p w14:paraId="3430C366"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0.0051</w:t>
            </w:r>
          </w:p>
        </w:tc>
      </w:tr>
      <w:tr w:rsidR="00435AD9" w:rsidRPr="00435AD9" w14:paraId="1E157EAA"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18E48CAC" w14:textId="2EB858D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feeding </w:t>
            </w:r>
            <w:r w:rsidR="00691A71" w:rsidRPr="00435AD9">
              <w:rPr>
                <w:rFonts w:ascii="Times New Roman" w:eastAsia="Times New Roman" w:hAnsi="Times New Roman" w:cs="Times New Roman"/>
              </w:rPr>
              <w:t>buzzes</w:t>
            </w:r>
            <w:r w:rsidRPr="00435AD9">
              <w:rPr>
                <w:rFonts w:ascii="Times New Roman" w:eastAsia="Times New Roman" w:hAnsi="Times New Roman" w:cs="Times New Roman"/>
              </w:rPr>
              <w:t xml:space="preserve"> (all spp.)</w:t>
            </w:r>
          </w:p>
        </w:tc>
        <w:tc>
          <w:tcPr>
            <w:tcW w:w="3686" w:type="dxa"/>
            <w:tcBorders>
              <w:top w:val="nil"/>
              <w:left w:val="nil"/>
              <w:bottom w:val="nil"/>
              <w:right w:val="nil"/>
            </w:tcBorders>
            <w:shd w:val="clear" w:color="auto" w:fill="auto"/>
            <w:noWrap/>
            <w:vAlign w:val="bottom"/>
            <w:hideMark/>
          </w:tcPr>
          <w:p w14:paraId="12F5531E"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688254F4"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1.7216</w:t>
            </w:r>
          </w:p>
        </w:tc>
        <w:tc>
          <w:tcPr>
            <w:tcW w:w="708" w:type="dxa"/>
            <w:tcBorders>
              <w:top w:val="nil"/>
              <w:left w:val="nil"/>
              <w:bottom w:val="nil"/>
              <w:right w:val="nil"/>
            </w:tcBorders>
            <w:shd w:val="clear" w:color="auto" w:fill="auto"/>
            <w:noWrap/>
            <w:vAlign w:val="bottom"/>
            <w:hideMark/>
          </w:tcPr>
          <w:p w14:paraId="6B01F12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48E31B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0.1895</w:t>
            </w:r>
          </w:p>
        </w:tc>
      </w:tr>
      <w:tr w:rsidR="00435AD9" w:rsidRPr="00435AD9" w14:paraId="0C7658F7"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9A9030B"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3E69B2F"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60DC19E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0.1750</w:t>
            </w:r>
          </w:p>
        </w:tc>
        <w:tc>
          <w:tcPr>
            <w:tcW w:w="708" w:type="dxa"/>
            <w:tcBorders>
              <w:top w:val="nil"/>
              <w:left w:val="nil"/>
              <w:bottom w:val="nil"/>
              <w:right w:val="nil"/>
            </w:tcBorders>
            <w:shd w:val="clear" w:color="auto" w:fill="auto"/>
            <w:noWrap/>
            <w:vAlign w:val="bottom"/>
            <w:hideMark/>
          </w:tcPr>
          <w:p w14:paraId="76DAF68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931898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0.6757</w:t>
            </w:r>
          </w:p>
        </w:tc>
      </w:tr>
      <w:tr w:rsidR="00435AD9" w:rsidRPr="00435AD9" w14:paraId="583FF56C"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33FA970"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C53FFE3"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2D8C64E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1.2583</w:t>
            </w:r>
          </w:p>
        </w:tc>
        <w:tc>
          <w:tcPr>
            <w:tcW w:w="708" w:type="dxa"/>
            <w:tcBorders>
              <w:top w:val="nil"/>
              <w:left w:val="nil"/>
              <w:bottom w:val="nil"/>
              <w:right w:val="nil"/>
            </w:tcBorders>
            <w:shd w:val="clear" w:color="auto" w:fill="auto"/>
            <w:noWrap/>
            <w:vAlign w:val="bottom"/>
            <w:hideMark/>
          </w:tcPr>
          <w:p w14:paraId="7E07F00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18FE48F"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0.2620</w:t>
            </w:r>
          </w:p>
        </w:tc>
      </w:tr>
      <w:tr w:rsidR="00435AD9" w:rsidRPr="00435AD9" w14:paraId="1F1E6FC3"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28B72845"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590B875"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6C012EBA"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14.3643</w:t>
            </w:r>
          </w:p>
        </w:tc>
        <w:tc>
          <w:tcPr>
            <w:tcW w:w="708" w:type="dxa"/>
            <w:tcBorders>
              <w:top w:val="nil"/>
              <w:left w:val="nil"/>
              <w:bottom w:val="nil"/>
              <w:right w:val="nil"/>
            </w:tcBorders>
            <w:shd w:val="clear" w:color="auto" w:fill="auto"/>
            <w:noWrap/>
            <w:vAlign w:val="bottom"/>
            <w:hideMark/>
          </w:tcPr>
          <w:p w14:paraId="046A87B1"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05E436FE"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0.0002</w:t>
            </w:r>
          </w:p>
        </w:tc>
      </w:tr>
      <w:tr w:rsidR="00435AD9" w:rsidRPr="00435AD9" w14:paraId="04655AC6"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DB25C3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E89662D"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2821BA4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0.0313</w:t>
            </w:r>
          </w:p>
        </w:tc>
        <w:tc>
          <w:tcPr>
            <w:tcW w:w="708" w:type="dxa"/>
            <w:tcBorders>
              <w:top w:val="nil"/>
              <w:left w:val="nil"/>
              <w:bottom w:val="nil"/>
              <w:right w:val="nil"/>
            </w:tcBorders>
            <w:shd w:val="clear" w:color="auto" w:fill="auto"/>
            <w:noWrap/>
            <w:vAlign w:val="bottom"/>
            <w:hideMark/>
          </w:tcPr>
          <w:p w14:paraId="30F3AE8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F7B332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0.8596</w:t>
            </w:r>
          </w:p>
        </w:tc>
      </w:tr>
      <w:tr w:rsidR="00435AD9" w:rsidRPr="00435AD9" w14:paraId="5BBFEF52"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F5812FB"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0DCF1BD"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Region:Cropland_500m</w:t>
            </w:r>
          </w:p>
        </w:tc>
        <w:tc>
          <w:tcPr>
            <w:tcW w:w="1276" w:type="dxa"/>
            <w:tcBorders>
              <w:top w:val="nil"/>
              <w:left w:val="nil"/>
              <w:bottom w:val="nil"/>
              <w:right w:val="nil"/>
            </w:tcBorders>
            <w:shd w:val="clear" w:color="auto" w:fill="auto"/>
            <w:noWrap/>
            <w:vAlign w:val="bottom"/>
            <w:hideMark/>
          </w:tcPr>
          <w:p w14:paraId="2732AF3C"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6.4291</w:t>
            </w:r>
          </w:p>
        </w:tc>
        <w:tc>
          <w:tcPr>
            <w:tcW w:w="708" w:type="dxa"/>
            <w:tcBorders>
              <w:top w:val="nil"/>
              <w:left w:val="nil"/>
              <w:bottom w:val="nil"/>
              <w:right w:val="nil"/>
            </w:tcBorders>
            <w:shd w:val="clear" w:color="auto" w:fill="auto"/>
            <w:noWrap/>
            <w:vAlign w:val="bottom"/>
            <w:hideMark/>
          </w:tcPr>
          <w:p w14:paraId="5E7966E3"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726D075A"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0.0112</w:t>
            </w:r>
          </w:p>
        </w:tc>
      </w:tr>
      <w:tr w:rsidR="00435AD9" w:rsidRPr="00435AD9" w14:paraId="26E55E5C"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D4CFEB8"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3DD4C232"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262ABAA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1.4852</w:t>
            </w:r>
          </w:p>
        </w:tc>
        <w:tc>
          <w:tcPr>
            <w:tcW w:w="708" w:type="dxa"/>
            <w:tcBorders>
              <w:top w:val="nil"/>
              <w:left w:val="nil"/>
              <w:bottom w:val="single" w:sz="4" w:space="0" w:color="auto"/>
              <w:right w:val="nil"/>
            </w:tcBorders>
            <w:shd w:val="clear" w:color="auto" w:fill="auto"/>
            <w:noWrap/>
            <w:vAlign w:val="bottom"/>
            <w:hideMark/>
          </w:tcPr>
          <w:p w14:paraId="50466A6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386C1EC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0.2230</w:t>
            </w:r>
          </w:p>
        </w:tc>
      </w:tr>
      <w:tr w:rsidR="00435AD9" w:rsidRPr="00435AD9" w14:paraId="49A142D6"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4861AD63" w14:textId="0D34F549"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feeding </w:t>
            </w:r>
            <w:r w:rsidR="00691A71" w:rsidRPr="00435AD9">
              <w:rPr>
                <w:rFonts w:ascii="Times New Roman" w:eastAsia="Times New Roman" w:hAnsi="Times New Roman" w:cs="Times New Roman"/>
              </w:rPr>
              <w:t>buzzes</w:t>
            </w:r>
            <w:r w:rsidRPr="00435AD9">
              <w:rPr>
                <w:rFonts w:ascii="Times New Roman" w:eastAsia="Times New Roman" w:hAnsi="Times New Roman" w:cs="Times New Roman"/>
              </w:rPr>
              <w:t xml:space="preserve"> (understory spp.)</w:t>
            </w:r>
          </w:p>
        </w:tc>
        <w:tc>
          <w:tcPr>
            <w:tcW w:w="3686" w:type="dxa"/>
            <w:tcBorders>
              <w:top w:val="nil"/>
              <w:left w:val="nil"/>
              <w:bottom w:val="nil"/>
              <w:right w:val="nil"/>
            </w:tcBorders>
            <w:shd w:val="clear" w:color="auto" w:fill="auto"/>
            <w:noWrap/>
            <w:vAlign w:val="bottom"/>
            <w:hideMark/>
          </w:tcPr>
          <w:p w14:paraId="6645911E"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15DD2A2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0.3311</w:t>
            </w:r>
          </w:p>
        </w:tc>
        <w:tc>
          <w:tcPr>
            <w:tcW w:w="708" w:type="dxa"/>
            <w:tcBorders>
              <w:top w:val="nil"/>
              <w:left w:val="nil"/>
              <w:bottom w:val="nil"/>
              <w:right w:val="nil"/>
            </w:tcBorders>
            <w:shd w:val="clear" w:color="auto" w:fill="auto"/>
            <w:noWrap/>
            <w:vAlign w:val="bottom"/>
            <w:hideMark/>
          </w:tcPr>
          <w:p w14:paraId="60A6F67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04A9E2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0.5650</w:t>
            </w:r>
          </w:p>
        </w:tc>
      </w:tr>
      <w:tr w:rsidR="00435AD9" w:rsidRPr="00435AD9" w14:paraId="44390FDC"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A8DE655"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0CA23E5"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25CFD9F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0.0297</w:t>
            </w:r>
          </w:p>
        </w:tc>
        <w:tc>
          <w:tcPr>
            <w:tcW w:w="708" w:type="dxa"/>
            <w:tcBorders>
              <w:top w:val="nil"/>
              <w:left w:val="nil"/>
              <w:bottom w:val="nil"/>
              <w:right w:val="nil"/>
            </w:tcBorders>
            <w:shd w:val="clear" w:color="auto" w:fill="auto"/>
            <w:noWrap/>
            <w:vAlign w:val="bottom"/>
            <w:hideMark/>
          </w:tcPr>
          <w:p w14:paraId="31E8AC8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63040F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0.8632</w:t>
            </w:r>
          </w:p>
        </w:tc>
      </w:tr>
      <w:tr w:rsidR="00435AD9" w:rsidRPr="00435AD9" w14:paraId="76722F3C"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C223360"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719DC84"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Tree_cover_500m</w:t>
            </w:r>
          </w:p>
        </w:tc>
        <w:tc>
          <w:tcPr>
            <w:tcW w:w="1276" w:type="dxa"/>
            <w:tcBorders>
              <w:top w:val="nil"/>
              <w:left w:val="nil"/>
              <w:bottom w:val="nil"/>
              <w:right w:val="nil"/>
            </w:tcBorders>
            <w:shd w:val="clear" w:color="auto" w:fill="auto"/>
            <w:noWrap/>
            <w:vAlign w:val="bottom"/>
            <w:hideMark/>
          </w:tcPr>
          <w:p w14:paraId="262D8A59"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6.7175</w:t>
            </w:r>
          </w:p>
        </w:tc>
        <w:tc>
          <w:tcPr>
            <w:tcW w:w="708" w:type="dxa"/>
            <w:tcBorders>
              <w:top w:val="nil"/>
              <w:left w:val="nil"/>
              <w:bottom w:val="nil"/>
              <w:right w:val="nil"/>
            </w:tcBorders>
            <w:shd w:val="clear" w:color="auto" w:fill="auto"/>
            <w:noWrap/>
            <w:vAlign w:val="bottom"/>
            <w:hideMark/>
          </w:tcPr>
          <w:p w14:paraId="3C213C5E"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6215B94A"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0.0095</w:t>
            </w:r>
          </w:p>
        </w:tc>
      </w:tr>
      <w:tr w:rsidR="00435AD9" w:rsidRPr="00435AD9" w14:paraId="16A8324D"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58B0B75"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2434852"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3A3A29D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0.1426</w:t>
            </w:r>
          </w:p>
        </w:tc>
        <w:tc>
          <w:tcPr>
            <w:tcW w:w="708" w:type="dxa"/>
            <w:tcBorders>
              <w:top w:val="nil"/>
              <w:left w:val="nil"/>
              <w:bottom w:val="nil"/>
              <w:right w:val="nil"/>
            </w:tcBorders>
            <w:shd w:val="clear" w:color="auto" w:fill="auto"/>
            <w:noWrap/>
            <w:vAlign w:val="bottom"/>
            <w:hideMark/>
          </w:tcPr>
          <w:p w14:paraId="6463CB7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3823E9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0.7057</w:t>
            </w:r>
          </w:p>
        </w:tc>
      </w:tr>
      <w:tr w:rsidR="00435AD9" w:rsidRPr="00435AD9" w14:paraId="5EF17FD3"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D9E68B9"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1245640"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7A0DB54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0.3889</w:t>
            </w:r>
          </w:p>
        </w:tc>
        <w:tc>
          <w:tcPr>
            <w:tcW w:w="708" w:type="dxa"/>
            <w:tcBorders>
              <w:top w:val="nil"/>
              <w:left w:val="nil"/>
              <w:bottom w:val="nil"/>
              <w:right w:val="nil"/>
            </w:tcBorders>
            <w:shd w:val="clear" w:color="auto" w:fill="auto"/>
            <w:noWrap/>
            <w:vAlign w:val="bottom"/>
            <w:hideMark/>
          </w:tcPr>
          <w:p w14:paraId="7AF16C4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AD455EF"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0.5329</w:t>
            </w:r>
          </w:p>
        </w:tc>
      </w:tr>
      <w:tr w:rsidR="00435AD9" w:rsidRPr="00435AD9" w14:paraId="46B94376"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1C19ED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BF85CA1"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Region:Cropland_500m</w:t>
            </w:r>
          </w:p>
        </w:tc>
        <w:tc>
          <w:tcPr>
            <w:tcW w:w="1276" w:type="dxa"/>
            <w:tcBorders>
              <w:top w:val="nil"/>
              <w:left w:val="nil"/>
              <w:bottom w:val="nil"/>
              <w:right w:val="nil"/>
            </w:tcBorders>
            <w:shd w:val="clear" w:color="auto" w:fill="auto"/>
            <w:noWrap/>
            <w:vAlign w:val="bottom"/>
            <w:hideMark/>
          </w:tcPr>
          <w:p w14:paraId="720645F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4.2855</w:t>
            </w:r>
          </w:p>
        </w:tc>
        <w:tc>
          <w:tcPr>
            <w:tcW w:w="708" w:type="dxa"/>
            <w:tcBorders>
              <w:top w:val="nil"/>
              <w:left w:val="nil"/>
              <w:bottom w:val="nil"/>
              <w:right w:val="nil"/>
            </w:tcBorders>
            <w:shd w:val="clear" w:color="auto" w:fill="auto"/>
            <w:noWrap/>
            <w:vAlign w:val="bottom"/>
            <w:hideMark/>
          </w:tcPr>
          <w:p w14:paraId="75B6AE0E"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7C40383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0.0384</w:t>
            </w:r>
          </w:p>
        </w:tc>
      </w:tr>
      <w:tr w:rsidR="00435AD9" w:rsidRPr="00435AD9" w14:paraId="574D7B3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C5DE999"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49D7635B"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670B6C8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1.4848</w:t>
            </w:r>
          </w:p>
        </w:tc>
        <w:tc>
          <w:tcPr>
            <w:tcW w:w="708" w:type="dxa"/>
            <w:tcBorders>
              <w:top w:val="nil"/>
              <w:left w:val="nil"/>
              <w:bottom w:val="single" w:sz="4" w:space="0" w:color="auto"/>
              <w:right w:val="nil"/>
            </w:tcBorders>
            <w:shd w:val="clear" w:color="auto" w:fill="auto"/>
            <w:noWrap/>
            <w:vAlign w:val="bottom"/>
            <w:hideMark/>
          </w:tcPr>
          <w:p w14:paraId="3C505CE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7208D12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0.2230</w:t>
            </w:r>
          </w:p>
        </w:tc>
      </w:tr>
      <w:tr w:rsidR="00435AD9" w:rsidRPr="00435AD9" w14:paraId="3F90BB34"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527D0575" w14:textId="519DED8D"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feeding </w:t>
            </w:r>
            <w:r w:rsidR="00691A71" w:rsidRPr="00435AD9">
              <w:rPr>
                <w:rFonts w:ascii="Times New Roman" w:eastAsia="Times New Roman" w:hAnsi="Times New Roman" w:cs="Times New Roman"/>
              </w:rPr>
              <w:t>buzzes</w:t>
            </w:r>
            <w:r w:rsidRPr="00435AD9">
              <w:rPr>
                <w:rFonts w:ascii="Times New Roman" w:eastAsia="Times New Roman" w:hAnsi="Times New Roman" w:cs="Times New Roman"/>
              </w:rPr>
              <w:t xml:space="preserve"> (canopy spp.)</w:t>
            </w:r>
          </w:p>
        </w:tc>
        <w:tc>
          <w:tcPr>
            <w:tcW w:w="3686" w:type="dxa"/>
            <w:tcBorders>
              <w:top w:val="nil"/>
              <w:left w:val="nil"/>
              <w:bottom w:val="nil"/>
              <w:right w:val="nil"/>
            </w:tcBorders>
            <w:shd w:val="clear" w:color="auto" w:fill="auto"/>
            <w:noWrap/>
            <w:vAlign w:val="bottom"/>
            <w:hideMark/>
          </w:tcPr>
          <w:p w14:paraId="21474BD9"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47357E5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2.2921</w:t>
            </w:r>
          </w:p>
        </w:tc>
        <w:tc>
          <w:tcPr>
            <w:tcW w:w="708" w:type="dxa"/>
            <w:tcBorders>
              <w:top w:val="nil"/>
              <w:left w:val="nil"/>
              <w:bottom w:val="nil"/>
              <w:right w:val="nil"/>
            </w:tcBorders>
            <w:shd w:val="clear" w:color="auto" w:fill="auto"/>
            <w:noWrap/>
            <w:vAlign w:val="bottom"/>
            <w:hideMark/>
          </w:tcPr>
          <w:p w14:paraId="6A3D173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4B06EA0"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0.1300</w:t>
            </w:r>
          </w:p>
        </w:tc>
      </w:tr>
      <w:tr w:rsidR="00435AD9" w:rsidRPr="00435AD9" w14:paraId="0F6A92F1"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2E6A93E2"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9B7FE59"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32A56D7B"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0.0225</w:t>
            </w:r>
          </w:p>
        </w:tc>
        <w:tc>
          <w:tcPr>
            <w:tcW w:w="708" w:type="dxa"/>
            <w:tcBorders>
              <w:top w:val="nil"/>
              <w:left w:val="nil"/>
              <w:bottom w:val="nil"/>
              <w:right w:val="nil"/>
            </w:tcBorders>
            <w:shd w:val="clear" w:color="auto" w:fill="auto"/>
            <w:noWrap/>
            <w:vAlign w:val="bottom"/>
            <w:hideMark/>
          </w:tcPr>
          <w:p w14:paraId="0F65D6A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0E8D61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0.8808</w:t>
            </w:r>
          </w:p>
        </w:tc>
      </w:tr>
      <w:tr w:rsidR="00435AD9" w:rsidRPr="00435AD9" w14:paraId="56A4EAE7"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693E5D2"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2E45A97"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3D7440A0"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0.0701</w:t>
            </w:r>
          </w:p>
        </w:tc>
        <w:tc>
          <w:tcPr>
            <w:tcW w:w="708" w:type="dxa"/>
            <w:tcBorders>
              <w:top w:val="nil"/>
              <w:left w:val="nil"/>
              <w:bottom w:val="nil"/>
              <w:right w:val="nil"/>
            </w:tcBorders>
            <w:shd w:val="clear" w:color="auto" w:fill="auto"/>
            <w:noWrap/>
            <w:vAlign w:val="bottom"/>
            <w:hideMark/>
          </w:tcPr>
          <w:p w14:paraId="2FE0180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305F56B"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0.7913</w:t>
            </w:r>
          </w:p>
        </w:tc>
      </w:tr>
      <w:tr w:rsidR="00435AD9" w:rsidRPr="00435AD9" w14:paraId="184733DA"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FD48261"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69A6A46"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4CEBF19F"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17.9608</w:t>
            </w:r>
          </w:p>
        </w:tc>
        <w:tc>
          <w:tcPr>
            <w:tcW w:w="708" w:type="dxa"/>
            <w:tcBorders>
              <w:top w:val="nil"/>
              <w:left w:val="nil"/>
              <w:bottom w:val="nil"/>
              <w:right w:val="nil"/>
            </w:tcBorders>
            <w:shd w:val="clear" w:color="auto" w:fill="auto"/>
            <w:noWrap/>
            <w:vAlign w:val="bottom"/>
            <w:hideMark/>
          </w:tcPr>
          <w:p w14:paraId="12A133B6"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4D498384"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0.0000</w:t>
            </w:r>
          </w:p>
        </w:tc>
      </w:tr>
      <w:tr w:rsidR="00435AD9" w:rsidRPr="00435AD9" w14:paraId="765C09E4"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E9CDDF3"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2FBB67A"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6D94424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0.0379</w:t>
            </w:r>
          </w:p>
        </w:tc>
        <w:tc>
          <w:tcPr>
            <w:tcW w:w="708" w:type="dxa"/>
            <w:tcBorders>
              <w:top w:val="nil"/>
              <w:left w:val="nil"/>
              <w:bottom w:val="nil"/>
              <w:right w:val="nil"/>
            </w:tcBorders>
            <w:shd w:val="clear" w:color="auto" w:fill="auto"/>
            <w:noWrap/>
            <w:vAlign w:val="bottom"/>
            <w:hideMark/>
          </w:tcPr>
          <w:p w14:paraId="6BBEB2F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DE3C72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0.8457</w:t>
            </w:r>
          </w:p>
        </w:tc>
      </w:tr>
      <w:tr w:rsidR="00435AD9" w:rsidRPr="00435AD9" w14:paraId="419D26BF"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3F47128"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3A5D2CB" w14:textId="77777777" w:rsidR="002C20A0" w:rsidRPr="00435AD9" w:rsidRDefault="002C20A0" w:rsidP="002C20A0">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Region:Cropland_500m</w:t>
            </w:r>
          </w:p>
        </w:tc>
        <w:tc>
          <w:tcPr>
            <w:tcW w:w="1276" w:type="dxa"/>
            <w:tcBorders>
              <w:top w:val="nil"/>
              <w:left w:val="nil"/>
              <w:bottom w:val="nil"/>
              <w:right w:val="nil"/>
            </w:tcBorders>
            <w:shd w:val="clear" w:color="auto" w:fill="auto"/>
            <w:noWrap/>
            <w:vAlign w:val="bottom"/>
            <w:hideMark/>
          </w:tcPr>
          <w:p w14:paraId="5B945F41"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3.7477</w:t>
            </w:r>
          </w:p>
        </w:tc>
        <w:tc>
          <w:tcPr>
            <w:tcW w:w="708" w:type="dxa"/>
            <w:tcBorders>
              <w:top w:val="nil"/>
              <w:left w:val="nil"/>
              <w:bottom w:val="nil"/>
              <w:right w:val="nil"/>
            </w:tcBorders>
            <w:shd w:val="clear" w:color="auto" w:fill="auto"/>
            <w:noWrap/>
            <w:vAlign w:val="bottom"/>
            <w:hideMark/>
          </w:tcPr>
          <w:p w14:paraId="66173294"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22FC3C2C"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0.0529</w:t>
            </w:r>
          </w:p>
        </w:tc>
      </w:tr>
      <w:tr w:rsidR="002C20A0" w:rsidRPr="00435AD9" w14:paraId="0411524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44E44128"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03A47839"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57A4CA4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0.6344</w:t>
            </w:r>
          </w:p>
        </w:tc>
        <w:tc>
          <w:tcPr>
            <w:tcW w:w="708" w:type="dxa"/>
            <w:tcBorders>
              <w:top w:val="nil"/>
              <w:left w:val="nil"/>
              <w:bottom w:val="single" w:sz="4" w:space="0" w:color="auto"/>
              <w:right w:val="nil"/>
            </w:tcBorders>
            <w:shd w:val="clear" w:color="auto" w:fill="auto"/>
            <w:noWrap/>
            <w:vAlign w:val="bottom"/>
            <w:hideMark/>
          </w:tcPr>
          <w:p w14:paraId="67F08F4F"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12B6A62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0.4257</w:t>
            </w:r>
          </w:p>
        </w:tc>
      </w:tr>
    </w:tbl>
    <w:p w14:paraId="1B2091A0" w14:textId="4B7F5D86" w:rsidR="002C20A0" w:rsidRPr="00435AD9" w:rsidRDefault="002C20A0" w:rsidP="00577C5A">
      <w:pPr>
        <w:jc w:val="both"/>
        <w:rPr>
          <w:rFonts w:ascii="Times New Roman" w:hAnsi="Times New Roman" w:cs="Times New Roman"/>
        </w:rPr>
      </w:pPr>
    </w:p>
    <w:p w14:paraId="7033B292" w14:textId="0A568387" w:rsidR="002C20A0" w:rsidRPr="00435AD9" w:rsidRDefault="002C20A0" w:rsidP="00577C5A">
      <w:pPr>
        <w:jc w:val="both"/>
        <w:rPr>
          <w:rFonts w:ascii="Times New Roman" w:hAnsi="Times New Roman" w:cs="Times New Roman"/>
        </w:rPr>
      </w:pPr>
    </w:p>
    <w:p w14:paraId="34008884" w14:textId="13820BD1" w:rsidR="002C20A0" w:rsidRPr="00435AD9" w:rsidRDefault="002C20A0" w:rsidP="00577C5A">
      <w:pPr>
        <w:jc w:val="both"/>
        <w:rPr>
          <w:rFonts w:ascii="Times New Roman" w:hAnsi="Times New Roman" w:cs="Times New Roman"/>
        </w:rPr>
      </w:pPr>
    </w:p>
    <w:p w14:paraId="7F0C1EEC" w14:textId="77777777" w:rsidR="002C20A0" w:rsidRPr="00435AD9" w:rsidRDefault="002C20A0" w:rsidP="00577C5A">
      <w:pPr>
        <w:jc w:val="both"/>
        <w:rPr>
          <w:rFonts w:ascii="Times New Roman" w:hAnsi="Times New Roman" w:cs="Times New Roman"/>
        </w:rPr>
      </w:pPr>
    </w:p>
    <w:p w14:paraId="532F7222" w14:textId="2DFD0D7C" w:rsidR="00872372" w:rsidRPr="00435AD9" w:rsidRDefault="002C20A0" w:rsidP="002C20A0">
      <w:pPr>
        <w:pStyle w:val="Heading2"/>
      </w:pPr>
      <w:bookmarkStart w:id="28" w:name="_Toc222227964"/>
      <w:r w:rsidRPr="00435AD9">
        <w:rPr>
          <w:rStyle w:val="Heading2Char"/>
          <w:b/>
        </w:rPr>
        <w:t>Table D.</w:t>
      </w:r>
      <w:r w:rsidR="00B969D7" w:rsidRPr="00435AD9">
        <w:rPr>
          <w:rStyle w:val="Heading2Char"/>
          <w:b/>
        </w:rPr>
        <w:t>2.</w:t>
      </w:r>
      <w:r w:rsidR="003B1759" w:rsidRPr="00435AD9">
        <w:rPr>
          <w:rStyle w:val="Heading2Char"/>
          <w:b/>
        </w:rPr>
        <w:t>3</w:t>
      </w:r>
      <w:r w:rsidRPr="00435AD9">
        <w:rPr>
          <w:rStyle w:val="Heading2Char"/>
          <w:b/>
        </w:rPr>
        <w:t xml:space="preserve">. </w:t>
      </w:r>
      <w:r w:rsidRPr="00435AD9">
        <w:t xml:space="preserve">Anova tables (Type II Wald chisquare tests) of models analyzing landscape effects on </w:t>
      </w:r>
      <w:r w:rsidR="003B1759" w:rsidRPr="00435AD9">
        <w:t>the species richness, abundance, Simpson diversity and functional diversity of the overall frugivore assemblage</w:t>
      </w:r>
      <w:r w:rsidRPr="00435AD9">
        <w:t>. Significant effects (</w:t>
      </w:r>
      <w:r w:rsidRPr="00435AD9">
        <w:rPr>
          <w:i/>
        </w:rPr>
        <w:t>p</w:t>
      </w:r>
      <w:r w:rsidRPr="00435AD9">
        <w:t xml:space="preserve"> &lt; 0.05) are marked in </w:t>
      </w:r>
      <w:r w:rsidRPr="00435AD9">
        <w:rPr>
          <w:b/>
        </w:rPr>
        <w:t>bold</w:t>
      </w:r>
      <w:r w:rsidRPr="00435AD9">
        <w:t>.</w:t>
      </w:r>
      <w:bookmarkEnd w:id="28"/>
      <w:r w:rsidRPr="00435AD9">
        <w:t xml:space="preserve"> </w:t>
      </w:r>
    </w:p>
    <w:tbl>
      <w:tblPr>
        <w:tblW w:w="9356" w:type="dxa"/>
        <w:tblInd w:w="-5" w:type="dxa"/>
        <w:tblLook w:val="04A0" w:firstRow="1" w:lastRow="0" w:firstColumn="1" w:lastColumn="0" w:noHBand="0" w:noVBand="1"/>
      </w:tblPr>
      <w:tblGrid>
        <w:gridCol w:w="2268"/>
        <w:gridCol w:w="3686"/>
        <w:gridCol w:w="1276"/>
        <w:gridCol w:w="708"/>
        <w:gridCol w:w="1418"/>
      </w:tblGrid>
      <w:tr w:rsidR="00435AD9" w:rsidRPr="00435AD9" w14:paraId="6C51D281" w14:textId="77777777" w:rsidTr="002C20A0">
        <w:trPr>
          <w:trHeight w:val="630"/>
        </w:trPr>
        <w:tc>
          <w:tcPr>
            <w:tcW w:w="2268" w:type="dxa"/>
            <w:tcBorders>
              <w:top w:val="single" w:sz="4" w:space="0" w:color="auto"/>
              <w:left w:val="single" w:sz="4" w:space="0" w:color="auto"/>
              <w:bottom w:val="nil"/>
              <w:right w:val="nil"/>
            </w:tcBorders>
            <w:shd w:val="clear" w:color="000000" w:fill="D9D9D9"/>
            <w:vAlign w:val="center"/>
            <w:hideMark/>
          </w:tcPr>
          <w:p w14:paraId="38F22AEB"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686" w:type="dxa"/>
            <w:tcBorders>
              <w:top w:val="single" w:sz="4" w:space="0" w:color="auto"/>
              <w:left w:val="nil"/>
              <w:bottom w:val="nil"/>
              <w:right w:val="nil"/>
            </w:tcBorders>
            <w:shd w:val="clear" w:color="000000" w:fill="D9D9D9"/>
            <w:noWrap/>
            <w:vAlign w:val="center"/>
            <w:hideMark/>
          </w:tcPr>
          <w:p w14:paraId="3D653D08"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Effect</w:t>
            </w:r>
          </w:p>
        </w:tc>
        <w:tc>
          <w:tcPr>
            <w:tcW w:w="1276" w:type="dxa"/>
            <w:tcBorders>
              <w:top w:val="single" w:sz="4" w:space="0" w:color="auto"/>
              <w:left w:val="nil"/>
              <w:bottom w:val="nil"/>
              <w:right w:val="nil"/>
            </w:tcBorders>
            <w:shd w:val="clear" w:color="000000" w:fill="D9D9D9"/>
            <w:noWrap/>
            <w:vAlign w:val="center"/>
            <w:hideMark/>
          </w:tcPr>
          <w:p w14:paraId="6FE33691"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Chisq</w:t>
            </w:r>
          </w:p>
        </w:tc>
        <w:tc>
          <w:tcPr>
            <w:tcW w:w="708" w:type="dxa"/>
            <w:tcBorders>
              <w:top w:val="single" w:sz="4" w:space="0" w:color="auto"/>
              <w:left w:val="nil"/>
              <w:bottom w:val="nil"/>
              <w:right w:val="nil"/>
            </w:tcBorders>
            <w:shd w:val="clear" w:color="000000" w:fill="D9D9D9"/>
            <w:noWrap/>
            <w:vAlign w:val="center"/>
            <w:hideMark/>
          </w:tcPr>
          <w:p w14:paraId="7AB150A2"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Df</w:t>
            </w:r>
          </w:p>
        </w:tc>
        <w:tc>
          <w:tcPr>
            <w:tcW w:w="1418" w:type="dxa"/>
            <w:tcBorders>
              <w:top w:val="single" w:sz="4" w:space="0" w:color="auto"/>
              <w:left w:val="nil"/>
              <w:bottom w:val="nil"/>
              <w:right w:val="single" w:sz="4" w:space="0" w:color="auto"/>
            </w:tcBorders>
            <w:shd w:val="clear" w:color="000000" w:fill="D9D9D9"/>
            <w:noWrap/>
            <w:vAlign w:val="center"/>
            <w:hideMark/>
          </w:tcPr>
          <w:p w14:paraId="7F6F4FB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p-value</w:t>
            </w:r>
          </w:p>
        </w:tc>
      </w:tr>
      <w:tr w:rsidR="00435AD9" w:rsidRPr="00435AD9" w14:paraId="7D0B4B84" w14:textId="77777777" w:rsidTr="002C20A0">
        <w:trPr>
          <w:trHeight w:val="300"/>
        </w:trPr>
        <w:tc>
          <w:tcPr>
            <w:tcW w:w="2268" w:type="dxa"/>
            <w:vMerge w:val="restart"/>
            <w:tcBorders>
              <w:top w:val="single" w:sz="4" w:space="0" w:color="auto"/>
              <w:left w:val="single" w:sz="4" w:space="0" w:color="auto"/>
              <w:bottom w:val="single" w:sz="4" w:space="0" w:color="000000"/>
              <w:right w:val="nil"/>
            </w:tcBorders>
            <w:shd w:val="clear" w:color="auto" w:fill="auto"/>
            <w:vAlign w:val="center"/>
            <w:hideMark/>
          </w:tcPr>
          <w:p w14:paraId="1A05938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species richness</w:t>
            </w:r>
          </w:p>
        </w:tc>
        <w:tc>
          <w:tcPr>
            <w:tcW w:w="3686" w:type="dxa"/>
            <w:tcBorders>
              <w:top w:val="single" w:sz="4" w:space="0" w:color="auto"/>
              <w:left w:val="nil"/>
              <w:bottom w:val="nil"/>
              <w:right w:val="nil"/>
            </w:tcBorders>
            <w:shd w:val="clear" w:color="auto" w:fill="auto"/>
            <w:noWrap/>
            <w:vAlign w:val="bottom"/>
            <w:hideMark/>
          </w:tcPr>
          <w:p w14:paraId="62F974D6"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single" w:sz="4" w:space="0" w:color="auto"/>
              <w:left w:val="nil"/>
              <w:bottom w:val="nil"/>
              <w:right w:val="nil"/>
            </w:tcBorders>
            <w:shd w:val="clear" w:color="auto" w:fill="auto"/>
            <w:noWrap/>
            <w:vAlign w:val="bottom"/>
            <w:hideMark/>
          </w:tcPr>
          <w:p w14:paraId="17042AEF"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0.0177</w:t>
            </w:r>
          </w:p>
        </w:tc>
        <w:tc>
          <w:tcPr>
            <w:tcW w:w="708" w:type="dxa"/>
            <w:tcBorders>
              <w:top w:val="single" w:sz="4" w:space="0" w:color="auto"/>
              <w:left w:val="nil"/>
              <w:bottom w:val="nil"/>
              <w:right w:val="nil"/>
            </w:tcBorders>
            <w:shd w:val="clear" w:color="auto" w:fill="auto"/>
            <w:noWrap/>
            <w:vAlign w:val="bottom"/>
            <w:hideMark/>
          </w:tcPr>
          <w:p w14:paraId="15EFC99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single" w:sz="4" w:space="0" w:color="auto"/>
              <w:left w:val="nil"/>
              <w:bottom w:val="nil"/>
              <w:right w:val="single" w:sz="4" w:space="0" w:color="auto"/>
            </w:tcBorders>
            <w:shd w:val="clear" w:color="auto" w:fill="auto"/>
            <w:noWrap/>
            <w:vAlign w:val="bottom"/>
            <w:hideMark/>
          </w:tcPr>
          <w:p w14:paraId="2B15C3F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0.8942</w:t>
            </w:r>
          </w:p>
        </w:tc>
      </w:tr>
      <w:tr w:rsidR="00435AD9" w:rsidRPr="00435AD9" w14:paraId="7CE3F1F3"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355D0C07"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DA332CC"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08E0962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1.2259</w:t>
            </w:r>
          </w:p>
        </w:tc>
        <w:tc>
          <w:tcPr>
            <w:tcW w:w="708" w:type="dxa"/>
            <w:tcBorders>
              <w:top w:val="nil"/>
              <w:left w:val="nil"/>
              <w:bottom w:val="nil"/>
              <w:right w:val="nil"/>
            </w:tcBorders>
            <w:shd w:val="clear" w:color="auto" w:fill="auto"/>
            <w:noWrap/>
            <w:vAlign w:val="bottom"/>
            <w:hideMark/>
          </w:tcPr>
          <w:p w14:paraId="2AEDFC90"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6FEED5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0.2682</w:t>
            </w:r>
          </w:p>
        </w:tc>
      </w:tr>
      <w:tr w:rsidR="00435AD9" w:rsidRPr="00435AD9" w14:paraId="34E2CAA6"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4FC60531"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AC203D6"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001A1D2F"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0.0000</w:t>
            </w:r>
          </w:p>
        </w:tc>
        <w:tc>
          <w:tcPr>
            <w:tcW w:w="708" w:type="dxa"/>
            <w:tcBorders>
              <w:top w:val="nil"/>
              <w:left w:val="nil"/>
              <w:bottom w:val="nil"/>
              <w:right w:val="nil"/>
            </w:tcBorders>
            <w:shd w:val="clear" w:color="auto" w:fill="auto"/>
            <w:noWrap/>
            <w:vAlign w:val="bottom"/>
            <w:hideMark/>
          </w:tcPr>
          <w:p w14:paraId="04DE520B"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FFE2BC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0.9998</w:t>
            </w:r>
          </w:p>
        </w:tc>
      </w:tr>
      <w:tr w:rsidR="00435AD9" w:rsidRPr="00435AD9" w14:paraId="7EC8FF19"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7B8502F7"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8CFB491" w14:textId="77777777" w:rsidR="002C20A0" w:rsidRPr="00435AD9" w:rsidRDefault="002C20A0" w:rsidP="002C20A0">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w:t>
            </w:r>
          </w:p>
        </w:tc>
        <w:tc>
          <w:tcPr>
            <w:tcW w:w="1276" w:type="dxa"/>
            <w:tcBorders>
              <w:top w:val="nil"/>
              <w:left w:val="nil"/>
              <w:bottom w:val="nil"/>
              <w:right w:val="nil"/>
            </w:tcBorders>
            <w:shd w:val="clear" w:color="auto" w:fill="auto"/>
            <w:noWrap/>
            <w:vAlign w:val="bottom"/>
            <w:hideMark/>
          </w:tcPr>
          <w:p w14:paraId="134EFBD1"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3.8287</w:t>
            </w:r>
          </w:p>
        </w:tc>
        <w:tc>
          <w:tcPr>
            <w:tcW w:w="708" w:type="dxa"/>
            <w:tcBorders>
              <w:top w:val="nil"/>
              <w:left w:val="nil"/>
              <w:bottom w:val="nil"/>
              <w:right w:val="nil"/>
            </w:tcBorders>
            <w:shd w:val="clear" w:color="auto" w:fill="auto"/>
            <w:noWrap/>
            <w:vAlign w:val="bottom"/>
            <w:hideMark/>
          </w:tcPr>
          <w:p w14:paraId="581F2BEF"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3EE553B4"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0.0504</w:t>
            </w:r>
          </w:p>
        </w:tc>
      </w:tr>
      <w:tr w:rsidR="00435AD9" w:rsidRPr="00435AD9" w14:paraId="279C599F"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7FEF52B2"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B44772B"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2C9C73E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0.0463</w:t>
            </w:r>
          </w:p>
        </w:tc>
        <w:tc>
          <w:tcPr>
            <w:tcW w:w="708" w:type="dxa"/>
            <w:tcBorders>
              <w:top w:val="nil"/>
              <w:left w:val="nil"/>
              <w:bottom w:val="nil"/>
              <w:right w:val="nil"/>
            </w:tcBorders>
            <w:shd w:val="clear" w:color="auto" w:fill="auto"/>
            <w:noWrap/>
            <w:vAlign w:val="bottom"/>
            <w:hideMark/>
          </w:tcPr>
          <w:p w14:paraId="09164E9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7D2A8A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0.8297</w:t>
            </w:r>
          </w:p>
        </w:tc>
      </w:tr>
      <w:tr w:rsidR="00435AD9" w:rsidRPr="00435AD9" w14:paraId="0F05F665"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3426EB86"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4264773"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5B8FE37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0.1383</w:t>
            </w:r>
          </w:p>
        </w:tc>
        <w:tc>
          <w:tcPr>
            <w:tcW w:w="708" w:type="dxa"/>
            <w:tcBorders>
              <w:top w:val="nil"/>
              <w:left w:val="nil"/>
              <w:bottom w:val="nil"/>
              <w:right w:val="nil"/>
            </w:tcBorders>
            <w:shd w:val="clear" w:color="auto" w:fill="auto"/>
            <w:noWrap/>
            <w:vAlign w:val="bottom"/>
            <w:hideMark/>
          </w:tcPr>
          <w:p w14:paraId="3A161A2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CF646C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0.7100</w:t>
            </w:r>
          </w:p>
        </w:tc>
      </w:tr>
      <w:tr w:rsidR="00435AD9" w:rsidRPr="00435AD9" w14:paraId="060C521D" w14:textId="77777777" w:rsidTr="002C20A0">
        <w:trPr>
          <w:trHeight w:val="300"/>
        </w:trPr>
        <w:tc>
          <w:tcPr>
            <w:tcW w:w="2268" w:type="dxa"/>
            <w:vMerge/>
            <w:tcBorders>
              <w:top w:val="single" w:sz="4" w:space="0" w:color="auto"/>
              <w:left w:val="single" w:sz="4" w:space="0" w:color="auto"/>
              <w:bottom w:val="single" w:sz="4" w:space="0" w:color="000000"/>
              <w:right w:val="nil"/>
            </w:tcBorders>
            <w:vAlign w:val="center"/>
            <w:hideMark/>
          </w:tcPr>
          <w:p w14:paraId="72CA39D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531A9D77"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3F17B17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0.0075</w:t>
            </w:r>
          </w:p>
        </w:tc>
        <w:tc>
          <w:tcPr>
            <w:tcW w:w="708" w:type="dxa"/>
            <w:tcBorders>
              <w:top w:val="nil"/>
              <w:left w:val="nil"/>
              <w:bottom w:val="single" w:sz="4" w:space="0" w:color="auto"/>
              <w:right w:val="nil"/>
            </w:tcBorders>
            <w:shd w:val="clear" w:color="auto" w:fill="auto"/>
            <w:noWrap/>
            <w:vAlign w:val="bottom"/>
            <w:hideMark/>
          </w:tcPr>
          <w:p w14:paraId="0B00679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2992F6A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0.9309</w:t>
            </w:r>
          </w:p>
        </w:tc>
      </w:tr>
      <w:tr w:rsidR="00435AD9" w:rsidRPr="00435AD9" w14:paraId="24FC0585"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21B6CAE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abundance</w:t>
            </w:r>
          </w:p>
        </w:tc>
        <w:tc>
          <w:tcPr>
            <w:tcW w:w="3686" w:type="dxa"/>
            <w:tcBorders>
              <w:top w:val="nil"/>
              <w:left w:val="nil"/>
              <w:bottom w:val="nil"/>
              <w:right w:val="nil"/>
            </w:tcBorders>
            <w:shd w:val="clear" w:color="auto" w:fill="auto"/>
            <w:noWrap/>
            <w:vAlign w:val="bottom"/>
            <w:hideMark/>
          </w:tcPr>
          <w:p w14:paraId="7C9395E6"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44EA946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0.1827</w:t>
            </w:r>
          </w:p>
        </w:tc>
        <w:tc>
          <w:tcPr>
            <w:tcW w:w="708" w:type="dxa"/>
            <w:tcBorders>
              <w:top w:val="nil"/>
              <w:left w:val="nil"/>
              <w:bottom w:val="nil"/>
              <w:right w:val="nil"/>
            </w:tcBorders>
            <w:shd w:val="clear" w:color="auto" w:fill="auto"/>
            <w:noWrap/>
            <w:vAlign w:val="bottom"/>
            <w:hideMark/>
          </w:tcPr>
          <w:p w14:paraId="764C63B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B9A996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0.6690</w:t>
            </w:r>
          </w:p>
        </w:tc>
      </w:tr>
      <w:tr w:rsidR="00435AD9" w:rsidRPr="00435AD9" w14:paraId="3AC390F0"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36C97F4"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80E6746"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4B9CB72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1.5083</w:t>
            </w:r>
          </w:p>
        </w:tc>
        <w:tc>
          <w:tcPr>
            <w:tcW w:w="708" w:type="dxa"/>
            <w:tcBorders>
              <w:top w:val="nil"/>
              <w:left w:val="nil"/>
              <w:bottom w:val="nil"/>
              <w:right w:val="nil"/>
            </w:tcBorders>
            <w:shd w:val="clear" w:color="auto" w:fill="auto"/>
            <w:noWrap/>
            <w:vAlign w:val="bottom"/>
            <w:hideMark/>
          </w:tcPr>
          <w:p w14:paraId="562C35E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91BCE3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0.2194</w:t>
            </w:r>
          </w:p>
        </w:tc>
      </w:tr>
      <w:tr w:rsidR="00435AD9" w:rsidRPr="00435AD9" w14:paraId="623F9269"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B9C296A"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0EDCCBB"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Tree_cover_500m</w:t>
            </w:r>
          </w:p>
        </w:tc>
        <w:tc>
          <w:tcPr>
            <w:tcW w:w="1276" w:type="dxa"/>
            <w:tcBorders>
              <w:top w:val="nil"/>
              <w:left w:val="nil"/>
              <w:bottom w:val="nil"/>
              <w:right w:val="nil"/>
            </w:tcBorders>
            <w:shd w:val="clear" w:color="auto" w:fill="auto"/>
            <w:noWrap/>
            <w:vAlign w:val="bottom"/>
            <w:hideMark/>
          </w:tcPr>
          <w:p w14:paraId="2DD3FA47"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4.8925</w:t>
            </w:r>
          </w:p>
        </w:tc>
        <w:tc>
          <w:tcPr>
            <w:tcW w:w="708" w:type="dxa"/>
            <w:tcBorders>
              <w:top w:val="nil"/>
              <w:left w:val="nil"/>
              <w:bottom w:val="nil"/>
              <w:right w:val="nil"/>
            </w:tcBorders>
            <w:shd w:val="clear" w:color="auto" w:fill="auto"/>
            <w:noWrap/>
            <w:vAlign w:val="bottom"/>
            <w:hideMark/>
          </w:tcPr>
          <w:p w14:paraId="38352F30"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6B60238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0.0270</w:t>
            </w:r>
          </w:p>
        </w:tc>
      </w:tr>
      <w:tr w:rsidR="00435AD9" w:rsidRPr="00435AD9" w14:paraId="5AF3DAD9"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BE0B1F8"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618392E"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5A567B7E"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14.3260</w:t>
            </w:r>
          </w:p>
        </w:tc>
        <w:tc>
          <w:tcPr>
            <w:tcW w:w="708" w:type="dxa"/>
            <w:tcBorders>
              <w:top w:val="nil"/>
              <w:left w:val="nil"/>
              <w:bottom w:val="nil"/>
              <w:right w:val="nil"/>
            </w:tcBorders>
            <w:shd w:val="clear" w:color="auto" w:fill="auto"/>
            <w:noWrap/>
            <w:vAlign w:val="bottom"/>
            <w:hideMark/>
          </w:tcPr>
          <w:p w14:paraId="42CC6C30"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375F37FE"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0.0002</w:t>
            </w:r>
          </w:p>
        </w:tc>
      </w:tr>
      <w:tr w:rsidR="00435AD9" w:rsidRPr="00435AD9" w14:paraId="7DC222EA"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81F8CE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D6E2E9F"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16FF7164"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0.4958</w:t>
            </w:r>
          </w:p>
        </w:tc>
        <w:tc>
          <w:tcPr>
            <w:tcW w:w="708" w:type="dxa"/>
            <w:tcBorders>
              <w:top w:val="nil"/>
              <w:left w:val="nil"/>
              <w:bottom w:val="nil"/>
              <w:right w:val="nil"/>
            </w:tcBorders>
            <w:shd w:val="clear" w:color="auto" w:fill="auto"/>
            <w:noWrap/>
            <w:vAlign w:val="bottom"/>
            <w:hideMark/>
          </w:tcPr>
          <w:p w14:paraId="60ADC4D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5648EA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0.4814</w:t>
            </w:r>
          </w:p>
        </w:tc>
      </w:tr>
      <w:tr w:rsidR="00435AD9" w:rsidRPr="00435AD9" w14:paraId="1DAF35B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BC26152"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B1C5970" w14:textId="77777777" w:rsidR="002C20A0" w:rsidRPr="00435AD9" w:rsidRDefault="002C20A0" w:rsidP="002C20A0">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Region:Cropland_500m</w:t>
            </w:r>
          </w:p>
        </w:tc>
        <w:tc>
          <w:tcPr>
            <w:tcW w:w="1276" w:type="dxa"/>
            <w:tcBorders>
              <w:top w:val="nil"/>
              <w:left w:val="nil"/>
              <w:bottom w:val="nil"/>
              <w:right w:val="nil"/>
            </w:tcBorders>
            <w:shd w:val="clear" w:color="auto" w:fill="auto"/>
            <w:noWrap/>
            <w:vAlign w:val="bottom"/>
            <w:hideMark/>
          </w:tcPr>
          <w:p w14:paraId="599FDE93"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3.5499</w:t>
            </w:r>
          </w:p>
        </w:tc>
        <w:tc>
          <w:tcPr>
            <w:tcW w:w="708" w:type="dxa"/>
            <w:tcBorders>
              <w:top w:val="nil"/>
              <w:left w:val="nil"/>
              <w:bottom w:val="nil"/>
              <w:right w:val="nil"/>
            </w:tcBorders>
            <w:shd w:val="clear" w:color="auto" w:fill="auto"/>
            <w:noWrap/>
            <w:vAlign w:val="bottom"/>
            <w:hideMark/>
          </w:tcPr>
          <w:p w14:paraId="652A92C7"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2D4DD348"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0.0595</w:t>
            </w:r>
          </w:p>
        </w:tc>
      </w:tr>
      <w:tr w:rsidR="00435AD9" w:rsidRPr="00435AD9" w14:paraId="1E593F2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5AC8F09"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27F83924"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78B4F0F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0.2906</w:t>
            </w:r>
          </w:p>
        </w:tc>
        <w:tc>
          <w:tcPr>
            <w:tcW w:w="708" w:type="dxa"/>
            <w:tcBorders>
              <w:top w:val="nil"/>
              <w:left w:val="nil"/>
              <w:bottom w:val="single" w:sz="4" w:space="0" w:color="auto"/>
              <w:right w:val="nil"/>
            </w:tcBorders>
            <w:shd w:val="clear" w:color="auto" w:fill="auto"/>
            <w:noWrap/>
            <w:vAlign w:val="bottom"/>
            <w:hideMark/>
          </w:tcPr>
          <w:p w14:paraId="508E3516"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7A976DB9"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0.5899</w:t>
            </w:r>
          </w:p>
        </w:tc>
      </w:tr>
      <w:tr w:rsidR="00435AD9" w:rsidRPr="00435AD9" w14:paraId="214C6C82"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60D89934" w14:textId="44BF5C96"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Frugivore </w:t>
            </w:r>
            <w:r w:rsidR="003B1759" w:rsidRPr="00435AD9">
              <w:rPr>
                <w:rFonts w:ascii="Times New Roman" w:eastAsia="Times New Roman" w:hAnsi="Times New Roman" w:cs="Times New Roman"/>
              </w:rPr>
              <w:t>Simpson</w:t>
            </w:r>
            <w:r w:rsidRPr="00435AD9">
              <w:rPr>
                <w:rFonts w:ascii="Times New Roman" w:eastAsia="Times New Roman" w:hAnsi="Times New Roman" w:cs="Times New Roman"/>
              </w:rPr>
              <w:t xml:space="preserve"> diversity</w:t>
            </w:r>
          </w:p>
        </w:tc>
        <w:tc>
          <w:tcPr>
            <w:tcW w:w="3686" w:type="dxa"/>
            <w:tcBorders>
              <w:top w:val="nil"/>
              <w:left w:val="nil"/>
              <w:bottom w:val="nil"/>
              <w:right w:val="nil"/>
            </w:tcBorders>
            <w:shd w:val="clear" w:color="auto" w:fill="auto"/>
            <w:noWrap/>
            <w:vAlign w:val="bottom"/>
            <w:hideMark/>
          </w:tcPr>
          <w:p w14:paraId="707A3827"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1BC92F5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0.1348</w:t>
            </w:r>
          </w:p>
        </w:tc>
        <w:tc>
          <w:tcPr>
            <w:tcW w:w="708" w:type="dxa"/>
            <w:tcBorders>
              <w:top w:val="nil"/>
              <w:left w:val="nil"/>
              <w:bottom w:val="nil"/>
              <w:right w:val="nil"/>
            </w:tcBorders>
            <w:shd w:val="clear" w:color="auto" w:fill="auto"/>
            <w:noWrap/>
            <w:vAlign w:val="bottom"/>
            <w:hideMark/>
          </w:tcPr>
          <w:p w14:paraId="1029401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98BBFD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0.7135</w:t>
            </w:r>
          </w:p>
        </w:tc>
      </w:tr>
      <w:tr w:rsidR="00435AD9" w:rsidRPr="00435AD9" w14:paraId="58C0125A"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0BEB8E4C"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6BEAFA1"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3C64B244"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1.5261</w:t>
            </w:r>
          </w:p>
        </w:tc>
        <w:tc>
          <w:tcPr>
            <w:tcW w:w="708" w:type="dxa"/>
            <w:tcBorders>
              <w:top w:val="nil"/>
              <w:left w:val="nil"/>
              <w:bottom w:val="nil"/>
              <w:right w:val="nil"/>
            </w:tcBorders>
            <w:shd w:val="clear" w:color="auto" w:fill="auto"/>
            <w:noWrap/>
            <w:vAlign w:val="bottom"/>
            <w:hideMark/>
          </w:tcPr>
          <w:p w14:paraId="7E17C16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06473EC"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0.2167</w:t>
            </w:r>
          </w:p>
        </w:tc>
      </w:tr>
      <w:tr w:rsidR="00435AD9" w:rsidRPr="00435AD9" w14:paraId="7195C048"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B8CFD01"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AD3084C"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Tree_cover_500m</w:t>
            </w:r>
          </w:p>
        </w:tc>
        <w:tc>
          <w:tcPr>
            <w:tcW w:w="1276" w:type="dxa"/>
            <w:tcBorders>
              <w:top w:val="nil"/>
              <w:left w:val="nil"/>
              <w:bottom w:val="nil"/>
              <w:right w:val="nil"/>
            </w:tcBorders>
            <w:shd w:val="clear" w:color="auto" w:fill="auto"/>
            <w:noWrap/>
            <w:vAlign w:val="bottom"/>
            <w:hideMark/>
          </w:tcPr>
          <w:p w14:paraId="1CF22BE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4.5897</w:t>
            </w:r>
          </w:p>
        </w:tc>
        <w:tc>
          <w:tcPr>
            <w:tcW w:w="708" w:type="dxa"/>
            <w:tcBorders>
              <w:top w:val="nil"/>
              <w:left w:val="nil"/>
              <w:bottom w:val="nil"/>
              <w:right w:val="nil"/>
            </w:tcBorders>
            <w:shd w:val="clear" w:color="auto" w:fill="auto"/>
            <w:noWrap/>
            <w:vAlign w:val="bottom"/>
            <w:hideMark/>
          </w:tcPr>
          <w:p w14:paraId="118AB355"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110E6DC4"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0.0322</w:t>
            </w:r>
          </w:p>
        </w:tc>
      </w:tr>
      <w:tr w:rsidR="00435AD9" w:rsidRPr="00435AD9" w14:paraId="763F6E14"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8FE8052"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68D8E7F"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2FA08DA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0.6725</w:t>
            </w:r>
          </w:p>
        </w:tc>
        <w:tc>
          <w:tcPr>
            <w:tcW w:w="708" w:type="dxa"/>
            <w:tcBorders>
              <w:top w:val="nil"/>
              <w:left w:val="nil"/>
              <w:bottom w:val="nil"/>
              <w:right w:val="nil"/>
            </w:tcBorders>
            <w:shd w:val="clear" w:color="auto" w:fill="auto"/>
            <w:noWrap/>
            <w:vAlign w:val="bottom"/>
            <w:hideMark/>
          </w:tcPr>
          <w:p w14:paraId="3D663E1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669DC9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0.4122</w:t>
            </w:r>
          </w:p>
        </w:tc>
      </w:tr>
      <w:tr w:rsidR="00435AD9" w:rsidRPr="00435AD9" w14:paraId="02617F59"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A6EF970"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E64276A"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3348CC60"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0.3025</w:t>
            </w:r>
          </w:p>
        </w:tc>
        <w:tc>
          <w:tcPr>
            <w:tcW w:w="708" w:type="dxa"/>
            <w:tcBorders>
              <w:top w:val="nil"/>
              <w:left w:val="nil"/>
              <w:bottom w:val="nil"/>
              <w:right w:val="nil"/>
            </w:tcBorders>
            <w:shd w:val="clear" w:color="auto" w:fill="auto"/>
            <w:noWrap/>
            <w:vAlign w:val="bottom"/>
            <w:hideMark/>
          </w:tcPr>
          <w:p w14:paraId="0AD5419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240FE1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0.5823</w:t>
            </w:r>
          </w:p>
        </w:tc>
      </w:tr>
      <w:tr w:rsidR="00435AD9" w:rsidRPr="00435AD9" w14:paraId="51601683"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715F2084"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96F6815"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71F8CF6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0.1373</w:t>
            </w:r>
          </w:p>
        </w:tc>
        <w:tc>
          <w:tcPr>
            <w:tcW w:w="708" w:type="dxa"/>
            <w:tcBorders>
              <w:top w:val="nil"/>
              <w:left w:val="nil"/>
              <w:bottom w:val="nil"/>
              <w:right w:val="nil"/>
            </w:tcBorders>
            <w:shd w:val="clear" w:color="auto" w:fill="auto"/>
            <w:noWrap/>
            <w:vAlign w:val="bottom"/>
            <w:hideMark/>
          </w:tcPr>
          <w:p w14:paraId="7139CA8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11C9A81"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0.7109</w:t>
            </w:r>
          </w:p>
        </w:tc>
      </w:tr>
      <w:tr w:rsidR="00435AD9" w:rsidRPr="00435AD9" w14:paraId="4692B505"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6E4C7CA6"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0756DD13"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2A6BE39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0.2934</w:t>
            </w:r>
          </w:p>
        </w:tc>
        <w:tc>
          <w:tcPr>
            <w:tcW w:w="708" w:type="dxa"/>
            <w:tcBorders>
              <w:top w:val="nil"/>
              <w:left w:val="nil"/>
              <w:bottom w:val="single" w:sz="4" w:space="0" w:color="auto"/>
              <w:right w:val="nil"/>
            </w:tcBorders>
            <w:shd w:val="clear" w:color="auto" w:fill="auto"/>
            <w:noWrap/>
            <w:vAlign w:val="bottom"/>
            <w:hideMark/>
          </w:tcPr>
          <w:p w14:paraId="0807E358"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31A94A4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0.5881</w:t>
            </w:r>
          </w:p>
        </w:tc>
      </w:tr>
      <w:tr w:rsidR="00435AD9" w:rsidRPr="00435AD9" w14:paraId="55899F1C" w14:textId="77777777" w:rsidTr="002C20A0">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05376201" w14:textId="7E2DDA9A"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Frugivore </w:t>
            </w:r>
            <w:r w:rsidR="003B1759" w:rsidRPr="00435AD9">
              <w:rPr>
                <w:rFonts w:ascii="Times New Roman" w:eastAsia="Times New Roman" w:hAnsi="Times New Roman" w:cs="Times New Roman"/>
              </w:rPr>
              <w:t>functional diversity (</w:t>
            </w:r>
            <w:r w:rsidRPr="00435AD9">
              <w:rPr>
                <w:rFonts w:ascii="Times New Roman" w:eastAsia="Times New Roman" w:hAnsi="Times New Roman" w:cs="Times New Roman"/>
              </w:rPr>
              <w:t>SES.FRic</w:t>
            </w:r>
            <w:r w:rsidR="003B1759" w:rsidRPr="00435AD9">
              <w:rPr>
                <w:rFonts w:ascii="Times New Roman" w:eastAsia="Times New Roman" w:hAnsi="Times New Roman" w:cs="Times New Roman"/>
              </w:rPr>
              <w:t>)</w:t>
            </w:r>
          </w:p>
        </w:tc>
        <w:tc>
          <w:tcPr>
            <w:tcW w:w="3686" w:type="dxa"/>
            <w:tcBorders>
              <w:top w:val="nil"/>
              <w:left w:val="nil"/>
              <w:bottom w:val="nil"/>
              <w:right w:val="nil"/>
            </w:tcBorders>
            <w:shd w:val="clear" w:color="auto" w:fill="auto"/>
            <w:noWrap/>
            <w:vAlign w:val="bottom"/>
            <w:hideMark/>
          </w:tcPr>
          <w:p w14:paraId="38B76408"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6E854C10"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0.6295</w:t>
            </w:r>
          </w:p>
        </w:tc>
        <w:tc>
          <w:tcPr>
            <w:tcW w:w="708" w:type="dxa"/>
            <w:tcBorders>
              <w:top w:val="nil"/>
              <w:left w:val="nil"/>
              <w:bottom w:val="nil"/>
              <w:right w:val="nil"/>
            </w:tcBorders>
            <w:shd w:val="clear" w:color="auto" w:fill="auto"/>
            <w:noWrap/>
            <w:vAlign w:val="bottom"/>
            <w:hideMark/>
          </w:tcPr>
          <w:p w14:paraId="0AC3F4C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A915C2B"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0.4275</w:t>
            </w:r>
          </w:p>
        </w:tc>
      </w:tr>
      <w:tr w:rsidR="00435AD9" w:rsidRPr="00435AD9" w14:paraId="024BE093"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BA9C593"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B0D480E"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27922F0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0.0955</w:t>
            </w:r>
          </w:p>
        </w:tc>
        <w:tc>
          <w:tcPr>
            <w:tcW w:w="708" w:type="dxa"/>
            <w:tcBorders>
              <w:top w:val="nil"/>
              <w:left w:val="nil"/>
              <w:bottom w:val="nil"/>
              <w:right w:val="nil"/>
            </w:tcBorders>
            <w:shd w:val="clear" w:color="auto" w:fill="auto"/>
            <w:noWrap/>
            <w:vAlign w:val="bottom"/>
            <w:hideMark/>
          </w:tcPr>
          <w:p w14:paraId="2E22251D"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EF684A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0.7573</w:t>
            </w:r>
          </w:p>
        </w:tc>
      </w:tr>
      <w:tr w:rsidR="00435AD9" w:rsidRPr="00435AD9" w14:paraId="5E024FED"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3F31C14"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088F959" w14:textId="77777777" w:rsidR="002C20A0" w:rsidRPr="00435AD9" w:rsidRDefault="002C20A0" w:rsidP="002C20A0">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Tree_cover_500m</w:t>
            </w:r>
          </w:p>
        </w:tc>
        <w:tc>
          <w:tcPr>
            <w:tcW w:w="1276" w:type="dxa"/>
            <w:tcBorders>
              <w:top w:val="nil"/>
              <w:left w:val="nil"/>
              <w:bottom w:val="nil"/>
              <w:right w:val="nil"/>
            </w:tcBorders>
            <w:shd w:val="clear" w:color="auto" w:fill="auto"/>
            <w:noWrap/>
            <w:vAlign w:val="bottom"/>
            <w:hideMark/>
          </w:tcPr>
          <w:p w14:paraId="71D279C9"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6.6810</w:t>
            </w:r>
          </w:p>
        </w:tc>
        <w:tc>
          <w:tcPr>
            <w:tcW w:w="708" w:type="dxa"/>
            <w:tcBorders>
              <w:top w:val="nil"/>
              <w:left w:val="nil"/>
              <w:bottom w:val="nil"/>
              <w:right w:val="nil"/>
            </w:tcBorders>
            <w:shd w:val="clear" w:color="auto" w:fill="auto"/>
            <w:noWrap/>
            <w:vAlign w:val="bottom"/>
            <w:hideMark/>
          </w:tcPr>
          <w:p w14:paraId="32970589"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66BC39CD" w14:textId="77777777" w:rsidR="002C20A0" w:rsidRPr="00435AD9" w:rsidRDefault="002C20A0" w:rsidP="002C20A0">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0.0097</w:t>
            </w:r>
          </w:p>
        </w:tc>
      </w:tr>
      <w:tr w:rsidR="00435AD9" w:rsidRPr="00435AD9" w14:paraId="4AE51090"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19C12ADD"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2962C1D"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7627277A"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1.7887</w:t>
            </w:r>
          </w:p>
        </w:tc>
        <w:tc>
          <w:tcPr>
            <w:tcW w:w="708" w:type="dxa"/>
            <w:tcBorders>
              <w:top w:val="nil"/>
              <w:left w:val="nil"/>
              <w:bottom w:val="nil"/>
              <w:right w:val="nil"/>
            </w:tcBorders>
            <w:shd w:val="clear" w:color="auto" w:fill="auto"/>
            <w:noWrap/>
            <w:vAlign w:val="bottom"/>
            <w:hideMark/>
          </w:tcPr>
          <w:p w14:paraId="5722767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026C87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0.1811</w:t>
            </w:r>
          </w:p>
        </w:tc>
      </w:tr>
      <w:tr w:rsidR="00435AD9" w:rsidRPr="00435AD9" w14:paraId="6A54216B"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50B938E8"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CC8F8E4"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75013025"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0.2421</w:t>
            </w:r>
          </w:p>
        </w:tc>
        <w:tc>
          <w:tcPr>
            <w:tcW w:w="708" w:type="dxa"/>
            <w:tcBorders>
              <w:top w:val="nil"/>
              <w:left w:val="nil"/>
              <w:bottom w:val="nil"/>
              <w:right w:val="nil"/>
            </w:tcBorders>
            <w:shd w:val="clear" w:color="auto" w:fill="auto"/>
            <w:noWrap/>
            <w:vAlign w:val="bottom"/>
            <w:hideMark/>
          </w:tcPr>
          <w:p w14:paraId="49A0FC3E"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FF9B9A7"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0.6227</w:t>
            </w:r>
          </w:p>
        </w:tc>
      </w:tr>
      <w:tr w:rsidR="00435AD9" w:rsidRPr="00435AD9" w14:paraId="04396444"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3892F956"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9742E8E" w14:textId="77777777" w:rsidR="002C20A0" w:rsidRPr="00435AD9" w:rsidRDefault="002C20A0" w:rsidP="002C20A0">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Region:Cropland_500m</w:t>
            </w:r>
          </w:p>
        </w:tc>
        <w:tc>
          <w:tcPr>
            <w:tcW w:w="1276" w:type="dxa"/>
            <w:tcBorders>
              <w:top w:val="nil"/>
              <w:left w:val="nil"/>
              <w:bottom w:val="nil"/>
              <w:right w:val="nil"/>
            </w:tcBorders>
            <w:shd w:val="clear" w:color="auto" w:fill="auto"/>
            <w:noWrap/>
            <w:vAlign w:val="bottom"/>
            <w:hideMark/>
          </w:tcPr>
          <w:p w14:paraId="792B0760"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2.9245</w:t>
            </w:r>
          </w:p>
        </w:tc>
        <w:tc>
          <w:tcPr>
            <w:tcW w:w="708" w:type="dxa"/>
            <w:tcBorders>
              <w:top w:val="nil"/>
              <w:left w:val="nil"/>
              <w:bottom w:val="nil"/>
              <w:right w:val="nil"/>
            </w:tcBorders>
            <w:shd w:val="clear" w:color="auto" w:fill="auto"/>
            <w:noWrap/>
            <w:vAlign w:val="bottom"/>
            <w:hideMark/>
          </w:tcPr>
          <w:p w14:paraId="02C6EF94"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24E1C46E" w14:textId="77777777" w:rsidR="002C20A0" w:rsidRPr="00435AD9" w:rsidRDefault="002C20A0" w:rsidP="002C20A0">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0.0872</w:t>
            </w:r>
          </w:p>
        </w:tc>
      </w:tr>
      <w:tr w:rsidR="002C20A0" w:rsidRPr="00435AD9" w14:paraId="3BEF3C29" w14:textId="77777777" w:rsidTr="002C20A0">
        <w:trPr>
          <w:trHeight w:val="300"/>
        </w:trPr>
        <w:tc>
          <w:tcPr>
            <w:tcW w:w="2268" w:type="dxa"/>
            <w:vMerge/>
            <w:tcBorders>
              <w:top w:val="nil"/>
              <w:left w:val="single" w:sz="4" w:space="0" w:color="auto"/>
              <w:bottom w:val="single" w:sz="4" w:space="0" w:color="000000"/>
              <w:right w:val="nil"/>
            </w:tcBorders>
            <w:vAlign w:val="center"/>
            <w:hideMark/>
          </w:tcPr>
          <w:p w14:paraId="28C846F1" w14:textId="77777777" w:rsidR="002C20A0" w:rsidRPr="00435AD9" w:rsidRDefault="002C20A0" w:rsidP="002C20A0">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265654E8" w14:textId="77777777" w:rsidR="002C20A0" w:rsidRPr="00435AD9" w:rsidRDefault="002C20A0" w:rsidP="002C20A0">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59041B7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0.4495</w:t>
            </w:r>
          </w:p>
        </w:tc>
        <w:tc>
          <w:tcPr>
            <w:tcW w:w="708" w:type="dxa"/>
            <w:tcBorders>
              <w:top w:val="nil"/>
              <w:left w:val="nil"/>
              <w:bottom w:val="single" w:sz="4" w:space="0" w:color="auto"/>
              <w:right w:val="nil"/>
            </w:tcBorders>
            <w:shd w:val="clear" w:color="auto" w:fill="auto"/>
            <w:noWrap/>
            <w:vAlign w:val="bottom"/>
            <w:hideMark/>
          </w:tcPr>
          <w:p w14:paraId="0D9DFC72"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00EA69F3" w14:textId="77777777" w:rsidR="002C20A0" w:rsidRPr="00435AD9" w:rsidRDefault="002C20A0" w:rsidP="002C20A0">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0.5026</w:t>
            </w:r>
          </w:p>
        </w:tc>
      </w:tr>
    </w:tbl>
    <w:p w14:paraId="55E32A83" w14:textId="06E2B797" w:rsidR="002C20A0" w:rsidRPr="00435AD9" w:rsidRDefault="002C20A0" w:rsidP="002C20A0"/>
    <w:p w14:paraId="42A9C0B8" w14:textId="09E4CB24" w:rsidR="002C20A0" w:rsidRPr="00435AD9" w:rsidRDefault="002C20A0" w:rsidP="002C20A0"/>
    <w:p w14:paraId="2951CE1D" w14:textId="425D048E" w:rsidR="003B1759" w:rsidRPr="00435AD9" w:rsidRDefault="003B1759" w:rsidP="002C20A0"/>
    <w:p w14:paraId="05848325" w14:textId="269BDD42" w:rsidR="003B1759" w:rsidRPr="00435AD9" w:rsidRDefault="003B1759" w:rsidP="002C20A0"/>
    <w:p w14:paraId="4483E1A7" w14:textId="587C411C" w:rsidR="003B1759" w:rsidRPr="00435AD9" w:rsidRDefault="003B1759" w:rsidP="002C20A0"/>
    <w:p w14:paraId="64B2DE33" w14:textId="40FC83B9" w:rsidR="003B1759" w:rsidRPr="00435AD9" w:rsidRDefault="003B1759" w:rsidP="003B1759">
      <w:pPr>
        <w:pStyle w:val="Heading2"/>
      </w:pPr>
      <w:bookmarkStart w:id="29" w:name="_Toc222227965"/>
      <w:r w:rsidRPr="00435AD9">
        <w:rPr>
          <w:rStyle w:val="Heading2Char"/>
          <w:b/>
        </w:rPr>
        <w:t>Table D.</w:t>
      </w:r>
      <w:r w:rsidR="00B969D7" w:rsidRPr="00435AD9">
        <w:rPr>
          <w:rStyle w:val="Heading2Char"/>
          <w:b/>
        </w:rPr>
        <w:t>2</w:t>
      </w:r>
      <w:r w:rsidRPr="00435AD9">
        <w:rPr>
          <w:rStyle w:val="Heading2Char"/>
          <w:b/>
        </w:rPr>
        <w:t xml:space="preserve">.4. </w:t>
      </w:r>
      <w:r w:rsidRPr="00435AD9">
        <w:t>Anova tables (Type II Wald chisquare tests) of models analyzing landscape effects on the phylogenetic diversity of the overall frugivore assemblage and the abundance of insect-eating phyllostomids, and small- and large-sized frugivorous species. Significant effects (</w:t>
      </w:r>
      <w:r w:rsidRPr="00435AD9">
        <w:rPr>
          <w:i/>
        </w:rPr>
        <w:t>p</w:t>
      </w:r>
      <w:r w:rsidRPr="00435AD9">
        <w:t xml:space="preserve"> &lt; 0.05) are marked in </w:t>
      </w:r>
      <w:r w:rsidRPr="00435AD9">
        <w:rPr>
          <w:b/>
        </w:rPr>
        <w:t>bold</w:t>
      </w:r>
      <w:r w:rsidRPr="00435AD9">
        <w:t>.</w:t>
      </w:r>
      <w:bookmarkEnd w:id="29"/>
      <w:r w:rsidRPr="00435AD9">
        <w:t xml:space="preserve"> </w:t>
      </w:r>
    </w:p>
    <w:tbl>
      <w:tblPr>
        <w:tblW w:w="9356" w:type="dxa"/>
        <w:tblInd w:w="-5" w:type="dxa"/>
        <w:tblLook w:val="04A0" w:firstRow="1" w:lastRow="0" w:firstColumn="1" w:lastColumn="0" w:noHBand="0" w:noVBand="1"/>
      </w:tblPr>
      <w:tblGrid>
        <w:gridCol w:w="2268"/>
        <w:gridCol w:w="3686"/>
        <w:gridCol w:w="1276"/>
        <w:gridCol w:w="708"/>
        <w:gridCol w:w="1418"/>
      </w:tblGrid>
      <w:tr w:rsidR="00435AD9" w:rsidRPr="00435AD9" w14:paraId="4738A805" w14:textId="77777777" w:rsidTr="003B1759">
        <w:trPr>
          <w:trHeight w:val="630"/>
        </w:trPr>
        <w:tc>
          <w:tcPr>
            <w:tcW w:w="2268" w:type="dxa"/>
            <w:tcBorders>
              <w:top w:val="single" w:sz="4" w:space="0" w:color="auto"/>
              <w:left w:val="single" w:sz="4" w:space="0" w:color="auto"/>
              <w:bottom w:val="nil"/>
              <w:right w:val="nil"/>
            </w:tcBorders>
            <w:shd w:val="clear" w:color="000000" w:fill="D9D9D9"/>
            <w:vAlign w:val="center"/>
            <w:hideMark/>
          </w:tcPr>
          <w:p w14:paraId="084A8ABA"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686" w:type="dxa"/>
            <w:tcBorders>
              <w:top w:val="single" w:sz="4" w:space="0" w:color="auto"/>
              <w:left w:val="nil"/>
              <w:bottom w:val="nil"/>
              <w:right w:val="nil"/>
            </w:tcBorders>
            <w:shd w:val="clear" w:color="000000" w:fill="D9D9D9"/>
            <w:noWrap/>
            <w:vAlign w:val="center"/>
            <w:hideMark/>
          </w:tcPr>
          <w:p w14:paraId="2EB8C90E"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Effect</w:t>
            </w:r>
          </w:p>
        </w:tc>
        <w:tc>
          <w:tcPr>
            <w:tcW w:w="1276" w:type="dxa"/>
            <w:tcBorders>
              <w:top w:val="single" w:sz="4" w:space="0" w:color="auto"/>
              <w:left w:val="nil"/>
              <w:bottom w:val="nil"/>
              <w:right w:val="nil"/>
            </w:tcBorders>
            <w:shd w:val="clear" w:color="000000" w:fill="D9D9D9"/>
            <w:noWrap/>
            <w:vAlign w:val="center"/>
            <w:hideMark/>
          </w:tcPr>
          <w:p w14:paraId="0205DC81"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Chisq</w:t>
            </w:r>
          </w:p>
        </w:tc>
        <w:tc>
          <w:tcPr>
            <w:tcW w:w="708" w:type="dxa"/>
            <w:tcBorders>
              <w:top w:val="single" w:sz="4" w:space="0" w:color="auto"/>
              <w:left w:val="nil"/>
              <w:bottom w:val="nil"/>
              <w:right w:val="nil"/>
            </w:tcBorders>
            <w:shd w:val="clear" w:color="000000" w:fill="D9D9D9"/>
            <w:noWrap/>
            <w:vAlign w:val="center"/>
            <w:hideMark/>
          </w:tcPr>
          <w:p w14:paraId="35E9001B"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Df</w:t>
            </w:r>
          </w:p>
        </w:tc>
        <w:tc>
          <w:tcPr>
            <w:tcW w:w="1418" w:type="dxa"/>
            <w:tcBorders>
              <w:top w:val="single" w:sz="4" w:space="0" w:color="auto"/>
              <w:left w:val="nil"/>
              <w:bottom w:val="nil"/>
              <w:right w:val="single" w:sz="4" w:space="0" w:color="auto"/>
            </w:tcBorders>
            <w:shd w:val="clear" w:color="000000" w:fill="D9D9D9"/>
            <w:noWrap/>
            <w:vAlign w:val="center"/>
            <w:hideMark/>
          </w:tcPr>
          <w:p w14:paraId="46B5CAFA"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p-value</w:t>
            </w:r>
          </w:p>
        </w:tc>
      </w:tr>
      <w:tr w:rsidR="00435AD9" w:rsidRPr="00435AD9" w14:paraId="6A0D2CBE" w14:textId="77777777" w:rsidTr="003B1759">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17CF3EE1" w14:textId="06214ADE"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phylogenetic diversity (SES.MPD)</w:t>
            </w:r>
          </w:p>
        </w:tc>
        <w:tc>
          <w:tcPr>
            <w:tcW w:w="3686" w:type="dxa"/>
            <w:tcBorders>
              <w:top w:val="nil"/>
              <w:left w:val="nil"/>
              <w:bottom w:val="nil"/>
              <w:right w:val="nil"/>
            </w:tcBorders>
            <w:shd w:val="clear" w:color="auto" w:fill="auto"/>
            <w:noWrap/>
            <w:vAlign w:val="bottom"/>
            <w:hideMark/>
          </w:tcPr>
          <w:p w14:paraId="04ABEF6B"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530C9FC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0.0001</w:t>
            </w:r>
          </w:p>
        </w:tc>
        <w:tc>
          <w:tcPr>
            <w:tcW w:w="708" w:type="dxa"/>
            <w:tcBorders>
              <w:top w:val="nil"/>
              <w:left w:val="nil"/>
              <w:bottom w:val="nil"/>
              <w:right w:val="nil"/>
            </w:tcBorders>
            <w:shd w:val="clear" w:color="auto" w:fill="auto"/>
            <w:noWrap/>
            <w:vAlign w:val="bottom"/>
            <w:hideMark/>
          </w:tcPr>
          <w:p w14:paraId="26599EA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572964C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0.9936</w:t>
            </w:r>
          </w:p>
        </w:tc>
      </w:tr>
      <w:tr w:rsidR="00435AD9" w:rsidRPr="00435AD9" w14:paraId="59F8173F"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167A632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03B42E8"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2C82B9C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0.0719</w:t>
            </w:r>
          </w:p>
        </w:tc>
        <w:tc>
          <w:tcPr>
            <w:tcW w:w="708" w:type="dxa"/>
            <w:tcBorders>
              <w:top w:val="nil"/>
              <w:left w:val="nil"/>
              <w:bottom w:val="nil"/>
              <w:right w:val="nil"/>
            </w:tcBorders>
            <w:shd w:val="clear" w:color="auto" w:fill="auto"/>
            <w:noWrap/>
            <w:vAlign w:val="bottom"/>
            <w:hideMark/>
          </w:tcPr>
          <w:p w14:paraId="2E1D54D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64D991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0.7886</w:t>
            </w:r>
          </w:p>
        </w:tc>
      </w:tr>
      <w:tr w:rsidR="00435AD9" w:rsidRPr="00435AD9" w14:paraId="604BA545"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1DA0B5B0"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966E6B2"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1276" w:type="dxa"/>
            <w:tcBorders>
              <w:top w:val="nil"/>
              <w:left w:val="nil"/>
              <w:bottom w:val="nil"/>
              <w:right w:val="nil"/>
            </w:tcBorders>
            <w:shd w:val="clear" w:color="auto" w:fill="auto"/>
            <w:noWrap/>
            <w:vAlign w:val="bottom"/>
            <w:hideMark/>
          </w:tcPr>
          <w:p w14:paraId="3BAD18A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0.9583</w:t>
            </w:r>
          </w:p>
        </w:tc>
        <w:tc>
          <w:tcPr>
            <w:tcW w:w="708" w:type="dxa"/>
            <w:tcBorders>
              <w:top w:val="nil"/>
              <w:left w:val="nil"/>
              <w:bottom w:val="nil"/>
              <w:right w:val="nil"/>
            </w:tcBorders>
            <w:shd w:val="clear" w:color="auto" w:fill="auto"/>
            <w:noWrap/>
            <w:vAlign w:val="bottom"/>
            <w:hideMark/>
          </w:tcPr>
          <w:p w14:paraId="7A96836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B3CA32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0.3276</w:t>
            </w:r>
          </w:p>
        </w:tc>
      </w:tr>
      <w:tr w:rsidR="00435AD9" w:rsidRPr="00435AD9" w14:paraId="7C016A7A"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51103862"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64FEC27"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73238B3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0.0066</w:t>
            </w:r>
          </w:p>
        </w:tc>
        <w:tc>
          <w:tcPr>
            <w:tcW w:w="708" w:type="dxa"/>
            <w:tcBorders>
              <w:top w:val="nil"/>
              <w:left w:val="nil"/>
              <w:bottom w:val="nil"/>
              <w:right w:val="nil"/>
            </w:tcBorders>
            <w:shd w:val="clear" w:color="auto" w:fill="auto"/>
            <w:noWrap/>
            <w:vAlign w:val="bottom"/>
            <w:hideMark/>
          </w:tcPr>
          <w:p w14:paraId="35A1220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01A397C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0.9351</w:t>
            </w:r>
          </w:p>
        </w:tc>
      </w:tr>
      <w:tr w:rsidR="00435AD9" w:rsidRPr="00435AD9" w14:paraId="24FAB621"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5D5EC055"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705658E"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4515C8E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0.0034</w:t>
            </w:r>
          </w:p>
        </w:tc>
        <w:tc>
          <w:tcPr>
            <w:tcW w:w="708" w:type="dxa"/>
            <w:tcBorders>
              <w:top w:val="nil"/>
              <w:left w:val="nil"/>
              <w:bottom w:val="nil"/>
              <w:right w:val="nil"/>
            </w:tcBorders>
            <w:shd w:val="clear" w:color="auto" w:fill="auto"/>
            <w:noWrap/>
            <w:vAlign w:val="bottom"/>
            <w:hideMark/>
          </w:tcPr>
          <w:p w14:paraId="6FC961B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BB5B55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0.9536</w:t>
            </w:r>
          </w:p>
        </w:tc>
      </w:tr>
      <w:tr w:rsidR="00435AD9" w:rsidRPr="00435AD9" w14:paraId="2C44DBD5"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129DC91"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DFF7293"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1276" w:type="dxa"/>
            <w:tcBorders>
              <w:top w:val="nil"/>
              <w:left w:val="nil"/>
              <w:bottom w:val="nil"/>
              <w:right w:val="nil"/>
            </w:tcBorders>
            <w:shd w:val="clear" w:color="auto" w:fill="auto"/>
            <w:noWrap/>
            <w:vAlign w:val="bottom"/>
            <w:hideMark/>
          </w:tcPr>
          <w:p w14:paraId="4BDB71A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1.3871</w:t>
            </w:r>
          </w:p>
        </w:tc>
        <w:tc>
          <w:tcPr>
            <w:tcW w:w="708" w:type="dxa"/>
            <w:tcBorders>
              <w:top w:val="nil"/>
              <w:left w:val="nil"/>
              <w:bottom w:val="nil"/>
              <w:right w:val="nil"/>
            </w:tcBorders>
            <w:shd w:val="clear" w:color="auto" w:fill="auto"/>
            <w:noWrap/>
            <w:vAlign w:val="bottom"/>
            <w:hideMark/>
          </w:tcPr>
          <w:p w14:paraId="3CA4F8D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FEB987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0.2389</w:t>
            </w:r>
          </w:p>
        </w:tc>
      </w:tr>
      <w:tr w:rsidR="00435AD9" w:rsidRPr="00435AD9" w14:paraId="407DA1D6"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68B2429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19B2386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1276" w:type="dxa"/>
            <w:tcBorders>
              <w:top w:val="nil"/>
              <w:left w:val="nil"/>
              <w:bottom w:val="single" w:sz="4" w:space="0" w:color="auto"/>
              <w:right w:val="nil"/>
            </w:tcBorders>
            <w:shd w:val="clear" w:color="auto" w:fill="auto"/>
            <w:noWrap/>
            <w:vAlign w:val="bottom"/>
            <w:hideMark/>
          </w:tcPr>
          <w:p w14:paraId="652AD08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0.0357</w:t>
            </w:r>
          </w:p>
        </w:tc>
        <w:tc>
          <w:tcPr>
            <w:tcW w:w="708" w:type="dxa"/>
            <w:tcBorders>
              <w:top w:val="nil"/>
              <w:left w:val="nil"/>
              <w:bottom w:val="single" w:sz="4" w:space="0" w:color="auto"/>
              <w:right w:val="nil"/>
            </w:tcBorders>
            <w:shd w:val="clear" w:color="auto" w:fill="auto"/>
            <w:noWrap/>
            <w:vAlign w:val="bottom"/>
            <w:hideMark/>
          </w:tcPr>
          <w:p w14:paraId="368F010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2727E4B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0.8502</w:t>
            </w:r>
          </w:p>
        </w:tc>
      </w:tr>
      <w:tr w:rsidR="00435AD9" w:rsidRPr="00435AD9" w14:paraId="57CC21C2" w14:textId="77777777" w:rsidTr="003B1759">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2EB65D6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Insect-eating phyllostomid abundance</w:t>
            </w:r>
          </w:p>
        </w:tc>
        <w:tc>
          <w:tcPr>
            <w:tcW w:w="3686" w:type="dxa"/>
            <w:tcBorders>
              <w:top w:val="nil"/>
              <w:left w:val="nil"/>
              <w:bottom w:val="nil"/>
              <w:right w:val="nil"/>
            </w:tcBorders>
            <w:shd w:val="clear" w:color="auto" w:fill="auto"/>
            <w:noWrap/>
            <w:vAlign w:val="bottom"/>
            <w:hideMark/>
          </w:tcPr>
          <w:p w14:paraId="252AA112" w14:textId="77777777" w:rsidR="003B1759" w:rsidRPr="00435AD9" w:rsidRDefault="003B1759" w:rsidP="003B1759">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Edge_density_250m</w:t>
            </w:r>
          </w:p>
        </w:tc>
        <w:tc>
          <w:tcPr>
            <w:tcW w:w="1276" w:type="dxa"/>
            <w:tcBorders>
              <w:top w:val="nil"/>
              <w:left w:val="nil"/>
              <w:bottom w:val="nil"/>
              <w:right w:val="nil"/>
            </w:tcBorders>
            <w:shd w:val="clear" w:color="auto" w:fill="auto"/>
            <w:noWrap/>
            <w:vAlign w:val="bottom"/>
            <w:hideMark/>
          </w:tcPr>
          <w:p w14:paraId="6F720927"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35.1189</w:t>
            </w:r>
          </w:p>
        </w:tc>
        <w:tc>
          <w:tcPr>
            <w:tcW w:w="708" w:type="dxa"/>
            <w:tcBorders>
              <w:top w:val="nil"/>
              <w:left w:val="nil"/>
              <w:bottom w:val="nil"/>
              <w:right w:val="nil"/>
            </w:tcBorders>
            <w:shd w:val="clear" w:color="auto" w:fill="auto"/>
            <w:noWrap/>
            <w:vAlign w:val="bottom"/>
            <w:hideMark/>
          </w:tcPr>
          <w:p w14:paraId="04D6004D"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20D64970"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0.0000</w:t>
            </w:r>
          </w:p>
        </w:tc>
      </w:tr>
      <w:tr w:rsidR="00435AD9" w:rsidRPr="00435AD9" w14:paraId="250F124D"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D37E1A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73D96749" w14:textId="77777777" w:rsidR="003B1759" w:rsidRPr="00435AD9" w:rsidRDefault="003B1759" w:rsidP="003B1759">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Cropland_250m</w:t>
            </w:r>
          </w:p>
        </w:tc>
        <w:tc>
          <w:tcPr>
            <w:tcW w:w="1276" w:type="dxa"/>
            <w:tcBorders>
              <w:top w:val="nil"/>
              <w:left w:val="nil"/>
              <w:bottom w:val="nil"/>
              <w:right w:val="nil"/>
            </w:tcBorders>
            <w:shd w:val="clear" w:color="auto" w:fill="auto"/>
            <w:noWrap/>
            <w:vAlign w:val="bottom"/>
            <w:hideMark/>
          </w:tcPr>
          <w:p w14:paraId="765C599F"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5.6640</w:t>
            </w:r>
          </w:p>
        </w:tc>
        <w:tc>
          <w:tcPr>
            <w:tcW w:w="708" w:type="dxa"/>
            <w:tcBorders>
              <w:top w:val="nil"/>
              <w:left w:val="nil"/>
              <w:bottom w:val="nil"/>
              <w:right w:val="nil"/>
            </w:tcBorders>
            <w:shd w:val="clear" w:color="auto" w:fill="auto"/>
            <w:noWrap/>
            <w:vAlign w:val="bottom"/>
            <w:hideMark/>
          </w:tcPr>
          <w:p w14:paraId="4FE71D93"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70667122"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0.0173</w:t>
            </w:r>
          </w:p>
        </w:tc>
      </w:tr>
      <w:tr w:rsidR="00435AD9" w:rsidRPr="00435AD9" w14:paraId="448EB13B"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E3DCBA5"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3BA5135" w14:textId="77777777" w:rsidR="003B1759" w:rsidRPr="00435AD9" w:rsidRDefault="003B1759" w:rsidP="003B1759">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Tree_cover_250m</w:t>
            </w:r>
          </w:p>
        </w:tc>
        <w:tc>
          <w:tcPr>
            <w:tcW w:w="1276" w:type="dxa"/>
            <w:tcBorders>
              <w:top w:val="nil"/>
              <w:left w:val="nil"/>
              <w:bottom w:val="nil"/>
              <w:right w:val="nil"/>
            </w:tcBorders>
            <w:shd w:val="clear" w:color="auto" w:fill="auto"/>
            <w:noWrap/>
            <w:vAlign w:val="bottom"/>
            <w:hideMark/>
          </w:tcPr>
          <w:p w14:paraId="0DCA370C"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6.0520</w:t>
            </w:r>
          </w:p>
        </w:tc>
        <w:tc>
          <w:tcPr>
            <w:tcW w:w="708" w:type="dxa"/>
            <w:tcBorders>
              <w:top w:val="nil"/>
              <w:left w:val="nil"/>
              <w:bottom w:val="nil"/>
              <w:right w:val="nil"/>
            </w:tcBorders>
            <w:shd w:val="clear" w:color="auto" w:fill="auto"/>
            <w:noWrap/>
            <w:vAlign w:val="bottom"/>
            <w:hideMark/>
          </w:tcPr>
          <w:p w14:paraId="21AE8434"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3F128540"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0.0139</w:t>
            </w:r>
          </w:p>
        </w:tc>
      </w:tr>
      <w:tr w:rsidR="00435AD9" w:rsidRPr="00435AD9" w14:paraId="582CC9BD"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3131FB20"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57BDA88"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5B7B806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1.4258</w:t>
            </w:r>
          </w:p>
        </w:tc>
        <w:tc>
          <w:tcPr>
            <w:tcW w:w="708" w:type="dxa"/>
            <w:tcBorders>
              <w:top w:val="nil"/>
              <w:left w:val="nil"/>
              <w:bottom w:val="nil"/>
              <w:right w:val="nil"/>
            </w:tcBorders>
            <w:shd w:val="clear" w:color="auto" w:fill="auto"/>
            <w:noWrap/>
            <w:vAlign w:val="bottom"/>
            <w:hideMark/>
          </w:tcPr>
          <w:p w14:paraId="2BFABA7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CCFBA5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0.2325</w:t>
            </w:r>
          </w:p>
        </w:tc>
      </w:tr>
      <w:tr w:rsidR="00435AD9" w:rsidRPr="00435AD9" w14:paraId="26018E25"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9443698"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8EF446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1276" w:type="dxa"/>
            <w:tcBorders>
              <w:top w:val="nil"/>
              <w:left w:val="nil"/>
              <w:bottom w:val="nil"/>
              <w:right w:val="nil"/>
            </w:tcBorders>
            <w:shd w:val="clear" w:color="auto" w:fill="auto"/>
            <w:noWrap/>
            <w:vAlign w:val="bottom"/>
            <w:hideMark/>
          </w:tcPr>
          <w:p w14:paraId="6E1F0AF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1.1495</w:t>
            </w:r>
          </w:p>
        </w:tc>
        <w:tc>
          <w:tcPr>
            <w:tcW w:w="708" w:type="dxa"/>
            <w:tcBorders>
              <w:top w:val="nil"/>
              <w:left w:val="nil"/>
              <w:bottom w:val="nil"/>
              <w:right w:val="nil"/>
            </w:tcBorders>
            <w:shd w:val="clear" w:color="auto" w:fill="auto"/>
            <w:noWrap/>
            <w:vAlign w:val="bottom"/>
            <w:hideMark/>
          </w:tcPr>
          <w:p w14:paraId="37F380E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3A46D4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0.2837</w:t>
            </w:r>
          </w:p>
        </w:tc>
      </w:tr>
      <w:tr w:rsidR="00435AD9" w:rsidRPr="00435AD9" w14:paraId="78C5146C"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24B6E840"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7F8ABAE"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1276" w:type="dxa"/>
            <w:tcBorders>
              <w:top w:val="nil"/>
              <w:left w:val="nil"/>
              <w:bottom w:val="nil"/>
              <w:right w:val="nil"/>
            </w:tcBorders>
            <w:shd w:val="clear" w:color="auto" w:fill="auto"/>
            <w:noWrap/>
            <w:vAlign w:val="bottom"/>
            <w:hideMark/>
          </w:tcPr>
          <w:p w14:paraId="39DEF02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2.2813</w:t>
            </w:r>
          </w:p>
        </w:tc>
        <w:tc>
          <w:tcPr>
            <w:tcW w:w="708" w:type="dxa"/>
            <w:tcBorders>
              <w:top w:val="nil"/>
              <w:left w:val="nil"/>
              <w:bottom w:val="nil"/>
              <w:right w:val="nil"/>
            </w:tcBorders>
            <w:shd w:val="clear" w:color="auto" w:fill="auto"/>
            <w:noWrap/>
            <w:vAlign w:val="bottom"/>
            <w:hideMark/>
          </w:tcPr>
          <w:p w14:paraId="38B0D08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23BBCC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0.1309</w:t>
            </w:r>
          </w:p>
        </w:tc>
      </w:tr>
      <w:tr w:rsidR="00435AD9" w:rsidRPr="00435AD9" w14:paraId="3DB9A58A"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3BAD6B0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06F06FEC" w14:textId="77777777" w:rsidR="003B1759" w:rsidRPr="00435AD9" w:rsidRDefault="003B1759" w:rsidP="003B1759">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Region:Tree_cover_250m</w:t>
            </w:r>
          </w:p>
        </w:tc>
        <w:tc>
          <w:tcPr>
            <w:tcW w:w="1276" w:type="dxa"/>
            <w:tcBorders>
              <w:top w:val="nil"/>
              <w:left w:val="nil"/>
              <w:bottom w:val="single" w:sz="4" w:space="0" w:color="auto"/>
              <w:right w:val="nil"/>
            </w:tcBorders>
            <w:shd w:val="clear" w:color="auto" w:fill="auto"/>
            <w:noWrap/>
            <w:vAlign w:val="bottom"/>
            <w:hideMark/>
          </w:tcPr>
          <w:p w14:paraId="51026BED"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3.4025</w:t>
            </w:r>
          </w:p>
        </w:tc>
        <w:tc>
          <w:tcPr>
            <w:tcW w:w="708" w:type="dxa"/>
            <w:tcBorders>
              <w:top w:val="nil"/>
              <w:left w:val="nil"/>
              <w:bottom w:val="single" w:sz="4" w:space="0" w:color="auto"/>
              <w:right w:val="nil"/>
            </w:tcBorders>
            <w:shd w:val="clear" w:color="auto" w:fill="auto"/>
            <w:noWrap/>
            <w:vAlign w:val="bottom"/>
            <w:hideMark/>
          </w:tcPr>
          <w:p w14:paraId="64F34FF7"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single" w:sz="4" w:space="0" w:color="auto"/>
              <w:right w:val="single" w:sz="4" w:space="0" w:color="auto"/>
            </w:tcBorders>
            <w:shd w:val="clear" w:color="auto" w:fill="auto"/>
            <w:noWrap/>
            <w:vAlign w:val="bottom"/>
            <w:hideMark/>
          </w:tcPr>
          <w:p w14:paraId="654FB402"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0.0651</w:t>
            </w:r>
          </w:p>
        </w:tc>
      </w:tr>
      <w:tr w:rsidR="00435AD9" w:rsidRPr="00435AD9" w14:paraId="120A9803" w14:textId="77777777" w:rsidTr="003B1759">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16107FC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Small frugivore abundance</w:t>
            </w:r>
          </w:p>
        </w:tc>
        <w:tc>
          <w:tcPr>
            <w:tcW w:w="3686" w:type="dxa"/>
            <w:tcBorders>
              <w:top w:val="nil"/>
              <w:left w:val="nil"/>
              <w:bottom w:val="nil"/>
              <w:right w:val="nil"/>
            </w:tcBorders>
            <w:shd w:val="clear" w:color="auto" w:fill="auto"/>
            <w:noWrap/>
            <w:vAlign w:val="bottom"/>
            <w:hideMark/>
          </w:tcPr>
          <w:p w14:paraId="12034E5D"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1276" w:type="dxa"/>
            <w:tcBorders>
              <w:top w:val="nil"/>
              <w:left w:val="nil"/>
              <w:bottom w:val="nil"/>
              <w:right w:val="nil"/>
            </w:tcBorders>
            <w:shd w:val="clear" w:color="auto" w:fill="auto"/>
            <w:noWrap/>
            <w:vAlign w:val="bottom"/>
            <w:hideMark/>
          </w:tcPr>
          <w:p w14:paraId="23E2016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0.9603</w:t>
            </w:r>
          </w:p>
        </w:tc>
        <w:tc>
          <w:tcPr>
            <w:tcW w:w="708" w:type="dxa"/>
            <w:tcBorders>
              <w:top w:val="nil"/>
              <w:left w:val="nil"/>
              <w:bottom w:val="nil"/>
              <w:right w:val="nil"/>
            </w:tcBorders>
            <w:shd w:val="clear" w:color="auto" w:fill="auto"/>
            <w:noWrap/>
            <w:vAlign w:val="bottom"/>
            <w:hideMark/>
          </w:tcPr>
          <w:p w14:paraId="305DA2E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133FCF9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0.3271</w:t>
            </w:r>
          </w:p>
        </w:tc>
      </w:tr>
      <w:tr w:rsidR="00435AD9" w:rsidRPr="00435AD9" w14:paraId="372BE236"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3B76769E"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AB168D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1276" w:type="dxa"/>
            <w:tcBorders>
              <w:top w:val="nil"/>
              <w:left w:val="nil"/>
              <w:bottom w:val="nil"/>
              <w:right w:val="nil"/>
            </w:tcBorders>
            <w:shd w:val="clear" w:color="auto" w:fill="auto"/>
            <w:noWrap/>
            <w:vAlign w:val="bottom"/>
            <w:hideMark/>
          </w:tcPr>
          <w:p w14:paraId="130FA0A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0.7813</w:t>
            </w:r>
          </w:p>
        </w:tc>
        <w:tc>
          <w:tcPr>
            <w:tcW w:w="708" w:type="dxa"/>
            <w:tcBorders>
              <w:top w:val="nil"/>
              <w:left w:val="nil"/>
              <w:bottom w:val="nil"/>
              <w:right w:val="nil"/>
            </w:tcBorders>
            <w:shd w:val="clear" w:color="auto" w:fill="auto"/>
            <w:noWrap/>
            <w:vAlign w:val="bottom"/>
            <w:hideMark/>
          </w:tcPr>
          <w:p w14:paraId="5991ED85"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4E51E78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0.3767</w:t>
            </w:r>
          </w:p>
        </w:tc>
      </w:tr>
      <w:tr w:rsidR="00435AD9" w:rsidRPr="00435AD9" w14:paraId="73576826"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299205FD"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1FC829D" w14:textId="77777777" w:rsidR="003B1759" w:rsidRPr="00435AD9" w:rsidRDefault="003B1759" w:rsidP="003B1759">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Tree_cover_500m</w:t>
            </w:r>
          </w:p>
        </w:tc>
        <w:tc>
          <w:tcPr>
            <w:tcW w:w="1276" w:type="dxa"/>
            <w:tcBorders>
              <w:top w:val="nil"/>
              <w:left w:val="nil"/>
              <w:bottom w:val="nil"/>
              <w:right w:val="nil"/>
            </w:tcBorders>
            <w:shd w:val="clear" w:color="auto" w:fill="auto"/>
            <w:noWrap/>
            <w:vAlign w:val="bottom"/>
            <w:hideMark/>
          </w:tcPr>
          <w:p w14:paraId="2F2BBAB8"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3.7481</w:t>
            </w:r>
          </w:p>
        </w:tc>
        <w:tc>
          <w:tcPr>
            <w:tcW w:w="708" w:type="dxa"/>
            <w:tcBorders>
              <w:top w:val="nil"/>
              <w:left w:val="nil"/>
              <w:bottom w:val="nil"/>
              <w:right w:val="nil"/>
            </w:tcBorders>
            <w:shd w:val="clear" w:color="auto" w:fill="auto"/>
            <w:noWrap/>
            <w:vAlign w:val="bottom"/>
            <w:hideMark/>
          </w:tcPr>
          <w:p w14:paraId="3BA6FE15"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106E5249"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0.0529</w:t>
            </w:r>
          </w:p>
        </w:tc>
      </w:tr>
      <w:tr w:rsidR="00435AD9" w:rsidRPr="00435AD9" w14:paraId="5530C5CE"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7B436B65"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647BE99D" w14:textId="77777777" w:rsidR="003B1759" w:rsidRPr="00435AD9" w:rsidRDefault="003B1759" w:rsidP="003B1759">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276" w:type="dxa"/>
            <w:tcBorders>
              <w:top w:val="nil"/>
              <w:left w:val="nil"/>
              <w:bottom w:val="nil"/>
              <w:right w:val="nil"/>
            </w:tcBorders>
            <w:shd w:val="clear" w:color="auto" w:fill="auto"/>
            <w:noWrap/>
            <w:vAlign w:val="bottom"/>
            <w:hideMark/>
          </w:tcPr>
          <w:p w14:paraId="00BE29D8"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60.0033</w:t>
            </w:r>
          </w:p>
        </w:tc>
        <w:tc>
          <w:tcPr>
            <w:tcW w:w="708" w:type="dxa"/>
            <w:tcBorders>
              <w:top w:val="nil"/>
              <w:left w:val="nil"/>
              <w:bottom w:val="nil"/>
              <w:right w:val="nil"/>
            </w:tcBorders>
            <w:shd w:val="clear" w:color="auto" w:fill="auto"/>
            <w:noWrap/>
            <w:vAlign w:val="bottom"/>
            <w:hideMark/>
          </w:tcPr>
          <w:p w14:paraId="1A57F5F9"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3B841545"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0.0000</w:t>
            </w:r>
          </w:p>
        </w:tc>
      </w:tr>
      <w:tr w:rsidR="00435AD9" w:rsidRPr="00435AD9" w14:paraId="4BE48D60"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B2147CD"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6CC66C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1276" w:type="dxa"/>
            <w:tcBorders>
              <w:top w:val="nil"/>
              <w:left w:val="nil"/>
              <w:bottom w:val="nil"/>
              <w:right w:val="nil"/>
            </w:tcBorders>
            <w:shd w:val="clear" w:color="auto" w:fill="auto"/>
            <w:noWrap/>
            <w:vAlign w:val="bottom"/>
            <w:hideMark/>
          </w:tcPr>
          <w:p w14:paraId="7A8EC77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1.6559</w:t>
            </w:r>
          </w:p>
        </w:tc>
        <w:tc>
          <w:tcPr>
            <w:tcW w:w="708" w:type="dxa"/>
            <w:tcBorders>
              <w:top w:val="nil"/>
              <w:left w:val="nil"/>
              <w:bottom w:val="nil"/>
              <w:right w:val="nil"/>
            </w:tcBorders>
            <w:shd w:val="clear" w:color="auto" w:fill="auto"/>
            <w:noWrap/>
            <w:vAlign w:val="bottom"/>
            <w:hideMark/>
          </w:tcPr>
          <w:p w14:paraId="5285FEE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799107C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0.1982</w:t>
            </w:r>
          </w:p>
        </w:tc>
      </w:tr>
      <w:tr w:rsidR="00435AD9" w:rsidRPr="00435AD9" w14:paraId="31AA8229"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1A107052"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3B1C878" w14:textId="77777777" w:rsidR="003B1759" w:rsidRPr="00435AD9" w:rsidRDefault="003B1759" w:rsidP="003B1759">
            <w:pPr>
              <w:spacing w:after="0" w:line="240" w:lineRule="auto"/>
              <w:rPr>
                <w:rFonts w:ascii="Times New Roman" w:eastAsia="Times New Roman" w:hAnsi="Times New Roman" w:cs="Times New Roman"/>
                <w:b/>
                <w:bCs/>
              </w:rPr>
            </w:pPr>
            <w:r w:rsidRPr="00435AD9">
              <w:rPr>
                <w:rFonts w:ascii="Times New Roman" w:eastAsia="Times New Roman" w:hAnsi="Times New Roman" w:cs="Times New Roman"/>
                <w:b/>
                <w:bCs/>
              </w:rPr>
              <w:t>Region:Cropland_500m</w:t>
            </w:r>
          </w:p>
        </w:tc>
        <w:tc>
          <w:tcPr>
            <w:tcW w:w="1276" w:type="dxa"/>
            <w:tcBorders>
              <w:top w:val="nil"/>
              <w:left w:val="nil"/>
              <w:bottom w:val="nil"/>
              <w:right w:val="nil"/>
            </w:tcBorders>
            <w:shd w:val="clear" w:color="auto" w:fill="auto"/>
            <w:noWrap/>
            <w:vAlign w:val="bottom"/>
            <w:hideMark/>
          </w:tcPr>
          <w:p w14:paraId="56644C6E"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7.0680</w:t>
            </w:r>
          </w:p>
        </w:tc>
        <w:tc>
          <w:tcPr>
            <w:tcW w:w="708" w:type="dxa"/>
            <w:tcBorders>
              <w:top w:val="nil"/>
              <w:left w:val="nil"/>
              <w:bottom w:val="nil"/>
              <w:right w:val="nil"/>
            </w:tcBorders>
            <w:shd w:val="clear" w:color="auto" w:fill="auto"/>
            <w:noWrap/>
            <w:vAlign w:val="bottom"/>
            <w:hideMark/>
          </w:tcPr>
          <w:p w14:paraId="60D4F193"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w:t>
            </w:r>
          </w:p>
        </w:tc>
        <w:tc>
          <w:tcPr>
            <w:tcW w:w="1418" w:type="dxa"/>
            <w:tcBorders>
              <w:top w:val="nil"/>
              <w:left w:val="nil"/>
              <w:bottom w:val="nil"/>
              <w:right w:val="single" w:sz="4" w:space="0" w:color="auto"/>
            </w:tcBorders>
            <w:shd w:val="clear" w:color="auto" w:fill="auto"/>
            <w:noWrap/>
            <w:vAlign w:val="bottom"/>
            <w:hideMark/>
          </w:tcPr>
          <w:p w14:paraId="64447788"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1A2FDCB3"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75502BFE"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1FB4ABF5" w14:textId="77777777" w:rsidR="003B1759" w:rsidRPr="00435AD9" w:rsidRDefault="003B1759" w:rsidP="003B1759">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Region:Tree_cover_500m</w:t>
            </w:r>
          </w:p>
        </w:tc>
        <w:tc>
          <w:tcPr>
            <w:tcW w:w="1276" w:type="dxa"/>
            <w:tcBorders>
              <w:top w:val="nil"/>
              <w:left w:val="nil"/>
              <w:bottom w:val="single" w:sz="4" w:space="0" w:color="auto"/>
              <w:right w:val="nil"/>
            </w:tcBorders>
            <w:shd w:val="clear" w:color="auto" w:fill="auto"/>
            <w:noWrap/>
            <w:vAlign w:val="bottom"/>
            <w:hideMark/>
          </w:tcPr>
          <w:p w14:paraId="71359311"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3.6801</w:t>
            </w:r>
          </w:p>
        </w:tc>
        <w:tc>
          <w:tcPr>
            <w:tcW w:w="708" w:type="dxa"/>
            <w:tcBorders>
              <w:top w:val="nil"/>
              <w:left w:val="nil"/>
              <w:bottom w:val="single" w:sz="4" w:space="0" w:color="auto"/>
              <w:right w:val="nil"/>
            </w:tcBorders>
            <w:shd w:val="clear" w:color="auto" w:fill="auto"/>
            <w:noWrap/>
            <w:vAlign w:val="bottom"/>
            <w:hideMark/>
          </w:tcPr>
          <w:p w14:paraId="2F57F4CE"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single" w:sz="4" w:space="0" w:color="auto"/>
              <w:right w:val="single" w:sz="4" w:space="0" w:color="auto"/>
            </w:tcBorders>
            <w:shd w:val="clear" w:color="auto" w:fill="auto"/>
            <w:noWrap/>
            <w:vAlign w:val="bottom"/>
            <w:hideMark/>
          </w:tcPr>
          <w:p w14:paraId="5C573F9A"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0.0551</w:t>
            </w:r>
          </w:p>
        </w:tc>
      </w:tr>
      <w:tr w:rsidR="00435AD9" w:rsidRPr="00435AD9" w14:paraId="2A72146F" w14:textId="77777777" w:rsidTr="003B1759">
        <w:trPr>
          <w:trHeight w:val="300"/>
        </w:trPr>
        <w:tc>
          <w:tcPr>
            <w:tcW w:w="2268" w:type="dxa"/>
            <w:vMerge w:val="restart"/>
            <w:tcBorders>
              <w:top w:val="nil"/>
              <w:left w:val="single" w:sz="4" w:space="0" w:color="auto"/>
              <w:bottom w:val="single" w:sz="4" w:space="0" w:color="000000"/>
              <w:right w:val="nil"/>
            </w:tcBorders>
            <w:shd w:val="clear" w:color="auto" w:fill="auto"/>
            <w:vAlign w:val="center"/>
            <w:hideMark/>
          </w:tcPr>
          <w:p w14:paraId="39328C2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Large frugivore abundance</w:t>
            </w:r>
          </w:p>
        </w:tc>
        <w:tc>
          <w:tcPr>
            <w:tcW w:w="3686" w:type="dxa"/>
            <w:tcBorders>
              <w:top w:val="nil"/>
              <w:left w:val="nil"/>
              <w:bottom w:val="nil"/>
              <w:right w:val="nil"/>
            </w:tcBorders>
            <w:shd w:val="clear" w:color="auto" w:fill="auto"/>
            <w:noWrap/>
            <w:vAlign w:val="bottom"/>
            <w:hideMark/>
          </w:tcPr>
          <w:p w14:paraId="6336A44E"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Edge_density_250m</w:t>
            </w:r>
          </w:p>
        </w:tc>
        <w:tc>
          <w:tcPr>
            <w:tcW w:w="1276" w:type="dxa"/>
            <w:tcBorders>
              <w:top w:val="nil"/>
              <w:left w:val="nil"/>
              <w:bottom w:val="nil"/>
              <w:right w:val="nil"/>
            </w:tcBorders>
            <w:shd w:val="clear" w:color="auto" w:fill="auto"/>
            <w:noWrap/>
            <w:vAlign w:val="bottom"/>
            <w:hideMark/>
          </w:tcPr>
          <w:p w14:paraId="424A27C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2.4937</w:t>
            </w:r>
          </w:p>
        </w:tc>
        <w:tc>
          <w:tcPr>
            <w:tcW w:w="708" w:type="dxa"/>
            <w:tcBorders>
              <w:top w:val="nil"/>
              <w:left w:val="nil"/>
              <w:bottom w:val="nil"/>
              <w:right w:val="nil"/>
            </w:tcBorders>
            <w:shd w:val="clear" w:color="auto" w:fill="auto"/>
            <w:noWrap/>
            <w:vAlign w:val="bottom"/>
            <w:hideMark/>
          </w:tcPr>
          <w:p w14:paraId="31E4657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2215693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0.1143</w:t>
            </w:r>
          </w:p>
        </w:tc>
      </w:tr>
      <w:tr w:rsidR="00435AD9" w:rsidRPr="00435AD9" w14:paraId="756D65B8"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7586BBAA"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CDA64B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Cropland_250m</w:t>
            </w:r>
          </w:p>
        </w:tc>
        <w:tc>
          <w:tcPr>
            <w:tcW w:w="1276" w:type="dxa"/>
            <w:tcBorders>
              <w:top w:val="nil"/>
              <w:left w:val="nil"/>
              <w:bottom w:val="nil"/>
              <w:right w:val="nil"/>
            </w:tcBorders>
            <w:shd w:val="clear" w:color="auto" w:fill="auto"/>
            <w:noWrap/>
            <w:vAlign w:val="bottom"/>
            <w:hideMark/>
          </w:tcPr>
          <w:p w14:paraId="71559E8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0.6163</w:t>
            </w:r>
          </w:p>
        </w:tc>
        <w:tc>
          <w:tcPr>
            <w:tcW w:w="708" w:type="dxa"/>
            <w:tcBorders>
              <w:top w:val="nil"/>
              <w:left w:val="nil"/>
              <w:bottom w:val="nil"/>
              <w:right w:val="nil"/>
            </w:tcBorders>
            <w:shd w:val="clear" w:color="auto" w:fill="auto"/>
            <w:noWrap/>
            <w:vAlign w:val="bottom"/>
            <w:hideMark/>
          </w:tcPr>
          <w:p w14:paraId="7CB0BFF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23C270C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0.4324</w:t>
            </w:r>
          </w:p>
        </w:tc>
      </w:tr>
      <w:tr w:rsidR="00435AD9" w:rsidRPr="00435AD9" w14:paraId="73BDB36B"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00E44579"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049EFB9" w14:textId="77777777" w:rsidR="003B1759" w:rsidRPr="00435AD9" w:rsidRDefault="003B1759" w:rsidP="003B1759">
            <w:pPr>
              <w:spacing w:after="0" w:line="240" w:lineRule="auto"/>
              <w:rPr>
                <w:rFonts w:ascii="Times New Roman" w:eastAsia="Times New Roman" w:hAnsi="Times New Roman" w:cs="Times New Roman"/>
                <w:i/>
                <w:iCs/>
              </w:rPr>
            </w:pPr>
            <w:r w:rsidRPr="00435AD9">
              <w:rPr>
                <w:rFonts w:ascii="Times New Roman" w:eastAsia="Times New Roman" w:hAnsi="Times New Roman" w:cs="Times New Roman"/>
                <w:i/>
                <w:iCs/>
              </w:rPr>
              <w:t>Tree_cover_250m</w:t>
            </w:r>
          </w:p>
        </w:tc>
        <w:tc>
          <w:tcPr>
            <w:tcW w:w="1276" w:type="dxa"/>
            <w:tcBorders>
              <w:top w:val="nil"/>
              <w:left w:val="nil"/>
              <w:bottom w:val="nil"/>
              <w:right w:val="nil"/>
            </w:tcBorders>
            <w:shd w:val="clear" w:color="auto" w:fill="auto"/>
            <w:noWrap/>
            <w:vAlign w:val="bottom"/>
            <w:hideMark/>
          </w:tcPr>
          <w:p w14:paraId="3F7E71F6"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3.6492</w:t>
            </w:r>
          </w:p>
        </w:tc>
        <w:tc>
          <w:tcPr>
            <w:tcW w:w="708" w:type="dxa"/>
            <w:tcBorders>
              <w:top w:val="nil"/>
              <w:left w:val="nil"/>
              <w:bottom w:val="nil"/>
              <w:right w:val="nil"/>
            </w:tcBorders>
            <w:shd w:val="clear" w:color="auto" w:fill="auto"/>
            <w:noWrap/>
            <w:vAlign w:val="bottom"/>
            <w:hideMark/>
          </w:tcPr>
          <w:p w14:paraId="70E6C2EE"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1</w:t>
            </w:r>
          </w:p>
        </w:tc>
        <w:tc>
          <w:tcPr>
            <w:tcW w:w="1418" w:type="dxa"/>
            <w:tcBorders>
              <w:top w:val="nil"/>
              <w:left w:val="nil"/>
              <w:bottom w:val="nil"/>
              <w:right w:val="single" w:sz="4" w:space="0" w:color="auto"/>
            </w:tcBorders>
            <w:shd w:val="clear" w:color="auto" w:fill="auto"/>
            <w:noWrap/>
            <w:vAlign w:val="bottom"/>
            <w:hideMark/>
          </w:tcPr>
          <w:p w14:paraId="5FD1191F" w14:textId="77777777" w:rsidR="003B1759" w:rsidRPr="00435AD9" w:rsidRDefault="003B1759" w:rsidP="003B1759">
            <w:pPr>
              <w:spacing w:after="0" w:line="240" w:lineRule="auto"/>
              <w:jc w:val="center"/>
              <w:rPr>
                <w:rFonts w:ascii="Times New Roman" w:eastAsia="Times New Roman" w:hAnsi="Times New Roman" w:cs="Times New Roman"/>
                <w:i/>
                <w:iCs/>
              </w:rPr>
            </w:pPr>
            <w:r w:rsidRPr="00435AD9">
              <w:rPr>
                <w:rFonts w:ascii="Times New Roman" w:eastAsia="Times New Roman" w:hAnsi="Times New Roman" w:cs="Times New Roman"/>
                <w:i/>
                <w:iCs/>
              </w:rPr>
              <w:t>0.0561</w:t>
            </w:r>
          </w:p>
        </w:tc>
      </w:tr>
      <w:tr w:rsidR="00435AD9" w:rsidRPr="00435AD9" w14:paraId="230F5F5A"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4F99050F"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C63ED96"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1276" w:type="dxa"/>
            <w:tcBorders>
              <w:top w:val="nil"/>
              <w:left w:val="nil"/>
              <w:bottom w:val="nil"/>
              <w:right w:val="nil"/>
            </w:tcBorders>
            <w:shd w:val="clear" w:color="auto" w:fill="auto"/>
            <w:noWrap/>
            <w:vAlign w:val="bottom"/>
            <w:hideMark/>
          </w:tcPr>
          <w:p w14:paraId="609E64D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1.2859</w:t>
            </w:r>
          </w:p>
        </w:tc>
        <w:tc>
          <w:tcPr>
            <w:tcW w:w="708" w:type="dxa"/>
            <w:tcBorders>
              <w:top w:val="nil"/>
              <w:left w:val="nil"/>
              <w:bottom w:val="nil"/>
              <w:right w:val="nil"/>
            </w:tcBorders>
            <w:shd w:val="clear" w:color="auto" w:fill="auto"/>
            <w:noWrap/>
            <w:vAlign w:val="bottom"/>
            <w:hideMark/>
          </w:tcPr>
          <w:p w14:paraId="3790562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374667F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0.2568</w:t>
            </w:r>
          </w:p>
        </w:tc>
      </w:tr>
      <w:tr w:rsidR="00435AD9" w:rsidRPr="00435AD9" w14:paraId="37C5ED76"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1FC9B366"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7F4104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1276" w:type="dxa"/>
            <w:tcBorders>
              <w:top w:val="nil"/>
              <w:left w:val="nil"/>
              <w:bottom w:val="nil"/>
              <w:right w:val="nil"/>
            </w:tcBorders>
            <w:shd w:val="clear" w:color="auto" w:fill="auto"/>
            <w:noWrap/>
            <w:vAlign w:val="bottom"/>
            <w:hideMark/>
          </w:tcPr>
          <w:p w14:paraId="0920F41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0.9055</w:t>
            </w:r>
          </w:p>
        </w:tc>
        <w:tc>
          <w:tcPr>
            <w:tcW w:w="708" w:type="dxa"/>
            <w:tcBorders>
              <w:top w:val="nil"/>
              <w:left w:val="nil"/>
              <w:bottom w:val="nil"/>
              <w:right w:val="nil"/>
            </w:tcBorders>
            <w:shd w:val="clear" w:color="auto" w:fill="auto"/>
            <w:noWrap/>
            <w:vAlign w:val="bottom"/>
            <w:hideMark/>
          </w:tcPr>
          <w:p w14:paraId="50410C1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6A78CFB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0.3413</w:t>
            </w:r>
          </w:p>
        </w:tc>
      </w:tr>
      <w:tr w:rsidR="00435AD9" w:rsidRPr="00435AD9" w14:paraId="27EC07AB"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3F338802"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6F57AC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1276" w:type="dxa"/>
            <w:tcBorders>
              <w:top w:val="nil"/>
              <w:left w:val="nil"/>
              <w:bottom w:val="nil"/>
              <w:right w:val="nil"/>
            </w:tcBorders>
            <w:shd w:val="clear" w:color="auto" w:fill="auto"/>
            <w:noWrap/>
            <w:vAlign w:val="bottom"/>
            <w:hideMark/>
          </w:tcPr>
          <w:p w14:paraId="0274447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1.1049</w:t>
            </w:r>
          </w:p>
        </w:tc>
        <w:tc>
          <w:tcPr>
            <w:tcW w:w="708" w:type="dxa"/>
            <w:tcBorders>
              <w:top w:val="nil"/>
              <w:left w:val="nil"/>
              <w:bottom w:val="nil"/>
              <w:right w:val="nil"/>
            </w:tcBorders>
            <w:shd w:val="clear" w:color="auto" w:fill="auto"/>
            <w:noWrap/>
            <w:vAlign w:val="bottom"/>
            <w:hideMark/>
          </w:tcPr>
          <w:p w14:paraId="4174569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nil"/>
              <w:right w:val="single" w:sz="4" w:space="0" w:color="auto"/>
            </w:tcBorders>
            <w:shd w:val="clear" w:color="auto" w:fill="auto"/>
            <w:noWrap/>
            <w:vAlign w:val="bottom"/>
            <w:hideMark/>
          </w:tcPr>
          <w:p w14:paraId="272A96E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0.2932</w:t>
            </w:r>
          </w:p>
        </w:tc>
      </w:tr>
      <w:tr w:rsidR="003B1759" w:rsidRPr="00435AD9" w14:paraId="65FB76FF" w14:textId="77777777" w:rsidTr="003B1759">
        <w:trPr>
          <w:trHeight w:val="300"/>
        </w:trPr>
        <w:tc>
          <w:tcPr>
            <w:tcW w:w="2268" w:type="dxa"/>
            <w:vMerge/>
            <w:tcBorders>
              <w:top w:val="nil"/>
              <w:left w:val="single" w:sz="4" w:space="0" w:color="auto"/>
              <w:bottom w:val="single" w:sz="4" w:space="0" w:color="000000"/>
              <w:right w:val="nil"/>
            </w:tcBorders>
            <w:vAlign w:val="center"/>
            <w:hideMark/>
          </w:tcPr>
          <w:p w14:paraId="24EEE63E"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7C03980F"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Region:Tree_cover_250m</w:t>
            </w:r>
          </w:p>
        </w:tc>
        <w:tc>
          <w:tcPr>
            <w:tcW w:w="1276" w:type="dxa"/>
            <w:tcBorders>
              <w:top w:val="nil"/>
              <w:left w:val="nil"/>
              <w:bottom w:val="single" w:sz="4" w:space="0" w:color="auto"/>
              <w:right w:val="nil"/>
            </w:tcBorders>
            <w:shd w:val="clear" w:color="auto" w:fill="auto"/>
            <w:noWrap/>
            <w:vAlign w:val="bottom"/>
            <w:hideMark/>
          </w:tcPr>
          <w:p w14:paraId="30ED78D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1.0370</w:t>
            </w:r>
          </w:p>
        </w:tc>
        <w:tc>
          <w:tcPr>
            <w:tcW w:w="708" w:type="dxa"/>
            <w:tcBorders>
              <w:top w:val="nil"/>
              <w:left w:val="nil"/>
              <w:bottom w:val="single" w:sz="4" w:space="0" w:color="auto"/>
              <w:right w:val="nil"/>
            </w:tcBorders>
            <w:shd w:val="clear" w:color="auto" w:fill="auto"/>
            <w:noWrap/>
            <w:vAlign w:val="bottom"/>
            <w:hideMark/>
          </w:tcPr>
          <w:p w14:paraId="2142115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w:t>
            </w:r>
          </w:p>
        </w:tc>
        <w:tc>
          <w:tcPr>
            <w:tcW w:w="1418" w:type="dxa"/>
            <w:tcBorders>
              <w:top w:val="nil"/>
              <w:left w:val="nil"/>
              <w:bottom w:val="single" w:sz="4" w:space="0" w:color="auto"/>
              <w:right w:val="single" w:sz="4" w:space="0" w:color="auto"/>
            </w:tcBorders>
            <w:shd w:val="clear" w:color="auto" w:fill="auto"/>
            <w:noWrap/>
            <w:vAlign w:val="bottom"/>
            <w:hideMark/>
          </w:tcPr>
          <w:p w14:paraId="7EA0481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0.3085</w:t>
            </w:r>
          </w:p>
        </w:tc>
      </w:tr>
    </w:tbl>
    <w:p w14:paraId="31DAAF4E" w14:textId="2A0031B1" w:rsidR="003B1759" w:rsidRPr="00435AD9" w:rsidRDefault="003B1759" w:rsidP="002C20A0"/>
    <w:p w14:paraId="647F2A24" w14:textId="7F78AE19" w:rsidR="003B1759" w:rsidRPr="00435AD9" w:rsidRDefault="003B1759" w:rsidP="002C20A0"/>
    <w:p w14:paraId="53BBF3DC" w14:textId="77777777" w:rsidR="003B1759" w:rsidRPr="00435AD9" w:rsidRDefault="003B1759" w:rsidP="002C20A0"/>
    <w:p w14:paraId="532F7224" w14:textId="3D2728F4" w:rsidR="00872372" w:rsidRPr="00435AD9" w:rsidRDefault="00872372" w:rsidP="00EF03A1">
      <w:pPr>
        <w:pStyle w:val="Heading2"/>
        <w:rPr>
          <w:rFonts w:cs="Times New Roman"/>
        </w:rPr>
      </w:pPr>
      <w:bookmarkStart w:id="30" w:name="_Toc222227966"/>
      <w:r w:rsidRPr="00435AD9">
        <w:rPr>
          <w:rStyle w:val="Heading2Char"/>
          <w:rFonts w:cs="Times New Roman"/>
          <w:b/>
        </w:rPr>
        <w:t>Table D.</w:t>
      </w:r>
      <w:r w:rsidR="00B969D7" w:rsidRPr="00435AD9">
        <w:rPr>
          <w:rStyle w:val="Heading2Char"/>
          <w:rFonts w:cs="Times New Roman"/>
          <w:b/>
        </w:rPr>
        <w:t>3</w:t>
      </w:r>
      <w:r w:rsidRPr="00435AD9">
        <w:rPr>
          <w:rStyle w:val="Heading2Char"/>
          <w:rFonts w:cs="Times New Roman"/>
          <w:b/>
        </w:rPr>
        <w:t>.</w:t>
      </w:r>
      <w:r w:rsidRPr="00435AD9">
        <w:rPr>
          <w:rStyle w:val="Heading2Char"/>
          <w:rFonts w:cs="Times New Roman"/>
        </w:rPr>
        <w:t xml:space="preserve"> Summary of GLMMs</w:t>
      </w:r>
      <w:r w:rsidRPr="00435AD9">
        <w:rPr>
          <w:rFonts w:eastAsia="Times New Roman" w:cs="Times New Roman"/>
          <w:lang w:eastAsia="es-ES"/>
        </w:rPr>
        <w:t xml:space="preserve"> analyzing the responses of aerial insectivorous bats and phyllostomids to landscape predictors.</w:t>
      </w:r>
      <w:bookmarkEnd w:id="30"/>
    </w:p>
    <w:p w14:paraId="532F7225" w14:textId="77777777" w:rsidR="00872372" w:rsidRPr="00435AD9" w:rsidRDefault="00872372" w:rsidP="00872372">
      <w:pPr>
        <w:rPr>
          <w:rFonts w:ascii="Times New Roman" w:hAnsi="Times New Roman" w:cs="Times New Roman"/>
        </w:rPr>
      </w:pPr>
    </w:p>
    <w:p w14:paraId="532F7226" w14:textId="41775C07"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 xml:space="preserve">.1. </w:t>
      </w:r>
      <w:r w:rsidR="00692F01" w:rsidRPr="00435AD9">
        <w:rPr>
          <w:rFonts w:ascii="Times New Roman" w:hAnsi="Times New Roman" w:cs="Times New Roman"/>
        </w:rPr>
        <w:t xml:space="preserve">Aerial insectivore </w:t>
      </w:r>
      <w:r w:rsidRPr="00435AD9">
        <w:rPr>
          <w:rFonts w:ascii="Times New Roman" w:hAnsi="Times New Roman" w:cs="Times New Roman"/>
        </w:rPr>
        <w:t>species richness.</w:t>
      </w:r>
    </w:p>
    <w:p w14:paraId="532F7227"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635"/>
        <w:gridCol w:w="1484"/>
      </w:tblGrid>
      <w:tr w:rsidR="00435AD9" w:rsidRPr="00435AD9" w14:paraId="4586AF30"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50BB8914"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species richness</w:t>
            </w:r>
          </w:p>
        </w:tc>
      </w:tr>
      <w:tr w:rsidR="00435AD9" w:rsidRPr="00435AD9" w14:paraId="6385D5AC"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AFBA5FE"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031BEE26"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635" w:type="dxa"/>
            <w:tcBorders>
              <w:top w:val="nil"/>
              <w:left w:val="nil"/>
              <w:bottom w:val="nil"/>
              <w:right w:val="nil"/>
            </w:tcBorders>
            <w:shd w:val="clear" w:color="auto" w:fill="auto"/>
            <w:noWrap/>
            <w:vAlign w:val="center"/>
            <w:hideMark/>
          </w:tcPr>
          <w:p w14:paraId="618BD85B"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84" w:type="dxa"/>
            <w:tcBorders>
              <w:top w:val="nil"/>
              <w:left w:val="nil"/>
              <w:bottom w:val="nil"/>
              <w:right w:val="single" w:sz="4" w:space="0" w:color="auto"/>
            </w:tcBorders>
            <w:shd w:val="clear" w:color="auto" w:fill="auto"/>
            <w:noWrap/>
            <w:vAlign w:val="center"/>
            <w:hideMark/>
          </w:tcPr>
          <w:p w14:paraId="4CF80FE0"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12534697"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063046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11AC798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2.17</w:t>
            </w:r>
          </w:p>
        </w:tc>
        <w:tc>
          <w:tcPr>
            <w:tcW w:w="1635" w:type="dxa"/>
            <w:tcBorders>
              <w:top w:val="nil"/>
              <w:left w:val="nil"/>
              <w:bottom w:val="nil"/>
              <w:right w:val="nil"/>
            </w:tcBorders>
            <w:shd w:val="clear" w:color="auto" w:fill="auto"/>
            <w:noWrap/>
            <w:vAlign w:val="center"/>
            <w:hideMark/>
          </w:tcPr>
          <w:p w14:paraId="20BED39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1.98 – 2.36</w:t>
            </w:r>
          </w:p>
        </w:tc>
        <w:tc>
          <w:tcPr>
            <w:tcW w:w="1484" w:type="dxa"/>
            <w:tcBorders>
              <w:top w:val="nil"/>
              <w:left w:val="nil"/>
              <w:bottom w:val="nil"/>
              <w:right w:val="single" w:sz="4" w:space="0" w:color="auto"/>
            </w:tcBorders>
            <w:shd w:val="clear" w:color="auto" w:fill="auto"/>
            <w:noWrap/>
            <w:vAlign w:val="center"/>
            <w:hideMark/>
          </w:tcPr>
          <w:p w14:paraId="53C6F28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0D4401B3"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FC7DA0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51035FA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-0.04</w:t>
            </w:r>
          </w:p>
        </w:tc>
        <w:tc>
          <w:tcPr>
            <w:tcW w:w="1635" w:type="dxa"/>
            <w:tcBorders>
              <w:top w:val="nil"/>
              <w:left w:val="nil"/>
              <w:bottom w:val="nil"/>
              <w:right w:val="nil"/>
            </w:tcBorders>
            <w:shd w:val="clear" w:color="auto" w:fill="auto"/>
            <w:noWrap/>
            <w:vAlign w:val="center"/>
            <w:hideMark/>
          </w:tcPr>
          <w:p w14:paraId="097A981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 – 0.13</w:t>
            </w:r>
          </w:p>
        </w:tc>
        <w:tc>
          <w:tcPr>
            <w:tcW w:w="1484" w:type="dxa"/>
            <w:tcBorders>
              <w:top w:val="nil"/>
              <w:left w:val="nil"/>
              <w:bottom w:val="nil"/>
              <w:right w:val="single" w:sz="4" w:space="0" w:color="auto"/>
            </w:tcBorders>
            <w:shd w:val="clear" w:color="auto" w:fill="auto"/>
            <w:noWrap/>
            <w:vAlign w:val="center"/>
            <w:hideMark/>
          </w:tcPr>
          <w:p w14:paraId="3F286F5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0.614</w:t>
            </w:r>
          </w:p>
        </w:tc>
      </w:tr>
      <w:tr w:rsidR="00435AD9" w:rsidRPr="00435AD9" w14:paraId="17C2166A"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501E02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3400435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0.05</w:t>
            </w:r>
          </w:p>
        </w:tc>
        <w:tc>
          <w:tcPr>
            <w:tcW w:w="1635" w:type="dxa"/>
            <w:tcBorders>
              <w:top w:val="nil"/>
              <w:left w:val="nil"/>
              <w:bottom w:val="nil"/>
              <w:right w:val="nil"/>
            </w:tcBorders>
            <w:shd w:val="clear" w:color="auto" w:fill="auto"/>
            <w:noWrap/>
            <w:vAlign w:val="center"/>
            <w:hideMark/>
          </w:tcPr>
          <w:p w14:paraId="0924CD1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-0.11 – 0.22</w:t>
            </w:r>
          </w:p>
        </w:tc>
        <w:tc>
          <w:tcPr>
            <w:tcW w:w="1484" w:type="dxa"/>
            <w:tcBorders>
              <w:top w:val="nil"/>
              <w:left w:val="nil"/>
              <w:bottom w:val="nil"/>
              <w:right w:val="single" w:sz="4" w:space="0" w:color="auto"/>
            </w:tcBorders>
            <w:shd w:val="clear" w:color="auto" w:fill="auto"/>
            <w:noWrap/>
            <w:vAlign w:val="center"/>
            <w:hideMark/>
          </w:tcPr>
          <w:p w14:paraId="63DC5BF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0.526</w:t>
            </w:r>
          </w:p>
        </w:tc>
      </w:tr>
      <w:tr w:rsidR="00435AD9" w:rsidRPr="00435AD9" w14:paraId="11C71146"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BE28CA5"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0D3A48E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635" w:type="dxa"/>
            <w:tcBorders>
              <w:top w:val="nil"/>
              <w:left w:val="nil"/>
              <w:bottom w:val="nil"/>
              <w:right w:val="nil"/>
            </w:tcBorders>
            <w:shd w:val="clear" w:color="auto" w:fill="auto"/>
            <w:noWrap/>
            <w:vAlign w:val="center"/>
            <w:hideMark/>
          </w:tcPr>
          <w:p w14:paraId="100B407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-0.28 – 0.23</w:t>
            </w:r>
          </w:p>
        </w:tc>
        <w:tc>
          <w:tcPr>
            <w:tcW w:w="1484" w:type="dxa"/>
            <w:tcBorders>
              <w:top w:val="nil"/>
              <w:left w:val="nil"/>
              <w:bottom w:val="nil"/>
              <w:right w:val="single" w:sz="4" w:space="0" w:color="auto"/>
            </w:tcBorders>
            <w:shd w:val="clear" w:color="auto" w:fill="auto"/>
            <w:noWrap/>
            <w:vAlign w:val="center"/>
            <w:hideMark/>
          </w:tcPr>
          <w:p w14:paraId="1AB44BA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0.852</w:t>
            </w:r>
          </w:p>
        </w:tc>
      </w:tr>
      <w:tr w:rsidR="00435AD9" w:rsidRPr="00435AD9" w14:paraId="3E4DFB9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CEE687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012AACB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-0.31</w:t>
            </w:r>
          </w:p>
        </w:tc>
        <w:tc>
          <w:tcPr>
            <w:tcW w:w="1635" w:type="dxa"/>
            <w:tcBorders>
              <w:top w:val="nil"/>
              <w:left w:val="nil"/>
              <w:bottom w:val="nil"/>
              <w:right w:val="nil"/>
            </w:tcBorders>
            <w:shd w:val="clear" w:color="auto" w:fill="auto"/>
            <w:noWrap/>
            <w:vAlign w:val="center"/>
            <w:hideMark/>
          </w:tcPr>
          <w:p w14:paraId="5D30E29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-0.59 – -0.03</w:t>
            </w:r>
          </w:p>
        </w:tc>
        <w:tc>
          <w:tcPr>
            <w:tcW w:w="1484" w:type="dxa"/>
            <w:tcBorders>
              <w:top w:val="nil"/>
              <w:left w:val="nil"/>
              <w:bottom w:val="nil"/>
              <w:right w:val="single" w:sz="4" w:space="0" w:color="auto"/>
            </w:tcBorders>
            <w:shd w:val="clear" w:color="auto" w:fill="auto"/>
            <w:noWrap/>
            <w:vAlign w:val="center"/>
            <w:hideMark/>
          </w:tcPr>
          <w:p w14:paraId="37727DB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0.031</w:t>
            </w:r>
          </w:p>
        </w:tc>
      </w:tr>
      <w:tr w:rsidR="00435AD9" w:rsidRPr="00435AD9" w14:paraId="7A698AAC"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50B9EACE"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0771D2F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-0.05</w:t>
            </w:r>
          </w:p>
        </w:tc>
        <w:tc>
          <w:tcPr>
            <w:tcW w:w="1635" w:type="dxa"/>
            <w:tcBorders>
              <w:top w:val="nil"/>
              <w:left w:val="nil"/>
              <w:bottom w:val="nil"/>
              <w:right w:val="nil"/>
            </w:tcBorders>
            <w:shd w:val="clear" w:color="auto" w:fill="auto"/>
            <w:noWrap/>
            <w:vAlign w:val="center"/>
            <w:hideMark/>
          </w:tcPr>
          <w:p w14:paraId="34B6A69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-0.39 – 0.30</w:t>
            </w:r>
          </w:p>
        </w:tc>
        <w:tc>
          <w:tcPr>
            <w:tcW w:w="1484" w:type="dxa"/>
            <w:tcBorders>
              <w:top w:val="nil"/>
              <w:left w:val="nil"/>
              <w:bottom w:val="nil"/>
              <w:right w:val="single" w:sz="4" w:space="0" w:color="auto"/>
            </w:tcBorders>
            <w:shd w:val="clear" w:color="auto" w:fill="auto"/>
            <w:noWrap/>
            <w:vAlign w:val="center"/>
            <w:hideMark/>
          </w:tcPr>
          <w:p w14:paraId="5E22DC4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0.786</w:t>
            </w:r>
          </w:p>
        </w:tc>
      </w:tr>
      <w:tr w:rsidR="00435AD9" w:rsidRPr="00435AD9" w14:paraId="44174A00"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3DF9E47E"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36BF80E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w:t>
            </w:r>
          </w:p>
        </w:tc>
        <w:tc>
          <w:tcPr>
            <w:tcW w:w="1635" w:type="dxa"/>
            <w:tcBorders>
              <w:top w:val="nil"/>
              <w:left w:val="nil"/>
              <w:bottom w:val="nil"/>
              <w:right w:val="nil"/>
            </w:tcBorders>
            <w:shd w:val="clear" w:color="auto" w:fill="auto"/>
            <w:noWrap/>
            <w:vAlign w:val="center"/>
            <w:hideMark/>
          </w:tcPr>
          <w:p w14:paraId="6BC1E50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-0.54 – 0.08</w:t>
            </w:r>
          </w:p>
        </w:tc>
        <w:tc>
          <w:tcPr>
            <w:tcW w:w="1484" w:type="dxa"/>
            <w:tcBorders>
              <w:top w:val="nil"/>
              <w:left w:val="nil"/>
              <w:bottom w:val="nil"/>
              <w:right w:val="single" w:sz="4" w:space="0" w:color="auto"/>
            </w:tcBorders>
            <w:shd w:val="clear" w:color="auto" w:fill="auto"/>
            <w:noWrap/>
            <w:vAlign w:val="center"/>
            <w:hideMark/>
          </w:tcPr>
          <w:p w14:paraId="087D259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0.15</w:t>
            </w:r>
          </w:p>
        </w:tc>
      </w:tr>
      <w:tr w:rsidR="00435AD9" w:rsidRPr="00435AD9" w14:paraId="0F8BE0B3"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4C7EB46C"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33DC659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-0.12</w:t>
            </w:r>
          </w:p>
        </w:tc>
        <w:tc>
          <w:tcPr>
            <w:tcW w:w="1635" w:type="dxa"/>
            <w:tcBorders>
              <w:top w:val="nil"/>
              <w:left w:val="nil"/>
              <w:bottom w:val="nil"/>
              <w:right w:val="nil"/>
            </w:tcBorders>
            <w:shd w:val="clear" w:color="auto" w:fill="auto"/>
            <w:noWrap/>
            <w:vAlign w:val="center"/>
            <w:hideMark/>
          </w:tcPr>
          <w:p w14:paraId="2931D08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-0.43 – 0.18</w:t>
            </w:r>
          </w:p>
        </w:tc>
        <w:tc>
          <w:tcPr>
            <w:tcW w:w="1484" w:type="dxa"/>
            <w:tcBorders>
              <w:top w:val="nil"/>
              <w:left w:val="nil"/>
              <w:bottom w:val="nil"/>
              <w:right w:val="single" w:sz="4" w:space="0" w:color="auto"/>
            </w:tcBorders>
            <w:shd w:val="clear" w:color="auto" w:fill="auto"/>
            <w:noWrap/>
            <w:vAlign w:val="center"/>
            <w:hideMark/>
          </w:tcPr>
          <w:p w14:paraId="7718DAB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0.428</w:t>
            </w:r>
          </w:p>
        </w:tc>
      </w:tr>
      <w:tr w:rsidR="00435AD9" w:rsidRPr="00435AD9" w14:paraId="6E7EC0F3"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0437DF5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691A9C37"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FBD0FA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630E70B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0.11</w:t>
            </w:r>
          </w:p>
        </w:tc>
        <w:tc>
          <w:tcPr>
            <w:tcW w:w="1635" w:type="dxa"/>
            <w:tcBorders>
              <w:top w:val="nil"/>
              <w:left w:val="nil"/>
              <w:bottom w:val="nil"/>
              <w:right w:val="nil"/>
            </w:tcBorders>
            <w:shd w:val="clear" w:color="auto" w:fill="auto"/>
            <w:noWrap/>
            <w:vAlign w:val="center"/>
            <w:hideMark/>
          </w:tcPr>
          <w:p w14:paraId="3C078176" w14:textId="77777777" w:rsidR="00B8138A" w:rsidRPr="00435AD9" w:rsidRDefault="00B8138A" w:rsidP="00B8138A">
            <w:pPr>
              <w:spacing w:after="0" w:line="240" w:lineRule="auto"/>
              <w:jc w:val="center"/>
              <w:rPr>
                <w:rFonts w:ascii="Calibri" w:eastAsia="Times New Roman" w:hAnsi="Calibri" w:cs="Calibri"/>
              </w:rPr>
            </w:pPr>
          </w:p>
        </w:tc>
        <w:tc>
          <w:tcPr>
            <w:tcW w:w="1484" w:type="dxa"/>
            <w:tcBorders>
              <w:top w:val="nil"/>
              <w:left w:val="nil"/>
              <w:bottom w:val="nil"/>
              <w:right w:val="single" w:sz="4" w:space="0" w:color="auto"/>
            </w:tcBorders>
            <w:shd w:val="clear" w:color="auto" w:fill="auto"/>
            <w:noWrap/>
            <w:vAlign w:val="center"/>
            <w:hideMark/>
          </w:tcPr>
          <w:p w14:paraId="06FE694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343B0E7C"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CE7E3B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2718A9D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0.03</w:t>
            </w:r>
          </w:p>
        </w:tc>
        <w:tc>
          <w:tcPr>
            <w:tcW w:w="1635" w:type="dxa"/>
            <w:tcBorders>
              <w:top w:val="nil"/>
              <w:left w:val="nil"/>
              <w:bottom w:val="nil"/>
              <w:right w:val="nil"/>
            </w:tcBorders>
            <w:shd w:val="clear" w:color="auto" w:fill="auto"/>
            <w:noWrap/>
            <w:vAlign w:val="center"/>
            <w:hideMark/>
          </w:tcPr>
          <w:p w14:paraId="78398C2D" w14:textId="77777777" w:rsidR="00B8138A" w:rsidRPr="00435AD9" w:rsidRDefault="00B8138A" w:rsidP="00B8138A">
            <w:pPr>
              <w:spacing w:after="0" w:line="240" w:lineRule="auto"/>
              <w:jc w:val="center"/>
              <w:rPr>
                <w:rFonts w:ascii="Calibri" w:eastAsia="Times New Roman" w:hAnsi="Calibri" w:cs="Calibri"/>
              </w:rPr>
            </w:pPr>
          </w:p>
        </w:tc>
        <w:tc>
          <w:tcPr>
            <w:tcW w:w="1484" w:type="dxa"/>
            <w:tcBorders>
              <w:top w:val="nil"/>
              <w:left w:val="nil"/>
              <w:bottom w:val="nil"/>
              <w:right w:val="single" w:sz="4" w:space="0" w:color="auto"/>
            </w:tcBorders>
            <w:shd w:val="clear" w:color="auto" w:fill="auto"/>
            <w:noWrap/>
            <w:vAlign w:val="center"/>
            <w:hideMark/>
          </w:tcPr>
          <w:p w14:paraId="52C3951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4DA26A8D"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58A78C4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2EBE5D5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635" w:type="dxa"/>
            <w:tcBorders>
              <w:top w:val="nil"/>
              <w:left w:val="nil"/>
              <w:bottom w:val="single" w:sz="4" w:space="0" w:color="auto"/>
              <w:right w:val="nil"/>
            </w:tcBorders>
            <w:shd w:val="clear" w:color="auto" w:fill="auto"/>
            <w:noWrap/>
            <w:vAlign w:val="center"/>
            <w:hideMark/>
          </w:tcPr>
          <w:p w14:paraId="580F6D4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84" w:type="dxa"/>
            <w:tcBorders>
              <w:top w:val="nil"/>
              <w:left w:val="nil"/>
              <w:bottom w:val="single" w:sz="4" w:space="0" w:color="auto"/>
              <w:right w:val="single" w:sz="4" w:space="0" w:color="auto"/>
            </w:tcBorders>
            <w:shd w:val="clear" w:color="auto" w:fill="auto"/>
            <w:noWrap/>
            <w:vAlign w:val="center"/>
            <w:hideMark/>
          </w:tcPr>
          <w:p w14:paraId="62E0301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257" w14:textId="77777777" w:rsidR="00872372" w:rsidRPr="00435AD9" w:rsidRDefault="00872372" w:rsidP="00872372">
      <w:pPr>
        <w:spacing w:after="0" w:line="240" w:lineRule="auto"/>
        <w:rPr>
          <w:rFonts w:ascii="Times New Roman" w:hAnsi="Times New Roman" w:cs="Times New Roman"/>
        </w:rPr>
      </w:pPr>
    </w:p>
    <w:p w14:paraId="532F7258" w14:textId="77777777" w:rsidR="00872372" w:rsidRPr="00435AD9" w:rsidRDefault="00872372" w:rsidP="00872372">
      <w:pPr>
        <w:spacing w:after="0" w:line="240" w:lineRule="auto"/>
        <w:rPr>
          <w:rFonts w:ascii="Times New Roman" w:hAnsi="Times New Roman" w:cs="Times New Roman"/>
        </w:rPr>
      </w:pPr>
    </w:p>
    <w:p w14:paraId="532F725A" w14:textId="2A1FFD91"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.2.</w:t>
      </w:r>
      <w:r w:rsidRPr="00435AD9">
        <w:rPr>
          <w:rFonts w:ascii="Times New Roman" w:hAnsi="Times New Roman" w:cs="Times New Roman"/>
        </w:rPr>
        <w:t xml:space="preserve"> </w:t>
      </w:r>
      <w:r w:rsidR="0079102A" w:rsidRPr="00435AD9">
        <w:rPr>
          <w:rFonts w:ascii="Times New Roman" w:hAnsi="Times New Roman" w:cs="Times New Roman"/>
        </w:rPr>
        <w:t xml:space="preserve">Aerial insectivore </w:t>
      </w:r>
      <w:r w:rsidRPr="00435AD9">
        <w:rPr>
          <w:rFonts w:ascii="Times New Roman" w:hAnsi="Times New Roman" w:cs="Times New Roman"/>
        </w:rPr>
        <w:t>activity.</w:t>
      </w:r>
    </w:p>
    <w:p w14:paraId="532F725B"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635"/>
        <w:gridCol w:w="1484"/>
      </w:tblGrid>
      <w:tr w:rsidR="00435AD9" w:rsidRPr="00435AD9" w14:paraId="1AEA5BD1"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7C81CEE0"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activity</w:t>
            </w:r>
          </w:p>
        </w:tc>
      </w:tr>
      <w:tr w:rsidR="00435AD9" w:rsidRPr="00435AD9" w14:paraId="0D912F73"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BD11EE5"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109AF2FD"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635" w:type="dxa"/>
            <w:tcBorders>
              <w:top w:val="nil"/>
              <w:left w:val="nil"/>
              <w:bottom w:val="nil"/>
              <w:right w:val="nil"/>
            </w:tcBorders>
            <w:shd w:val="clear" w:color="auto" w:fill="auto"/>
            <w:noWrap/>
            <w:vAlign w:val="center"/>
            <w:hideMark/>
          </w:tcPr>
          <w:p w14:paraId="23688571"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84" w:type="dxa"/>
            <w:tcBorders>
              <w:top w:val="nil"/>
              <w:left w:val="nil"/>
              <w:bottom w:val="nil"/>
              <w:right w:val="single" w:sz="4" w:space="0" w:color="auto"/>
            </w:tcBorders>
            <w:shd w:val="clear" w:color="auto" w:fill="auto"/>
            <w:noWrap/>
            <w:vAlign w:val="center"/>
            <w:hideMark/>
          </w:tcPr>
          <w:p w14:paraId="7BD3F5F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76D41CE4"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5D6135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50B0ABC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6.19</w:t>
            </w:r>
          </w:p>
        </w:tc>
        <w:tc>
          <w:tcPr>
            <w:tcW w:w="1635" w:type="dxa"/>
            <w:tcBorders>
              <w:top w:val="nil"/>
              <w:left w:val="nil"/>
              <w:bottom w:val="nil"/>
              <w:right w:val="nil"/>
            </w:tcBorders>
            <w:shd w:val="clear" w:color="auto" w:fill="auto"/>
            <w:noWrap/>
            <w:vAlign w:val="center"/>
            <w:hideMark/>
          </w:tcPr>
          <w:p w14:paraId="24BB9DF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5.71 – 6.67</w:t>
            </w:r>
          </w:p>
        </w:tc>
        <w:tc>
          <w:tcPr>
            <w:tcW w:w="1484" w:type="dxa"/>
            <w:tcBorders>
              <w:top w:val="nil"/>
              <w:left w:val="nil"/>
              <w:bottom w:val="nil"/>
              <w:right w:val="single" w:sz="4" w:space="0" w:color="auto"/>
            </w:tcBorders>
            <w:shd w:val="clear" w:color="auto" w:fill="auto"/>
            <w:noWrap/>
            <w:vAlign w:val="center"/>
            <w:hideMark/>
          </w:tcPr>
          <w:p w14:paraId="4CA87D1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21D9C337"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2655DD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45CE33F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-0.21</w:t>
            </w:r>
          </w:p>
        </w:tc>
        <w:tc>
          <w:tcPr>
            <w:tcW w:w="1635" w:type="dxa"/>
            <w:tcBorders>
              <w:top w:val="nil"/>
              <w:left w:val="nil"/>
              <w:bottom w:val="nil"/>
              <w:right w:val="nil"/>
            </w:tcBorders>
            <w:shd w:val="clear" w:color="auto" w:fill="auto"/>
            <w:noWrap/>
            <w:vAlign w:val="center"/>
            <w:hideMark/>
          </w:tcPr>
          <w:p w14:paraId="12AC2DF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-0.65 – 0.24</w:t>
            </w:r>
          </w:p>
        </w:tc>
        <w:tc>
          <w:tcPr>
            <w:tcW w:w="1484" w:type="dxa"/>
            <w:tcBorders>
              <w:top w:val="nil"/>
              <w:left w:val="nil"/>
              <w:bottom w:val="nil"/>
              <w:right w:val="single" w:sz="4" w:space="0" w:color="auto"/>
            </w:tcBorders>
            <w:shd w:val="clear" w:color="auto" w:fill="auto"/>
            <w:noWrap/>
            <w:vAlign w:val="center"/>
            <w:hideMark/>
          </w:tcPr>
          <w:p w14:paraId="726B84F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0.36</w:t>
            </w:r>
          </w:p>
        </w:tc>
      </w:tr>
      <w:tr w:rsidR="00435AD9" w:rsidRPr="00435AD9" w14:paraId="007A0E7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A22DEA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66C3DBE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0.13</w:t>
            </w:r>
          </w:p>
        </w:tc>
        <w:tc>
          <w:tcPr>
            <w:tcW w:w="1635" w:type="dxa"/>
            <w:tcBorders>
              <w:top w:val="nil"/>
              <w:left w:val="nil"/>
              <w:bottom w:val="nil"/>
              <w:right w:val="nil"/>
            </w:tcBorders>
            <w:shd w:val="clear" w:color="auto" w:fill="auto"/>
            <w:noWrap/>
            <w:vAlign w:val="center"/>
            <w:hideMark/>
          </w:tcPr>
          <w:p w14:paraId="02D7C16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-0.30 – 0.57</w:t>
            </w:r>
          </w:p>
        </w:tc>
        <w:tc>
          <w:tcPr>
            <w:tcW w:w="1484" w:type="dxa"/>
            <w:tcBorders>
              <w:top w:val="nil"/>
              <w:left w:val="nil"/>
              <w:bottom w:val="nil"/>
              <w:right w:val="single" w:sz="4" w:space="0" w:color="auto"/>
            </w:tcBorders>
            <w:shd w:val="clear" w:color="auto" w:fill="auto"/>
            <w:noWrap/>
            <w:vAlign w:val="center"/>
            <w:hideMark/>
          </w:tcPr>
          <w:p w14:paraId="2A2249E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0.547</w:t>
            </w:r>
          </w:p>
        </w:tc>
      </w:tr>
      <w:tr w:rsidR="00435AD9" w:rsidRPr="00435AD9" w14:paraId="0B02AA15"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588E8A1"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505151B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w:t>
            </w:r>
          </w:p>
        </w:tc>
        <w:tc>
          <w:tcPr>
            <w:tcW w:w="1635" w:type="dxa"/>
            <w:tcBorders>
              <w:top w:val="nil"/>
              <w:left w:val="nil"/>
              <w:bottom w:val="nil"/>
              <w:right w:val="nil"/>
            </w:tcBorders>
            <w:shd w:val="clear" w:color="auto" w:fill="auto"/>
            <w:noWrap/>
            <w:vAlign w:val="center"/>
            <w:hideMark/>
          </w:tcPr>
          <w:p w14:paraId="5AB7B32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-0.45 – 0.84</w:t>
            </w:r>
          </w:p>
        </w:tc>
        <w:tc>
          <w:tcPr>
            <w:tcW w:w="1484" w:type="dxa"/>
            <w:tcBorders>
              <w:top w:val="nil"/>
              <w:left w:val="nil"/>
              <w:bottom w:val="nil"/>
              <w:right w:val="single" w:sz="4" w:space="0" w:color="auto"/>
            </w:tcBorders>
            <w:shd w:val="clear" w:color="auto" w:fill="auto"/>
            <w:noWrap/>
            <w:vAlign w:val="center"/>
            <w:hideMark/>
          </w:tcPr>
          <w:p w14:paraId="54603CA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0.552</w:t>
            </w:r>
          </w:p>
        </w:tc>
      </w:tr>
      <w:tr w:rsidR="00435AD9" w:rsidRPr="00435AD9" w14:paraId="1D3AA037"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043A6F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3E68580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-1.02</w:t>
            </w:r>
          </w:p>
        </w:tc>
        <w:tc>
          <w:tcPr>
            <w:tcW w:w="1635" w:type="dxa"/>
            <w:tcBorders>
              <w:top w:val="nil"/>
              <w:left w:val="nil"/>
              <w:bottom w:val="nil"/>
              <w:right w:val="nil"/>
            </w:tcBorders>
            <w:shd w:val="clear" w:color="auto" w:fill="auto"/>
            <w:noWrap/>
            <w:vAlign w:val="center"/>
            <w:hideMark/>
          </w:tcPr>
          <w:p w14:paraId="44069EC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-1.70 – -0.33</w:t>
            </w:r>
          </w:p>
        </w:tc>
        <w:tc>
          <w:tcPr>
            <w:tcW w:w="1484" w:type="dxa"/>
            <w:tcBorders>
              <w:top w:val="nil"/>
              <w:left w:val="nil"/>
              <w:bottom w:val="nil"/>
              <w:right w:val="single" w:sz="4" w:space="0" w:color="auto"/>
            </w:tcBorders>
            <w:shd w:val="clear" w:color="auto" w:fill="auto"/>
            <w:noWrap/>
            <w:vAlign w:val="center"/>
            <w:hideMark/>
          </w:tcPr>
          <w:p w14:paraId="4D06E98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0.004</w:t>
            </w:r>
          </w:p>
        </w:tc>
      </w:tr>
      <w:tr w:rsidR="00435AD9" w:rsidRPr="00435AD9" w14:paraId="5420D385"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6D21173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2984DD3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w:t>
            </w:r>
          </w:p>
        </w:tc>
        <w:tc>
          <w:tcPr>
            <w:tcW w:w="1635" w:type="dxa"/>
            <w:tcBorders>
              <w:top w:val="nil"/>
              <w:left w:val="nil"/>
              <w:bottom w:val="nil"/>
              <w:right w:val="nil"/>
            </w:tcBorders>
            <w:shd w:val="clear" w:color="auto" w:fill="auto"/>
            <w:noWrap/>
            <w:vAlign w:val="center"/>
            <w:hideMark/>
          </w:tcPr>
          <w:p w14:paraId="69277C6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-0.56 – 1.16</w:t>
            </w:r>
          </w:p>
        </w:tc>
        <w:tc>
          <w:tcPr>
            <w:tcW w:w="1484" w:type="dxa"/>
            <w:tcBorders>
              <w:top w:val="nil"/>
              <w:left w:val="nil"/>
              <w:bottom w:val="nil"/>
              <w:right w:val="single" w:sz="4" w:space="0" w:color="auto"/>
            </w:tcBorders>
            <w:shd w:val="clear" w:color="auto" w:fill="auto"/>
            <w:noWrap/>
            <w:vAlign w:val="center"/>
            <w:hideMark/>
          </w:tcPr>
          <w:p w14:paraId="2ADBFA5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0.497</w:t>
            </w:r>
          </w:p>
        </w:tc>
      </w:tr>
      <w:tr w:rsidR="00435AD9" w:rsidRPr="00435AD9" w14:paraId="12948056"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A5F7A5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0BE46FF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-0.99</w:t>
            </w:r>
          </w:p>
        </w:tc>
        <w:tc>
          <w:tcPr>
            <w:tcW w:w="1635" w:type="dxa"/>
            <w:tcBorders>
              <w:top w:val="nil"/>
              <w:left w:val="nil"/>
              <w:bottom w:val="nil"/>
              <w:right w:val="nil"/>
            </w:tcBorders>
            <w:shd w:val="clear" w:color="auto" w:fill="auto"/>
            <w:noWrap/>
            <w:vAlign w:val="center"/>
            <w:hideMark/>
          </w:tcPr>
          <w:p w14:paraId="55A6FCF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-1.75 – -0.24</w:t>
            </w:r>
          </w:p>
        </w:tc>
        <w:tc>
          <w:tcPr>
            <w:tcW w:w="1484" w:type="dxa"/>
            <w:tcBorders>
              <w:top w:val="nil"/>
              <w:left w:val="nil"/>
              <w:bottom w:val="nil"/>
              <w:right w:val="single" w:sz="4" w:space="0" w:color="auto"/>
            </w:tcBorders>
            <w:shd w:val="clear" w:color="auto" w:fill="auto"/>
            <w:noWrap/>
            <w:vAlign w:val="center"/>
            <w:hideMark/>
          </w:tcPr>
          <w:p w14:paraId="0244559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0.01</w:t>
            </w:r>
          </w:p>
        </w:tc>
      </w:tr>
      <w:tr w:rsidR="00435AD9" w:rsidRPr="00435AD9" w14:paraId="48E18C4B"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660C2E1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7C51512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w:t>
            </w:r>
          </w:p>
        </w:tc>
        <w:tc>
          <w:tcPr>
            <w:tcW w:w="1635" w:type="dxa"/>
            <w:tcBorders>
              <w:top w:val="nil"/>
              <w:left w:val="nil"/>
              <w:bottom w:val="nil"/>
              <w:right w:val="nil"/>
            </w:tcBorders>
            <w:shd w:val="clear" w:color="auto" w:fill="auto"/>
            <w:noWrap/>
            <w:vAlign w:val="center"/>
            <w:hideMark/>
          </w:tcPr>
          <w:p w14:paraId="56A3C18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-1.37 – 0.17</w:t>
            </w:r>
          </w:p>
        </w:tc>
        <w:tc>
          <w:tcPr>
            <w:tcW w:w="1484" w:type="dxa"/>
            <w:tcBorders>
              <w:top w:val="nil"/>
              <w:left w:val="nil"/>
              <w:bottom w:val="nil"/>
              <w:right w:val="single" w:sz="4" w:space="0" w:color="auto"/>
            </w:tcBorders>
            <w:shd w:val="clear" w:color="auto" w:fill="auto"/>
            <w:noWrap/>
            <w:vAlign w:val="center"/>
            <w:hideMark/>
          </w:tcPr>
          <w:p w14:paraId="634428E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0.126</w:t>
            </w:r>
          </w:p>
        </w:tc>
      </w:tr>
      <w:tr w:rsidR="00435AD9" w:rsidRPr="00435AD9" w14:paraId="36FB2CAF"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0FCFEE7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300B1BD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CEE01E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31CCBE7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635" w:type="dxa"/>
            <w:tcBorders>
              <w:top w:val="nil"/>
              <w:left w:val="nil"/>
              <w:bottom w:val="nil"/>
              <w:right w:val="nil"/>
            </w:tcBorders>
            <w:shd w:val="clear" w:color="auto" w:fill="auto"/>
            <w:noWrap/>
            <w:vAlign w:val="center"/>
            <w:hideMark/>
          </w:tcPr>
          <w:p w14:paraId="16B374C9" w14:textId="77777777" w:rsidR="00B8138A" w:rsidRPr="00435AD9" w:rsidRDefault="00B8138A" w:rsidP="00B8138A">
            <w:pPr>
              <w:spacing w:after="0" w:line="240" w:lineRule="auto"/>
              <w:jc w:val="center"/>
              <w:rPr>
                <w:rFonts w:ascii="Calibri" w:eastAsia="Times New Roman" w:hAnsi="Calibri" w:cs="Calibri"/>
              </w:rPr>
            </w:pPr>
          </w:p>
        </w:tc>
        <w:tc>
          <w:tcPr>
            <w:tcW w:w="1484" w:type="dxa"/>
            <w:tcBorders>
              <w:top w:val="nil"/>
              <w:left w:val="nil"/>
              <w:bottom w:val="nil"/>
              <w:right w:val="single" w:sz="4" w:space="0" w:color="auto"/>
            </w:tcBorders>
            <w:shd w:val="clear" w:color="auto" w:fill="auto"/>
            <w:noWrap/>
            <w:vAlign w:val="center"/>
            <w:hideMark/>
          </w:tcPr>
          <w:p w14:paraId="7D93F42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0AA5DD3B"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537070E"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1B166DA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635" w:type="dxa"/>
            <w:tcBorders>
              <w:top w:val="nil"/>
              <w:left w:val="nil"/>
              <w:bottom w:val="nil"/>
              <w:right w:val="nil"/>
            </w:tcBorders>
            <w:shd w:val="clear" w:color="auto" w:fill="auto"/>
            <w:noWrap/>
            <w:vAlign w:val="center"/>
            <w:hideMark/>
          </w:tcPr>
          <w:p w14:paraId="4679FAD5" w14:textId="77777777" w:rsidR="00B8138A" w:rsidRPr="00435AD9" w:rsidRDefault="00B8138A" w:rsidP="00B8138A">
            <w:pPr>
              <w:spacing w:after="0" w:line="240" w:lineRule="auto"/>
              <w:jc w:val="center"/>
              <w:rPr>
                <w:rFonts w:ascii="Calibri" w:eastAsia="Times New Roman" w:hAnsi="Calibri" w:cs="Calibri"/>
              </w:rPr>
            </w:pPr>
          </w:p>
        </w:tc>
        <w:tc>
          <w:tcPr>
            <w:tcW w:w="1484" w:type="dxa"/>
            <w:tcBorders>
              <w:top w:val="nil"/>
              <w:left w:val="nil"/>
              <w:bottom w:val="nil"/>
              <w:right w:val="single" w:sz="4" w:space="0" w:color="auto"/>
            </w:tcBorders>
            <w:shd w:val="clear" w:color="auto" w:fill="auto"/>
            <w:noWrap/>
            <w:vAlign w:val="center"/>
            <w:hideMark/>
          </w:tcPr>
          <w:p w14:paraId="5098A2A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45162459"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1824E91E"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5B0FDEB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w:t>
            </w:r>
          </w:p>
        </w:tc>
        <w:tc>
          <w:tcPr>
            <w:tcW w:w="1635" w:type="dxa"/>
            <w:tcBorders>
              <w:top w:val="nil"/>
              <w:left w:val="nil"/>
              <w:bottom w:val="single" w:sz="4" w:space="0" w:color="auto"/>
              <w:right w:val="nil"/>
            </w:tcBorders>
            <w:shd w:val="clear" w:color="auto" w:fill="auto"/>
            <w:noWrap/>
            <w:vAlign w:val="center"/>
            <w:hideMark/>
          </w:tcPr>
          <w:p w14:paraId="0AE002E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84" w:type="dxa"/>
            <w:tcBorders>
              <w:top w:val="nil"/>
              <w:left w:val="nil"/>
              <w:bottom w:val="single" w:sz="4" w:space="0" w:color="auto"/>
              <w:right w:val="single" w:sz="4" w:space="0" w:color="auto"/>
            </w:tcBorders>
            <w:shd w:val="clear" w:color="auto" w:fill="auto"/>
            <w:noWrap/>
            <w:vAlign w:val="center"/>
            <w:hideMark/>
          </w:tcPr>
          <w:p w14:paraId="4EDB108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290" w14:textId="77777777" w:rsidR="00872372" w:rsidRPr="00435AD9" w:rsidRDefault="00872372" w:rsidP="00872372">
      <w:pPr>
        <w:spacing w:after="0" w:line="240" w:lineRule="auto"/>
        <w:rPr>
          <w:rFonts w:ascii="Times New Roman" w:hAnsi="Times New Roman" w:cs="Times New Roman"/>
        </w:rPr>
      </w:pPr>
    </w:p>
    <w:p w14:paraId="532F7291" w14:textId="77777777" w:rsidR="00872372" w:rsidRPr="00435AD9" w:rsidRDefault="00872372" w:rsidP="00872372">
      <w:pPr>
        <w:spacing w:after="0" w:line="240" w:lineRule="auto"/>
        <w:rPr>
          <w:rFonts w:ascii="Times New Roman" w:hAnsi="Times New Roman" w:cs="Times New Roman"/>
        </w:rPr>
      </w:pPr>
    </w:p>
    <w:p w14:paraId="532F7292" w14:textId="13616DC6" w:rsidR="00872372" w:rsidRPr="00435AD9" w:rsidRDefault="00872372" w:rsidP="00872372">
      <w:pPr>
        <w:spacing w:after="0" w:line="240" w:lineRule="auto"/>
        <w:rPr>
          <w:rFonts w:ascii="Times New Roman" w:hAnsi="Times New Roman" w:cs="Times New Roman"/>
        </w:rPr>
      </w:pPr>
    </w:p>
    <w:p w14:paraId="1BBD0A3E" w14:textId="77777777" w:rsidR="00962E71" w:rsidRPr="00435AD9" w:rsidRDefault="00962E71" w:rsidP="00872372">
      <w:pPr>
        <w:spacing w:after="0" w:line="240" w:lineRule="auto"/>
        <w:rPr>
          <w:rFonts w:ascii="Times New Roman" w:hAnsi="Times New Roman" w:cs="Times New Roman"/>
        </w:rPr>
      </w:pPr>
    </w:p>
    <w:p w14:paraId="2DF3C55C" w14:textId="77777777" w:rsidR="00BF24A3" w:rsidRPr="00435AD9" w:rsidRDefault="00BF24A3" w:rsidP="00872372">
      <w:pPr>
        <w:spacing w:after="0" w:line="240" w:lineRule="auto"/>
        <w:rPr>
          <w:rFonts w:ascii="Times New Roman" w:hAnsi="Times New Roman" w:cs="Times New Roman"/>
          <w:b/>
        </w:rPr>
      </w:pPr>
    </w:p>
    <w:p w14:paraId="6F3466DD" w14:textId="77777777" w:rsidR="00BF24A3" w:rsidRPr="00435AD9" w:rsidRDefault="00BF24A3" w:rsidP="00872372">
      <w:pPr>
        <w:spacing w:after="0" w:line="240" w:lineRule="auto"/>
        <w:rPr>
          <w:rFonts w:ascii="Times New Roman" w:hAnsi="Times New Roman" w:cs="Times New Roman"/>
          <w:b/>
        </w:rPr>
      </w:pPr>
    </w:p>
    <w:p w14:paraId="532F7293" w14:textId="0A449D03"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.3.</w:t>
      </w:r>
      <w:r w:rsidRPr="00435AD9">
        <w:rPr>
          <w:rFonts w:ascii="Times New Roman" w:hAnsi="Times New Roman" w:cs="Times New Roman"/>
        </w:rPr>
        <w:t xml:space="preserve"> </w:t>
      </w:r>
      <w:r w:rsidR="0079102A" w:rsidRPr="00435AD9">
        <w:rPr>
          <w:rFonts w:ascii="Times New Roman" w:hAnsi="Times New Roman" w:cs="Times New Roman"/>
        </w:rPr>
        <w:t xml:space="preserve">Aerial insectivore </w:t>
      </w:r>
      <w:r w:rsidRPr="00435AD9">
        <w:rPr>
          <w:rFonts w:ascii="Times New Roman" w:hAnsi="Times New Roman" w:cs="Times New Roman"/>
        </w:rPr>
        <w:t>Simpson diversity.</w:t>
      </w:r>
    </w:p>
    <w:p w14:paraId="532F7294"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403A19A7"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4A4B2793"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Simpson diversity</w:t>
            </w:r>
          </w:p>
        </w:tc>
      </w:tr>
      <w:tr w:rsidR="00435AD9" w:rsidRPr="00435AD9" w14:paraId="23BB9AA8"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FF7010D"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11EFF9FC"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701" w:type="dxa"/>
            <w:tcBorders>
              <w:top w:val="nil"/>
              <w:left w:val="nil"/>
              <w:bottom w:val="nil"/>
              <w:right w:val="nil"/>
            </w:tcBorders>
            <w:shd w:val="clear" w:color="auto" w:fill="auto"/>
            <w:noWrap/>
            <w:vAlign w:val="center"/>
            <w:hideMark/>
          </w:tcPr>
          <w:p w14:paraId="3E55FD1B"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03DBD65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3C0ED04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F28F5F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117039B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2.94</w:t>
            </w:r>
          </w:p>
        </w:tc>
        <w:tc>
          <w:tcPr>
            <w:tcW w:w="1701" w:type="dxa"/>
            <w:tcBorders>
              <w:top w:val="nil"/>
              <w:left w:val="nil"/>
              <w:bottom w:val="nil"/>
              <w:right w:val="nil"/>
            </w:tcBorders>
            <w:shd w:val="clear" w:color="auto" w:fill="auto"/>
            <w:noWrap/>
            <w:vAlign w:val="center"/>
            <w:hideMark/>
          </w:tcPr>
          <w:p w14:paraId="1963754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2.10 – 3.78</w:t>
            </w:r>
          </w:p>
        </w:tc>
        <w:tc>
          <w:tcPr>
            <w:tcW w:w="1418" w:type="dxa"/>
            <w:tcBorders>
              <w:top w:val="nil"/>
              <w:left w:val="nil"/>
              <w:bottom w:val="nil"/>
              <w:right w:val="single" w:sz="4" w:space="0" w:color="auto"/>
            </w:tcBorders>
            <w:shd w:val="clear" w:color="auto" w:fill="auto"/>
            <w:noWrap/>
            <w:vAlign w:val="center"/>
            <w:hideMark/>
          </w:tcPr>
          <w:p w14:paraId="1797F7E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1D4CC7F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F583E4F"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175B175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w:t>
            </w:r>
          </w:p>
        </w:tc>
        <w:tc>
          <w:tcPr>
            <w:tcW w:w="1701" w:type="dxa"/>
            <w:tcBorders>
              <w:top w:val="nil"/>
              <w:left w:val="nil"/>
              <w:bottom w:val="nil"/>
              <w:right w:val="nil"/>
            </w:tcBorders>
            <w:shd w:val="clear" w:color="auto" w:fill="auto"/>
            <w:noWrap/>
            <w:vAlign w:val="center"/>
            <w:hideMark/>
          </w:tcPr>
          <w:p w14:paraId="1C9C539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-0.58 – 0.99</w:t>
            </w:r>
          </w:p>
        </w:tc>
        <w:tc>
          <w:tcPr>
            <w:tcW w:w="1418" w:type="dxa"/>
            <w:tcBorders>
              <w:top w:val="nil"/>
              <w:left w:val="nil"/>
              <w:bottom w:val="nil"/>
              <w:right w:val="single" w:sz="4" w:space="0" w:color="auto"/>
            </w:tcBorders>
            <w:shd w:val="clear" w:color="auto" w:fill="auto"/>
            <w:noWrap/>
            <w:vAlign w:val="center"/>
            <w:hideMark/>
          </w:tcPr>
          <w:p w14:paraId="34402EB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0.61</w:t>
            </w:r>
          </w:p>
        </w:tc>
      </w:tr>
      <w:tr w:rsidR="00435AD9" w:rsidRPr="00435AD9" w14:paraId="2973F530"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59F61D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6E7A11A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0.32</w:t>
            </w:r>
          </w:p>
        </w:tc>
        <w:tc>
          <w:tcPr>
            <w:tcW w:w="1701" w:type="dxa"/>
            <w:tcBorders>
              <w:top w:val="nil"/>
              <w:left w:val="nil"/>
              <w:bottom w:val="nil"/>
              <w:right w:val="nil"/>
            </w:tcBorders>
            <w:shd w:val="clear" w:color="auto" w:fill="auto"/>
            <w:noWrap/>
            <w:vAlign w:val="center"/>
            <w:hideMark/>
          </w:tcPr>
          <w:p w14:paraId="5C053B7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-0.45 – 1.09</w:t>
            </w:r>
          </w:p>
        </w:tc>
        <w:tc>
          <w:tcPr>
            <w:tcW w:w="1418" w:type="dxa"/>
            <w:tcBorders>
              <w:top w:val="nil"/>
              <w:left w:val="nil"/>
              <w:bottom w:val="nil"/>
              <w:right w:val="single" w:sz="4" w:space="0" w:color="auto"/>
            </w:tcBorders>
            <w:shd w:val="clear" w:color="auto" w:fill="auto"/>
            <w:noWrap/>
            <w:vAlign w:val="center"/>
            <w:hideMark/>
          </w:tcPr>
          <w:p w14:paraId="4FC73CC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0.409</w:t>
            </w:r>
          </w:p>
        </w:tc>
      </w:tr>
      <w:tr w:rsidR="00435AD9" w:rsidRPr="00435AD9" w14:paraId="55495754"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0920A2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5D9D551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701" w:type="dxa"/>
            <w:tcBorders>
              <w:top w:val="nil"/>
              <w:left w:val="nil"/>
              <w:bottom w:val="nil"/>
              <w:right w:val="nil"/>
            </w:tcBorders>
            <w:shd w:val="clear" w:color="auto" w:fill="auto"/>
            <w:noWrap/>
            <w:vAlign w:val="center"/>
            <w:hideMark/>
          </w:tcPr>
          <w:p w14:paraId="77D606A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-1.11 – 1.16</w:t>
            </w:r>
          </w:p>
        </w:tc>
        <w:tc>
          <w:tcPr>
            <w:tcW w:w="1418" w:type="dxa"/>
            <w:tcBorders>
              <w:top w:val="nil"/>
              <w:left w:val="nil"/>
              <w:bottom w:val="nil"/>
              <w:right w:val="single" w:sz="4" w:space="0" w:color="auto"/>
            </w:tcBorders>
            <w:shd w:val="clear" w:color="auto" w:fill="auto"/>
            <w:noWrap/>
            <w:vAlign w:val="center"/>
            <w:hideMark/>
          </w:tcPr>
          <w:p w14:paraId="68CB2B4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0.968</w:t>
            </w:r>
          </w:p>
        </w:tc>
      </w:tr>
      <w:tr w:rsidR="00435AD9" w:rsidRPr="00435AD9" w14:paraId="1A4187ED"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9A8255A"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42ADE6D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0.14</w:t>
            </w:r>
          </w:p>
        </w:tc>
        <w:tc>
          <w:tcPr>
            <w:tcW w:w="1701" w:type="dxa"/>
            <w:tcBorders>
              <w:top w:val="nil"/>
              <w:left w:val="nil"/>
              <w:bottom w:val="nil"/>
              <w:right w:val="nil"/>
            </w:tcBorders>
            <w:shd w:val="clear" w:color="auto" w:fill="auto"/>
            <w:noWrap/>
            <w:vAlign w:val="center"/>
            <w:hideMark/>
          </w:tcPr>
          <w:p w14:paraId="247E2E7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-1.06 – 1.34</w:t>
            </w:r>
          </w:p>
        </w:tc>
        <w:tc>
          <w:tcPr>
            <w:tcW w:w="1418" w:type="dxa"/>
            <w:tcBorders>
              <w:top w:val="nil"/>
              <w:left w:val="nil"/>
              <w:bottom w:val="nil"/>
              <w:right w:val="single" w:sz="4" w:space="0" w:color="auto"/>
            </w:tcBorders>
            <w:shd w:val="clear" w:color="auto" w:fill="auto"/>
            <w:noWrap/>
            <w:vAlign w:val="center"/>
            <w:hideMark/>
          </w:tcPr>
          <w:p w14:paraId="17C9229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0.817</w:t>
            </w:r>
          </w:p>
        </w:tc>
      </w:tr>
      <w:tr w:rsidR="00435AD9" w:rsidRPr="00435AD9" w14:paraId="0610BE14"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5F084CF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5C7E611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-0.58</w:t>
            </w:r>
          </w:p>
        </w:tc>
        <w:tc>
          <w:tcPr>
            <w:tcW w:w="1701" w:type="dxa"/>
            <w:tcBorders>
              <w:top w:val="nil"/>
              <w:left w:val="nil"/>
              <w:bottom w:val="nil"/>
              <w:right w:val="nil"/>
            </w:tcBorders>
            <w:shd w:val="clear" w:color="auto" w:fill="auto"/>
            <w:noWrap/>
            <w:vAlign w:val="center"/>
            <w:hideMark/>
          </w:tcPr>
          <w:p w14:paraId="775FD81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-2.10 – 0.93</w:t>
            </w:r>
          </w:p>
        </w:tc>
        <w:tc>
          <w:tcPr>
            <w:tcW w:w="1418" w:type="dxa"/>
            <w:tcBorders>
              <w:top w:val="nil"/>
              <w:left w:val="nil"/>
              <w:bottom w:val="nil"/>
              <w:right w:val="single" w:sz="4" w:space="0" w:color="auto"/>
            </w:tcBorders>
            <w:shd w:val="clear" w:color="auto" w:fill="auto"/>
            <w:noWrap/>
            <w:vAlign w:val="center"/>
            <w:hideMark/>
          </w:tcPr>
          <w:p w14:paraId="32F1ECA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0.451</w:t>
            </w:r>
          </w:p>
        </w:tc>
      </w:tr>
      <w:tr w:rsidR="00435AD9" w:rsidRPr="00435AD9" w14:paraId="42FD6771"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4B58BEF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26A2B7F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-0.49</w:t>
            </w:r>
          </w:p>
        </w:tc>
        <w:tc>
          <w:tcPr>
            <w:tcW w:w="1701" w:type="dxa"/>
            <w:tcBorders>
              <w:top w:val="nil"/>
              <w:left w:val="nil"/>
              <w:bottom w:val="nil"/>
              <w:right w:val="nil"/>
            </w:tcBorders>
            <w:shd w:val="clear" w:color="auto" w:fill="auto"/>
            <w:noWrap/>
            <w:vAlign w:val="center"/>
            <w:hideMark/>
          </w:tcPr>
          <w:p w14:paraId="4B7834F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-1.81 – 0.83</w:t>
            </w:r>
          </w:p>
        </w:tc>
        <w:tc>
          <w:tcPr>
            <w:tcW w:w="1418" w:type="dxa"/>
            <w:tcBorders>
              <w:top w:val="nil"/>
              <w:left w:val="nil"/>
              <w:bottom w:val="nil"/>
              <w:right w:val="single" w:sz="4" w:space="0" w:color="auto"/>
            </w:tcBorders>
            <w:shd w:val="clear" w:color="auto" w:fill="auto"/>
            <w:noWrap/>
            <w:vAlign w:val="center"/>
            <w:hideMark/>
          </w:tcPr>
          <w:p w14:paraId="5D95482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0.467</w:t>
            </w:r>
          </w:p>
        </w:tc>
      </w:tr>
      <w:tr w:rsidR="00435AD9" w:rsidRPr="00435AD9" w14:paraId="130EA4E9"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E76362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6807BF9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-0.05</w:t>
            </w:r>
          </w:p>
        </w:tc>
        <w:tc>
          <w:tcPr>
            <w:tcW w:w="1701" w:type="dxa"/>
            <w:tcBorders>
              <w:top w:val="nil"/>
              <w:left w:val="nil"/>
              <w:bottom w:val="nil"/>
              <w:right w:val="nil"/>
            </w:tcBorders>
            <w:shd w:val="clear" w:color="auto" w:fill="auto"/>
            <w:noWrap/>
            <w:vAlign w:val="center"/>
            <w:hideMark/>
          </w:tcPr>
          <w:p w14:paraId="0C4F079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-1.40 – 1.31</w:t>
            </w:r>
          </w:p>
        </w:tc>
        <w:tc>
          <w:tcPr>
            <w:tcW w:w="1418" w:type="dxa"/>
            <w:tcBorders>
              <w:top w:val="nil"/>
              <w:left w:val="nil"/>
              <w:bottom w:val="nil"/>
              <w:right w:val="single" w:sz="4" w:space="0" w:color="auto"/>
            </w:tcBorders>
            <w:shd w:val="clear" w:color="auto" w:fill="auto"/>
            <w:noWrap/>
            <w:vAlign w:val="center"/>
            <w:hideMark/>
          </w:tcPr>
          <w:p w14:paraId="4EE3C52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0.947</w:t>
            </w:r>
          </w:p>
        </w:tc>
      </w:tr>
      <w:tr w:rsidR="00435AD9" w:rsidRPr="00435AD9" w14:paraId="3169DE25"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33D9464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47AB06D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57C0EC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4350B4C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0.63</w:t>
            </w:r>
          </w:p>
        </w:tc>
        <w:tc>
          <w:tcPr>
            <w:tcW w:w="1701" w:type="dxa"/>
            <w:tcBorders>
              <w:top w:val="nil"/>
              <w:left w:val="nil"/>
              <w:bottom w:val="nil"/>
              <w:right w:val="nil"/>
            </w:tcBorders>
            <w:shd w:val="clear" w:color="auto" w:fill="auto"/>
            <w:noWrap/>
            <w:vAlign w:val="center"/>
            <w:hideMark/>
          </w:tcPr>
          <w:p w14:paraId="0A330145"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61C46D8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51D5212D"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7318F4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1351E98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0.71</w:t>
            </w:r>
          </w:p>
        </w:tc>
        <w:tc>
          <w:tcPr>
            <w:tcW w:w="1701" w:type="dxa"/>
            <w:tcBorders>
              <w:top w:val="nil"/>
              <w:left w:val="nil"/>
              <w:bottom w:val="nil"/>
              <w:right w:val="nil"/>
            </w:tcBorders>
            <w:shd w:val="clear" w:color="auto" w:fill="auto"/>
            <w:noWrap/>
            <w:vAlign w:val="center"/>
            <w:hideMark/>
          </w:tcPr>
          <w:p w14:paraId="487911B3"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67A8CD3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423E3EB6"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78669AA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1347FAA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1.03</w:t>
            </w:r>
          </w:p>
        </w:tc>
        <w:tc>
          <w:tcPr>
            <w:tcW w:w="1701" w:type="dxa"/>
            <w:tcBorders>
              <w:top w:val="nil"/>
              <w:left w:val="nil"/>
              <w:bottom w:val="single" w:sz="4" w:space="0" w:color="auto"/>
              <w:right w:val="nil"/>
            </w:tcBorders>
            <w:shd w:val="clear" w:color="auto" w:fill="auto"/>
            <w:noWrap/>
            <w:vAlign w:val="center"/>
            <w:hideMark/>
          </w:tcPr>
          <w:p w14:paraId="4B6851A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7C11643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2C4" w14:textId="77777777" w:rsidR="00872372" w:rsidRPr="00435AD9" w:rsidRDefault="00872372" w:rsidP="00872372">
      <w:pPr>
        <w:spacing w:after="0" w:line="240" w:lineRule="auto"/>
        <w:rPr>
          <w:rFonts w:ascii="Times New Roman" w:hAnsi="Times New Roman" w:cs="Times New Roman"/>
        </w:rPr>
      </w:pPr>
    </w:p>
    <w:p w14:paraId="532F72C5" w14:textId="77777777" w:rsidR="00872372" w:rsidRPr="00435AD9" w:rsidRDefault="00872372" w:rsidP="00872372">
      <w:pPr>
        <w:spacing w:after="0" w:line="240" w:lineRule="auto"/>
        <w:rPr>
          <w:rFonts w:ascii="Times New Roman" w:hAnsi="Times New Roman" w:cs="Times New Roman"/>
        </w:rPr>
      </w:pPr>
    </w:p>
    <w:p w14:paraId="532F72C7" w14:textId="3CC5E5D0"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.4.</w:t>
      </w:r>
      <w:r w:rsidRPr="00435AD9">
        <w:rPr>
          <w:rFonts w:ascii="Times New Roman" w:hAnsi="Times New Roman" w:cs="Times New Roman"/>
        </w:rPr>
        <w:t xml:space="preserve"> </w:t>
      </w:r>
      <w:r w:rsidR="0079102A" w:rsidRPr="00435AD9">
        <w:rPr>
          <w:rFonts w:ascii="Times New Roman" w:hAnsi="Times New Roman" w:cs="Times New Roman"/>
        </w:rPr>
        <w:t xml:space="preserve">Aerial insectivore </w:t>
      </w:r>
      <w:r w:rsidR="00F96EE3" w:rsidRPr="00435AD9">
        <w:rPr>
          <w:rFonts w:ascii="Times New Roman" w:hAnsi="Times New Roman" w:cs="Times New Roman"/>
        </w:rPr>
        <w:t>functional diversity (</w:t>
      </w:r>
      <w:r w:rsidRPr="00435AD9">
        <w:rPr>
          <w:rFonts w:ascii="Times New Roman" w:hAnsi="Times New Roman" w:cs="Times New Roman"/>
        </w:rPr>
        <w:t>SES.FRic</w:t>
      </w:r>
      <w:r w:rsidR="00F96EE3" w:rsidRPr="00435AD9">
        <w:rPr>
          <w:rFonts w:ascii="Times New Roman" w:hAnsi="Times New Roman" w:cs="Times New Roman"/>
        </w:rPr>
        <w:t>)</w:t>
      </w:r>
      <w:r w:rsidRPr="00435AD9">
        <w:rPr>
          <w:rFonts w:ascii="Times New Roman" w:hAnsi="Times New Roman" w:cs="Times New Roman"/>
        </w:rPr>
        <w:t>.</w:t>
      </w:r>
    </w:p>
    <w:p w14:paraId="532F72C8"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0FE7FDC2"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221EBA90"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functional diversity (SES.FRic)</w:t>
            </w:r>
          </w:p>
        </w:tc>
      </w:tr>
      <w:tr w:rsidR="00435AD9" w:rsidRPr="00435AD9" w14:paraId="6BFA602D"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1FEADFA"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326539F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701" w:type="dxa"/>
            <w:tcBorders>
              <w:top w:val="nil"/>
              <w:left w:val="nil"/>
              <w:bottom w:val="nil"/>
              <w:right w:val="nil"/>
            </w:tcBorders>
            <w:shd w:val="clear" w:color="auto" w:fill="auto"/>
            <w:noWrap/>
            <w:vAlign w:val="center"/>
            <w:hideMark/>
          </w:tcPr>
          <w:p w14:paraId="706EADD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611133BA"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69F28CFD"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F4896FB"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1ED5061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0.04</w:t>
            </w:r>
          </w:p>
        </w:tc>
        <w:tc>
          <w:tcPr>
            <w:tcW w:w="1701" w:type="dxa"/>
            <w:tcBorders>
              <w:top w:val="nil"/>
              <w:left w:val="nil"/>
              <w:bottom w:val="nil"/>
              <w:right w:val="nil"/>
            </w:tcBorders>
            <w:shd w:val="clear" w:color="auto" w:fill="auto"/>
            <w:noWrap/>
            <w:vAlign w:val="center"/>
            <w:hideMark/>
          </w:tcPr>
          <w:p w14:paraId="6D581B7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-0.32 – 0.40</w:t>
            </w:r>
          </w:p>
        </w:tc>
        <w:tc>
          <w:tcPr>
            <w:tcW w:w="1418" w:type="dxa"/>
            <w:tcBorders>
              <w:top w:val="nil"/>
              <w:left w:val="nil"/>
              <w:bottom w:val="nil"/>
              <w:right w:val="single" w:sz="4" w:space="0" w:color="auto"/>
            </w:tcBorders>
            <w:shd w:val="clear" w:color="auto" w:fill="auto"/>
            <w:noWrap/>
            <w:vAlign w:val="center"/>
            <w:hideMark/>
          </w:tcPr>
          <w:p w14:paraId="68218B8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0.83</w:t>
            </w:r>
          </w:p>
        </w:tc>
      </w:tr>
      <w:tr w:rsidR="00435AD9" w:rsidRPr="00435AD9" w14:paraId="7864C9D6"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917A2A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3AC8756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701" w:type="dxa"/>
            <w:tcBorders>
              <w:top w:val="nil"/>
              <w:left w:val="nil"/>
              <w:bottom w:val="nil"/>
              <w:right w:val="nil"/>
            </w:tcBorders>
            <w:shd w:val="clear" w:color="auto" w:fill="auto"/>
            <w:noWrap/>
            <w:vAlign w:val="center"/>
            <w:hideMark/>
          </w:tcPr>
          <w:p w14:paraId="374BDC5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-0.56 – 0.11</w:t>
            </w:r>
          </w:p>
        </w:tc>
        <w:tc>
          <w:tcPr>
            <w:tcW w:w="1418" w:type="dxa"/>
            <w:tcBorders>
              <w:top w:val="nil"/>
              <w:left w:val="nil"/>
              <w:bottom w:val="nil"/>
              <w:right w:val="single" w:sz="4" w:space="0" w:color="auto"/>
            </w:tcBorders>
            <w:shd w:val="clear" w:color="auto" w:fill="auto"/>
            <w:noWrap/>
            <w:vAlign w:val="center"/>
            <w:hideMark/>
          </w:tcPr>
          <w:p w14:paraId="7451924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0.195</w:t>
            </w:r>
          </w:p>
        </w:tc>
      </w:tr>
      <w:tr w:rsidR="00435AD9" w:rsidRPr="00435AD9" w14:paraId="69CB7AE8"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DA00B41"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0FDCA7D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701" w:type="dxa"/>
            <w:tcBorders>
              <w:top w:val="nil"/>
              <w:left w:val="nil"/>
              <w:bottom w:val="nil"/>
              <w:right w:val="nil"/>
            </w:tcBorders>
            <w:shd w:val="clear" w:color="auto" w:fill="auto"/>
            <w:noWrap/>
            <w:vAlign w:val="center"/>
            <w:hideMark/>
          </w:tcPr>
          <w:p w14:paraId="1F1F93D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 – 0.42</w:t>
            </w:r>
          </w:p>
        </w:tc>
        <w:tc>
          <w:tcPr>
            <w:tcW w:w="1418" w:type="dxa"/>
            <w:tcBorders>
              <w:top w:val="nil"/>
              <w:left w:val="nil"/>
              <w:bottom w:val="nil"/>
              <w:right w:val="single" w:sz="4" w:space="0" w:color="auto"/>
            </w:tcBorders>
            <w:shd w:val="clear" w:color="auto" w:fill="auto"/>
            <w:noWrap/>
            <w:vAlign w:val="center"/>
            <w:hideMark/>
          </w:tcPr>
          <w:p w14:paraId="1976489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0.575</w:t>
            </w:r>
          </w:p>
        </w:tc>
      </w:tr>
      <w:tr w:rsidR="00435AD9" w:rsidRPr="00435AD9" w14:paraId="753B847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E36FD0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5E9510B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0.26</w:t>
            </w:r>
          </w:p>
        </w:tc>
        <w:tc>
          <w:tcPr>
            <w:tcW w:w="1701" w:type="dxa"/>
            <w:tcBorders>
              <w:top w:val="nil"/>
              <w:left w:val="nil"/>
              <w:bottom w:val="nil"/>
              <w:right w:val="nil"/>
            </w:tcBorders>
            <w:shd w:val="clear" w:color="auto" w:fill="auto"/>
            <w:noWrap/>
            <w:vAlign w:val="center"/>
            <w:hideMark/>
          </w:tcPr>
          <w:p w14:paraId="17AE1D6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 – 0.74</w:t>
            </w:r>
          </w:p>
        </w:tc>
        <w:tc>
          <w:tcPr>
            <w:tcW w:w="1418" w:type="dxa"/>
            <w:tcBorders>
              <w:top w:val="nil"/>
              <w:left w:val="nil"/>
              <w:bottom w:val="nil"/>
              <w:right w:val="single" w:sz="4" w:space="0" w:color="auto"/>
            </w:tcBorders>
            <w:shd w:val="clear" w:color="auto" w:fill="auto"/>
            <w:noWrap/>
            <w:vAlign w:val="center"/>
            <w:hideMark/>
          </w:tcPr>
          <w:p w14:paraId="0DAB071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0.297</w:t>
            </w:r>
          </w:p>
        </w:tc>
      </w:tr>
      <w:tr w:rsidR="00435AD9" w:rsidRPr="00435AD9" w14:paraId="1B5EFDFE"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755F99E"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0855C5F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0.06</w:t>
            </w:r>
          </w:p>
        </w:tc>
        <w:tc>
          <w:tcPr>
            <w:tcW w:w="1701" w:type="dxa"/>
            <w:tcBorders>
              <w:top w:val="nil"/>
              <w:left w:val="nil"/>
              <w:bottom w:val="nil"/>
              <w:right w:val="nil"/>
            </w:tcBorders>
            <w:shd w:val="clear" w:color="auto" w:fill="auto"/>
            <w:noWrap/>
            <w:vAlign w:val="center"/>
            <w:hideMark/>
          </w:tcPr>
          <w:p w14:paraId="5D995F7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-0.46 – 0.57</w:t>
            </w:r>
          </w:p>
        </w:tc>
        <w:tc>
          <w:tcPr>
            <w:tcW w:w="1418" w:type="dxa"/>
            <w:tcBorders>
              <w:top w:val="nil"/>
              <w:left w:val="nil"/>
              <w:bottom w:val="nil"/>
              <w:right w:val="single" w:sz="4" w:space="0" w:color="auto"/>
            </w:tcBorders>
            <w:shd w:val="clear" w:color="auto" w:fill="auto"/>
            <w:noWrap/>
            <w:vAlign w:val="center"/>
            <w:hideMark/>
          </w:tcPr>
          <w:p w14:paraId="5FF028E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0.83</w:t>
            </w:r>
          </w:p>
        </w:tc>
      </w:tr>
      <w:tr w:rsidR="00435AD9" w:rsidRPr="00435AD9" w14:paraId="666CF928"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2642B05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67740D3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-0.32</w:t>
            </w:r>
          </w:p>
        </w:tc>
        <w:tc>
          <w:tcPr>
            <w:tcW w:w="1701" w:type="dxa"/>
            <w:tcBorders>
              <w:top w:val="nil"/>
              <w:left w:val="nil"/>
              <w:bottom w:val="nil"/>
              <w:right w:val="nil"/>
            </w:tcBorders>
            <w:shd w:val="clear" w:color="auto" w:fill="auto"/>
            <w:noWrap/>
            <w:vAlign w:val="center"/>
            <w:hideMark/>
          </w:tcPr>
          <w:p w14:paraId="6A2BCA6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-0.97 – 0.33</w:t>
            </w:r>
          </w:p>
        </w:tc>
        <w:tc>
          <w:tcPr>
            <w:tcW w:w="1418" w:type="dxa"/>
            <w:tcBorders>
              <w:top w:val="nil"/>
              <w:left w:val="nil"/>
              <w:bottom w:val="nil"/>
              <w:right w:val="single" w:sz="4" w:space="0" w:color="auto"/>
            </w:tcBorders>
            <w:shd w:val="clear" w:color="auto" w:fill="auto"/>
            <w:noWrap/>
            <w:vAlign w:val="center"/>
            <w:hideMark/>
          </w:tcPr>
          <w:p w14:paraId="2CFFA51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0.336</w:t>
            </w:r>
          </w:p>
        </w:tc>
      </w:tr>
      <w:tr w:rsidR="00435AD9" w:rsidRPr="00435AD9" w14:paraId="56FB6F23"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7D9F6E4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6855EE6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0.03</w:t>
            </w:r>
          </w:p>
        </w:tc>
        <w:tc>
          <w:tcPr>
            <w:tcW w:w="1701" w:type="dxa"/>
            <w:tcBorders>
              <w:top w:val="nil"/>
              <w:left w:val="nil"/>
              <w:bottom w:val="nil"/>
              <w:right w:val="nil"/>
            </w:tcBorders>
            <w:shd w:val="clear" w:color="auto" w:fill="auto"/>
            <w:noWrap/>
            <w:vAlign w:val="center"/>
            <w:hideMark/>
          </w:tcPr>
          <w:p w14:paraId="43A8058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-0.55 – 0.60</w:t>
            </w:r>
          </w:p>
        </w:tc>
        <w:tc>
          <w:tcPr>
            <w:tcW w:w="1418" w:type="dxa"/>
            <w:tcBorders>
              <w:top w:val="nil"/>
              <w:left w:val="nil"/>
              <w:bottom w:val="nil"/>
              <w:right w:val="single" w:sz="4" w:space="0" w:color="auto"/>
            </w:tcBorders>
            <w:shd w:val="clear" w:color="auto" w:fill="auto"/>
            <w:noWrap/>
            <w:vAlign w:val="center"/>
            <w:hideMark/>
          </w:tcPr>
          <w:p w14:paraId="1FE95F5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0.931</w:t>
            </w:r>
          </w:p>
        </w:tc>
      </w:tr>
      <w:tr w:rsidR="00435AD9" w:rsidRPr="00435AD9" w14:paraId="6527D5B0"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6E3661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5CD021B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-0.63</w:t>
            </w:r>
          </w:p>
        </w:tc>
        <w:tc>
          <w:tcPr>
            <w:tcW w:w="1701" w:type="dxa"/>
            <w:tcBorders>
              <w:top w:val="nil"/>
              <w:left w:val="nil"/>
              <w:bottom w:val="nil"/>
              <w:right w:val="nil"/>
            </w:tcBorders>
            <w:shd w:val="clear" w:color="auto" w:fill="auto"/>
            <w:noWrap/>
            <w:vAlign w:val="center"/>
            <w:hideMark/>
          </w:tcPr>
          <w:p w14:paraId="37A9A35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-1.21 – -0.05</w:t>
            </w:r>
          </w:p>
        </w:tc>
        <w:tc>
          <w:tcPr>
            <w:tcW w:w="1418" w:type="dxa"/>
            <w:tcBorders>
              <w:top w:val="nil"/>
              <w:left w:val="nil"/>
              <w:bottom w:val="nil"/>
              <w:right w:val="single" w:sz="4" w:space="0" w:color="auto"/>
            </w:tcBorders>
            <w:shd w:val="clear" w:color="auto" w:fill="auto"/>
            <w:noWrap/>
            <w:vAlign w:val="center"/>
            <w:hideMark/>
          </w:tcPr>
          <w:p w14:paraId="01EC669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0.032</w:t>
            </w:r>
          </w:p>
        </w:tc>
      </w:tr>
      <w:tr w:rsidR="00435AD9" w:rsidRPr="00435AD9" w14:paraId="0F4734D8"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443DBB4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5CCBD4FD"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9C2FAF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0822ADE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0.34</w:t>
            </w:r>
          </w:p>
        </w:tc>
        <w:tc>
          <w:tcPr>
            <w:tcW w:w="1701" w:type="dxa"/>
            <w:tcBorders>
              <w:top w:val="nil"/>
              <w:left w:val="nil"/>
              <w:bottom w:val="nil"/>
              <w:right w:val="nil"/>
            </w:tcBorders>
            <w:shd w:val="clear" w:color="auto" w:fill="auto"/>
            <w:noWrap/>
            <w:vAlign w:val="center"/>
            <w:hideMark/>
          </w:tcPr>
          <w:p w14:paraId="3577088F"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329016E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6FC49FB1"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2B6E0C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0CD9F73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701" w:type="dxa"/>
            <w:tcBorders>
              <w:top w:val="nil"/>
              <w:left w:val="nil"/>
              <w:bottom w:val="nil"/>
              <w:right w:val="nil"/>
            </w:tcBorders>
            <w:shd w:val="clear" w:color="auto" w:fill="auto"/>
            <w:noWrap/>
            <w:vAlign w:val="center"/>
            <w:hideMark/>
          </w:tcPr>
          <w:p w14:paraId="20EE4A1C"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709DC61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4FE9CBC9"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652F2C9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5DCE1D8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0.33</w:t>
            </w:r>
          </w:p>
        </w:tc>
        <w:tc>
          <w:tcPr>
            <w:tcW w:w="1701" w:type="dxa"/>
            <w:tcBorders>
              <w:top w:val="nil"/>
              <w:left w:val="nil"/>
              <w:bottom w:val="single" w:sz="4" w:space="0" w:color="auto"/>
              <w:right w:val="nil"/>
            </w:tcBorders>
            <w:shd w:val="clear" w:color="auto" w:fill="auto"/>
            <w:noWrap/>
            <w:vAlign w:val="center"/>
            <w:hideMark/>
          </w:tcPr>
          <w:p w14:paraId="474FB63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0EEEB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2FD" w14:textId="77777777" w:rsidR="00872372" w:rsidRPr="00435AD9" w:rsidRDefault="00872372" w:rsidP="00872372">
      <w:pPr>
        <w:spacing w:after="0" w:line="240" w:lineRule="auto"/>
        <w:rPr>
          <w:rFonts w:ascii="Times New Roman" w:hAnsi="Times New Roman" w:cs="Times New Roman"/>
        </w:rPr>
      </w:pPr>
    </w:p>
    <w:p w14:paraId="532F72FE" w14:textId="77777777" w:rsidR="00872372" w:rsidRPr="00435AD9" w:rsidRDefault="00872372" w:rsidP="00872372">
      <w:pPr>
        <w:spacing w:after="0" w:line="240" w:lineRule="auto"/>
        <w:rPr>
          <w:rFonts w:ascii="Times New Roman" w:hAnsi="Times New Roman" w:cs="Times New Roman"/>
        </w:rPr>
      </w:pPr>
    </w:p>
    <w:p w14:paraId="532F72FF" w14:textId="77777777" w:rsidR="00872372" w:rsidRPr="00435AD9" w:rsidRDefault="00872372" w:rsidP="00872372">
      <w:pPr>
        <w:spacing w:after="0" w:line="240" w:lineRule="auto"/>
        <w:rPr>
          <w:rFonts w:ascii="Times New Roman" w:hAnsi="Times New Roman" w:cs="Times New Roman"/>
        </w:rPr>
      </w:pPr>
    </w:p>
    <w:p w14:paraId="532F7300" w14:textId="77777777" w:rsidR="00872372" w:rsidRPr="00435AD9" w:rsidRDefault="00872372" w:rsidP="00872372">
      <w:pPr>
        <w:spacing w:after="0" w:line="240" w:lineRule="auto"/>
        <w:rPr>
          <w:rFonts w:ascii="Times New Roman" w:hAnsi="Times New Roman" w:cs="Times New Roman"/>
        </w:rPr>
      </w:pPr>
    </w:p>
    <w:p w14:paraId="532F7301" w14:textId="77777777" w:rsidR="00872372" w:rsidRPr="00435AD9" w:rsidRDefault="00872372" w:rsidP="00872372">
      <w:pPr>
        <w:spacing w:after="0" w:line="240" w:lineRule="auto"/>
        <w:rPr>
          <w:rFonts w:ascii="Times New Roman" w:hAnsi="Times New Roman" w:cs="Times New Roman"/>
        </w:rPr>
      </w:pPr>
    </w:p>
    <w:p w14:paraId="532F7302" w14:textId="77777777" w:rsidR="00872372" w:rsidRPr="00435AD9" w:rsidRDefault="00872372" w:rsidP="00872372">
      <w:pPr>
        <w:spacing w:after="0" w:line="240" w:lineRule="auto"/>
        <w:rPr>
          <w:rFonts w:ascii="Times New Roman" w:hAnsi="Times New Roman" w:cs="Times New Roman"/>
        </w:rPr>
      </w:pPr>
    </w:p>
    <w:p w14:paraId="532F7303" w14:textId="3E3EA0AD" w:rsidR="00872372" w:rsidRPr="00435AD9" w:rsidRDefault="00872372" w:rsidP="00872372">
      <w:pPr>
        <w:spacing w:after="0" w:line="240" w:lineRule="auto"/>
        <w:rPr>
          <w:rFonts w:ascii="Times New Roman" w:hAnsi="Times New Roman" w:cs="Times New Roman"/>
        </w:rPr>
      </w:pPr>
    </w:p>
    <w:p w14:paraId="03A6D083" w14:textId="3199E5E4" w:rsidR="00962E71" w:rsidRPr="00435AD9" w:rsidRDefault="00962E71" w:rsidP="00872372">
      <w:pPr>
        <w:spacing w:after="0" w:line="240" w:lineRule="auto"/>
        <w:rPr>
          <w:rFonts w:ascii="Times New Roman" w:hAnsi="Times New Roman" w:cs="Times New Roman"/>
        </w:rPr>
      </w:pPr>
    </w:p>
    <w:p w14:paraId="78152D6C" w14:textId="77777777" w:rsidR="00962E71" w:rsidRPr="00435AD9" w:rsidRDefault="00962E71" w:rsidP="00872372">
      <w:pPr>
        <w:spacing w:after="0" w:line="240" w:lineRule="auto"/>
        <w:rPr>
          <w:rFonts w:ascii="Times New Roman" w:hAnsi="Times New Roman" w:cs="Times New Roman"/>
        </w:rPr>
      </w:pPr>
    </w:p>
    <w:p w14:paraId="587B9F39" w14:textId="77777777" w:rsidR="00BF24A3" w:rsidRPr="00435AD9" w:rsidRDefault="00BF24A3" w:rsidP="00872372">
      <w:pPr>
        <w:spacing w:after="0" w:line="240" w:lineRule="auto"/>
        <w:rPr>
          <w:rFonts w:ascii="Times New Roman" w:hAnsi="Times New Roman" w:cs="Times New Roman"/>
          <w:b/>
        </w:rPr>
      </w:pPr>
    </w:p>
    <w:p w14:paraId="019E8495" w14:textId="77777777" w:rsidR="00BF24A3" w:rsidRPr="00435AD9" w:rsidRDefault="00BF24A3" w:rsidP="00872372">
      <w:pPr>
        <w:spacing w:after="0" w:line="240" w:lineRule="auto"/>
        <w:rPr>
          <w:rFonts w:ascii="Times New Roman" w:hAnsi="Times New Roman" w:cs="Times New Roman"/>
          <w:b/>
        </w:rPr>
      </w:pPr>
    </w:p>
    <w:p w14:paraId="532F7304" w14:textId="315AC74C"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.5.</w:t>
      </w:r>
      <w:r w:rsidRPr="00435AD9">
        <w:rPr>
          <w:rFonts w:ascii="Times New Roman" w:hAnsi="Times New Roman" w:cs="Times New Roman"/>
        </w:rPr>
        <w:t xml:space="preserve"> </w:t>
      </w:r>
      <w:r w:rsidR="0079102A" w:rsidRPr="00435AD9">
        <w:rPr>
          <w:rFonts w:ascii="Times New Roman" w:hAnsi="Times New Roman" w:cs="Times New Roman"/>
        </w:rPr>
        <w:t xml:space="preserve">Aerial insectivore </w:t>
      </w:r>
      <w:r w:rsidR="00F96EE3" w:rsidRPr="00435AD9">
        <w:rPr>
          <w:rFonts w:ascii="Times New Roman" w:hAnsi="Times New Roman" w:cs="Times New Roman"/>
        </w:rPr>
        <w:t>phylogenetic diversity (</w:t>
      </w:r>
      <w:r w:rsidRPr="00435AD9">
        <w:rPr>
          <w:rFonts w:ascii="Times New Roman" w:hAnsi="Times New Roman" w:cs="Times New Roman"/>
        </w:rPr>
        <w:t>SES.MPD</w:t>
      </w:r>
      <w:r w:rsidR="00F96EE3" w:rsidRPr="00435AD9">
        <w:rPr>
          <w:rFonts w:ascii="Times New Roman" w:hAnsi="Times New Roman" w:cs="Times New Roman"/>
        </w:rPr>
        <w:t>)</w:t>
      </w:r>
      <w:r w:rsidRPr="00435AD9">
        <w:rPr>
          <w:rFonts w:ascii="Times New Roman" w:hAnsi="Times New Roman" w:cs="Times New Roman"/>
        </w:rPr>
        <w:t>.</w:t>
      </w:r>
    </w:p>
    <w:p w14:paraId="532F7305"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0D8D3909"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7DC51A41"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phylogenetic diversity (SES.MPD)</w:t>
            </w:r>
          </w:p>
        </w:tc>
      </w:tr>
      <w:tr w:rsidR="00435AD9" w:rsidRPr="00435AD9" w14:paraId="5C303D60"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DD1C6D6"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73C60543"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701" w:type="dxa"/>
            <w:tcBorders>
              <w:top w:val="nil"/>
              <w:left w:val="nil"/>
              <w:bottom w:val="nil"/>
              <w:right w:val="nil"/>
            </w:tcBorders>
            <w:shd w:val="clear" w:color="auto" w:fill="auto"/>
            <w:noWrap/>
            <w:vAlign w:val="center"/>
            <w:hideMark/>
          </w:tcPr>
          <w:p w14:paraId="0EC4CF8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2F5B49F0"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699ECCBA"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1AF66C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01062D5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0.07</w:t>
            </w:r>
          </w:p>
        </w:tc>
        <w:tc>
          <w:tcPr>
            <w:tcW w:w="1701" w:type="dxa"/>
            <w:tcBorders>
              <w:top w:val="nil"/>
              <w:left w:val="nil"/>
              <w:bottom w:val="nil"/>
              <w:right w:val="nil"/>
            </w:tcBorders>
            <w:shd w:val="clear" w:color="auto" w:fill="auto"/>
            <w:noWrap/>
            <w:vAlign w:val="center"/>
            <w:hideMark/>
          </w:tcPr>
          <w:p w14:paraId="65064F0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-0.26 – 0.40</w:t>
            </w:r>
          </w:p>
        </w:tc>
        <w:tc>
          <w:tcPr>
            <w:tcW w:w="1418" w:type="dxa"/>
            <w:tcBorders>
              <w:top w:val="nil"/>
              <w:left w:val="nil"/>
              <w:bottom w:val="nil"/>
              <w:right w:val="single" w:sz="4" w:space="0" w:color="auto"/>
            </w:tcBorders>
            <w:shd w:val="clear" w:color="auto" w:fill="auto"/>
            <w:noWrap/>
            <w:vAlign w:val="center"/>
            <w:hideMark/>
          </w:tcPr>
          <w:p w14:paraId="3E12930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0.672</w:t>
            </w:r>
          </w:p>
        </w:tc>
      </w:tr>
      <w:tr w:rsidR="00435AD9" w:rsidRPr="00435AD9" w14:paraId="0767D260"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C20F85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Edge_density_250m</w:t>
            </w:r>
          </w:p>
        </w:tc>
        <w:tc>
          <w:tcPr>
            <w:tcW w:w="1559" w:type="dxa"/>
            <w:tcBorders>
              <w:top w:val="nil"/>
              <w:left w:val="nil"/>
              <w:bottom w:val="nil"/>
              <w:right w:val="nil"/>
            </w:tcBorders>
            <w:shd w:val="clear" w:color="auto" w:fill="auto"/>
            <w:noWrap/>
            <w:vAlign w:val="center"/>
            <w:hideMark/>
          </w:tcPr>
          <w:p w14:paraId="67E3728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-0.25</w:t>
            </w:r>
          </w:p>
        </w:tc>
        <w:tc>
          <w:tcPr>
            <w:tcW w:w="1701" w:type="dxa"/>
            <w:tcBorders>
              <w:top w:val="nil"/>
              <w:left w:val="nil"/>
              <w:bottom w:val="nil"/>
              <w:right w:val="nil"/>
            </w:tcBorders>
            <w:shd w:val="clear" w:color="auto" w:fill="auto"/>
            <w:noWrap/>
            <w:vAlign w:val="center"/>
            <w:hideMark/>
          </w:tcPr>
          <w:p w14:paraId="1BAE625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-0.58 – 0.08</w:t>
            </w:r>
          </w:p>
        </w:tc>
        <w:tc>
          <w:tcPr>
            <w:tcW w:w="1418" w:type="dxa"/>
            <w:tcBorders>
              <w:top w:val="nil"/>
              <w:left w:val="nil"/>
              <w:bottom w:val="nil"/>
              <w:right w:val="single" w:sz="4" w:space="0" w:color="auto"/>
            </w:tcBorders>
            <w:shd w:val="clear" w:color="auto" w:fill="auto"/>
            <w:noWrap/>
            <w:vAlign w:val="center"/>
            <w:hideMark/>
          </w:tcPr>
          <w:p w14:paraId="0C006D2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0.136</w:t>
            </w:r>
          </w:p>
        </w:tc>
      </w:tr>
      <w:tr w:rsidR="00435AD9" w:rsidRPr="00435AD9" w14:paraId="7A3A167C"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4FE6D9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Cropland_cover_250m</w:t>
            </w:r>
          </w:p>
        </w:tc>
        <w:tc>
          <w:tcPr>
            <w:tcW w:w="1559" w:type="dxa"/>
            <w:tcBorders>
              <w:top w:val="nil"/>
              <w:left w:val="nil"/>
              <w:bottom w:val="nil"/>
              <w:right w:val="nil"/>
            </w:tcBorders>
            <w:shd w:val="clear" w:color="auto" w:fill="auto"/>
            <w:noWrap/>
            <w:vAlign w:val="center"/>
            <w:hideMark/>
          </w:tcPr>
          <w:p w14:paraId="1FBFF77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0.18</w:t>
            </w:r>
          </w:p>
        </w:tc>
        <w:tc>
          <w:tcPr>
            <w:tcW w:w="1701" w:type="dxa"/>
            <w:tcBorders>
              <w:top w:val="nil"/>
              <w:left w:val="nil"/>
              <w:bottom w:val="nil"/>
              <w:right w:val="nil"/>
            </w:tcBorders>
            <w:shd w:val="clear" w:color="auto" w:fill="auto"/>
            <w:noWrap/>
            <w:vAlign w:val="center"/>
            <w:hideMark/>
          </w:tcPr>
          <w:p w14:paraId="2285DC3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-0.14 – 0.50</w:t>
            </w:r>
          </w:p>
        </w:tc>
        <w:tc>
          <w:tcPr>
            <w:tcW w:w="1418" w:type="dxa"/>
            <w:tcBorders>
              <w:top w:val="nil"/>
              <w:left w:val="nil"/>
              <w:bottom w:val="nil"/>
              <w:right w:val="single" w:sz="4" w:space="0" w:color="auto"/>
            </w:tcBorders>
            <w:shd w:val="clear" w:color="auto" w:fill="auto"/>
            <w:noWrap/>
            <w:vAlign w:val="center"/>
            <w:hideMark/>
          </w:tcPr>
          <w:p w14:paraId="045CE14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0.276</w:t>
            </w:r>
          </w:p>
        </w:tc>
      </w:tr>
      <w:tr w:rsidR="00435AD9" w:rsidRPr="00435AD9" w14:paraId="572B80F8"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17D82C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Tree_cover_250m</w:t>
            </w:r>
          </w:p>
        </w:tc>
        <w:tc>
          <w:tcPr>
            <w:tcW w:w="1559" w:type="dxa"/>
            <w:tcBorders>
              <w:top w:val="nil"/>
              <w:left w:val="nil"/>
              <w:bottom w:val="nil"/>
              <w:right w:val="nil"/>
            </w:tcBorders>
            <w:shd w:val="clear" w:color="auto" w:fill="auto"/>
            <w:noWrap/>
            <w:vAlign w:val="center"/>
            <w:hideMark/>
          </w:tcPr>
          <w:p w14:paraId="670E6C7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w:t>
            </w:r>
          </w:p>
        </w:tc>
        <w:tc>
          <w:tcPr>
            <w:tcW w:w="1701" w:type="dxa"/>
            <w:tcBorders>
              <w:top w:val="nil"/>
              <w:left w:val="nil"/>
              <w:bottom w:val="nil"/>
              <w:right w:val="nil"/>
            </w:tcBorders>
            <w:shd w:val="clear" w:color="auto" w:fill="auto"/>
            <w:noWrap/>
            <w:vAlign w:val="center"/>
            <w:hideMark/>
          </w:tcPr>
          <w:p w14:paraId="2F634A0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-0.11 – 0.57</w:t>
            </w:r>
          </w:p>
        </w:tc>
        <w:tc>
          <w:tcPr>
            <w:tcW w:w="1418" w:type="dxa"/>
            <w:tcBorders>
              <w:top w:val="nil"/>
              <w:left w:val="nil"/>
              <w:bottom w:val="nil"/>
              <w:right w:val="single" w:sz="4" w:space="0" w:color="auto"/>
            </w:tcBorders>
            <w:shd w:val="clear" w:color="auto" w:fill="auto"/>
            <w:noWrap/>
            <w:vAlign w:val="center"/>
            <w:hideMark/>
          </w:tcPr>
          <w:p w14:paraId="0F1C992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0.185</w:t>
            </w:r>
          </w:p>
        </w:tc>
      </w:tr>
      <w:tr w:rsidR="00435AD9" w:rsidRPr="00435AD9" w14:paraId="63194801"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AFF9F35"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7B8B8A6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-0.52</w:t>
            </w:r>
          </w:p>
        </w:tc>
        <w:tc>
          <w:tcPr>
            <w:tcW w:w="1701" w:type="dxa"/>
            <w:tcBorders>
              <w:top w:val="nil"/>
              <w:left w:val="nil"/>
              <w:bottom w:val="nil"/>
              <w:right w:val="nil"/>
            </w:tcBorders>
            <w:shd w:val="clear" w:color="auto" w:fill="auto"/>
            <w:noWrap/>
            <w:vAlign w:val="center"/>
            <w:hideMark/>
          </w:tcPr>
          <w:p w14:paraId="334A26B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-0.97 – -0.07</w:t>
            </w:r>
          </w:p>
        </w:tc>
        <w:tc>
          <w:tcPr>
            <w:tcW w:w="1418" w:type="dxa"/>
            <w:tcBorders>
              <w:top w:val="nil"/>
              <w:left w:val="nil"/>
              <w:bottom w:val="nil"/>
              <w:right w:val="single" w:sz="4" w:space="0" w:color="auto"/>
            </w:tcBorders>
            <w:shd w:val="clear" w:color="auto" w:fill="auto"/>
            <w:noWrap/>
            <w:vAlign w:val="center"/>
            <w:hideMark/>
          </w:tcPr>
          <w:p w14:paraId="3EBC912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0.025</w:t>
            </w:r>
          </w:p>
        </w:tc>
      </w:tr>
      <w:tr w:rsidR="00435AD9" w:rsidRPr="00435AD9" w14:paraId="00582595"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5BEC291A"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Edge_density_250m</w:t>
            </w:r>
          </w:p>
        </w:tc>
        <w:tc>
          <w:tcPr>
            <w:tcW w:w="1559" w:type="dxa"/>
            <w:tcBorders>
              <w:top w:val="nil"/>
              <w:left w:val="nil"/>
              <w:bottom w:val="nil"/>
              <w:right w:val="nil"/>
            </w:tcBorders>
            <w:shd w:val="clear" w:color="auto" w:fill="auto"/>
            <w:noWrap/>
            <w:vAlign w:val="center"/>
            <w:hideMark/>
          </w:tcPr>
          <w:p w14:paraId="0DF1A30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0.26</w:t>
            </w:r>
          </w:p>
        </w:tc>
        <w:tc>
          <w:tcPr>
            <w:tcW w:w="1701" w:type="dxa"/>
            <w:tcBorders>
              <w:top w:val="nil"/>
              <w:left w:val="nil"/>
              <w:bottom w:val="nil"/>
              <w:right w:val="nil"/>
            </w:tcBorders>
            <w:shd w:val="clear" w:color="auto" w:fill="auto"/>
            <w:noWrap/>
            <w:vAlign w:val="center"/>
            <w:hideMark/>
          </w:tcPr>
          <w:p w14:paraId="0A07786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-0.21 – 0.73</w:t>
            </w:r>
          </w:p>
        </w:tc>
        <w:tc>
          <w:tcPr>
            <w:tcW w:w="1418" w:type="dxa"/>
            <w:tcBorders>
              <w:top w:val="nil"/>
              <w:left w:val="nil"/>
              <w:bottom w:val="nil"/>
              <w:right w:val="single" w:sz="4" w:space="0" w:color="auto"/>
            </w:tcBorders>
            <w:shd w:val="clear" w:color="auto" w:fill="auto"/>
            <w:noWrap/>
            <w:vAlign w:val="center"/>
            <w:hideMark/>
          </w:tcPr>
          <w:p w14:paraId="5BA2670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0.272</w:t>
            </w:r>
          </w:p>
        </w:tc>
      </w:tr>
      <w:tr w:rsidR="00435AD9" w:rsidRPr="00435AD9" w14:paraId="20A5D6C8"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50A6800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Cropland_cover_250m</w:t>
            </w:r>
          </w:p>
        </w:tc>
        <w:tc>
          <w:tcPr>
            <w:tcW w:w="1559" w:type="dxa"/>
            <w:tcBorders>
              <w:top w:val="nil"/>
              <w:left w:val="nil"/>
              <w:bottom w:val="nil"/>
              <w:right w:val="nil"/>
            </w:tcBorders>
            <w:shd w:val="clear" w:color="auto" w:fill="auto"/>
            <w:noWrap/>
            <w:vAlign w:val="center"/>
            <w:hideMark/>
          </w:tcPr>
          <w:p w14:paraId="1E8A372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701" w:type="dxa"/>
            <w:tcBorders>
              <w:top w:val="nil"/>
              <w:left w:val="nil"/>
              <w:bottom w:val="nil"/>
              <w:right w:val="nil"/>
            </w:tcBorders>
            <w:shd w:val="clear" w:color="auto" w:fill="auto"/>
            <w:noWrap/>
            <w:vAlign w:val="center"/>
            <w:hideMark/>
          </w:tcPr>
          <w:p w14:paraId="3773AF2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-0.68 – 0.24</w:t>
            </w:r>
          </w:p>
        </w:tc>
        <w:tc>
          <w:tcPr>
            <w:tcW w:w="1418" w:type="dxa"/>
            <w:tcBorders>
              <w:top w:val="nil"/>
              <w:left w:val="nil"/>
              <w:bottom w:val="nil"/>
              <w:right w:val="single" w:sz="4" w:space="0" w:color="auto"/>
            </w:tcBorders>
            <w:shd w:val="clear" w:color="auto" w:fill="auto"/>
            <w:noWrap/>
            <w:vAlign w:val="center"/>
            <w:hideMark/>
          </w:tcPr>
          <w:p w14:paraId="6C1299D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0.343</w:t>
            </w:r>
          </w:p>
        </w:tc>
      </w:tr>
      <w:tr w:rsidR="00435AD9" w:rsidRPr="00435AD9" w14:paraId="43EFB366"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152D775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Tree_cover_250m</w:t>
            </w:r>
          </w:p>
        </w:tc>
        <w:tc>
          <w:tcPr>
            <w:tcW w:w="1559" w:type="dxa"/>
            <w:tcBorders>
              <w:top w:val="nil"/>
              <w:left w:val="nil"/>
              <w:bottom w:val="nil"/>
              <w:right w:val="nil"/>
            </w:tcBorders>
            <w:shd w:val="clear" w:color="auto" w:fill="auto"/>
            <w:noWrap/>
            <w:vAlign w:val="center"/>
            <w:hideMark/>
          </w:tcPr>
          <w:p w14:paraId="0C47554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0.67</w:t>
            </w:r>
          </w:p>
        </w:tc>
        <w:tc>
          <w:tcPr>
            <w:tcW w:w="1701" w:type="dxa"/>
            <w:tcBorders>
              <w:top w:val="nil"/>
              <w:left w:val="nil"/>
              <w:bottom w:val="nil"/>
              <w:right w:val="nil"/>
            </w:tcBorders>
            <w:shd w:val="clear" w:color="auto" w:fill="auto"/>
            <w:noWrap/>
            <w:vAlign w:val="center"/>
            <w:hideMark/>
          </w:tcPr>
          <w:p w14:paraId="279EC85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0.20 – 1.13</w:t>
            </w:r>
          </w:p>
        </w:tc>
        <w:tc>
          <w:tcPr>
            <w:tcW w:w="1418" w:type="dxa"/>
            <w:tcBorders>
              <w:top w:val="nil"/>
              <w:left w:val="nil"/>
              <w:bottom w:val="nil"/>
              <w:right w:val="single" w:sz="4" w:space="0" w:color="auto"/>
            </w:tcBorders>
            <w:shd w:val="clear" w:color="auto" w:fill="auto"/>
            <w:noWrap/>
            <w:vAlign w:val="center"/>
            <w:hideMark/>
          </w:tcPr>
          <w:p w14:paraId="117801F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0.005</w:t>
            </w:r>
          </w:p>
        </w:tc>
      </w:tr>
      <w:tr w:rsidR="00435AD9" w:rsidRPr="00435AD9" w14:paraId="7D6C20BF"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5DC22E0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4741781B"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83142A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54D7303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0.59</w:t>
            </w:r>
          </w:p>
        </w:tc>
        <w:tc>
          <w:tcPr>
            <w:tcW w:w="1701" w:type="dxa"/>
            <w:tcBorders>
              <w:top w:val="nil"/>
              <w:left w:val="nil"/>
              <w:bottom w:val="nil"/>
              <w:right w:val="nil"/>
            </w:tcBorders>
            <w:shd w:val="clear" w:color="auto" w:fill="auto"/>
            <w:noWrap/>
            <w:vAlign w:val="center"/>
            <w:hideMark/>
          </w:tcPr>
          <w:p w14:paraId="5E61EAF3"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6D7F49D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25DCC8E6"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5A96EF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4012B45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701" w:type="dxa"/>
            <w:tcBorders>
              <w:top w:val="nil"/>
              <w:left w:val="nil"/>
              <w:bottom w:val="nil"/>
              <w:right w:val="nil"/>
            </w:tcBorders>
            <w:shd w:val="clear" w:color="auto" w:fill="auto"/>
            <w:noWrap/>
            <w:vAlign w:val="center"/>
            <w:hideMark/>
          </w:tcPr>
          <w:p w14:paraId="289CAFA4"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1E0AF81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28D4B1A0"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2213F60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72D20F2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701" w:type="dxa"/>
            <w:tcBorders>
              <w:top w:val="nil"/>
              <w:left w:val="nil"/>
              <w:bottom w:val="single" w:sz="4" w:space="0" w:color="auto"/>
              <w:right w:val="nil"/>
            </w:tcBorders>
            <w:shd w:val="clear" w:color="auto" w:fill="auto"/>
            <w:noWrap/>
            <w:vAlign w:val="center"/>
            <w:hideMark/>
          </w:tcPr>
          <w:p w14:paraId="7F9D511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513CE97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33A" w14:textId="77777777" w:rsidR="00872372" w:rsidRPr="00435AD9" w:rsidRDefault="00872372" w:rsidP="00872372">
      <w:pPr>
        <w:spacing w:after="0" w:line="240" w:lineRule="auto"/>
        <w:rPr>
          <w:rFonts w:ascii="Times New Roman" w:hAnsi="Times New Roman" w:cs="Times New Roman"/>
        </w:rPr>
      </w:pPr>
    </w:p>
    <w:p w14:paraId="532F733B" w14:textId="77777777" w:rsidR="00872372" w:rsidRPr="00435AD9" w:rsidRDefault="00872372" w:rsidP="00872372">
      <w:pPr>
        <w:spacing w:after="0" w:line="240" w:lineRule="auto"/>
        <w:rPr>
          <w:rFonts w:ascii="Times New Roman" w:hAnsi="Times New Roman" w:cs="Times New Roman"/>
        </w:rPr>
      </w:pPr>
    </w:p>
    <w:p w14:paraId="532F733D" w14:textId="45B368EC" w:rsidR="00872372" w:rsidRPr="00435AD9" w:rsidRDefault="00872372"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.6.</w:t>
      </w:r>
      <w:r w:rsidRPr="00435AD9">
        <w:rPr>
          <w:rFonts w:ascii="Times New Roman" w:hAnsi="Times New Roman" w:cs="Times New Roman"/>
        </w:rPr>
        <w:t xml:space="preserve"> </w:t>
      </w:r>
      <w:r w:rsidR="0079102A" w:rsidRPr="00435AD9">
        <w:rPr>
          <w:rFonts w:ascii="Times New Roman" w:hAnsi="Times New Roman" w:cs="Times New Roman"/>
        </w:rPr>
        <w:t>Aerial insectivore f</w:t>
      </w:r>
      <w:r w:rsidR="00692F01" w:rsidRPr="00435AD9">
        <w:rPr>
          <w:rFonts w:ascii="Times New Roman" w:hAnsi="Times New Roman" w:cs="Times New Roman"/>
        </w:rPr>
        <w:t>eeding buzzes</w:t>
      </w:r>
      <w:r w:rsidR="009A5BF4" w:rsidRPr="00435AD9">
        <w:rPr>
          <w:rFonts w:ascii="Times New Roman" w:hAnsi="Times New Roman" w:cs="Times New Roman"/>
        </w:rPr>
        <w:t xml:space="preserve"> (all species).</w:t>
      </w:r>
    </w:p>
    <w:p w14:paraId="532F733E" w14:textId="77777777" w:rsidR="00872372" w:rsidRPr="00435AD9" w:rsidRDefault="00872372"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05491CD7"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477F9A23"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feeding buzzes (all spp.)</w:t>
            </w:r>
          </w:p>
        </w:tc>
      </w:tr>
      <w:tr w:rsidR="00435AD9" w:rsidRPr="00435AD9" w14:paraId="21B6C7A4"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0E41BB3"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2A0799B1"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701" w:type="dxa"/>
            <w:tcBorders>
              <w:top w:val="nil"/>
              <w:left w:val="nil"/>
              <w:bottom w:val="nil"/>
              <w:right w:val="nil"/>
            </w:tcBorders>
            <w:shd w:val="clear" w:color="auto" w:fill="auto"/>
            <w:noWrap/>
            <w:vAlign w:val="center"/>
            <w:hideMark/>
          </w:tcPr>
          <w:p w14:paraId="009FD1DA"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0E4254AA"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307296AA"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C15A14C"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64D9EA7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3.49</w:t>
            </w:r>
          </w:p>
        </w:tc>
        <w:tc>
          <w:tcPr>
            <w:tcW w:w="1701" w:type="dxa"/>
            <w:tcBorders>
              <w:top w:val="nil"/>
              <w:left w:val="nil"/>
              <w:bottom w:val="nil"/>
              <w:right w:val="nil"/>
            </w:tcBorders>
            <w:shd w:val="clear" w:color="auto" w:fill="auto"/>
            <w:noWrap/>
            <w:vAlign w:val="center"/>
            <w:hideMark/>
          </w:tcPr>
          <w:p w14:paraId="1703BCA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3.02 – 3.96</w:t>
            </w:r>
          </w:p>
        </w:tc>
        <w:tc>
          <w:tcPr>
            <w:tcW w:w="1418" w:type="dxa"/>
            <w:tcBorders>
              <w:top w:val="nil"/>
              <w:left w:val="nil"/>
              <w:bottom w:val="nil"/>
              <w:right w:val="single" w:sz="4" w:space="0" w:color="auto"/>
            </w:tcBorders>
            <w:shd w:val="clear" w:color="auto" w:fill="auto"/>
            <w:noWrap/>
            <w:vAlign w:val="center"/>
            <w:hideMark/>
          </w:tcPr>
          <w:p w14:paraId="0569371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2939D6B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70ACB8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342ED6B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701" w:type="dxa"/>
            <w:tcBorders>
              <w:top w:val="nil"/>
              <w:left w:val="nil"/>
              <w:bottom w:val="nil"/>
              <w:right w:val="nil"/>
            </w:tcBorders>
            <w:shd w:val="clear" w:color="auto" w:fill="auto"/>
            <w:noWrap/>
            <w:vAlign w:val="center"/>
            <w:hideMark/>
          </w:tcPr>
          <w:p w14:paraId="03F091D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-0.71 – 0.17</w:t>
            </w:r>
          </w:p>
        </w:tc>
        <w:tc>
          <w:tcPr>
            <w:tcW w:w="1418" w:type="dxa"/>
            <w:tcBorders>
              <w:top w:val="nil"/>
              <w:left w:val="nil"/>
              <w:bottom w:val="nil"/>
              <w:right w:val="single" w:sz="4" w:space="0" w:color="auto"/>
            </w:tcBorders>
            <w:shd w:val="clear" w:color="auto" w:fill="auto"/>
            <w:noWrap/>
            <w:vAlign w:val="center"/>
            <w:hideMark/>
          </w:tcPr>
          <w:p w14:paraId="3F187B2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0.223</w:t>
            </w:r>
          </w:p>
        </w:tc>
      </w:tr>
      <w:tr w:rsidR="00435AD9" w:rsidRPr="00435AD9" w14:paraId="67A0D1DF"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AEF303B"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351A03A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0.24</w:t>
            </w:r>
          </w:p>
        </w:tc>
        <w:tc>
          <w:tcPr>
            <w:tcW w:w="1701" w:type="dxa"/>
            <w:tcBorders>
              <w:top w:val="nil"/>
              <w:left w:val="nil"/>
              <w:bottom w:val="nil"/>
              <w:right w:val="nil"/>
            </w:tcBorders>
            <w:shd w:val="clear" w:color="auto" w:fill="auto"/>
            <w:noWrap/>
            <w:vAlign w:val="center"/>
            <w:hideMark/>
          </w:tcPr>
          <w:p w14:paraId="420BDF2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-0.19 – 0.67</w:t>
            </w:r>
          </w:p>
        </w:tc>
        <w:tc>
          <w:tcPr>
            <w:tcW w:w="1418" w:type="dxa"/>
            <w:tcBorders>
              <w:top w:val="nil"/>
              <w:left w:val="nil"/>
              <w:bottom w:val="nil"/>
              <w:right w:val="single" w:sz="4" w:space="0" w:color="auto"/>
            </w:tcBorders>
            <w:shd w:val="clear" w:color="auto" w:fill="auto"/>
            <w:noWrap/>
            <w:vAlign w:val="center"/>
            <w:hideMark/>
          </w:tcPr>
          <w:p w14:paraId="5C7DF80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0.281</w:t>
            </w:r>
          </w:p>
        </w:tc>
      </w:tr>
      <w:tr w:rsidR="00435AD9" w:rsidRPr="00435AD9" w14:paraId="538C2F4E"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FA05418"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64C6EEC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0.13</w:t>
            </w:r>
          </w:p>
        </w:tc>
        <w:tc>
          <w:tcPr>
            <w:tcW w:w="1701" w:type="dxa"/>
            <w:tcBorders>
              <w:top w:val="nil"/>
              <w:left w:val="nil"/>
              <w:bottom w:val="nil"/>
              <w:right w:val="nil"/>
            </w:tcBorders>
            <w:shd w:val="clear" w:color="auto" w:fill="auto"/>
            <w:noWrap/>
            <w:vAlign w:val="center"/>
            <w:hideMark/>
          </w:tcPr>
          <w:p w14:paraId="3EC2AB1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-0.50 – 0.76</w:t>
            </w:r>
          </w:p>
        </w:tc>
        <w:tc>
          <w:tcPr>
            <w:tcW w:w="1418" w:type="dxa"/>
            <w:tcBorders>
              <w:top w:val="nil"/>
              <w:left w:val="nil"/>
              <w:bottom w:val="nil"/>
              <w:right w:val="single" w:sz="4" w:space="0" w:color="auto"/>
            </w:tcBorders>
            <w:shd w:val="clear" w:color="auto" w:fill="auto"/>
            <w:noWrap/>
            <w:vAlign w:val="center"/>
            <w:hideMark/>
          </w:tcPr>
          <w:p w14:paraId="4D29B18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0.688</w:t>
            </w:r>
          </w:p>
        </w:tc>
      </w:tr>
      <w:tr w:rsidR="00435AD9" w:rsidRPr="00435AD9" w14:paraId="522E216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3FFA41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41460D1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-1.5</w:t>
            </w:r>
          </w:p>
        </w:tc>
        <w:tc>
          <w:tcPr>
            <w:tcW w:w="1701" w:type="dxa"/>
            <w:tcBorders>
              <w:top w:val="nil"/>
              <w:left w:val="nil"/>
              <w:bottom w:val="nil"/>
              <w:right w:val="nil"/>
            </w:tcBorders>
            <w:shd w:val="clear" w:color="auto" w:fill="auto"/>
            <w:noWrap/>
            <w:vAlign w:val="center"/>
            <w:hideMark/>
          </w:tcPr>
          <w:p w14:paraId="37723C2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-2.20 – -0.81</w:t>
            </w:r>
          </w:p>
        </w:tc>
        <w:tc>
          <w:tcPr>
            <w:tcW w:w="1418" w:type="dxa"/>
            <w:tcBorders>
              <w:top w:val="nil"/>
              <w:left w:val="nil"/>
              <w:bottom w:val="nil"/>
              <w:right w:val="single" w:sz="4" w:space="0" w:color="auto"/>
            </w:tcBorders>
            <w:shd w:val="clear" w:color="auto" w:fill="auto"/>
            <w:noWrap/>
            <w:vAlign w:val="center"/>
            <w:hideMark/>
          </w:tcPr>
          <w:p w14:paraId="347A482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31ED4763"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4EC38F0F"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3F53FFD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0.08</w:t>
            </w:r>
          </w:p>
        </w:tc>
        <w:tc>
          <w:tcPr>
            <w:tcW w:w="1701" w:type="dxa"/>
            <w:tcBorders>
              <w:top w:val="nil"/>
              <w:left w:val="nil"/>
              <w:bottom w:val="nil"/>
              <w:right w:val="nil"/>
            </w:tcBorders>
            <w:shd w:val="clear" w:color="auto" w:fill="auto"/>
            <w:noWrap/>
            <w:vAlign w:val="center"/>
            <w:hideMark/>
          </w:tcPr>
          <w:p w14:paraId="148B1A0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-0.77 – 0.93</w:t>
            </w:r>
          </w:p>
        </w:tc>
        <w:tc>
          <w:tcPr>
            <w:tcW w:w="1418" w:type="dxa"/>
            <w:tcBorders>
              <w:top w:val="nil"/>
              <w:left w:val="nil"/>
              <w:bottom w:val="nil"/>
              <w:right w:val="single" w:sz="4" w:space="0" w:color="auto"/>
            </w:tcBorders>
            <w:shd w:val="clear" w:color="auto" w:fill="auto"/>
            <w:noWrap/>
            <w:vAlign w:val="center"/>
            <w:hideMark/>
          </w:tcPr>
          <w:p w14:paraId="37722B2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0.86</w:t>
            </w:r>
          </w:p>
        </w:tc>
      </w:tr>
      <w:tr w:rsidR="00435AD9" w:rsidRPr="00435AD9" w14:paraId="1BC1EC87"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76D875DB"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692E4B0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w:t>
            </w:r>
          </w:p>
        </w:tc>
        <w:tc>
          <w:tcPr>
            <w:tcW w:w="1701" w:type="dxa"/>
            <w:tcBorders>
              <w:top w:val="nil"/>
              <w:left w:val="nil"/>
              <w:bottom w:val="nil"/>
              <w:right w:val="nil"/>
            </w:tcBorders>
            <w:shd w:val="clear" w:color="auto" w:fill="auto"/>
            <w:noWrap/>
            <w:vAlign w:val="center"/>
            <w:hideMark/>
          </w:tcPr>
          <w:p w14:paraId="3001C1D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-1.77 – -0.23</w:t>
            </w:r>
          </w:p>
        </w:tc>
        <w:tc>
          <w:tcPr>
            <w:tcW w:w="1418" w:type="dxa"/>
            <w:tcBorders>
              <w:top w:val="nil"/>
              <w:left w:val="nil"/>
              <w:bottom w:val="nil"/>
              <w:right w:val="single" w:sz="4" w:space="0" w:color="auto"/>
            </w:tcBorders>
            <w:shd w:val="clear" w:color="auto" w:fill="auto"/>
            <w:noWrap/>
            <w:vAlign w:val="center"/>
            <w:hideMark/>
          </w:tcPr>
          <w:p w14:paraId="4E75E43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0.011</w:t>
            </w:r>
          </w:p>
        </w:tc>
      </w:tr>
      <w:tr w:rsidR="00435AD9" w:rsidRPr="00435AD9" w14:paraId="2DB24DED"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799BADE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646ADC2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-0.47</w:t>
            </w:r>
          </w:p>
        </w:tc>
        <w:tc>
          <w:tcPr>
            <w:tcW w:w="1701" w:type="dxa"/>
            <w:tcBorders>
              <w:top w:val="nil"/>
              <w:left w:val="nil"/>
              <w:bottom w:val="nil"/>
              <w:right w:val="nil"/>
            </w:tcBorders>
            <w:shd w:val="clear" w:color="auto" w:fill="auto"/>
            <w:noWrap/>
            <w:vAlign w:val="center"/>
            <w:hideMark/>
          </w:tcPr>
          <w:p w14:paraId="728D3D7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-1.23 – 0.29</w:t>
            </w:r>
          </w:p>
        </w:tc>
        <w:tc>
          <w:tcPr>
            <w:tcW w:w="1418" w:type="dxa"/>
            <w:tcBorders>
              <w:top w:val="nil"/>
              <w:left w:val="nil"/>
              <w:bottom w:val="nil"/>
              <w:right w:val="single" w:sz="4" w:space="0" w:color="auto"/>
            </w:tcBorders>
            <w:shd w:val="clear" w:color="auto" w:fill="auto"/>
            <w:noWrap/>
            <w:vAlign w:val="center"/>
            <w:hideMark/>
          </w:tcPr>
          <w:p w14:paraId="2F7B713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0.223</w:t>
            </w:r>
          </w:p>
        </w:tc>
      </w:tr>
      <w:tr w:rsidR="00435AD9" w:rsidRPr="00435AD9" w14:paraId="1F7F3156"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2C6450D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6FAB0301"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D947E2A"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74B90DD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w:t>
            </w:r>
          </w:p>
        </w:tc>
        <w:tc>
          <w:tcPr>
            <w:tcW w:w="1701" w:type="dxa"/>
            <w:tcBorders>
              <w:top w:val="nil"/>
              <w:left w:val="nil"/>
              <w:bottom w:val="nil"/>
              <w:right w:val="nil"/>
            </w:tcBorders>
            <w:shd w:val="clear" w:color="auto" w:fill="auto"/>
            <w:noWrap/>
            <w:vAlign w:val="center"/>
            <w:hideMark/>
          </w:tcPr>
          <w:p w14:paraId="7A55B3D2"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44E065B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5CE889BA"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E9F424A"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0EBECD5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701" w:type="dxa"/>
            <w:tcBorders>
              <w:top w:val="nil"/>
              <w:left w:val="nil"/>
              <w:bottom w:val="nil"/>
              <w:right w:val="nil"/>
            </w:tcBorders>
            <w:shd w:val="clear" w:color="auto" w:fill="auto"/>
            <w:noWrap/>
            <w:vAlign w:val="center"/>
            <w:hideMark/>
          </w:tcPr>
          <w:p w14:paraId="48D8BF93"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3E3A47F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7D399A05"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5FF8961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5EA2AAF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0.56</w:t>
            </w:r>
          </w:p>
        </w:tc>
        <w:tc>
          <w:tcPr>
            <w:tcW w:w="1701" w:type="dxa"/>
            <w:tcBorders>
              <w:top w:val="nil"/>
              <w:left w:val="nil"/>
              <w:bottom w:val="single" w:sz="4" w:space="0" w:color="auto"/>
              <w:right w:val="nil"/>
            </w:tcBorders>
            <w:shd w:val="clear" w:color="auto" w:fill="auto"/>
            <w:noWrap/>
            <w:vAlign w:val="center"/>
            <w:hideMark/>
          </w:tcPr>
          <w:p w14:paraId="218507C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0787BBB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373" w14:textId="77777777" w:rsidR="00872372" w:rsidRPr="00435AD9" w:rsidRDefault="00872372" w:rsidP="00872372">
      <w:pPr>
        <w:spacing w:after="0" w:line="240" w:lineRule="auto"/>
        <w:rPr>
          <w:rFonts w:ascii="Times New Roman" w:hAnsi="Times New Roman" w:cs="Times New Roman"/>
        </w:rPr>
      </w:pPr>
    </w:p>
    <w:p w14:paraId="532F7374" w14:textId="77777777" w:rsidR="00872372" w:rsidRPr="00435AD9" w:rsidRDefault="00872372" w:rsidP="00872372">
      <w:pPr>
        <w:spacing w:after="0" w:line="240" w:lineRule="auto"/>
        <w:rPr>
          <w:rFonts w:ascii="Times New Roman" w:hAnsi="Times New Roman" w:cs="Times New Roman"/>
        </w:rPr>
      </w:pPr>
    </w:p>
    <w:p w14:paraId="532F7375" w14:textId="77777777" w:rsidR="00872372" w:rsidRPr="00435AD9" w:rsidRDefault="00872372" w:rsidP="00872372">
      <w:pPr>
        <w:spacing w:after="0" w:line="240" w:lineRule="auto"/>
        <w:rPr>
          <w:rFonts w:ascii="Times New Roman" w:hAnsi="Times New Roman" w:cs="Times New Roman"/>
        </w:rPr>
      </w:pPr>
    </w:p>
    <w:p w14:paraId="532F7376" w14:textId="5F7C8104" w:rsidR="00872372" w:rsidRPr="00435AD9" w:rsidRDefault="00872372" w:rsidP="00872372">
      <w:pPr>
        <w:spacing w:after="0" w:line="240" w:lineRule="auto"/>
        <w:rPr>
          <w:rFonts w:ascii="Times New Roman" w:hAnsi="Times New Roman" w:cs="Times New Roman"/>
        </w:rPr>
      </w:pPr>
    </w:p>
    <w:p w14:paraId="466E6F2A" w14:textId="15AB69A3" w:rsidR="00962E71" w:rsidRPr="00435AD9" w:rsidRDefault="00962E71" w:rsidP="00872372">
      <w:pPr>
        <w:spacing w:after="0" w:line="240" w:lineRule="auto"/>
        <w:rPr>
          <w:rFonts w:ascii="Times New Roman" w:hAnsi="Times New Roman" w:cs="Times New Roman"/>
        </w:rPr>
      </w:pPr>
    </w:p>
    <w:p w14:paraId="6C0061B6" w14:textId="65B1789A" w:rsidR="00962E71" w:rsidRPr="00435AD9" w:rsidRDefault="00962E71" w:rsidP="00872372">
      <w:pPr>
        <w:spacing w:after="0" w:line="240" w:lineRule="auto"/>
        <w:rPr>
          <w:rFonts w:ascii="Times New Roman" w:hAnsi="Times New Roman" w:cs="Times New Roman"/>
        </w:rPr>
      </w:pPr>
    </w:p>
    <w:p w14:paraId="646CA4F4" w14:textId="77777777" w:rsidR="00962E71" w:rsidRPr="00435AD9" w:rsidRDefault="00962E71" w:rsidP="00872372">
      <w:pPr>
        <w:spacing w:after="0" w:line="240" w:lineRule="auto"/>
        <w:rPr>
          <w:rFonts w:ascii="Times New Roman" w:hAnsi="Times New Roman" w:cs="Times New Roman"/>
        </w:rPr>
      </w:pPr>
    </w:p>
    <w:p w14:paraId="2886271E" w14:textId="77777777" w:rsidR="00BF24A3" w:rsidRPr="00435AD9" w:rsidRDefault="00BF24A3" w:rsidP="009A5BF4">
      <w:pPr>
        <w:spacing w:after="0" w:line="240" w:lineRule="auto"/>
        <w:rPr>
          <w:rFonts w:ascii="Times New Roman" w:hAnsi="Times New Roman" w:cs="Times New Roman"/>
          <w:b/>
        </w:rPr>
      </w:pPr>
    </w:p>
    <w:p w14:paraId="74E88665" w14:textId="77777777" w:rsidR="00BF24A3" w:rsidRPr="00435AD9" w:rsidRDefault="00BF24A3" w:rsidP="009A5BF4">
      <w:pPr>
        <w:spacing w:after="0" w:line="240" w:lineRule="auto"/>
        <w:rPr>
          <w:rFonts w:ascii="Times New Roman" w:hAnsi="Times New Roman" w:cs="Times New Roman"/>
          <w:b/>
        </w:rPr>
      </w:pPr>
    </w:p>
    <w:p w14:paraId="287764C5" w14:textId="5179E2F0" w:rsidR="00EA49C3" w:rsidRPr="00435AD9" w:rsidRDefault="00EA49C3" w:rsidP="00872372">
      <w:pPr>
        <w:spacing w:after="0" w:line="240" w:lineRule="auto"/>
        <w:rPr>
          <w:rFonts w:ascii="Times New Roman" w:hAnsi="Times New Roman" w:cs="Times New Roman"/>
          <w:b/>
        </w:rPr>
      </w:pPr>
    </w:p>
    <w:p w14:paraId="4C03E82E" w14:textId="77777777" w:rsidR="00B8138A" w:rsidRPr="00435AD9" w:rsidRDefault="00B8138A" w:rsidP="00872372">
      <w:pPr>
        <w:spacing w:after="0" w:line="240" w:lineRule="auto"/>
        <w:rPr>
          <w:rFonts w:ascii="Times New Roman" w:hAnsi="Times New Roman" w:cs="Times New Roman"/>
          <w:b/>
        </w:rPr>
      </w:pPr>
    </w:p>
    <w:p w14:paraId="532F7379" w14:textId="67FA2425" w:rsidR="00872372" w:rsidRPr="00435AD9" w:rsidRDefault="009A5BF4"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.7</w:t>
      </w:r>
      <w:r w:rsidR="0079102A" w:rsidRPr="00435AD9">
        <w:rPr>
          <w:rFonts w:ascii="Times New Roman" w:hAnsi="Times New Roman" w:cs="Times New Roman"/>
          <w:b/>
        </w:rPr>
        <w:t xml:space="preserve">. </w:t>
      </w:r>
      <w:r w:rsidR="0079102A" w:rsidRPr="00435AD9">
        <w:rPr>
          <w:rFonts w:ascii="Times New Roman" w:hAnsi="Times New Roman" w:cs="Times New Roman"/>
        </w:rPr>
        <w:t>Aerial insectivore f</w:t>
      </w:r>
      <w:r w:rsidR="00692F01" w:rsidRPr="00435AD9">
        <w:rPr>
          <w:rFonts w:ascii="Times New Roman" w:hAnsi="Times New Roman" w:cs="Times New Roman"/>
        </w:rPr>
        <w:t>eeding buzzes</w:t>
      </w:r>
      <w:r w:rsidRPr="00435AD9">
        <w:rPr>
          <w:rFonts w:ascii="Times New Roman" w:hAnsi="Times New Roman" w:cs="Times New Roman"/>
        </w:rPr>
        <w:t xml:space="preserve"> (understory species).</w:t>
      </w:r>
    </w:p>
    <w:p w14:paraId="26D77027" w14:textId="77777777" w:rsidR="00BF24A3" w:rsidRPr="00435AD9" w:rsidRDefault="00BF24A3"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26F500BB"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70487673"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feeding buzzes (understory spp.)</w:t>
            </w:r>
          </w:p>
        </w:tc>
      </w:tr>
      <w:tr w:rsidR="00435AD9" w:rsidRPr="00435AD9" w14:paraId="0F99D184"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2029CF97"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7F0D9C88"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701" w:type="dxa"/>
            <w:tcBorders>
              <w:top w:val="nil"/>
              <w:left w:val="nil"/>
              <w:bottom w:val="nil"/>
              <w:right w:val="nil"/>
            </w:tcBorders>
            <w:shd w:val="clear" w:color="auto" w:fill="auto"/>
            <w:noWrap/>
            <w:vAlign w:val="center"/>
            <w:hideMark/>
          </w:tcPr>
          <w:p w14:paraId="483B14F4"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1D9F9EBF"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011061D3"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1B077D6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0962F16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0.82</w:t>
            </w:r>
          </w:p>
        </w:tc>
        <w:tc>
          <w:tcPr>
            <w:tcW w:w="1701" w:type="dxa"/>
            <w:tcBorders>
              <w:top w:val="nil"/>
              <w:left w:val="nil"/>
              <w:bottom w:val="nil"/>
              <w:right w:val="nil"/>
            </w:tcBorders>
            <w:shd w:val="clear" w:color="auto" w:fill="auto"/>
            <w:noWrap/>
            <w:vAlign w:val="center"/>
            <w:hideMark/>
          </w:tcPr>
          <w:p w14:paraId="33D492A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0.17 – 1.46</w:t>
            </w:r>
          </w:p>
        </w:tc>
        <w:tc>
          <w:tcPr>
            <w:tcW w:w="1418" w:type="dxa"/>
            <w:tcBorders>
              <w:top w:val="nil"/>
              <w:left w:val="nil"/>
              <w:bottom w:val="nil"/>
              <w:right w:val="single" w:sz="4" w:space="0" w:color="auto"/>
            </w:tcBorders>
            <w:shd w:val="clear" w:color="auto" w:fill="auto"/>
            <w:noWrap/>
            <w:vAlign w:val="center"/>
            <w:hideMark/>
          </w:tcPr>
          <w:p w14:paraId="7D09EE8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0.013</w:t>
            </w:r>
          </w:p>
        </w:tc>
      </w:tr>
      <w:tr w:rsidR="00435AD9" w:rsidRPr="00435AD9" w14:paraId="295BD20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6C8598B7"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5C40A61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0.24</w:t>
            </w:r>
          </w:p>
        </w:tc>
        <w:tc>
          <w:tcPr>
            <w:tcW w:w="1701" w:type="dxa"/>
            <w:tcBorders>
              <w:top w:val="nil"/>
              <w:left w:val="nil"/>
              <w:bottom w:val="nil"/>
              <w:right w:val="nil"/>
            </w:tcBorders>
            <w:shd w:val="clear" w:color="auto" w:fill="auto"/>
            <w:noWrap/>
            <w:vAlign w:val="center"/>
            <w:hideMark/>
          </w:tcPr>
          <w:p w14:paraId="3731485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-0.34 – 0.81</w:t>
            </w:r>
          </w:p>
        </w:tc>
        <w:tc>
          <w:tcPr>
            <w:tcW w:w="1418" w:type="dxa"/>
            <w:tcBorders>
              <w:top w:val="nil"/>
              <w:left w:val="nil"/>
              <w:bottom w:val="nil"/>
              <w:right w:val="single" w:sz="4" w:space="0" w:color="auto"/>
            </w:tcBorders>
            <w:shd w:val="clear" w:color="auto" w:fill="auto"/>
            <w:noWrap/>
            <w:vAlign w:val="center"/>
            <w:hideMark/>
          </w:tcPr>
          <w:p w14:paraId="78B0954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0.415</w:t>
            </w:r>
          </w:p>
        </w:tc>
      </w:tr>
      <w:tr w:rsidR="00435AD9" w:rsidRPr="00435AD9" w14:paraId="6C73CA0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29565E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787254EE"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701" w:type="dxa"/>
            <w:tcBorders>
              <w:top w:val="nil"/>
              <w:left w:val="nil"/>
              <w:bottom w:val="nil"/>
              <w:right w:val="nil"/>
            </w:tcBorders>
            <w:shd w:val="clear" w:color="auto" w:fill="auto"/>
            <w:noWrap/>
            <w:vAlign w:val="center"/>
            <w:hideMark/>
          </w:tcPr>
          <w:p w14:paraId="553139C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-0.30 – 0.85</w:t>
            </w:r>
          </w:p>
        </w:tc>
        <w:tc>
          <w:tcPr>
            <w:tcW w:w="1418" w:type="dxa"/>
            <w:tcBorders>
              <w:top w:val="nil"/>
              <w:left w:val="nil"/>
              <w:bottom w:val="nil"/>
              <w:right w:val="single" w:sz="4" w:space="0" w:color="auto"/>
            </w:tcBorders>
            <w:shd w:val="clear" w:color="auto" w:fill="auto"/>
            <w:noWrap/>
            <w:vAlign w:val="center"/>
            <w:hideMark/>
          </w:tcPr>
          <w:p w14:paraId="5C816E5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0.353</w:t>
            </w:r>
          </w:p>
        </w:tc>
      </w:tr>
      <w:tr w:rsidR="00435AD9" w:rsidRPr="00435AD9" w14:paraId="76D08053"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11ABCD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69CAA06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-0.18</w:t>
            </w:r>
          </w:p>
        </w:tc>
        <w:tc>
          <w:tcPr>
            <w:tcW w:w="1701" w:type="dxa"/>
            <w:tcBorders>
              <w:top w:val="nil"/>
              <w:left w:val="nil"/>
              <w:bottom w:val="nil"/>
              <w:right w:val="nil"/>
            </w:tcBorders>
            <w:shd w:val="clear" w:color="auto" w:fill="auto"/>
            <w:noWrap/>
            <w:vAlign w:val="center"/>
            <w:hideMark/>
          </w:tcPr>
          <w:p w14:paraId="1D7765C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-1.02 – 0.66</w:t>
            </w:r>
          </w:p>
        </w:tc>
        <w:tc>
          <w:tcPr>
            <w:tcW w:w="1418" w:type="dxa"/>
            <w:tcBorders>
              <w:top w:val="nil"/>
              <w:left w:val="nil"/>
              <w:bottom w:val="nil"/>
              <w:right w:val="single" w:sz="4" w:space="0" w:color="auto"/>
            </w:tcBorders>
            <w:shd w:val="clear" w:color="auto" w:fill="auto"/>
            <w:noWrap/>
            <w:vAlign w:val="center"/>
            <w:hideMark/>
          </w:tcPr>
          <w:p w14:paraId="08887A8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0.677</w:t>
            </w:r>
          </w:p>
        </w:tc>
      </w:tr>
      <w:tr w:rsidR="00435AD9" w:rsidRPr="00435AD9" w14:paraId="428C4D51"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37D7EBB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717A6CD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-0.49</w:t>
            </w:r>
          </w:p>
        </w:tc>
        <w:tc>
          <w:tcPr>
            <w:tcW w:w="1701" w:type="dxa"/>
            <w:tcBorders>
              <w:top w:val="nil"/>
              <w:left w:val="nil"/>
              <w:bottom w:val="nil"/>
              <w:right w:val="nil"/>
            </w:tcBorders>
            <w:shd w:val="clear" w:color="auto" w:fill="auto"/>
            <w:noWrap/>
            <w:vAlign w:val="center"/>
            <w:hideMark/>
          </w:tcPr>
          <w:p w14:paraId="00ADADF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-1.47 – 0.48</w:t>
            </w:r>
          </w:p>
        </w:tc>
        <w:tc>
          <w:tcPr>
            <w:tcW w:w="1418" w:type="dxa"/>
            <w:tcBorders>
              <w:top w:val="nil"/>
              <w:left w:val="nil"/>
              <w:bottom w:val="nil"/>
              <w:right w:val="single" w:sz="4" w:space="0" w:color="auto"/>
            </w:tcBorders>
            <w:shd w:val="clear" w:color="auto" w:fill="auto"/>
            <w:noWrap/>
            <w:vAlign w:val="center"/>
            <w:hideMark/>
          </w:tcPr>
          <w:p w14:paraId="21F802B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0.323</w:t>
            </w:r>
          </w:p>
        </w:tc>
      </w:tr>
      <w:tr w:rsidR="00435AD9" w:rsidRPr="00435AD9" w14:paraId="28A9448C"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1B7EFBE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719366A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-0.36</w:t>
            </w:r>
          </w:p>
        </w:tc>
        <w:tc>
          <w:tcPr>
            <w:tcW w:w="1701" w:type="dxa"/>
            <w:tcBorders>
              <w:top w:val="nil"/>
              <w:left w:val="nil"/>
              <w:bottom w:val="nil"/>
              <w:right w:val="nil"/>
            </w:tcBorders>
            <w:shd w:val="clear" w:color="auto" w:fill="auto"/>
            <w:noWrap/>
            <w:vAlign w:val="center"/>
            <w:hideMark/>
          </w:tcPr>
          <w:p w14:paraId="3ED5C6F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-1.48 – 0.77</w:t>
            </w:r>
          </w:p>
        </w:tc>
        <w:tc>
          <w:tcPr>
            <w:tcW w:w="1418" w:type="dxa"/>
            <w:tcBorders>
              <w:top w:val="nil"/>
              <w:left w:val="nil"/>
              <w:bottom w:val="nil"/>
              <w:right w:val="single" w:sz="4" w:space="0" w:color="auto"/>
            </w:tcBorders>
            <w:shd w:val="clear" w:color="auto" w:fill="auto"/>
            <w:noWrap/>
            <w:vAlign w:val="center"/>
            <w:hideMark/>
          </w:tcPr>
          <w:p w14:paraId="2A3E074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0.533</w:t>
            </w:r>
          </w:p>
        </w:tc>
      </w:tr>
      <w:tr w:rsidR="00435AD9" w:rsidRPr="00435AD9" w14:paraId="45903103"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0B772F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18C2723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-1.16</w:t>
            </w:r>
          </w:p>
        </w:tc>
        <w:tc>
          <w:tcPr>
            <w:tcW w:w="1701" w:type="dxa"/>
            <w:tcBorders>
              <w:top w:val="nil"/>
              <w:left w:val="nil"/>
              <w:bottom w:val="nil"/>
              <w:right w:val="nil"/>
            </w:tcBorders>
            <w:shd w:val="clear" w:color="auto" w:fill="auto"/>
            <w:noWrap/>
            <w:vAlign w:val="center"/>
            <w:hideMark/>
          </w:tcPr>
          <w:p w14:paraId="76A4141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-2.27 – -0.06</w:t>
            </w:r>
          </w:p>
        </w:tc>
        <w:tc>
          <w:tcPr>
            <w:tcW w:w="1418" w:type="dxa"/>
            <w:tcBorders>
              <w:top w:val="nil"/>
              <w:left w:val="nil"/>
              <w:bottom w:val="nil"/>
              <w:right w:val="single" w:sz="4" w:space="0" w:color="auto"/>
            </w:tcBorders>
            <w:shd w:val="clear" w:color="auto" w:fill="auto"/>
            <w:noWrap/>
            <w:vAlign w:val="center"/>
            <w:hideMark/>
          </w:tcPr>
          <w:p w14:paraId="0FA4EFC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0.038</w:t>
            </w:r>
          </w:p>
        </w:tc>
      </w:tr>
      <w:tr w:rsidR="00435AD9" w:rsidRPr="00435AD9" w14:paraId="13FE1360"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47B51A01"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09B3710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-0.63</w:t>
            </w:r>
          </w:p>
        </w:tc>
        <w:tc>
          <w:tcPr>
            <w:tcW w:w="1701" w:type="dxa"/>
            <w:tcBorders>
              <w:top w:val="nil"/>
              <w:left w:val="nil"/>
              <w:bottom w:val="nil"/>
              <w:right w:val="nil"/>
            </w:tcBorders>
            <w:shd w:val="clear" w:color="auto" w:fill="auto"/>
            <w:noWrap/>
            <w:vAlign w:val="center"/>
            <w:hideMark/>
          </w:tcPr>
          <w:p w14:paraId="440308A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-1.64 – 0.38</w:t>
            </w:r>
          </w:p>
        </w:tc>
        <w:tc>
          <w:tcPr>
            <w:tcW w:w="1418" w:type="dxa"/>
            <w:tcBorders>
              <w:top w:val="nil"/>
              <w:left w:val="nil"/>
              <w:bottom w:val="nil"/>
              <w:right w:val="single" w:sz="4" w:space="0" w:color="auto"/>
            </w:tcBorders>
            <w:shd w:val="clear" w:color="auto" w:fill="auto"/>
            <w:noWrap/>
            <w:vAlign w:val="center"/>
            <w:hideMark/>
          </w:tcPr>
          <w:p w14:paraId="436EFD7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0.223</w:t>
            </w:r>
          </w:p>
        </w:tc>
      </w:tr>
      <w:tr w:rsidR="00435AD9" w:rsidRPr="00435AD9" w14:paraId="6D4EB0A4"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153A014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25E1A82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EDB6CD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42EBC8F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701" w:type="dxa"/>
            <w:tcBorders>
              <w:top w:val="nil"/>
              <w:left w:val="nil"/>
              <w:bottom w:val="nil"/>
              <w:right w:val="nil"/>
            </w:tcBorders>
            <w:shd w:val="clear" w:color="auto" w:fill="auto"/>
            <w:noWrap/>
            <w:vAlign w:val="center"/>
            <w:hideMark/>
          </w:tcPr>
          <w:p w14:paraId="6A89FA4E"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4A547A3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03D696A8"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CFD035C"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7176D1C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0.39</w:t>
            </w:r>
          </w:p>
        </w:tc>
        <w:tc>
          <w:tcPr>
            <w:tcW w:w="1701" w:type="dxa"/>
            <w:tcBorders>
              <w:top w:val="nil"/>
              <w:left w:val="nil"/>
              <w:bottom w:val="nil"/>
              <w:right w:val="nil"/>
            </w:tcBorders>
            <w:shd w:val="clear" w:color="auto" w:fill="auto"/>
            <w:noWrap/>
            <w:vAlign w:val="center"/>
            <w:hideMark/>
          </w:tcPr>
          <w:p w14:paraId="765B0566"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1CEB242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7F818FFB"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5A5E5E22"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714E138B"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0.51</w:t>
            </w:r>
          </w:p>
        </w:tc>
        <w:tc>
          <w:tcPr>
            <w:tcW w:w="1701" w:type="dxa"/>
            <w:tcBorders>
              <w:top w:val="nil"/>
              <w:left w:val="nil"/>
              <w:bottom w:val="single" w:sz="4" w:space="0" w:color="auto"/>
              <w:right w:val="nil"/>
            </w:tcBorders>
            <w:shd w:val="clear" w:color="auto" w:fill="auto"/>
            <w:noWrap/>
            <w:vAlign w:val="center"/>
            <w:hideMark/>
          </w:tcPr>
          <w:p w14:paraId="5B50A97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083132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3AF" w14:textId="77777777" w:rsidR="00872372" w:rsidRPr="00435AD9" w:rsidRDefault="00872372" w:rsidP="00872372">
      <w:pPr>
        <w:spacing w:after="0" w:line="240" w:lineRule="auto"/>
        <w:rPr>
          <w:rFonts w:ascii="Times New Roman" w:hAnsi="Times New Roman" w:cs="Times New Roman"/>
        </w:rPr>
      </w:pPr>
    </w:p>
    <w:p w14:paraId="532F73B0" w14:textId="77777777" w:rsidR="00231B97" w:rsidRPr="00435AD9" w:rsidRDefault="00231B97" w:rsidP="009A5BF4">
      <w:pPr>
        <w:spacing w:after="0" w:line="240" w:lineRule="auto"/>
        <w:rPr>
          <w:rFonts w:ascii="Times New Roman" w:hAnsi="Times New Roman" w:cs="Times New Roman"/>
        </w:rPr>
      </w:pPr>
    </w:p>
    <w:p w14:paraId="532F73B2" w14:textId="3548DA99" w:rsidR="00872372" w:rsidRPr="00435AD9" w:rsidRDefault="009A5BF4"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w:t>
      </w:r>
      <w:r w:rsidR="00B8138A" w:rsidRPr="00435AD9">
        <w:rPr>
          <w:rFonts w:ascii="Times New Roman" w:hAnsi="Times New Roman" w:cs="Times New Roman"/>
          <w:b/>
        </w:rPr>
        <w:t>8</w:t>
      </w:r>
      <w:r w:rsidRPr="00435AD9">
        <w:rPr>
          <w:rFonts w:ascii="Times New Roman" w:hAnsi="Times New Roman" w:cs="Times New Roman"/>
          <w:b/>
        </w:rPr>
        <w:t>.</w:t>
      </w:r>
      <w:r w:rsidRPr="00435AD9">
        <w:rPr>
          <w:rFonts w:ascii="Times New Roman" w:hAnsi="Times New Roman" w:cs="Times New Roman"/>
        </w:rPr>
        <w:t xml:space="preserve"> </w:t>
      </w:r>
      <w:r w:rsidR="0079102A" w:rsidRPr="00435AD9">
        <w:rPr>
          <w:rFonts w:ascii="Times New Roman" w:hAnsi="Times New Roman" w:cs="Times New Roman"/>
        </w:rPr>
        <w:t>Aerial insectivore f</w:t>
      </w:r>
      <w:r w:rsidR="00692F01" w:rsidRPr="00435AD9">
        <w:rPr>
          <w:rFonts w:ascii="Times New Roman" w:hAnsi="Times New Roman" w:cs="Times New Roman"/>
        </w:rPr>
        <w:t>eeding buzzes</w:t>
      </w:r>
      <w:r w:rsidRPr="00435AD9">
        <w:rPr>
          <w:rFonts w:ascii="Times New Roman" w:hAnsi="Times New Roman" w:cs="Times New Roman"/>
        </w:rPr>
        <w:t xml:space="preserve"> (canopy species).</w:t>
      </w:r>
    </w:p>
    <w:p w14:paraId="4F9CEC21" w14:textId="77777777" w:rsidR="00BF24A3" w:rsidRPr="00435AD9" w:rsidRDefault="00BF24A3"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373E8280" w14:textId="77777777" w:rsidTr="00B8138A">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4C822126"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Aerial insectivore feeding buzzes (canopy spp.)</w:t>
            </w:r>
          </w:p>
        </w:tc>
      </w:tr>
      <w:tr w:rsidR="00435AD9" w:rsidRPr="00435AD9" w14:paraId="71449D5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4213E37"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center"/>
            <w:hideMark/>
          </w:tcPr>
          <w:p w14:paraId="3A5CBC64"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701" w:type="dxa"/>
            <w:tcBorders>
              <w:top w:val="nil"/>
              <w:left w:val="nil"/>
              <w:bottom w:val="nil"/>
              <w:right w:val="nil"/>
            </w:tcBorders>
            <w:shd w:val="clear" w:color="auto" w:fill="auto"/>
            <w:noWrap/>
            <w:vAlign w:val="center"/>
            <w:hideMark/>
          </w:tcPr>
          <w:p w14:paraId="12B41E46"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center"/>
            <w:hideMark/>
          </w:tcPr>
          <w:p w14:paraId="22FA2405" w14:textId="77777777" w:rsidR="00B8138A" w:rsidRPr="00435AD9" w:rsidRDefault="00B8138A" w:rsidP="00B8138A">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20D989D3"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705433E5"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center"/>
            <w:hideMark/>
          </w:tcPr>
          <w:p w14:paraId="6957C19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3.41</w:t>
            </w:r>
          </w:p>
        </w:tc>
        <w:tc>
          <w:tcPr>
            <w:tcW w:w="1701" w:type="dxa"/>
            <w:tcBorders>
              <w:top w:val="nil"/>
              <w:left w:val="nil"/>
              <w:bottom w:val="nil"/>
              <w:right w:val="nil"/>
            </w:tcBorders>
            <w:shd w:val="clear" w:color="auto" w:fill="auto"/>
            <w:noWrap/>
            <w:vAlign w:val="center"/>
            <w:hideMark/>
          </w:tcPr>
          <w:p w14:paraId="66AB93C0"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2.91 – 3.91</w:t>
            </w:r>
          </w:p>
        </w:tc>
        <w:tc>
          <w:tcPr>
            <w:tcW w:w="1418" w:type="dxa"/>
            <w:tcBorders>
              <w:top w:val="nil"/>
              <w:left w:val="nil"/>
              <w:bottom w:val="nil"/>
              <w:right w:val="single" w:sz="4" w:space="0" w:color="auto"/>
            </w:tcBorders>
            <w:shd w:val="clear" w:color="auto" w:fill="auto"/>
            <w:noWrap/>
            <w:vAlign w:val="center"/>
            <w:hideMark/>
          </w:tcPr>
          <w:p w14:paraId="5F50264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1FBADE54"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4892C2F"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center"/>
            <w:hideMark/>
          </w:tcPr>
          <w:p w14:paraId="2D70DA5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-0.33</w:t>
            </w:r>
          </w:p>
        </w:tc>
        <w:tc>
          <w:tcPr>
            <w:tcW w:w="1701" w:type="dxa"/>
            <w:tcBorders>
              <w:top w:val="nil"/>
              <w:left w:val="nil"/>
              <w:bottom w:val="nil"/>
              <w:right w:val="nil"/>
            </w:tcBorders>
            <w:shd w:val="clear" w:color="auto" w:fill="auto"/>
            <w:noWrap/>
            <w:vAlign w:val="center"/>
            <w:hideMark/>
          </w:tcPr>
          <w:p w14:paraId="5D744E0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-0.79 – 0.13</w:t>
            </w:r>
          </w:p>
        </w:tc>
        <w:tc>
          <w:tcPr>
            <w:tcW w:w="1418" w:type="dxa"/>
            <w:tcBorders>
              <w:top w:val="nil"/>
              <w:left w:val="nil"/>
              <w:bottom w:val="nil"/>
              <w:right w:val="single" w:sz="4" w:space="0" w:color="auto"/>
            </w:tcBorders>
            <w:shd w:val="clear" w:color="auto" w:fill="auto"/>
            <w:noWrap/>
            <w:vAlign w:val="center"/>
            <w:hideMark/>
          </w:tcPr>
          <w:p w14:paraId="51E3803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0.161</w:t>
            </w:r>
          </w:p>
        </w:tc>
      </w:tr>
      <w:tr w:rsidR="00435AD9" w:rsidRPr="00435AD9" w14:paraId="6738A961"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EF00B44"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Cropland_cover_500m</w:t>
            </w:r>
          </w:p>
        </w:tc>
        <w:tc>
          <w:tcPr>
            <w:tcW w:w="1559" w:type="dxa"/>
            <w:tcBorders>
              <w:top w:val="nil"/>
              <w:left w:val="nil"/>
              <w:bottom w:val="nil"/>
              <w:right w:val="nil"/>
            </w:tcBorders>
            <w:shd w:val="clear" w:color="auto" w:fill="auto"/>
            <w:noWrap/>
            <w:vAlign w:val="center"/>
            <w:hideMark/>
          </w:tcPr>
          <w:p w14:paraId="39ED05D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w:t>
            </w:r>
          </w:p>
        </w:tc>
        <w:tc>
          <w:tcPr>
            <w:tcW w:w="1701" w:type="dxa"/>
            <w:tcBorders>
              <w:top w:val="nil"/>
              <w:left w:val="nil"/>
              <w:bottom w:val="nil"/>
              <w:right w:val="nil"/>
            </w:tcBorders>
            <w:shd w:val="clear" w:color="auto" w:fill="auto"/>
            <w:noWrap/>
            <w:vAlign w:val="center"/>
            <w:hideMark/>
          </w:tcPr>
          <w:p w14:paraId="5507118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-0.23 – 0.68</w:t>
            </w:r>
          </w:p>
        </w:tc>
        <w:tc>
          <w:tcPr>
            <w:tcW w:w="1418" w:type="dxa"/>
            <w:tcBorders>
              <w:top w:val="nil"/>
              <w:left w:val="nil"/>
              <w:bottom w:val="nil"/>
              <w:right w:val="single" w:sz="4" w:space="0" w:color="auto"/>
            </w:tcBorders>
            <w:shd w:val="clear" w:color="auto" w:fill="auto"/>
            <w:noWrap/>
            <w:vAlign w:val="center"/>
            <w:hideMark/>
          </w:tcPr>
          <w:p w14:paraId="0B37655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0.336</w:t>
            </w:r>
          </w:p>
        </w:tc>
      </w:tr>
      <w:tr w:rsidR="00435AD9" w:rsidRPr="00435AD9" w14:paraId="58B610BF"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3C6CD1A"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center"/>
            <w:hideMark/>
          </w:tcPr>
          <w:p w14:paraId="7CB7104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0.18</w:t>
            </w:r>
          </w:p>
        </w:tc>
        <w:tc>
          <w:tcPr>
            <w:tcW w:w="1701" w:type="dxa"/>
            <w:tcBorders>
              <w:top w:val="nil"/>
              <w:left w:val="nil"/>
              <w:bottom w:val="nil"/>
              <w:right w:val="nil"/>
            </w:tcBorders>
            <w:shd w:val="clear" w:color="auto" w:fill="auto"/>
            <w:noWrap/>
            <w:vAlign w:val="center"/>
            <w:hideMark/>
          </w:tcPr>
          <w:p w14:paraId="15F81F41"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-0.49 – 0.85</w:t>
            </w:r>
          </w:p>
        </w:tc>
        <w:tc>
          <w:tcPr>
            <w:tcW w:w="1418" w:type="dxa"/>
            <w:tcBorders>
              <w:top w:val="nil"/>
              <w:left w:val="nil"/>
              <w:bottom w:val="nil"/>
              <w:right w:val="single" w:sz="4" w:space="0" w:color="auto"/>
            </w:tcBorders>
            <w:shd w:val="clear" w:color="auto" w:fill="auto"/>
            <w:noWrap/>
            <w:vAlign w:val="center"/>
            <w:hideMark/>
          </w:tcPr>
          <w:p w14:paraId="6AD3C193"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0.605</w:t>
            </w:r>
          </w:p>
        </w:tc>
      </w:tr>
      <w:tr w:rsidR="00435AD9" w:rsidRPr="00435AD9" w14:paraId="189E1909"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5BAD6266"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center"/>
            <w:hideMark/>
          </w:tcPr>
          <w:p w14:paraId="25A4DC4A"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-1.69</w:t>
            </w:r>
          </w:p>
        </w:tc>
        <w:tc>
          <w:tcPr>
            <w:tcW w:w="1701" w:type="dxa"/>
            <w:tcBorders>
              <w:top w:val="nil"/>
              <w:left w:val="nil"/>
              <w:bottom w:val="nil"/>
              <w:right w:val="nil"/>
            </w:tcBorders>
            <w:shd w:val="clear" w:color="auto" w:fill="auto"/>
            <w:noWrap/>
            <w:vAlign w:val="center"/>
            <w:hideMark/>
          </w:tcPr>
          <w:p w14:paraId="40A3D8A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-2.42 – -0.96</w:t>
            </w:r>
          </w:p>
        </w:tc>
        <w:tc>
          <w:tcPr>
            <w:tcW w:w="1418" w:type="dxa"/>
            <w:tcBorders>
              <w:top w:val="nil"/>
              <w:left w:val="nil"/>
              <w:bottom w:val="nil"/>
              <w:right w:val="single" w:sz="4" w:space="0" w:color="auto"/>
            </w:tcBorders>
            <w:shd w:val="clear" w:color="auto" w:fill="auto"/>
            <w:noWrap/>
            <w:vAlign w:val="center"/>
            <w:hideMark/>
          </w:tcPr>
          <w:p w14:paraId="68BC3DD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60AFE5BB"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4332845"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center"/>
            <w:hideMark/>
          </w:tcPr>
          <w:p w14:paraId="399C82CF"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701" w:type="dxa"/>
            <w:tcBorders>
              <w:top w:val="nil"/>
              <w:left w:val="nil"/>
              <w:bottom w:val="nil"/>
              <w:right w:val="nil"/>
            </w:tcBorders>
            <w:shd w:val="clear" w:color="auto" w:fill="auto"/>
            <w:noWrap/>
            <w:vAlign w:val="center"/>
            <w:hideMark/>
          </w:tcPr>
          <w:p w14:paraId="44530B5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-0.82 – 1.00</w:t>
            </w:r>
          </w:p>
        </w:tc>
        <w:tc>
          <w:tcPr>
            <w:tcW w:w="1418" w:type="dxa"/>
            <w:tcBorders>
              <w:top w:val="nil"/>
              <w:left w:val="nil"/>
              <w:bottom w:val="nil"/>
              <w:right w:val="single" w:sz="4" w:space="0" w:color="auto"/>
            </w:tcBorders>
            <w:shd w:val="clear" w:color="auto" w:fill="auto"/>
            <w:noWrap/>
            <w:vAlign w:val="center"/>
            <w:hideMark/>
          </w:tcPr>
          <w:p w14:paraId="40E65DF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0.846</w:t>
            </w:r>
          </w:p>
        </w:tc>
      </w:tr>
      <w:tr w:rsidR="00435AD9" w:rsidRPr="00435AD9" w14:paraId="1046B474"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570D33B0"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Cropland_cover_500m</w:t>
            </w:r>
          </w:p>
        </w:tc>
        <w:tc>
          <w:tcPr>
            <w:tcW w:w="1559" w:type="dxa"/>
            <w:tcBorders>
              <w:top w:val="nil"/>
              <w:left w:val="nil"/>
              <w:bottom w:val="nil"/>
              <w:right w:val="nil"/>
            </w:tcBorders>
            <w:shd w:val="clear" w:color="auto" w:fill="auto"/>
            <w:noWrap/>
            <w:vAlign w:val="center"/>
            <w:hideMark/>
          </w:tcPr>
          <w:p w14:paraId="3084D15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-0.81</w:t>
            </w:r>
          </w:p>
        </w:tc>
        <w:tc>
          <w:tcPr>
            <w:tcW w:w="1701" w:type="dxa"/>
            <w:tcBorders>
              <w:top w:val="nil"/>
              <w:left w:val="nil"/>
              <w:bottom w:val="nil"/>
              <w:right w:val="nil"/>
            </w:tcBorders>
            <w:shd w:val="clear" w:color="auto" w:fill="auto"/>
            <w:noWrap/>
            <w:vAlign w:val="center"/>
            <w:hideMark/>
          </w:tcPr>
          <w:p w14:paraId="725FA762"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-1.63 – 0.01</w:t>
            </w:r>
          </w:p>
        </w:tc>
        <w:tc>
          <w:tcPr>
            <w:tcW w:w="1418" w:type="dxa"/>
            <w:tcBorders>
              <w:top w:val="nil"/>
              <w:left w:val="nil"/>
              <w:bottom w:val="nil"/>
              <w:right w:val="single" w:sz="4" w:space="0" w:color="auto"/>
            </w:tcBorders>
            <w:shd w:val="clear" w:color="auto" w:fill="auto"/>
            <w:noWrap/>
            <w:vAlign w:val="center"/>
            <w:hideMark/>
          </w:tcPr>
          <w:p w14:paraId="5AA53DF5"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0.053</w:t>
            </w:r>
          </w:p>
        </w:tc>
      </w:tr>
      <w:tr w:rsidR="00435AD9" w:rsidRPr="00435AD9" w14:paraId="2B5DD0B6" w14:textId="77777777" w:rsidTr="00B8138A">
        <w:trPr>
          <w:trHeight w:val="300"/>
        </w:trPr>
        <w:tc>
          <w:tcPr>
            <w:tcW w:w="4678" w:type="dxa"/>
            <w:tcBorders>
              <w:top w:val="nil"/>
              <w:left w:val="single" w:sz="4" w:space="0" w:color="auto"/>
              <w:bottom w:val="nil"/>
              <w:right w:val="nil"/>
            </w:tcBorders>
            <w:shd w:val="clear" w:color="auto" w:fill="auto"/>
            <w:vAlign w:val="bottom"/>
            <w:hideMark/>
          </w:tcPr>
          <w:p w14:paraId="03856E75"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center"/>
            <w:hideMark/>
          </w:tcPr>
          <w:p w14:paraId="30EB2757"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-0.33</w:t>
            </w:r>
          </w:p>
        </w:tc>
        <w:tc>
          <w:tcPr>
            <w:tcW w:w="1701" w:type="dxa"/>
            <w:tcBorders>
              <w:top w:val="nil"/>
              <w:left w:val="nil"/>
              <w:bottom w:val="nil"/>
              <w:right w:val="nil"/>
            </w:tcBorders>
            <w:shd w:val="clear" w:color="auto" w:fill="auto"/>
            <w:noWrap/>
            <w:vAlign w:val="center"/>
            <w:hideMark/>
          </w:tcPr>
          <w:p w14:paraId="48510E3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-1.13 – 0.48</w:t>
            </w:r>
          </w:p>
        </w:tc>
        <w:tc>
          <w:tcPr>
            <w:tcW w:w="1418" w:type="dxa"/>
            <w:tcBorders>
              <w:top w:val="nil"/>
              <w:left w:val="nil"/>
              <w:bottom w:val="nil"/>
              <w:right w:val="single" w:sz="4" w:space="0" w:color="auto"/>
            </w:tcBorders>
            <w:shd w:val="clear" w:color="auto" w:fill="auto"/>
            <w:noWrap/>
            <w:vAlign w:val="center"/>
            <w:hideMark/>
          </w:tcPr>
          <w:p w14:paraId="689B5D7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0.426</w:t>
            </w:r>
          </w:p>
        </w:tc>
      </w:tr>
      <w:tr w:rsidR="00435AD9" w:rsidRPr="00435AD9" w14:paraId="6AAE71A9" w14:textId="77777777" w:rsidTr="00B8138A">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491CA338"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091B8CCA"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414B43D3"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center"/>
            <w:hideMark/>
          </w:tcPr>
          <w:p w14:paraId="7F75D0E9"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0.24</w:t>
            </w:r>
          </w:p>
        </w:tc>
        <w:tc>
          <w:tcPr>
            <w:tcW w:w="1701" w:type="dxa"/>
            <w:tcBorders>
              <w:top w:val="nil"/>
              <w:left w:val="nil"/>
              <w:bottom w:val="nil"/>
              <w:right w:val="nil"/>
            </w:tcBorders>
            <w:shd w:val="clear" w:color="auto" w:fill="auto"/>
            <w:noWrap/>
            <w:vAlign w:val="center"/>
            <w:hideMark/>
          </w:tcPr>
          <w:p w14:paraId="65DC83FC"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57C058CD"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435AD9" w:rsidRPr="00435AD9" w14:paraId="2EB42D32" w14:textId="77777777" w:rsidTr="00B8138A">
        <w:trPr>
          <w:trHeight w:val="300"/>
        </w:trPr>
        <w:tc>
          <w:tcPr>
            <w:tcW w:w="4678" w:type="dxa"/>
            <w:tcBorders>
              <w:top w:val="nil"/>
              <w:left w:val="single" w:sz="4" w:space="0" w:color="auto"/>
              <w:bottom w:val="nil"/>
              <w:right w:val="nil"/>
            </w:tcBorders>
            <w:shd w:val="clear" w:color="auto" w:fill="auto"/>
            <w:noWrap/>
            <w:vAlign w:val="bottom"/>
            <w:hideMark/>
          </w:tcPr>
          <w:p w14:paraId="00F4CC79"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nil"/>
              <w:right w:val="nil"/>
            </w:tcBorders>
            <w:shd w:val="clear" w:color="auto" w:fill="auto"/>
            <w:noWrap/>
            <w:vAlign w:val="center"/>
            <w:hideMark/>
          </w:tcPr>
          <w:p w14:paraId="4A54DC1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0.11</w:t>
            </w:r>
          </w:p>
        </w:tc>
        <w:tc>
          <w:tcPr>
            <w:tcW w:w="1701" w:type="dxa"/>
            <w:tcBorders>
              <w:top w:val="nil"/>
              <w:left w:val="nil"/>
              <w:bottom w:val="nil"/>
              <w:right w:val="nil"/>
            </w:tcBorders>
            <w:shd w:val="clear" w:color="auto" w:fill="auto"/>
            <w:noWrap/>
            <w:vAlign w:val="center"/>
            <w:hideMark/>
          </w:tcPr>
          <w:p w14:paraId="348BC5DB" w14:textId="77777777" w:rsidR="00B8138A" w:rsidRPr="00435AD9" w:rsidRDefault="00B8138A" w:rsidP="00B8138A">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center"/>
            <w:hideMark/>
          </w:tcPr>
          <w:p w14:paraId="713238A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B8138A" w:rsidRPr="00435AD9" w14:paraId="29BE467C" w14:textId="77777777" w:rsidTr="00B8138A">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5136986D" w14:textId="77777777" w:rsidR="00B8138A" w:rsidRPr="00435AD9" w:rsidRDefault="00B8138A" w:rsidP="00B8138A">
            <w:pPr>
              <w:spacing w:after="0" w:line="240" w:lineRule="auto"/>
              <w:rPr>
                <w:rFonts w:ascii="Calibri" w:eastAsia="Times New Roman" w:hAnsi="Calibri" w:cs="Calibri"/>
              </w:rPr>
            </w:pPr>
            <w:r w:rsidRPr="00435AD9">
              <w:rPr>
                <w:rFonts w:ascii="Calibri" w:eastAsia="Times New Roman" w:hAnsi="Calibri" w:cs="Calibri"/>
              </w:rPr>
              <w:t>τ00 Plot_round</w:t>
            </w:r>
          </w:p>
        </w:tc>
        <w:tc>
          <w:tcPr>
            <w:tcW w:w="1559" w:type="dxa"/>
            <w:tcBorders>
              <w:top w:val="nil"/>
              <w:left w:val="nil"/>
              <w:bottom w:val="single" w:sz="4" w:space="0" w:color="auto"/>
              <w:right w:val="nil"/>
            </w:tcBorders>
            <w:shd w:val="clear" w:color="auto" w:fill="auto"/>
            <w:noWrap/>
            <w:vAlign w:val="center"/>
            <w:hideMark/>
          </w:tcPr>
          <w:p w14:paraId="36826F74"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0.6</w:t>
            </w:r>
          </w:p>
        </w:tc>
        <w:tc>
          <w:tcPr>
            <w:tcW w:w="1701" w:type="dxa"/>
            <w:tcBorders>
              <w:top w:val="nil"/>
              <w:left w:val="nil"/>
              <w:bottom w:val="single" w:sz="4" w:space="0" w:color="auto"/>
              <w:right w:val="nil"/>
            </w:tcBorders>
            <w:shd w:val="clear" w:color="auto" w:fill="auto"/>
            <w:noWrap/>
            <w:vAlign w:val="center"/>
            <w:hideMark/>
          </w:tcPr>
          <w:p w14:paraId="44FA9786"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93B61C" w14:textId="77777777" w:rsidR="00B8138A" w:rsidRPr="00435AD9" w:rsidRDefault="00B8138A" w:rsidP="00B8138A">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3E7" w14:textId="77777777" w:rsidR="00872372" w:rsidRPr="00435AD9" w:rsidRDefault="00872372" w:rsidP="00872372">
      <w:pPr>
        <w:spacing w:after="0" w:line="240" w:lineRule="auto"/>
        <w:rPr>
          <w:rFonts w:ascii="Times New Roman" w:hAnsi="Times New Roman" w:cs="Times New Roman"/>
        </w:rPr>
      </w:pPr>
    </w:p>
    <w:p w14:paraId="77D27E95" w14:textId="77777777" w:rsidR="00BF24A3" w:rsidRPr="00435AD9" w:rsidRDefault="00BF24A3" w:rsidP="00872372">
      <w:pPr>
        <w:spacing w:after="0" w:line="240" w:lineRule="auto"/>
        <w:rPr>
          <w:rFonts w:ascii="Times New Roman" w:hAnsi="Times New Roman" w:cs="Times New Roman"/>
          <w:b/>
        </w:rPr>
      </w:pPr>
    </w:p>
    <w:p w14:paraId="329821DE" w14:textId="77777777" w:rsidR="00BF24A3" w:rsidRPr="00435AD9" w:rsidRDefault="00BF24A3" w:rsidP="00872372">
      <w:pPr>
        <w:spacing w:after="0" w:line="240" w:lineRule="auto"/>
        <w:rPr>
          <w:rFonts w:ascii="Times New Roman" w:hAnsi="Times New Roman" w:cs="Times New Roman"/>
          <w:b/>
        </w:rPr>
      </w:pPr>
    </w:p>
    <w:p w14:paraId="78382937" w14:textId="77777777" w:rsidR="00BF24A3" w:rsidRPr="00435AD9" w:rsidRDefault="00BF24A3" w:rsidP="00872372">
      <w:pPr>
        <w:spacing w:after="0" w:line="240" w:lineRule="auto"/>
        <w:rPr>
          <w:rFonts w:ascii="Times New Roman" w:hAnsi="Times New Roman" w:cs="Times New Roman"/>
          <w:b/>
        </w:rPr>
      </w:pPr>
    </w:p>
    <w:p w14:paraId="075D1648" w14:textId="77777777" w:rsidR="00BF24A3" w:rsidRPr="00435AD9" w:rsidRDefault="00BF24A3" w:rsidP="00872372">
      <w:pPr>
        <w:spacing w:after="0" w:line="240" w:lineRule="auto"/>
        <w:rPr>
          <w:rFonts w:ascii="Times New Roman" w:hAnsi="Times New Roman" w:cs="Times New Roman"/>
          <w:b/>
        </w:rPr>
      </w:pPr>
    </w:p>
    <w:p w14:paraId="58A9FD61" w14:textId="77777777" w:rsidR="00BF24A3" w:rsidRPr="00435AD9" w:rsidRDefault="00BF24A3" w:rsidP="00872372">
      <w:pPr>
        <w:spacing w:after="0" w:line="240" w:lineRule="auto"/>
        <w:rPr>
          <w:rFonts w:ascii="Times New Roman" w:hAnsi="Times New Roman" w:cs="Times New Roman"/>
          <w:b/>
        </w:rPr>
      </w:pPr>
    </w:p>
    <w:p w14:paraId="65C7437F" w14:textId="77777777" w:rsidR="00BF24A3" w:rsidRPr="00435AD9" w:rsidRDefault="00BF24A3" w:rsidP="00872372">
      <w:pPr>
        <w:spacing w:after="0" w:line="240" w:lineRule="auto"/>
        <w:rPr>
          <w:rFonts w:ascii="Times New Roman" w:hAnsi="Times New Roman" w:cs="Times New Roman"/>
          <w:b/>
        </w:rPr>
      </w:pPr>
    </w:p>
    <w:p w14:paraId="34EF36CB" w14:textId="77777777" w:rsidR="00BF24A3" w:rsidRPr="00435AD9" w:rsidRDefault="00BF24A3" w:rsidP="00872372">
      <w:pPr>
        <w:spacing w:after="0" w:line="240" w:lineRule="auto"/>
        <w:rPr>
          <w:rFonts w:ascii="Times New Roman" w:hAnsi="Times New Roman" w:cs="Times New Roman"/>
          <w:b/>
        </w:rPr>
      </w:pPr>
    </w:p>
    <w:p w14:paraId="5A6427B0" w14:textId="5C45F2F2" w:rsidR="00BF24A3" w:rsidRPr="00435AD9" w:rsidRDefault="00BF24A3" w:rsidP="00872372">
      <w:pPr>
        <w:spacing w:after="0" w:line="240" w:lineRule="auto"/>
        <w:rPr>
          <w:rFonts w:ascii="Times New Roman" w:hAnsi="Times New Roman" w:cs="Times New Roman"/>
          <w:b/>
        </w:rPr>
      </w:pPr>
    </w:p>
    <w:p w14:paraId="02860642" w14:textId="77777777" w:rsidR="00B8138A" w:rsidRPr="00435AD9" w:rsidRDefault="00B8138A" w:rsidP="00872372">
      <w:pPr>
        <w:spacing w:after="0" w:line="240" w:lineRule="auto"/>
        <w:rPr>
          <w:rFonts w:ascii="Times New Roman" w:hAnsi="Times New Roman" w:cs="Times New Roman"/>
          <w:b/>
        </w:rPr>
      </w:pPr>
    </w:p>
    <w:p w14:paraId="519AE66F" w14:textId="77777777" w:rsidR="00BF24A3" w:rsidRPr="00435AD9" w:rsidRDefault="00BF24A3" w:rsidP="00872372">
      <w:pPr>
        <w:spacing w:after="0" w:line="240" w:lineRule="auto"/>
        <w:rPr>
          <w:rFonts w:ascii="Times New Roman" w:hAnsi="Times New Roman" w:cs="Times New Roman"/>
          <w:b/>
        </w:rPr>
      </w:pPr>
    </w:p>
    <w:p w14:paraId="532F73ED" w14:textId="78400DC9" w:rsidR="00872372" w:rsidRPr="00435AD9" w:rsidRDefault="009A5BF4"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9.</w:t>
      </w:r>
      <w:r w:rsidRPr="00435AD9">
        <w:rPr>
          <w:rFonts w:ascii="Times New Roman" w:hAnsi="Times New Roman" w:cs="Times New Roman"/>
        </w:rPr>
        <w:t xml:space="preserve"> </w:t>
      </w:r>
      <w:r w:rsidR="00EA49C3" w:rsidRPr="00435AD9">
        <w:rPr>
          <w:rFonts w:ascii="Times New Roman" w:hAnsi="Times New Roman" w:cs="Times New Roman"/>
        </w:rPr>
        <w:t>Frugivore</w:t>
      </w:r>
      <w:r w:rsidRPr="00435AD9">
        <w:rPr>
          <w:rFonts w:ascii="Times New Roman" w:hAnsi="Times New Roman" w:cs="Times New Roman"/>
        </w:rPr>
        <w:t xml:space="preserve"> species richness.</w:t>
      </w:r>
    </w:p>
    <w:p w14:paraId="05E6A455" w14:textId="77777777" w:rsidR="00BF24A3" w:rsidRPr="00435AD9" w:rsidRDefault="00BF24A3"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47C54243" w14:textId="77777777" w:rsidTr="006A23CC">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1AE7C034"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Frugivore species richness</w:t>
            </w:r>
          </w:p>
        </w:tc>
      </w:tr>
      <w:tr w:rsidR="00435AD9" w:rsidRPr="00435AD9" w14:paraId="0DB3BB0F"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758BE718" w14:textId="77777777" w:rsidR="006A23CC" w:rsidRPr="00435AD9" w:rsidRDefault="006A23CC" w:rsidP="006A23CC">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bottom"/>
            <w:hideMark/>
          </w:tcPr>
          <w:p w14:paraId="132D6CFF"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701" w:type="dxa"/>
            <w:tcBorders>
              <w:top w:val="nil"/>
              <w:left w:val="nil"/>
              <w:bottom w:val="nil"/>
              <w:right w:val="nil"/>
            </w:tcBorders>
            <w:shd w:val="clear" w:color="auto" w:fill="auto"/>
            <w:noWrap/>
            <w:vAlign w:val="bottom"/>
            <w:hideMark/>
          </w:tcPr>
          <w:p w14:paraId="50BB2E0E"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37E2AA80"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020ADAA3"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431BD7A9"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bottom"/>
            <w:hideMark/>
          </w:tcPr>
          <w:p w14:paraId="1E2D447D"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1.53</w:t>
            </w:r>
          </w:p>
        </w:tc>
        <w:tc>
          <w:tcPr>
            <w:tcW w:w="1701" w:type="dxa"/>
            <w:tcBorders>
              <w:top w:val="nil"/>
              <w:left w:val="nil"/>
              <w:bottom w:val="nil"/>
              <w:right w:val="nil"/>
            </w:tcBorders>
            <w:shd w:val="clear" w:color="auto" w:fill="auto"/>
            <w:noWrap/>
            <w:vAlign w:val="bottom"/>
            <w:hideMark/>
          </w:tcPr>
          <w:p w14:paraId="49A93DE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1.27 – 1.79</w:t>
            </w:r>
          </w:p>
        </w:tc>
        <w:tc>
          <w:tcPr>
            <w:tcW w:w="1418" w:type="dxa"/>
            <w:tcBorders>
              <w:top w:val="nil"/>
              <w:left w:val="nil"/>
              <w:bottom w:val="nil"/>
              <w:right w:val="single" w:sz="4" w:space="0" w:color="auto"/>
            </w:tcBorders>
            <w:shd w:val="clear" w:color="auto" w:fill="auto"/>
            <w:noWrap/>
            <w:vAlign w:val="bottom"/>
            <w:hideMark/>
          </w:tcPr>
          <w:p w14:paraId="7CB9E172"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76280554"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75725B61"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bottom"/>
            <w:hideMark/>
          </w:tcPr>
          <w:p w14:paraId="3F2892F9"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701" w:type="dxa"/>
            <w:tcBorders>
              <w:top w:val="nil"/>
              <w:left w:val="nil"/>
              <w:bottom w:val="nil"/>
              <w:right w:val="nil"/>
            </w:tcBorders>
            <w:shd w:val="clear" w:color="auto" w:fill="auto"/>
            <w:noWrap/>
            <w:vAlign w:val="bottom"/>
            <w:hideMark/>
          </w:tcPr>
          <w:p w14:paraId="129B393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-0.21 – 0.22</w:t>
            </w:r>
          </w:p>
        </w:tc>
        <w:tc>
          <w:tcPr>
            <w:tcW w:w="1418" w:type="dxa"/>
            <w:tcBorders>
              <w:top w:val="nil"/>
              <w:left w:val="nil"/>
              <w:bottom w:val="nil"/>
              <w:right w:val="single" w:sz="4" w:space="0" w:color="auto"/>
            </w:tcBorders>
            <w:shd w:val="clear" w:color="auto" w:fill="auto"/>
            <w:noWrap/>
            <w:vAlign w:val="bottom"/>
            <w:hideMark/>
          </w:tcPr>
          <w:p w14:paraId="67EFD0BE"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0.979</w:t>
            </w:r>
          </w:p>
        </w:tc>
      </w:tr>
      <w:tr w:rsidR="00435AD9" w:rsidRPr="00435AD9" w14:paraId="66B88ADC"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78614E77"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559" w:type="dxa"/>
            <w:tcBorders>
              <w:top w:val="nil"/>
              <w:left w:val="nil"/>
              <w:bottom w:val="nil"/>
              <w:right w:val="nil"/>
            </w:tcBorders>
            <w:shd w:val="clear" w:color="auto" w:fill="auto"/>
            <w:noWrap/>
            <w:vAlign w:val="bottom"/>
            <w:hideMark/>
          </w:tcPr>
          <w:p w14:paraId="480C1B40"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-0.13</w:t>
            </w:r>
          </w:p>
        </w:tc>
        <w:tc>
          <w:tcPr>
            <w:tcW w:w="1701" w:type="dxa"/>
            <w:tcBorders>
              <w:top w:val="nil"/>
              <w:left w:val="nil"/>
              <w:bottom w:val="nil"/>
              <w:right w:val="nil"/>
            </w:tcBorders>
            <w:shd w:val="clear" w:color="auto" w:fill="auto"/>
            <w:noWrap/>
            <w:vAlign w:val="bottom"/>
            <w:hideMark/>
          </w:tcPr>
          <w:p w14:paraId="137E2F02"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-0.39 – 0.12</w:t>
            </w:r>
          </w:p>
        </w:tc>
        <w:tc>
          <w:tcPr>
            <w:tcW w:w="1418" w:type="dxa"/>
            <w:tcBorders>
              <w:top w:val="nil"/>
              <w:left w:val="nil"/>
              <w:bottom w:val="nil"/>
              <w:right w:val="single" w:sz="4" w:space="0" w:color="auto"/>
            </w:tcBorders>
            <w:shd w:val="clear" w:color="auto" w:fill="auto"/>
            <w:noWrap/>
            <w:vAlign w:val="bottom"/>
            <w:hideMark/>
          </w:tcPr>
          <w:p w14:paraId="6ADE2183"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0.296</w:t>
            </w:r>
          </w:p>
        </w:tc>
      </w:tr>
      <w:tr w:rsidR="00435AD9" w:rsidRPr="00435AD9" w14:paraId="503D5D58"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50B405E5"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bottom"/>
            <w:hideMark/>
          </w:tcPr>
          <w:p w14:paraId="2552F237"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-0.01</w:t>
            </w:r>
          </w:p>
        </w:tc>
        <w:tc>
          <w:tcPr>
            <w:tcW w:w="1701" w:type="dxa"/>
            <w:tcBorders>
              <w:top w:val="nil"/>
              <w:left w:val="nil"/>
              <w:bottom w:val="nil"/>
              <w:right w:val="nil"/>
            </w:tcBorders>
            <w:shd w:val="clear" w:color="auto" w:fill="auto"/>
            <w:noWrap/>
            <w:vAlign w:val="bottom"/>
            <w:hideMark/>
          </w:tcPr>
          <w:p w14:paraId="7A23018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-0.35 – 0.32</w:t>
            </w:r>
          </w:p>
        </w:tc>
        <w:tc>
          <w:tcPr>
            <w:tcW w:w="1418" w:type="dxa"/>
            <w:tcBorders>
              <w:top w:val="nil"/>
              <w:left w:val="nil"/>
              <w:bottom w:val="nil"/>
              <w:right w:val="single" w:sz="4" w:space="0" w:color="auto"/>
            </w:tcBorders>
            <w:shd w:val="clear" w:color="auto" w:fill="auto"/>
            <w:noWrap/>
            <w:vAlign w:val="bottom"/>
            <w:hideMark/>
          </w:tcPr>
          <w:p w14:paraId="2BFE277B"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0.939</w:t>
            </w:r>
          </w:p>
        </w:tc>
      </w:tr>
      <w:tr w:rsidR="00435AD9" w:rsidRPr="00435AD9" w14:paraId="1BED0AC2"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5D32D3A1"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bottom"/>
            <w:hideMark/>
          </w:tcPr>
          <w:p w14:paraId="01EDBF7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0.31</w:t>
            </w:r>
          </w:p>
        </w:tc>
        <w:tc>
          <w:tcPr>
            <w:tcW w:w="1701" w:type="dxa"/>
            <w:tcBorders>
              <w:top w:val="nil"/>
              <w:left w:val="nil"/>
              <w:bottom w:val="nil"/>
              <w:right w:val="nil"/>
            </w:tcBorders>
            <w:shd w:val="clear" w:color="auto" w:fill="auto"/>
            <w:noWrap/>
            <w:vAlign w:val="bottom"/>
            <w:hideMark/>
          </w:tcPr>
          <w:p w14:paraId="18D6713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-0.02 – 0.63</w:t>
            </w:r>
          </w:p>
        </w:tc>
        <w:tc>
          <w:tcPr>
            <w:tcW w:w="1418" w:type="dxa"/>
            <w:tcBorders>
              <w:top w:val="nil"/>
              <w:left w:val="nil"/>
              <w:bottom w:val="nil"/>
              <w:right w:val="single" w:sz="4" w:space="0" w:color="auto"/>
            </w:tcBorders>
            <w:shd w:val="clear" w:color="auto" w:fill="auto"/>
            <w:noWrap/>
            <w:vAlign w:val="bottom"/>
            <w:hideMark/>
          </w:tcPr>
          <w:p w14:paraId="75C183D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0.065</w:t>
            </w:r>
          </w:p>
        </w:tc>
      </w:tr>
      <w:tr w:rsidR="00435AD9" w:rsidRPr="00435AD9" w14:paraId="01F408A1" w14:textId="77777777" w:rsidTr="006A23CC">
        <w:trPr>
          <w:trHeight w:val="300"/>
        </w:trPr>
        <w:tc>
          <w:tcPr>
            <w:tcW w:w="4678" w:type="dxa"/>
            <w:tcBorders>
              <w:top w:val="nil"/>
              <w:left w:val="single" w:sz="4" w:space="0" w:color="auto"/>
              <w:bottom w:val="nil"/>
              <w:right w:val="nil"/>
            </w:tcBorders>
            <w:shd w:val="clear" w:color="auto" w:fill="auto"/>
            <w:vAlign w:val="bottom"/>
            <w:hideMark/>
          </w:tcPr>
          <w:p w14:paraId="6FC27AFB"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bottom"/>
            <w:hideMark/>
          </w:tcPr>
          <w:p w14:paraId="12F4EC77"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0.05</w:t>
            </w:r>
          </w:p>
        </w:tc>
        <w:tc>
          <w:tcPr>
            <w:tcW w:w="1701" w:type="dxa"/>
            <w:tcBorders>
              <w:top w:val="nil"/>
              <w:left w:val="nil"/>
              <w:bottom w:val="nil"/>
              <w:right w:val="nil"/>
            </w:tcBorders>
            <w:shd w:val="clear" w:color="auto" w:fill="auto"/>
            <w:noWrap/>
            <w:vAlign w:val="bottom"/>
            <w:hideMark/>
          </w:tcPr>
          <w:p w14:paraId="59205FAE"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-0.44 – 0.54</w:t>
            </w:r>
          </w:p>
        </w:tc>
        <w:tc>
          <w:tcPr>
            <w:tcW w:w="1418" w:type="dxa"/>
            <w:tcBorders>
              <w:top w:val="nil"/>
              <w:left w:val="nil"/>
              <w:bottom w:val="nil"/>
              <w:right w:val="single" w:sz="4" w:space="0" w:color="auto"/>
            </w:tcBorders>
            <w:shd w:val="clear" w:color="auto" w:fill="auto"/>
            <w:noWrap/>
            <w:vAlign w:val="bottom"/>
            <w:hideMark/>
          </w:tcPr>
          <w:p w14:paraId="4A0376DE"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0.83</w:t>
            </w:r>
          </w:p>
        </w:tc>
      </w:tr>
      <w:tr w:rsidR="00435AD9" w:rsidRPr="00435AD9" w14:paraId="34FD62C1" w14:textId="77777777" w:rsidTr="006A23CC">
        <w:trPr>
          <w:trHeight w:val="300"/>
        </w:trPr>
        <w:tc>
          <w:tcPr>
            <w:tcW w:w="4678" w:type="dxa"/>
            <w:tcBorders>
              <w:top w:val="nil"/>
              <w:left w:val="single" w:sz="4" w:space="0" w:color="auto"/>
              <w:bottom w:val="nil"/>
              <w:right w:val="nil"/>
            </w:tcBorders>
            <w:shd w:val="clear" w:color="auto" w:fill="auto"/>
            <w:vAlign w:val="bottom"/>
            <w:hideMark/>
          </w:tcPr>
          <w:p w14:paraId="09FBC423"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559" w:type="dxa"/>
            <w:tcBorders>
              <w:top w:val="nil"/>
              <w:left w:val="nil"/>
              <w:bottom w:val="nil"/>
              <w:right w:val="nil"/>
            </w:tcBorders>
            <w:shd w:val="clear" w:color="auto" w:fill="auto"/>
            <w:noWrap/>
            <w:vAlign w:val="bottom"/>
            <w:hideMark/>
          </w:tcPr>
          <w:p w14:paraId="1AA01650"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0.07</w:t>
            </w:r>
          </w:p>
        </w:tc>
        <w:tc>
          <w:tcPr>
            <w:tcW w:w="1701" w:type="dxa"/>
            <w:tcBorders>
              <w:top w:val="nil"/>
              <w:left w:val="nil"/>
              <w:bottom w:val="nil"/>
              <w:right w:val="nil"/>
            </w:tcBorders>
            <w:shd w:val="clear" w:color="auto" w:fill="auto"/>
            <w:noWrap/>
            <w:vAlign w:val="bottom"/>
            <w:hideMark/>
          </w:tcPr>
          <w:p w14:paraId="0A84A9E3"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-0.29 – 0.42</w:t>
            </w:r>
          </w:p>
        </w:tc>
        <w:tc>
          <w:tcPr>
            <w:tcW w:w="1418" w:type="dxa"/>
            <w:tcBorders>
              <w:top w:val="nil"/>
              <w:left w:val="nil"/>
              <w:bottom w:val="nil"/>
              <w:right w:val="single" w:sz="4" w:space="0" w:color="auto"/>
            </w:tcBorders>
            <w:shd w:val="clear" w:color="auto" w:fill="auto"/>
            <w:noWrap/>
            <w:vAlign w:val="bottom"/>
            <w:hideMark/>
          </w:tcPr>
          <w:p w14:paraId="1E7621D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0.71</w:t>
            </w:r>
          </w:p>
        </w:tc>
      </w:tr>
      <w:tr w:rsidR="00435AD9" w:rsidRPr="00435AD9" w14:paraId="6709EAB6" w14:textId="77777777" w:rsidTr="006A23CC">
        <w:trPr>
          <w:trHeight w:val="300"/>
        </w:trPr>
        <w:tc>
          <w:tcPr>
            <w:tcW w:w="4678" w:type="dxa"/>
            <w:tcBorders>
              <w:top w:val="nil"/>
              <w:left w:val="single" w:sz="4" w:space="0" w:color="auto"/>
              <w:bottom w:val="nil"/>
              <w:right w:val="nil"/>
            </w:tcBorders>
            <w:shd w:val="clear" w:color="auto" w:fill="auto"/>
            <w:vAlign w:val="bottom"/>
            <w:hideMark/>
          </w:tcPr>
          <w:p w14:paraId="77C24AEF"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bottom"/>
            <w:hideMark/>
          </w:tcPr>
          <w:p w14:paraId="73C19996"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701" w:type="dxa"/>
            <w:tcBorders>
              <w:top w:val="nil"/>
              <w:left w:val="nil"/>
              <w:bottom w:val="nil"/>
              <w:right w:val="nil"/>
            </w:tcBorders>
            <w:shd w:val="clear" w:color="auto" w:fill="auto"/>
            <w:noWrap/>
            <w:vAlign w:val="bottom"/>
            <w:hideMark/>
          </w:tcPr>
          <w:p w14:paraId="652E0128"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-0.37 – 0.40</w:t>
            </w:r>
          </w:p>
        </w:tc>
        <w:tc>
          <w:tcPr>
            <w:tcW w:w="1418" w:type="dxa"/>
            <w:tcBorders>
              <w:top w:val="nil"/>
              <w:left w:val="nil"/>
              <w:bottom w:val="nil"/>
              <w:right w:val="single" w:sz="4" w:space="0" w:color="auto"/>
            </w:tcBorders>
            <w:shd w:val="clear" w:color="auto" w:fill="auto"/>
            <w:noWrap/>
            <w:vAlign w:val="bottom"/>
            <w:hideMark/>
          </w:tcPr>
          <w:p w14:paraId="30EF4A80"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0.931</w:t>
            </w:r>
          </w:p>
        </w:tc>
      </w:tr>
      <w:tr w:rsidR="00435AD9" w:rsidRPr="00435AD9" w14:paraId="3FE8D7A3" w14:textId="77777777" w:rsidTr="006A23CC">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027E3CA2"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63698E26" w14:textId="77777777" w:rsidTr="006A23CC">
        <w:trPr>
          <w:trHeight w:val="300"/>
        </w:trPr>
        <w:tc>
          <w:tcPr>
            <w:tcW w:w="4678" w:type="dxa"/>
            <w:tcBorders>
              <w:top w:val="nil"/>
              <w:left w:val="single" w:sz="4" w:space="0" w:color="auto"/>
              <w:bottom w:val="nil"/>
              <w:right w:val="nil"/>
            </w:tcBorders>
            <w:shd w:val="clear" w:color="auto" w:fill="auto"/>
            <w:noWrap/>
            <w:vAlign w:val="bottom"/>
            <w:hideMark/>
          </w:tcPr>
          <w:p w14:paraId="62A55850"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bottom"/>
            <w:hideMark/>
          </w:tcPr>
          <w:p w14:paraId="7C39EC92" w14:textId="77777777" w:rsidR="006A23CC" w:rsidRPr="00435AD9" w:rsidRDefault="006A23CC" w:rsidP="006A23CC">
            <w:pPr>
              <w:spacing w:after="0" w:line="240" w:lineRule="auto"/>
              <w:rPr>
                <w:rFonts w:ascii="Calibri" w:eastAsia="Times New Roman" w:hAnsi="Calibri" w:cs="Calibri"/>
              </w:rPr>
            </w:pPr>
          </w:p>
        </w:tc>
        <w:tc>
          <w:tcPr>
            <w:tcW w:w="1701" w:type="dxa"/>
            <w:tcBorders>
              <w:top w:val="nil"/>
              <w:left w:val="nil"/>
              <w:bottom w:val="nil"/>
              <w:right w:val="nil"/>
            </w:tcBorders>
            <w:shd w:val="clear" w:color="auto" w:fill="auto"/>
            <w:noWrap/>
            <w:vAlign w:val="bottom"/>
            <w:hideMark/>
          </w:tcPr>
          <w:p w14:paraId="55359260" w14:textId="77777777" w:rsidR="006A23CC" w:rsidRPr="00435AD9" w:rsidRDefault="006A23CC" w:rsidP="006A23CC">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single" w:sz="4" w:space="0" w:color="auto"/>
            </w:tcBorders>
            <w:shd w:val="clear" w:color="auto" w:fill="auto"/>
            <w:noWrap/>
            <w:vAlign w:val="bottom"/>
            <w:hideMark/>
          </w:tcPr>
          <w:p w14:paraId="033D581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A23CC" w:rsidRPr="00435AD9" w14:paraId="56A8F233" w14:textId="77777777" w:rsidTr="006A23CC">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637F2431"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single" w:sz="4" w:space="0" w:color="auto"/>
              <w:right w:val="nil"/>
            </w:tcBorders>
            <w:shd w:val="clear" w:color="auto" w:fill="auto"/>
            <w:noWrap/>
            <w:vAlign w:val="bottom"/>
            <w:hideMark/>
          </w:tcPr>
          <w:p w14:paraId="1F9C5B39"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701" w:type="dxa"/>
            <w:tcBorders>
              <w:top w:val="nil"/>
              <w:left w:val="nil"/>
              <w:bottom w:val="single" w:sz="4" w:space="0" w:color="auto"/>
              <w:right w:val="nil"/>
            </w:tcBorders>
            <w:shd w:val="clear" w:color="auto" w:fill="auto"/>
            <w:noWrap/>
            <w:vAlign w:val="bottom"/>
            <w:hideMark/>
          </w:tcPr>
          <w:p w14:paraId="4C645101"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846F27"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41B" w14:textId="77777777" w:rsidR="00872372" w:rsidRPr="00435AD9" w:rsidRDefault="00872372" w:rsidP="00872372">
      <w:pPr>
        <w:spacing w:after="0" w:line="240" w:lineRule="auto"/>
        <w:rPr>
          <w:rFonts w:ascii="Times New Roman" w:eastAsia="Times New Roman" w:hAnsi="Times New Roman" w:cs="Times New Roman"/>
        </w:rPr>
      </w:pPr>
    </w:p>
    <w:p w14:paraId="532F741C" w14:textId="77777777" w:rsidR="00231B97" w:rsidRPr="00435AD9" w:rsidRDefault="00231B97" w:rsidP="009A5BF4">
      <w:pPr>
        <w:spacing w:after="0" w:line="240" w:lineRule="auto"/>
        <w:rPr>
          <w:rFonts w:ascii="Times New Roman" w:hAnsi="Times New Roman" w:cs="Times New Roman"/>
          <w:b/>
        </w:rPr>
      </w:pPr>
    </w:p>
    <w:p w14:paraId="532F741E" w14:textId="4420985A" w:rsidR="00872372" w:rsidRPr="00435AD9" w:rsidRDefault="009A5BF4" w:rsidP="00872372">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.10.</w:t>
      </w:r>
      <w:r w:rsidRPr="00435AD9">
        <w:rPr>
          <w:rFonts w:ascii="Times New Roman" w:hAnsi="Times New Roman" w:cs="Times New Roman"/>
        </w:rPr>
        <w:t xml:space="preserve"> </w:t>
      </w:r>
      <w:r w:rsidR="00EA49C3" w:rsidRPr="00435AD9">
        <w:rPr>
          <w:rFonts w:ascii="Times New Roman" w:hAnsi="Times New Roman" w:cs="Times New Roman"/>
        </w:rPr>
        <w:t xml:space="preserve">Frugivore </w:t>
      </w:r>
      <w:r w:rsidRPr="00435AD9">
        <w:rPr>
          <w:rFonts w:ascii="Times New Roman" w:hAnsi="Times New Roman" w:cs="Times New Roman"/>
        </w:rPr>
        <w:t>abundance.</w:t>
      </w:r>
    </w:p>
    <w:p w14:paraId="7FC3E17C" w14:textId="77777777" w:rsidR="00BF24A3" w:rsidRPr="00435AD9" w:rsidRDefault="00BF24A3" w:rsidP="00872372">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559"/>
        <w:gridCol w:w="1701"/>
        <w:gridCol w:w="1418"/>
      </w:tblGrid>
      <w:tr w:rsidR="00435AD9" w:rsidRPr="00435AD9" w14:paraId="2279B115"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3450FFFF"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Frugivore abundance</w:t>
            </w:r>
          </w:p>
        </w:tc>
      </w:tr>
      <w:tr w:rsidR="00435AD9" w:rsidRPr="00435AD9" w14:paraId="11F857F2"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18B2522" w14:textId="77777777" w:rsidR="006A23CC" w:rsidRPr="00435AD9" w:rsidRDefault="006A23CC" w:rsidP="006A23CC">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559" w:type="dxa"/>
            <w:tcBorders>
              <w:top w:val="nil"/>
              <w:left w:val="nil"/>
              <w:bottom w:val="nil"/>
              <w:right w:val="nil"/>
            </w:tcBorders>
            <w:shd w:val="clear" w:color="auto" w:fill="auto"/>
            <w:noWrap/>
            <w:vAlign w:val="bottom"/>
            <w:hideMark/>
          </w:tcPr>
          <w:p w14:paraId="421C4D29"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701" w:type="dxa"/>
            <w:tcBorders>
              <w:top w:val="nil"/>
              <w:left w:val="nil"/>
              <w:bottom w:val="nil"/>
              <w:right w:val="nil"/>
            </w:tcBorders>
            <w:shd w:val="clear" w:color="auto" w:fill="auto"/>
            <w:noWrap/>
            <w:vAlign w:val="bottom"/>
            <w:hideMark/>
          </w:tcPr>
          <w:p w14:paraId="52C9067E"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050AFF7F" w14:textId="77777777" w:rsidR="006A23CC" w:rsidRPr="00435AD9" w:rsidRDefault="006A23CC" w:rsidP="006A23CC">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65EF95D4"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7F52AA37"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(Intercept)</w:t>
            </w:r>
          </w:p>
        </w:tc>
        <w:tc>
          <w:tcPr>
            <w:tcW w:w="1559" w:type="dxa"/>
            <w:tcBorders>
              <w:top w:val="nil"/>
              <w:left w:val="nil"/>
              <w:bottom w:val="nil"/>
              <w:right w:val="nil"/>
            </w:tcBorders>
            <w:shd w:val="clear" w:color="auto" w:fill="auto"/>
            <w:noWrap/>
            <w:vAlign w:val="bottom"/>
            <w:hideMark/>
          </w:tcPr>
          <w:p w14:paraId="2158EEE0"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2.78</w:t>
            </w:r>
          </w:p>
        </w:tc>
        <w:tc>
          <w:tcPr>
            <w:tcW w:w="1701" w:type="dxa"/>
            <w:tcBorders>
              <w:top w:val="nil"/>
              <w:left w:val="nil"/>
              <w:bottom w:val="nil"/>
              <w:right w:val="nil"/>
            </w:tcBorders>
            <w:shd w:val="clear" w:color="auto" w:fill="auto"/>
            <w:noWrap/>
            <w:vAlign w:val="bottom"/>
            <w:hideMark/>
          </w:tcPr>
          <w:p w14:paraId="6BD0DA9E"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2.47 – 3.08</w:t>
            </w:r>
          </w:p>
        </w:tc>
        <w:tc>
          <w:tcPr>
            <w:tcW w:w="1418" w:type="dxa"/>
            <w:tcBorders>
              <w:top w:val="nil"/>
              <w:left w:val="nil"/>
              <w:bottom w:val="nil"/>
              <w:right w:val="single" w:sz="4" w:space="0" w:color="auto"/>
            </w:tcBorders>
            <w:shd w:val="clear" w:color="auto" w:fill="auto"/>
            <w:noWrap/>
            <w:vAlign w:val="bottom"/>
            <w:hideMark/>
          </w:tcPr>
          <w:p w14:paraId="465FD808"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557BB47F"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353C793"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559" w:type="dxa"/>
            <w:tcBorders>
              <w:top w:val="nil"/>
              <w:left w:val="nil"/>
              <w:bottom w:val="nil"/>
              <w:right w:val="nil"/>
            </w:tcBorders>
            <w:shd w:val="clear" w:color="auto" w:fill="auto"/>
            <w:noWrap/>
            <w:vAlign w:val="bottom"/>
            <w:hideMark/>
          </w:tcPr>
          <w:p w14:paraId="301C18E9"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701" w:type="dxa"/>
            <w:tcBorders>
              <w:top w:val="nil"/>
              <w:left w:val="nil"/>
              <w:bottom w:val="nil"/>
              <w:right w:val="nil"/>
            </w:tcBorders>
            <w:shd w:val="clear" w:color="auto" w:fill="auto"/>
            <w:noWrap/>
            <w:vAlign w:val="bottom"/>
            <w:hideMark/>
          </w:tcPr>
          <w:p w14:paraId="40F47990"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-0.35 – 0.17</w:t>
            </w:r>
          </w:p>
        </w:tc>
        <w:tc>
          <w:tcPr>
            <w:tcW w:w="1418" w:type="dxa"/>
            <w:tcBorders>
              <w:top w:val="nil"/>
              <w:left w:val="nil"/>
              <w:bottom w:val="nil"/>
              <w:right w:val="single" w:sz="4" w:space="0" w:color="auto"/>
            </w:tcBorders>
            <w:shd w:val="clear" w:color="auto" w:fill="auto"/>
            <w:noWrap/>
            <w:vAlign w:val="bottom"/>
            <w:hideMark/>
          </w:tcPr>
          <w:p w14:paraId="7DE857C2"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0.51</w:t>
            </w:r>
          </w:p>
        </w:tc>
      </w:tr>
      <w:tr w:rsidR="00435AD9" w:rsidRPr="00435AD9" w14:paraId="5849DE42"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5C85245"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559" w:type="dxa"/>
            <w:tcBorders>
              <w:top w:val="nil"/>
              <w:left w:val="nil"/>
              <w:bottom w:val="nil"/>
              <w:right w:val="nil"/>
            </w:tcBorders>
            <w:shd w:val="clear" w:color="auto" w:fill="auto"/>
            <w:noWrap/>
            <w:vAlign w:val="bottom"/>
            <w:hideMark/>
          </w:tcPr>
          <w:p w14:paraId="7108C448"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-0.34</w:t>
            </w:r>
          </w:p>
        </w:tc>
        <w:tc>
          <w:tcPr>
            <w:tcW w:w="1701" w:type="dxa"/>
            <w:tcBorders>
              <w:top w:val="nil"/>
              <w:left w:val="nil"/>
              <w:bottom w:val="nil"/>
              <w:right w:val="nil"/>
            </w:tcBorders>
            <w:shd w:val="clear" w:color="auto" w:fill="auto"/>
            <w:noWrap/>
            <w:vAlign w:val="bottom"/>
            <w:hideMark/>
          </w:tcPr>
          <w:p w14:paraId="785EE63B"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-0.64 – -0.03</w:t>
            </w:r>
          </w:p>
        </w:tc>
        <w:tc>
          <w:tcPr>
            <w:tcW w:w="1418" w:type="dxa"/>
            <w:tcBorders>
              <w:top w:val="nil"/>
              <w:left w:val="nil"/>
              <w:bottom w:val="nil"/>
              <w:right w:val="single" w:sz="4" w:space="0" w:color="auto"/>
            </w:tcBorders>
            <w:shd w:val="clear" w:color="auto" w:fill="auto"/>
            <w:noWrap/>
            <w:vAlign w:val="bottom"/>
            <w:hideMark/>
          </w:tcPr>
          <w:p w14:paraId="6BB34AC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0.031</w:t>
            </w:r>
          </w:p>
        </w:tc>
      </w:tr>
      <w:tr w:rsidR="00435AD9" w:rsidRPr="00435AD9" w14:paraId="549DC824"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4E07BF2"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559" w:type="dxa"/>
            <w:tcBorders>
              <w:top w:val="nil"/>
              <w:left w:val="nil"/>
              <w:bottom w:val="nil"/>
              <w:right w:val="nil"/>
            </w:tcBorders>
            <w:shd w:val="clear" w:color="auto" w:fill="auto"/>
            <w:noWrap/>
            <w:vAlign w:val="bottom"/>
            <w:hideMark/>
          </w:tcPr>
          <w:p w14:paraId="52FFB0F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-0.14</w:t>
            </w:r>
          </w:p>
        </w:tc>
        <w:tc>
          <w:tcPr>
            <w:tcW w:w="1701" w:type="dxa"/>
            <w:tcBorders>
              <w:top w:val="nil"/>
              <w:left w:val="nil"/>
              <w:bottom w:val="nil"/>
              <w:right w:val="nil"/>
            </w:tcBorders>
            <w:shd w:val="clear" w:color="auto" w:fill="auto"/>
            <w:noWrap/>
            <w:vAlign w:val="bottom"/>
            <w:hideMark/>
          </w:tcPr>
          <w:p w14:paraId="363469C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-0.54 – 0.26</w:t>
            </w:r>
          </w:p>
        </w:tc>
        <w:tc>
          <w:tcPr>
            <w:tcW w:w="1418" w:type="dxa"/>
            <w:tcBorders>
              <w:top w:val="nil"/>
              <w:left w:val="nil"/>
              <w:bottom w:val="nil"/>
              <w:right w:val="single" w:sz="4" w:space="0" w:color="auto"/>
            </w:tcBorders>
            <w:shd w:val="clear" w:color="auto" w:fill="auto"/>
            <w:noWrap/>
            <w:vAlign w:val="bottom"/>
            <w:hideMark/>
          </w:tcPr>
          <w:p w14:paraId="13CA57F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0.489</w:t>
            </w:r>
          </w:p>
        </w:tc>
      </w:tr>
      <w:tr w:rsidR="00435AD9" w:rsidRPr="00435AD9" w14:paraId="35255ACF"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414015E"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559" w:type="dxa"/>
            <w:tcBorders>
              <w:top w:val="nil"/>
              <w:left w:val="nil"/>
              <w:bottom w:val="nil"/>
              <w:right w:val="nil"/>
            </w:tcBorders>
            <w:shd w:val="clear" w:color="auto" w:fill="auto"/>
            <w:noWrap/>
            <w:vAlign w:val="bottom"/>
            <w:hideMark/>
          </w:tcPr>
          <w:p w14:paraId="4E85496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0.75</w:t>
            </w:r>
          </w:p>
        </w:tc>
        <w:tc>
          <w:tcPr>
            <w:tcW w:w="1701" w:type="dxa"/>
            <w:tcBorders>
              <w:top w:val="nil"/>
              <w:left w:val="nil"/>
              <w:bottom w:val="nil"/>
              <w:right w:val="nil"/>
            </w:tcBorders>
            <w:shd w:val="clear" w:color="auto" w:fill="auto"/>
            <w:noWrap/>
            <w:vAlign w:val="bottom"/>
            <w:hideMark/>
          </w:tcPr>
          <w:p w14:paraId="6A5D5DC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0.34 – 1.16</w:t>
            </w:r>
          </w:p>
        </w:tc>
        <w:tc>
          <w:tcPr>
            <w:tcW w:w="1418" w:type="dxa"/>
            <w:tcBorders>
              <w:top w:val="nil"/>
              <w:left w:val="nil"/>
              <w:bottom w:val="nil"/>
              <w:right w:val="single" w:sz="4" w:space="0" w:color="auto"/>
            </w:tcBorders>
            <w:shd w:val="clear" w:color="auto" w:fill="auto"/>
            <w:noWrap/>
            <w:vAlign w:val="bottom"/>
            <w:hideMark/>
          </w:tcPr>
          <w:p w14:paraId="1AE3EDC5"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7AEF44E4"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75199289"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559" w:type="dxa"/>
            <w:tcBorders>
              <w:top w:val="nil"/>
              <w:left w:val="nil"/>
              <w:bottom w:val="nil"/>
              <w:right w:val="nil"/>
            </w:tcBorders>
            <w:shd w:val="clear" w:color="auto" w:fill="auto"/>
            <w:noWrap/>
            <w:vAlign w:val="bottom"/>
            <w:hideMark/>
          </w:tcPr>
          <w:p w14:paraId="71177BB7"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0.25</w:t>
            </w:r>
          </w:p>
        </w:tc>
        <w:tc>
          <w:tcPr>
            <w:tcW w:w="1701" w:type="dxa"/>
            <w:tcBorders>
              <w:top w:val="nil"/>
              <w:left w:val="nil"/>
              <w:bottom w:val="nil"/>
              <w:right w:val="nil"/>
            </w:tcBorders>
            <w:shd w:val="clear" w:color="auto" w:fill="auto"/>
            <w:noWrap/>
            <w:vAlign w:val="bottom"/>
            <w:hideMark/>
          </w:tcPr>
          <w:p w14:paraId="2CF215B1"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-0.45 – 0.96</w:t>
            </w:r>
          </w:p>
        </w:tc>
        <w:tc>
          <w:tcPr>
            <w:tcW w:w="1418" w:type="dxa"/>
            <w:tcBorders>
              <w:top w:val="nil"/>
              <w:left w:val="nil"/>
              <w:bottom w:val="nil"/>
              <w:right w:val="single" w:sz="4" w:space="0" w:color="auto"/>
            </w:tcBorders>
            <w:shd w:val="clear" w:color="auto" w:fill="auto"/>
            <w:noWrap/>
            <w:vAlign w:val="bottom"/>
            <w:hideMark/>
          </w:tcPr>
          <w:p w14:paraId="5E36E4A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0.481</w:t>
            </w:r>
          </w:p>
        </w:tc>
      </w:tr>
      <w:tr w:rsidR="00435AD9" w:rsidRPr="00435AD9" w14:paraId="28527A59"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4832D7B0"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559" w:type="dxa"/>
            <w:tcBorders>
              <w:top w:val="nil"/>
              <w:left w:val="nil"/>
              <w:bottom w:val="nil"/>
              <w:right w:val="nil"/>
            </w:tcBorders>
            <w:shd w:val="clear" w:color="auto" w:fill="auto"/>
            <w:noWrap/>
            <w:vAlign w:val="bottom"/>
            <w:hideMark/>
          </w:tcPr>
          <w:p w14:paraId="61895453"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0.45</w:t>
            </w:r>
          </w:p>
        </w:tc>
        <w:tc>
          <w:tcPr>
            <w:tcW w:w="1701" w:type="dxa"/>
            <w:tcBorders>
              <w:top w:val="nil"/>
              <w:left w:val="nil"/>
              <w:bottom w:val="nil"/>
              <w:right w:val="nil"/>
            </w:tcBorders>
            <w:shd w:val="clear" w:color="auto" w:fill="auto"/>
            <w:noWrap/>
            <w:vAlign w:val="bottom"/>
            <w:hideMark/>
          </w:tcPr>
          <w:p w14:paraId="6C74E8BD"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-0.02 – 0.92</w:t>
            </w:r>
          </w:p>
        </w:tc>
        <w:tc>
          <w:tcPr>
            <w:tcW w:w="1418" w:type="dxa"/>
            <w:tcBorders>
              <w:top w:val="nil"/>
              <w:left w:val="nil"/>
              <w:bottom w:val="nil"/>
              <w:right w:val="single" w:sz="4" w:space="0" w:color="auto"/>
            </w:tcBorders>
            <w:shd w:val="clear" w:color="auto" w:fill="auto"/>
            <w:noWrap/>
            <w:vAlign w:val="bottom"/>
            <w:hideMark/>
          </w:tcPr>
          <w:p w14:paraId="5C118CC6"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0.06</w:t>
            </w:r>
          </w:p>
        </w:tc>
      </w:tr>
      <w:tr w:rsidR="00435AD9" w:rsidRPr="00435AD9" w14:paraId="5B9F4796"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7F2C69D1"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559" w:type="dxa"/>
            <w:tcBorders>
              <w:top w:val="nil"/>
              <w:left w:val="nil"/>
              <w:bottom w:val="nil"/>
              <w:right w:val="nil"/>
            </w:tcBorders>
            <w:shd w:val="clear" w:color="auto" w:fill="auto"/>
            <w:noWrap/>
            <w:vAlign w:val="bottom"/>
            <w:hideMark/>
          </w:tcPr>
          <w:p w14:paraId="65E46DA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-0.13</w:t>
            </w:r>
          </w:p>
        </w:tc>
        <w:tc>
          <w:tcPr>
            <w:tcW w:w="1701" w:type="dxa"/>
            <w:tcBorders>
              <w:top w:val="nil"/>
              <w:left w:val="nil"/>
              <w:bottom w:val="nil"/>
              <w:right w:val="nil"/>
            </w:tcBorders>
            <w:shd w:val="clear" w:color="auto" w:fill="auto"/>
            <w:noWrap/>
            <w:vAlign w:val="bottom"/>
            <w:hideMark/>
          </w:tcPr>
          <w:p w14:paraId="0750CF09"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-0.60 – 0.34</w:t>
            </w:r>
          </w:p>
        </w:tc>
        <w:tc>
          <w:tcPr>
            <w:tcW w:w="1418" w:type="dxa"/>
            <w:tcBorders>
              <w:top w:val="nil"/>
              <w:left w:val="nil"/>
              <w:bottom w:val="nil"/>
              <w:right w:val="single" w:sz="4" w:space="0" w:color="auto"/>
            </w:tcBorders>
            <w:shd w:val="clear" w:color="auto" w:fill="auto"/>
            <w:noWrap/>
            <w:vAlign w:val="bottom"/>
            <w:hideMark/>
          </w:tcPr>
          <w:p w14:paraId="4223346E"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0.59</w:t>
            </w:r>
          </w:p>
        </w:tc>
      </w:tr>
      <w:tr w:rsidR="00435AD9" w:rsidRPr="00435AD9" w14:paraId="371463B7"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088A275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2F9A7826"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44229EA"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σ2</w:t>
            </w:r>
          </w:p>
        </w:tc>
        <w:tc>
          <w:tcPr>
            <w:tcW w:w="1559" w:type="dxa"/>
            <w:tcBorders>
              <w:top w:val="nil"/>
              <w:left w:val="nil"/>
              <w:bottom w:val="nil"/>
              <w:right w:val="nil"/>
            </w:tcBorders>
            <w:shd w:val="clear" w:color="auto" w:fill="auto"/>
            <w:noWrap/>
            <w:vAlign w:val="bottom"/>
            <w:hideMark/>
          </w:tcPr>
          <w:p w14:paraId="194EC5F6"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0.25</w:t>
            </w:r>
          </w:p>
        </w:tc>
        <w:tc>
          <w:tcPr>
            <w:tcW w:w="1701" w:type="dxa"/>
            <w:tcBorders>
              <w:top w:val="nil"/>
              <w:left w:val="nil"/>
              <w:bottom w:val="nil"/>
              <w:right w:val="nil"/>
            </w:tcBorders>
            <w:shd w:val="clear" w:color="auto" w:fill="auto"/>
            <w:noWrap/>
            <w:vAlign w:val="bottom"/>
            <w:hideMark/>
          </w:tcPr>
          <w:p w14:paraId="7E0D1A92" w14:textId="77777777" w:rsidR="006A23CC" w:rsidRPr="00435AD9" w:rsidRDefault="006A23CC" w:rsidP="006A23CC">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bottom"/>
            <w:hideMark/>
          </w:tcPr>
          <w:p w14:paraId="57C159AF"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A23CC" w:rsidRPr="00435AD9" w14:paraId="19EB597E"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54002105" w14:textId="77777777" w:rsidR="006A23CC" w:rsidRPr="00435AD9" w:rsidRDefault="006A23CC" w:rsidP="006A23CC">
            <w:pPr>
              <w:spacing w:after="0" w:line="240" w:lineRule="auto"/>
              <w:rPr>
                <w:rFonts w:ascii="Calibri" w:eastAsia="Times New Roman" w:hAnsi="Calibri" w:cs="Calibri"/>
              </w:rPr>
            </w:pPr>
            <w:r w:rsidRPr="00435AD9">
              <w:rPr>
                <w:rFonts w:ascii="Calibri" w:eastAsia="Times New Roman" w:hAnsi="Calibri" w:cs="Calibri"/>
              </w:rPr>
              <w:t>τ00 Plot</w:t>
            </w:r>
          </w:p>
        </w:tc>
        <w:tc>
          <w:tcPr>
            <w:tcW w:w="1559" w:type="dxa"/>
            <w:tcBorders>
              <w:top w:val="nil"/>
              <w:left w:val="nil"/>
              <w:bottom w:val="single" w:sz="4" w:space="0" w:color="auto"/>
              <w:right w:val="nil"/>
            </w:tcBorders>
            <w:shd w:val="clear" w:color="auto" w:fill="auto"/>
            <w:noWrap/>
            <w:vAlign w:val="bottom"/>
            <w:hideMark/>
          </w:tcPr>
          <w:p w14:paraId="23FFA724"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0.01</w:t>
            </w:r>
          </w:p>
        </w:tc>
        <w:tc>
          <w:tcPr>
            <w:tcW w:w="1701" w:type="dxa"/>
            <w:tcBorders>
              <w:top w:val="nil"/>
              <w:left w:val="nil"/>
              <w:bottom w:val="single" w:sz="4" w:space="0" w:color="auto"/>
              <w:right w:val="nil"/>
            </w:tcBorders>
            <w:shd w:val="clear" w:color="auto" w:fill="auto"/>
            <w:noWrap/>
            <w:vAlign w:val="bottom"/>
            <w:hideMark/>
          </w:tcPr>
          <w:p w14:paraId="21BBE041"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96DEBA" w14:textId="77777777" w:rsidR="006A23CC" w:rsidRPr="00435AD9" w:rsidRDefault="006A23CC" w:rsidP="006A23CC">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450" w14:textId="289B1DDA" w:rsidR="00872372" w:rsidRPr="00435AD9" w:rsidRDefault="00872372" w:rsidP="00872372">
      <w:pPr>
        <w:spacing w:after="0" w:line="240" w:lineRule="auto"/>
        <w:rPr>
          <w:rFonts w:ascii="Times New Roman" w:eastAsia="Times New Roman" w:hAnsi="Times New Roman" w:cs="Times New Roman"/>
        </w:rPr>
      </w:pPr>
    </w:p>
    <w:p w14:paraId="61D4ED37" w14:textId="409D3996" w:rsidR="006A23CC" w:rsidRPr="00435AD9" w:rsidRDefault="006A23CC" w:rsidP="00872372">
      <w:pPr>
        <w:spacing w:after="0" w:line="240" w:lineRule="auto"/>
        <w:rPr>
          <w:rFonts w:ascii="Times New Roman" w:eastAsia="Times New Roman" w:hAnsi="Times New Roman" w:cs="Times New Roman"/>
        </w:rPr>
      </w:pPr>
    </w:p>
    <w:p w14:paraId="6AB70AD4" w14:textId="0B2750F8" w:rsidR="006A23CC" w:rsidRPr="00435AD9" w:rsidRDefault="006A23CC" w:rsidP="00872372">
      <w:pPr>
        <w:spacing w:after="0" w:line="240" w:lineRule="auto"/>
        <w:rPr>
          <w:rFonts w:ascii="Times New Roman" w:eastAsia="Times New Roman" w:hAnsi="Times New Roman" w:cs="Times New Roman"/>
        </w:rPr>
      </w:pPr>
    </w:p>
    <w:p w14:paraId="7E59E76C" w14:textId="4D570B09" w:rsidR="006A23CC" w:rsidRPr="00435AD9" w:rsidRDefault="006A23CC" w:rsidP="00872372">
      <w:pPr>
        <w:spacing w:after="0" w:line="240" w:lineRule="auto"/>
        <w:rPr>
          <w:rFonts w:ascii="Times New Roman" w:eastAsia="Times New Roman" w:hAnsi="Times New Roman" w:cs="Times New Roman"/>
        </w:rPr>
      </w:pPr>
    </w:p>
    <w:p w14:paraId="1F4F3C9A" w14:textId="3DD49BBD" w:rsidR="006C0210" w:rsidRPr="00435AD9" w:rsidRDefault="006C0210" w:rsidP="00872372">
      <w:pPr>
        <w:spacing w:after="0" w:line="240" w:lineRule="auto"/>
        <w:rPr>
          <w:rFonts w:ascii="Times New Roman" w:eastAsia="Times New Roman" w:hAnsi="Times New Roman" w:cs="Times New Roman"/>
        </w:rPr>
      </w:pPr>
    </w:p>
    <w:p w14:paraId="2067798E" w14:textId="3CAEF289" w:rsidR="006C0210" w:rsidRPr="00435AD9" w:rsidRDefault="006C0210" w:rsidP="00872372">
      <w:pPr>
        <w:spacing w:after="0" w:line="240" w:lineRule="auto"/>
        <w:rPr>
          <w:rFonts w:ascii="Times New Roman" w:eastAsia="Times New Roman" w:hAnsi="Times New Roman" w:cs="Times New Roman"/>
        </w:rPr>
      </w:pPr>
    </w:p>
    <w:p w14:paraId="1E9B4338" w14:textId="456E7FD4" w:rsidR="006C0210" w:rsidRPr="00435AD9" w:rsidRDefault="006C0210" w:rsidP="00872372">
      <w:pPr>
        <w:spacing w:after="0" w:line="240" w:lineRule="auto"/>
        <w:rPr>
          <w:rFonts w:ascii="Times New Roman" w:eastAsia="Times New Roman" w:hAnsi="Times New Roman" w:cs="Times New Roman"/>
        </w:rPr>
      </w:pPr>
    </w:p>
    <w:p w14:paraId="3B2AC29B" w14:textId="72787EEF" w:rsidR="006C0210" w:rsidRPr="00435AD9" w:rsidRDefault="006C0210" w:rsidP="00872372">
      <w:pPr>
        <w:spacing w:after="0" w:line="240" w:lineRule="auto"/>
        <w:rPr>
          <w:rFonts w:ascii="Times New Roman" w:eastAsia="Times New Roman" w:hAnsi="Times New Roman" w:cs="Times New Roman"/>
        </w:rPr>
      </w:pPr>
    </w:p>
    <w:p w14:paraId="13AA93BC" w14:textId="11F23EFC" w:rsidR="006C0210" w:rsidRPr="00435AD9" w:rsidRDefault="006C0210" w:rsidP="00872372">
      <w:pPr>
        <w:spacing w:after="0" w:line="240" w:lineRule="auto"/>
        <w:rPr>
          <w:rFonts w:ascii="Times New Roman" w:eastAsia="Times New Roman" w:hAnsi="Times New Roman" w:cs="Times New Roman"/>
        </w:rPr>
      </w:pPr>
    </w:p>
    <w:p w14:paraId="1566F90E" w14:textId="2A6D47B5" w:rsidR="006C0210" w:rsidRPr="00435AD9" w:rsidRDefault="006C0210" w:rsidP="00872372">
      <w:pPr>
        <w:spacing w:after="0" w:line="240" w:lineRule="auto"/>
        <w:rPr>
          <w:rFonts w:ascii="Times New Roman" w:eastAsia="Times New Roman" w:hAnsi="Times New Roman" w:cs="Times New Roman"/>
        </w:rPr>
      </w:pPr>
    </w:p>
    <w:p w14:paraId="3D64B861" w14:textId="5C0241F8" w:rsidR="006C0210" w:rsidRPr="00435AD9" w:rsidRDefault="006C0210" w:rsidP="00872372">
      <w:pPr>
        <w:spacing w:after="0" w:line="240" w:lineRule="auto"/>
        <w:rPr>
          <w:rFonts w:ascii="Times New Roman" w:eastAsia="Times New Roman" w:hAnsi="Times New Roman" w:cs="Times New Roman"/>
        </w:rPr>
      </w:pPr>
    </w:p>
    <w:p w14:paraId="5DA9B40A" w14:textId="526CC184" w:rsidR="006C0210" w:rsidRPr="00435AD9" w:rsidRDefault="006C0210" w:rsidP="00872372">
      <w:pPr>
        <w:spacing w:after="0" w:line="240" w:lineRule="auto"/>
        <w:rPr>
          <w:rFonts w:ascii="Times New Roman" w:eastAsia="Times New Roman" w:hAnsi="Times New Roman" w:cs="Times New Roman"/>
        </w:rPr>
      </w:pPr>
    </w:p>
    <w:p w14:paraId="3148D5A6" w14:textId="77777777" w:rsidR="006C0210" w:rsidRPr="00435AD9" w:rsidRDefault="006C0210" w:rsidP="00872372">
      <w:pPr>
        <w:spacing w:after="0" w:line="240" w:lineRule="auto"/>
        <w:rPr>
          <w:rFonts w:ascii="Times New Roman" w:eastAsia="Times New Roman" w:hAnsi="Times New Roman" w:cs="Times New Roman"/>
        </w:rPr>
      </w:pPr>
    </w:p>
    <w:p w14:paraId="532F745A" w14:textId="52E40854" w:rsidR="009A5BF4" w:rsidRPr="00435AD9" w:rsidRDefault="009A5BF4" w:rsidP="009A5BF4">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.11.</w:t>
      </w:r>
      <w:r w:rsidRPr="00435AD9">
        <w:rPr>
          <w:rFonts w:ascii="Times New Roman" w:hAnsi="Times New Roman" w:cs="Times New Roman"/>
        </w:rPr>
        <w:t xml:space="preserve"> </w:t>
      </w:r>
      <w:r w:rsidR="00EA49C3" w:rsidRPr="00435AD9">
        <w:rPr>
          <w:rFonts w:ascii="Times New Roman" w:hAnsi="Times New Roman" w:cs="Times New Roman"/>
        </w:rPr>
        <w:t xml:space="preserve">Frugivore </w:t>
      </w:r>
      <w:r w:rsidRPr="00435AD9">
        <w:rPr>
          <w:rFonts w:ascii="Times New Roman" w:hAnsi="Times New Roman" w:cs="Times New Roman"/>
        </w:rPr>
        <w:t>Simpson diversity.</w:t>
      </w:r>
    </w:p>
    <w:p w14:paraId="532F745B" w14:textId="54E41B68" w:rsidR="00872372" w:rsidRPr="00435AD9" w:rsidRDefault="00872372" w:rsidP="00872372">
      <w:pPr>
        <w:spacing w:after="0" w:line="240" w:lineRule="auto"/>
        <w:rPr>
          <w:rFonts w:ascii="Times New Roman" w:eastAsia="Times New Roman" w:hAnsi="Times New Roman" w:cs="Times New Roman"/>
        </w:rPr>
      </w:pPr>
    </w:p>
    <w:tbl>
      <w:tblPr>
        <w:tblW w:w="9356" w:type="dxa"/>
        <w:tblInd w:w="-5" w:type="dxa"/>
        <w:tblLook w:val="04A0" w:firstRow="1" w:lastRow="0" w:firstColumn="1" w:lastColumn="0" w:noHBand="0" w:noVBand="1"/>
      </w:tblPr>
      <w:tblGrid>
        <w:gridCol w:w="4678"/>
        <w:gridCol w:w="1686"/>
        <w:gridCol w:w="1574"/>
        <w:gridCol w:w="1418"/>
      </w:tblGrid>
      <w:tr w:rsidR="00435AD9" w:rsidRPr="00435AD9" w14:paraId="07F35939"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26BEFCC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Frugivore Simpson diversity</w:t>
            </w:r>
          </w:p>
        </w:tc>
      </w:tr>
      <w:tr w:rsidR="00435AD9" w:rsidRPr="00435AD9" w14:paraId="00655DD3"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1DB2A2C5"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686" w:type="dxa"/>
            <w:tcBorders>
              <w:top w:val="nil"/>
              <w:left w:val="nil"/>
              <w:bottom w:val="nil"/>
              <w:right w:val="nil"/>
            </w:tcBorders>
            <w:shd w:val="clear" w:color="auto" w:fill="auto"/>
            <w:noWrap/>
            <w:vAlign w:val="bottom"/>
            <w:hideMark/>
          </w:tcPr>
          <w:p w14:paraId="691B28D8"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574" w:type="dxa"/>
            <w:tcBorders>
              <w:top w:val="nil"/>
              <w:left w:val="nil"/>
              <w:bottom w:val="nil"/>
              <w:right w:val="nil"/>
            </w:tcBorders>
            <w:shd w:val="clear" w:color="auto" w:fill="auto"/>
            <w:noWrap/>
            <w:vAlign w:val="bottom"/>
            <w:hideMark/>
          </w:tcPr>
          <w:p w14:paraId="51FAD909"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1F64FDB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3A5EA88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BCD180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686" w:type="dxa"/>
            <w:tcBorders>
              <w:top w:val="nil"/>
              <w:left w:val="nil"/>
              <w:bottom w:val="nil"/>
              <w:right w:val="nil"/>
            </w:tcBorders>
            <w:shd w:val="clear" w:color="auto" w:fill="auto"/>
            <w:noWrap/>
            <w:vAlign w:val="bottom"/>
            <w:hideMark/>
          </w:tcPr>
          <w:p w14:paraId="1620B7F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3.25</w:t>
            </w:r>
          </w:p>
        </w:tc>
        <w:tc>
          <w:tcPr>
            <w:tcW w:w="1574" w:type="dxa"/>
            <w:tcBorders>
              <w:top w:val="nil"/>
              <w:left w:val="nil"/>
              <w:bottom w:val="nil"/>
              <w:right w:val="nil"/>
            </w:tcBorders>
            <w:shd w:val="clear" w:color="auto" w:fill="auto"/>
            <w:noWrap/>
            <w:vAlign w:val="bottom"/>
            <w:hideMark/>
          </w:tcPr>
          <w:p w14:paraId="003E4FA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2.73 – 3.76</w:t>
            </w:r>
          </w:p>
        </w:tc>
        <w:tc>
          <w:tcPr>
            <w:tcW w:w="1418" w:type="dxa"/>
            <w:tcBorders>
              <w:top w:val="nil"/>
              <w:left w:val="nil"/>
              <w:bottom w:val="nil"/>
              <w:right w:val="single" w:sz="4" w:space="0" w:color="auto"/>
            </w:tcBorders>
            <w:shd w:val="clear" w:color="auto" w:fill="auto"/>
            <w:noWrap/>
            <w:vAlign w:val="bottom"/>
            <w:hideMark/>
          </w:tcPr>
          <w:p w14:paraId="71829A1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5BBAA461"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C73CCB5"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686" w:type="dxa"/>
            <w:tcBorders>
              <w:top w:val="nil"/>
              <w:left w:val="nil"/>
              <w:bottom w:val="nil"/>
              <w:right w:val="nil"/>
            </w:tcBorders>
            <w:shd w:val="clear" w:color="auto" w:fill="auto"/>
            <w:noWrap/>
            <w:vAlign w:val="bottom"/>
            <w:hideMark/>
          </w:tcPr>
          <w:p w14:paraId="6181262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-0.11</w:t>
            </w:r>
          </w:p>
        </w:tc>
        <w:tc>
          <w:tcPr>
            <w:tcW w:w="1574" w:type="dxa"/>
            <w:tcBorders>
              <w:top w:val="nil"/>
              <w:left w:val="nil"/>
              <w:bottom w:val="nil"/>
              <w:right w:val="nil"/>
            </w:tcBorders>
            <w:shd w:val="clear" w:color="auto" w:fill="auto"/>
            <w:noWrap/>
            <w:vAlign w:val="bottom"/>
            <w:hideMark/>
          </w:tcPr>
          <w:p w14:paraId="32A17D5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-0.53 – 0.30</w:t>
            </w:r>
          </w:p>
        </w:tc>
        <w:tc>
          <w:tcPr>
            <w:tcW w:w="1418" w:type="dxa"/>
            <w:tcBorders>
              <w:top w:val="nil"/>
              <w:left w:val="nil"/>
              <w:bottom w:val="nil"/>
              <w:right w:val="single" w:sz="4" w:space="0" w:color="auto"/>
            </w:tcBorders>
            <w:shd w:val="clear" w:color="auto" w:fill="auto"/>
            <w:noWrap/>
            <w:vAlign w:val="bottom"/>
            <w:hideMark/>
          </w:tcPr>
          <w:p w14:paraId="7851230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0.587</w:t>
            </w:r>
          </w:p>
        </w:tc>
      </w:tr>
      <w:tr w:rsidR="00435AD9" w:rsidRPr="00435AD9" w14:paraId="231CD1B6"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241046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686" w:type="dxa"/>
            <w:tcBorders>
              <w:top w:val="nil"/>
              <w:left w:val="nil"/>
              <w:bottom w:val="nil"/>
              <w:right w:val="nil"/>
            </w:tcBorders>
            <w:shd w:val="clear" w:color="auto" w:fill="auto"/>
            <w:noWrap/>
            <w:vAlign w:val="bottom"/>
            <w:hideMark/>
          </w:tcPr>
          <w:p w14:paraId="335334E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-0.18</w:t>
            </w:r>
          </w:p>
        </w:tc>
        <w:tc>
          <w:tcPr>
            <w:tcW w:w="1574" w:type="dxa"/>
            <w:tcBorders>
              <w:top w:val="nil"/>
              <w:left w:val="nil"/>
              <w:bottom w:val="nil"/>
              <w:right w:val="nil"/>
            </w:tcBorders>
            <w:shd w:val="clear" w:color="auto" w:fill="auto"/>
            <w:noWrap/>
            <w:vAlign w:val="bottom"/>
            <w:hideMark/>
          </w:tcPr>
          <w:p w14:paraId="1A21F01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-0.68 – 0.33</w:t>
            </w:r>
          </w:p>
        </w:tc>
        <w:tc>
          <w:tcPr>
            <w:tcW w:w="1418" w:type="dxa"/>
            <w:tcBorders>
              <w:top w:val="nil"/>
              <w:left w:val="nil"/>
              <w:bottom w:val="nil"/>
              <w:right w:val="single" w:sz="4" w:space="0" w:color="auto"/>
            </w:tcBorders>
            <w:shd w:val="clear" w:color="auto" w:fill="auto"/>
            <w:noWrap/>
            <w:vAlign w:val="bottom"/>
            <w:hideMark/>
          </w:tcPr>
          <w:p w14:paraId="2305731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0.489</w:t>
            </w:r>
          </w:p>
        </w:tc>
      </w:tr>
      <w:tr w:rsidR="00435AD9" w:rsidRPr="00435AD9" w14:paraId="4A3B0610"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3A5E7D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686" w:type="dxa"/>
            <w:tcBorders>
              <w:top w:val="nil"/>
              <w:left w:val="nil"/>
              <w:bottom w:val="nil"/>
              <w:right w:val="nil"/>
            </w:tcBorders>
            <w:shd w:val="clear" w:color="auto" w:fill="auto"/>
            <w:noWrap/>
            <w:vAlign w:val="bottom"/>
            <w:hideMark/>
          </w:tcPr>
          <w:p w14:paraId="2EBD04B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0.24</w:t>
            </w:r>
          </w:p>
        </w:tc>
        <w:tc>
          <w:tcPr>
            <w:tcW w:w="1574" w:type="dxa"/>
            <w:tcBorders>
              <w:top w:val="nil"/>
              <w:left w:val="nil"/>
              <w:bottom w:val="nil"/>
              <w:right w:val="nil"/>
            </w:tcBorders>
            <w:shd w:val="clear" w:color="auto" w:fill="auto"/>
            <w:noWrap/>
            <w:vAlign w:val="bottom"/>
            <w:hideMark/>
          </w:tcPr>
          <w:p w14:paraId="2469DA5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-0.43 – 0.90</w:t>
            </w:r>
          </w:p>
        </w:tc>
        <w:tc>
          <w:tcPr>
            <w:tcW w:w="1418" w:type="dxa"/>
            <w:tcBorders>
              <w:top w:val="nil"/>
              <w:left w:val="nil"/>
              <w:bottom w:val="nil"/>
              <w:right w:val="single" w:sz="4" w:space="0" w:color="auto"/>
            </w:tcBorders>
            <w:shd w:val="clear" w:color="auto" w:fill="auto"/>
            <w:noWrap/>
            <w:vAlign w:val="bottom"/>
            <w:hideMark/>
          </w:tcPr>
          <w:p w14:paraId="0BEAD00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0.489</w:t>
            </w:r>
          </w:p>
        </w:tc>
      </w:tr>
      <w:tr w:rsidR="00435AD9" w:rsidRPr="00435AD9" w14:paraId="2B2AC0FA"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564812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686" w:type="dxa"/>
            <w:tcBorders>
              <w:top w:val="nil"/>
              <w:left w:val="nil"/>
              <w:bottom w:val="nil"/>
              <w:right w:val="nil"/>
            </w:tcBorders>
            <w:shd w:val="clear" w:color="auto" w:fill="auto"/>
            <w:noWrap/>
            <w:vAlign w:val="bottom"/>
            <w:hideMark/>
          </w:tcPr>
          <w:p w14:paraId="0BBACFB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574" w:type="dxa"/>
            <w:tcBorders>
              <w:top w:val="nil"/>
              <w:left w:val="nil"/>
              <w:bottom w:val="nil"/>
              <w:right w:val="nil"/>
            </w:tcBorders>
            <w:shd w:val="clear" w:color="auto" w:fill="auto"/>
            <w:noWrap/>
            <w:vAlign w:val="bottom"/>
            <w:hideMark/>
          </w:tcPr>
          <w:p w14:paraId="18BF7B9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-0.96 – 0.42</w:t>
            </w:r>
          </w:p>
        </w:tc>
        <w:tc>
          <w:tcPr>
            <w:tcW w:w="1418" w:type="dxa"/>
            <w:tcBorders>
              <w:top w:val="nil"/>
              <w:left w:val="nil"/>
              <w:bottom w:val="nil"/>
              <w:right w:val="single" w:sz="4" w:space="0" w:color="auto"/>
            </w:tcBorders>
            <w:shd w:val="clear" w:color="auto" w:fill="auto"/>
            <w:noWrap/>
            <w:vAlign w:val="bottom"/>
            <w:hideMark/>
          </w:tcPr>
          <w:p w14:paraId="04F44C9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0.446</w:t>
            </w:r>
          </w:p>
        </w:tc>
      </w:tr>
      <w:tr w:rsidR="00435AD9" w:rsidRPr="00435AD9" w14:paraId="0EEBB2D4"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223A104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686" w:type="dxa"/>
            <w:tcBorders>
              <w:top w:val="nil"/>
              <w:left w:val="nil"/>
              <w:bottom w:val="nil"/>
              <w:right w:val="nil"/>
            </w:tcBorders>
            <w:shd w:val="clear" w:color="auto" w:fill="auto"/>
            <w:noWrap/>
            <w:vAlign w:val="bottom"/>
            <w:hideMark/>
          </w:tcPr>
          <w:p w14:paraId="288F95B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0.32</w:t>
            </w:r>
          </w:p>
        </w:tc>
        <w:tc>
          <w:tcPr>
            <w:tcW w:w="1574" w:type="dxa"/>
            <w:tcBorders>
              <w:top w:val="nil"/>
              <w:left w:val="nil"/>
              <w:bottom w:val="nil"/>
              <w:right w:val="nil"/>
            </w:tcBorders>
            <w:shd w:val="clear" w:color="auto" w:fill="auto"/>
            <w:noWrap/>
            <w:vAlign w:val="bottom"/>
            <w:hideMark/>
          </w:tcPr>
          <w:p w14:paraId="276F551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-0.81 – 1.45</w:t>
            </w:r>
          </w:p>
        </w:tc>
        <w:tc>
          <w:tcPr>
            <w:tcW w:w="1418" w:type="dxa"/>
            <w:tcBorders>
              <w:top w:val="nil"/>
              <w:left w:val="nil"/>
              <w:bottom w:val="nil"/>
              <w:right w:val="single" w:sz="4" w:space="0" w:color="auto"/>
            </w:tcBorders>
            <w:shd w:val="clear" w:color="auto" w:fill="auto"/>
            <w:noWrap/>
            <w:vAlign w:val="bottom"/>
            <w:hideMark/>
          </w:tcPr>
          <w:p w14:paraId="752105E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0.582</w:t>
            </w:r>
          </w:p>
        </w:tc>
      </w:tr>
      <w:tr w:rsidR="00435AD9" w:rsidRPr="00435AD9" w14:paraId="12C8F7DB"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03382F15"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686" w:type="dxa"/>
            <w:tcBorders>
              <w:top w:val="nil"/>
              <w:left w:val="nil"/>
              <w:bottom w:val="nil"/>
              <w:right w:val="nil"/>
            </w:tcBorders>
            <w:shd w:val="clear" w:color="auto" w:fill="auto"/>
            <w:noWrap/>
            <w:vAlign w:val="bottom"/>
            <w:hideMark/>
          </w:tcPr>
          <w:p w14:paraId="1D72F7B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-0.15</w:t>
            </w:r>
          </w:p>
        </w:tc>
        <w:tc>
          <w:tcPr>
            <w:tcW w:w="1574" w:type="dxa"/>
            <w:tcBorders>
              <w:top w:val="nil"/>
              <w:left w:val="nil"/>
              <w:bottom w:val="nil"/>
              <w:right w:val="nil"/>
            </w:tcBorders>
            <w:shd w:val="clear" w:color="auto" w:fill="auto"/>
            <w:noWrap/>
            <w:vAlign w:val="bottom"/>
            <w:hideMark/>
          </w:tcPr>
          <w:p w14:paraId="5E96257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-0.92 – 0.63</w:t>
            </w:r>
          </w:p>
        </w:tc>
        <w:tc>
          <w:tcPr>
            <w:tcW w:w="1418" w:type="dxa"/>
            <w:tcBorders>
              <w:top w:val="nil"/>
              <w:left w:val="nil"/>
              <w:bottom w:val="nil"/>
              <w:right w:val="single" w:sz="4" w:space="0" w:color="auto"/>
            </w:tcBorders>
            <w:shd w:val="clear" w:color="auto" w:fill="auto"/>
            <w:noWrap/>
            <w:vAlign w:val="bottom"/>
            <w:hideMark/>
          </w:tcPr>
          <w:p w14:paraId="4127112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0.711</w:t>
            </w:r>
          </w:p>
        </w:tc>
      </w:tr>
      <w:tr w:rsidR="00435AD9" w:rsidRPr="00435AD9" w14:paraId="1F0C9B7D"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42D9505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686" w:type="dxa"/>
            <w:tcBorders>
              <w:top w:val="nil"/>
              <w:left w:val="nil"/>
              <w:bottom w:val="nil"/>
              <w:right w:val="nil"/>
            </w:tcBorders>
            <w:shd w:val="clear" w:color="auto" w:fill="auto"/>
            <w:noWrap/>
            <w:vAlign w:val="bottom"/>
            <w:hideMark/>
          </w:tcPr>
          <w:p w14:paraId="25ED0EC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574" w:type="dxa"/>
            <w:tcBorders>
              <w:top w:val="nil"/>
              <w:left w:val="nil"/>
              <w:bottom w:val="nil"/>
              <w:right w:val="nil"/>
            </w:tcBorders>
            <w:shd w:val="clear" w:color="auto" w:fill="auto"/>
            <w:noWrap/>
            <w:vAlign w:val="bottom"/>
            <w:hideMark/>
          </w:tcPr>
          <w:p w14:paraId="125BA51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-0.57 – 1.01</w:t>
            </w:r>
          </w:p>
        </w:tc>
        <w:tc>
          <w:tcPr>
            <w:tcW w:w="1418" w:type="dxa"/>
            <w:tcBorders>
              <w:top w:val="nil"/>
              <w:left w:val="nil"/>
              <w:bottom w:val="nil"/>
              <w:right w:val="single" w:sz="4" w:space="0" w:color="auto"/>
            </w:tcBorders>
            <w:shd w:val="clear" w:color="auto" w:fill="auto"/>
            <w:noWrap/>
            <w:vAlign w:val="bottom"/>
            <w:hideMark/>
          </w:tcPr>
          <w:p w14:paraId="60D9CFF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0.588</w:t>
            </w:r>
          </w:p>
        </w:tc>
      </w:tr>
      <w:tr w:rsidR="00435AD9" w:rsidRPr="00435AD9" w14:paraId="776A3ACB"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41B5D2F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6C298F38"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15E766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686" w:type="dxa"/>
            <w:tcBorders>
              <w:top w:val="nil"/>
              <w:left w:val="nil"/>
              <w:bottom w:val="nil"/>
              <w:right w:val="nil"/>
            </w:tcBorders>
            <w:shd w:val="clear" w:color="auto" w:fill="auto"/>
            <w:noWrap/>
            <w:vAlign w:val="bottom"/>
            <w:hideMark/>
          </w:tcPr>
          <w:p w14:paraId="5FF0522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0.87</w:t>
            </w:r>
          </w:p>
        </w:tc>
        <w:tc>
          <w:tcPr>
            <w:tcW w:w="1574" w:type="dxa"/>
            <w:tcBorders>
              <w:top w:val="nil"/>
              <w:left w:val="nil"/>
              <w:bottom w:val="nil"/>
              <w:right w:val="nil"/>
            </w:tcBorders>
            <w:shd w:val="clear" w:color="auto" w:fill="auto"/>
            <w:noWrap/>
            <w:vAlign w:val="bottom"/>
            <w:hideMark/>
          </w:tcPr>
          <w:p w14:paraId="218CD074" w14:textId="77777777" w:rsidR="006C0210" w:rsidRPr="00435AD9" w:rsidRDefault="006C0210" w:rsidP="006C0210">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bottom"/>
            <w:hideMark/>
          </w:tcPr>
          <w:p w14:paraId="3225B8A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3D098C1C"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11684C2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686" w:type="dxa"/>
            <w:tcBorders>
              <w:top w:val="nil"/>
              <w:left w:val="nil"/>
              <w:bottom w:val="single" w:sz="4" w:space="0" w:color="auto"/>
              <w:right w:val="nil"/>
            </w:tcBorders>
            <w:shd w:val="clear" w:color="auto" w:fill="auto"/>
            <w:noWrap/>
            <w:vAlign w:val="bottom"/>
            <w:hideMark/>
          </w:tcPr>
          <w:p w14:paraId="693E7B4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74" w:type="dxa"/>
            <w:tcBorders>
              <w:top w:val="nil"/>
              <w:left w:val="nil"/>
              <w:bottom w:val="single" w:sz="4" w:space="0" w:color="auto"/>
              <w:right w:val="nil"/>
            </w:tcBorders>
            <w:shd w:val="clear" w:color="auto" w:fill="auto"/>
            <w:noWrap/>
            <w:vAlign w:val="bottom"/>
            <w:hideMark/>
          </w:tcPr>
          <w:p w14:paraId="1D0BA64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62F71C6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4DFC570C" w14:textId="77777777" w:rsidR="006C0210" w:rsidRPr="00435AD9" w:rsidRDefault="006C0210" w:rsidP="00872372">
      <w:pPr>
        <w:spacing w:after="0" w:line="240" w:lineRule="auto"/>
        <w:rPr>
          <w:rFonts w:ascii="Times New Roman" w:eastAsia="Times New Roman" w:hAnsi="Times New Roman" w:cs="Times New Roman"/>
        </w:rPr>
      </w:pPr>
    </w:p>
    <w:p w14:paraId="6F2761E9" w14:textId="77777777" w:rsidR="006C0210" w:rsidRPr="00435AD9" w:rsidRDefault="006C0210" w:rsidP="00872372">
      <w:pPr>
        <w:spacing w:after="0" w:line="240" w:lineRule="auto"/>
        <w:rPr>
          <w:rFonts w:ascii="Times New Roman" w:eastAsia="Times New Roman" w:hAnsi="Times New Roman" w:cs="Times New Roman"/>
        </w:rPr>
      </w:pPr>
    </w:p>
    <w:p w14:paraId="532F748B" w14:textId="2160476E" w:rsidR="009A5BF4" w:rsidRPr="00435AD9" w:rsidRDefault="009A5BF4" w:rsidP="009A5BF4">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.12.</w:t>
      </w:r>
      <w:r w:rsidRPr="00435AD9">
        <w:rPr>
          <w:rFonts w:ascii="Times New Roman" w:hAnsi="Times New Roman" w:cs="Times New Roman"/>
        </w:rPr>
        <w:t xml:space="preserve"> </w:t>
      </w:r>
      <w:r w:rsidR="00EA49C3" w:rsidRPr="00435AD9">
        <w:rPr>
          <w:rFonts w:ascii="Times New Roman" w:hAnsi="Times New Roman" w:cs="Times New Roman"/>
        </w:rPr>
        <w:t xml:space="preserve">Frugivore </w:t>
      </w:r>
      <w:r w:rsidR="00F96EE3" w:rsidRPr="00435AD9">
        <w:rPr>
          <w:rFonts w:ascii="Times New Roman" w:hAnsi="Times New Roman" w:cs="Times New Roman"/>
        </w:rPr>
        <w:t>functional diversity (</w:t>
      </w:r>
      <w:r w:rsidRPr="00435AD9">
        <w:rPr>
          <w:rFonts w:ascii="Times New Roman" w:hAnsi="Times New Roman" w:cs="Times New Roman"/>
        </w:rPr>
        <w:t>SES.FRic</w:t>
      </w:r>
      <w:r w:rsidR="00F96EE3" w:rsidRPr="00435AD9">
        <w:rPr>
          <w:rFonts w:ascii="Times New Roman" w:hAnsi="Times New Roman" w:cs="Times New Roman"/>
        </w:rPr>
        <w:t>)</w:t>
      </w:r>
      <w:r w:rsidRPr="00435AD9">
        <w:rPr>
          <w:rFonts w:ascii="Times New Roman" w:hAnsi="Times New Roman" w:cs="Times New Roman"/>
        </w:rPr>
        <w:t>.</w:t>
      </w:r>
    </w:p>
    <w:p w14:paraId="532F748C" w14:textId="77777777" w:rsidR="00872372" w:rsidRPr="00435AD9" w:rsidRDefault="00872372" w:rsidP="00872372">
      <w:pPr>
        <w:spacing w:after="0" w:line="240" w:lineRule="auto"/>
        <w:rPr>
          <w:rFonts w:ascii="Times New Roman" w:eastAsia="Times New Roman" w:hAnsi="Times New Roman" w:cs="Times New Roman"/>
        </w:rPr>
      </w:pPr>
    </w:p>
    <w:tbl>
      <w:tblPr>
        <w:tblW w:w="9356" w:type="dxa"/>
        <w:tblInd w:w="-5" w:type="dxa"/>
        <w:tblLook w:val="04A0" w:firstRow="1" w:lastRow="0" w:firstColumn="1" w:lastColumn="0" w:noHBand="0" w:noVBand="1"/>
      </w:tblPr>
      <w:tblGrid>
        <w:gridCol w:w="4678"/>
        <w:gridCol w:w="1686"/>
        <w:gridCol w:w="1574"/>
        <w:gridCol w:w="1418"/>
      </w:tblGrid>
      <w:tr w:rsidR="00435AD9" w:rsidRPr="00435AD9" w14:paraId="07F0F1B5"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5431720B"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Frugivore functional diversity (SES.FRic)</w:t>
            </w:r>
          </w:p>
        </w:tc>
      </w:tr>
      <w:tr w:rsidR="00435AD9" w:rsidRPr="00435AD9" w14:paraId="1A83094D"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1755AD6"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686" w:type="dxa"/>
            <w:tcBorders>
              <w:top w:val="nil"/>
              <w:left w:val="nil"/>
              <w:bottom w:val="nil"/>
              <w:right w:val="nil"/>
            </w:tcBorders>
            <w:shd w:val="clear" w:color="auto" w:fill="auto"/>
            <w:noWrap/>
            <w:vAlign w:val="bottom"/>
            <w:hideMark/>
          </w:tcPr>
          <w:p w14:paraId="4E2A926B"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574" w:type="dxa"/>
            <w:tcBorders>
              <w:top w:val="nil"/>
              <w:left w:val="nil"/>
              <w:bottom w:val="nil"/>
              <w:right w:val="nil"/>
            </w:tcBorders>
            <w:shd w:val="clear" w:color="auto" w:fill="auto"/>
            <w:noWrap/>
            <w:vAlign w:val="bottom"/>
            <w:hideMark/>
          </w:tcPr>
          <w:p w14:paraId="523FE21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77D0A626"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3829AEA0"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0088E70"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686" w:type="dxa"/>
            <w:tcBorders>
              <w:top w:val="nil"/>
              <w:left w:val="nil"/>
              <w:bottom w:val="nil"/>
              <w:right w:val="nil"/>
            </w:tcBorders>
            <w:shd w:val="clear" w:color="auto" w:fill="auto"/>
            <w:noWrap/>
            <w:vAlign w:val="bottom"/>
            <w:hideMark/>
          </w:tcPr>
          <w:p w14:paraId="534D32C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574" w:type="dxa"/>
            <w:tcBorders>
              <w:top w:val="nil"/>
              <w:left w:val="nil"/>
              <w:bottom w:val="nil"/>
              <w:right w:val="nil"/>
            </w:tcBorders>
            <w:shd w:val="clear" w:color="auto" w:fill="auto"/>
            <w:noWrap/>
            <w:vAlign w:val="bottom"/>
            <w:hideMark/>
          </w:tcPr>
          <w:p w14:paraId="53A10EA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-0.75 – 0.30</w:t>
            </w:r>
          </w:p>
        </w:tc>
        <w:tc>
          <w:tcPr>
            <w:tcW w:w="1418" w:type="dxa"/>
            <w:tcBorders>
              <w:top w:val="nil"/>
              <w:left w:val="nil"/>
              <w:bottom w:val="nil"/>
              <w:right w:val="single" w:sz="4" w:space="0" w:color="auto"/>
            </w:tcBorders>
            <w:shd w:val="clear" w:color="auto" w:fill="auto"/>
            <w:noWrap/>
            <w:vAlign w:val="bottom"/>
            <w:hideMark/>
          </w:tcPr>
          <w:p w14:paraId="64BCC04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0.405</w:t>
            </w:r>
          </w:p>
        </w:tc>
      </w:tr>
      <w:tr w:rsidR="00435AD9" w:rsidRPr="00435AD9" w14:paraId="254B1AF9"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21CFE80"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686" w:type="dxa"/>
            <w:tcBorders>
              <w:top w:val="nil"/>
              <w:left w:val="nil"/>
              <w:bottom w:val="nil"/>
              <w:right w:val="nil"/>
            </w:tcBorders>
            <w:shd w:val="clear" w:color="auto" w:fill="auto"/>
            <w:noWrap/>
            <w:vAlign w:val="bottom"/>
            <w:hideMark/>
          </w:tcPr>
          <w:p w14:paraId="1D5C4E3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0.22</w:t>
            </w:r>
          </w:p>
        </w:tc>
        <w:tc>
          <w:tcPr>
            <w:tcW w:w="1574" w:type="dxa"/>
            <w:tcBorders>
              <w:top w:val="nil"/>
              <w:left w:val="nil"/>
              <w:bottom w:val="nil"/>
              <w:right w:val="nil"/>
            </w:tcBorders>
            <w:shd w:val="clear" w:color="auto" w:fill="auto"/>
            <w:noWrap/>
            <w:vAlign w:val="bottom"/>
            <w:hideMark/>
          </w:tcPr>
          <w:p w14:paraId="7930718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-0.25 – 0.70</w:t>
            </w:r>
          </w:p>
        </w:tc>
        <w:tc>
          <w:tcPr>
            <w:tcW w:w="1418" w:type="dxa"/>
            <w:tcBorders>
              <w:top w:val="nil"/>
              <w:left w:val="nil"/>
              <w:bottom w:val="nil"/>
              <w:right w:val="single" w:sz="4" w:space="0" w:color="auto"/>
            </w:tcBorders>
            <w:shd w:val="clear" w:color="auto" w:fill="auto"/>
            <w:noWrap/>
            <w:vAlign w:val="bottom"/>
            <w:hideMark/>
          </w:tcPr>
          <w:p w14:paraId="5280766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0.355</w:t>
            </w:r>
          </w:p>
        </w:tc>
      </w:tr>
      <w:tr w:rsidR="00435AD9" w:rsidRPr="00435AD9" w14:paraId="241CE874"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D5675D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686" w:type="dxa"/>
            <w:tcBorders>
              <w:top w:val="nil"/>
              <w:left w:val="nil"/>
              <w:bottom w:val="nil"/>
              <w:right w:val="nil"/>
            </w:tcBorders>
            <w:shd w:val="clear" w:color="auto" w:fill="auto"/>
            <w:noWrap/>
            <w:vAlign w:val="bottom"/>
            <w:hideMark/>
          </w:tcPr>
          <w:p w14:paraId="08F443A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0.25</w:t>
            </w:r>
          </w:p>
        </w:tc>
        <w:tc>
          <w:tcPr>
            <w:tcW w:w="1574" w:type="dxa"/>
            <w:tcBorders>
              <w:top w:val="nil"/>
              <w:left w:val="nil"/>
              <w:bottom w:val="nil"/>
              <w:right w:val="nil"/>
            </w:tcBorders>
            <w:shd w:val="clear" w:color="auto" w:fill="auto"/>
            <w:noWrap/>
            <w:vAlign w:val="bottom"/>
            <w:hideMark/>
          </w:tcPr>
          <w:p w14:paraId="1DD32EA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-0.28 – 0.78</w:t>
            </w:r>
          </w:p>
        </w:tc>
        <w:tc>
          <w:tcPr>
            <w:tcW w:w="1418" w:type="dxa"/>
            <w:tcBorders>
              <w:top w:val="nil"/>
              <w:left w:val="nil"/>
              <w:bottom w:val="nil"/>
              <w:right w:val="single" w:sz="4" w:space="0" w:color="auto"/>
            </w:tcBorders>
            <w:shd w:val="clear" w:color="auto" w:fill="auto"/>
            <w:noWrap/>
            <w:vAlign w:val="bottom"/>
            <w:hideMark/>
          </w:tcPr>
          <w:p w14:paraId="49B0F11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0.362</w:t>
            </w:r>
          </w:p>
        </w:tc>
      </w:tr>
      <w:tr w:rsidR="00435AD9" w:rsidRPr="00435AD9" w14:paraId="5F0505E6"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40E645D"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686" w:type="dxa"/>
            <w:tcBorders>
              <w:top w:val="nil"/>
              <w:left w:val="nil"/>
              <w:bottom w:val="nil"/>
              <w:right w:val="nil"/>
            </w:tcBorders>
            <w:shd w:val="clear" w:color="auto" w:fill="auto"/>
            <w:noWrap/>
            <w:vAlign w:val="bottom"/>
            <w:hideMark/>
          </w:tcPr>
          <w:p w14:paraId="372CFC6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574" w:type="dxa"/>
            <w:tcBorders>
              <w:top w:val="nil"/>
              <w:left w:val="nil"/>
              <w:bottom w:val="nil"/>
              <w:right w:val="nil"/>
            </w:tcBorders>
            <w:shd w:val="clear" w:color="auto" w:fill="auto"/>
            <w:noWrap/>
            <w:vAlign w:val="bottom"/>
            <w:hideMark/>
          </w:tcPr>
          <w:p w14:paraId="53DCEE1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-1.00 – 0.46</w:t>
            </w:r>
          </w:p>
        </w:tc>
        <w:tc>
          <w:tcPr>
            <w:tcW w:w="1418" w:type="dxa"/>
            <w:tcBorders>
              <w:top w:val="nil"/>
              <w:left w:val="nil"/>
              <w:bottom w:val="nil"/>
              <w:right w:val="single" w:sz="4" w:space="0" w:color="auto"/>
            </w:tcBorders>
            <w:shd w:val="clear" w:color="auto" w:fill="auto"/>
            <w:noWrap/>
            <w:vAlign w:val="bottom"/>
            <w:hideMark/>
          </w:tcPr>
          <w:p w14:paraId="5DA6B1E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0.468</w:t>
            </w:r>
          </w:p>
        </w:tc>
      </w:tr>
      <w:tr w:rsidR="00435AD9" w:rsidRPr="00435AD9" w14:paraId="3647BD9D"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EC02DD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686" w:type="dxa"/>
            <w:tcBorders>
              <w:top w:val="nil"/>
              <w:left w:val="nil"/>
              <w:bottom w:val="nil"/>
              <w:right w:val="nil"/>
            </w:tcBorders>
            <w:shd w:val="clear" w:color="auto" w:fill="auto"/>
            <w:noWrap/>
            <w:vAlign w:val="bottom"/>
            <w:hideMark/>
          </w:tcPr>
          <w:p w14:paraId="0DAC1A9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0.45</w:t>
            </w:r>
          </w:p>
        </w:tc>
        <w:tc>
          <w:tcPr>
            <w:tcW w:w="1574" w:type="dxa"/>
            <w:tcBorders>
              <w:top w:val="nil"/>
              <w:left w:val="nil"/>
              <w:bottom w:val="nil"/>
              <w:right w:val="nil"/>
            </w:tcBorders>
            <w:shd w:val="clear" w:color="auto" w:fill="auto"/>
            <w:noWrap/>
            <w:vAlign w:val="bottom"/>
            <w:hideMark/>
          </w:tcPr>
          <w:p w14:paraId="1E84687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-0.26 – 1.16</w:t>
            </w:r>
          </w:p>
        </w:tc>
        <w:tc>
          <w:tcPr>
            <w:tcW w:w="1418" w:type="dxa"/>
            <w:tcBorders>
              <w:top w:val="nil"/>
              <w:left w:val="nil"/>
              <w:bottom w:val="nil"/>
              <w:right w:val="single" w:sz="4" w:space="0" w:color="auto"/>
            </w:tcBorders>
            <w:shd w:val="clear" w:color="auto" w:fill="auto"/>
            <w:noWrap/>
            <w:vAlign w:val="bottom"/>
            <w:hideMark/>
          </w:tcPr>
          <w:p w14:paraId="58A7BE9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0.216</w:t>
            </w:r>
          </w:p>
        </w:tc>
      </w:tr>
      <w:tr w:rsidR="00435AD9" w:rsidRPr="00435AD9" w14:paraId="145F0063"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7941F531"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686" w:type="dxa"/>
            <w:tcBorders>
              <w:top w:val="nil"/>
              <w:left w:val="nil"/>
              <w:bottom w:val="nil"/>
              <w:right w:val="nil"/>
            </w:tcBorders>
            <w:shd w:val="clear" w:color="auto" w:fill="auto"/>
            <w:noWrap/>
            <w:vAlign w:val="bottom"/>
            <w:hideMark/>
          </w:tcPr>
          <w:p w14:paraId="72684BB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-0.29</w:t>
            </w:r>
          </w:p>
        </w:tc>
        <w:tc>
          <w:tcPr>
            <w:tcW w:w="1574" w:type="dxa"/>
            <w:tcBorders>
              <w:top w:val="nil"/>
              <w:left w:val="nil"/>
              <w:bottom w:val="nil"/>
              <w:right w:val="nil"/>
            </w:tcBorders>
            <w:shd w:val="clear" w:color="auto" w:fill="auto"/>
            <w:noWrap/>
            <w:vAlign w:val="bottom"/>
            <w:hideMark/>
          </w:tcPr>
          <w:p w14:paraId="262E841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-1.46 – 0.88</w:t>
            </w:r>
          </w:p>
        </w:tc>
        <w:tc>
          <w:tcPr>
            <w:tcW w:w="1418" w:type="dxa"/>
            <w:tcBorders>
              <w:top w:val="nil"/>
              <w:left w:val="nil"/>
              <w:bottom w:val="nil"/>
              <w:right w:val="single" w:sz="4" w:space="0" w:color="auto"/>
            </w:tcBorders>
            <w:shd w:val="clear" w:color="auto" w:fill="auto"/>
            <w:noWrap/>
            <w:vAlign w:val="bottom"/>
            <w:hideMark/>
          </w:tcPr>
          <w:p w14:paraId="618DB4D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0.623</w:t>
            </w:r>
          </w:p>
        </w:tc>
      </w:tr>
      <w:tr w:rsidR="00435AD9" w:rsidRPr="00435AD9" w14:paraId="3615CDD7"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1B9E8180"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686" w:type="dxa"/>
            <w:tcBorders>
              <w:top w:val="nil"/>
              <w:left w:val="nil"/>
              <w:bottom w:val="nil"/>
              <w:right w:val="nil"/>
            </w:tcBorders>
            <w:shd w:val="clear" w:color="auto" w:fill="auto"/>
            <w:noWrap/>
            <w:vAlign w:val="bottom"/>
            <w:hideMark/>
          </w:tcPr>
          <w:p w14:paraId="2ADAD36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w:t>
            </w:r>
          </w:p>
        </w:tc>
        <w:tc>
          <w:tcPr>
            <w:tcW w:w="1574" w:type="dxa"/>
            <w:tcBorders>
              <w:top w:val="nil"/>
              <w:left w:val="nil"/>
              <w:bottom w:val="nil"/>
              <w:right w:val="nil"/>
            </w:tcBorders>
            <w:shd w:val="clear" w:color="auto" w:fill="auto"/>
            <w:noWrap/>
            <w:vAlign w:val="bottom"/>
            <w:hideMark/>
          </w:tcPr>
          <w:p w14:paraId="27EE0B3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-1.49 – 0.10</w:t>
            </w:r>
          </w:p>
        </w:tc>
        <w:tc>
          <w:tcPr>
            <w:tcW w:w="1418" w:type="dxa"/>
            <w:tcBorders>
              <w:top w:val="nil"/>
              <w:left w:val="nil"/>
              <w:bottom w:val="nil"/>
              <w:right w:val="single" w:sz="4" w:space="0" w:color="auto"/>
            </w:tcBorders>
            <w:shd w:val="clear" w:color="auto" w:fill="auto"/>
            <w:noWrap/>
            <w:vAlign w:val="bottom"/>
            <w:hideMark/>
          </w:tcPr>
          <w:p w14:paraId="722FFD5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0.087</w:t>
            </w:r>
          </w:p>
        </w:tc>
      </w:tr>
      <w:tr w:rsidR="00435AD9" w:rsidRPr="00435AD9" w14:paraId="1F5BB5D4"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7D867A9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686" w:type="dxa"/>
            <w:tcBorders>
              <w:top w:val="nil"/>
              <w:left w:val="nil"/>
              <w:bottom w:val="nil"/>
              <w:right w:val="nil"/>
            </w:tcBorders>
            <w:shd w:val="clear" w:color="auto" w:fill="auto"/>
            <w:noWrap/>
            <w:vAlign w:val="bottom"/>
            <w:hideMark/>
          </w:tcPr>
          <w:p w14:paraId="2B1A93C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-0.29</w:t>
            </w:r>
          </w:p>
        </w:tc>
        <w:tc>
          <w:tcPr>
            <w:tcW w:w="1574" w:type="dxa"/>
            <w:tcBorders>
              <w:top w:val="nil"/>
              <w:left w:val="nil"/>
              <w:bottom w:val="nil"/>
              <w:right w:val="nil"/>
            </w:tcBorders>
            <w:shd w:val="clear" w:color="auto" w:fill="auto"/>
            <w:noWrap/>
            <w:vAlign w:val="bottom"/>
            <w:hideMark/>
          </w:tcPr>
          <w:p w14:paraId="35A422B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-1.14 – 0.56</w:t>
            </w:r>
          </w:p>
        </w:tc>
        <w:tc>
          <w:tcPr>
            <w:tcW w:w="1418" w:type="dxa"/>
            <w:tcBorders>
              <w:top w:val="nil"/>
              <w:left w:val="nil"/>
              <w:bottom w:val="nil"/>
              <w:right w:val="single" w:sz="4" w:space="0" w:color="auto"/>
            </w:tcBorders>
            <w:shd w:val="clear" w:color="auto" w:fill="auto"/>
            <w:noWrap/>
            <w:vAlign w:val="bottom"/>
            <w:hideMark/>
          </w:tcPr>
          <w:p w14:paraId="74D4B61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0.503</w:t>
            </w:r>
          </w:p>
        </w:tc>
      </w:tr>
      <w:tr w:rsidR="00435AD9" w:rsidRPr="00435AD9" w14:paraId="76EC7813"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1C5B558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29850F86"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68C769E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686" w:type="dxa"/>
            <w:tcBorders>
              <w:top w:val="nil"/>
              <w:left w:val="nil"/>
              <w:bottom w:val="nil"/>
              <w:right w:val="nil"/>
            </w:tcBorders>
            <w:shd w:val="clear" w:color="auto" w:fill="auto"/>
            <w:noWrap/>
            <w:vAlign w:val="bottom"/>
            <w:hideMark/>
          </w:tcPr>
          <w:p w14:paraId="4536F6F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0.89</w:t>
            </w:r>
          </w:p>
        </w:tc>
        <w:tc>
          <w:tcPr>
            <w:tcW w:w="1574" w:type="dxa"/>
            <w:tcBorders>
              <w:top w:val="nil"/>
              <w:left w:val="nil"/>
              <w:bottom w:val="nil"/>
              <w:right w:val="nil"/>
            </w:tcBorders>
            <w:shd w:val="clear" w:color="auto" w:fill="auto"/>
            <w:noWrap/>
            <w:vAlign w:val="bottom"/>
            <w:hideMark/>
          </w:tcPr>
          <w:p w14:paraId="68AD7470" w14:textId="77777777" w:rsidR="006C0210" w:rsidRPr="00435AD9" w:rsidRDefault="006C0210" w:rsidP="006C0210">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bottom"/>
            <w:hideMark/>
          </w:tcPr>
          <w:p w14:paraId="6158DF8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788EA2CC"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70B13F5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686" w:type="dxa"/>
            <w:tcBorders>
              <w:top w:val="nil"/>
              <w:left w:val="nil"/>
              <w:bottom w:val="single" w:sz="4" w:space="0" w:color="auto"/>
              <w:right w:val="nil"/>
            </w:tcBorders>
            <w:shd w:val="clear" w:color="auto" w:fill="auto"/>
            <w:noWrap/>
            <w:vAlign w:val="bottom"/>
            <w:hideMark/>
          </w:tcPr>
          <w:p w14:paraId="5AD837F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74" w:type="dxa"/>
            <w:tcBorders>
              <w:top w:val="nil"/>
              <w:left w:val="nil"/>
              <w:bottom w:val="single" w:sz="4" w:space="0" w:color="auto"/>
              <w:right w:val="nil"/>
            </w:tcBorders>
            <w:shd w:val="clear" w:color="auto" w:fill="auto"/>
            <w:noWrap/>
            <w:vAlign w:val="bottom"/>
            <w:hideMark/>
          </w:tcPr>
          <w:p w14:paraId="33E7B14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89EE7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4B9" w14:textId="77777777" w:rsidR="00872372" w:rsidRPr="00435AD9" w:rsidRDefault="00872372" w:rsidP="00872372">
      <w:pPr>
        <w:spacing w:after="0" w:line="240" w:lineRule="auto"/>
        <w:rPr>
          <w:rFonts w:ascii="Times New Roman" w:eastAsia="Times New Roman" w:hAnsi="Times New Roman" w:cs="Times New Roman"/>
        </w:rPr>
      </w:pPr>
    </w:p>
    <w:p w14:paraId="2EA94CA9" w14:textId="05DA8CA1" w:rsidR="00EA49C3" w:rsidRPr="00435AD9" w:rsidRDefault="00EA49C3" w:rsidP="009A5BF4">
      <w:pPr>
        <w:spacing w:after="0" w:line="240" w:lineRule="auto"/>
        <w:rPr>
          <w:rFonts w:ascii="Times New Roman" w:hAnsi="Times New Roman" w:cs="Times New Roman"/>
          <w:b/>
        </w:rPr>
      </w:pPr>
    </w:p>
    <w:p w14:paraId="2C51BE80" w14:textId="57060F50" w:rsidR="006C0210" w:rsidRPr="00435AD9" w:rsidRDefault="006C0210" w:rsidP="009A5BF4">
      <w:pPr>
        <w:spacing w:after="0" w:line="240" w:lineRule="auto"/>
        <w:rPr>
          <w:rFonts w:ascii="Times New Roman" w:hAnsi="Times New Roman" w:cs="Times New Roman"/>
          <w:b/>
        </w:rPr>
      </w:pPr>
    </w:p>
    <w:p w14:paraId="1E864F99" w14:textId="21A86AC3" w:rsidR="006C0210" w:rsidRPr="00435AD9" w:rsidRDefault="006C0210" w:rsidP="009A5BF4">
      <w:pPr>
        <w:spacing w:after="0" w:line="240" w:lineRule="auto"/>
        <w:rPr>
          <w:rFonts w:ascii="Times New Roman" w:hAnsi="Times New Roman" w:cs="Times New Roman"/>
          <w:b/>
        </w:rPr>
      </w:pPr>
    </w:p>
    <w:p w14:paraId="55148DEF" w14:textId="1095F486" w:rsidR="006C0210" w:rsidRPr="00435AD9" w:rsidRDefault="006C0210" w:rsidP="009A5BF4">
      <w:pPr>
        <w:spacing w:after="0" w:line="240" w:lineRule="auto"/>
        <w:rPr>
          <w:rFonts w:ascii="Times New Roman" w:hAnsi="Times New Roman" w:cs="Times New Roman"/>
          <w:b/>
        </w:rPr>
      </w:pPr>
    </w:p>
    <w:p w14:paraId="63D28554" w14:textId="1E51E0C1" w:rsidR="006C0210" w:rsidRPr="00435AD9" w:rsidRDefault="006C0210" w:rsidP="009A5BF4">
      <w:pPr>
        <w:spacing w:after="0" w:line="240" w:lineRule="auto"/>
        <w:rPr>
          <w:rFonts w:ascii="Times New Roman" w:hAnsi="Times New Roman" w:cs="Times New Roman"/>
          <w:b/>
        </w:rPr>
      </w:pPr>
    </w:p>
    <w:p w14:paraId="4627FB8B" w14:textId="06E9DC84" w:rsidR="006C0210" w:rsidRPr="00435AD9" w:rsidRDefault="006C0210" w:rsidP="009A5BF4">
      <w:pPr>
        <w:spacing w:after="0" w:line="240" w:lineRule="auto"/>
        <w:rPr>
          <w:rFonts w:ascii="Times New Roman" w:hAnsi="Times New Roman" w:cs="Times New Roman"/>
          <w:b/>
        </w:rPr>
      </w:pPr>
    </w:p>
    <w:p w14:paraId="54BD5F56" w14:textId="7FFF4699" w:rsidR="006C0210" w:rsidRPr="00435AD9" w:rsidRDefault="006C0210" w:rsidP="009A5BF4">
      <w:pPr>
        <w:spacing w:after="0" w:line="240" w:lineRule="auto"/>
        <w:rPr>
          <w:rFonts w:ascii="Times New Roman" w:hAnsi="Times New Roman" w:cs="Times New Roman"/>
          <w:b/>
        </w:rPr>
      </w:pPr>
    </w:p>
    <w:p w14:paraId="7F444C0C" w14:textId="7A265AEC" w:rsidR="006C0210" w:rsidRPr="00435AD9" w:rsidRDefault="006C0210" w:rsidP="009A5BF4">
      <w:pPr>
        <w:spacing w:after="0" w:line="240" w:lineRule="auto"/>
        <w:rPr>
          <w:rFonts w:ascii="Times New Roman" w:hAnsi="Times New Roman" w:cs="Times New Roman"/>
          <w:b/>
        </w:rPr>
      </w:pPr>
    </w:p>
    <w:p w14:paraId="2C7B0599" w14:textId="06928DC9" w:rsidR="006C0210" w:rsidRPr="00435AD9" w:rsidRDefault="006C0210" w:rsidP="009A5BF4">
      <w:pPr>
        <w:spacing w:after="0" w:line="240" w:lineRule="auto"/>
        <w:rPr>
          <w:rFonts w:ascii="Times New Roman" w:hAnsi="Times New Roman" w:cs="Times New Roman"/>
          <w:b/>
        </w:rPr>
      </w:pPr>
    </w:p>
    <w:p w14:paraId="3F560B45" w14:textId="62FB3932" w:rsidR="006C0210" w:rsidRPr="00435AD9" w:rsidRDefault="006C0210" w:rsidP="009A5BF4">
      <w:pPr>
        <w:spacing w:after="0" w:line="240" w:lineRule="auto"/>
        <w:rPr>
          <w:rFonts w:ascii="Times New Roman" w:hAnsi="Times New Roman" w:cs="Times New Roman"/>
          <w:b/>
        </w:rPr>
      </w:pPr>
    </w:p>
    <w:p w14:paraId="5ACE18EA" w14:textId="2F9EBC79" w:rsidR="006C0210" w:rsidRPr="00435AD9" w:rsidRDefault="006C0210" w:rsidP="009A5BF4">
      <w:pPr>
        <w:spacing w:after="0" w:line="240" w:lineRule="auto"/>
        <w:rPr>
          <w:rFonts w:ascii="Times New Roman" w:hAnsi="Times New Roman" w:cs="Times New Roman"/>
          <w:b/>
        </w:rPr>
      </w:pPr>
    </w:p>
    <w:p w14:paraId="77B14445" w14:textId="77777777" w:rsidR="006C0210" w:rsidRPr="00435AD9" w:rsidRDefault="006C0210" w:rsidP="009A5BF4">
      <w:pPr>
        <w:spacing w:after="0" w:line="240" w:lineRule="auto"/>
        <w:rPr>
          <w:rFonts w:ascii="Times New Roman" w:hAnsi="Times New Roman" w:cs="Times New Roman"/>
          <w:b/>
        </w:rPr>
      </w:pPr>
    </w:p>
    <w:p w14:paraId="532F74C5" w14:textId="0F0FE5B2" w:rsidR="009A5BF4" w:rsidRPr="00435AD9" w:rsidRDefault="009A5BF4" w:rsidP="009A5BF4">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.13.</w:t>
      </w:r>
      <w:r w:rsidRPr="00435AD9">
        <w:rPr>
          <w:rFonts w:ascii="Times New Roman" w:hAnsi="Times New Roman" w:cs="Times New Roman"/>
        </w:rPr>
        <w:t xml:space="preserve"> </w:t>
      </w:r>
      <w:r w:rsidR="00EA49C3" w:rsidRPr="00435AD9">
        <w:rPr>
          <w:rFonts w:ascii="Times New Roman" w:hAnsi="Times New Roman" w:cs="Times New Roman"/>
        </w:rPr>
        <w:t xml:space="preserve">Frugivore </w:t>
      </w:r>
      <w:r w:rsidR="00F96EE3" w:rsidRPr="00435AD9">
        <w:rPr>
          <w:rFonts w:ascii="Times New Roman" w:hAnsi="Times New Roman" w:cs="Times New Roman"/>
        </w:rPr>
        <w:t>phylogenetic diversity (</w:t>
      </w:r>
      <w:r w:rsidRPr="00435AD9">
        <w:rPr>
          <w:rFonts w:ascii="Times New Roman" w:hAnsi="Times New Roman" w:cs="Times New Roman"/>
        </w:rPr>
        <w:t>SES.MPD</w:t>
      </w:r>
      <w:r w:rsidR="00F96EE3" w:rsidRPr="00435AD9">
        <w:rPr>
          <w:rFonts w:ascii="Times New Roman" w:hAnsi="Times New Roman" w:cs="Times New Roman"/>
        </w:rPr>
        <w:t>)</w:t>
      </w:r>
      <w:r w:rsidRPr="00435AD9">
        <w:rPr>
          <w:rFonts w:ascii="Times New Roman" w:hAnsi="Times New Roman" w:cs="Times New Roman"/>
        </w:rPr>
        <w:t>.</w:t>
      </w:r>
    </w:p>
    <w:p w14:paraId="532F74C6" w14:textId="77777777" w:rsidR="00872372" w:rsidRPr="00435AD9" w:rsidRDefault="00872372" w:rsidP="00872372">
      <w:pPr>
        <w:spacing w:after="0" w:line="240" w:lineRule="auto"/>
        <w:rPr>
          <w:rFonts w:ascii="Times New Roman" w:eastAsia="Times New Roman" w:hAnsi="Times New Roman" w:cs="Times New Roman"/>
        </w:rPr>
      </w:pPr>
    </w:p>
    <w:tbl>
      <w:tblPr>
        <w:tblW w:w="9356" w:type="dxa"/>
        <w:tblInd w:w="-5" w:type="dxa"/>
        <w:tblLook w:val="04A0" w:firstRow="1" w:lastRow="0" w:firstColumn="1" w:lastColumn="0" w:noHBand="0" w:noVBand="1"/>
      </w:tblPr>
      <w:tblGrid>
        <w:gridCol w:w="4678"/>
        <w:gridCol w:w="1686"/>
        <w:gridCol w:w="1574"/>
        <w:gridCol w:w="1418"/>
      </w:tblGrid>
      <w:tr w:rsidR="00435AD9" w:rsidRPr="00435AD9" w14:paraId="6F6D582D"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21204E6C"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Frugivore phylogenetic diversity (SES.MPD)</w:t>
            </w:r>
          </w:p>
        </w:tc>
      </w:tr>
      <w:tr w:rsidR="00435AD9" w:rsidRPr="00435AD9" w14:paraId="4B31829B"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0DCB979"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686" w:type="dxa"/>
            <w:tcBorders>
              <w:top w:val="nil"/>
              <w:left w:val="nil"/>
              <w:bottom w:val="nil"/>
              <w:right w:val="nil"/>
            </w:tcBorders>
            <w:shd w:val="clear" w:color="auto" w:fill="auto"/>
            <w:noWrap/>
            <w:vAlign w:val="bottom"/>
            <w:hideMark/>
          </w:tcPr>
          <w:p w14:paraId="3EC42C00"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Estimates</w:t>
            </w:r>
          </w:p>
        </w:tc>
        <w:tc>
          <w:tcPr>
            <w:tcW w:w="1574" w:type="dxa"/>
            <w:tcBorders>
              <w:top w:val="nil"/>
              <w:left w:val="nil"/>
              <w:bottom w:val="nil"/>
              <w:right w:val="nil"/>
            </w:tcBorders>
            <w:shd w:val="clear" w:color="auto" w:fill="auto"/>
            <w:noWrap/>
            <w:vAlign w:val="bottom"/>
            <w:hideMark/>
          </w:tcPr>
          <w:p w14:paraId="06D8DC10"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487F000B"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044C21AA"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56C61A1"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686" w:type="dxa"/>
            <w:tcBorders>
              <w:top w:val="nil"/>
              <w:left w:val="nil"/>
              <w:bottom w:val="nil"/>
              <w:right w:val="nil"/>
            </w:tcBorders>
            <w:shd w:val="clear" w:color="auto" w:fill="auto"/>
            <w:noWrap/>
            <w:vAlign w:val="bottom"/>
            <w:hideMark/>
          </w:tcPr>
          <w:p w14:paraId="69EA37D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0.16</w:t>
            </w:r>
          </w:p>
        </w:tc>
        <w:tc>
          <w:tcPr>
            <w:tcW w:w="1574" w:type="dxa"/>
            <w:tcBorders>
              <w:top w:val="nil"/>
              <w:left w:val="nil"/>
              <w:bottom w:val="nil"/>
              <w:right w:val="nil"/>
            </w:tcBorders>
            <w:shd w:val="clear" w:color="auto" w:fill="auto"/>
            <w:noWrap/>
            <w:vAlign w:val="bottom"/>
            <w:hideMark/>
          </w:tcPr>
          <w:p w14:paraId="596D824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-0.45 – 0.77</w:t>
            </w:r>
          </w:p>
        </w:tc>
        <w:tc>
          <w:tcPr>
            <w:tcW w:w="1418" w:type="dxa"/>
            <w:tcBorders>
              <w:top w:val="nil"/>
              <w:left w:val="nil"/>
              <w:bottom w:val="nil"/>
              <w:right w:val="single" w:sz="4" w:space="0" w:color="auto"/>
            </w:tcBorders>
            <w:shd w:val="clear" w:color="auto" w:fill="auto"/>
            <w:noWrap/>
            <w:vAlign w:val="bottom"/>
            <w:hideMark/>
          </w:tcPr>
          <w:p w14:paraId="592BE70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0.612</w:t>
            </w:r>
          </w:p>
        </w:tc>
      </w:tr>
      <w:tr w:rsidR="00435AD9" w:rsidRPr="00435AD9" w14:paraId="2A0B22BB"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77B429D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686" w:type="dxa"/>
            <w:tcBorders>
              <w:top w:val="nil"/>
              <w:left w:val="nil"/>
              <w:bottom w:val="nil"/>
              <w:right w:val="nil"/>
            </w:tcBorders>
            <w:shd w:val="clear" w:color="auto" w:fill="auto"/>
            <w:noWrap/>
            <w:vAlign w:val="bottom"/>
            <w:hideMark/>
          </w:tcPr>
          <w:p w14:paraId="55B6B21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74" w:type="dxa"/>
            <w:tcBorders>
              <w:top w:val="nil"/>
              <w:left w:val="nil"/>
              <w:bottom w:val="nil"/>
              <w:right w:val="nil"/>
            </w:tcBorders>
            <w:shd w:val="clear" w:color="auto" w:fill="auto"/>
            <w:noWrap/>
            <w:vAlign w:val="bottom"/>
            <w:hideMark/>
          </w:tcPr>
          <w:p w14:paraId="5CDBF09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-0.49 – 0.50</w:t>
            </w:r>
          </w:p>
        </w:tc>
        <w:tc>
          <w:tcPr>
            <w:tcW w:w="1418" w:type="dxa"/>
            <w:tcBorders>
              <w:top w:val="nil"/>
              <w:left w:val="nil"/>
              <w:bottom w:val="nil"/>
              <w:right w:val="single" w:sz="4" w:space="0" w:color="auto"/>
            </w:tcBorders>
            <w:shd w:val="clear" w:color="auto" w:fill="auto"/>
            <w:noWrap/>
            <w:vAlign w:val="bottom"/>
            <w:hideMark/>
          </w:tcPr>
          <w:p w14:paraId="7CAA3DA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0.989</w:t>
            </w:r>
          </w:p>
        </w:tc>
      </w:tr>
      <w:tr w:rsidR="00435AD9" w:rsidRPr="00435AD9" w14:paraId="122419E4"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840204D"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686" w:type="dxa"/>
            <w:tcBorders>
              <w:top w:val="nil"/>
              <w:left w:val="nil"/>
              <w:bottom w:val="nil"/>
              <w:right w:val="nil"/>
            </w:tcBorders>
            <w:shd w:val="clear" w:color="auto" w:fill="auto"/>
            <w:noWrap/>
            <w:vAlign w:val="bottom"/>
            <w:hideMark/>
          </w:tcPr>
          <w:p w14:paraId="1F23DE9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-0.17</w:t>
            </w:r>
          </w:p>
        </w:tc>
        <w:tc>
          <w:tcPr>
            <w:tcW w:w="1574" w:type="dxa"/>
            <w:tcBorders>
              <w:top w:val="nil"/>
              <w:left w:val="nil"/>
              <w:bottom w:val="nil"/>
              <w:right w:val="nil"/>
            </w:tcBorders>
            <w:shd w:val="clear" w:color="auto" w:fill="auto"/>
            <w:noWrap/>
            <w:vAlign w:val="bottom"/>
            <w:hideMark/>
          </w:tcPr>
          <w:p w14:paraId="3E1E748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-0.77 – 0.43</w:t>
            </w:r>
          </w:p>
        </w:tc>
        <w:tc>
          <w:tcPr>
            <w:tcW w:w="1418" w:type="dxa"/>
            <w:tcBorders>
              <w:top w:val="nil"/>
              <w:left w:val="nil"/>
              <w:bottom w:val="nil"/>
              <w:right w:val="single" w:sz="4" w:space="0" w:color="auto"/>
            </w:tcBorders>
            <w:shd w:val="clear" w:color="auto" w:fill="auto"/>
            <w:noWrap/>
            <w:vAlign w:val="bottom"/>
            <w:hideMark/>
          </w:tcPr>
          <w:p w14:paraId="3168878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0.571</w:t>
            </w:r>
          </w:p>
        </w:tc>
      </w:tr>
      <w:tr w:rsidR="00435AD9" w:rsidRPr="00435AD9" w14:paraId="1DDE88B8"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E01FD1F"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686" w:type="dxa"/>
            <w:tcBorders>
              <w:top w:val="nil"/>
              <w:left w:val="nil"/>
              <w:bottom w:val="nil"/>
              <w:right w:val="nil"/>
            </w:tcBorders>
            <w:shd w:val="clear" w:color="auto" w:fill="auto"/>
            <w:noWrap/>
            <w:vAlign w:val="bottom"/>
            <w:hideMark/>
          </w:tcPr>
          <w:p w14:paraId="7D58581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0.15</w:t>
            </w:r>
          </w:p>
        </w:tc>
        <w:tc>
          <w:tcPr>
            <w:tcW w:w="1574" w:type="dxa"/>
            <w:tcBorders>
              <w:top w:val="nil"/>
              <w:left w:val="nil"/>
              <w:bottom w:val="nil"/>
              <w:right w:val="nil"/>
            </w:tcBorders>
            <w:shd w:val="clear" w:color="auto" w:fill="auto"/>
            <w:noWrap/>
            <w:vAlign w:val="bottom"/>
            <w:hideMark/>
          </w:tcPr>
          <w:p w14:paraId="41375AC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-0.64 – 0.94</w:t>
            </w:r>
          </w:p>
        </w:tc>
        <w:tc>
          <w:tcPr>
            <w:tcW w:w="1418" w:type="dxa"/>
            <w:tcBorders>
              <w:top w:val="nil"/>
              <w:left w:val="nil"/>
              <w:bottom w:val="nil"/>
              <w:right w:val="single" w:sz="4" w:space="0" w:color="auto"/>
            </w:tcBorders>
            <w:shd w:val="clear" w:color="auto" w:fill="auto"/>
            <w:noWrap/>
            <w:vAlign w:val="bottom"/>
            <w:hideMark/>
          </w:tcPr>
          <w:p w14:paraId="03A2F6B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0.715</w:t>
            </w:r>
          </w:p>
        </w:tc>
      </w:tr>
      <w:tr w:rsidR="00435AD9" w:rsidRPr="00435AD9" w14:paraId="53DC140A"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7D2FB8F5"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686" w:type="dxa"/>
            <w:tcBorders>
              <w:top w:val="nil"/>
              <w:left w:val="nil"/>
              <w:bottom w:val="nil"/>
              <w:right w:val="nil"/>
            </w:tcBorders>
            <w:shd w:val="clear" w:color="auto" w:fill="auto"/>
            <w:noWrap/>
            <w:vAlign w:val="bottom"/>
            <w:hideMark/>
          </w:tcPr>
          <w:p w14:paraId="2AD77F1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-0.02</w:t>
            </w:r>
          </w:p>
        </w:tc>
        <w:tc>
          <w:tcPr>
            <w:tcW w:w="1574" w:type="dxa"/>
            <w:tcBorders>
              <w:top w:val="nil"/>
              <w:left w:val="nil"/>
              <w:bottom w:val="nil"/>
              <w:right w:val="nil"/>
            </w:tcBorders>
            <w:shd w:val="clear" w:color="auto" w:fill="auto"/>
            <w:noWrap/>
            <w:vAlign w:val="bottom"/>
            <w:hideMark/>
          </w:tcPr>
          <w:p w14:paraId="2833B1B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-0.85 – 0.81</w:t>
            </w:r>
          </w:p>
        </w:tc>
        <w:tc>
          <w:tcPr>
            <w:tcW w:w="1418" w:type="dxa"/>
            <w:tcBorders>
              <w:top w:val="nil"/>
              <w:left w:val="nil"/>
              <w:bottom w:val="nil"/>
              <w:right w:val="single" w:sz="4" w:space="0" w:color="auto"/>
            </w:tcBorders>
            <w:shd w:val="clear" w:color="auto" w:fill="auto"/>
            <w:noWrap/>
            <w:vAlign w:val="bottom"/>
            <w:hideMark/>
          </w:tcPr>
          <w:p w14:paraId="62362FF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0.966</w:t>
            </w:r>
          </w:p>
        </w:tc>
      </w:tr>
      <w:tr w:rsidR="00435AD9" w:rsidRPr="00435AD9" w14:paraId="7ED88E38"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3CF9ABA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686" w:type="dxa"/>
            <w:tcBorders>
              <w:top w:val="nil"/>
              <w:left w:val="nil"/>
              <w:bottom w:val="nil"/>
              <w:right w:val="nil"/>
            </w:tcBorders>
            <w:shd w:val="clear" w:color="auto" w:fill="auto"/>
            <w:noWrap/>
            <w:vAlign w:val="bottom"/>
            <w:hideMark/>
          </w:tcPr>
          <w:p w14:paraId="513A443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-0.04</w:t>
            </w:r>
          </w:p>
        </w:tc>
        <w:tc>
          <w:tcPr>
            <w:tcW w:w="1574" w:type="dxa"/>
            <w:tcBorders>
              <w:top w:val="nil"/>
              <w:left w:val="nil"/>
              <w:bottom w:val="nil"/>
              <w:right w:val="nil"/>
            </w:tcBorders>
            <w:shd w:val="clear" w:color="auto" w:fill="auto"/>
            <w:noWrap/>
            <w:vAlign w:val="bottom"/>
            <w:hideMark/>
          </w:tcPr>
          <w:p w14:paraId="4356B33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-1.39 – 1.31</w:t>
            </w:r>
          </w:p>
        </w:tc>
        <w:tc>
          <w:tcPr>
            <w:tcW w:w="1418" w:type="dxa"/>
            <w:tcBorders>
              <w:top w:val="nil"/>
              <w:left w:val="nil"/>
              <w:bottom w:val="nil"/>
              <w:right w:val="single" w:sz="4" w:space="0" w:color="auto"/>
            </w:tcBorders>
            <w:shd w:val="clear" w:color="auto" w:fill="auto"/>
            <w:noWrap/>
            <w:vAlign w:val="bottom"/>
            <w:hideMark/>
          </w:tcPr>
          <w:p w14:paraId="70260D4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0.954</w:t>
            </w:r>
          </w:p>
        </w:tc>
      </w:tr>
      <w:tr w:rsidR="00435AD9" w:rsidRPr="00435AD9" w14:paraId="760556CF"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54D4FF57"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686" w:type="dxa"/>
            <w:tcBorders>
              <w:top w:val="nil"/>
              <w:left w:val="nil"/>
              <w:bottom w:val="nil"/>
              <w:right w:val="nil"/>
            </w:tcBorders>
            <w:shd w:val="clear" w:color="auto" w:fill="auto"/>
            <w:noWrap/>
            <w:vAlign w:val="bottom"/>
            <w:hideMark/>
          </w:tcPr>
          <w:p w14:paraId="0A54965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0.55</w:t>
            </w:r>
          </w:p>
        </w:tc>
        <w:tc>
          <w:tcPr>
            <w:tcW w:w="1574" w:type="dxa"/>
            <w:tcBorders>
              <w:top w:val="nil"/>
              <w:left w:val="nil"/>
              <w:bottom w:val="nil"/>
              <w:right w:val="nil"/>
            </w:tcBorders>
            <w:shd w:val="clear" w:color="auto" w:fill="auto"/>
            <w:noWrap/>
            <w:vAlign w:val="bottom"/>
            <w:hideMark/>
          </w:tcPr>
          <w:p w14:paraId="6A17F9A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-0.37 – 1.47</w:t>
            </w:r>
          </w:p>
        </w:tc>
        <w:tc>
          <w:tcPr>
            <w:tcW w:w="1418" w:type="dxa"/>
            <w:tcBorders>
              <w:top w:val="nil"/>
              <w:left w:val="nil"/>
              <w:bottom w:val="nil"/>
              <w:right w:val="single" w:sz="4" w:space="0" w:color="auto"/>
            </w:tcBorders>
            <w:shd w:val="clear" w:color="auto" w:fill="auto"/>
            <w:noWrap/>
            <w:vAlign w:val="bottom"/>
            <w:hideMark/>
          </w:tcPr>
          <w:p w14:paraId="34D1F73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0.239</w:t>
            </w:r>
          </w:p>
        </w:tc>
      </w:tr>
      <w:tr w:rsidR="00435AD9" w:rsidRPr="00435AD9" w14:paraId="7A801F89"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45E049FF"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686" w:type="dxa"/>
            <w:tcBorders>
              <w:top w:val="nil"/>
              <w:left w:val="nil"/>
              <w:bottom w:val="nil"/>
              <w:right w:val="nil"/>
            </w:tcBorders>
            <w:shd w:val="clear" w:color="auto" w:fill="auto"/>
            <w:noWrap/>
            <w:vAlign w:val="bottom"/>
            <w:hideMark/>
          </w:tcPr>
          <w:p w14:paraId="48838CC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0.09</w:t>
            </w:r>
          </w:p>
        </w:tc>
        <w:tc>
          <w:tcPr>
            <w:tcW w:w="1574" w:type="dxa"/>
            <w:tcBorders>
              <w:top w:val="nil"/>
              <w:left w:val="nil"/>
              <w:bottom w:val="nil"/>
              <w:right w:val="nil"/>
            </w:tcBorders>
            <w:shd w:val="clear" w:color="auto" w:fill="auto"/>
            <w:noWrap/>
            <w:vAlign w:val="bottom"/>
            <w:hideMark/>
          </w:tcPr>
          <w:p w14:paraId="79BCC9F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-0.85 – 1.03</w:t>
            </w:r>
          </w:p>
        </w:tc>
        <w:tc>
          <w:tcPr>
            <w:tcW w:w="1418" w:type="dxa"/>
            <w:tcBorders>
              <w:top w:val="nil"/>
              <w:left w:val="nil"/>
              <w:bottom w:val="nil"/>
              <w:right w:val="single" w:sz="4" w:space="0" w:color="auto"/>
            </w:tcBorders>
            <w:shd w:val="clear" w:color="auto" w:fill="auto"/>
            <w:noWrap/>
            <w:vAlign w:val="bottom"/>
            <w:hideMark/>
          </w:tcPr>
          <w:p w14:paraId="5A9E005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0.85</w:t>
            </w:r>
          </w:p>
        </w:tc>
      </w:tr>
      <w:tr w:rsidR="00435AD9" w:rsidRPr="00435AD9" w14:paraId="53CF07B1"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2046B65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7FB9C01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866FF7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686" w:type="dxa"/>
            <w:tcBorders>
              <w:top w:val="nil"/>
              <w:left w:val="nil"/>
              <w:bottom w:val="nil"/>
              <w:right w:val="nil"/>
            </w:tcBorders>
            <w:shd w:val="clear" w:color="auto" w:fill="auto"/>
            <w:noWrap/>
            <w:vAlign w:val="bottom"/>
            <w:hideMark/>
          </w:tcPr>
          <w:p w14:paraId="326292B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1.23</w:t>
            </w:r>
          </w:p>
        </w:tc>
        <w:tc>
          <w:tcPr>
            <w:tcW w:w="1574" w:type="dxa"/>
            <w:tcBorders>
              <w:top w:val="nil"/>
              <w:left w:val="nil"/>
              <w:bottom w:val="nil"/>
              <w:right w:val="nil"/>
            </w:tcBorders>
            <w:shd w:val="clear" w:color="auto" w:fill="auto"/>
            <w:noWrap/>
            <w:vAlign w:val="bottom"/>
            <w:hideMark/>
          </w:tcPr>
          <w:p w14:paraId="0AA2D883" w14:textId="77777777" w:rsidR="006C0210" w:rsidRPr="00435AD9" w:rsidRDefault="006C0210" w:rsidP="006C0210">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bottom"/>
            <w:hideMark/>
          </w:tcPr>
          <w:p w14:paraId="2458DA4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168255C3"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140AE8F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686" w:type="dxa"/>
            <w:tcBorders>
              <w:top w:val="nil"/>
              <w:left w:val="nil"/>
              <w:bottom w:val="single" w:sz="4" w:space="0" w:color="auto"/>
              <w:right w:val="nil"/>
            </w:tcBorders>
            <w:shd w:val="clear" w:color="auto" w:fill="auto"/>
            <w:noWrap/>
            <w:vAlign w:val="bottom"/>
            <w:hideMark/>
          </w:tcPr>
          <w:p w14:paraId="0198A8B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74" w:type="dxa"/>
            <w:tcBorders>
              <w:top w:val="nil"/>
              <w:left w:val="nil"/>
              <w:bottom w:val="single" w:sz="4" w:space="0" w:color="auto"/>
              <w:right w:val="nil"/>
            </w:tcBorders>
            <w:shd w:val="clear" w:color="auto" w:fill="auto"/>
            <w:noWrap/>
            <w:vAlign w:val="bottom"/>
            <w:hideMark/>
          </w:tcPr>
          <w:p w14:paraId="588C816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214CB32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2E40824F" w14:textId="2703D60F" w:rsidR="00EA49C3" w:rsidRPr="00435AD9" w:rsidRDefault="00EA49C3" w:rsidP="009A5BF4">
      <w:pPr>
        <w:spacing w:after="0" w:line="240" w:lineRule="auto"/>
        <w:rPr>
          <w:rFonts w:ascii="Times New Roman" w:hAnsi="Times New Roman" w:cs="Times New Roman"/>
          <w:b/>
        </w:rPr>
      </w:pPr>
    </w:p>
    <w:p w14:paraId="5937CB73" w14:textId="4C84D7FD" w:rsidR="006C0210" w:rsidRPr="00435AD9" w:rsidRDefault="006C0210" w:rsidP="009A5BF4">
      <w:pPr>
        <w:spacing w:after="0" w:line="240" w:lineRule="auto"/>
        <w:rPr>
          <w:rFonts w:ascii="Times New Roman" w:hAnsi="Times New Roman" w:cs="Times New Roman"/>
          <w:b/>
        </w:rPr>
      </w:pPr>
    </w:p>
    <w:p w14:paraId="285E5572" w14:textId="2314FAE8" w:rsidR="006C0210" w:rsidRPr="00435AD9" w:rsidRDefault="006C0210" w:rsidP="006C0210">
      <w:pPr>
        <w:spacing w:after="0" w:line="240" w:lineRule="auto"/>
        <w:rPr>
          <w:rFonts w:ascii="Times New Roman" w:hAnsi="Times New Roman" w:cs="Times New Roman"/>
        </w:rPr>
      </w:pPr>
      <w:r w:rsidRPr="00435AD9">
        <w:rPr>
          <w:rFonts w:ascii="Times New Roman" w:hAnsi="Times New Roman" w:cs="Times New Roman"/>
          <w:b/>
        </w:rPr>
        <w:t>Table D.3.14.</w:t>
      </w:r>
      <w:r w:rsidRPr="00435AD9">
        <w:rPr>
          <w:rFonts w:ascii="Times New Roman" w:hAnsi="Times New Roman" w:cs="Times New Roman"/>
        </w:rPr>
        <w:t xml:space="preserve"> Abundance of insect-eating phyllostomids.</w:t>
      </w:r>
    </w:p>
    <w:p w14:paraId="1F5EDD41" w14:textId="155AC003" w:rsidR="006C0210" w:rsidRPr="00435AD9" w:rsidRDefault="006C0210" w:rsidP="009A5BF4">
      <w:pPr>
        <w:spacing w:after="0" w:line="240" w:lineRule="auto"/>
        <w:rPr>
          <w:rFonts w:ascii="Times New Roman" w:hAnsi="Times New Roman" w:cs="Times New Roman"/>
          <w:b/>
        </w:rPr>
      </w:pPr>
    </w:p>
    <w:tbl>
      <w:tblPr>
        <w:tblW w:w="9356" w:type="dxa"/>
        <w:tblInd w:w="-5" w:type="dxa"/>
        <w:tblLook w:val="04A0" w:firstRow="1" w:lastRow="0" w:firstColumn="1" w:lastColumn="0" w:noHBand="0" w:noVBand="1"/>
      </w:tblPr>
      <w:tblGrid>
        <w:gridCol w:w="4678"/>
        <w:gridCol w:w="1701"/>
        <w:gridCol w:w="1559"/>
        <w:gridCol w:w="1418"/>
      </w:tblGrid>
      <w:tr w:rsidR="00435AD9" w:rsidRPr="00435AD9" w14:paraId="7120C967"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7FD6DE7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Insect-eating phyllostomid abundance</w:t>
            </w:r>
          </w:p>
        </w:tc>
      </w:tr>
      <w:tr w:rsidR="00435AD9" w:rsidRPr="00435AD9" w14:paraId="5942ECB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11DB565A"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701" w:type="dxa"/>
            <w:tcBorders>
              <w:top w:val="nil"/>
              <w:left w:val="nil"/>
              <w:bottom w:val="nil"/>
              <w:right w:val="nil"/>
            </w:tcBorders>
            <w:shd w:val="clear" w:color="auto" w:fill="auto"/>
            <w:noWrap/>
            <w:vAlign w:val="bottom"/>
            <w:hideMark/>
          </w:tcPr>
          <w:p w14:paraId="268C7DC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559" w:type="dxa"/>
            <w:tcBorders>
              <w:top w:val="nil"/>
              <w:left w:val="nil"/>
              <w:bottom w:val="nil"/>
              <w:right w:val="nil"/>
            </w:tcBorders>
            <w:shd w:val="clear" w:color="auto" w:fill="auto"/>
            <w:noWrap/>
            <w:vAlign w:val="bottom"/>
            <w:hideMark/>
          </w:tcPr>
          <w:p w14:paraId="76C144C1"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6F7792AD"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6521DE30"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777FD150"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701" w:type="dxa"/>
            <w:tcBorders>
              <w:top w:val="nil"/>
              <w:left w:val="nil"/>
              <w:bottom w:val="nil"/>
              <w:right w:val="nil"/>
            </w:tcBorders>
            <w:shd w:val="clear" w:color="auto" w:fill="auto"/>
            <w:noWrap/>
            <w:vAlign w:val="bottom"/>
            <w:hideMark/>
          </w:tcPr>
          <w:p w14:paraId="7D8DEA0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0.69</w:t>
            </w:r>
          </w:p>
        </w:tc>
        <w:tc>
          <w:tcPr>
            <w:tcW w:w="1559" w:type="dxa"/>
            <w:tcBorders>
              <w:top w:val="nil"/>
              <w:left w:val="nil"/>
              <w:bottom w:val="nil"/>
              <w:right w:val="nil"/>
            </w:tcBorders>
            <w:shd w:val="clear" w:color="auto" w:fill="auto"/>
            <w:noWrap/>
            <w:vAlign w:val="bottom"/>
            <w:hideMark/>
          </w:tcPr>
          <w:p w14:paraId="485864C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0.20 – 1.18</w:t>
            </w:r>
          </w:p>
        </w:tc>
        <w:tc>
          <w:tcPr>
            <w:tcW w:w="1418" w:type="dxa"/>
            <w:tcBorders>
              <w:top w:val="nil"/>
              <w:left w:val="nil"/>
              <w:bottom w:val="nil"/>
              <w:right w:val="single" w:sz="4" w:space="0" w:color="auto"/>
            </w:tcBorders>
            <w:shd w:val="clear" w:color="auto" w:fill="auto"/>
            <w:noWrap/>
            <w:vAlign w:val="bottom"/>
            <w:hideMark/>
          </w:tcPr>
          <w:p w14:paraId="021E72A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0.006</w:t>
            </w:r>
          </w:p>
        </w:tc>
      </w:tr>
      <w:tr w:rsidR="00435AD9" w:rsidRPr="00435AD9" w14:paraId="762075F0"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F55CFFF"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Edge_density_250m</w:t>
            </w:r>
          </w:p>
        </w:tc>
        <w:tc>
          <w:tcPr>
            <w:tcW w:w="1701" w:type="dxa"/>
            <w:tcBorders>
              <w:top w:val="nil"/>
              <w:left w:val="nil"/>
              <w:bottom w:val="nil"/>
              <w:right w:val="nil"/>
            </w:tcBorders>
            <w:shd w:val="clear" w:color="auto" w:fill="auto"/>
            <w:noWrap/>
            <w:vAlign w:val="bottom"/>
            <w:hideMark/>
          </w:tcPr>
          <w:p w14:paraId="7A19647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1.11</w:t>
            </w:r>
          </w:p>
        </w:tc>
        <w:tc>
          <w:tcPr>
            <w:tcW w:w="1559" w:type="dxa"/>
            <w:tcBorders>
              <w:top w:val="nil"/>
              <w:left w:val="nil"/>
              <w:bottom w:val="nil"/>
              <w:right w:val="nil"/>
            </w:tcBorders>
            <w:shd w:val="clear" w:color="auto" w:fill="auto"/>
            <w:noWrap/>
            <w:vAlign w:val="bottom"/>
            <w:hideMark/>
          </w:tcPr>
          <w:p w14:paraId="3B2F381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0.72 – 1.49</w:t>
            </w:r>
          </w:p>
        </w:tc>
        <w:tc>
          <w:tcPr>
            <w:tcW w:w="1418" w:type="dxa"/>
            <w:tcBorders>
              <w:top w:val="nil"/>
              <w:left w:val="nil"/>
              <w:bottom w:val="nil"/>
              <w:right w:val="single" w:sz="4" w:space="0" w:color="auto"/>
            </w:tcBorders>
            <w:shd w:val="clear" w:color="auto" w:fill="auto"/>
            <w:noWrap/>
            <w:vAlign w:val="bottom"/>
            <w:hideMark/>
          </w:tcPr>
          <w:p w14:paraId="1D8799B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1D67EBC9"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6597970"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Cropland_cover_250m </w:t>
            </w:r>
          </w:p>
        </w:tc>
        <w:tc>
          <w:tcPr>
            <w:tcW w:w="1701" w:type="dxa"/>
            <w:tcBorders>
              <w:top w:val="nil"/>
              <w:left w:val="nil"/>
              <w:bottom w:val="nil"/>
              <w:right w:val="nil"/>
            </w:tcBorders>
            <w:shd w:val="clear" w:color="auto" w:fill="auto"/>
            <w:noWrap/>
            <w:vAlign w:val="bottom"/>
            <w:hideMark/>
          </w:tcPr>
          <w:p w14:paraId="4194A44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w:t>
            </w:r>
          </w:p>
        </w:tc>
        <w:tc>
          <w:tcPr>
            <w:tcW w:w="1559" w:type="dxa"/>
            <w:tcBorders>
              <w:top w:val="nil"/>
              <w:left w:val="nil"/>
              <w:bottom w:val="nil"/>
              <w:right w:val="nil"/>
            </w:tcBorders>
            <w:shd w:val="clear" w:color="auto" w:fill="auto"/>
            <w:noWrap/>
            <w:vAlign w:val="bottom"/>
            <w:hideMark/>
          </w:tcPr>
          <w:p w14:paraId="7E6E91B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-1.22 – -0.18</w:t>
            </w:r>
          </w:p>
        </w:tc>
        <w:tc>
          <w:tcPr>
            <w:tcW w:w="1418" w:type="dxa"/>
            <w:tcBorders>
              <w:top w:val="nil"/>
              <w:left w:val="nil"/>
              <w:bottom w:val="nil"/>
              <w:right w:val="single" w:sz="4" w:space="0" w:color="auto"/>
            </w:tcBorders>
            <w:shd w:val="clear" w:color="auto" w:fill="auto"/>
            <w:noWrap/>
            <w:vAlign w:val="bottom"/>
            <w:hideMark/>
          </w:tcPr>
          <w:p w14:paraId="72D9824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0.009</w:t>
            </w:r>
          </w:p>
        </w:tc>
      </w:tr>
      <w:tr w:rsidR="00435AD9" w:rsidRPr="00435AD9" w14:paraId="10018C1B"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6CD3997"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Tree_cover_250m</w:t>
            </w:r>
          </w:p>
        </w:tc>
        <w:tc>
          <w:tcPr>
            <w:tcW w:w="1701" w:type="dxa"/>
            <w:tcBorders>
              <w:top w:val="nil"/>
              <w:left w:val="nil"/>
              <w:bottom w:val="nil"/>
              <w:right w:val="nil"/>
            </w:tcBorders>
            <w:shd w:val="clear" w:color="auto" w:fill="auto"/>
            <w:noWrap/>
            <w:vAlign w:val="bottom"/>
            <w:hideMark/>
          </w:tcPr>
          <w:p w14:paraId="7A2718D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-0.71</w:t>
            </w:r>
          </w:p>
        </w:tc>
        <w:tc>
          <w:tcPr>
            <w:tcW w:w="1559" w:type="dxa"/>
            <w:tcBorders>
              <w:top w:val="nil"/>
              <w:left w:val="nil"/>
              <w:bottom w:val="nil"/>
              <w:right w:val="nil"/>
            </w:tcBorders>
            <w:shd w:val="clear" w:color="auto" w:fill="auto"/>
            <w:noWrap/>
            <w:vAlign w:val="bottom"/>
            <w:hideMark/>
          </w:tcPr>
          <w:p w14:paraId="48F0D8C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-1.16 – -0.26</w:t>
            </w:r>
          </w:p>
        </w:tc>
        <w:tc>
          <w:tcPr>
            <w:tcW w:w="1418" w:type="dxa"/>
            <w:tcBorders>
              <w:top w:val="nil"/>
              <w:left w:val="nil"/>
              <w:bottom w:val="nil"/>
              <w:right w:val="single" w:sz="4" w:space="0" w:color="auto"/>
            </w:tcBorders>
            <w:shd w:val="clear" w:color="auto" w:fill="auto"/>
            <w:noWrap/>
            <w:vAlign w:val="bottom"/>
            <w:hideMark/>
          </w:tcPr>
          <w:p w14:paraId="5AB9410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0.002</w:t>
            </w:r>
          </w:p>
        </w:tc>
      </w:tr>
      <w:tr w:rsidR="00435AD9" w:rsidRPr="00435AD9" w14:paraId="6836EB2F"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668AF5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701" w:type="dxa"/>
            <w:tcBorders>
              <w:top w:val="nil"/>
              <w:left w:val="nil"/>
              <w:bottom w:val="nil"/>
              <w:right w:val="nil"/>
            </w:tcBorders>
            <w:shd w:val="clear" w:color="auto" w:fill="auto"/>
            <w:noWrap/>
            <w:vAlign w:val="bottom"/>
            <w:hideMark/>
          </w:tcPr>
          <w:p w14:paraId="191C6E8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0.55</w:t>
            </w:r>
          </w:p>
        </w:tc>
        <w:tc>
          <w:tcPr>
            <w:tcW w:w="1559" w:type="dxa"/>
            <w:tcBorders>
              <w:top w:val="nil"/>
              <w:left w:val="nil"/>
              <w:bottom w:val="nil"/>
              <w:right w:val="nil"/>
            </w:tcBorders>
            <w:shd w:val="clear" w:color="auto" w:fill="auto"/>
            <w:noWrap/>
            <w:vAlign w:val="bottom"/>
            <w:hideMark/>
          </w:tcPr>
          <w:p w14:paraId="72C938E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-0.10 – 1.19</w:t>
            </w:r>
          </w:p>
        </w:tc>
        <w:tc>
          <w:tcPr>
            <w:tcW w:w="1418" w:type="dxa"/>
            <w:tcBorders>
              <w:top w:val="nil"/>
              <w:left w:val="nil"/>
              <w:bottom w:val="nil"/>
              <w:right w:val="single" w:sz="4" w:space="0" w:color="auto"/>
            </w:tcBorders>
            <w:shd w:val="clear" w:color="auto" w:fill="auto"/>
            <w:noWrap/>
            <w:vAlign w:val="bottom"/>
            <w:hideMark/>
          </w:tcPr>
          <w:p w14:paraId="2C98425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0.095</w:t>
            </w:r>
          </w:p>
        </w:tc>
      </w:tr>
      <w:tr w:rsidR="00435AD9" w:rsidRPr="00435AD9" w14:paraId="79628EBA"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1DE95E84"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Edge_density_250m</w:t>
            </w:r>
          </w:p>
        </w:tc>
        <w:tc>
          <w:tcPr>
            <w:tcW w:w="1701" w:type="dxa"/>
            <w:tcBorders>
              <w:top w:val="nil"/>
              <w:left w:val="nil"/>
              <w:bottom w:val="nil"/>
              <w:right w:val="nil"/>
            </w:tcBorders>
            <w:shd w:val="clear" w:color="auto" w:fill="auto"/>
            <w:noWrap/>
            <w:vAlign w:val="bottom"/>
            <w:hideMark/>
          </w:tcPr>
          <w:p w14:paraId="1CDBABC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w:t>
            </w:r>
          </w:p>
        </w:tc>
        <w:tc>
          <w:tcPr>
            <w:tcW w:w="1559" w:type="dxa"/>
            <w:tcBorders>
              <w:top w:val="nil"/>
              <w:left w:val="nil"/>
              <w:bottom w:val="nil"/>
              <w:right w:val="nil"/>
            </w:tcBorders>
            <w:shd w:val="clear" w:color="auto" w:fill="auto"/>
            <w:noWrap/>
            <w:vAlign w:val="bottom"/>
            <w:hideMark/>
          </w:tcPr>
          <w:p w14:paraId="325978C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-1.14 – 0.33</w:t>
            </w:r>
          </w:p>
        </w:tc>
        <w:tc>
          <w:tcPr>
            <w:tcW w:w="1418" w:type="dxa"/>
            <w:tcBorders>
              <w:top w:val="nil"/>
              <w:left w:val="nil"/>
              <w:bottom w:val="nil"/>
              <w:right w:val="single" w:sz="4" w:space="0" w:color="auto"/>
            </w:tcBorders>
            <w:shd w:val="clear" w:color="auto" w:fill="auto"/>
            <w:noWrap/>
            <w:vAlign w:val="bottom"/>
            <w:hideMark/>
          </w:tcPr>
          <w:p w14:paraId="2D7B972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0.284</w:t>
            </w:r>
          </w:p>
        </w:tc>
      </w:tr>
      <w:tr w:rsidR="00435AD9" w:rsidRPr="00435AD9" w14:paraId="7AFE4AE7"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550A746C"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Cropland_cover_250m </w:t>
            </w:r>
          </w:p>
        </w:tc>
        <w:tc>
          <w:tcPr>
            <w:tcW w:w="1701" w:type="dxa"/>
            <w:tcBorders>
              <w:top w:val="nil"/>
              <w:left w:val="nil"/>
              <w:bottom w:val="nil"/>
              <w:right w:val="nil"/>
            </w:tcBorders>
            <w:shd w:val="clear" w:color="auto" w:fill="auto"/>
            <w:noWrap/>
            <w:vAlign w:val="bottom"/>
            <w:hideMark/>
          </w:tcPr>
          <w:p w14:paraId="0D21410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w:t>
            </w:r>
          </w:p>
        </w:tc>
        <w:tc>
          <w:tcPr>
            <w:tcW w:w="1559" w:type="dxa"/>
            <w:tcBorders>
              <w:top w:val="nil"/>
              <w:left w:val="nil"/>
              <w:bottom w:val="nil"/>
              <w:right w:val="nil"/>
            </w:tcBorders>
            <w:shd w:val="clear" w:color="auto" w:fill="auto"/>
            <w:noWrap/>
            <w:vAlign w:val="bottom"/>
            <w:hideMark/>
          </w:tcPr>
          <w:p w14:paraId="4FC7A12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-0.15 – 1.14</w:t>
            </w:r>
          </w:p>
        </w:tc>
        <w:tc>
          <w:tcPr>
            <w:tcW w:w="1418" w:type="dxa"/>
            <w:tcBorders>
              <w:top w:val="nil"/>
              <w:left w:val="nil"/>
              <w:bottom w:val="nil"/>
              <w:right w:val="single" w:sz="4" w:space="0" w:color="auto"/>
            </w:tcBorders>
            <w:shd w:val="clear" w:color="auto" w:fill="auto"/>
            <w:noWrap/>
            <w:vAlign w:val="bottom"/>
            <w:hideMark/>
          </w:tcPr>
          <w:p w14:paraId="387EFEB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0.131</w:t>
            </w:r>
          </w:p>
        </w:tc>
      </w:tr>
      <w:tr w:rsidR="00435AD9" w:rsidRPr="00435AD9" w14:paraId="7A5E3BCC"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088C885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Tree_cover_250m</w:t>
            </w:r>
          </w:p>
        </w:tc>
        <w:tc>
          <w:tcPr>
            <w:tcW w:w="1701" w:type="dxa"/>
            <w:tcBorders>
              <w:top w:val="nil"/>
              <w:left w:val="nil"/>
              <w:bottom w:val="nil"/>
              <w:right w:val="nil"/>
            </w:tcBorders>
            <w:shd w:val="clear" w:color="auto" w:fill="auto"/>
            <w:noWrap/>
            <w:vAlign w:val="bottom"/>
            <w:hideMark/>
          </w:tcPr>
          <w:p w14:paraId="125828C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0.72</w:t>
            </w:r>
          </w:p>
        </w:tc>
        <w:tc>
          <w:tcPr>
            <w:tcW w:w="1559" w:type="dxa"/>
            <w:tcBorders>
              <w:top w:val="nil"/>
              <w:left w:val="nil"/>
              <w:bottom w:val="nil"/>
              <w:right w:val="nil"/>
            </w:tcBorders>
            <w:shd w:val="clear" w:color="auto" w:fill="auto"/>
            <w:noWrap/>
            <w:vAlign w:val="bottom"/>
            <w:hideMark/>
          </w:tcPr>
          <w:p w14:paraId="5B21680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-0.05 – 1.49</w:t>
            </w:r>
          </w:p>
        </w:tc>
        <w:tc>
          <w:tcPr>
            <w:tcW w:w="1418" w:type="dxa"/>
            <w:tcBorders>
              <w:top w:val="nil"/>
              <w:left w:val="nil"/>
              <w:bottom w:val="nil"/>
              <w:right w:val="single" w:sz="4" w:space="0" w:color="auto"/>
            </w:tcBorders>
            <w:shd w:val="clear" w:color="auto" w:fill="auto"/>
            <w:noWrap/>
            <w:vAlign w:val="bottom"/>
            <w:hideMark/>
          </w:tcPr>
          <w:p w14:paraId="2BA1D46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0.065</w:t>
            </w:r>
          </w:p>
        </w:tc>
      </w:tr>
      <w:tr w:rsidR="00435AD9" w:rsidRPr="00435AD9" w14:paraId="19108F3F"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0C28ECC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27A5C1A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B542E84"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701" w:type="dxa"/>
            <w:tcBorders>
              <w:top w:val="nil"/>
              <w:left w:val="nil"/>
              <w:bottom w:val="nil"/>
              <w:right w:val="nil"/>
            </w:tcBorders>
            <w:shd w:val="clear" w:color="auto" w:fill="auto"/>
            <w:noWrap/>
            <w:vAlign w:val="bottom"/>
            <w:hideMark/>
          </w:tcPr>
          <w:p w14:paraId="5789547F" w14:textId="77777777" w:rsidR="006C0210" w:rsidRPr="00435AD9" w:rsidRDefault="006C0210" w:rsidP="006C0210">
            <w:pPr>
              <w:spacing w:after="0" w:line="240" w:lineRule="auto"/>
              <w:rPr>
                <w:rFonts w:ascii="Calibri" w:eastAsia="Times New Roman" w:hAnsi="Calibri" w:cs="Calibri"/>
              </w:rPr>
            </w:pPr>
          </w:p>
        </w:tc>
        <w:tc>
          <w:tcPr>
            <w:tcW w:w="1559" w:type="dxa"/>
            <w:tcBorders>
              <w:top w:val="nil"/>
              <w:left w:val="nil"/>
              <w:bottom w:val="nil"/>
              <w:right w:val="nil"/>
            </w:tcBorders>
            <w:shd w:val="clear" w:color="auto" w:fill="auto"/>
            <w:noWrap/>
            <w:vAlign w:val="bottom"/>
            <w:hideMark/>
          </w:tcPr>
          <w:p w14:paraId="4A7B5E1C" w14:textId="77777777" w:rsidR="006C0210" w:rsidRPr="00435AD9" w:rsidRDefault="006C0210" w:rsidP="006C0210">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single" w:sz="4" w:space="0" w:color="auto"/>
            </w:tcBorders>
            <w:shd w:val="clear" w:color="auto" w:fill="auto"/>
            <w:noWrap/>
            <w:vAlign w:val="bottom"/>
            <w:hideMark/>
          </w:tcPr>
          <w:p w14:paraId="79D6271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4819C3FD"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1D02A43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701" w:type="dxa"/>
            <w:tcBorders>
              <w:top w:val="nil"/>
              <w:left w:val="nil"/>
              <w:bottom w:val="single" w:sz="4" w:space="0" w:color="auto"/>
              <w:right w:val="nil"/>
            </w:tcBorders>
            <w:shd w:val="clear" w:color="auto" w:fill="auto"/>
            <w:noWrap/>
            <w:vAlign w:val="bottom"/>
            <w:hideMark/>
          </w:tcPr>
          <w:p w14:paraId="0961D00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59" w:type="dxa"/>
            <w:tcBorders>
              <w:top w:val="nil"/>
              <w:left w:val="nil"/>
              <w:bottom w:val="single" w:sz="4" w:space="0" w:color="auto"/>
              <w:right w:val="nil"/>
            </w:tcBorders>
            <w:shd w:val="clear" w:color="auto" w:fill="auto"/>
            <w:noWrap/>
            <w:vAlign w:val="bottom"/>
            <w:hideMark/>
          </w:tcPr>
          <w:p w14:paraId="0877844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6C1A4D7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584EBCF" w14:textId="6757514B" w:rsidR="006C0210" w:rsidRPr="00435AD9" w:rsidRDefault="006C0210" w:rsidP="009A5BF4">
      <w:pPr>
        <w:spacing w:after="0" w:line="240" w:lineRule="auto"/>
        <w:rPr>
          <w:rFonts w:ascii="Times New Roman" w:hAnsi="Times New Roman" w:cs="Times New Roman"/>
          <w:b/>
        </w:rPr>
      </w:pPr>
    </w:p>
    <w:p w14:paraId="1BD69612" w14:textId="14401950" w:rsidR="006C0210" w:rsidRPr="00435AD9" w:rsidRDefault="006C0210" w:rsidP="009A5BF4">
      <w:pPr>
        <w:spacing w:after="0" w:line="240" w:lineRule="auto"/>
        <w:rPr>
          <w:rFonts w:ascii="Times New Roman" w:hAnsi="Times New Roman" w:cs="Times New Roman"/>
          <w:b/>
        </w:rPr>
      </w:pPr>
    </w:p>
    <w:p w14:paraId="7A17C469" w14:textId="7CD6F2BE" w:rsidR="006C0210" w:rsidRPr="00435AD9" w:rsidRDefault="006C0210" w:rsidP="009A5BF4">
      <w:pPr>
        <w:spacing w:after="0" w:line="240" w:lineRule="auto"/>
        <w:rPr>
          <w:rFonts w:ascii="Times New Roman" w:hAnsi="Times New Roman" w:cs="Times New Roman"/>
          <w:b/>
        </w:rPr>
      </w:pPr>
    </w:p>
    <w:p w14:paraId="5D2B53F0" w14:textId="62401433" w:rsidR="006C0210" w:rsidRPr="00435AD9" w:rsidRDefault="006C0210" w:rsidP="009A5BF4">
      <w:pPr>
        <w:spacing w:after="0" w:line="240" w:lineRule="auto"/>
        <w:rPr>
          <w:rFonts w:ascii="Times New Roman" w:hAnsi="Times New Roman" w:cs="Times New Roman"/>
          <w:b/>
        </w:rPr>
      </w:pPr>
    </w:p>
    <w:p w14:paraId="4F53C596" w14:textId="5BCFFC42" w:rsidR="006C0210" w:rsidRPr="00435AD9" w:rsidRDefault="006C0210" w:rsidP="009A5BF4">
      <w:pPr>
        <w:spacing w:after="0" w:line="240" w:lineRule="auto"/>
        <w:rPr>
          <w:rFonts w:ascii="Times New Roman" w:hAnsi="Times New Roman" w:cs="Times New Roman"/>
          <w:b/>
        </w:rPr>
      </w:pPr>
    </w:p>
    <w:p w14:paraId="550D57FA" w14:textId="7BF4F027" w:rsidR="006C0210" w:rsidRPr="00435AD9" w:rsidRDefault="006C0210" w:rsidP="009A5BF4">
      <w:pPr>
        <w:spacing w:after="0" w:line="240" w:lineRule="auto"/>
        <w:rPr>
          <w:rFonts w:ascii="Times New Roman" w:hAnsi="Times New Roman" w:cs="Times New Roman"/>
          <w:b/>
        </w:rPr>
      </w:pPr>
    </w:p>
    <w:p w14:paraId="7EADFC4E" w14:textId="73B52B27" w:rsidR="006C0210" w:rsidRPr="00435AD9" w:rsidRDefault="006C0210" w:rsidP="009A5BF4">
      <w:pPr>
        <w:spacing w:after="0" w:line="240" w:lineRule="auto"/>
        <w:rPr>
          <w:rFonts w:ascii="Times New Roman" w:hAnsi="Times New Roman" w:cs="Times New Roman"/>
          <w:b/>
        </w:rPr>
      </w:pPr>
    </w:p>
    <w:p w14:paraId="084569E3" w14:textId="69FBE089" w:rsidR="006C0210" w:rsidRPr="00435AD9" w:rsidRDefault="006C0210" w:rsidP="009A5BF4">
      <w:pPr>
        <w:spacing w:after="0" w:line="240" w:lineRule="auto"/>
        <w:rPr>
          <w:rFonts w:ascii="Times New Roman" w:hAnsi="Times New Roman" w:cs="Times New Roman"/>
          <w:b/>
        </w:rPr>
      </w:pPr>
    </w:p>
    <w:p w14:paraId="7EE1D503" w14:textId="38B5CDD9" w:rsidR="006C0210" w:rsidRPr="00435AD9" w:rsidRDefault="006C0210" w:rsidP="009A5BF4">
      <w:pPr>
        <w:spacing w:after="0" w:line="240" w:lineRule="auto"/>
        <w:rPr>
          <w:rFonts w:ascii="Times New Roman" w:hAnsi="Times New Roman" w:cs="Times New Roman"/>
          <w:b/>
        </w:rPr>
      </w:pPr>
    </w:p>
    <w:p w14:paraId="31A6DE1E" w14:textId="69A3E808" w:rsidR="006C0210" w:rsidRPr="00435AD9" w:rsidRDefault="006C0210" w:rsidP="009A5BF4">
      <w:pPr>
        <w:spacing w:after="0" w:line="240" w:lineRule="auto"/>
        <w:rPr>
          <w:rFonts w:ascii="Times New Roman" w:hAnsi="Times New Roman" w:cs="Times New Roman"/>
          <w:b/>
        </w:rPr>
      </w:pPr>
    </w:p>
    <w:p w14:paraId="50097184" w14:textId="1554C366" w:rsidR="006C0210" w:rsidRPr="00435AD9" w:rsidRDefault="006C0210" w:rsidP="009A5BF4">
      <w:pPr>
        <w:spacing w:after="0" w:line="240" w:lineRule="auto"/>
        <w:rPr>
          <w:rFonts w:ascii="Times New Roman" w:hAnsi="Times New Roman" w:cs="Times New Roman"/>
          <w:b/>
        </w:rPr>
      </w:pPr>
    </w:p>
    <w:p w14:paraId="6FD8EFDA" w14:textId="70766931" w:rsidR="006C0210" w:rsidRPr="00435AD9" w:rsidRDefault="006C0210" w:rsidP="009A5BF4">
      <w:pPr>
        <w:spacing w:after="0" w:line="240" w:lineRule="auto"/>
        <w:rPr>
          <w:rFonts w:ascii="Times New Roman" w:hAnsi="Times New Roman" w:cs="Times New Roman"/>
          <w:b/>
        </w:rPr>
      </w:pPr>
    </w:p>
    <w:p w14:paraId="09AE6554" w14:textId="77777777" w:rsidR="006C0210" w:rsidRPr="00435AD9" w:rsidRDefault="006C0210" w:rsidP="009A5BF4">
      <w:pPr>
        <w:spacing w:after="0" w:line="240" w:lineRule="auto"/>
        <w:rPr>
          <w:rFonts w:ascii="Times New Roman" w:hAnsi="Times New Roman" w:cs="Times New Roman"/>
          <w:b/>
        </w:rPr>
      </w:pPr>
    </w:p>
    <w:p w14:paraId="532F74F6" w14:textId="027209FB" w:rsidR="009A5BF4" w:rsidRPr="00435AD9" w:rsidRDefault="009A5BF4" w:rsidP="009A5BF4">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w:t>
      </w:r>
      <w:r w:rsidR="006C0210" w:rsidRPr="00435AD9">
        <w:rPr>
          <w:rFonts w:ascii="Times New Roman" w:hAnsi="Times New Roman" w:cs="Times New Roman"/>
          <w:b/>
        </w:rPr>
        <w:t>5</w:t>
      </w:r>
      <w:r w:rsidRPr="00435AD9">
        <w:rPr>
          <w:rFonts w:ascii="Times New Roman" w:hAnsi="Times New Roman" w:cs="Times New Roman"/>
          <w:b/>
        </w:rPr>
        <w:t>.</w:t>
      </w:r>
      <w:r w:rsidRPr="00435AD9">
        <w:rPr>
          <w:rFonts w:ascii="Times New Roman" w:hAnsi="Times New Roman" w:cs="Times New Roman"/>
        </w:rPr>
        <w:t xml:space="preserve"> Abundance of </w:t>
      </w:r>
      <w:r w:rsidR="00EA49C3" w:rsidRPr="00435AD9">
        <w:rPr>
          <w:rFonts w:ascii="Times New Roman" w:hAnsi="Times New Roman" w:cs="Times New Roman"/>
        </w:rPr>
        <w:t>small frugivores</w:t>
      </w:r>
      <w:r w:rsidRPr="00435AD9">
        <w:rPr>
          <w:rFonts w:ascii="Times New Roman" w:hAnsi="Times New Roman" w:cs="Times New Roman"/>
        </w:rPr>
        <w:t>.</w:t>
      </w:r>
    </w:p>
    <w:p w14:paraId="6BF59A14" w14:textId="4824DE70" w:rsidR="006C0210" w:rsidRPr="00435AD9" w:rsidRDefault="006C0210" w:rsidP="009A5BF4">
      <w:pPr>
        <w:spacing w:after="0" w:line="240" w:lineRule="auto"/>
        <w:rPr>
          <w:rFonts w:ascii="Times New Roman" w:hAnsi="Times New Roman" w:cs="Times New Roman"/>
        </w:rPr>
      </w:pPr>
    </w:p>
    <w:tbl>
      <w:tblPr>
        <w:tblW w:w="9356" w:type="dxa"/>
        <w:tblInd w:w="-5" w:type="dxa"/>
        <w:tblLook w:val="04A0" w:firstRow="1" w:lastRow="0" w:firstColumn="1" w:lastColumn="0" w:noHBand="0" w:noVBand="1"/>
      </w:tblPr>
      <w:tblGrid>
        <w:gridCol w:w="4678"/>
        <w:gridCol w:w="1701"/>
        <w:gridCol w:w="1559"/>
        <w:gridCol w:w="1418"/>
      </w:tblGrid>
      <w:tr w:rsidR="00435AD9" w:rsidRPr="00435AD9" w14:paraId="10D47A6F"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5567F951"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Small frugivore abundance</w:t>
            </w:r>
          </w:p>
        </w:tc>
      </w:tr>
      <w:tr w:rsidR="00435AD9" w:rsidRPr="00435AD9" w14:paraId="37B90AA2"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269BE47"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701" w:type="dxa"/>
            <w:tcBorders>
              <w:top w:val="nil"/>
              <w:left w:val="nil"/>
              <w:bottom w:val="nil"/>
              <w:right w:val="nil"/>
            </w:tcBorders>
            <w:shd w:val="clear" w:color="auto" w:fill="auto"/>
            <w:noWrap/>
            <w:vAlign w:val="bottom"/>
            <w:hideMark/>
          </w:tcPr>
          <w:p w14:paraId="6DB58E58"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559" w:type="dxa"/>
            <w:tcBorders>
              <w:top w:val="nil"/>
              <w:left w:val="nil"/>
              <w:bottom w:val="nil"/>
              <w:right w:val="nil"/>
            </w:tcBorders>
            <w:shd w:val="clear" w:color="auto" w:fill="auto"/>
            <w:noWrap/>
            <w:vAlign w:val="bottom"/>
            <w:hideMark/>
          </w:tcPr>
          <w:p w14:paraId="6922BD07"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74BAA782"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0C8E5A8E"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50D9AB9D"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701" w:type="dxa"/>
            <w:tcBorders>
              <w:top w:val="nil"/>
              <w:left w:val="nil"/>
              <w:bottom w:val="nil"/>
              <w:right w:val="nil"/>
            </w:tcBorders>
            <w:shd w:val="clear" w:color="auto" w:fill="auto"/>
            <w:noWrap/>
            <w:vAlign w:val="bottom"/>
            <w:hideMark/>
          </w:tcPr>
          <w:p w14:paraId="499979C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2.09</w:t>
            </w:r>
          </w:p>
        </w:tc>
        <w:tc>
          <w:tcPr>
            <w:tcW w:w="1559" w:type="dxa"/>
            <w:tcBorders>
              <w:top w:val="nil"/>
              <w:left w:val="nil"/>
              <w:bottom w:val="nil"/>
              <w:right w:val="nil"/>
            </w:tcBorders>
            <w:shd w:val="clear" w:color="auto" w:fill="auto"/>
            <w:noWrap/>
            <w:vAlign w:val="bottom"/>
            <w:hideMark/>
          </w:tcPr>
          <w:p w14:paraId="1FE2B08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1.81 – 2.37</w:t>
            </w:r>
          </w:p>
        </w:tc>
        <w:tc>
          <w:tcPr>
            <w:tcW w:w="1418" w:type="dxa"/>
            <w:tcBorders>
              <w:top w:val="nil"/>
              <w:left w:val="nil"/>
              <w:bottom w:val="nil"/>
              <w:right w:val="single" w:sz="4" w:space="0" w:color="auto"/>
            </w:tcBorders>
            <w:shd w:val="clear" w:color="auto" w:fill="auto"/>
            <w:noWrap/>
            <w:vAlign w:val="bottom"/>
            <w:hideMark/>
          </w:tcPr>
          <w:p w14:paraId="569AD29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1AF47AAE"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C34AFAF"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Edge_density_500m</w:t>
            </w:r>
          </w:p>
        </w:tc>
        <w:tc>
          <w:tcPr>
            <w:tcW w:w="1701" w:type="dxa"/>
            <w:tcBorders>
              <w:top w:val="nil"/>
              <w:left w:val="nil"/>
              <w:bottom w:val="nil"/>
              <w:right w:val="nil"/>
            </w:tcBorders>
            <w:shd w:val="clear" w:color="auto" w:fill="auto"/>
            <w:noWrap/>
            <w:vAlign w:val="bottom"/>
            <w:hideMark/>
          </w:tcPr>
          <w:p w14:paraId="1C44ABF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-0.19</w:t>
            </w:r>
          </w:p>
        </w:tc>
        <w:tc>
          <w:tcPr>
            <w:tcW w:w="1559" w:type="dxa"/>
            <w:tcBorders>
              <w:top w:val="nil"/>
              <w:left w:val="nil"/>
              <w:bottom w:val="nil"/>
              <w:right w:val="nil"/>
            </w:tcBorders>
            <w:shd w:val="clear" w:color="auto" w:fill="auto"/>
            <w:noWrap/>
            <w:vAlign w:val="bottom"/>
            <w:hideMark/>
          </w:tcPr>
          <w:p w14:paraId="1185B89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-0.44 – 0.07</w:t>
            </w:r>
          </w:p>
        </w:tc>
        <w:tc>
          <w:tcPr>
            <w:tcW w:w="1418" w:type="dxa"/>
            <w:tcBorders>
              <w:top w:val="nil"/>
              <w:left w:val="nil"/>
              <w:bottom w:val="nil"/>
              <w:right w:val="single" w:sz="4" w:space="0" w:color="auto"/>
            </w:tcBorders>
            <w:shd w:val="clear" w:color="auto" w:fill="auto"/>
            <w:noWrap/>
            <w:vAlign w:val="bottom"/>
            <w:hideMark/>
          </w:tcPr>
          <w:p w14:paraId="5208140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0.147</w:t>
            </w:r>
          </w:p>
        </w:tc>
      </w:tr>
      <w:tr w:rsidR="00435AD9" w:rsidRPr="00435AD9" w14:paraId="5D554A20"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013128B"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Cropland_cover_500m </w:t>
            </w:r>
          </w:p>
        </w:tc>
        <w:tc>
          <w:tcPr>
            <w:tcW w:w="1701" w:type="dxa"/>
            <w:tcBorders>
              <w:top w:val="nil"/>
              <w:left w:val="nil"/>
              <w:bottom w:val="nil"/>
              <w:right w:val="nil"/>
            </w:tcBorders>
            <w:shd w:val="clear" w:color="auto" w:fill="auto"/>
            <w:noWrap/>
            <w:vAlign w:val="bottom"/>
            <w:hideMark/>
          </w:tcPr>
          <w:p w14:paraId="66BB343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-0.37</w:t>
            </w:r>
          </w:p>
        </w:tc>
        <w:tc>
          <w:tcPr>
            <w:tcW w:w="1559" w:type="dxa"/>
            <w:tcBorders>
              <w:top w:val="nil"/>
              <w:left w:val="nil"/>
              <w:bottom w:val="nil"/>
              <w:right w:val="nil"/>
            </w:tcBorders>
            <w:shd w:val="clear" w:color="auto" w:fill="auto"/>
            <w:noWrap/>
            <w:vAlign w:val="bottom"/>
            <w:hideMark/>
          </w:tcPr>
          <w:p w14:paraId="36CEF40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-0.66 – -0.09</w:t>
            </w:r>
          </w:p>
        </w:tc>
        <w:tc>
          <w:tcPr>
            <w:tcW w:w="1418" w:type="dxa"/>
            <w:tcBorders>
              <w:top w:val="nil"/>
              <w:left w:val="nil"/>
              <w:bottom w:val="nil"/>
              <w:right w:val="single" w:sz="4" w:space="0" w:color="auto"/>
            </w:tcBorders>
            <w:shd w:val="clear" w:color="auto" w:fill="auto"/>
            <w:noWrap/>
            <w:vAlign w:val="bottom"/>
            <w:hideMark/>
          </w:tcPr>
          <w:p w14:paraId="3C74866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0.011</w:t>
            </w:r>
          </w:p>
        </w:tc>
      </w:tr>
      <w:tr w:rsidR="00435AD9" w:rsidRPr="00435AD9" w14:paraId="454263A1"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C09A19E"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Tree_cover_500m</w:t>
            </w:r>
          </w:p>
        </w:tc>
        <w:tc>
          <w:tcPr>
            <w:tcW w:w="1701" w:type="dxa"/>
            <w:tcBorders>
              <w:top w:val="nil"/>
              <w:left w:val="nil"/>
              <w:bottom w:val="nil"/>
              <w:right w:val="nil"/>
            </w:tcBorders>
            <w:shd w:val="clear" w:color="auto" w:fill="auto"/>
            <w:noWrap/>
            <w:vAlign w:val="bottom"/>
            <w:hideMark/>
          </w:tcPr>
          <w:p w14:paraId="0889E4C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0.16</w:t>
            </w:r>
          </w:p>
        </w:tc>
        <w:tc>
          <w:tcPr>
            <w:tcW w:w="1559" w:type="dxa"/>
            <w:tcBorders>
              <w:top w:val="nil"/>
              <w:left w:val="nil"/>
              <w:bottom w:val="nil"/>
              <w:right w:val="nil"/>
            </w:tcBorders>
            <w:shd w:val="clear" w:color="auto" w:fill="auto"/>
            <w:noWrap/>
            <w:vAlign w:val="bottom"/>
            <w:hideMark/>
          </w:tcPr>
          <w:p w14:paraId="2D1A202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-0.21 – 0.54</w:t>
            </w:r>
          </w:p>
        </w:tc>
        <w:tc>
          <w:tcPr>
            <w:tcW w:w="1418" w:type="dxa"/>
            <w:tcBorders>
              <w:top w:val="nil"/>
              <w:left w:val="nil"/>
              <w:bottom w:val="nil"/>
              <w:right w:val="single" w:sz="4" w:space="0" w:color="auto"/>
            </w:tcBorders>
            <w:shd w:val="clear" w:color="auto" w:fill="auto"/>
            <w:noWrap/>
            <w:vAlign w:val="bottom"/>
            <w:hideMark/>
          </w:tcPr>
          <w:p w14:paraId="5E502FB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0.395</w:t>
            </w:r>
          </w:p>
        </w:tc>
      </w:tr>
      <w:tr w:rsidR="00435AD9" w:rsidRPr="00435AD9" w14:paraId="2436E3B4"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1EF4F886"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701" w:type="dxa"/>
            <w:tcBorders>
              <w:top w:val="nil"/>
              <w:left w:val="nil"/>
              <w:bottom w:val="nil"/>
              <w:right w:val="nil"/>
            </w:tcBorders>
            <w:shd w:val="clear" w:color="auto" w:fill="auto"/>
            <w:noWrap/>
            <w:vAlign w:val="bottom"/>
            <w:hideMark/>
          </w:tcPr>
          <w:p w14:paraId="36EEE8C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1.15</w:t>
            </w:r>
          </w:p>
        </w:tc>
        <w:tc>
          <w:tcPr>
            <w:tcW w:w="1559" w:type="dxa"/>
            <w:tcBorders>
              <w:top w:val="nil"/>
              <w:left w:val="nil"/>
              <w:bottom w:val="nil"/>
              <w:right w:val="nil"/>
            </w:tcBorders>
            <w:shd w:val="clear" w:color="auto" w:fill="auto"/>
            <w:noWrap/>
            <w:vAlign w:val="bottom"/>
            <w:hideMark/>
          </w:tcPr>
          <w:p w14:paraId="0664C15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0.80 – 1.50</w:t>
            </w:r>
          </w:p>
        </w:tc>
        <w:tc>
          <w:tcPr>
            <w:tcW w:w="1418" w:type="dxa"/>
            <w:tcBorders>
              <w:top w:val="nil"/>
              <w:left w:val="nil"/>
              <w:bottom w:val="nil"/>
              <w:right w:val="single" w:sz="4" w:space="0" w:color="auto"/>
            </w:tcBorders>
            <w:shd w:val="clear" w:color="auto" w:fill="auto"/>
            <w:noWrap/>
            <w:vAlign w:val="bottom"/>
            <w:hideMark/>
          </w:tcPr>
          <w:p w14:paraId="6259A5B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3F0AB855"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68CA26C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Edge_density_500m</w:t>
            </w:r>
          </w:p>
        </w:tc>
        <w:tc>
          <w:tcPr>
            <w:tcW w:w="1701" w:type="dxa"/>
            <w:tcBorders>
              <w:top w:val="nil"/>
              <w:left w:val="nil"/>
              <w:bottom w:val="nil"/>
              <w:right w:val="nil"/>
            </w:tcBorders>
            <w:shd w:val="clear" w:color="auto" w:fill="auto"/>
            <w:noWrap/>
            <w:vAlign w:val="bottom"/>
            <w:hideMark/>
          </w:tcPr>
          <w:p w14:paraId="2E3EE84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0.37</w:t>
            </w:r>
          </w:p>
        </w:tc>
        <w:tc>
          <w:tcPr>
            <w:tcW w:w="1559" w:type="dxa"/>
            <w:tcBorders>
              <w:top w:val="nil"/>
              <w:left w:val="nil"/>
              <w:bottom w:val="nil"/>
              <w:right w:val="nil"/>
            </w:tcBorders>
            <w:shd w:val="clear" w:color="auto" w:fill="auto"/>
            <w:noWrap/>
            <w:vAlign w:val="bottom"/>
            <w:hideMark/>
          </w:tcPr>
          <w:p w14:paraId="3E61BDE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-0.20 – 0.94</w:t>
            </w:r>
          </w:p>
        </w:tc>
        <w:tc>
          <w:tcPr>
            <w:tcW w:w="1418" w:type="dxa"/>
            <w:tcBorders>
              <w:top w:val="nil"/>
              <w:left w:val="nil"/>
              <w:bottom w:val="nil"/>
              <w:right w:val="single" w:sz="4" w:space="0" w:color="auto"/>
            </w:tcBorders>
            <w:shd w:val="clear" w:color="auto" w:fill="auto"/>
            <w:noWrap/>
            <w:vAlign w:val="bottom"/>
            <w:hideMark/>
          </w:tcPr>
          <w:p w14:paraId="46BF96D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0.198</w:t>
            </w:r>
          </w:p>
        </w:tc>
      </w:tr>
      <w:tr w:rsidR="00435AD9" w:rsidRPr="00435AD9" w14:paraId="33A6AE7D"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194E62E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Cropland_cover_500m </w:t>
            </w:r>
          </w:p>
        </w:tc>
        <w:tc>
          <w:tcPr>
            <w:tcW w:w="1701" w:type="dxa"/>
            <w:tcBorders>
              <w:top w:val="nil"/>
              <w:left w:val="nil"/>
              <w:bottom w:val="nil"/>
              <w:right w:val="nil"/>
            </w:tcBorders>
            <w:shd w:val="clear" w:color="auto" w:fill="auto"/>
            <w:noWrap/>
            <w:vAlign w:val="bottom"/>
            <w:hideMark/>
          </w:tcPr>
          <w:p w14:paraId="6F342EF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0.54</w:t>
            </w:r>
          </w:p>
        </w:tc>
        <w:tc>
          <w:tcPr>
            <w:tcW w:w="1559" w:type="dxa"/>
            <w:tcBorders>
              <w:top w:val="nil"/>
              <w:left w:val="nil"/>
              <w:bottom w:val="nil"/>
              <w:right w:val="nil"/>
            </w:tcBorders>
            <w:shd w:val="clear" w:color="auto" w:fill="auto"/>
            <w:noWrap/>
            <w:vAlign w:val="bottom"/>
            <w:hideMark/>
          </w:tcPr>
          <w:p w14:paraId="3FF9F89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0.14 – 0.93</w:t>
            </w:r>
          </w:p>
        </w:tc>
        <w:tc>
          <w:tcPr>
            <w:tcW w:w="1418" w:type="dxa"/>
            <w:tcBorders>
              <w:top w:val="nil"/>
              <w:left w:val="nil"/>
              <w:bottom w:val="nil"/>
              <w:right w:val="single" w:sz="4" w:space="0" w:color="auto"/>
            </w:tcBorders>
            <w:shd w:val="clear" w:color="auto" w:fill="auto"/>
            <w:noWrap/>
            <w:vAlign w:val="bottom"/>
            <w:hideMark/>
          </w:tcPr>
          <w:p w14:paraId="73C3A53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0.008</w:t>
            </w:r>
          </w:p>
        </w:tc>
      </w:tr>
      <w:tr w:rsidR="00435AD9" w:rsidRPr="00435AD9" w14:paraId="45BDE04C"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1C80B42C"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Tree_cover_500m</w:t>
            </w:r>
          </w:p>
        </w:tc>
        <w:tc>
          <w:tcPr>
            <w:tcW w:w="1701" w:type="dxa"/>
            <w:tcBorders>
              <w:top w:val="nil"/>
              <w:left w:val="nil"/>
              <w:bottom w:val="nil"/>
              <w:right w:val="nil"/>
            </w:tcBorders>
            <w:shd w:val="clear" w:color="auto" w:fill="auto"/>
            <w:noWrap/>
            <w:vAlign w:val="bottom"/>
            <w:hideMark/>
          </w:tcPr>
          <w:p w14:paraId="108CCFC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-0.41</w:t>
            </w:r>
          </w:p>
        </w:tc>
        <w:tc>
          <w:tcPr>
            <w:tcW w:w="1559" w:type="dxa"/>
            <w:tcBorders>
              <w:top w:val="nil"/>
              <w:left w:val="nil"/>
              <w:bottom w:val="nil"/>
              <w:right w:val="nil"/>
            </w:tcBorders>
            <w:shd w:val="clear" w:color="auto" w:fill="auto"/>
            <w:noWrap/>
            <w:vAlign w:val="bottom"/>
            <w:hideMark/>
          </w:tcPr>
          <w:p w14:paraId="050AFBC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-0.84 – 0.01</w:t>
            </w:r>
          </w:p>
        </w:tc>
        <w:tc>
          <w:tcPr>
            <w:tcW w:w="1418" w:type="dxa"/>
            <w:tcBorders>
              <w:top w:val="nil"/>
              <w:left w:val="nil"/>
              <w:bottom w:val="nil"/>
              <w:right w:val="single" w:sz="4" w:space="0" w:color="auto"/>
            </w:tcBorders>
            <w:shd w:val="clear" w:color="auto" w:fill="auto"/>
            <w:noWrap/>
            <w:vAlign w:val="bottom"/>
            <w:hideMark/>
          </w:tcPr>
          <w:p w14:paraId="116AB56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0.055</w:t>
            </w:r>
          </w:p>
        </w:tc>
      </w:tr>
      <w:tr w:rsidR="00435AD9" w:rsidRPr="00435AD9" w14:paraId="1CD3B1ED"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2052A01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3A8F050D"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05D8D58"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701" w:type="dxa"/>
            <w:tcBorders>
              <w:top w:val="nil"/>
              <w:left w:val="nil"/>
              <w:bottom w:val="nil"/>
              <w:right w:val="nil"/>
            </w:tcBorders>
            <w:shd w:val="clear" w:color="auto" w:fill="auto"/>
            <w:noWrap/>
            <w:vAlign w:val="bottom"/>
            <w:hideMark/>
          </w:tcPr>
          <w:p w14:paraId="20041DF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0.19</w:t>
            </w:r>
          </w:p>
        </w:tc>
        <w:tc>
          <w:tcPr>
            <w:tcW w:w="1559" w:type="dxa"/>
            <w:tcBorders>
              <w:top w:val="nil"/>
              <w:left w:val="nil"/>
              <w:bottom w:val="nil"/>
              <w:right w:val="nil"/>
            </w:tcBorders>
            <w:shd w:val="clear" w:color="auto" w:fill="auto"/>
            <w:noWrap/>
            <w:vAlign w:val="bottom"/>
            <w:hideMark/>
          </w:tcPr>
          <w:p w14:paraId="58FD9080" w14:textId="77777777" w:rsidR="006C0210" w:rsidRPr="00435AD9" w:rsidRDefault="006C0210" w:rsidP="006C0210">
            <w:pPr>
              <w:spacing w:after="0" w:line="240" w:lineRule="auto"/>
              <w:jc w:val="center"/>
              <w:rPr>
                <w:rFonts w:ascii="Calibri" w:eastAsia="Times New Roman" w:hAnsi="Calibri" w:cs="Calibri"/>
              </w:rPr>
            </w:pPr>
          </w:p>
        </w:tc>
        <w:tc>
          <w:tcPr>
            <w:tcW w:w="1418" w:type="dxa"/>
            <w:tcBorders>
              <w:top w:val="nil"/>
              <w:left w:val="nil"/>
              <w:bottom w:val="nil"/>
              <w:right w:val="single" w:sz="4" w:space="0" w:color="auto"/>
            </w:tcBorders>
            <w:shd w:val="clear" w:color="auto" w:fill="auto"/>
            <w:noWrap/>
            <w:vAlign w:val="bottom"/>
            <w:hideMark/>
          </w:tcPr>
          <w:p w14:paraId="129D609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7117C99A"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1BC1A428"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701" w:type="dxa"/>
            <w:tcBorders>
              <w:top w:val="nil"/>
              <w:left w:val="nil"/>
              <w:bottom w:val="single" w:sz="4" w:space="0" w:color="auto"/>
              <w:right w:val="nil"/>
            </w:tcBorders>
            <w:shd w:val="clear" w:color="auto" w:fill="auto"/>
            <w:noWrap/>
            <w:vAlign w:val="bottom"/>
            <w:hideMark/>
          </w:tcPr>
          <w:p w14:paraId="6EC3639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559" w:type="dxa"/>
            <w:tcBorders>
              <w:top w:val="nil"/>
              <w:left w:val="nil"/>
              <w:bottom w:val="single" w:sz="4" w:space="0" w:color="auto"/>
              <w:right w:val="nil"/>
            </w:tcBorders>
            <w:shd w:val="clear" w:color="auto" w:fill="auto"/>
            <w:noWrap/>
            <w:vAlign w:val="bottom"/>
            <w:hideMark/>
          </w:tcPr>
          <w:p w14:paraId="58D0F95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63F9615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4976521E" w14:textId="77777777" w:rsidR="006C0210" w:rsidRPr="00435AD9" w:rsidRDefault="006C0210" w:rsidP="009A5BF4">
      <w:pPr>
        <w:spacing w:after="0" w:line="240" w:lineRule="auto"/>
        <w:rPr>
          <w:rFonts w:ascii="Times New Roman" w:hAnsi="Times New Roman" w:cs="Times New Roman"/>
        </w:rPr>
      </w:pPr>
    </w:p>
    <w:p w14:paraId="532F74F7" w14:textId="77777777" w:rsidR="00872372" w:rsidRPr="00435AD9" w:rsidRDefault="00872372" w:rsidP="00872372">
      <w:pPr>
        <w:spacing w:after="0" w:line="240" w:lineRule="auto"/>
        <w:rPr>
          <w:rFonts w:ascii="Times New Roman" w:eastAsia="Times New Roman" w:hAnsi="Times New Roman" w:cs="Times New Roman"/>
        </w:rPr>
      </w:pPr>
    </w:p>
    <w:p w14:paraId="532F7533" w14:textId="7216E12E" w:rsidR="009A5BF4" w:rsidRPr="00435AD9" w:rsidRDefault="009A5BF4" w:rsidP="009A5BF4">
      <w:pPr>
        <w:spacing w:after="0" w:line="240" w:lineRule="auto"/>
        <w:rPr>
          <w:rFonts w:ascii="Times New Roman" w:hAnsi="Times New Roman" w:cs="Times New Roman"/>
        </w:rPr>
      </w:pPr>
      <w:r w:rsidRPr="00435AD9">
        <w:rPr>
          <w:rFonts w:ascii="Times New Roman" w:hAnsi="Times New Roman" w:cs="Times New Roman"/>
          <w:b/>
        </w:rPr>
        <w:t>Table D.</w:t>
      </w:r>
      <w:r w:rsidR="00B969D7" w:rsidRPr="00435AD9">
        <w:rPr>
          <w:rFonts w:ascii="Times New Roman" w:hAnsi="Times New Roman" w:cs="Times New Roman"/>
          <w:b/>
        </w:rPr>
        <w:t>3</w:t>
      </w:r>
      <w:r w:rsidRPr="00435AD9">
        <w:rPr>
          <w:rFonts w:ascii="Times New Roman" w:hAnsi="Times New Roman" w:cs="Times New Roman"/>
          <w:b/>
        </w:rPr>
        <w:t>.1</w:t>
      </w:r>
      <w:r w:rsidR="006C0210" w:rsidRPr="00435AD9">
        <w:rPr>
          <w:rFonts w:ascii="Times New Roman" w:hAnsi="Times New Roman" w:cs="Times New Roman"/>
          <w:b/>
        </w:rPr>
        <w:t>6</w:t>
      </w:r>
      <w:r w:rsidRPr="00435AD9">
        <w:rPr>
          <w:rFonts w:ascii="Times New Roman" w:hAnsi="Times New Roman" w:cs="Times New Roman"/>
          <w:b/>
        </w:rPr>
        <w:t>.</w:t>
      </w:r>
      <w:r w:rsidRPr="00435AD9">
        <w:rPr>
          <w:rFonts w:ascii="Times New Roman" w:hAnsi="Times New Roman" w:cs="Times New Roman"/>
        </w:rPr>
        <w:t xml:space="preserve"> Abundance of large </w:t>
      </w:r>
      <w:r w:rsidR="00EA49C3" w:rsidRPr="00435AD9">
        <w:rPr>
          <w:rFonts w:ascii="Times New Roman" w:hAnsi="Times New Roman" w:cs="Times New Roman"/>
        </w:rPr>
        <w:t>frugivores</w:t>
      </w:r>
      <w:r w:rsidRPr="00435AD9">
        <w:rPr>
          <w:rFonts w:ascii="Times New Roman" w:hAnsi="Times New Roman" w:cs="Times New Roman"/>
        </w:rPr>
        <w:t>.</w:t>
      </w:r>
    </w:p>
    <w:p w14:paraId="532F7534" w14:textId="77777777" w:rsidR="00872372" w:rsidRPr="00435AD9" w:rsidRDefault="00872372" w:rsidP="00872372">
      <w:pPr>
        <w:spacing w:after="0" w:line="240" w:lineRule="auto"/>
        <w:rPr>
          <w:rFonts w:ascii="Times New Roman" w:eastAsia="Times New Roman" w:hAnsi="Times New Roman" w:cs="Times New Roman"/>
        </w:rPr>
      </w:pPr>
    </w:p>
    <w:tbl>
      <w:tblPr>
        <w:tblW w:w="9356" w:type="dxa"/>
        <w:tblInd w:w="-5" w:type="dxa"/>
        <w:tblLook w:val="04A0" w:firstRow="1" w:lastRow="0" w:firstColumn="1" w:lastColumn="0" w:noHBand="0" w:noVBand="1"/>
      </w:tblPr>
      <w:tblGrid>
        <w:gridCol w:w="4678"/>
        <w:gridCol w:w="1328"/>
        <w:gridCol w:w="1932"/>
        <w:gridCol w:w="1418"/>
      </w:tblGrid>
      <w:tr w:rsidR="00435AD9" w:rsidRPr="00435AD9" w14:paraId="0457CE39" w14:textId="77777777" w:rsidTr="006C0210">
        <w:trPr>
          <w:trHeight w:val="300"/>
        </w:trPr>
        <w:tc>
          <w:tcPr>
            <w:tcW w:w="9356" w:type="dxa"/>
            <w:gridSpan w:val="4"/>
            <w:tcBorders>
              <w:top w:val="single" w:sz="4" w:space="0" w:color="auto"/>
              <w:left w:val="single" w:sz="4" w:space="0" w:color="auto"/>
              <w:bottom w:val="nil"/>
              <w:right w:val="single" w:sz="4" w:space="0" w:color="000000"/>
            </w:tcBorders>
            <w:shd w:val="clear" w:color="000000" w:fill="D9D9D9"/>
            <w:noWrap/>
            <w:vAlign w:val="bottom"/>
            <w:hideMark/>
          </w:tcPr>
          <w:p w14:paraId="29357F0D"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Large frugivore abundance</w:t>
            </w:r>
          </w:p>
        </w:tc>
      </w:tr>
      <w:tr w:rsidR="00435AD9" w:rsidRPr="00435AD9" w14:paraId="00D02FF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78F1289" w14:textId="77777777" w:rsidR="006C0210" w:rsidRPr="00435AD9" w:rsidRDefault="006C0210" w:rsidP="006C0210">
            <w:pPr>
              <w:spacing w:after="0" w:line="240" w:lineRule="auto"/>
              <w:rPr>
                <w:rFonts w:ascii="Calibri" w:eastAsia="Times New Roman" w:hAnsi="Calibri" w:cs="Calibri"/>
                <w:b/>
                <w:bCs/>
              </w:rPr>
            </w:pPr>
            <w:r w:rsidRPr="00435AD9">
              <w:rPr>
                <w:rFonts w:ascii="Calibri" w:eastAsia="Times New Roman" w:hAnsi="Calibri" w:cs="Calibri"/>
                <w:b/>
                <w:bCs/>
              </w:rPr>
              <w:t>Predictors</w:t>
            </w:r>
          </w:p>
        </w:tc>
        <w:tc>
          <w:tcPr>
            <w:tcW w:w="1328" w:type="dxa"/>
            <w:tcBorders>
              <w:top w:val="nil"/>
              <w:left w:val="nil"/>
              <w:bottom w:val="nil"/>
              <w:right w:val="nil"/>
            </w:tcBorders>
            <w:shd w:val="clear" w:color="auto" w:fill="auto"/>
            <w:noWrap/>
            <w:vAlign w:val="bottom"/>
            <w:hideMark/>
          </w:tcPr>
          <w:p w14:paraId="06C6E398"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Log-Mean</w:t>
            </w:r>
          </w:p>
        </w:tc>
        <w:tc>
          <w:tcPr>
            <w:tcW w:w="1932" w:type="dxa"/>
            <w:tcBorders>
              <w:top w:val="nil"/>
              <w:left w:val="nil"/>
              <w:bottom w:val="nil"/>
              <w:right w:val="nil"/>
            </w:tcBorders>
            <w:shd w:val="clear" w:color="auto" w:fill="auto"/>
            <w:noWrap/>
            <w:vAlign w:val="bottom"/>
            <w:hideMark/>
          </w:tcPr>
          <w:p w14:paraId="1715FF2F"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CI</w:t>
            </w:r>
          </w:p>
        </w:tc>
        <w:tc>
          <w:tcPr>
            <w:tcW w:w="1418" w:type="dxa"/>
            <w:tcBorders>
              <w:top w:val="nil"/>
              <w:left w:val="nil"/>
              <w:bottom w:val="nil"/>
              <w:right w:val="single" w:sz="4" w:space="0" w:color="auto"/>
            </w:tcBorders>
            <w:shd w:val="clear" w:color="auto" w:fill="auto"/>
            <w:noWrap/>
            <w:vAlign w:val="bottom"/>
            <w:hideMark/>
          </w:tcPr>
          <w:p w14:paraId="41EB740F" w14:textId="77777777" w:rsidR="006C0210" w:rsidRPr="00435AD9" w:rsidRDefault="006C0210" w:rsidP="006C0210">
            <w:pPr>
              <w:spacing w:after="0" w:line="240" w:lineRule="auto"/>
              <w:jc w:val="center"/>
              <w:rPr>
                <w:rFonts w:ascii="Calibri" w:eastAsia="Times New Roman" w:hAnsi="Calibri" w:cs="Calibri"/>
                <w:b/>
                <w:bCs/>
              </w:rPr>
            </w:pPr>
            <w:r w:rsidRPr="00435AD9">
              <w:rPr>
                <w:rFonts w:ascii="Calibri" w:eastAsia="Times New Roman" w:hAnsi="Calibri" w:cs="Calibri"/>
                <w:b/>
                <w:bCs/>
              </w:rPr>
              <w:t>p</w:t>
            </w:r>
          </w:p>
        </w:tc>
      </w:tr>
      <w:tr w:rsidR="00435AD9" w:rsidRPr="00435AD9" w14:paraId="0E6DCE71"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4DCC6893"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(Intercept)</w:t>
            </w:r>
          </w:p>
        </w:tc>
        <w:tc>
          <w:tcPr>
            <w:tcW w:w="1328" w:type="dxa"/>
            <w:tcBorders>
              <w:top w:val="nil"/>
              <w:left w:val="nil"/>
              <w:bottom w:val="nil"/>
              <w:right w:val="nil"/>
            </w:tcBorders>
            <w:shd w:val="clear" w:color="auto" w:fill="auto"/>
            <w:noWrap/>
            <w:vAlign w:val="bottom"/>
            <w:hideMark/>
          </w:tcPr>
          <w:p w14:paraId="35D4AD7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1.85</w:t>
            </w:r>
          </w:p>
        </w:tc>
        <w:tc>
          <w:tcPr>
            <w:tcW w:w="1932" w:type="dxa"/>
            <w:tcBorders>
              <w:top w:val="nil"/>
              <w:left w:val="nil"/>
              <w:bottom w:val="nil"/>
              <w:right w:val="nil"/>
            </w:tcBorders>
            <w:shd w:val="clear" w:color="auto" w:fill="auto"/>
            <w:noWrap/>
            <w:vAlign w:val="bottom"/>
            <w:hideMark/>
          </w:tcPr>
          <w:p w14:paraId="3B0E856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1.48 – 2.22</w:t>
            </w:r>
          </w:p>
        </w:tc>
        <w:tc>
          <w:tcPr>
            <w:tcW w:w="1418" w:type="dxa"/>
            <w:tcBorders>
              <w:top w:val="nil"/>
              <w:left w:val="nil"/>
              <w:bottom w:val="nil"/>
              <w:right w:val="single" w:sz="4" w:space="0" w:color="auto"/>
            </w:tcBorders>
            <w:shd w:val="clear" w:color="auto" w:fill="auto"/>
            <w:noWrap/>
            <w:vAlign w:val="bottom"/>
            <w:hideMark/>
          </w:tcPr>
          <w:p w14:paraId="37212AA5"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&lt;0.001</w:t>
            </w:r>
          </w:p>
        </w:tc>
      </w:tr>
      <w:tr w:rsidR="00435AD9" w:rsidRPr="00435AD9" w14:paraId="40D9E212"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5957801"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Edge_density_250m</w:t>
            </w:r>
          </w:p>
        </w:tc>
        <w:tc>
          <w:tcPr>
            <w:tcW w:w="1328" w:type="dxa"/>
            <w:tcBorders>
              <w:top w:val="nil"/>
              <w:left w:val="nil"/>
              <w:bottom w:val="nil"/>
              <w:right w:val="nil"/>
            </w:tcBorders>
            <w:shd w:val="clear" w:color="auto" w:fill="auto"/>
            <w:noWrap/>
            <w:vAlign w:val="bottom"/>
            <w:hideMark/>
          </w:tcPr>
          <w:p w14:paraId="7229859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0.13</w:t>
            </w:r>
          </w:p>
        </w:tc>
        <w:tc>
          <w:tcPr>
            <w:tcW w:w="1932" w:type="dxa"/>
            <w:tcBorders>
              <w:top w:val="nil"/>
              <w:left w:val="nil"/>
              <w:bottom w:val="nil"/>
              <w:right w:val="nil"/>
            </w:tcBorders>
            <w:shd w:val="clear" w:color="auto" w:fill="auto"/>
            <w:noWrap/>
            <w:vAlign w:val="bottom"/>
            <w:hideMark/>
          </w:tcPr>
          <w:p w14:paraId="3DF7F4A3"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-0.17 – 0.44</w:t>
            </w:r>
          </w:p>
        </w:tc>
        <w:tc>
          <w:tcPr>
            <w:tcW w:w="1418" w:type="dxa"/>
            <w:tcBorders>
              <w:top w:val="nil"/>
              <w:left w:val="nil"/>
              <w:bottom w:val="nil"/>
              <w:right w:val="single" w:sz="4" w:space="0" w:color="auto"/>
            </w:tcBorders>
            <w:shd w:val="clear" w:color="auto" w:fill="auto"/>
            <w:noWrap/>
            <w:vAlign w:val="bottom"/>
            <w:hideMark/>
          </w:tcPr>
          <w:p w14:paraId="6C70DCF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0.388</w:t>
            </w:r>
          </w:p>
        </w:tc>
      </w:tr>
      <w:tr w:rsidR="00435AD9" w:rsidRPr="00435AD9" w14:paraId="7592669B"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1C2AD93"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Cropland_cover_250m </w:t>
            </w:r>
          </w:p>
        </w:tc>
        <w:tc>
          <w:tcPr>
            <w:tcW w:w="1328" w:type="dxa"/>
            <w:tcBorders>
              <w:top w:val="nil"/>
              <w:left w:val="nil"/>
              <w:bottom w:val="nil"/>
              <w:right w:val="nil"/>
            </w:tcBorders>
            <w:shd w:val="clear" w:color="auto" w:fill="auto"/>
            <w:noWrap/>
            <w:vAlign w:val="bottom"/>
            <w:hideMark/>
          </w:tcPr>
          <w:p w14:paraId="24899C7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-0.25</w:t>
            </w:r>
          </w:p>
        </w:tc>
        <w:tc>
          <w:tcPr>
            <w:tcW w:w="1932" w:type="dxa"/>
            <w:tcBorders>
              <w:top w:val="nil"/>
              <w:left w:val="nil"/>
              <w:bottom w:val="nil"/>
              <w:right w:val="nil"/>
            </w:tcBorders>
            <w:shd w:val="clear" w:color="auto" w:fill="auto"/>
            <w:noWrap/>
            <w:vAlign w:val="bottom"/>
            <w:hideMark/>
          </w:tcPr>
          <w:p w14:paraId="4E45818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-0.62 – 0.12</w:t>
            </w:r>
          </w:p>
        </w:tc>
        <w:tc>
          <w:tcPr>
            <w:tcW w:w="1418" w:type="dxa"/>
            <w:tcBorders>
              <w:top w:val="nil"/>
              <w:left w:val="nil"/>
              <w:bottom w:val="nil"/>
              <w:right w:val="single" w:sz="4" w:space="0" w:color="auto"/>
            </w:tcBorders>
            <w:shd w:val="clear" w:color="auto" w:fill="auto"/>
            <w:noWrap/>
            <w:vAlign w:val="bottom"/>
            <w:hideMark/>
          </w:tcPr>
          <w:p w14:paraId="5B876DF6"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0.191</w:t>
            </w:r>
          </w:p>
        </w:tc>
      </w:tr>
      <w:tr w:rsidR="00435AD9" w:rsidRPr="00435AD9" w14:paraId="3479974D"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0C774C43"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Tree_cover_250m</w:t>
            </w:r>
          </w:p>
        </w:tc>
        <w:tc>
          <w:tcPr>
            <w:tcW w:w="1328" w:type="dxa"/>
            <w:tcBorders>
              <w:top w:val="nil"/>
              <w:left w:val="nil"/>
              <w:bottom w:val="nil"/>
              <w:right w:val="nil"/>
            </w:tcBorders>
            <w:shd w:val="clear" w:color="auto" w:fill="auto"/>
            <w:noWrap/>
            <w:vAlign w:val="bottom"/>
            <w:hideMark/>
          </w:tcPr>
          <w:p w14:paraId="57B554D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-0.42</w:t>
            </w:r>
          </w:p>
        </w:tc>
        <w:tc>
          <w:tcPr>
            <w:tcW w:w="1932" w:type="dxa"/>
            <w:tcBorders>
              <w:top w:val="nil"/>
              <w:left w:val="nil"/>
              <w:bottom w:val="nil"/>
              <w:right w:val="nil"/>
            </w:tcBorders>
            <w:shd w:val="clear" w:color="auto" w:fill="auto"/>
            <w:noWrap/>
            <w:vAlign w:val="bottom"/>
            <w:hideMark/>
          </w:tcPr>
          <w:p w14:paraId="6285C12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-0.81 – -0.03</w:t>
            </w:r>
          </w:p>
        </w:tc>
        <w:tc>
          <w:tcPr>
            <w:tcW w:w="1418" w:type="dxa"/>
            <w:tcBorders>
              <w:top w:val="nil"/>
              <w:left w:val="nil"/>
              <w:bottom w:val="nil"/>
              <w:right w:val="single" w:sz="4" w:space="0" w:color="auto"/>
            </w:tcBorders>
            <w:shd w:val="clear" w:color="auto" w:fill="auto"/>
            <w:noWrap/>
            <w:vAlign w:val="bottom"/>
            <w:hideMark/>
          </w:tcPr>
          <w:p w14:paraId="404F123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0.034</w:t>
            </w:r>
          </w:p>
        </w:tc>
      </w:tr>
      <w:tr w:rsidR="00435AD9" w:rsidRPr="00435AD9" w14:paraId="5B965A35"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37AE32F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w:t>
            </w:r>
          </w:p>
        </w:tc>
        <w:tc>
          <w:tcPr>
            <w:tcW w:w="1328" w:type="dxa"/>
            <w:tcBorders>
              <w:top w:val="nil"/>
              <w:left w:val="nil"/>
              <w:bottom w:val="nil"/>
              <w:right w:val="nil"/>
            </w:tcBorders>
            <w:shd w:val="clear" w:color="auto" w:fill="auto"/>
            <w:noWrap/>
            <w:vAlign w:val="bottom"/>
            <w:hideMark/>
          </w:tcPr>
          <w:p w14:paraId="30E657AB"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0.31</w:t>
            </w:r>
          </w:p>
        </w:tc>
        <w:tc>
          <w:tcPr>
            <w:tcW w:w="1932" w:type="dxa"/>
            <w:tcBorders>
              <w:top w:val="nil"/>
              <w:left w:val="nil"/>
              <w:bottom w:val="nil"/>
              <w:right w:val="nil"/>
            </w:tcBorders>
            <w:shd w:val="clear" w:color="auto" w:fill="auto"/>
            <w:noWrap/>
            <w:vAlign w:val="bottom"/>
            <w:hideMark/>
          </w:tcPr>
          <w:p w14:paraId="0FBE1377"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-0.18 – 0.81</w:t>
            </w:r>
          </w:p>
        </w:tc>
        <w:tc>
          <w:tcPr>
            <w:tcW w:w="1418" w:type="dxa"/>
            <w:tcBorders>
              <w:top w:val="nil"/>
              <w:left w:val="nil"/>
              <w:bottom w:val="nil"/>
              <w:right w:val="single" w:sz="4" w:space="0" w:color="auto"/>
            </w:tcBorders>
            <w:shd w:val="clear" w:color="auto" w:fill="auto"/>
            <w:noWrap/>
            <w:vAlign w:val="bottom"/>
            <w:hideMark/>
          </w:tcPr>
          <w:p w14:paraId="09FD75A1"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0.216</w:t>
            </w:r>
          </w:p>
        </w:tc>
      </w:tr>
      <w:tr w:rsidR="00435AD9" w:rsidRPr="00435AD9" w14:paraId="50C64D1F"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320F905A"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Edge_density_250m</w:t>
            </w:r>
          </w:p>
        </w:tc>
        <w:tc>
          <w:tcPr>
            <w:tcW w:w="1328" w:type="dxa"/>
            <w:tcBorders>
              <w:top w:val="nil"/>
              <w:left w:val="nil"/>
              <w:bottom w:val="nil"/>
              <w:right w:val="nil"/>
            </w:tcBorders>
            <w:shd w:val="clear" w:color="auto" w:fill="auto"/>
            <w:noWrap/>
            <w:vAlign w:val="bottom"/>
            <w:hideMark/>
          </w:tcPr>
          <w:p w14:paraId="1A21922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0.29</w:t>
            </w:r>
          </w:p>
        </w:tc>
        <w:tc>
          <w:tcPr>
            <w:tcW w:w="1932" w:type="dxa"/>
            <w:tcBorders>
              <w:top w:val="nil"/>
              <w:left w:val="nil"/>
              <w:bottom w:val="nil"/>
              <w:right w:val="nil"/>
            </w:tcBorders>
            <w:shd w:val="clear" w:color="auto" w:fill="auto"/>
            <w:noWrap/>
            <w:vAlign w:val="bottom"/>
            <w:hideMark/>
          </w:tcPr>
          <w:p w14:paraId="14F0CA9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-0.30 – 0.88</w:t>
            </w:r>
          </w:p>
        </w:tc>
        <w:tc>
          <w:tcPr>
            <w:tcW w:w="1418" w:type="dxa"/>
            <w:tcBorders>
              <w:top w:val="nil"/>
              <w:left w:val="nil"/>
              <w:bottom w:val="nil"/>
              <w:right w:val="single" w:sz="4" w:space="0" w:color="auto"/>
            </w:tcBorders>
            <w:shd w:val="clear" w:color="auto" w:fill="auto"/>
            <w:noWrap/>
            <w:vAlign w:val="bottom"/>
            <w:hideMark/>
          </w:tcPr>
          <w:p w14:paraId="7499F12D"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0.341</w:t>
            </w:r>
          </w:p>
        </w:tc>
      </w:tr>
      <w:tr w:rsidR="00435AD9" w:rsidRPr="00435AD9" w14:paraId="5BA4EF93"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62898F2D"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 xml:space="preserve">Region [Non-intensive]: Cropland_cover_250m </w:t>
            </w:r>
          </w:p>
        </w:tc>
        <w:tc>
          <w:tcPr>
            <w:tcW w:w="1328" w:type="dxa"/>
            <w:tcBorders>
              <w:top w:val="nil"/>
              <w:left w:val="nil"/>
              <w:bottom w:val="nil"/>
              <w:right w:val="nil"/>
            </w:tcBorders>
            <w:shd w:val="clear" w:color="auto" w:fill="auto"/>
            <w:noWrap/>
            <w:vAlign w:val="bottom"/>
            <w:hideMark/>
          </w:tcPr>
          <w:p w14:paraId="5246A749"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0.27</w:t>
            </w:r>
          </w:p>
        </w:tc>
        <w:tc>
          <w:tcPr>
            <w:tcW w:w="1932" w:type="dxa"/>
            <w:tcBorders>
              <w:top w:val="nil"/>
              <w:left w:val="nil"/>
              <w:bottom w:val="nil"/>
              <w:right w:val="nil"/>
            </w:tcBorders>
            <w:shd w:val="clear" w:color="auto" w:fill="auto"/>
            <w:noWrap/>
            <w:vAlign w:val="bottom"/>
            <w:hideMark/>
          </w:tcPr>
          <w:p w14:paraId="7B8C719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-0.23 – 0.76</w:t>
            </w:r>
          </w:p>
        </w:tc>
        <w:tc>
          <w:tcPr>
            <w:tcW w:w="1418" w:type="dxa"/>
            <w:tcBorders>
              <w:top w:val="nil"/>
              <w:left w:val="nil"/>
              <w:bottom w:val="nil"/>
              <w:right w:val="single" w:sz="4" w:space="0" w:color="auto"/>
            </w:tcBorders>
            <w:shd w:val="clear" w:color="auto" w:fill="auto"/>
            <w:noWrap/>
            <w:vAlign w:val="bottom"/>
            <w:hideMark/>
          </w:tcPr>
          <w:p w14:paraId="55EF628F"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0.293</w:t>
            </w:r>
          </w:p>
        </w:tc>
      </w:tr>
      <w:tr w:rsidR="00435AD9" w:rsidRPr="00435AD9" w14:paraId="159D6BCD" w14:textId="77777777" w:rsidTr="006C0210">
        <w:trPr>
          <w:trHeight w:val="300"/>
        </w:trPr>
        <w:tc>
          <w:tcPr>
            <w:tcW w:w="4678" w:type="dxa"/>
            <w:tcBorders>
              <w:top w:val="nil"/>
              <w:left w:val="single" w:sz="4" w:space="0" w:color="auto"/>
              <w:bottom w:val="nil"/>
              <w:right w:val="nil"/>
            </w:tcBorders>
            <w:shd w:val="clear" w:color="auto" w:fill="auto"/>
            <w:vAlign w:val="bottom"/>
            <w:hideMark/>
          </w:tcPr>
          <w:p w14:paraId="6187BC42"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Region [Non-intensive]: Tree_cover_250m</w:t>
            </w:r>
          </w:p>
        </w:tc>
        <w:tc>
          <w:tcPr>
            <w:tcW w:w="1328" w:type="dxa"/>
            <w:tcBorders>
              <w:top w:val="nil"/>
              <w:left w:val="nil"/>
              <w:bottom w:val="nil"/>
              <w:right w:val="nil"/>
            </w:tcBorders>
            <w:shd w:val="clear" w:color="auto" w:fill="auto"/>
            <w:noWrap/>
            <w:vAlign w:val="bottom"/>
            <w:hideMark/>
          </w:tcPr>
          <w:p w14:paraId="2F4E125C"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0.32</w:t>
            </w:r>
          </w:p>
        </w:tc>
        <w:tc>
          <w:tcPr>
            <w:tcW w:w="1932" w:type="dxa"/>
            <w:tcBorders>
              <w:top w:val="nil"/>
              <w:left w:val="nil"/>
              <w:bottom w:val="nil"/>
              <w:right w:val="nil"/>
            </w:tcBorders>
            <w:shd w:val="clear" w:color="auto" w:fill="auto"/>
            <w:noWrap/>
            <w:vAlign w:val="bottom"/>
            <w:hideMark/>
          </w:tcPr>
          <w:p w14:paraId="612319DA"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-0.29 – 0.93</w:t>
            </w:r>
          </w:p>
        </w:tc>
        <w:tc>
          <w:tcPr>
            <w:tcW w:w="1418" w:type="dxa"/>
            <w:tcBorders>
              <w:top w:val="nil"/>
              <w:left w:val="nil"/>
              <w:bottom w:val="nil"/>
              <w:right w:val="single" w:sz="4" w:space="0" w:color="auto"/>
            </w:tcBorders>
            <w:shd w:val="clear" w:color="auto" w:fill="auto"/>
            <w:noWrap/>
            <w:vAlign w:val="bottom"/>
            <w:hideMark/>
          </w:tcPr>
          <w:p w14:paraId="1AA3B682"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0.309</w:t>
            </w:r>
          </w:p>
        </w:tc>
      </w:tr>
      <w:tr w:rsidR="00435AD9" w:rsidRPr="00435AD9" w14:paraId="726852D3" w14:textId="77777777" w:rsidTr="006C0210">
        <w:trPr>
          <w:trHeight w:val="300"/>
        </w:trPr>
        <w:tc>
          <w:tcPr>
            <w:tcW w:w="9356" w:type="dxa"/>
            <w:gridSpan w:val="4"/>
            <w:tcBorders>
              <w:top w:val="nil"/>
              <w:left w:val="single" w:sz="4" w:space="0" w:color="auto"/>
              <w:bottom w:val="nil"/>
              <w:right w:val="single" w:sz="4" w:space="0" w:color="000000"/>
            </w:tcBorders>
            <w:shd w:val="clear" w:color="000000" w:fill="F2F2F2"/>
            <w:noWrap/>
            <w:vAlign w:val="bottom"/>
            <w:hideMark/>
          </w:tcPr>
          <w:p w14:paraId="533D516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Random Effects</w:t>
            </w:r>
          </w:p>
        </w:tc>
      </w:tr>
      <w:tr w:rsidR="00435AD9" w:rsidRPr="00435AD9" w14:paraId="0A38A777" w14:textId="77777777" w:rsidTr="006C0210">
        <w:trPr>
          <w:trHeight w:val="300"/>
        </w:trPr>
        <w:tc>
          <w:tcPr>
            <w:tcW w:w="4678" w:type="dxa"/>
            <w:tcBorders>
              <w:top w:val="nil"/>
              <w:left w:val="single" w:sz="4" w:space="0" w:color="auto"/>
              <w:bottom w:val="nil"/>
              <w:right w:val="nil"/>
            </w:tcBorders>
            <w:shd w:val="clear" w:color="auto" w:fill="auto"/>
            <w:noWrap/>
            <w:vAlign w:val="bottom"/>
            <w:hideMark/>
          </w:tcPr>
          <w:p w14:paraId="273E5F44"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σ2</w:t>
            </w:r>
          </w:p>
        </w:tc>
        <w:tc>
          <w:tcPr>
            <w:tcW w:w="1328" w:type="dxa"/>
            <w:tcBorders>
              <w:top w:val="nil"/>
              <w:left w:val="nil"/>
              <w:bottom w:val="nil"/>
              <w:right w:val="nil"/>
            </w:tcBorders>
            <w:shd w:val="clear" w:color="auto" w:fill="auto"/>
            <w:noWrap/>
            <w:vAlign w:val="bottom"/>
            <w:hideMark/>
          </w:tcPr>
          <w:p w14:paraId="1ED97BDD" w14:textId="77777777" w:rsidR="006C0210" w:rsidRPr="00435AD9" w:rsidRDefault="006C0210" w:rsidP="006C0210">
            <w:pPr>
              <w:spacing w:after="0" w:line="240" w:lineRule="auto"/>
              <w:rPr>
                <w:rFonts w:ascii="Calibri" w:eastAsia="Times New Roman" w:hAnsi="Calibri" w:cs="Calibri"/>
              </w:rPr>
            </w:pPr>
          </w:p>
        </w:tc>
        <w:tc>
          <w:tcPr>
            <w:tcW w:w="1932" w:type="dxa"/>
            <w:tcBorders>
              <w:top w:val="nil"/>
              <w:left w:val="nil"/>
              <w:bottom w:val="nil"/>
              <w:right w:val="nil"/>
            </w:tcBorders>
            <w:shd w:val="clear" w:color="auto" w:fill="auto"/>
            <w:noWrap/>
            <w:vAlign w:val="bottom"/>
            <w:hideMark/>
          </w:tcPr>
          <w:p w14:paraId="18717DB1" w14:textId="77777777" w:rsidR="006C0210" w:rsidRPr="00435AD9" w:rsidRDefault="006C0210" w:rsidP="006C0210">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nil"/>
              <w:right w:val="single" w:sz="4" w:space="0" w:color="auto"/>
            </w:tcBorders>
            <w:shd w:val="clear" w:color="auto" w:fill="auto"/>
            <w:noWrap/>
            <w:vAlign w:val="bottom"/>
            <w:hideMark/>
          </w:tcPr>
          <w:p w14:paraId="54EFAFD0"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r w:rsidR="006C0210" w:rsidRPr="00435AD9" w14:paraId="78FC186C" w14:textId="77777777" w:rsidTr="006C0210">
        <w:trPr>
          <w:trHeight w:val="300"/>
        </w:trPr>
        <w:tc>
          <w:tcPr>
            <w:tcW w:w="4678" w:type="dxa"/>
            <w:tcBorders>
              <w:top w:val="nil"/>
              <w:left w:val="single" w:sz="4" w:space="0" w:color="auto"/>
              <w:bottom w:val="single" w:sz="4" w:space="0" w:color="auto"/>
              <w:right w:val="nil"/>
            </w:tcBorders>
            <w:shd w:val="clear" w:color="auto" w:fill="auto"/>
            <w:noWrap/>
            <w:vAlign w:val="bottom"/>
            <w:hideMark/>
          </w:tcPr>
          <w:p w14:paraId="3A7D3F19" w14:textId="77777777" w:rsidR="006C0210" w:rsidRPr="00435AD9" w:rsidRDefault="006C0210" w:rsidP="006C0210">
            <w:pPr>
              <w:spacing w:after="0" w:line="240" w:lineRule="auto"/>
              <w:rPr>
                <w:rFonts w:ascii="Calibri" w:eastAsia="Times New Roman" w:hAnsi="Calibri" w:cs="Calibri"/>
              </w:rPr>
            </w:pPr>
            <w:r w:rsidRPr="00435AD9">
              <w:rPr>
                <w:rFonts w:ascii="Calibri" w:eastAsia="Times New Roman" w:hAnsi="Calibri" w:cs="Calibri"/>
              </w:rPr>
              <w:t>τ00 Plot</w:t>
            </w:r>
          </w:p>
        </w:tc>
        <w:tc>
          <w:tcPr>
            <w:tcW w:w="1328" w:type="dxa"/>
            <w:tcBorders>
              <w:top w:val="nil"/>
              <w:left w:val="nil"/>
              <w:bottom w:val="single" w:sz="4" w:space="0" w:color="auto"/>
              <w:right w:val="nil"/>
            </w:tcBorders>
            <w:shd w:val="clear" w:color="auto" w:fill="auto"/>
            <w:noWrap/>
            <w:vAlign w:val="bottom"/>
            <w:hideMark/>
          </w:tcPr>
          <w:p w14:paraId="71EA64C4"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0</w:t>
            </w:r>
          </w:p>
        </w:tc>
        <w:tc>
          <w:tcPr>
            <w:tcW w:w="1932" w:type="dxa"/>
            <w:tcBorders>
              <w:top w:val="nil"/>
              <w:left w:val="nil"/>
              <w:bottom w:val="single" w:sz="4" w:space="0" w:color="auto"/>
              <w:right w:val="nil"/>
            </w:tcBorders>
            <w:shd w:val="clear" w:color="auto" w:fill="auto"/>
            <w:noWrap/>
            <w:vAlign w:val="bottom"/>
            <w:hideMark/>
          </w:tcPr>
          <w:p w14:paraId="4828A65E"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834508" w14:textId="77777777" w:rsidR="006C0210" w:rsidRPr="00435AD9" w:rsidRDefault="006C0210" w:rsidP="006C0210">
            <w:pPr>
              <w:spacing w:after="0" w:line="240" w:lineRule="auto"/>
              <w:jc w:val="center"/>
              <w:rPr>
                <w:rFonts w:ascii="Calibri" w:eastAsia="Times New Roman" w:hAnsi="Calibri" w:cs="Calibri"/>
              </w:rPr>
            </w:pPr>
            <w:r w:rsidRPr="00435AD9">
              <w:rPr>
                <w:rFonts w:ascii="Calibri" w:eastAsia="Times New Roman" w:hAnsi="Calibri" w:cs="Calibri"/>
              </w:rPr>
              <w:t> </w:t>
            </w:r>
          </w:p>
        </w:tc>
      </w:tr>
    </w:tbl>
    <w:p w14:paraId="532F7561" w14:textId="77777777" w:rsidR="00872372" w:rsidRPr="00435AD9" w:rsidRDefault="00872372" w:rsidP="00872372">
      <w:pPr>
        <w:spacing w:after="0" w:line="240" w:lineRule="auto"/>
        <w:rPr>
          <w:rFonts w:ascii="Times New Roman" w:eastAsia="Times New Roman" w:hAnsi="Times New Roman" w:cs="Times New Roman"/>
        </w:rPr>
      </w:pPr>
    </w:p>
    <w:p w14:paraId="532F7562" w14:textId="77777777" w:rsidR="00872372" w:rsidRPr="00435AD9" w:rsidRDefault="00872372" w:rsidP="00872372">
      <w:pPr>
        <w:spacing w:after="0" w:line="240" w:lineRule="auto"/>
        <w:rPr>
          <w:rFonts w:ascii="Times New Roman" w:eastAsia="Times New Roman" w:hAnsi="Times New Roman" w:cs="Times New Roman"/>
        </w:rPr>
      </w:pPr>
    </w:p>
    <w:p w14:paraId="532F7565" w14:textId="77777777" w:rsidR="00872372" w:rsidRPr="00435AD9" w:rsidRDefault="00872372" w:rsidP="00872372">
      <w:pPr>
        <w:spacing w:after="0" w:line="240" w:lineRule="auto"/>
        <w:rPr>
          <w:rFonts w:ascii="Times New Roman" w:eastAsia="Times New Roman" w:hAnsi="Times New Roman" w:cs="Times New Roman"/>
        </w:rPr>
      </w:pPr>
    </w:p>
    <w:p w14:paraId="532F7592" w14:textId="77777777" w:rsidR="00872372" w:rsidRPr="00435AD9" w:rsidRDefault="00872372" w:rsidP="00872372">
      <w:pPr>
        <w:spacing w:after="0" w:line="240" w:lineRule="auto"/>
        <w:rPr>
          <w:rFonts w:ascii="Times New Roman" w:eastAsia="Times New Roman" w:hAnsi="Times New Roman" w:cs="Times New Roman"/>
        </w:rPr>
      </w:pPr>
    </w:p>
    <w:p w14:paraId="088D0FE5" w14:textId="77777777" w:rsidR="00BF24A3" w:rsidRPr="00435AD9" w:rsidRDefault="00BF24A3" w:rsidP="009A5BF4">
      <w:pPr>
        <w:jc w:val="both"/>
        <w:rPr>
          <w:rFonts w:ascii="Times New Roman" w:hAnsi="Times New Roman" w:cs="Times New Roman"/>
          <w:b/>
        </w:rPr>
      </w:pPr>
    </w:p>
    <w:p w14:paraId="425378AB" w14:textId="77777777" w:rsidR="00EA49C3" w:rsidRPr="00435AD9" w:rsidRDefault="00EA49C3" w:rsidP="009A5BF4">
      <w:pPr>
        <w:jc w:val="both"/>
        <w:rPr>
          <w:rFonts w:ascii="Times New Roman" w:hAnsi="Times New Roman" w:cs="Times New Roman"/>
          <w:b/>
        </w:rPr>
      </w:pPr>
    </w:p>
    <w:p w14:paraId="6A6DCE96" w14:textId="77777777" w:rsidR="00EA49C3" w:rsidRPr="00435AD9" w:rsidRDefault="00EA49C3" w:rsidP="009A5BF4">
      <w:pPr>
        <w:jc w:val="both"/>
        <w:rPr>
          <w:rFonts w:ascii="Times New Roman" w:hAnsi="Times New Roman" w:cs="Times New Roman"/>
          <w:b/>
        </w:rPr>
      </w:pPr>
    </w:p>
    <w:p w14:paraId="0D655A7F" w14:textId="77777777" w:rsidR="00EA49C3" w:rsidRPr="00435AD9" w:rsidRDefault="00EA49C3" w:rsidP="009A5BF4">
      <w:pPr>
        <w:jc w:val="both"/>
        <w:rPr>
          <w:rFonts w:ascii="Times New Roman" w:hAnsi="Times New Roman" w:cs="Times New Roman"/>
          <w:b/>
        </w:rPr>
      </w:pPr>
    </w:p>
    <w:p w14:paraId="29F16C05" w14:textId="77777777" w:rsidR="00EA49C3" w:rsidRPr="00435AD9" w:rsidRDefault="00EA49C3" w:rsidP="009A5BF4">
      <w:pPr>
        <w:jc w:val="both"/>
        <w:rPr>
          <w:rFonts w:ascii="Times New Roman" w:hAnsi="Times New Roman" w:cs="Times New Roman"/>
          <w:b/>
        </w:rPr>
      </w:pPr>
    </w:p>
    <w:p w14:paraId="532F759A" w14:textId="36CBAAB7" w:rsidR="009A5BF4" w:rsidRPr="00435AD9" w:rsidRDefault="009A5BF4" w:rsidP="00EF03A1">
      <w:pPr>
        <w:pStyle w:val="Heading2"/>
        <w:rPr>
          <w:rFonts w:cs="Times New Roman"/>
        </w:rPr>
      </w:pPr>
      <w:bookmarkStart w:id="31" w:name="_Toc222227967"/>
      <w:r w:rsidRPr="00435AD9">
        <w:rPr>
          <w:rStyle w:val="Heading2Char"/>
          <w:rFonts w:cs="Times New Roman"/>
          <w:b/>
        </w:rPr>
        <w:t>Table D.</w:t>
      </w:r>
      <w:r w:rsidR="00B969D7" w:rsidRPr="00435AD9">
        <w:rPr>
          <w:rStyle w:val="Heading2Char"/>
          <w:rFonts w:cs="Times New Roman"/>
          <w:b/>
        </w:rPr>
        <w:t>4</w:t>
      </w:r>
      <w:r w:rsidRPr="00435AD9">
        <w:rPr>
          <w:rStyle w:val="Heading2Char"/>
          <w:rFonts w:cs="Times New Roman"/>
          <w:b/>
        </w:rPr>
        <w:t>.</w:t>
      </w:r>
      <w:r w:rsidRPr="00435AD9">
        <w:rPr>
          <w:rStyle w:val="Heading2Char"/>
          <w:rFonts w:cs="Times New Roman"/>
        </w:rPr>
        <w:t xml:space="preserve"> Results of the Moran´s I test comparing the expected and observed spatial autocorrelation</w:t>
      </w:r>
      <w:r w:rsidRPr="00435AD9">
        <w:rPr>
          <w:rFonts w:eastAsia="Times New Roman" w:cs="Times New Roman"/>
          <w:lang w:eastAsia="es-ES"/>
        </w:rPr>
        <w:t xml:space="preserve"> in the residuals of GLMMs analyzing landscape effects on the response variables of aerial</w:t>
      </w:r>
      <w:r w:rsidR="00692F01" w:rsidRPr="00435AD9">
        <w:rPr>
          <w:rFonts w:eastAsia="Times New Roman" w:cs="Times New Roman"/>
          <w:lang w:eastAsia="es-ES"/>
        </w:rPr>
        <w:t xml:space="preserve"> </w:t>
      </w:r>
      <w:r w:rsidRPr="00435AD9">
        <w:rPr>
          <w:rFonts w:eastAsia="Times New Roman" w:cs="Times New Roman"/>
          <w:lang w:eastAsia="es-ES"/>
        </w:rPr>
        <w:t>insectivor</w:t>
      </w:r>
      <w:r w:rsidR="005A0B15" w:rsidRPr="00435AD9">
        <w:rPr>
          <w:rFonts w:eastAsia="Times New Roman" w:cs="Times New Roman"/>
          <w:lang w:eastAsia="es-ES"/>
        </w:rPr>
        <w:t>e</w:t>
      </w:r>
      <w:r w:rsidRPr="00435AD9">
        <w:rPr>
          <w:rFonts w:eastAsia="Times New Roman" w:cs="Times New Roman"/>
          <w:lang w:eastAsia="es-ES"/>
        </w:rPr>
        <w:t>s and phyllostomids.</w:t>
      </w:r>
      <w:bookmarkEnd w:id="31"/>
    </w:p>
    <w:tbl>
      <w:tblPr>
        <w:tblW w:w="9209" w:type="dxa"/>
        <w:tblCellMar>
          <w:top w:w="57" w:type="dxa"/>
          <w:left w:w="57" w:type="dxa"/>
          <w:bottom w:w="57" w:type="dxa"/>
          <w:right w:w="57" w:type="dxa"/>
        </w:tblCellMar>
        <w:tblLook w:val="04A0" w:firstRow="1" w:lastRow="0" w:firstColumn="1" w:lastColumn="0" w:noHBand="0" w:noVBand="1"/>
      </w:tblPr>
      <w:tblGrid>
        <w:gridCol w:w="960"/>
        <w:gridCol w:w="4280"/>
        <w:gridCol w:w="1276"/>
        <w:gridCol w:w="1701"/>
        <w:gridCol w:w="992"/>
      </w:tblGrid>
      <w:tr w:rsidR="00435AD9" w:rsidRPr="00435AD9" w14:paraId="532F75A0" w14:textId="77777777" w:rsidTr="003B1759">
        <w:trPr>
          <w:trHeight w:val="315"/>
        </w:trPr>
        <w:tc>
          <w:tcPr>
            <w:tcW w:w="960" w:type="dxa"/>
            <w:tcBorders>
              <w:top w:val="single" w:sz="4" w:space="0" w:color="auto"/>
              <w:left w:val="single" w:sz="4" w:space="0" w:color="auto"/>
              <w:bottom w:val="single" w:sz="8" w:space="0" w:color="auto"/>
              <w:right w:val="nil"/>
            </w:tcBorders>
            <w:shd w:val="clear" w:color="000000" w:fill="D9D9D9"/>
            <w:noWrap/>
            <w:vAlign w:val="center"/>
            <w:hideMark/>
          </w:tcPr>
          <w:p w14:paraId="532F759B" w14:textId="77777777" w:rsidR="009A5BF4" w:rsidRPr="00435AD9" w:rsidRDefault="009A5BF4" w:rsidP="009A5BF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Group</w:t>
            </w:r>
          </w:p>
        </w:tc>
        <w:tc>
          <w:tcPr>
            <w:tcW w:w="4280" w:type="dxa"/>
            <w:tcBorders>
              <w:top w:val="single" w:sz="4" w:space="0" w:color="auto"/>
              <w:left w:val="nil"/>
              <w:bottom w:val="single" w:sz="8" w:space="0" w:color="auto"/>
              <w:right w:val="nil"/>
            </w:tcBorders>
            <w:shd w:val="clear" w:color="000000" w:fill="D9D9D9"/>
            <w:noWrap/>
            <w:vAlign w:val="center"/>
            <w:hideMark/>
          </w:tcPr>
          <w:p w14:paraId="532F759C" w14:textId="77777777" w:rsidR="009A5BF4" w:rsidRPr="00435AD9" w:rsidRDefault="009A5BF4" w:rsidP="009A5BF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Model</w:t>
            </w:r>
          </w:p>
        </w:tc>
        <w:tc>
          <w:tcPr>
            <w:tcW w:w="1276" w:type="dxa"/>
            <w:tcBorders>
              <w:top w:val="single" w:sz="4" w:space="0" w:color="auto"/>
              <w:left w:val="nil"/>
              <w:bottom w:val="single" w:sz="8" w:space="0" w:color="auto"/>
              <w:right w:val="nil"/>
            </w:tcBorders>
            <w:shd w:val="clear" w:color="000000" w:fill="D9D9D9"/>
            <w:noWrap/>
            <w:vAlign w:val="center"/>
            <w:hideMark/>
          </w:tcPr>
          <w:p w14:paraId="532F759D" w14:textId="77777777" w:rsidR="009A5BF4" w:rsidRPr="00435AD9" w:rsidRDefault="009A5BF4" w:rsidP="009A5BF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Expected</w:t>
            </w:r>
          </w:p>
        </w:tc>
        <w:tc>
          <w:tcPr>
            <w:tcW w:w="1701" w:type="dxa"/>
            <w:tcBorders>
              <w:top w:val="single" w:sz="4" w:space="0" w:color="auto"/>
              <w:left w:val="nil"/>
              <w:bottom w:val="single" w:sz="8" w:space="0" w:color="auto"/>
              <w:right w:val="nil"/>
            </w:tcBorders>
            <w:shd w:val="clear" w:color="000000" w:fill="D9D9D9"/>
            <w:noWrap/>
            <w:vAlign w:val="center"/>
            <w:hideMark/>
          </w:tcPr>
          <w:p w14:paraId="532F759E" w14:textId="77777777" w:rsidR="009A5BF4" w:rsidRPr="00435AD9" w:rsidRDefault="009A5BF4" w:rsidP="009A5BF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Observed (SD)</w:t>
            </w:r>
          </w:p>
        </w:tc>
        <w:tc>
          <w:tcPr>
            <w:tcW w:w="992" w:type="dxa"/>
            <w:tcBorders>
              <w:top w:val="single" w:sz="4" w:space="0" w:color="auto"/>
              <w:left w:val="nil"/>
              <w:bottom w:val="single" w:sz="8" w:space="0" w:color="auto"/>
              <w:right w:val="single" w:sz="4" w:space="0" w:color="auto"/>
            </w:tcBorders>
            <w:shd w:val="clear" w:color="000000" w:fill="D9D9D9"/>
            <w:noWrap/>
            <w:vAlign w:val="center"/>
            <w:hideMark/>
          </w:tcPr>
          <w:p w14:paraId="532F759F" w14:textId="77777777" w:rsidR="009A5BF4" w:rsidRPr="00435AD9" w:rsidRDefault="009A5BF4" w:rsidP="009A5BF4">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i/>
                <w:iCs/>
              </w:rPr>
              <w:t>p</w:t>
            </w:r>
            <w:r w:rsidRPr="00435AD9">
              <w:rPr>
                <w:rFonts w:ascii="Times New Roman" w:eastAsia="Times New Roman" w:hAnsi="Times New Roman" w:cs="Times New Roman"/>
                <w:b/>
                <w:bCs/>
              </w:rPr>
              <w:t>-value</w:t>
            </w:r>
          </w:p>
        </w:tc>
      </w:tr>
      <w:tr w:rsidR="00435AD9" w:rsidRPr="00435AD9" w14:paraId="532F75A6" w14:textId="77777777" w:rsidTr="003B1759">
        <w:trPr>
          <w:cantSplit/>
          <w:trHeight w:val="397"/>
        </w:trPr>
        <w:tc>
          <w:tcPr>
            <w:tcW w:w="960" w:type="dxa"/>
            <w:vMerge w:val="restart"/>
            <w:tcBorders>
              <w:top w:val="nil"/>
              <w:left w:val="single" w:sz="4" w:space="0" w:color="auto"/>
              <w:bottom w:val="single" w:sz="4" w:space="0" w:color="000000"/>
              <w:right w:val="nil"/>
            </w:tcBorders>
            <w:noWrap/>
            <w:textDirection w:val="btLr"/>
            <w:vAlign w:val="center"/>
            <w:hideMark/>
          </w:tcPr>
          <w:p w14:paraId="532F75A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insectivores</w:t>
            </w:r>
          </w:p>
        </w:tc>
        <w:tc>
          <w:tcPr>
            <w:tcW w:w="4280" w:type="dxa"/>
            <w:tcBorders>
              <w:top w:val="nil"/>
              <w:left w:val="nil"/>
              <w:bottom w:val="nil"/>
              <w:right w:val="nil"/>
            </w:tcBorders>
            <w:vAlign w:val="center"/>
            <w:hideMark/>
          </w:tcPr>
          <w:p w14:paraId="532F75A2" w14:textId="34C52032"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Species richness</w:t>
            </w:r>
          </w:p>
        </w:tc>
        <w:tc>
          <w:tcPr>
            <w:tcW w:w="1276" w:type="dxa"/>
            <w:tcBorders>
              <w:top w:val="nil"/>
              <w:left w:val="nil"/>
              <w:bottom w:val="nil"/>
              <w:right w:val="nil"/>
            </w:tcBorders>
            <w:noWrap/>
            <w:vAlign w:val="center"/>
            <w:hideMark/>
          </w:tcPr>
          <w:p w14:paraId="532F75A3" w14:textId="4CE45BA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noWrap/>
            <w:vAlign w:val="center"/>
            <w:hideMark/>
          </w:tcPr>
          <w:p w14:paraId="532F75A4" w14:textId="1321A960"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-0.032 (0.039)</w:t>
            </w:r>
          </w:p>
        </w:tc>
        <w:tc>
          <w:tcPr>
            <w:tcW w:w="992" w:type="dxa"/>
            <w:tcBorders>
              <w:top w:val="nil"/>
              <w:left w:val="nil"/>
              <w:bottom w:val="nil"/>
              <w:right w:val="single" w:sz="4" w:space="0" w:color="auto"/>
            </w:tcBorders>
            <w:noWrap/>
            <w:vAlign w:val="center"/>
            <w:hideMark/>
          </w:tcPr>
          <w:p w14:paraId="532F75A5" w14:textId="6ED2841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0.901</w:t>
            </w:r>
          </w:p>
        </w:tc>
      </w:tr>
      <w:tr w:rsidR="00435AD9" w:rsidRPr="00435AD9" w14:paraId="532F75AC"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A7"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A8" w14:textId="4952A9E4"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Activity</w:t>
            </w:r>
          </w:p>
        </w:tc>
        <w:tc>
          <w:tcPr>
            <w:tcW w:w="1276" w:type="dxa"/>
            <w:tcBorders>
              <w:top w:val="nil"/>
              <w:left w:val="nil"/>
              <w:bottom w:val="nil"/>
              <w:right w:val="nil"/>
            </w:tcBorders>
            <w:shd w:val="clear" w:color="000000" w:fill="F2F2F2"/>
            <w:noWrap/>
            <w:vAlign w:val="center"/>
            <w:hideMark/>
          </w:tcPr>
          <w:p w14:paraId="532F75A9" w14:textId="23201215"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shd w:val="clear" w:color="000000" w:fill="F2F2F2"/>
            <w:noWrap/>
            <w:vAlign w:val="center"/>
            <w:hideMark/>
          </w:tcPr>
          <w:p w14:paraId="532F75AA" w14:textId="7D43E02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-0.011 (0.039)</w:t>
            </w:r>
          </w:p>
        </w:tc>
        <w:tc>
          <w:tcPr>
            <w:tcW w:w="992" w:type="dxa"/>
            <w:tcBorders>
              <w:top w:val="nil"/>
              <w:left w:val="nil"/>
              <w:bottom w:val="nil"/>
              <w:right w:val="single" w:sz="4" w:space="0" w:color="auto"/>
            </w:tcBorders>
            <w:shd w:val="clear" w:color="000000" w:fill="F2F2F2"/>
            <w:noWrap/>
            <w:vAlign w:val="center"/>
            <w:hideMark/>
          </w:tcPr>
          <w:p w14:paraId="532F75AB" w14:textId="58153390"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0.5</w:t>
            </w:r>
          </w:p>
        </w:tc>
      </w:tr>
      <w:tr w:rsidR="00435AD9" w:rsidRPr="00435AD9" w14:paraId="532F75B2"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AD"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AE" w14:textId="6F8DC6D4"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Simpson diversity</w:t>
            </w:r>
          </w:p>
        </w:tc>
        <w:tc>
          <w:tcPr>
            <w:tcW w:w="1276" w:type="dxa"/>
            <w:tcBorders>
              <w:top w:val="nil"/>
              <w:left w:val="nil"/>
              <w:bottom w:val="nil"/>
              <w:right w:val="nil"/>
            </w:tcBorders>
            <w:noWrap/>
            <w:vAlign w:val="center"/>
            <w:hideMark/>
          </w:tcPr>
          <w:p w14:paraId="532F75AF" w14:textId="191E33A6"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noWrap/>
            <w:vAlign w:val="center"/>
            <w:hideMark/>
          </w:tcPr>
          <w:p w14:paraId="532F75B0" w14:textId="2186A836"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-0.016 (0.038)</w:t>
            </w:r>
          </w:p>
        </w:tc>
        <w:tc>
          <w:tcPr>
            <w:tcW w:w="992" w:type="dxa"/>
            <w:tcBorders>
              <w:top w:val="nil"/>
              <w:left w:val="nil"/>
              <w:bottom w:val="nil"/>
              <w:right w:val="single" w:sz="4" w:space="0" w:color="auto"/>
            </w:tcBorders>
            <w:noWrap/>
            <w:vAlign w:val="center"/>
            <w:hideMark/>
          </w:tcPr>
          <w:p w14:paraId="532F75B1" w14:textId="20844339"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0.572</w:t>
            </w:r>
          </w:p>
        </w:tc>
      </w:tr>
      <w:tr w:rsidR="00435AD9" w:rsidRPr="00435AD9" w14:paraId="532F75B8"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B3"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B4" w14:textId="46FAF375"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Feeding activity (all spp.)</w:t>
            </w:r>
          </w:p>
        </w:tc>
        <w:tc>
          <w:tcPr>
            <w:tcW w:w="1276" w:type="dxa"/>
            <w:tcBorders>
              <w:top w:val="nil"/>
              <w:left w:val="nil"/>
              <w:bottom w:val="nil"/>
              <w:right w:val="nil"/>
            </w:tcBorders>
            <w:shd w:val="clear" w:color="000000" w:fill="F2F2F2"/>
            <w:noWrap/>
            <w:vAlign w:val="center"/>
            <w:hideMark/>
          </w:tcPr>
          <w:p w14:paraId="532F75B5" w14:textId="44534FD3"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shd w:val="clear" w:color="000000" w:fill="F2F2F2"/>
            <w:noWrap/>
            <w:vAlign w:val="center"/>
            <w:hideMark/>
          </w:tcPr>
          <w:p w14:paraId="532F75B6" w14:textId="299D0BE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-0.009 (0.036)</w:t>
            </w:r>
          </w:p>
        </w:tc>
        <w:tc>
          <w:tcPr>
            <w:tcW w:w="992" w:type="dxa"/>
            <w:tcBorders>
              <w:top w:val="nil"/>
              <w:left w:val="nil"/>
              <w:bottom w:val="nil"/>
              <w:right w:val="single" w:sz="4" w:space="0" w:color="auto"/>
            </w:tcBorders>
            <w:shd w:val="clear" w:color="000000" w:fill="F2F2F2"/>
            <w:noWrap/>
            <w:vAlign w:val="center"/>
            <w:hideMark/>
          </w:tcPr>
          <w:p w14:paraId="532F75B7" w14:textId="771ACD1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0.437</w:t>
            </w:r>
          </w:p>
        </w:tc>
      </w:tr>
      <w:tr w:rsidR="00435AD9" w:rsidRPr="00435AD9" w14:paraId="532F75BE"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B9"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BA" w14:textId="4249443C"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Feeding activity (unserstory spp.)</w:t>
            </w:r>
          </w:p>
        </w:tc>
        <w:tc>
          <w:tcPr>
            <w:tcW w:w="1276" w:type="dxa"/>
            <w:tcBorders>
              <w:top w:val="nil"/>
              <w:left w:val="nil"/>
              <w:bottom w:val="nil"/>
              <w:right w:val="nil"/>
            </w:tcBorders>
            <w:noWrap/>
            <w:vAlign w:val="center"/>
            <w:hideMark/>
          </w:tcPr>
          <w:p w14:paraId="532F75BB" w14:textId="0E4E62A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noWrap/>
            <w:vAlign w:val="center"/>
            <w:hideMark/>
          </w:tcPr>
          <w:p w14:paraId="532F75BC" w14:textId="6B8FB64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-0.008 (0.038)</w:t>
            </w:r>
          </w:p>
        </w:tc>
        <w:tc>
          <w:tcPr>
            <w:tcW w:w="992" w:type="dxa"/>
            <w:tcBorders>
              <w:top w:val="nil"/>
              <w:left w:val="nil"/>
              <w:bottom w:val="nil"/>
              <w:right w:val="single" w:sz="4" w:space="0" w:color="auto"/>
            </w:tcBorders>
            <w:noWrap/>
            <w:vAlign w:val="center"/>
            <w:hideMark/>
          </w:tcPr>
          <w:p w14:paraId="532F75BD" w14:textId="4C5D2350"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0.439</w:t>
            </w:r>
          </w:p>
        </w:tc>
      </w:tr>
      <w:tr w:rsidR="00435AD9" w:rsidRPr="00435AD9" w14:paraId="532F75C4"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BF"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C0" w14:textId="7A88C1B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Feeding activity (canopy spp.)</w:t>
            </w:r>
          </w:p>
        </w:tc>
        <w:tc>
          <w:tcPr>
            <w:tcW w:w="1276" w:type="dxa"/>
            <w:tcBorders>
              <w:top w:val="nil"/>
              <w:left w:val="nil"/>
              <w:bottom w:val="nil"/>
              <w:right w:val="nil"/>
            </w:tcBorders>
            <w:shd w:val="clear" w:color="000000" w:fill="F2F2F2"/>
            <w:noWrap/>
            <w:vAlign w:val="center"/>
            <w:hideMark/>
          </w:tcPr>
          <w:p w14:paraId="532F75C1" w14:textId="235ED476"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shd w:val="clear" w:color="000000" w:fill="F2F2F2"/>
            <w:noWrap/>
            <w:vAlign w:val="center"/>
            <w:hideMark/>
          </w:tcPr>
          <w:p w14:paraId="532F75C2" w14:textId="6F28E74A"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-0.011 (0.037)</w:t>
            </w:r>
          </w:p>
        </w:tc>
        <w:tc>
          <w:tcPr>
            <w:tcW w:w="992" w:type="dxa"/>
            <w:tcBorders>
              <w:top w:val="nil"/>
              <w:left w:val="nil"/>
              <w:bottom w:val="nil"/>
              <w:right w:val="single" w:sz="4" w:space="0" w:color="auto"/>
            </w:tcBorders>
            <w:shd w:val="clear" w:color="000000" w:fill="F2F2F2"/>
            <w:noWrap/>
            <w:vAlign w:val="center"/>
            <w:hideMark/>
          </w:tcPr>
          <w:p w14:paraId="532F75C3" w14:textId="55DABAA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0.476</w:t>
            </w:r>
          </w:p>
        </w:tc>
      </w:tr>
      <w:tr w:rsidR="00435AD9" w:rsidRPr="00435AD9" w14:paraId="532F75CA"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C5"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C6" w14:textId="47F0492C"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SES.FRic</w:t>
            </w:r>
          </w:p>
        </w:tc>
        <w:tc>
          <w:tcPr>
            <w:tcW w:w="1276" w:type="dxa"/>
            <w:tcBorders>
              <w:top w:val="nil"/>
              <w:left w:val="nil"/>
              <w:bottom w:val="nil"/>
              <w:right w:val="nil"/>
            </w:tcBorders>
            <w:noWrap/>
            <w:vAlign w:val="center"/>
            <w:hideMark/>
          </w:tcPr>
          <w:p w14:paraId="532F75C7" w14:textId="2F065201"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nil"/>
              <w:right w:val="nil"/>
            </w:tcBorders>
            <w:noWrap/>
            <w:vAlign w:val="center"/>
            <w:hideMark/>
          </w:tcPr>
          <w:p w14:paraId="532F75C8" w14:textId="1E378221"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-0.022 (0.038)</w:t>
            </w:r>
          </w:p>
        </w:tc>
        <w:tc>
          <w:tcPr>
            <w:tcW w:w="992" w:type="dxa"/>
            <w:tcBorders>
              <w:top w:val="nil"/>
              <w:left w:val="nil"/>
              <w:bottom w:val="nil"/>
              <w:right w:val="single" w:sz="4" w:space="0" w:color="auto"/>
            </w:tcBorders>
            <w:noWrap/>
            <w:vAlign w:val="center"/>
            <w:hideMark/>
          </w:tcPr>
          <w:p w14:paraId="532F75C9" w14:textId="449FA6DB"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0.693</w:t>
            </w:r>
          </w:p>
        </w:tc>
      </w:tr>
      <w:tr w:rsidR="00435AD9" w:rsidRPr="00435AD9" w14:paraId="532F75D0"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CB"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single" w:sz="4" w:space="0" w:color="auto"/>
              <w:right w:val="nil"/>
            </w:tcBorders>
            <w:shd w:val="clear" w:color="000000" w:fill="F2F2F2"/>
            <w:vAlign w:val="center"/>
            <w:hideMark/>
          </w:tcPr>
          <w:p w14:paraId="532F75CC" w14:textId="5A4777DF"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SES.MPD</w:t>
            </w:r>
          </w:p>
        </w:tc>
        <w:tc>
          <w:tcPr>
            <w:tcW w:w="1276" w:type="dxa"/>
            <w:tcBorders>
              <w:top w:val="nil"/>
              <w:left w:val="nil"/>
              <w:bottom w:val="single" w:sz="4" w:space="0" w:color="auto"/>
              <w:right w:val="nil"/>
            </w:tcBorders>
            <w:shd w:val="clear" w:color="000000" w:fill="F2F2F2"/>
            <w:noWrap/>
            <w:vAlign w:val="center"/>
            <w:hideMark/>
          </w:tcPr>
          <w:p w14:paraId="532F75CD" w14:textId="4B640DD1"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-0.037</w:t>
            </w:r>
          </w:p>
        </w:tc>
        <w:tc>
          <w:tcPr>
            <w:tcW w:w="1701" w:type="dxa"/>
            <w:tcBorders>
              <w:top w:val="nil"/>
              <w:left w:val="nil"/>
              <w:bottom w:val="single" w:sz="4" w:space="0" w:color="auto"/>
              <w:right w:val="nil"/>
            </w:tcBorders>
            <w:shd w:val="clear" w:color="000000" w:fill="F2F2F2"/>
            <w:noWrap/>
            <w:vAlign w:val="center"/>
            <w:hideMark/>
          </w:tcPr>
          <w:p w14:paraId="532F75CE" w14:textId="4D236055"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-0.028 (0.036)</w:t>
            </w:r>
          </w:p>
        </w:tc>
        <w:tc>
          <w:tcPr>
            <w:tcW w:w="992" w:type="dxa"/>
            <w:tcBorders>
              <w:top w:val="nil"/>
              <w:left w:val="nil"/>
              <w:bottom w:val="single" w:sz="4" w:space="0" w:color="auto"/>
              <w:right w:val="single" w:sz="4" w:space="0" w:color="auto"/>
            </w:tcBorders>
            <w:shd w:val="clear" w:color="000000" w:fill="F2F2F2"/>
            <w:noWrap/>
            <w:vAlign w:val="center"/>
            <w:hideMark/>
          </w:tcPr>
          <w:p w14:paraId="532F75CF" w14:textId="0DA08B0E"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0.814</w:t>
            </w:r>
          </w:p>
        </w:tc>
      </w:tr>
      <w:tr w:rsidR="00435AD9" w:rsidRPr="00435AD9" w14:paraId="532F75D6" w14:textId="77777777" w:rsidTr="003B1759">
        <w:trPr>
          <w:cantSplit/>
          <w:trHeight w:val="397"/>
        </w:trPr>
        <w:tc>
          <w:tcPr>
            <w:tcW w:w="960" w:type="dxa"/>
            <w:vMerge w:val="restart"/>
            <w:tcBorders>
              <w:top w:val="nil"/>
              <w:left w:val="single" w:sz="4" w:space="0" w:color="auto"/>
              <w:bottom w:val="single" w:sz="4" w:space="0" w:color="000000"/>
              <w:right w:val="nil"/>
            </w:tcBorders>
            <w:shd w:val="clear" w:color="000000" w:fill="F2F2F2"/>
            <w:noWrap/>
            <w:textDirection w:val="btLr"/>
            <w:vAlign w:val="center"/>
            <w:hideMark/>
          </w:tcPr>
          <w:p w14:paraId="532F75D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Phyllostomids</w:t>
            </w:r>
          </w:p>
        </w:tc>
        <w:tc>
          <w:tcPr>
            <w:tcW w:w="4280" w:type="dxa"/>
            <w:tcBorders>
              <w:top w:val="nil"/>
              <w:left w:val="nil"/>
              <w:bottom w:val="nil"/>
              <w:right w:val="nil"/>
            </w:tcBorders>
            <w:vAlign w:val="center"/>
            <w:hideMark/>
          </w:tcPr>
          <w:p w14:paraId="532F75D2" w14:textId="10E99FD1"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Species richness</w:t>
            </w:r>
          </w:p>
        </w:tc>
        <w:tc>
          <w:tcPr>
            <w:tcW w:w="1276" w:type="dxa"/>
            <w:tcBorders>
              <w:top w:val="nil"/>
              <w:left w:val="nil"/>
              <w:bottom w:val="nil"/>
              <w:right w:val="nil"/>
            </w:tcBorders>
            <w:noWrap/>
            <w:vAlign w:val="center"/>
            <w:hideMark/>
          </w:tcPr>
          <w:p w14:paraId="532F75D3" w14:textId="63E2BD85"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noWrap/>
            <w:vAlign w:val="center"/>
            <w:hideMark/>
          </w:tcPr>
          <w:p w14:paraId="532F75D4" w14:textId="2EC11D93"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-0.012 (0.067)</w:t>
            </w:r>
          </w:p>
        </w:tc>
        <w:tc>
          <w:tcPr>
            <w:tcW w:w="992" w:type="dxa"/>
            <w:tcBorders>
              <w:top w:val="nil"/>
              <w:left w:val="nil"/>
              <w:bottom w:val="nil"/>
              <w:right w:val="single" w:sz="4" w:space="0" w:color="auto"/>
            </w:tcBorders>
            <w:noWrap/>
            <w:vAlign w:val="center"/>
            <w:hideMark/>
          </w:tcPr>
          <w:p w14:paraId="532F75D5" w14:textId="0FF9D525"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0.415</w:t>
            </w:r>
          </w:p>
        </w:tc>
      </w:tr>
      <w:tr w:rsidR="00435AD9" w:rsidRPr="00435AD9" w14:paraId="532F75DC"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D7"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D8" w14:textId="111FAD02"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Abundance</w:t>
            </w:r>
          </w:p>
        </w:tc>
        <w:tc>
          <w:tcPr>
            <w:tcW w:w="1276" w:type="dxa"/>
            <w:tcBorders>
              <w:top w:val="nil"/>
              <w:left w:val="nil"/>
              <w:bottom w:val="nil"/>
              <w:right w:val="nil"/>
            </w:tcBorders>
            <w:shd w:val="clear" w:color="000000" w:fill="F2F2F2"/>
            <w:noWrap/>
            <w:vAlign w:val="center"/>
            <w:hideMark/>
          </w:tcPr>
          <w:p w14:paraId="532F75D9" w14:textId="459BE39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shd w:val="clear" w:color="000000" w:fill="F2F2F2"/>
            <w:noWrap/>
            <w:vAlign w:val="center"/>
            <w:hideMark/>
          </w:tcPr>
          <w:p w14:paraId="532F75DA" w14:textId="5E1BEF83"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-0.02 (0.069)</w:t>
            </w:r>
          </w:p>
        </w:tc>
        <w:tc>
          <w:tcPr>
            <w:tcW w:w="992" w:type="dxa"/>
            <w:tcBorders>
              <w:top w:val="nil"/>
              <w:left w:val="nil"/>
              <w:bottom w:val="nil"/>
              <w:right w:val="single" w:sz="4" w:space="0" w:color="auto"/>
            </w:tcBorders>
            <w:shd w:val="clear" w:color="000000" w:fill="F2F2F2"/>
            <w:noWrap/>
            <w:vAlign w:val="center"/>
            <w:hideMark/>
          </w:tcPr>
          <w:p w14:paraId="532F75DB" w14:textId="20AF740B"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0.493</w:t>
            </w:r>
          </w:p>
        </w:tc>
      </w:tr>
      <w:tr w:rsidR="00435AD9" w:rsidRPr="00435AD9" w14:paraId="532F75E2"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DD"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DE" w14:textId="5197BE1B"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Simpson diversity</w:t>
            </w:r>
          </w:p>
        </w:tc>
        <w:tc>
          <w:tcPr>
            <w:tcW w:w="1276" w:type="dxa"/>
            <w:tcBorders>
              <w:top w:val="nil"/>
              <w:left w:val="nil"/>
              <w:bottom w:val="nil"/>
              <w:right w:val="nil"/>
            </w:tcBorders>
            <w:noWrap/>
            <w:vAlign w:val="center"/>
            <w:hideMark/>
          </w:tcPr>
          <w:p w14:paraId="532F75DF" w14:textId="4F5A26D1"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noWrap/>
            <w:vAlign w:val="center"/>
            <w:hideMark/>
          </w:tcPr>
          <w:p w14:paraId="532F75E0" w14:textId="3E3FA7F2"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 (0.067)</w:t>
            </w:r>
          </w:p>
        </w:tc>
        <w:tc>
          <w:tcPr>
            <w:tcW w:w="992" w:type="dxa"/>
            <w:tcBorders>
              <w:top w:val="nil"/>
              <w:left w:val="nil"/>
              <w:bottom w:val="nil"/>
              <w:right w:val="single" w:sz="4" w:space="0" w:color="auto"/>
            </w:tcBorders>
            <w:noWrap/>
            <w:vAlign w:val="center"/>
            <w:hideMark/>
          </w:tcPr>
          <w:p w14:paraId="532F75E1" w14:textId="3BE5392F"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0.403</w:t>
            </w:r>
          </w:p>
        </w:tc>
      </w:tr>
      <w:tr w:rsidR="00435AD9" w:rsidRPr="00435AD9" w14:paraId="532F75E8"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E3"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E4" w14:textId="2EE5F0F5"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Insect-eating abundance</w:t>
            </w:r>
          </w:p>
        </w:tc>
        <w:tc>
          <w:tcPr>
            <w:tcW w:w="1276" w:type="dxa"/>
            <w:tcBorders>
              <w:top w:val="nil"/>
              <w:left w:val="nil"/>
              <w:bottom w:val="nil"/>
              <w:right w:val="nil"/>
            </w:tcBorders>
            <w:shd w:val="clear" w:color="000000" w:fill="F2F2F2"/>
            <w:noWrap/>
            <w:vAlign w:val="center"/>
            <w:hideMark/>
          </w:tcPr>
          <w:p w14:paraId="532F75E5" w14:textId="78D857B6"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shd w:val="clear" w:color="000000" w:fill="F2F2F2"/>
            <w:noWrap/>
            <w:vAlign w:val="center"/>
            <w:hideMark/>
          </w:tcPr>
          <w:p w14:paraId="532F75E6" w14:textId="7566E1D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-0.017 (0.068)</w:t>
            </w:r>
          </w:p>
        </w:tc>
        <w:tc>
          <w:tcPr>
            <w:tcW w:w="992" w:type="dxa"/>
            <w:tcBorders>
              <w:top w:val="nil"/>
              <w:left w:val="nil"/>
              <w:bottom w:val="nil"/>
              <w:right w:val="single" w:sz="4" w:space="0" w:color="auto"/>
            </w:tcBorders>
            <w:shd w:val="clear" w:color="000000" w:fill="F2F2F2"/>
            <w:noWrap/>
            <w:vAlign w:val="center"/>
            <w:hideMark/>
          </w:tcPr>
          <w:p w14:paraId="532F75E7" w14:textId="36EC8DA5"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0.462</w:t>
            </w:r>
          </w:p>
        </w:tc>
      </w:tr>
      <w:tr w:rsidR="00435AD9" w:rsidRPr="00435AD9" w14:paraId="532F75EE"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E9"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EA" w14:textId="00409FCF"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Small fruit-eating abundance</w:t>
            </w:r>
          </w:p>
        </w:tc>
        <w:tc>
          <w:tcPr>
            <w:tcW w:w="1276" w:type="dxa"/>
            <w:tcBorders>
              <w:top w:val="nil"/>
              <w:left w:val="nil"/>
              <w:bottom w:val="nil"/>
              <w:right w:val="nil"/>
            </w:tcBorders>
            <w:noWrap/>
            <w:vAlign w:val="center"/>
            <w:hideMark/>
          </w:tcPr>
          <w:p w14:paraId="532F75EB" w14:textId="0155C391"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noWrap/>
            <w:vAlign w:val="center"/>
            <w:hideMark/>
          </w:tcPr>
          <w:p w14:paraId="532F75EC" w14:textId="6DBCD4C3"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-0.016 (0.067)</w:t>
            </w:r>
          </w:p>
        </w:tc>
        <w:tc>
          <w:tcPr>
            <w:tcW w:w="992" w:type="dxa"/>
            <w:tcBorders>
              <w:top w:val="nil"/>
              <w:left w:val="nil"/>
              <w:bottom w:val="nil"/>
              <w:right w:val="single" w:sz="4" w:space="0" w:color="auto"/>
            </w:tcBorders>
            <w:noWrap/>
            <w:vAlign w:val="center"/>
            <w:hideMark/>
          </w:tcPr>
          <w:p w14:paraId="532F75ED" w14:textId="7740932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0.449</w:t>
            </w:r>
          </w:p>
        </w:tc>
      </w:tr>
      <w:tr w:rsidR="00435AD9" w:rsidRPr="00435AD9" w14:paraId="532F75F4"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EF"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shd w:val="clear" w:color="000000" w:fill="F2F2F2"/>
            <w:vAlign w:val="center"/>
            <w:hideMark/>
          </w:tcPr>
          <w:p w14:paraId="532F75F0" w14:textId="5B1B4E03"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Large fruit-eating abundance</w:t>
            </w:r>
          </w:p>
        </w:tc>
        <w:tc>
          <w:tcPr>
            <w:tcW w:w="1276" w:type="dxa"/>
            <w:tcBorders>
              <w:top w:val="nil"/>
              <w:left w:val="nil"/>
              <w:bottom w:val="nil"/>
              <w:right w:val="nil"/>
            </w:tcBorders>
            <w:shd w:val="clear" w:color="000000" w:fill="F2F2F2"/>
            <w:noWrap/>
            <w:vAlign w:val="center"/>
            <w:hideMark/>
          </w:tcPr>
          <w:p w14:paraId="532F75F1" w14:textId="4D27E10D"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shd w:val="clear" w:color="000000" w:fill="F2F2F2"/>
            <w:noWrap/>
            <w:vAlign w:val="center"/>
            <w:hideMark/>
          </w:tcPr>
          <w:p w14:paraId="532F75F2" w14:textId="08F76B4E"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-0.027 (0.067)</w:t>
            </w:r>
          </w:p>
        </w:tc>
        <w:tc>
          <w:tcPr>
            <w:tcW w:w="992" w:type="dxa"/>
            <w:tcBorders>
              <w:top w:val="nil"/>
              <w:left w:val="nil"/>
              <w:bottom w:val="nil"/>
              <w:right w:val="single" w:sz="4" w:space="0" w:color="auto"/>
            </w:tcBorders>
            <w:shd w:val="clear" w:color="000000" w:fill="F2F2F2"/>
            <w:noWrap/>
            <w:vAlign w:val="center"/>
            <w:hideMark/>
          </w:tcPr>
          <w:p w14:paraId="532F75F3" w14:textId="19162D1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0.561</w:t>
            </w:r>
          </w:p>
        </w:tc>
      </w:tr>
      <w:tr w:rsidR="00435AD9" w:rsidRPr="00435AD9" w14:paraId="532F75FA"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F5"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nil"/>
              <w:right w:val="nil"/>
            </w:tcBorders>
            <w:vAlign w:val="center"/>
            <w:hideMark/>
          </w:tcPr>
          <w:p w14:paraId="532F75F6" w14:textId="00BC1766"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SES.FRic</w:t>
            </w:r>
          </w:p>
        </w:tc>
        <w:tc>
          <w:tcPr>
            <w:tcW w:w="1276" w:type="dxa"/>
            <w:tcBorders>
              <w:top w:val="nil"/>
              <w:left w:val="nil"/>
              <w:bottom w:val="nil"/>
              <w:right w:val="nil"/>
            </w:tcBorders>
            <w:noWrap/>
            <w:vAlign w:val="center"/>
            <w:hideMark/>
          </w:tcPr>
          <w:p w14:paraId="532F75F7" w14:textId="36347B60"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nil"/>
              <w:right w:val="nil"/>
            </w:tcBorders>
            <w:noWrap/>
            <w:vAlign w:val="center"/>
            <w:hideMark/>
          </w:tcPr>
          <w:p w14:paraId="532F75F8" w14:textId="131AF018"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-0.017 (0.059)</w:t>
            </w:r>
          </w:p>
        </w:tc>
        <w:tc>
          <w:tcPr>
            <w:tcW w:w="992" w:type="dxa"/>
            <w:tcBorders>
              <w:top w:val="nil"/>
              <w:left w:val="nil"/>
              <w:bottom w:val="nil"/>
              <w:right w:val="single" w:sz="4" w:space="0" w:color="auto"/>
            </w:tcBorders>
            <w:noWrap/>
            <w:vAlign w:val="center"/>
            <w:hideMark/>
          </w:tcPr>
          <w:p w14:paraId="532F75F9" w14:textId="4F6A72A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0.398</w:t>
            </w:r>
          </w:p>
        </w:tc>
      </w:tr>
      <w:tr w:rsidR="00435AD9" w:rsidRPr="00435AD9" w14:paraId="532F7600" w14:textId="77777777" w:rsidTr="003B1759">
        <w:trPr>
          <w:cantSplit/>
          <w:trHeight w:val="397"/>
        </w:trPr>
        <w:tc>
          <w:tcPr>
            <w:tcW w:w="960" w:type="dxa"/>
            <w:vMerge/>
            <w:tcBorders>
              <w:top w:val="nil"/>
              <w:left w:val="single" w:sz="4" w:space="0" w:color="auto"/>
              <w:bottom w:val="single" w:sz="4" w:space="0" w:color="000000"/>
              <w:right w:val="nil"/>
            </w:tcBorders>
            <w:vAlign w:val="center"/>
            <w:hideMark/>
          </w:tcPr>
          <w:p w14:paraId="532F75FB" w14:textId="77777777" w:rsidR="003B1759" w:rsidRPr="00435AD9" w:rsidRDefault="003B1759" w:rsidP="003B1759">
            <w:pPr>
              <w:spacing w:after="0" w:line="240" w:lineRule="auto"/>
              <w:rPr>
                <w:rFonts w:ascii="Times New Roman" w:eastAsia="Times New Roman" w:hAnsi="Times New Roman" w:cs="Times New Roman"/>
              </w:rPr>
            </w:pPr>
          </w:p>
        </w:tc>
        <w:tc>
          <w:tcPr>
            <w:tcW w:w="4280" w:type="dxa"/>
            <w:tcBorders>
              <w:top w:val="nil"/>
              <w:left w:val="nil"/>
              <w:bottom w:val="single" w:sz="4" w:space="0" w:color="auto"/>
              <w:right w:val="nil"/>
            </w:tcBorders>
            <w:shd w:val="clear" w:color="000000" w:fill="F2F2F2"/>
            <w:vAlign w:val="center"/>
            <w:hideMark/>
          </w:tcPr>
          <w:p w14:paraId="532F75FC" w14:textId="17F3F6FA"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hAnsi="Times New Roman" w:cs="Times New Roman"/>
              </w:rPr>
              <w:t>SES.MPD</w:t>
            </w:r>
          </w:p>
        </w:tc>
        <w:tc>
          <w:tcPr>
            <w:tcW w:w="1276" w:type="dxa"/>
            <w:tcBorders>
              <w:top w:val="nil"/>
              <w:left w:val="nil"/>
              <w:bottom w:val="single" w:sz="4" w:space="0" w:color="auto"/>
              <w:right w:val="nil"/>
            </w:tcBorders>
            <w:shd w:val="clear" w:color="000000" w:fill="F2F2F2"/>
            <w:noWrap/>
            <w:vAlign w:val="center"/>
            <w:hideMark/>
          </w:tcPr>
          <w:p w14:paraId="532F75FD" w14:textId="646135A6"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-0.067</w:t>
            </w:r>
          </w:p>
        </w:tc>
        <w:tc>
          <w:tcPr>
            <w:tcW w:w="1701" w:type="dxa"/>
            <w:tcBorders>
              <w:top w:val="nil"/>
              <w:left w:val="nil"/>
              <w:bottom w:val="single" w:sz="4" w:space="0" w:color="auto"/>
              <w:right w:val="nil"/>
            </w:tcBorders>
            <w:shd w:val="clear" w:color="000000" w:fill="F2F2F2"/>
            <w:noWrap/>
            <w:vAlign w:val="center"/>
            <w:hideMark/>
          </w:tcPr>
          <w:p w14:paraId="532F75FE" w14:textId="3493C10C"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-0.011 (0.064)</w:t>
            </w:r>
          </w:p>
        </w:tc>
        <w:tc>
          <w:tcPr>
            <w:tcW w:w="992" w:type="dxa"/>
            <w:tcBorders>
              <w:top w:val="nil"/>
              <w:left w:val="nil"/>
              <w:bottom w:val="single" w:sz="4" w:space="0" w:color="auto"/>
              <w:right w:val="single" w:sz="4" w:space="0" w:color="auto"/>
            </w:tcBorders>
            <w:shd w:val="clear" w:color="000000" w:fill="F2F2F2"/>
            <w:noWrap/>
            <w:vAlign w:val="center"/>
            <w:hideMark/>
          </w:tcPr>
          <w:p w14:paraId="532F75FF" w14:textId="79C96D3A"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hAnsi="Times New Roman" w:cs="Times New Roman"/>
              </w:rPr>
              <w:t>0.385</w:t>
            </w:r>
          </w:p>
        </w:tc>
      </w:tr>
    </w:tbl>
    <w:p w14:paraId="532F7601" w14:textId="77777777" w:rsidR="009A5BF4" w:rsidRPr="00435AD9" w:rsidRDefault="009A5BF4" w:rsidP="00872372">
      <w:pPr>
        <w:rPr>
          <w:rFonts w:ascii="Times New Roman" w:hAnsi="Times New Roman" w:cs="Times New Roman"/>
        </w:rPr>
      </w:pPr>
    </w:p>
    <w:p w14:paraId="6FF53E07" w14:textId="77777777" w:rsidR="002B72C4" w:rsidRPr="00435AD9" w:rsidRDefault="002B72C4" w:rsidP="000745FD">
      <w:pPr>
        <w:jc w:val="both"/>
        <w:rPr>
          <w:rFonts w:ascii="Times New Roman" w:hAnsi="Times New Roman" w:cs="Times New Roman"/>
          <w:b/>
        </w:rPr>
      </w:pPr>
    </w:p>
    <w:p w14:paraId="38E76E9B" w14:textId="77777777" w:rsidR="002B72C4" w:rsidRPr="00435AD9" w:rsidRDefault="002B72C4" w:rsidP="000745FD">
      <w:pPr>
        <w:jc w:val="both"/>
        <w:rPr>
          <w:rFonts w:ascii="Times New Roman" w:hAnsi="Times New Roman" w:cs="Times New Roman"/>
          <w:b/>
        </w:rPr>
      </w:pPr>
    </w:p>
    <w:p w14:paraId="6DA10A85" w14:textId="77777777" w:rsidR="002B72C4" w:rsidRPr="00435AD9" w:rsidRDefault="002B72C4" w:rsidP="000745FD">
      <w:pPr>
        <w:jc w:val="both"/>
        <w:rPr>
          <w:rFonts w:ascii="Times New Roman" w:hAnsi="Times New Roman" w:cs="Times New Roman"/>
          <w:b/>
        </w:rPr>
      </w:pPr>
    </w:p>
    <w:p w14:paraId="4283E696" w14:textId="77777777" w:rsidR="002B72C4" w:rsidRPr="00435AD9" w:rsidRDefault="002B72C4" w:rsidP="000745FD">
      <w:pPr>
        <w:jc w:val="both"/>
        <w:rPr>
          <w:rFonts w:ascii="Times New Roman" w:hAnsi="Times New Roman" w:cs="Times New Roman"/>
          <w:b/>
        </w:rPr>
      </w:pPr>
    </w:p>
    <w:p w14:paraId="6754E49D" w14:textId="77777777" w:rsidR="002B72C4" w:rsidRPr="00435AD9" w:rsidRDefault="002B72C4" w:rsidP="000745FD">
      <w:pPr>
        <w:jc w:val="both"/>
        <w:rPr>
          <w:rFonts w:ascii="Times New Roman" w:hAnsi="Times New Roman" w:cs="Times New Roman"/>
          <w:b/>
        </w:rPr>
      </w:pPr>
    </w:p>
    <w:p w14:paraId="49581342" w14:textId="192908EC" w:rsidR="002B72C4" w:rsidRPr="00435AD9" w:rsidRDefault="002B72C4" w:rsidP="000745FD">
      <w:pPr>
        <w:jc w:val="both"/>
        <w:rPr>
          <w:rFonts w:ascii="Times New Roman" w:hAnsi="Times New Roman" w:cs="Times New Roman"/>
          <w:b/>
        </w:rPr>
      </w:pPr>
    </w:p>
    <w:p w14:paraId="50AEE67E" w14:textId="2AEAEA93" w:rsidR="00146589" w:rsidRPr="00435AD9" w:rsidRDefault="00146589" w:rsidP="00EF03A1">
      <w:pPr>
        <w:pStyle w:val="Heading2"/>
        <w:rPr>
          <w:rFonts w:cs="Times New Roman"/>
        </w:rPr>
      </w:pPr>
      <w:bookmarkStart w:id="32" w:name="_Toc222227968"/>
      <w:r w:rsidRPr="00435AD9">
        <w:rPr>
          <w:rStyle w:val="Heading2Char"/>
          <w:rFonts w:cs="Times New Roman"/>
          <w:b/>
        </w:rPr>
        <w:t>Table D.</w:t>
      </w:r>
      <w:r w:rsidR="00B969D7" w:rsidRPr="00435AD9">
        <w:rPr>
          <w:rStyle w:val="Heading2Char"/>
          <w:rFonts w:cs="Times New Roman"/>
          <w:b/>
        </w:rPr>
        <w:t>5</w:t>
      </w:r>
      <w:r w:rsidRPr="00435AD9">
        <w:rPr>
          <w:rStyle w:val="Heading2Char"/>
          <w:rFonts w:cs="Times New Roman"/>
          <w:b/>
        </w:rPr>
        <w:t>.1.</w:t>
      </w:r>
      <w:r w:rsidRPr="00435AD9">
        <w:rPr>
          <w:rStyle w:val="Heading2Char"/>
          <w:rFonts w:cs="Times New Roman"/>
        </w:rPr>
        <w:t xml:space="preserve"> Variance inflation factor (VIF) values of the predictors in models</w:t>
      </w:r>
      <w:r w:rsidR="003B1759" w:rsidRPr="00435AD9">
        <w:rPr>
          <w:rStyle w:val="Heading2Char"/>
          <w:rFonts w:cs="Times New Roman"/>
        </w:rPr>
        <w:t xml:space="preserve"> analyzing aerial insectivore species richness, activity, Simpson diversity and functional diversity</w:t>
      </w:r>
      <w:r w:rsidRPr="00435AD9">
        <w:rPr>
          <w:rFonts w:cs="Times New Roman"/>
        </w:rPr>
        <w:t>.</w:t>
      </w:r>
      <w:bookmarkEnd w:id="32"/>
    </w:p>
    <w:tbl>
      <w:tblPr>
        <w:tblW w:w="8931" w:type="dxa"/>
        <w:tblInd w:w="-5" w:type="dxa"/>
        <w:tblLook w:val="04A0" w:firstRow="1" w:lastRow="0" w:firstColumn="1" w:lastColumn="0" w:noHBand="0" w:noVBand="1"/>
      </w:tblPr>
      <w:tblGrid>
        <w:gridCol w:w="2410"/>
        <w:gridCol w:w="3686"/>
        <w:gridCol w:w="2835"/>
      </w:tblGrid>
      <w:tr w:rsidR="00435AD9" w:rsidRPr="00435AD9" w14:paraId="3AA9209F" w14:textId="77777777" w:rsidTr="003B1759">
        <w:trPr>
          <w:trHeight w:val="600"/>
        </w:trPr>
        <w:tc>
          <w:tcPr>
            <w:tcW w:w="2410" w:type="dxa"/>
            <w:tcBorders>
              <w:top w:val="single" w:sz="4" w:space="0" w:color="auto"/>
              <w:left w:val="single" w:sz="4" w:space="0" w:color="auto"/>
              <w:bottom w:val="nil"/>
              <w:right w:val="nil"/>
            </w:tcBorders>
            <w:shd w:val="clear" w:color="000000" w:fill="D9D9D9"/>
            <w:vAlign w:val="center"/>
            <w:hideMark/>
          </w:tcPr>
          <w:p w14:paraId="1D7FA9CF"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686" w:type="dxa"/>
            <w:tcBorders>
              <w:top w:val="single" w:sz="4" w:space="0" w:color="auto"/>
              <w:left w:val="nil"/>
              <w:bottom w:val="nil"/>
              <w:right w:val="nil"/>
            </w:tcBorders>
            <w:shd w:val="clear" w:color="000000" w:fill="D9D9D9"/>
            <w:noWrap/>
            <w:vAlign w:val="center"/>
            <w:hideMark/>
          </w:tcPr>
          <w:p w14:paraId="45A22CCF"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Term</w:t>
            </w:r>
          </w:p>
        </w:tc>
        <w:tc>
          <w:tcPr>
            <w:tcW w:w="2835" w:type="dxa"/>
            <w:tcBorders>
              <w:top w:val="single" w:sz="4" w:space="0" w:color="auto"/>
              <w:left w:val="nil"/>
              <w:bottom w:val="nil"/>
              <w:right w:val="single" w:sz="4" w:space="0" w:color="auto"/>
            </w:tcBorders>
            <w:shd w:val="clear" w:color="000000" w:fill="D9D9D9"/>
            <w:noWrap/>
            <w:vAlign w:val="center"/>
            <w:hideMark/>
          </w:tcPr>
          <w:p w14:paraId="799DED64"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VIF (95% CI)</w:t>
            </w:r>
          </w:p>
        </w:tc>
      </w:tr>
      <w:tr w:rsidR="00435AD9" w:rsidRPr="00435AD9" w14:paraId="19516D8C" w14:textId="77777777" w:rsidTr="003B1759">
        <w:trPr>
          <w:trHeight w:val="300"/>
        </w:trPr>
        <w:tc>
          <w:tcPr>
            <w:tcW w:w="2410" w:type="dxa"/>
            <w:vMerge w:val="restart"/>
            <w:tcBorders>
              <w:top w:val="single" w:sz="4" w:space="0" w:color="auto"/>
              <w:left w:val="single" w:sz="4" w:space="0" w:color="auto"/>
              <w:bottom w:val="single" w:sz="4" w:space="0" w:color="000000"/>
              <w:right w:val="nil"/>
            </w:tcBorders>
            <w:shd w:val="clear" w:color="auto" w:fill="auto"/>
            <w:vAlign w:val="center"/>
            <w:hideMark/>
          </w:tcPr>
          <w:p w14:paraId="0555410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species richness</w:t>
            </w:r>
          </w:p>
        </w:tc>
        <w:tc>
          <w:tcPr>
            <w:tcW w:w="3686" w:type="dxa"/>
            <w:tcBorders>
              <w:top w:val="single" w:sz="4" w:space="0" w:color="auto"/>
              <w:left w:val="nil"/>
              <w:bottom w:val="nil"/>
              <w:right w:val="nil"/>
            </w:tcBorders>
            <w:shd w:val="clear" w:color="auto" w:fill="auto"/>
            <w:noWrap/>
            <w:vAlign w:val="bottom"/>
            <w:hideMark/>
          </w:tcPr>
          <w:p w14:paraId="32ABF458"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2835" w:type="dxa"/>
            <w:tcBorders>
              <w:top w:val="single" w:sz="4" w:space="0" w:color="auto"/>
              <w:left w:val="nil"/>
              <w:bottom w:val="nil"/>
              <w:right w:val="single" w:sz="4" w:space="0" w:color="auto"/>
            </w:tcBorders>
            <w:shd w:val="clear" w:color="auto" w:fill="auto"/>
            <w:noWrap/>
            <w:vAlign w:val="bottom"/>
            <w:hideMark/>
          </w:tcPr>
          <w:p w14:paraId="09C9AF2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3.29 (2.52, 4.45)</w:t>
            </w:r>
          </w:p>
        </w:tc>
      </w:tr>
      <w:tr w:rsidR="00435AD9" w:rsidRPr="00435AD9" w14:paraId="519895F5"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63E4496E"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47E1FC4B"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2835" w:type="dxa"/>
            <w:tcBorders>
              <w:top w:val="nil"/>
              <w:left w:val="nil"/>
              <w:bottom w:val="nil"/>
              <w:right w:val="single" w:sz="4" w:space="0" w:color="auto"/>
            </w:tcBorders>
            <w:shd w:val="clear" w:color="000000" w:fill="F2F2F2"/>
            <w:noWrap/>
            <w:vAlign w:val="bottom"/>
            <w:hideMark/>
          </w:tcPr>
          <w:p w14:paraId="4398A25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3.09 (2.38, 4.17)</w:t>
            </w:r>
          </w:p>
        </w:tc>
      </w:tr>
      <w:tr w:rsidR="00435AD9" w:rsidRPr="00435AD9" w14:paraId="24647B4F"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65BDB43D"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39B87901"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2835" w:type="dxa"/>
            <w:tcBorders>
              <w:top w:val="nil"/>
              <w:left w:val="nil"/>
              <w:bottom w:val="nil"/>
              <w:right w:val="single" w:sz="4" w:space="0" w:color="auto"/>
            </w:tcBorders>
            <w:shd w:val="clear" w:color="auto" w:fill="auto"/>
            <w:noWrap/>
            <w:vAlign w:val="bottom"/>
            <w:hideMark/>
          </w:tcPr>
          <w:p w14:paraId="7506E3F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6.74 (4.98, 9.27)</w:t>
            </w:r>
          </w:p>
        </w:tc>
      </w:tr>
      <w:tr w:rsidR="00435AD9" w:rsidRPr="00435AD9" w14:paraId="225709AB"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3DDB53DA"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222C96FB"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2835" w:type="dxa"/>
            <w:tcBorders>
              <w:top w:val="nil"/>
              <w:left w:val="nil"/>
              <w:bottom w:val="nil"/>
              <w:right w:val="single" w:sz="4" w:space="0" w:color="auto"/>
            </w:tcBorders>
            <w:shd w:val="clear" w:color="000000" w:fill="F2F2F2"/>
            <w:noWrap/>
            <w:vAlign w:val="bottom"/>
            <w:hideMark/>
          </w:tcPr>
          <w:p w14:paraId="23A8EB4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2.02 (1.62, 2.68)</w:t>
            </w:r>
          </w:p>
        </w:tc>
      </w:tr>
      <w:tr w:rsidR="00435AD9" w:rsidRPr="00435AD9" w14:paraId="40DD4817"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001A96CE"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717FA5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2835" w:type="dxa"/>
            <w:tcBorders>
              <w:top w:val="nil"/>
              <w:left w:val="nil"/>
              <w:bottom w:val="nil"/>
              <w:right w:val="single" w:sz="4" w:space="0" w:color="auto"/>
            </w:tcBorders>
            <w:shd w:val="clear" w:color="auto" w:fill="auto"/>
            <w:noWrap/>
            <w:vAlign w:val="bottom"/>
            <w:hideMark/>
          </w:tcPr>
          <w:p w14:paraId="0DEC64A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 (1.39, 2.24)</w:t>
            </w:r>
          </w:p>
        </w:tc>
      </w:tr>
      <w:tr w:rsidR="00435AD9" w:rsidRPr="00435AD9" w14:paraId="27C89E48"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042370F5"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5EB12172"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2835" w:type="dxa"/>
            <w:tcBorders>
              <w:top w:val="nil"/>
              <w:left w:val="nil"/>
              <w:bottom w:val="nil"/>
              <w:right w:val="single" w:sz="4" w:space="0" w:color="auto"/>
            </w:tcBorders>
            <w:shd w:val="clear" w:color="000000" w:fill="F2F2F2"/>
            <w:noWrap/>
            <w:vAlign w:val="bottom"/>
            <w:hideMark/>
          </w:tcPr>
          <w:p w14:paraId="4C5D065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2.55 (1.99, 3.42)</w:t>
            </w:r>
          </w:p>
        </w:tc>
      </w:tr>
      <w:tr w:rsidR="00435AD9" w:rsidRPr="00435AD9" w14:paraId="4D135C9F" w14:textId="77777777" w:rsidTr="003B1759">
        <w:trPr>
          <w:trHeight w:val="300"/>
        </w:trPr>
        <w:tc>
          <w:tcPr>
            <w:tcW w:w="2410" w:type="dxa"/>
            <w:vMerge/>
            <w:tcBorders>
              <w:top w:val="single" w:sz="4" w:space="0" w:color="auto"/>
              <w:left w:val="single" w:sz="4" w:space="0" w:color="auto"/>
              <w:bottom w:val="single" w:sz="4" w:space="0" w:color="000000"/>
              <w:right w:val="nil"/>
            </w:tcBorders>
            <w:vAlign w:val="center"/>
            <w:hideMark/>
          </w:tcPr>
          <w:p w14:paraId="566CFAD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2DE0A76F"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2835" w:type="dxa"/>
            <w:tcBorders>
              <w:top w:val="nil"/>
              <w:left w:val="nil"/>
              <w:bottom w:val="single" w:sz="4" w:space="0" w:color="auto"/>
              <w:right w:val="single" w:sz="4" w:space="0" w:color="auto"/>
            </w:tcBorders>
            <w:shd w:val="clear" w:color="auto" w:fill="auto"/>
            <w:noWrap/>
            <w:vAlign w:val="bottom"/>
            <w:hideMark/>
          </w:tcPr>
          <w:p w14:paraId="1E841B2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3.75 (2.85, 5.1)</w:t>
            </w:r>
          </w:p>
        </w:tc>
      </w:tr>
      <w:tr w:rsidR="00435AD9" w:rsidRPr="00435AD9" w14:paraId="33193DDC" w14:textId="77777777" w:rsidTr="003B1759">
        <w:trPr>
          <w:trHeight w:val="300"/>
        </w:trPr>
        <w:tc>
          <w:tcPr>
            <w:tcW w:w="2410" w:type="dxa"/>
            <w:vMerge w:val="restart"/>
            <w:tcBorders>
              <w:top w:val="nil"/>
              <w:left w:val="single" w:sz="4" w:space="0" w:color="auto"/>
              <w:bottom w:val="single" w:sz="4" w:space="0" w:color="000000"/>
              <w:right w:val="nil"/>
            </w:tcBorders>
            <w:shd w:val="clear" w:color="000000" w:fill="F2F2F2"/>
            <w:vAlign w:val="center"/>
            <w:hideMark/>
          </w:tcPr>
          <w:p w14:paraId="7AD5205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activity</w:t>
            </w:r>
          </w:p>
        </w:tc>
        <w:tc>
          <w:tcPr>
            <w:tcW w:w="3686" w:type="dxa"/>
            <w:tcBorders>
              <w:top w:val="nil"/>
              <w:left w:val="nil"/>
              <w:bottom w:val="nil"/>
              <w:right w:val="nil"/>
            </w:tcBorders>
            <w:shd w:val="clear" w:color="000000" w:fill="F2F2F2"/>
            <w:noWrap/>
            <w:vAlign w:val="bottom"/>
            <w:hideMark/>
          </w:tcPr>
          <w:p w14:paraId="5D46AEF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2835" w:type="dxa"/>
            <w:tcBorders>
              <w:top w:val="nil"/>
              <w:left w:val="nil"/>
              <w:bottom w:val="nil"/>
              <w:right w:val="single" w:sz="4" w:space="0" w:color="auto"/>
            </w:tcBorders>
            <w:shd w:val="clear" w:color="000000" w:fill="F2F2F2"/>
            <w:noWrap/>
            <w:vAlign w:val="bottom"/>
            <w:hideMark/>
          </w:tcPr>
          <w:p w14:paraId="7BB392F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 (2.47, 4.32)</w:t>
            </w:r>
          </w:p>
        </w:tc>
      </w:tr>
      <w:tr w:rsidR="00435AD9" w:rsidRPr="00435AD9" w14:paraId="116D3887"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6A66E2C8"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81705E6"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2835" w:type="dxa"/>
            <w:tcBorders>
              <w:top w:val="nil"/>
              <w:left w:val="nil"/>
              <w:bottom w:val="nil"/>
              <w:right w:val="single" w:sz="4" w:space="0" w:color="auto"/>
            </w:tcBorders>
            <w:shd w:val="clear" w:color="auto" w:fill="auto"/>
            <w:noWrap/>
            <w:vAlign w:val="bottom"/>
            <w:hideMark/>
          </w:tcPr>
          <w:p w14:paraId="764A09F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3.09 (2.39, 4.16)</w:t>
            </w:r>
          </w:p>
        </w:tc>
      </w:tr>
      <w:tr w:rsidR="00435AD9" w:rsidRPr="00435AD9" w14:paraId="24ACC516"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261E46D2"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728FAD78"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2835" w:type="dxa"/>
            <w:tcBorders>
              <w:top w:val="nil"/>
              <w:left w:val="nil"/>
              <w:bottom w:val="nil"/>
              <w:right w:val="single" w:sz="4" w:space="0" w:color="auto"/>
            </w:tcBorders>
            <w:shd w:val="clear" w:color="000000" w:fill="F2F2F2"/>
            <w:noWrap/>
            <w:vAlign w:val="bottom"/>
            <w:hideMark/>
          </w:tcPr>
          <w:p w14:paraId="0CFEC3D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6.77 (5.02, 9.28)</w:t>
            </w:r>
          </w:p>
        </w:tc>
      </w:tr>
      <w:tr w:rsidR="00435AD9" w:rsidRPr="00435AD9" w14:paraId="148E8C61"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1311A1A1"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26725FA7"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2835" w:type="dxa"/>
            <w:tcBorders>
              <w:top w:val="nil"/>
              <w:left w:val="nil"/>
              <w:bottom w:val="nil"/>
              <w:right w:val="single" w:sz="4" w:space="0" w:color="auto"/>
            </w:tcBorders>
            <w:shd w:val="clear" w:color="auto" w:fill="auto"/>
            <w:noWrap/>
            <w:vAlign w:val="bottom"/>
            <w:hideMark/>
          </w:tcPr>
          <w:p w14:paraId="0CCC4C0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1.91 (1.54, 2.52)</w:t>
            </w:r>
          </w:p>
        </w:tc>
      </w:tr>
      <w:tr w:rsidR="00435AD9" w:rsidRPr="00435AD9" w14:paraId="6EFBBEA3"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3BAC302B"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57C0ADA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2835" w:type="dxa"/>
            <w:tcBorders>
              <w:top w:val="nil"/>
              <w:left w:val="nil"/>
              <w:bottom w:val="nil"/>
              <w:right w:val="single" w:sz="4" w:space="0" w:color="auto"/>
            </w:tcBorders>
            <w:shd w:val="clear" w:color="000000" w:fill="F2F2F2"/>
            <w:noWrap/>
            <w:vAlign w:val="bottom"/>
            <w:hideMark/>
          </w:tcPr>
          <w:p w14:paraId="15D3875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1.74 (1.42, 2.29)</w:t>
            </w:r>
          </w:p>
        </w:tc>
      </w:tr>
      <w:tr w:rsidR="00435AD9" w:rsidRPr="00435AD9" w14:paraId="4B591A59"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4ACD6F98"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463F0823"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2835" w:type="dxa"/>
            <w:tcBorders>
              <w:top w:val="nil"/>
              <w:left w:val="nil"/>
              <w:bottom w:val="nil"/>
              <w:right w:val="single" w:sz="4" w:space="0" w:color="auto"/>
            </w:tcBorders>
            <w:shd w:val="clear" w:color="auto" w:fill="auto"/>
            <w:noWrap/>
            <w:vAlign w:val="bottom"/>
            <w:hideMark/>
          </w:tcPr>
          <w:p w14:paraId="7B281275"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2.52 (1.98, 3.37)</w:t>
            </w:r>
          </w:p>
        </w:tc>
      </w:tr>
      <w:tr w:rsidR="00435AD9" w:rsidRPr="00435AD9" w14:paraId="4B15874F"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3454AE4F"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000000" w:fill="F2F2F2"/>
            <w:noWrap/>
            <w:vAlign w:val="bottom"/>
            <w:hideMark/>
          </w:tcPr>
          <w:p w14:paraId="2FAFEEB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2835" w:type="dxa"/>
            <w:tcBorders>
              <w:top w:val="nil"/>
              <w:left w:val="nil"/>
              <w:bottom w:val="single" w:sz="4" w:space="0" w:color="auto"/>
              <w:right w:val="single" w:sz="4" w:space="0" w:color="auto"/>
            </w:tcBorders>
            <w:shd w:val="clear" w:color="000000" w:fill="F2F2F2"/>
            <w:noWrap/>
            <w:vAlign w:val="bottom"/>
            <w:hideMark/>
          </w:tcPr>
          <w:p w14:paraId="0B655FB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3.98 (3.02, 5.39)</w:t>
            </w:r>
          </w:p>
        </w:tc>
      </w:tr>
      <w:tr w:rsidR="00435AD9" w:rsidRPr="00435AD9" w14:paraId="64D87C8E" w14:textId="77777777" w:rsidTr="003B1759">
        <w:trPr>
          <w:trHeight w:val="300"/>
        </w:trPr>
        <w:tc>
          <w:tcPr>
            <w:tcW w:w="2410" w:type="dxa"/>
            <w:vMerge w:val="restart"/>
            <w:tcBorders>
              <w:top w:val="nil"/>
              <w:left w:val="single" w:sz="4" w:space="0" w:color="auto"/>
              <w:bottom w:val="single" w:sz="4" w:space="0" w:color="000000"/>
              <w:right w:val="nil"/>
            </w:tcBorders>
            <w:shd w:val="clear" w:color="auto" w:fill="auto"/>
            <w:vAlign w:val="center"/>
            <w:hideMark/>
          </w:tcPr>
          <w:p w14:paraId="13F4B26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Simpson diversity</w:t>
            </w:r>
          </w:p>
        </w:tc>
        <w:tc>
          <w:tcPr>
            <w:tcW w:w="3686" w:type="dxa"/>
            <w:tcBorders>
              <w:top w:val="nil"/>
              <w:left w:val="nil"/>
              <w:bottom w:val="nil"/>
              <w:right w:val="nil"/>
            </w:tcBorders>
            <w:shd w:val="clear" w:color="auto" w:fill="auto"/>
            <w:noWrap/>
            <w:vAlign w:val="bottom"/>
            <w:hideMark/>
          </w:tcPr>
          <w:p w14:paraId="2D6CBE9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2835" w:type="dxa"/>
            <w:tcBorders>
              <w:top w:val="nil"/>
              <w:left w:val="nil"/>
              <w:bottom w:val="nil"/>
              <w:right w:val="single" w:sz="4" w:space="0" w:color="auto"/>
            </w:tcBorders>
            <w:shd w:val="clear" w:color="auto" w:fill="auto"/>
            <w:noWrap/>
            <w:vAlign w:val="bottom"/>
            <w:hideMark/>
          </w:tcPr>
          <w:p w14:paraId="3FD8379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 (2.47, 4.32)</w:t>
            </w:r>
          </w:p>
        </w:tc>
      </w:tr>
      <w:tr w:rsidR="00435AD9" w:rsidRPr="00435AD9" w14:paraId="1C6ABD1C"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602F4D58"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11B7092E"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2835" w:type="dxa"/>
            <w:tcBorders>
              <w:top w:val="nil"/>
              <w:left w:val="nil"/>
              <w:bottom w:val="nil"/>
              <w:right w:val="single" w:sz="4" w:space="0" w:color="auto"/>
            </w:tcBorders>
            <w:shd w:val="clear" w:color="000000" w:fill="F2F2F2"/>
            <w:noWrap/>
            <w:vAlign w:val="bottom"/>
            <w:hideMark/>
          </w:tcPr>
          <w:p w14:paraId="35E7E5E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 (2.39, 4.17)</w:t>
            </w:r>
          </w:p>
        </w:tc>
      </w:tr>
      <w:tr w:rsidR="00435AD9" w:rsidRPr="00435AD9" w14:paraId="60694B96"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45E5A2E1"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5A6651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2835" w:type="dxa"/>
            <w:tcBorders>
              <w:top w:val="nil"/>
              <w:left w:val="nil"/>
              <w:bottom w:val="nil"/>
              <w:right w:val="single" w:sz="4" w:space="0" w:color="auto"/>
            </w:tcBorders>
            <w:shd w:val="clear" w:color="auto" w:fill="auto"/>
            <w:noWrap/>
            <w:vAlign w:val="bottom"/>
            <w:hideMark/>
          </w:tcPr>
          <w:p w14:paraId="2B7FC9B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6.77 (5.02, 9.29)</w:t>
            </w:r>
          </w:p>
        </w:tc>
      </w:tr>
      <w:tr w:rsidR="00435AD9" w:rsidRPr="00435AD9" w14:paraId="00527C44"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4285B3DA"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1E517D6D"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2835" w:type="dxa"/>
            <w:tcBorders>
              <w:top w:val="nil"/>
              <w:left w:val="nil"/>
              <w:bottom w:val="nil"/>
              <w:right w:val="single" w:sz="4" w:space="0" w:color="auto"/>
            </w:tcBorders>
            <w:shd w:val="clear" w:color="000000" w:fill="F2F2F2"/>
            <w:noWrap/>
            <w:vAlign w:val="bottom"/>
            <w:hideMark/>
          </w:tcPr>
          <w:p w14:paraId="37458029"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1.91 (1.54, 2.52)</w:t>
            </w:r>
          </w:p>
        </w:tc>
      </w:tr>
      <w:tr w:rsidR="00435AD9" w:rsidRPr="00435AD9" w14:paraId="11978E2E"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7775E83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015B341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2835" w:type="dxa"/>
            <w:tcBorders>
              <w:top w:val="nil"/>
              <w:left w:val="nil"/>
              <w:bottom w:val="nil"/>
              <w:right w:val="single" w:sz="4" w:space="0" w:color="auto"/>
            </w:tcBorders>
            <w:shd w:val="clear" w:color="auto" w:fill="auto"/>
            <w:noWrap/>
            <w:vAlign w:val="bottom"/>
            <w:hideMark/>
          </w:tcPr>
          <w:p w14:paraId="22EA4CF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1.74 (1.42, 2.29)</w:t>
            </w:r>
          </w:p>
        </w:tc>
      </w:tr>
      <w:tr w:rsidR="00435AD9" w:rsidRPr="00435AD9" w14:paraId="73332E80"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7E362FA5"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7FCEC69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2835" w:type="dxa"/>
            <w:tcBorders>
              <w:top w:val="nil"/>
              <w:left w:val="nil"/>
              <w:bottom w:val="nil"/>
              <w:right w:val="single" w:sz="4" w:space="0" w:color="auto"/>
            </w:tcBorders>
            <w:shd w:val="clear" w:color="000000" w:fill="F2F2F2"/>
            <w:noWrap/>
            <w:vAlign w:val="bottom"/>
            <w:hideMark/>
          </w:tcPr>
          <w:p w14:paraId="3AA5517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2.52 (1.98, 3.37)</w:t>
            </w:r>
          </w:p>
        </w:tc>
      </w:tr>
      <w:tr w:rsidR="00435AD9" w:rsidRPr="00435AD9" w14:paraId="57286C2A"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0D8BD066"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auto" w:fill="auto"/>
            <w:noWrap/>
            <w:vAlign w:val="bottom"/>
            <w:hideMark/>
          </w:tcPr>
          <w:p w14:paraId="47C6A21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2835" w:type="dxa"/>
            <w:tcBorders>
              <w:top w:val="nil"/>
              <w:left w:val="nil"/>
              <w:bottom w:val="single" w:sz="4" w:space="0" w:color="auto"/>
              <w:right w:val="single" w:sz="4" w:space="0" w:color="auto"/>
            </w:tcBorders>
            <w:shd w:val="clear" w:color="auto" w:fill="auto"/>
            <w:noWrap/>
            <w:vAlign w:val="bottom"/>
            <w:hideMark/>
          </w:tcPr>
          <w:p w14:paraId="2A45E9D5"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3.98 (3.02, 5.4)</w:t>
            </w:r>
          </w:p>
        </w:tc>
      </w:tr>
      <w:tr w:rsidR="00435AD9" w:rsidRPr="00435AD9" w14:paraId="5A656E02" w14:textId="77777777" w:rsidTr="003B1759">
        <w:trPr>
          <w:trHeight w:val="300"/>
        </w:trPr>
        <w:tc>
          <w:tcPr>
            <w:tcW w:w="2410" w:type="dxa"/>
            <w:vMerge w:val="restart"/>
            <w:tcBorders>
              <w:top w:val="nil"/>
              <w:left w:val="single" w:sz="4" w:space="0" w:color="auto"/>
              <w:bottom w:val="single" w:sz="4" w:space="0" w:color="000000"/>
              <w:right w:val="nil"/>
            </w:tcBorders>
            <w:shd w:val="clear" w:color="000000" w:fill="F2F2F2"/>
            <w:vAlign w:val="center"/>
            <w:hideMark/>
          </w:tcPr>
          <w:p w14:paraId="44CA74A7" w14:textId="56A00B8F"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functional diversity (SES.FRic)</w:t>
            </w:r>
          </w:p>
        </w:tc>
        <w:tc>
          <w:tcPr>
            <w:tcW w:w="3686" w:type="dxa"/>
            <w:tcBorders>
              <w:top w:val="nil"/>
              <w:left w:val="nil"/>
              <w:bottom w:val="nil"/>
              <w:right w:val="nil"/>
            </w:tcBorders>
            <w:shd w:val="clear" w:color="000000" w:fill="F2F2F2"/>
            <w:noWrap/>
            <w:vAlign w:val="bottom"/>
            <w:hideMark/>
          </w:tcPr>
          <w:p w14:paraId="25EA0C0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2835" w:type="dxa"/>
            <w:tcBorders>
              <w:top w:val="nil"/>
              <w:left w:val="nil"/>
              <w:bottom w:val="nil"/>
              <w:right w:val="single" w:sz="4" w:space="0" w:color="auto"/>
            </w:tcBorders>
            <w:shd w:val="clear" w:color="000000" w:fill="F2F2F2"/>
            <w:noWrap/>
            <w:vAlign w:val="bottom"/>
            <w:hideMark/>
          </w:tcPr>
          <w:p w14:paraId="1EDB33F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3.23 (2.48, 4.36)</w:t>
            </w:r>
          </w:p>
        </w:tc>
      </w:tr>
      <w:tr w:rsidR="00435AD9" w:rsidRPr="00435AD9" w14:paraId="06FC36C7"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003A366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4466BBB"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2835" w:type="dxa"/>
            <w:tcBorders>
              <w:top w:val="nil"/>
              <w:left w:val="nil"/>
              <w:bottom w:val="nil"/>
              <w:right w:val="single" w:sz="4" w:space="0" w:color="auto"/>
            </w:tcBorders>
            <w:shd w:val="clear" w:color="auto" w:fill="auto"/>
            <w:noWrap/>
            <w:vAlign w:val="bottom"/>
            <w:hideMark/>
          </w:tcPr>
          <w:p w14:paraId="2C9FBC0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3.08 (2.37, 4.15)</w:t>
            </w:r>
          </w:p>
        </w:tc>
      </w:tr>
      <w:tr w:rsidR="00435AD9" w:rsidRPr="00435AD9" w14:paraId="6FC6D59E"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14CE1D8D"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425078F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2835" w:type="dxa"/>
            <w:tcBorders>
              <w:top w:val="nil"/>
              <w:left w:val="nil"/>
              <w:bottom w:val="nil"/>
              <w:right w:val="single" w:sz="4" w:space="0" w:color="auto"/>
            </w:tcBorders>
            <w:shd w:val="clear" w:color="000000" w:fill="F2F2F2"/>
            <w:noWrap/>
            <w:vAlign w:val="bottom"/>
            <w:hideMark/>
          </w:tcPr>
          <w:p w14:paraId="243DBEA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6.73 (4.97, 9.26)</w:t>
            </w:r>
          </w:p>
        </w:tc>
      </w:tr>
      <w:tr w:rsidR="00435AD9" w:rsidRPr="00435AD9" w14:paraId="454DD6F3"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39FDF1E7"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5E360D26"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2835" w:type="dxa"/>
            <w:tcBorders>
              <w:top w:val="nil"/>
              <w:left w:val="nil"/>
              <w:bottom w:val="nil"/>
              <w:right w:val="single" w:sz="4" w:space="0" w:color="auto"/>
            </w:tcBorders>
            <w:shd w:val="clear" w:color="auto" w:fill="auto"/>
            <w:noWrap/>
            <w:vAlign w:val="bottom"/>
            <w:hideMark/>
          </w:tcPr>
          <w:p w14:paraId="5AA349A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1.93 (1.56, 2.56)</w:t>
            </w:r>
          </w:p>
        </w:tc>
      </w:tr>
      <w:tr w:rsidR="00435AD9" w:rsidRPr="00435AD9" w14:paraId="2CD5307E"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563BFA19"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000000" w:fill="F2F2F2"/>
            <w:noWrap/>
            <w:vAlign w:val="bottom"/>
            <w:hideMark/>
          </w:tcPr>
          <w:p w14:paraId="55F67868"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2835" w:type="dxa"/>
            <w:tcBorders>
              <w:top w:val="nil"/>
              <w:left w:val="nil"/>
              <w:bottom w:val="nil"/>
              <w:right w:val="single" w:sz="4" w:space="0" w:color="auto"/>
            </w:tcBorders>
            <w:shd w:val="clear" w:color="000000" w:fill="F2F2F2"/>
            <w:noWrap/>
            <w:vAlign w:val="bottom"/>
            <w:hideMark/>
          </w:tcPr>
          <w:p w14:paraId="6B761A2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1.76 (1.44, 2.33)</w:t>
            </w:r>
          </w:p>
        </w:tc>
      </w:tr>
      <w:tr w:rsidR="00435AD9" w:rsidRPr="00435AD9" w14:paraId="7242A54B"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09B216C9"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nil"/>
              <w:right w:val="nil"/>
            </w:tcBorders>
            <w:shd w:val="clear" w:color="auto" w:fill="auto"/>
            <w:noWrap/>
            <w:vAlign w:val="bottom"/>
            <w:hideMark/>
          </w:tcPr>
          <w:p w14:paraId="1020DBA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2835" w:type="dxa"/>
            <w:tcBorders>
              <w:top w:val="nil"/>
              <w:left w:val="nil"/>
              <w:bottom w:val="nil"/>
              <w:right w:val="single" w:sz="4" w:space="0" w:color="auto"/>
            </w:tcBorders>
            <w:shd w:val="clear" w:color="auto" w:fill="auto"/>
            <w:noWrap/>
            <w:vAlign w:val="bottom"/>
            <w:hideMark/>
          </w:tcPr>
          <w:p w14:paraId="5797B68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2.55 (1.99, 3.42)</w:t>
            </w:r>
          </w:p>
        </w:tc>
      </w:tr>
      <w:tr w:rsidR="00435AD9" w:rsidRPr="00435AD9" w14:paraId="7FC3EC8D" w14:textId="77777777" w:rsidTr="003B1759">
        <w:trPr>
          <w:trHeight w:val="300"/>
        </w:trPr>
        <w:tc>
          <w:tcPr>
            <w:tcW w:w="2410" w:type="dxa"/>
            <w:vMerge/>
            <w:tcBorders>
              <w:top w:val="nil"/>
              <w:left w:val="single" w:sz="4" w:space="0" w:color="auto"/>
              <w:bottom w:val="single" w:sz="4" w:space="0" w:color="000000"/>
              <w:right w:val="nil"/>
            </w:tcBorders>
            <w:vAlign w:val="center"/>
            <w:hideMark/>
          </w:tcPr>
          <w:p w14:paraId="01CC344C" w14:textId="77777777" w:rsidR="003B1759" w:rsidRPr="00435AD9" w:rsidRDefault="003B1759" w:rsidP="003B1759">
            <w:pPr>
              <w:spacing w:after="0" w:line="240" w:lineRule="auto"/>
              <w:rPr>
                <w:rFonts w:ascii="Times New Roman" w:eastAsia="Times New Roman" w:hAnsi="Times New Roman" w:cs="Times New Roman"/>
              </w:rPr>
            </w:pPr>
          </w:p>
        </w:tc>
        <w:tc>
          <w:tcPr>
            <w:tcW w:w="3686" w:type="dxa"/>
            <w:tcBorders>
              <w:top w:val="nil"/>
              <w:left w:val="nil"/>
              <w:bottom w:val="single" w:sz="4" w:space="0" w:color="auto"/>
              <w:right w:val="nil"/>
            </w:tcBorders>
            <w:shd w:val="clear" w:color="000000" w:fill="F2F2F2"/>
            <w:noWrap/>
            <w:vAlign w:val="bottom"/>
            <w:hideMark/>
          </w:tcPr>
          <w:p w14:paraId="11FEF971"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2835" w:type="dxa"/>
            <w:tcBorders>
              <w:top w:val="nil"/>
              <w:left w:val="nil"/>
              <w:bottom w:val="single" w:sz="4" w:space="0" w:color="auto"/>
              <w:right w:val="single" w:sz="4" w:space="0" w:color="auto"/>
            </w:tcBorders>
            <w:shd w:val="clear" w:color="000000" w:fill="F2F2F2"/>
            <w:noWrap/>
            <w:vAlign w:val="bottom"/>
            <w:hideMark/>
          </w:tcPr>
          <w:p w14:paraId="7DB40F8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3.95 (2.99, 5.37)</w:t>
            </w:r>
          </w:p>
        </w:tc>
      </w:tr>
    </w:tbl>
    <w:p w14:paraId="77D9A29F" w14:textId="73409755" w:rsidR="003B1759" w:rsidRPr="00435AD9" w:rsidRDefault="003B1759" w:rsidP="003B1759"/>
    <w:p w14:paraId="0FFA9589" w14:textId="54E854E0" w:rsidR="003B1759" w:rsidRPr="00435AD9" w:rsidRDefault="003B1759" w:rsidP="003B1759"/>
    <w:p w14:paraId="700CECBD" w14:textId="3AE306EC" w:rsidR="003B1759" w:rsidRPr="00435AD9" w:rsidRDefault="003B1759" w:rsidP="003B1759"/>
    <w:p w14:paraId="328D53BE" w14:textId="55817F49" w:rsidR="003B1759" w:rsidRPr="00435AD9" w:rsidRDefault="003B1759" w:rsidP="003B1759"/>
    <w:p w14:paraId="63FD06C2" w14:textId="346FF323" w:rsidR="003B1759" w:rsidRPr="00435AD9" w:rsidRDefault="003B1759" w:rsidP="003B1759"/>
    <w:p w14:paraId="45CF4CF9" w14:textId="6DFD5716" w:rsidR="003B1759" w:rsidRPr="00435AD9" w:rsidRDefault="003B1759" w:rsidP="003B1759"/>
    <w:p w14:paraId="579D8E0F" w14:textId="5AC33A0C" w:rsidR="003B1759" w:rsidRPr="00435AD9" w:rsidRDefault="003B1759" w:rsidP="003B1759">
      <w:pPr>
        <w:pStyle w:val="Heading2"/>
        <w:rPr>
          <w:rFonts w:cs="Times New Roman"/>
        </w:rPr>
      </w:pPr>
      <w:bookmarkStart w:id="33" w:name="_Toc222227969"/>
      <w:r w:rsidRPr="00435AD9">
        <w:rPr>
          <w:rStyle w:val="Heading2Char"/>
          <w:rFonts w:cs="Times New Roman"/>
          <w:b/>
        </w:rPr>
        <w:t>Table D.</w:t>
      </w:r>
      <w:r w:rsidR="00B969D7" w:rsidRPr="00435AD9">
        <w:rPr>
          <w:rStyle w:val="Heading2Char"/>
          <w:rFonts w:cs="Times New Roman"/>
          <w:b/>
        </w:rPr>
        <w:t>5</w:t>
      </w:r>
      <w:r w:rsidRPr="00435AD9">
        <w:rPr>
          <w:rStyle w:val="Heading2Char"/>
          <w:rFonts w:cs="Times New Roman"/>
          <w:b/>
        </w:rPr>
        <w:t>.2.</w:t>
      </w:r>
      <w:r w:rsidRPr="00435AD9">
        <w:rPr>
          <w:rStyle w:val="Heading2Char"/>
          <w:rFonts w:cs="Times New Roman"/>
        </w:rPr>
        <w:t xml:space="preserve"> Variance inflation factor (VIF) values of the predictors in models analyzing aerial insectivore </w:t>
      </w:r>
      <w:r w:rsidR="00691A71" w:rsidRPr="00435AD9">
        <w:rPr>
          <w:rStyle w:val="Heading2Char"/>
          <w:rFonts w:cs="Times New Roman"/>
        </w:rPr>
        <w:t>phylogenetic diversity and number of feeding buzzes of all aerial insectivores, and understory and canopy species separately</w:t>
      </w:r>
      <w:r w:rsidRPr="00435AD9">
        <w:rPr>
          <w:rFonts w:cs="Times New Roman"/>
        </w:rPr>
        <w:t>.</w:t>
      </w:r>
      <w:bookmarkEnd w:id="33"/>
    </w:p>
    <w:tbl>
      <w:tblPr>
        <w:tblW w:w="9356" w:type="dxa"/>
        <w:tblInd w:w="-5" w:type="dxa"/>
        <w:tblLook w:val="04A0" w:firstRow="1" w:lastRow="0" w:firstColumn="1" w:lastColumn="0" w:noHBand="0" w:noVBand="1"/>
      </w:tblPr>
      <w:tblGrid>
        <w:gridCol w:w="2694"/>
        <w:gridCol w:w="3402"/>
        <w:gridCol w:w="3260"/>
      </w:tblGrid>
      <w:tr w:rsidR="00435AD9" w:rsidRPr="00435AD9" w14:paraId="7392C34D" w14:textId="77777777" w:rsidTr="00691A71">
        <w:trPr>
          <w:trHeight w:val="600"/>
        </w:trPr>
        <w:tc>
          <w:tcPr>
            <w:tcW w:w="2694" w:type="dxa"/>
            <w:tcBorders>
              <w:top w:val="single" w:sz="4" w:space="0" w:color="auto"/>
              <w:left w:val="single" w:sz="4" w:space="0" w:color="auto"/>
              <w:bottom w:val="nil"/>
              <w:right w:val="nil"/>
            </w:tcBorders>
            <w:shd w:val="clear" w:color="000000" w:fill="D9D9D9"/>
            <w:vAlign w:val="center"/>
            <w:hideMark/>
          </w:tcPr>
          <w:p w14:paraId="7A128751"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402" w:type="dxa"/>
            <w:tcBorders>
              <w:top w:val="single" w:sz="4" w:space="0" w:color="auto"/>
              <w:left w:val="nil"/>
              <w:bottom w:val="nil"/>
              <w:right w:val="nil"/>
            </w:tcBorders>
            <w:shd w:val="clear" w:color="000000" w:fill="D9D9D9"/>
            <w:noWrap/>
            <w:vAlign w:val="center"/>
            <w:hideMark/>
          </w:tcPr>
          <w:p w14:paraId="33DE1D65"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Term</w:t>
            </w:r>
          </w:p>
        </w:tc>
        <w:tc>
          <w:tcPr>
            <w:tcW w:w="3260" w:type="dxa"/>
            <w:tcBorders>
              <w:top w:val="single" w:sz="4" w:space="0" w:color="auto"/>
              <w:left w:val="nil"/>
              <w:bottom w:val="nil"/>
              <w:right w:val="single" w:sz="4" w:space="0" w:color="auto"/>
            </w:tcBorders>
            <w:shd w:val="clear" w:color="000000" w:fill="D9D9D9"/>
            <w:noWrap/>
            <w:vAlign w:val="center"/>
            <w:hideMark/>
          </w:tcPr>
          <w:p w14:paraId="6B1A85FA" w14:textId="77777777" w:rsidR="003B1759" w:rsidRPr="00435AD9" w:rsidRDefault="003B1759" w:rsidP="003B1759">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VIF (95% CI)</w:t>
            </w:r>
          </w:p>
        </w:tc>
      </w:tr>
      <w:tr w:rsidR="00435AD9" w:rsidRPr="00435AD9" w14:paraId="47B48ADE" w14:textId="77777777" w:rsidTr="00691A71">
        <w:trPr>
          <w:trHeight w:val="300"/>
        </w:trPr>
        <w:tc>
          <w:tcPr>
            <w:tcW w:w="2694" w:type="dxa"/>
            <w:vMerge w:val="restart"/>
            <w:tcBorders>
              <w:top w:val="nil"/>
              <w:left w:val="single" w:sz="4" w:space="0" w:color="auto"/>
              <w:bottom w:val="single" w:sz="4" w:space="0" w:color="000000"/>
              <w:right w:val="nil"/>
            </w:tcBorders>
            <w:shd w:val="clear" w:color="auto" w:fill="auto"/>
            <w:vAlign w:val="center"/>
            <w:hideMark/>
          </w:tcPr>
          <w:p w14:paraId="2CE2D4CA" w14:textId="5661AF2A"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w:t>
            </w:r>
            <w:r w:rsidR="00691A71" w:rsidRPr="00435AD9">
              <w:rPr>
                <w:rFonts w:ascii="Times New Roman" w:eastAsia="Times New Roman" w:hAnsi="Times New Roman" w:cs="Times New Roman"/>
              </w:rPr>
              <w:t>phylogenetic diversity (</w:t>
            </w:r>
            <w:r w:rsidRPr="00435AD9">
              <w:rPr>
                <w:rFonts w:ascii="Times New Roman" w:eastAsia="Times New Roman" w:hAnsi="Times New Roman" w:cs="Times New Roman"/>
              </w:rPr>
              <w:t>SES.MPD</w:t>
            </w:r>
            <w:r w:rsidR="00691A71" w:rsidRPr="00435AD9">
              <w:rPr>
                <w:rFonts w:ascii="Times New Roman" w:eastAsia="Times New Roman" w:hAnsi="Times New Roman" w:cs="Times New Roman"/>
              </w:rPr>
              <w:t>)</w:t>
            </w:r>
          </w:p>
        </w:tc>
        <w:tc>
          <w:tcPr>
            <w:tcW w:w="3402" w:type="dxa"/>
            <w:tcBorders>
              <w:top w:val="nil"/>
              <w:left w:val="nil"/>
              <w:bottom w:val="nil"/>
              <w:right w:val="nil"/>
            </w:tcBorders>
            <w:shd w:val="clear" w:color="auto" w:fill="auto"/>
            <w:noWrap/>
            <w:vAlign w:val="bottom"/>
            <w:hideMark/>
          </w:tcPr>
          <w:p w14:paraId="150A0C72"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Edge_density_250m</w:t>
            </w:r>
          </w:p>
        </w:tc>
        <w:tc>
          <w:tcPr>
            <w:tcW w:w="3260" w:type="dxa"/>
            <w:tcBorders>
              <w:top w:val="nil"/>
              <w:left w:val="nil"/>
              <w:bottom w:val="nil"/>
              <w:right w:val="single" w:sz="4" w:space="0" w:color="auto"/>
            </w:tcBorders>
            <w:shd w:val="clear" w:color="auto" w:fill="auto"/>
            <w:noWrap/>
            <w:vAlign w:val="bottom"/>
            <w:hideMark/>
          </w:tcPr>
          <w:p w14:paraId="3D8C3AB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2.82 (2.19, 3.79)</w:t>
            </w:r>
          </w:p>
        </w:tc>
      </w:tr>
      <w:tr w:rsidR="00435AD9" w:rsidRPr="00435AD9" w14:paraId="066A79B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4403612"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E673F0F"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Cropland_250m</w:t>
            </w:r>
          </w:p>
        </w:tc>
        <w:tc>
          <w:tcPr>
            <w:tcW w:w="3260" w:type="dxa"/>
            <w:tcBorders>
              <w:top w:val="nil"/>
              <w:left w:val="nil"/>
              <w:bottom w:val="nil"/>
              <w:right w:val="single" w:sz="4" w:space="0" w:color="auto"/>
            </w:tcBorders>
            <w:shd w:val="clear" w:color="000000" w:fill="F2F2F2"/>
            <w:noWrap/>
            <w:vAlign w:val="bottom"/>
            <w:hideMark/>
          </w:tcPr>
          <w:p w14:paraId="39EAF94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2.69 (2.1, 3.61)</w:t>
            </w:r>
          </w:p>
        </w:tc>
      </w:tr>
      <w:tr w:rsidR="00435AD9" w:rsidRPr="00435AD9" w14:paraId="017F695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DCCB959"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1EF70EF"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Tree_cover_250m</w:t>
            </w:r>
          </w:p>
        </w:tc>
        <w:tc>
          <w:tcPr>
            <w:tcW w:w="3260" w:type="dxa"/>
            <w:tcBorders>
              <w:top w:val="nil"/>
              <w:left w:val="nil"/>
              <w:bottom w:val="nil"/>
              <w:right w:val="single" w:sz="4" w:space="0" w:color="auto"/>
            </w:tcBorders>
            <w:shd w:val="clear" w:color="auto" w:fill="auto"/>
            <w:noWrap/>
            <w:vAlign w:val="bottom"/>
            <w:hideMark/>
          </w:tcPr>
          <w:p w14:paraId="09CC665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3.02 (2.33, 4.06)</w:t>
            </w:r>
          </w:p>
        </w:tc>
      </w:tr>
      <w:tr w:rsidR="00435AD9" w:rsidRPr="00435AD9" w14:paraId="7257954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FF8A52B"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0E51A71"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003452C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1.33 (1.15, 1.77)</w:t>
            </w:r>
          </w:p>
        </w:tc>
      </w:tr>
      <w:tr w:rsidR="00435AD9" w:rsidRPr="00435AD9" w14:paraId="06ED910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5066C22"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26F2427"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3260" w:type="dxa"/>
            <w:tcBorders>
              <w:top w:val="nil"/>
              <w:left w:val="nil"/>
              <w:bottom w:val="nil"/>
              <w:right w:val="single" w:sz="4" w:space="0" w:color="auto"/>
            </w:tcBorders>
            <w:shd w:val="clear" w:color="auto" w:fill="auto"/>
            <w:noWrap/>
            <w:vAlign w:val="bottom"/>
            <w:hideMark/>
          </w:tcPr>
          <w:p w14:paraId="7CCAB0CD"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2.74 (2.13, 3.68)</w:t>
            </w:r>
          </w:p>
        </w:tc>
      </w:tr>
      <w:tr w:rsidR="00435AD9" w:rsidRPr="00435AD9" w14:paraId="5152F49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62E08663"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A90788D"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3260" w:type="dxa"/>
            <w:tcBorders>
              <w:top w:val="nil"/>
              <w:left w:val="nil"/>
              <w:bottom w:val="nil"/>
              <w:right w:val="single" w:sz="4" w:space="0" w:color="auto"/>
            </w:tcBorders>
            <w:shd w:val="clear" w:color="000000" w:fill="F2F2F2"/>
            <w:noWrap/>
            <w:vAlign w:val="bottom"/>
            <w:hideMark/>
          </w:tcPr>
          <w:p w14:paraId="736DAB5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2.59 (2.03, 3.47)</w:t>
            </w:r>
          </w:p>
        </w:tc>
      </w:tr>
      <w:tr w:rsidR="00435AD9" w:rsidRPr="00435AD9" w14:paraId="5EB7E8A6"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67DD928"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5500DC5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Region:Tree_cover_250m</w:t>
            </w:r>
          </w:p>
        </w:tc>
        <w:tc>
          <w:tcPr>
            <w:tcW w:w="3260" w:type="dxa"/>
            <w:tcBorders>
              <w:top w:val="nil"/>
              <w:left w:val="nil"/>
              <w:bottom w:val="single" w:sz="4" w:space="0" w:color="auto"/>
              <w:right w:val="single" w:sz="4" w:space="0" w:color="auto"/>
            </w:tcBorders>
            <w:shd w:val="clear" w:color="auto" w:fill="auto"/>
            <w:noWrap/>
            <w:vAlign w:val="bottom"/>
            <w:hideMark/>
          </w:tcPr>
          <w:p w14:paraId="1D12364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2.56 (2.01, 3.43)</w:t>
            </w:r>
          </w:p>
        </w:tc>
      </w:tr>
      <w:tr w:rsidR="00435AD9" w:rsidRPr="00435AD9" w14:paraId="50BB4D2E"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5065195F" w14:textId="01572D40"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 xml:space="preserve">Aerial insectivore </w:t>
            </w:r>
            <w:r w:rsidRPr="00435AD9">
              <w:rPr>
                <w:rFonts w:ascii="Times New Roman" w:eastAsia="Times New Roman" w:hAnsi="Times New Roman" w:cs="Times New Roman"/>
              </w:rPr>
              <w:br/>
              <w:t>feeding buzzes (all spp.)</w:t>
            </w:r>
          </w:p>
        </w:tc>
        <w:tc>
          <w:tcPr>
            <w:tcW w:w="3402" w:type="dxa"/>
            <w:tcBorders>
              <w:top w:val="nil"/>
              <w:left w:val="nil"/>
              <w:bottom w:val="nil"/>
              <w:right w:val="nil"/>
            </w:tcBorders>
            <w:shd w:val="clear" w:color="000000" w:fill="F2F2F2"/>
            <w:noWrap/>
            <w:vAlign w:val="bottom"/>
            <w:hideMark/>
          </w:tcPr>
          <w:p w14:paraId="518B2F0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000000" w:fill="F2F2F2"/>
            <w:noWrap/>
            <w:vAlign w:val="bottom"/>
            <w:hideMark/>
          </w:tcPr>
          <w:p w14:paraId="6397C70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3.21 (2.47, 4.32)</w:t>
            </w:r>
          </w:p>
        </w:tc>
      </w:tr>
      <w:tr w:rsidR="00435AD9" w:rsidRPr="00435AD9" w14:paraId="025E2BA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C8CBE4B"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E6D2240"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auto" w:fill="auto"/>
            <w:noWrap/>
            <w:vAlign w:val="bottom"/>
            <w:hideMark/>
          </w:tcPr>
          <w:p w14:paraId="3BC7FDB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3.11 (2.4, 4.19)</w:t>
            </w:r>
          </w:p>
        </w:tc>
      </w:tr>
      <w:tr w:rsidR="00435AD9" w:rsidRPr="00435AD9" w14:paraId="0735D9B9"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1BE7AE4"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337D5E03"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000000" w:fill="F2F2F2"/>
            <w:noWrap/>
            <w:vAlign w:val="bottom"/>
            <w:hideMark/>
          </w:tcPr>
          <w:p w14:paraId="6B8C7A1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6.68 (4.95, 9.16)</w:t>
            </w:r>
          </w:p>
        </w:tc>
      </w:tr>
      <w:tr w:rsidR="00435AD9" w:rsidRPr="00435AD9" w14:paraId="4B7EDAC4"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7EE3565"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48833D75"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6DD97C34"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1.99 (1.6, 2.63)</w:t>
            </w:r>
          </w:p>
        </w:tc>
      </w:tr>
      <w:tr w:rsidR="00435AD9" w:rsidRPr="00435AD9" w14:paraId="3F35CA5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C9B5F0D"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4F9A6B5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000000" w:fill="F2F2F2"/>
            <w:noWrap/>
            <w:vAlign w:val="bottom"/>
            <w:hideMark/>
          </w:tcPr>
          <w:p w14:paraId="7215890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1.71 (1.41, 2.26)</w:t>
            </w:r>
          </w:p>
        </w:tc>
      </w:tr>
      <w:tr w:rsidR="00435AD9" w:rsidRPr="00435AD9" w14:paraId="476C469D"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DA184A4"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86A512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auto" w:fill="auto"/>
            <w:noWrap/>
            <w:vAlign w:val="bottom"/>
            <w:hideMark/>
          </w:tcPr>
          <w:p w14:paraId="71B8539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2.58 (2.02, 3.45)</w:t>
            </w:r>
          </w:p>
        </w:tc>
      </w:tr>
      <w:tr w:rsidR="00435AD9" w:rsidRPr="00435AD9" w14:paraId="795D9A2D"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FDDBEB1"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18E954F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000000" w:fill="F2F2F2"/>
            <w:noWrap/>
            <w:vAlign w:val="bottom"/>
            <w:hideMark/>
          </w:tcPr>
          <w:p w14:paraId="4A6E025E"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3.89 (2.96, 5.27)</w:t>
            </w:r>
          </w:p>
        </w:tc>
      </w:tr>
      <w:tr w:rsidR="00435AD9" w:rsidRPr="00435AD9" w14:paraId="5305C848" w14:textId="77777777" w:rsidTr="00691A71">
        <w:trPr>
          <w:trHeight w:val="300"/>
        </w:trPr>
        <w:tc>
          <w:tcPr>
            <w:tcW w:w="2694" w:type="dxa"/>
            <w:vMerge w:val="restart"/>
            <w:tcBorders>
              <w:top w:val="nil"/>
              <w:left w:val="single" w:sz="4" w:space="0" w:color="auto"/>
              <w:bottom w:val="single" w:sz="4" w:space="0" w:color="000000"/>
              <w:right w:val="nil"/>
            </w:tcBorders>
            <w:shd w:val="clear" w:color="auto" w:fill="auto"/>
            <w:vAlign w:val="center"/>
            <w:hideMark/>
          </w:tcPr>
          <w:p w14:paraId="16F09BDF"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feeding buzzes (unserstory spp.)</w:t>
            </w:r>
          </w:p>
        </w:tc>
        <w:tc>
          <w:tcPr>
            <w:tcW w:w="3402" w:type="dxa"/>
            <w:tcBorders>
              <w:top w:val="nil"/>
              <w:left w:val="nil"/>
              <w:bottom w:val="nil"/>
              <w:right w:val="nil"/>
            </w:tcBorders>
            <w:shd w:val="clear" w:color="auto" w:fill="auto"/>
            <w:noWrap/>
            <w:vAlign w:val="bottom"/>
            <w:hideMark/>
          </w:tcPr>
          <w:p w14:paraId="279886A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auto" w:fill="auto"/>
            <w:noWrap/>
            <w:vAlign w:val="bottom"/>
            <w:hideMark/>
          </w:tcPr>
          <w:p w14:paraId="2172FAA1"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3.26 (2.5, 4.4)</w:t>
            </w:r>
          </w:p>
        </w:tc>
      </w:tr>
      <w:tr w:rsidR="00435AD9" w:rsidRPr="00435AD9" w14:paraId="6BD87D59"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FE14B2C"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210DA8B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000000" w:fill="F2F2F2"/>
            <w:noWrap/>
            <w:vAlign w:val="bottom"/>
            <w:hideMark/>
          </w:tcPr>
          <w:p w14:paraId="240EEE4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3.11 (2.39, 4.2)</w:t>
            </w:r>
          </w:p>
        </w:tc>
      </w:tr>
      <w:tr w:rsidR="00435AD9" w:rsidRPr="00435AD9" w14:paraId="1AB58C0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6B4DB1D2"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EABB41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auto" w:fill="auto"/>
            <w:noWrap/>
            <w:vAlign w:val="bottom"/>
            <w:hideMark/>
          </w:tcPr>
          <w:p w14:paraId="3C296286"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6.52 (4.83, 8.97)</w:t>
            </w:r>
          </w:p>
        </w:tc>
      </w:tr>
      <w:tr w:rsidR="00435AD9" w:rsidRPr="00435AD9" w14:paraId="7B1DD09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41CA41E9"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74F5F2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0B0287BB"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2.19 (1.74, 2.91)</w:t>
            </w:r>
          </w:p>
        </w:tc>
      </w:tr>
      <w:tr w:rsidR="00435AD9" w:rsidRPr="00435AD9" w14:paraId="5DF7727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41D94CBD"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4861B491"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auto" w:fill="auto"/>
            <w:noWrap/>
            <w:vAlign w:val="bottom"/>
            <w:hideMark/>
          </w:tcPr>
          <w:p w14:paraId="67590A9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1.72 (1.41, 2.27)</w:t>
            </w:r>
          </w:p>
        </w:tc>
      </w:tr>
      <w:tr w:rsidR="00435AD9" w:rsidRPr="00435AD9" w14:paraId="773AD39A"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8EED029"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7CB4B70B"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000000" w:fill="F2F2F2"/>
            <w:noWrap/>
            <w:vAlign w:val="bottom"/>
            <w:hideMark/>
          </w:tcPr>
          <w:p w14:paraId="3BDF0E7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2.67 (2.08, 3.58)</w:t>
            </w:r>
          </w:p>
        </w:tc>
      </w:tr>
      <w:tr w:rsidR="00435AD9" w:rsidRPr="00435AD9" w14:paraId="7DBCA5FA"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6D4BC20"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4A41D0CC"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auto" w:fill="auto"/>
            <w:noWrap/>
            <w:vAlign w:val="bottom"/>
            <w:hideMark/>
          </w:tcPr>
          <w:p w14:paraId="59F3EC4A"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3.73 (2.84, 5.07)</w:t>
            </w:r>
          </w:p>
        </w:tc>
      </w:tr>
      <w:tr w:rsidR="00435AD9" w:rsidRPr="00435AD9" w14:paraId="27F00986"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49385285"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 feeding buzzes (canopy spp.)</w:t>
            </w:r>
          </w:p>
        </w:tc>
        <w:tc>
          <w:tcPr>
            <w:tcW w:w="3402" w:type="dxa"/>
            <w:tcBorders>
              <w:top w:val="nil"/>
              <w:left w:val="nil"/>
              <w:bottom w:val="nil"/>
              <w:right w:val="nil"/>
            </w:tcBorders>
            <w:shd w:val="clear" w:color="000000" w:fill="F2F2F2"/>
            <w:noWrap/>
            <w:vAlign w:val="bottom"/>
            <w:hideMark/>
          </w:tcPr>
          <w:p w14:paraId="10C284F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000000" w:fill="F2F2F2"/>
            <w:noWrap/>
            <w:vAlign w:val="bottom"/>
            <w:hideMark/>
          </w:tcPr>
          <w:p w14:paraId="1173F0F8"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 (2.46, 4.31)</w:t>
            </w:r>
          </w:p>
        </w:tc>
      </w:tr>
      <w:tr w:rsidR="00435AD9" w:rsidRPr="00435AD9" w14:paraId="1617B2F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EAA32B2"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2267A86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auto" w:fill="auto"/>
            <w:noWrap/>
            <w:vAlign w:val="bottom"/>
            <w:hideMark/>
          </w:tcPr>
          <w:p w14:paraId="7DB4A480"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 (2.39, 4.18)</w:t>
            </w:r>
          </w:p>
        </w:tc>
      </w:tr>
      <w:tr w:rsidR="00435AD9" w:rsidRPr="00435AD9" w14:paraId="5CEC545D"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639A04C"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BC75309"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000000" w:fill="F2F2F2"/>
            <w:noWrap/>
            <w:vAlign w:val="bottom"/>
            <w:hideMark/>
          </w:tcPr>
          <w:p w14:paraId="78C9486C"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6.66 (4.94, 9.13)</w:t>
            </w:r>
          </w:p>
        </w:tc>
      </w:tr>
      <w:tr w:rsidR="00435AD9" w:rsidRPr="00435AD9" w14:paraId="3151A32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16D5ACF"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B41AE0A"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71BE6C67"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1.98 (1.59, 2.61)</w:t>
            </w:r>
          </w:p>
        </w:tc>
      </w:tr>
      <w:tr w:rsidR="00435AD9" w:rsidRPr="00435AD9" w14:paraId="0507F43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3ECF333"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43AB1CF"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000000" w:fill="F2F2F2"/>
            <w:noWrap/>
            <w:vAlign w:val="bottom"/>
            <w:hideMark/>
          </w:tcPr>
          <w:p w14:paraId="6AC43A92"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1.71 (1.4, 2.25)</w:t>
            </w:r>
          </w:p>
        </w:tc>
      </w:tr>
      <w:tr w:rsidR="00435AD9" w:rsidRPr="00435AD9" w14:paraId="1B9AC630"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D30C184"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27CAF21"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auto" w:fill="auto"/>
            <w:noWrap/>
            <w:vAlign w:val="bottom"/>
            <w:hideMark/>
          </w:tcPr>
          <w:p w14:paraId="34577E73"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2.57 (2.01, 3.44)</w:t>
            </w:r>
          </w:p>
        </w:tc>
      </w:tr>
      <w:tr w:rsidR="00435AD9" w:rsidRPr="00435AD9" w14:paraId="232D9129"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BB1F30F" w14:textId="77777777" w:rsidR="003B1759" w:rsidRPr="00435AD9" w:rsidRDefault="003B1759" w:rsidP="003B1759">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14C65534" w14:textId="77777777" w:rsidR="003B1759" w:rsidRPr="00435AD9" w:rsidRDefault="003B1759" w:rsidP="003B1759">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000000" w:fill="F2F2F2"/>
            <w:noWrap/>
            <w:vAlign w:val="bottom"/>
            <w:hideMark/>
          </w:tcPr>
          <w:p w14:paraId="17BF5BB3" w14:textId="77777777" w:rsidR="003B1759" w:rsidRPr="00435AD9" w:rsidRDefault="003B1759" w:rsidP="003B1759">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3.87 (2.94, 5.25)</w:t>
            </w:r>
          </w:p>
        </w:tc>
      </w:tr>
    </w:tbl>
    <w:p w14:paraId="2B02D01E" w14:textId="4E86BB04" w:rsidR="003B1759" w:rsidRPr="00435AD9" w:rsidRDefault="003B1759" w:rsidP="003B1759"/>
    <w:p w14:paraId="21C15F13" w14:textId="39C60A63" w:rsidR="003B1759" w:rsidRPr="00435AD9" w:rsidRDefault="003B1759" w:rsidP="003B1759"/>
    <w:p w14:paraId="7D895BC4" w14:textId="19926C4F" w:rsidR="00691A71" w:rsidRPr="00435AD9" w:rsidRDefault="00691A71" w:rsidP="003B1759"/>
    <w:p w14:paraId="064EC58B" w14:textId="4F36E13B" w:rsidR="00691A71" w:rsidRPr="00435AD9" w:rsidRDefault="00691A71" w:rsidP="003B1759"/>
    <w:p w14:paraId="076B66A2" w14:textId="3E4D124B" w:rsidR="00691A71" w:rsidRPr="00435AD9" w:rsidRDefault="00691A71" w:rsidP="003B1759"/>
    <w:p w14:paraId="49D27555" w14:textId="4B108110" w:rsidR="00691A71" w:rsidRPr="00435AD9" w:rsidRDefault="00691A71" w:rsidP="00691A71">
      <w:pPr>
        <w:pStyle w:val="Heading2"/>
        <w:rPr>
          <w:rFonts w:cs="Times New Roman"/>
        </w:rPr>
      </w:pPr>
      <w:bookmarkStart w:id="34" w:name="_Toc222227970"/>
      <w:r w:rsidRPr="00435AD9">
        <w:rPr>
          <w:rStyle w:val="Heading2Char"/>
          <w:rFonts w:cs="Times New Roman"/>
          <w:b/>
        </w:rPr>
        <w:t>Table D.</w:t>
      </w:r>
      <w:r w:rsidR="00B969D7" w:rsidRPr="00435AD9">
        <w:rPr>
          <w:rStyle w:val="Heading2Char"/>
          <w:rFonts w:cs="Times New Roman"/>
          <w:b/>
        </w:rPr>
        <w:t>5</w:t>
      </w:r>
      <w:r w:rsidRPr="00435AD9">
        <w:rPr>
          <w:rStyle w:val="Heading2Char"/>
          <w:rFonts w:cs="Times New Roman"/>
          <w:b/>
        </w:rPr>
        <w:t>.3.</w:t>
      </w:r>
      <w:r w:rsidRPr="00435AD9">
        <w:rPr>
          <w:rStyle w:val="Heading2Char"/>
          <w:rFonts w:cs="Times New Roman"/>
        </w:rPr>
        <w:t xml:space="preserve"> Variance inflation factor (VIF) values of the predictors in models analyzing frugivore species richness, abundance, Simpson diversity and functional diversity</w:t>
      </w:r>
      <w:r w:rsidRPr="00435AD9">
        <w:rPr>
          <w:rFonts w:cs="Times New Roman"/>
        </w:rPr>
        <w:t>.</w:t>
      </w:r>
      <w:bookmarkEnd w:id="34"/>
    </w:p>
    <w:tbl>
      <w:tblPr>
        <w:tblW w:w="9356" w:type="dxa"/>
        <w:tblInd w:w="-5" w:type="dxa"/>
        <w:tblLook w:val="04A0" w:firstRow="1" w:lastRow="0" w:firstColumn="1" w:lastColumn="0" w:noHBand="0" w:noVBand="1"/>
      </w:tblPr>
      <w:tblGrid>
        <w:gridCol w:w="2694"/>
        <w:gridCol w:w="3402"/>
        <w:gridCol w:w="3260"/>
      </w:tblGrid>
      <w:tr w:rsidR="00435AD9" w:rsidRPr="00435AD9" w14:paraId="7BFF0834" w14:textId="77777777" w:rsidTr="00691A71">
        <w:trPr>
          <w:trHeight w:val="600"/>
        </w:trPr>
        <w:tc>
          <w:tcPr>
            <w:tcW w:w="2694" w:type="dxa"/>
            <w:tcBorders>
              <w:top w:val="single" w:sz="4" w:space="0" w:color="auto"/>
              <w:left w:val="single" w:sz="4" w:space="0" w:color="auto"/>
              <w:bottom w:val="nil"/>
              <w:right w:val="nil"/>
            </w:tcBorders>
            <w:shd w:val="clear" w:color="000000" w:fill="D9D9D9"/>
            <w:vAlign w:val="center"/>
            <w:hideMark/>
          </w:tcPr>
          <w:p w14:paraId="13D61DA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402" w:type="dxa"/>
            <w:tcBorders>
              <w:top w:val="single" w:sz="4" w:space="0" w:color="auto"/>
              <w:left w:val="nil"/>
              <w:bottom w:val="nil"/>
              <w:right w:val="nil"/>
            </w:tcBorders>
            <w:shd w:val="clear" w:color="000000" w:fill="D9D9D9"/>
            <w:noWrap/>
            <w:vAlign w:val="center"/>
            <w:hideMark/>
          </w:tcPr>
          <w:p w14:paraId="183D5A8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Term</w:t>
            </w:r>
          </w:p>
        </w:tc>
        <w:tc>
          <w:tcPr>
            <w:tcW w:w="3260" w:type="dxa"/>
            <w:tcBorders>
              <w:top w:val="single" w:sz="4" w:space="0" w:color="auto"/>
              <w:left w:val="nil"/>
              <w:bottom w:val="nil"/>
              <w:right w:val="single" w:sz="4" w:space="0" w:color="auto"/>
            </w:tcBorders>
            <w:shd w:val="clear" w:color="000000" w:fill="D9D9D9"/>
            <w:noWrap/>
            <w:vAlign w:val="center"/>
            <w:hideMark/>
          </w:tcPr>
          <w:p w14:paraId="04C7B1DC"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VIF (95% CI)</w:t>
            </w:r>
          </w:p>
        </w:tc>
      </w:tr>
      <w:tr w:rsidR="00435AD9" w:rsidRPr="00435AD9" w14:paraId="260627BA" w14:textId="77777777" w:rsidTr="00691A71">
        <w:trPr>
          <w:trHeight w:val="300"/>
        </w:trPr>
        <w:tc>
          <w:tcPr>
            <w:tcW w:w="2694" w:type="dxa"/>
            <w:vMerge w:val="restart"/>
            <w:tcBorders>
              <w:top w:val="single" w:sz="4" w:space="0" w:color="auto"/>
              <w:left w:val="single" w:sz="4" w:space="0" w:color="auto"/>
              <w:bottom w:val="single" w:sz="4" w:space="0" w:color="000000"/>
              <w:right w:val="nil"/>
            </w:tcBorders>
            <w:shd w:val="clear" w:color="auto" w:fill="auto"/>
            <w:vAlign w:val="center"/>
            <w:hideMark/>
          </w:tcPr>
          <w:p w14:paraId="01EAB77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species richness</w:t>
            </w:r>
          </w:p>
        </w:tc>
        <w:tc>
          <w:tcPr>
            <w:tcW w:w="3402" w:type="dxa"/>
            <w:tcBorders>
              <w:top w:val="single" w:sz="4" w:space="0" w:color="auto"/>
              <w:left w:val="nil"/>
              <w:bottom w:val="nil"/>
              <w:right w:val="nil"/>
            </w:tcBorders>
            <w:shd w:val="clear" w:color="auto" w:fill="auto"/>
            <w:noWrap/>
            <w:vAlign w:val="bottom"/>
            <w:hideMark/>
          </w:tcPr>
          <w:p w14:paraId="248C29F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single" w:sz="4" w:space="0" w:color="auto"/>
              <w:left w:val="nil"/>
              <w:bottom w:val="nil"/>
              <w:right w:val="single" w:sz="4" w:space="0" w:color="auto"/>
            </w:tcBorders>
            <w:shd w:val="clear" w:color="auto" w:fill="auto"/>
            <w:noWrap/>
            <w:vAlign w:val="bottom"/>
            <w:hideMark/>
          </w:tcPr>
          <w:p w14:paraId="3032C04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3.29 (2.39, 4.79)</w:t>
            </w:r>
          </w:p>
        </w:tc>
      </w:tr>
      <w:tr w:rsidR="00435AD9" w:rsidRPr="00435AD9" w14:paraId="42F97A6D"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552EC131"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7DB65E99"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000000" w:fill="F2F2F2"/>
            <w:noWrap/>
            <w:vAlign w:val="bottom"/>
            <w:hideMark/>
          </w:tcPr>
          <w:p w14:paraId="5857FFB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4.98 (3.5, 7.33)</w:t>
            </w:r>
          </w:p>
        </w:tc>
      </w:tr>
      <w:tr w:rsidR="00435AD9" w:rsidRPr="00435AD9" w14:paraId="0CA18E67"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77DA7FDC"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4681A14"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auto" w:fill="auto"/>
            <w:noWrap/>
            <w:vAlign w:val="bottom"/>
            <w:hideMark/>
          </w:tcPr>
          <w:p w14:paraId="78BD2E2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9.23 (6.32, 13.74)</w:t>
            </w:r>
          </w:p>
        </w:tc>
      </w:tr>
      <w:tr w:rsidR="00435AD9" w:rsidRPr="00435AD9" w14:paraId="64EB6F1D"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2CE0CA47"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46BCDCDC"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5671C04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2.29 (1.73, 3.29)</w:t>
            </w:r>
          </w:p>
        </w:tc>
      </w:tr>
      <w:tr w:rsidR="00435AD9" w:rsidRPr="00435AD9" w14:paraId="0722B95B"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37129243"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5E81EF4D"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auto" w:fill="auto"/>
            <w:noWrap/>
            <w:vAlign w:val="bottom"/>
            <w:hideMark/>
          </w:tcPr>
          <w:p w14:paraId="39C64A7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2.04 (1.56, 2.91)</w:t>
            </w:r>
          </w:p>
        </w:tc>
      </w:tr>
      <w:tr w:rsidR="00435AD9" w:rsidRPr="00435AD9" w14:paraId="1425ED0F"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5A2D858A"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1F68E2CA"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000000" w:fill="F2F2F2"/>
            <w:noWrap/>
            <w:vAlign w:val="bottom"/>
            <w:hideMark/>
          </w:tcPr>
          <w:p w14:paraId="15D1293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3.93 (2.81, 5.74)</w:t>
            </w:r>
          </w:p>
        </w:tc>
      </w:tr>
      <w:tr w:rsidR="00435AD9" w:rsidRPr="00435AD9" w14:paraId="0E55DCCD" w14:textId="77777777" w:rsidTr="00691A71">
        <w:trPr>
          <w:trHeight w:val="300"/>
        </w:trPr>
        <w:tc>
          <w:tcPr>
            <w:tcW w:w="2694" w:type="dxa"/>
            <w:vMerge/>
            <w:tcBorders>
              <w:top w:val="single" w:sz="4" w:space="0" w:color="auto"/>
              <w:left w:val="single" w:sz="4" w:space="0" w:color="auto"/>
              <w:bottom w:val="single" w:sz="4" w:space="0" w:color="000000"/>
              <w:right w:val="nil"/>
            </w:tcBorders>
            <w:vAlign w:val="center"/>
            <w:hideMark/>
          </w:tcPr>
          <w:p w14:paraId="0E040B07"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4C27D652"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auto" w:fill="auto"/>
            <w:noWrap/>
            <w:vAlign w:val="bottom"/>
            <w:hideMark/>
          </w:tcPr>
          <w:p w14:paraId="2F55EC4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5.53 (3.87, 8.15)</w:t>
            </w:r>
          </w:p>
        </w:tc>
      </w:tr>
      <w:tr w:rsidR="00435AD9" w:rsidRPr="00435AD9" w14:paraId="26B72FC6"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0F044DC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abundance</w:t>
            </w:r>
          </w:p>
        </w:tc>
        <w:tc>
          <w:tcPr>
            <w:tcW w:w="3402" w:type="dxa"/>
            <w:tcBorders>
              <w:top w:val="nil"/>
              <w:left w:val="nil"/>
              <w:bottom w:val="nil"/>
              <w:right w:val="nil"/>
            </w:tcBorders>
            <w:shd w:val="clear" w:color="000000" w:fill="F2F2F2"/>
            <w:noWrap/>
            <w:vAlign w:val="bottom"/>
            <w:hideMark/>
          </w:tcPr>
          <w:p w14:paraId="3327E88A"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000000" w:fill="F2F2F2"/>
            <w:noWrap/>
            <w:vAlign w:val="bottom"/>
            <w:hideMark/>
          </w:tcPr>
          <w:p w14:paraId="1D10C08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3.08 (2.26, 4.43)</w:t>
            </w:r>
          </w:p>
        </w:tc>
      </w:tr>
      <w:tr w:rsidR="00435AD9" w:rsidRPr="00435AD9" w14:paraId="709B83D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CB076E6"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8CE49B1"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auto" w:fill="auto"/>
            <w:noWrap/>
            <w:vAlign w:val="bottom"/>
            <w:hideMark/>
          </w:tcPr>
          <w:p w14:paraId="1CEDF9F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4.75 (3.37, 6.93)</w:t>
            </w:r>
          </w:p>
        </w:tc>
      </w:tr>
      <w:tr w:rsidR="00435AD9" w:rsidRPr="00435AD9" w14:paraId="620506B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91EE79E"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1A8579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000000" w:fill="F2F2F2"/>
            <w:noWrap/>
            <w:vAlign w:val="bottom"/>
            <w:hideMark/>
          </w:tcPr>
          <w:p w14:paraId="42340DD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8.33 (5.76, 12.28)</w:t>
            </w:r>
          </w:p>
        </w:tc>
      </w:tr>
      <w:tr w:rsidR="00435AD9" w:rsidRPr="00435AD9" w14:paraId="4EF06929"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5DE969B"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7449E22"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1E7378D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2.18 (1.67, 3.1)</w:t>
            </w:r>
          </w:p>
        </w:tc>
      </w:tr>
      <w:tr w:rsidR="00435AD9" w:rsidRPr="00435AD9" w14:paraId="7A0440D0"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7FF308B"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13F63ED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000000" w:fill="F2F2F2"/>
            <w:noWrap/>
            <w:vAlign w:val="bottom"/>
            <w:hideMark/>
          </w:tcPr>
          <w:p w14:paraId="68D622D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2.12 (1.62, 3.01)</w:t>
            </w:r>
          </w:p>
        </w:tc>
      </w:tr>
      <w:tr w:rsidR="00435AD9" w:rsidRPr="00435AD9" w14:paraId="420A4E7A"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037652D"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38311B55"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auto" w:fill="auto"/>
            <w:noWrap/>
            <w:vAlign w:val="bottom"/>
            <w:hideMark/>
          </w:tcPr>
          <w:p w14:paraId="4EF2574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 (2.67, 5.36)</w:t>
            </w:r>
          </w:p>
        </w:tc>
      </w:tr>
      <w:tr w:rsidR="00435AD9" w:rsidRPr="00435AD9" w14:paraId="3C6ECF6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0716D72"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3A80811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000000" w:fill="F2F2F2"/>
            <w:noWrap/>
            <w:vAlign w:val="bottom"/>
            <w:hideMark/>
          </w:tcPr>
          <w:p w14:paraId="6EE403B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4.41 (3.15, 6.43)</w:t>
            </w:r>
          </w:p>
        </w:tc>
      </w:tr>
      <w:tr w:rsidR="00435AD9" w:rsidRPr="00435AD9" w14:paraId="425E7EF9" w14:textId="77777777" w:rsidTr="00691A71">
        <w:trPr>
          <w:trHeight w:val="300"/>
        </w:trPr>
        <w:tc>
          <w:tcPr>
            <w:tcW w:w="2694" w:type="dxa"/>
            <w:vMerge w:val="restart"/>
            <w:tcBorders>
              <w:top w:val="nil"/>
              <w:left w:val="single" w:sz="4" w:space="0" w:color="auto"/>
              <w:bottom w:val="single" w:sz="4" w:space="0" w:color="000000"/>
              <w:right w:val="nil"/>
            </w:tcBorders>
            <w:shd w:val="clear" w:color="auto" w:fill="auto"/>
            <w:vAlign w:val="center"/>
            <w:hideMark/>
          </w:tcPr>
          <w:p w14:paraId="0217997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Simpson diversity</w:t>
            </w:r>
          </w:p>
        </w:tc>
        <w:tc>
          <w:tcPr>
            <w:tcW w:w="3402" w:type="dxa"/>
            <w:tcBorders>
              <w:top w:val="nil"/>
              <w:left w:val="nil"/>
              <w:bottom w:val="nil"/>
              <w:right w:val="nil"/>
            </w:tcBorders>
            <w:shd w:val="clear" w:color="auto" w:fill="auto"/>
            <w:noWrap/>
            <w:vAlign w:val="bottom"/>
            <w:hideMark/>
          </w:tcPr>
          <w:p w14:paraId="5E67CF36"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auto" w:fill="auto"/>
            <w:noWrap/>
            <w:vAlign w:val="bottom"/>
            <w:hideMark/>
          </w:tcPr>
          <w:p w14:paraId="4F85280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3.24 (2.37, 4.67)</w:t>
            </w:r>
          </w:p>
        </w:tc>
      </w:tr>
      <w:tr w:rsidR="00435AD9" w:rsidRPr="00435AD9" w14:paraId="44F9731D"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E39E0C9"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4D71600D"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000000" w:fill="F2F2F2"/>
            <w:noWrap/>
            <w:vAlign w:val="bottom"/>
            <w:hideMark/>
          </w:tcPr>
          <w:p w14:paraId="117EB52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4.81 (3.41, 7.02)</w:t>
            </w:r>
          </w:p>
        </w:tc>
      </w:tr>
      <w:tr w:rsidR="00435AD9" w:rsidRPr="00435AD9" w14:paraId="762B848E"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0C1EB5D"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A6F21BC"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auto" w:fill="auto"/>
            <w:noWrap/>
            <w:vAlign w:val="bottom"/>
            <w:hideMark/>
          </w:tcPr>
          <w:p w14:paraId="346DDFB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8.35 (5.78, 12.32)</w:t>
            </w:r>
          </w:p>
        </w:tc>
      </w:tr>
      <w:tr w:rsidR="00435AD9" w:rsidRPr="00435AD9" w14:paraId="715DD19A"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7E893411"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709F735F"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301A05D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2.31 (1.75, 3.29)</w:t>
            </w:r>
          </w:p>
        </w:tc>
      </w:tr>
      <w:tr w:rsidR="00435AD9" w:rsidRPr="00435AD9" w14:paraId="4BEAC5F4"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73F075E"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80A75E5"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auto" w:fill="auto"/>
            <w:noWrap/>
            <w:vAlign w:val="bottom"/>
            <w:hideMark/>
          </w:tcPr>
          <w:p w14:paraId="1459966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2.02 (1.56, 2.86)</w:t>
            </w:r>
          </w:p>
        </w:tc>
      </w:tr>
      <w:tr w:rsidR="00435AD9" w:rsidRPr="00435AD9" w14:paraId="48B49073"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8B8FCC2"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3BC54D28"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000000" w:fill="F2F2F2"/>
            <w:noWrap/>
            <w:vAlign w:val="bottom"/>
            <w:hideMark/>
          </w:tcPr>
          <w:p w14:paraId="1B2DD79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3.59 (2.6, 5.19)</w:t>
            </w:r>
          </w:p>
        </w:tc>
      </w:tr>
      <w:tr w:rsidR="00435AD9" w:rsidRPr="00435AD9" w14:paraId="13423F3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2166863"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40AF8B49"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auto" w:fill="auto"/>
            <w:noWrap/>
            <w:vAlign w:val="bottom"/>
            <w:hideMark/>
          </w:tcPr>
          <w:p w14:paraId="297F49E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 (3.07, 6.26)</w:t>
            </w:r>
          </w:p>
        </w:tc>
      </w:tr>
      <w:tr w:rsidR="00435AD9" w:rsidRPr="00435AD9" w14:paraId="75692377"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6F7EF757" w14:textId="14532E84"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functional diversity (SES.FRic)</w:t>
            </w:r>
          </w:p>
        </w:tc>
        <w:tc>
          <w:tcPr>
            <w:tcW w:w="3402" w:type="dxa"/>
            <w:tcBorders>
              <w:top w:val="nil"/>
              <w:left w:val="nil"/>
              <w:bottom w:val="nil"/>
              <w:right w:val="nil"/>
            </w:tcBorders>
            <w:shd w:val="clear" w:color="000000" w:fill="F2F2F2"/>
            <w:noWrap/>
            <w:vAlign w:val="bottom"/>
            <w:hideMark/>
          </w:tcPr>
          <w:p w14:paraId="74E3BBD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000000" w:fill="F2F2F2"/>
            <w:noWrap/>
            <w:vAlign w:val="bottom"/>
            <w:hideMark/>
          </w:tcPr>
          <w:p w14:paraId="5FA91A7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3.24 (2.35, 4.72)</w:t>
            </w:r>
          </w:p>
        </w:tc>
      </w:tr>
      <w:tr w:rsidR="00435AD9" w:rsidRPr="00435AD9" w14:paraId="535E4C22"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D827D12"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2050AA8"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auto" w:fill="auto"/>
            <w:noWrap/>
            <w:vAlign w:val="bottom"/>
            <w:hideMark/>
          </w:tcPr>
          <w:p w14:paraId="4676B72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4.57 (3.23, 6.72)</w:t>
            </w:r>
          </w:p>
        </w:tc>
      </w:tr>
      <w:tr w:rsidR="00435AD9" w:rsidRPr="00435AD9" w14:paraId="3559A953"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639B87D2"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60B66A7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000000" w:fill="F2F2F2"/>
            <w:noWrap/>
            <w:vAlign w:val="bottom"/>
            <w:hideMark/>
          </w:tcPr>
          <w:p w14:paraId="511F35A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8.53 (5.85, 12.71)</w:t>
            </w:r>
          </w:p>
        </w:tc>
      </w:tr>
      <w:tr w:rsidR="00435AD9" w:rsidRPr="00435AD9" w14:paraId="0BDF8BF7"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4BC19956"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5D245D52"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571CEDE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2.15 (1.64, 3.08)</w:t>
            </w:r>
          </w:p>
        </w:tc>
      </w:tr>
      <w:tr w:rsidR="00435AD9" w:rsidRPr="00435AD9" w14:paraId="4621B377"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A093C6E"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6F5FF63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000000" w:fill="F2F2F2"/>
            <w:noWrap/>
            <w:vAlign w:val="bottom"/>
            <w:hideMark/>
          </w:tcPr>
          <w:p w14:paraId="4F74926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2.06 (1.58, 2.95)</w:t>
            </w:r>
          </w:p>
        </w:tc>
      </w:tr>
      <w:tr w:rsidR="00435AD9" w:rsidRPr="00435AD9" w14:paraId="42010B60"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5EEB699"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1DFC14F"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auto" w:fill="auto"/>
            <w:noWrap/>
            <w:vAlign w:val="bottom"/>
            <w:hideMark/>
          </w:tcPr>
          <w:p w14:paraId="0007B03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3.62 (2.6, 5.28)</w:t>
            </w:r>
          </w:p>
        </w:tc>
      </w:tr>
      <w:tr w:rsidR="00435AD9" w:rsidRPr="00435AD9" w14:paraId="56A9504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D1E2BF9"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4989D103"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000000" w:fill="F2F2F2"/>
            <w:noWrap/>
            <w:vAlign w:val="bottom"/>
            <w:hideMark/>
          </w:tcPr>
          <w:p w14:paraId="47244CF6"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4.79 (3.37, 7.05)</w:t>
            </w:r>
          </w:p>
        </w:tc>
      </w:tr>
    </w:tbl>
    <w:p w14:paraId="2DC39EFD" w14:textId="01A1CB5B" w:rsidR="00691A71" w:rsidRPr="00435AD9" w:rsidRDefault="00691A71" w:rsidP="003B1759"/>
    <w:p w14:paraId="37031D54" w14:textId="56B31093" w:rsidR="00691A71" w:rsidRPr="00435AD9" w:rsidRDefault="00691A71" w:rsidP="003B1759"/>
    <w:p w14:paraId="2E8FCA32" w14:textId="72235E17" w:rsidR="00691A71" w:rsidRPr="00435AD9" w:rsidRDefault="00691A71" w:rsidP="003B1759"/>
    <w:p w14:paraId="51DD9F73" w14:textId="3E3AEBCC" w:rsidR="00691A71" w:rsidRPr="00435AD9" w:rsidRDefault="00691A71" w:rsidP="003B1759"/>
    <w:p w14:paraId="7574D5F6" w14:textId="6F20F805" w:rsidR="00691A71" w:rsidRPr="00435AD9" w:rsidRDefault="00691A71" w:rsidP="003B1759"/>
    <w:p w14:paraId="5ED7D937" w14:textId="3C52C8D5" w:rsidR="00691A71" w:rsidRPr="00435AD9" w:rsidRDefault="00691A71" w:rsidP="003B1759"/>
    <w:p w14:paraId="20C2D6D6" w14:textId="1419035D" w:rsidR="00691A71" w:rsidRPr="00435AD9" w:rsidRDefault="00691A71" w:rsidP="00691A71">
      <w:pPr>
        <w:pStyle w:val="Heading2"/>
        <w:rPr>
          <w:rFonts w:cs="Times New Roman"/>
        </w:rPr>
      </w:pPr>
      <w:bookmarkStart w:id="35" w:name="_Toc222227971"/>
      <w:r w:rsidRPr="00435AD9">
        <w:rPr>
          <w:rStyle w:val="Heading2Char"/>
          <w:rFonts w:cs="Times New Roman"/>
          <w:b/>
        </w:rPr>
        <w:t>Table D.</w:t>
      </w:r>
      <w:r w:rsidR="00B969D7" w:rsidRPr="00435AD9">
        <w:rPr>
          <w:rStyle w:val="Heading2Char"/>
          <w:rFonts w:cs="Times New Roman"/>
          <w:b/>
        </w:rPr>
        <w:t>5</w:t>
      </w:r>
      <w:r w:rsidRPr="00435AD9">
        <w:rPr>
          <w:rStyle w:val="Heading2Char"/>
          <w:rFonts w:cs="Times New Roman"/>
          <w:b/>
        </w:rPr>
        <w:t>.4.</w:t>
      </w:r>
      <w:r w:rsidRPr="00435AD9">
        <w:rPr>
          <w:rStyle w:val="Heading2Char"/>
          <w:rFonts w:cs="Times New Roman"/>
        </w:rPr>
        <w:t xml:space="preserve"> Variance inflation factor (VIF) values of the predictors in models analyzing frugivore phylogenetic diversity and the abundance of insect-eating phyllostomids, and small- and large-sized frugivores</w:t>
      </w:r>
      <w:r w:rsidRPr="00435AD9">
        <w:rPr>
          <w:rFonts w:cs="Times New Roman"/>
        </w:rPr>
        <w:t>.</w:t>
      </w:r>
      <w:bookmarkEnd w:id="35"/>
    </w:p>
    <w:tbl>
      <w:tblPr>
        <w:tblW w:w="9356" w:type="dxa"/>
        <w:tblInd w:w="-5" w:type="dxa"/>
        <w:tblLook w:val="04A0" w:firstRow="1" w:lastRow="0" w:firstColumn="1" w:lastColumn="0" w:noHBand="0" w:noVBand="1"/>
      </w:tblPr>
      <w:tblGrid>
        <w:gridCol w:w="2694"/>
        <w:gridCol w:w="3402"/>
        <w:gridCol w:w="3260"/>
      </w:tblGrid>
      <w:tr w:rsidR="00435AD9" w:rsidRPr="00435AD9" w14:paraId="59DF06A6" w14:textId="77777777" w:rsidTr="00691A71">
        <w:trPr>
          <w:trHeight w:val="600"/>
        </w:trPr>
        <w:tc>
          <w:tcPr>
            <w:tcW w:w="2694" w:type="dxa"/>
            <w:tcBorders>
              <w:top w:val="single" w:sz="4" w:space="0" w:color="auto"/>
              <w:left w:val="single" w:sz="4" w:space="0" w:color="auto"/>
              <w:bottom w:val="nil"/>
              <w:right w:val="nil"/>
            </w:tcBorders>
            <w:shd w:val="clear" w:color="000000" w:fill="D9D9D9"/>
            <w:vAlign w:val="center"/>
            <w:hideMark/>
          </w:tcPr>
          <w:p w14:paraId="5B8DC81A"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 variable</w:t>
            </w:r>
          </w:p>
        </w:tc>
        <w:tc>
          <w:tcPr>
            <w:tcW w:w="3402" w:type="dxa"/>
            <w:tcBorders>
              <w:top w:val="single" w:sz="4" w:space="0" w:color="auto"/>
              <w:left w:val="nil"/>
              <w:bottom w:val="nil"/>
              <w:right w:val="nil"/>
            </w:tcBorders>
            <w:shd w:val="clear" w:color="000000" w:fill="D9D9D9"/>
            <w:noWrap/>
            <w:vAlign w:val="center"/>
            <w:hideMark/>
          </w:tcPr>
          <w:p w14:paraId="6942760B"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Term</w:t>
            </w:r>
          </w:p>
        </w:tc>
        <w:tc>
          <w:tcPr>
            <w:tcW w:w="3260" w:type="dxa"/>
            <w:tcBorders>
              <w:top w:val="single" w:sz="4" w:space="0" w:color="auto"/>
              <w:left w:val="nil"/>
              <w:bottom w:val="nil"/>
              <w:right w:val="single" w:sz="4" w:space="0" w:color="auto"/>
            </w:tcBorders>
            <w:shd w:val="clear" w:color="000000" w:fill="D9D9D9"/>
            <w:noWrap/>
            <w:vAlign w:val="center"/>
            <w:hideMark/>
          </w:tcPr>
          <w:p w14:paraId="35B773B7"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VIF (95% CI)</w:t>
            </w:r>
          </w:p>
        </w:tc>
      </w:tr>
      <w:tr w:rsidR="00435AD9" w:rsidRPr="00435AD9" w14:paraId="2C57C54B" w14:textId="77777777" w:rsidTr="00691A71">
        <w:trPr>
          <w:trHeight w:val="300"/>
        </w:trPr>
        <w:tc>
          <w:tcPr>
            <w:tcW w:w="2694" w:type="dxa"/>
            <w:vMerge w:val="restart"/>
            <w:tcBorders>
              <w:top w:val="nil"/>
              <w:left w:val="single" w:sz="4" w:space="0" w:color="auto"/>
              <w:bottom w:val="single" w:sz="4" w:space="0" w:color="000000"/>
              <w:right w:val="nil"/>
            </w:tcBorders>
            <w:shd w:val="clear" w:color="auto" w:fill="auto"/>
            <w:vAlign w:val="center"/>
            <w:hideMark/>
          </w:tcPr>
          <w:p w14:paraId="6B901EA5" w14:textId="4B19843F"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phylogenetic diversity (SES.MPD)</w:t>
            </w:r>
          </w:p>
        </w:tc>
        <w:tc>
          <w:tcPr>
            <w:tcW w:w="3402" w:type="dxa"/>
            <w:tcBorders>
              <w:top w:val="nil"/>
              <w:left w:val="nil"/>
              <w:bottom w:val="nil"/>
              <w:right w:val="nil"/>
            </w:tcBorders>
            <w:shd w:val="clear" w:color="auto" w:fill="auto"/>
            <w:noWrap/>
            <w:vAlign w:val="bottom"/>
            <w:hideMark/>
          </w:tcPr>
          <w:p w14:paraId="12F498F4"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auto" w:fill="auto"/>
            <w:noWrap/>
            <w:vAlign w:val="bottom"/>
            <w:hideMark/>
          </w:tcPr>
          <w:p w14:paraId="4C9C899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3.22 (2.35, 4.65)</w:t>
            </w:r>
          </w:p>
        </w:tc>
      </w:tr>
      <w:tr w:rsidR="00435AD9" w:rsidRPr="00435AD9" w14:paraId="17ABEFF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E389AC0"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1C957CB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000000" w:fill="F2F2F2"/>
            <w:noWrap/>
            <w:vAlign w:val="bottom"/>
            <w:hideMark/>
          </w:tcPr>
          <w:p w14:paraId="2DDD239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4.73 (3.36, 6.92)</w:t>
            </w:r>
          </w:p>
        </w:tc>
      </w:tr>
      <w:tr w:rsidR="00435AD9" w:rsidRPr="00435AD9" w14:paraId="508E84E6"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A20A2FA"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119340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auto" w:fill="auto"/>
            <w:noWrap/>
            <w:vAlign w:val="bottom"/>
            <w:hideMark/>
          </w:tcPr>
          <w:p w14:paraId="0EEDB6E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8.17 (5.65, 12.07)</w:t>
            </w:r>
          </w:p>
        </w:tc>
      </w:tr>
      <w:tr w:rsidR="00435AD9" w:rsidRPr="00435AD9" w14:paraId="38E05622"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68D4240"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74334AC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6EC93AC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2.29 (1.73, 3.26)</w:t>
            </w:r>
          </w:p>
        </w:tc>
      </w:tr>
      <w:tr w:rsidR="00435AD9" w:rsidRPr="00435AD9" w14:paraId="14CBD27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155239B"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A43AF34"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auto" w:fill="auto"/>
            <w:noWrap/>
            <w:vAlign w:val="bottom"/>
            <w:hideMark/>
          </w:tcPr>
          <w:p w14:paraId="61A512B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2.01 (1.55, 2.86)</w:t>
            </w:r>
          </w:p>
        </w:tc>
      </w:tr>
      <w:tr w:rsidR="00435AD9" w:rsidRPr="00435AD9" w14:paraId="3F02C55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6A5707B5"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27CFA616"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000000" w:fill="F2F2F2"/>
            <w:noWrap/>
            <w:vAlign w:val="bottom"/>
            <w:hideMark/>
          </w:tcPr>
          <w:p w14:paraId="6423731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3.57 (2.58, 5.18)</w:t>
            </w:r>
          </w:p>
        </w:tc>
      </w:tr>
      <w:tr w:rsidR="00435AD9" w:rsidRPr="00435AD9" w14:paraId="17060022"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68599D34"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50F0C4B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auto" w:fill="auto"/>
            <w:noWrap/>
            <w:vAlign w:val="bottom"/>
            <w:hideMark/>
          </w:tcPr>
          <w:p w14:paraId="3FB828E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4.3 (3.06, 6.26)</w:t>
            </w:r>
          </w:p>
        </w:tc>
      </w:tr>
      <w:tr w:rsidR="00435AD9" w:rsidRPr="00435AD9" w14:paraId="00855EEE"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5C3FE68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Insect-eating phyllostomid abundance</w:t>
            </w:r>
          </w:p>
        </w:tc>
        <w:tc>
          <w:tcPr>
            <w:tcW w:w="3402" w:type="dxa"/>
            <w:tcBorders>
              <w:top w:val="nil"/>
              <w:left w:val="nil"/>
              <w:bottom w:val="nil"/>
              <w:right w:val="nil"/>
            </w:tcBorders>
            <w:shd w:val="clear" w:color="000000" w:fill="F2F2F2"/>
            <w:noWrap/>
            <w:vAlign w:val="bottom"/>
            <w:hideMark/>
          </w:tcPr>
          <w:p w14:paraId="1A7AA7A6"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Edge_density_250m</w:t>
            </w:r>
          </w:p>
        </w:tc>
        <w:tc>
          <w:tcPr>
            <w:tcW w:w="3260" w:type="dxa"/>
            <w:tcBorders>
              <w:top w:val="nil"/>
              <w:left w:val="nil"/>
              <w:bottom w:val="nil"/>
              <w:right w:val="single" w:sz="4" w:space="0" w:color="auto"/>
            </w:tcBorders>
            <w:shd w:val="clear" w:color="000000" w:fill="F2F2F2"/>
            <w:noWrap/>
            <w:vAlign w:val="bottom"/>
            <w:hideMark/>
          </w:tcPr>
          <w:p w14:paraId="6E7E5B6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2.34 (1.77, 3.33)</w:t>
            </w:r>
          </w:p>
        </w:tc>
      </w:tr>
      <w:tr w:rsidR="00435AD9" w:rsidRPr="00435AD9" w14:paraId="5C98069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7978224"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2A6862F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Cropland_250m</w:t>
            </w:r>
          </w:p>
        </w:tc>
        <w:tc>
          <w:tcPr>
            <w:tcW w:w="3260" w:type="dxa"/>
            <w:tcBorders>
              <w:top w:val="nil"/>
              <w:left w:val="nil"/>
              <w:bottom w:val="nil"/>
              <w:right w:val="single" w:sz="4" w:space="0" w:color="auto"/>
            </w:tcBorders>
            <w:shd w:val="clear" w:color="auto" w:fill="auto"/>
            <w:noWrap/>
            <w:vAlign w:val="bottom"/>
            <w:hideMark/>
          </w:tcPr>
          <w:p w14:paraId="01A9727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3.76 (2.71, 5.45)</w:t>
            </w:r>
          </w:p>
        </w:tc>
      </w:tr>
      <w:tr w:rsidR="00435AD9" w:rsidRPr="00435AD9" w14:paraId="7226764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4F40E2FF"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7513711"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Tree_cover_250m</w:t>
            </w:r>
          </w:p>
        </w:tc>
        <w:tc>
          <w:tcPr>
            <w:tcW w:w="3260" w:type="dxa"/>
            <w:tcBorders>
              <w:top w:val="nil"/>
              <w:left w:val="nil"/>
              <w:bottom w:val="nil"/>
              <w:right w:val="single" w:sz="4" w:space="0" w:color="auto"/>
            </w:tcBorders>
            <w:shd w:val="clear" w:color="000000" w:fill="F2F2F2"/>
            <w:noWrap/>
            <w:vAlign w:val="bottom"/>
            <w:hideMark/>
          </w:tcPr>
          <w:p w14:paraId="51BA464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 (2.27, 4.46)</w:t>
            </w:r>
          </w:p>
        </w:tc>
      </w:tr>
      <w:tr w:rsidR="00435AD9" w:rsidRPr="00435AD9" w14:paraId="6443681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4895020C"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77C684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1AB9C83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1.74 (1.38, 2.46)</w:t>
            </w:r>
          </w:p>
        </w:tc>
      </w:tr>
      <w:tr w:rsidR="00435AD9" w:rsidRPr="00435AD9" w14:paraId="1061EDE9"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8FDCA80"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B4E3931"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3260" w:type="dxa"/>
            <w:tcBorders>
              <w:top w:val="nil"/>
              <w:left w:val="nil"/>
              <w:bottom w:val="nil"/>
              <w:right w:val="single" w:sz="4" w:space="0" w:color="auto"/>
            </w:tcBorders>
            <w:shd w:val="clear" w:color="000000" w:fill="F2F2F2"/>
            <w:noWrap/>
            <w:vAlign w:val="bottom"/>
            <w:hideMark/>
          </w:tcPr>
          <w:p w14:paraId="52F4B21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2.08 (1.6, 2.96)</w:t>
            </w:r>
          </w:p>
        </w:tc>
      </w:tr>
      <w:tr w:rsidR="00435AD9" w:rsidRPr="00435AD9" w14:paraId="2AE8B56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7F0C24A"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0A5A3EA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3260" w:type="dxa"/>
            <w:tcBorders>
              <w:top w:val="nil"/>
              <w:left w:val="nil"/>
              <w:bottom w:val="nil"/>
              <w:right w:val="single" w:sz="4" w:space="0" w:color="auto"/>
            </w:tcBorders>
            <w:shd w:val="clear" w:color="auto" w:fill="auto"/>
            <w:noWrap/>
            <w:vAlign w:val="bottom"/>
            <w:hideMark/>
          </w:tcPr>
          <w:p w14:paraId="4322D8E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3.33 (2.43, 4.8)</w:t>
            </w:r>
          </w:p>
        </w:tc>
      </w:tr>
      <w:tr w:rsidR="00435AD9" w:rsidRPr="00435AD9" w14:paraId="4FD1697E"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C84A1FD"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474731C3"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Region:Tree_cover_250m</w:t>
            </w:r>
          </w:p>
        </w:tc>
        <w:tc>
          <w:tcPr>
            <w:tcW w:w="3260" w:type="dxa"/>
            <w:tcBorders>
              <w:top w:val="nil"/>
              <w:left w:val="nil"/>
              <w:bottom w:val="single" w:sz="4" w:space="0" w:color="auto"/>
              <w:right w:val="single" w:sz="4" w:space="0" w:color="auto"/>
            </w:tcBorders>
            <w:shd w:val="clear" w:color="000000" w:fill="F2F2F2"/>
            <w:noWrap/>
            <w:vAlign w:val="bottom"/>
            <w:hideMark/>
          </w:tcPr>
          <w:p w14:paraId="114CF14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2.77 (2.05, 3.97)</w:t>
            </w:r>
          </w:p>
        </w:tc>
      </w:tr>
      <w:tr w:rsidR="00435AD9" w:rsidRPr="00435AD9" w14:paraId="01EE3C1C" w14:textId="77777777" w:rsidTr="00691A71">
        <w:trPr>
          <w:trHeight w:val="300"/>
        </w:trPr>
        <w:tc>
          <w:tcPr>
            <w:tcW w:w="2694" w:type="dxa"/>
            <w:vMerge w:val="restart"/>
            <w:tcBorders>
              <w:top w:val="nil"/>
              <w:left w:val="single" w:sz="4" w:space="0" w:color="auto"/>
              <w:bottom w:val="single" w:sz="4" w:space="0" w:color="000000"/>
              <w:right w:val="nil"/>
            </w:tcBorders>
            <w:shd w:val="clear" w:color="auto" w:fill="auto"/>
            <w:vAlign w:val="center"/>
            <w:hideMark/>
          </w:tcPr>
          <w:p w14:paraId="2FC8D6C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Small frugivore abundance</w:t>
            </w:r>
          </w:p>
        </w:tc>
        <w:tc>
          <w:tcPr>
            <w:tcW w:w="3402" w:type="dxa"/>
            <w:tcBorders>
              <w:top w:val="nil"/>
              <w:left w:val="nil"/>
              <w:bottom w:val="nil"/>
              <w:right w:val="nil"/>
            </w:tcBorders>
            <w:shd w:val="clear" w:color="auto" w:fill="auto"/>
            <w:noWrap/>
            <w:vAlign w:val="bottom"/>
            <w:hideMark/>
          </w:tcPr>
          <w:p w14:paraId="46E529A6"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Edge_density_500m</w:t>
            </w:r>
          </w:p>
        </w:tc>
        <w:tc>
          <w:tcPr>
            <w:tcW w:w="3260" w:type="dxa"/>
            <w:tcBorders>
              <w:top w:val="nil"/>
              <w:left w:val="nil"/>
              <w:bottom w:val="nil"/>
              <w:right w:val="single" w:sz="4" w:space="0" w:color="auto"/>
            </w:tcBorders>
            <w:shd w:val="clear" w:color="auto" w:fill="auto"/>
            <w:noWrap/>
            <w:vAlign w:val="bottom"/>
            <w:hideMark/>
          </w:tcPr>
          <w:p w14:paraId="607BA17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3.18 (2.33, 4.58)</w:t>
            </w:r>
          </w:p>
        </w:tc>
      </w:tr>
      <w:tr w:rsidR="00435AD9" w:rsidRPr="00435AD9" w14:paraId="50A808A8"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B84A489"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1AA8F59D"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Cropland_500m</w:t>
            </w:r>
          </w:p>
        </w:tc>
        <w:tc>
          <w:tcPr>
            <w:tcW w:w="3260" w:type="dxa"/>
            <w:tcBorders>
              <w:top w:val="nil"/>
              <w:left w:val="nil"/>
              <w:bottom w:val="nil"/>
              <w:right w:val="single" w:sz="4" w:space="0" w:color="auto"/>
            </w:tcBorders>
            <w:shd w:val="clear" w:color="000000" w:fill="F2F2F2"/>
            <w:noWrap/>
            <w:vAlign w:val="bottom"/>
            <w:hideMark/>
          </w:tcPr>
          <w:p w14:paraId="5EE34A5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4.94 (3.5, 7.21)</w:t>
            </w:r>
          </w:p>
        </w:tc>
      </w:tr>
      <w:tr w:rsidR="00435AD9" w:rsidRPr="00435AD9" w14:paraId="4A9000D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960E414"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751AC54E"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Tree_cover_500m</w:t>
            </w:r>
          </w:p>
        </w:tc>
        <w:tc>
          <w:tcPr>
            <w:tcW w:w="3260" w:type="dxa"/>
            <w:tcBorders>
              <w:top w:val="nil"/>
              <w:left w:val="nil"/>
              <w:bottom w:val="nil"/>
              <w:right w:val="single" w:sz="4" w:space="0" w:color="auto"/>
            </w:tcBorders>
            <w:shd w:val="clear" w:color="auto" w:fill="auto"/>
            <w:noWrap/>
            <w:vAlign w:val="bottom"/>
            <w:hideMark/>
          </w:tcPr>
          <w:p w14:paraId="1F102CB6"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8.95 (6.18, 13.22)</w:t>
            </w:r>
          </w:p>
        </w:tc>
      </w:tr>
      <w:tr w:rsidR="00435AD9" w:rsidRPr="00435AD9" w14:paraId="0CEA294B"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17CC67F"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7AD7A4D0"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000000" w:fill="F2F2F2"/>
            <w:noWrap/>
            <w:vAlign w:val="bottom"/>
            <w:hideMark/>
          </w:tcPr>
          <w:p w14:paraId="3DDAC5F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2.03 (1.56, 2.88)</w:t>
            </w:r>
          </w:p>
        </w:tc>
      </w:tr>
      <w:tr w:rsidR="00435AD9" w:rsidRPr="00435AD9" w14:paraId="6754CD6E"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0E3EE66F"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1E1AEF0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Region:Edge_density_500m</w:t>
            </w:r>
          </w:p>
        </w:tc>
        <w:tc>
          <w:tcPr>
            <w:tcW w:w="3260" w:type="dxa"/>
            <w:tcBorders>
              <w:top w:val="nil"/>
              <w:left w:val="nil"/>
              <w:bottom w:val="nil"/>
              <w:right w:val="single" w:sz="4" w:space="0" w:color="auto"/>
            </w:tcBorders>
            <w:shd w:val="clear" w:color="auto" w:fill="auto"/>
            <w:noWrap/>
            <w:vAlign w:val="bottom"/>
            <w:hideMark/>
          </w:tcPr>
          <w:p w14:paraId="0A512DC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2.17 (1.66, 3.09)</w:t>
            </w:r>
          </w:p>
        </w:tc>
      </w:tr>
      <w:tr w:rsidR="00435AD9" w:rsidRPr="00435AD9" w14:paraId="49336E6F"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3B59D505"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04DF56A"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Region:Cropland_500m</w:t>
            </w:r>
          </w:p>
        </w:tc>
        <w:tc>
          <w:tcPr>
            <w:tcW w:w="3260" w:type="dxa"/>
            <w:tcBorders>
              <w:top w:val="nil"/>
              <w:left w:val="nil"/>
              <w:bottom w:val="nil"/>
              <w:right w:val="single" w:sz="4" w:space="0" w:color="auto"/>
            </w:tcBorders>
            <w:shd w:val="clear" w:color="000000" w:fill="F2F2F2"/>
            <w:noWrap/>
            <w:vAlign w:val="bottom"/>
            <w:hideMark/>
          </w:tcPr>
          <w:p w14:paraId="49CC99C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4.13 (2.96, 6)</w:t>
            </w:r>
          </w:p>
        </w:tc>
      </w:tr>
      <w:tr w:rsidR="00435AD9" w:rsidRPr="00435AD9" w14:paraId="79F09EC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5208113"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auto" w:fill="auto"/>
            <w:noWrap/>
            <w:vAlign w:val="bottom"/>
            <w:hideMark/>
          </w:tcPr>
          <w:p w14:paraId="5B048D31"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Region:Tree_cover_500m</w:t>
            </w:r>
          </w:p>
        </w:tc>
        <w:tc>
          <w:tcPr>
            <w:tcW w:w="3260" w:type="dxa"/>
            <w:tcBorders>
              <w:top w:val="nil"/>
              <w:left w:val="nil"/>
              <w:bottom w:val="single" w:sz="4" w:space="0" w:color="auto"/>
              <w:right w:val="single" w:sz="4" w:space="0" w:color="auto"/>
            </w:tcBorders>
            <w:shd w:val="clear" w:color="auto" w:fill="auto"/>
            <w:noWrap/>
            <w:vAlign w:val="bottom"/>
            <w:hideMark/>
          </w:tcPr>
          <w:p w14:paraId="58A9821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5.67 (3.99, 8.31)</w:t>
            </w:r>
          </w:p>
        </w:tc>
      </w:tr>
      <w:tr w:rsidR="00435AD9" w:rsidRPr="00435AD9" w14:paraId="5D90C054" w14:textId="77777777" w:rsidTr="00691A71">
        <w:trPr>
          <w:trHeight w:val="300"/>
        </w:trPr>
        <w:tc>
          <w:tcPr>
            <w:tcW w:w="2694" w:type="dxa"/>
            <w:vMerge w:val="restart"/>
            <w:tcBorders>
              <w:top w:val="nil"/>
              <w:left w:val="single" w:sz="4" w:space="0" w:color="auto"/>
              <w:bottom w:val="single" w:sz="4" w:space="0" w:color="000000"/>
              <w:right w:val="nil"/>
            </w:tcBorders>
            <w:shd w:val="clear" w:color="000000" w:fill="F2F2F2"/>
            <w:vAlign w:val="center"/>
            <w:hideMark/>
          </w:tcPr>
          <w:p w14:paraId="1F07D36B"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Large frugivore abundance</w:t>
            </w:r>
          </w:p>
        </w:tc>
        <w:tc>
          <w:tcPr>
            <w:tcW w:w="3402" w:type="dxa"/>
            <w:tcBorders>
              <w:top w:val="nil"/>
              <w:left w:val="nil"/>
              <w:bottom w:val="nil"/>
              <w:right w:val="nil"/>
            </w:tcBorders>
            <w:shd w:val="clear" w:color="000000" w:fill="F2F2F2"/>
            <w:noWrap/>
            <w:vAlign w:val="bottom"/>
            <w:hideMark/>
          </w:tcPr>
          <w:p w14:paraId="0A46806C"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Edge_density_250m</w:t>
            </w:r>
          </w:p>
        </w:tc>
        <w:tc>
          <w:tcPr>
            <w:tcW w:w="3260" w:type="dxa"/>
            <w:tcBorders>
              <w:top w:val="nil"/>
              <w:left w:val="nil"/>
              <w:bottom w:val="nil"/>
              <w:right w:val="single" w:sz="4" w:space="0" w:color="auto"/>
            </w:tcBorders>
            <w:shd w:val="clear" w:color="000000" w:fill="F2F2F2"/>
            <w:noWrap/>
            <w:vAlign w:val="bottom"/>
            <w:hideMark/>
          </w:tcPr>
          <w:p w14:paraId="4DB96CD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2.4 (1.81, 3.42)</w:t>
            </w:r>
          </w:p>
        </w:tc>
      </w:tr>
      <w:tr w:rsidR="00435AD9" w:rsidRPr="00435AD9" w14:paraId="721B47DD"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52F4304"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512AA48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Cropland_250m</w:t>
            </w:r>
          </w:p>
        </w:tc>
        <w:tc>
          <w:tcPr>
            <w:tcW w:w="3260" w:type="dxa"/>
            <w:tcBorders>
              <w:top w:val="nil"/>
              <w:left w:val="nil"/>
              <w:bottom w:val="nil"/>
              <w:right w:val="single" w:sz="4" w:space="0" w:color="auto"/>
            </w:tcBorders>
            <w:shd w:val="clear" w:color="auto" w:fill="auto"/>
            <w:noWrap/>
            <w:vAlign w:val="bottom"/>
            <w:hideMark/>
          </w:tcPr>
          <w:p w14:paraId="6BF6B21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3.08 (2.26, 4.44)</w:t>
            </w:r>
          </w:p>
        </w:tc>
      </w:tr>
      <w:tr w:rsidR="00435AD9" w:rsidRPr="00435AD9" w14:paraId="5B0D25D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BA0E0F3"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05E280E7"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Tree_cover_250m</w:t>
            </w:r>
          </w:p>
        </w:tc>
        <w:tc>
          <w:tcPr>
            <w:tcW w:w="3260" w:type="dxa"/>
            <w:tcBorders>
              <w:top w:val="nil"/>
              <w:left w:val="nil"/>
              <w:bottom w:val="nil"/>
              <w:right w:val="single" w:sz="4" w:space="0" w:color="auto"/>
            </w:tcBorders>
            <w:shd w:val="clear" w:color="000000" w:fill="F2F2F2"/>
            <w:noWrap/>
            <w:vAlign w:val="bottom"/>
            <w:hideMark/>
          </w:tcPr>
          <w:p w14:paraId="5D77E15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4.07 (2.92, 5.92)</w:t>
            </w:r>
          </w:p>
        </w:tc>
      </w:tr>
      <w:tr w:rsidR="00435AD9" w:rsidRPr="00435AD9" w14:paraId="17CAA69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2270A0E3"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55D8F5C3"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w:t>
            </w:r>
          </w:p>
        </w:tc>
        <w:tc>
          <w:tcPr>
            <w:tcW w:w="3260" w:type="dxa"/>
            <w:tcBorders>
              <w:top w:val="nil"/>
              <w:left w:val="nil"/>
              <w:bottom w:val="nil"/>
              <w:right w:val="single" w:sz="4" w:space="0" w:color="auto"/>
            </w:tcBorders>
            <w:shd w:val="clear" w:color="auto" w:fill="auto"/>
            <w:noWrap/>
            <w:vAlign w:val="bottom"/>
            <w:hideMark/>
          </w:tcPr>
          <w:p w14:paraId="7F5916B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1.66 (1.32, 2.34)</w:t>
            </w:r>
          </w:p>
        </w:tc>
      </w:tr>
      <w:tr w:rsidR="00435AD9" w:rsidRPr="00435AD9" w14:paraId="5737FC75"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54656C15"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000000" w:fill="F2F2F2"/>
            <w:noWrap/>
            <w:vAlign w:val="bottom"/>
            <w:hideMark/>
          </w:tcPr>
          <w:p w14:paraId="51F0462F"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Region:Edge_density_250m</w:t>
            </w:r>
          </w:p>
        </w:tc>
        <w:tc>
          <w:tcPr>
            <w:tcW w:w="3260" w:type="dxa"/>
            <w:tcBorders>
              <w:top w:val="nil"/>
              <w:left w:val="nil"/>
              <w:bottom w:val="nil"/>
              <w:right w:val="single" w:sz="4" w:space="0" w:color="auto"/>
            </w:tcBorders>
            <w:shd w:val="clear" w:color="000000" w:fill="F2F2F2"/>
            <w:noWrap/>
            <w:vAlign w:val="bottom"/>
            <w:hideMark/>
          </w:tcPr>
          <w:p w14:paraId="09C149C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2.34 (1.77, 3.34)</w:t>
            </w:r>
          </w:p>
        </w:tc>
      </w:tr>
      <w:tr w:rsidR="00435AD9" w:rsidRPr="00435AD9" w14:paraId="2289AD0E"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9DCF1F1"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nil"/>
              <w:right w:val="nil"/>
            </w:tcBorders>
            <w:shd w:val="clear" w:color="auto" w:fill="auto"/>
            <w:noWrap/>
            <w:vAlign w:val="bottom"/>
            <w:hideMark/>
          </w:tcPr>
          <w:p w14:paraId="4C3A716F"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Region:Cropland_250m</w:t>
            </w:r>
          </w:p>
        </w:tc>
        <w:tc>
          <w:tcPr>
            <w:tcW w:w="3260" w:type="dxa"/>
            <w:tcBorders>
              <w:top w:val="nil"/>
              <w:left w:val="nil"/>
              <w:bottom w:val="nil"/>
              <w:right w:val="single" w:sz="4" w:space="0" w:color="auto"/>
            </w:tcBorders>
            <w:shd w:val="clear" w:color="auto" w:fill="auto"/>
            <w:noWrap/>
            <w:vAlign w:val="bottom"/>
            <w:hideMark/>
          </w:tcPr>
          <w:p w14:paraId="791E82B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2.62 (1.95, 3.74)</w:t>
            </w:r>
          </w:p>
        </w:tc>
      </w:tr>
      <w:tr w:rsidR="00435AD9" w:rsidRPr="00435AD9" w14:paraId="7D8D4F01" w14:textId="77777777" w:rsidTr="00691A71">
        <w:trPr>
          <w:trHeight w:val="300"/>
        </w:trPr>
        <w:tc>
          <w:tcPr>
            <w:tcW w:w="2694" w:type="dxa"/>
            <w:vMerge/>
            <w:tcBorders>
              <w:top w:val="nil"/>
              <w:left w:val="single" w:sz="4" w:space="0" w:color="auto"/>
              <w:bottom w:val="single" w:sz="4" w:space="0" w:color="000000"/>
              <w:right w:val="nil"/>
            </w:tcBorders>
            <w:vAlign w:val="center"/>
            <w:hideMark/>
          </w:tcPr>
          <w:p w14:paraId="16C0AE42" w14:textId="77777777" w:rsidR="00691A71" w:rsidRPr="00435AD9" w:rsidRDefault="00691A71" w:rsidP="00691A71">
            <w:pPr>
              <w:spacing w:after="0" w:line="240" w:lineRule="auto"/>
              <w:rPr>
                <w:rFonts w:ascii="Times New Roman" w:eastAsia="Times New Roman" w:hAnsi="Times New Roman" w:cs="Times New Roman"/>
              </w:rPr>
            </w:pPr>
          </w:p>
        </w:tc>
        <w:tc>
          <w:tcPr>
            <w:tcW w:w="3402" w:type="dxa"/>
            <w:tcBorders>
              <w:top w:val="nil"/>
              <w:left w:val="nil"/>
              <w:bottom w:val="single" w:sz="4" w:space="0" w:color="auto"/>
              <w:right w:val="nil"/>
            </w:tcBorders>
            <w:shd w:val="clear" w:color="000000" w:fill="F2F2F2"/>
            <w:noWrap/>
            <w:vAlign w:val="bottom"/>
            <w:hideMark/>
          </w:tcPr>
          <w:p w14:paraId="78E9C7FB" w14:textId="77777777" w:rsidR="00691A71" w:rsidRPr="00435AD9" w:rsidRDefault="00691A71" w:rsidP="00691A71">
            <w:pPr>
              <w:spacing w:after="0" w:line="240" w:lineRule="auto"/>
              <w:rPr>
                <w:rFonts w:ascii="Times New Roman" w:eastAsia="Times New Roman" w:hAnsi="Times New Roman" w:cs="Times New Roman"/>
              </w:rPr>
            </w:pPr>
            <w:r w:rsidRPr="00435AD9">
              <w:rPr>
                <w:rFonts w:ascii="Times New Roman" w:eastAsia="Times New Roman" w:hAnsi="Times New Roman" w:cs="Times New Roman"/>
              </w:rPr>
              <w:t>Region:Tree_cover_250m</w:t>
            </w:r>
          </w:p>
        </w:tc>
        <w:tc>
          <w:tcPr>
            <w:tcW w:w="3260" w:type="dxa"/>
            <w:tcBorders>
              <w:top w:val="nil"/>
              <w:left w:val="nil"/>
              <w:bottom w:val="single" w:sz="4" w:space="0" w:color="auto"/>
              <w:right w:val="single" w:sz="4" w:space="0" w:color="auto"/>
            </w:tcBorders>
            <w:shd w:val="clear" w:color="000000" w:fill="F2F2F2"/>
            <w:noWrap/>
            <w:vAlign w:val="bottom"/>
            <w:hideMark/>
          </w:tcPr>
          <w:p w14:paraId="3BA9D64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3.18 (2.33, 4.59)</w:t>
            </w:r>
          </w:p>
        </w:tc>
      </w:tr>
    </w:tbl>
    <w:p w14:paraId="4EEF73E3" w14:textId="38DDFFBE" w:rsidR="00691A71" w:rsidRPr="00435AD9" w:rsidRDefault="00691A71" w:rsidP="003B1759"/>
    <w:p w14:paraId="37A8E155" w14:textId="6607D95B" w:rsidR="00691A71" w:rsidRPr="00435AD9" w:rsidRDefault="00691A71" w:rsidP="003B1759"/>
    <w:p w14:paraId="562A7005" w14:textId="77777777" w:rsidR="00691A71" w:rsidRPr="00435AD9" w:rsidRDefault="00691A71" w:rsidP="003B1759"/>
    <w:p w14:paraId="5AF2FD04" w14:textId="77777777" w:rsidR="002B72C4" w:rsidRPr="00435AD9" w:rsidRDefault="002B72C4" w:rsidP="000745FD">
      <w:pPr>
        <w:jc w:val="both"/>
        <w:rPr>
          <w:rFonts w:ascii="Times New Roman" w:hAnsi="Times New Roman" w:cs="Times New Roman"/>
          <w:b/>
        </w:rPr>
      </w:pPr>
    </w:p>
    <w:p w14:paraId="532F760C" w14:textId="673D2691" w:rsidR="0079102A" w:rsidRPr="00435AD9" w:rsidRDefault="0079102A" w:rsidP="00EF03A1">
      <w:pPr>
        <w:pStyle w:val="Heading2"/>
        <w:rPr>
          <w:rFonts w:cs="Times New Roman"/>
        </w:rPr>
      </w:pPr>
      <w:bookmarkStart w:id="36" w:name="_Toc222227972"/>
      <w:r w:rsidRPr="00435AD9">
        <w:rPr>
          <w:rStyle w:val="Heading2Char"/>
          <w:rFonts w:cs="Times New Roman"/>
          <w:b/>
        </w:rPr>
        <w:t>Table D.</w:t>
      </w:r>
      <w:r w:rsidR="00B969D7" w:rsidRPr="00435AD9">
        <w:rPr>
          <w:rStyle w:val="Heading2Char"/>
          <w:rFonts w:cs="Times New Roman"/>
          <w:b/>
        </w:rPr>
        <w:t>6</w:t>
      </w:r>
      <w:r w:rsidRPr="00435AD9">
        <w:rPr>
          <w:rStyle w:val="Heading2Char"/>
          <w:rFonts w:cs="Times New Roman"/>
          <w:b/>
        </w:rPr>
        <w:t>.</w:t>
      </w:r>
      <w:r w:rsidRPr="00435AD9">
        <w:rPr>
          <w:rStyle w:val="Heading2Char"/>
          <w:rFonts w:cs="Times New Roman"/>
        </w:rPr>
        <w:t xml:space="preserve"> </w:t>
      </w:r>
      <w:r w:rsidR="00692F01" w:rsidRPr="00435AD9">
        <w:rPr>
          <w:rStyle w:val="Heading2Char"/>
          <w:rFonts w:cs="Times New Roman"/>
        </w:rPr>
        <w:t>Results of Wilcoxon signed rank tests comparing model predictions of response variables under current and future landscape scenarios</w:t>
      </w:r>
      <w:r w:rsidR="00692F01" w:rsidRPr="00435AD9">
        <w:rPr>
          <w:rFonts w:cs="Times New Roman"/>
        </w:rPr>
        <w:t xml:space="preserve">. Significant deviations from the current scenario are marked in </w:t>
      </w:r>
      <w:r w:rsidR="00692F01" w:rsidRPr="00435AD9">
        <w:rPr>
          <w:rFonts w:cs="Times New Roman"/>
          <w:b/>
        </w:rPr>
        <w:t>bold</w:t>
      </w:r>
      <w:r w:rsidR="00692F01" w:rsidRPr="00435AD9">
        <w:rPr>
          <w:rFonts w:cs="Times New Roman"/>
        </w:rPr>
        <w:t>.</w:t>
      </w:r>
      <w:bookmarkEnd w:id="36"/>
    </w:p>
    <w:tbl>
      <w:tblPr>
        <w:tblW w:w="9356" w:type="dxa"/>
        <w:tblInd w:w="-5" w:type="dxa"/>
        <w:tblLook w:val="04A0" w:firstRow="1" w:lastRow="0" w:firstColumn="1" w:lastColumn="0" w:noHBand="0" w:noVBand="1"/>
      </w:tblPr>
      <w:tblGrid>
        <w:gridCol w:w="851"/>
        <w:gridCol w:w="1849"/>
        <w:gridCol w:w="1695"/>
        <w:gridCol w:w="1414"/>
        <w:gridCol w:w="2555"/>
        <w:gridCol w:w="992"/>
      </w:tblGrid>
      <w:tr w:rsidR="00435AD9" w:rsidRPr="00435AD9" w14:paraId="1F208C7C" w14:textId="77777777" w:rsidTr="00691A71">
        <w:trPr>
          <w:trHeight w:val="300"/>
        </w:trPr>
        <w:tc>
          <w:tcPr>
            <w:tcW w:w="851" w:type="dxa"/>
            <w:tcBorders>
              <w:top w:val="single" w:sz="4" w:space="0" w:color="auto"/>
              <w:left w:val="single" w:sz="4" w:space="0" w:color="auto"/>
              <w:bottom w:val="nil"/>
              <w:right w:val="nil"/>
            </w:tcBorders>
            <w:shd w:val="clear" w:color="000000" w:fill="D9D9D9"/>
            <w:noWrap/>
            <w:vAlign w:val="center"/>
            <w:hideMark/>
          </w:tcPr>
          <w:p w14:paraId="268E8AD6"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Group</w:t>
            </w:r>
          </w:p>
        </w:tc>
        <w:tc>
          <w:tcPr>
            <w:tcW w:w="1849" w:type="dxa"/>
            <w:tcBorders>
              <w:top w:val="single" w:sz="4" w:space="0" w:color="auto"/>
              <w:left w:val="nil"/>
              <w:bottom w:val="nil"/>
              <w:right w:val="nil"/>
            </w:tcBorders>
            <w:shd w:val="clear" w:color="000000" w:fill="D9D9D9"/>
            <w:noWrap/>
            <w:vAlign w:val="center"/>
            <w:hideMark/>
          </w:tcPr>
          <w:p w14:paraId="4570E9EA"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Response</w:t>
            </w:r>
          </w:p>
        </w:tc>
        <w:tc>
          <w:tcPr>
            <w:tcW w:w="1695" w:type="dxa"/>
            <w:tcBorders>
              <w:top w:val="single" w:sz="4" w:space="0" w:color="auto"/>
              <w:left w:val="nil"/>
              <w:bottom w:val="nil"/>
              <w:right w:val="nil"/>
            </w:tcBorders>
            <w:shd w:val="clear" w:color="000000" w:fill="D9D9D9"/>
            <w:noWrap/>
            <w:vAlign w:val="center"/>
            <w:hideMark/>
          </w:tcPr>
          <w:p w14:paraId="17CA9C5D"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Region</w:t>
            </w:r>
          </w:p>
        </w:tc>
        <w:tc>
          <w:tcPr>
            <w:tcW w:w="1414" w:type="dxa"/>
            <w:tcBorders>
              <w:top w:val="single" w:sz="4" w:space="0" w:color="auto"/>
              <w:left w:val="nil"/>
              <w:bottom w:val="nil"/>
              <w:right w:val="nil"/>
            </w:tcBorders>
            <w:shd w:val="clear" w:color="000000" w:fill="D9D9D9"/>
            <w:noWrap/>
            <w:vAlign w:val="center"/>
            <w:hideMark/>
          </w:tcPr>
          <w:p w14:paraId="52DD53E8"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Scenario</w:t>
            </w:r>
          </w:p>
        </w:tc>
        <w:tc>
          <w:tcPr>
            <w:tcW w:w="2555" w:type="dxa"/>
            <w:tcBorders>
              <w:top w:val="single" w:sz="4" w:space="0" w:color="auto"/>
              <w:left w:val="nil"/>
              <w:bottom w:val="nil"/>
              <w:right w:val="nil"/>
            </w:tcBorders>
            <w:shd w:val="clear" w:color="000000" w:fill="D9D9D9"/>
            <w:noWrap/>
            <w:vAlign w:val="center"/>
            <w:hideMark/>
          </w:tcPr>
          <w:p w14:paraId="0FE8C6F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∆Median (95% CI)</w:t>
            </w:r>
          </w:p>
        </w:tc>
        <w:tc>
          <w:tcPr>
            <w:tcW w:w="992" w:type="dxa"/>
            <w:tcBorders>
              <w:top w:val="single" w:sz="4" w:space="0" w:color="auto"/>
              <w:left w:val="nil"/>
              <w:bottom w:val="nil"/>
              <w:right w:val="single" w:sz="4" w:space="0" w:color="auto"/>
            </w:tcBorders>
            <w:shd w:val="clear" w:color="000000" w:fill="D9D9D9"/>
            <w:noWrap/>
            <w:vAlign w:val="center"/>
            <w:hideMark/>
          </w:tcPr>
          <w:p w14:paraId="7026E4B3"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p-value</w:t>
            </w:r>
          </w:p>
        </w:tc>
      </w:tr>
      <w:tr w:rsidR="00435AD9" w:rsidRPr="00435AD9" w14:paraId="55068C02" w14:textId="77777777" w:rsidTr="00691A71">
        <w:trPr>
          <w:trHeight w:val="30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EBA226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Aerial insectivores</w:t>
            </w:r>
          </w:p>
        </w:tc>
        <w:tc>
          <w:tcPr>
            <w:tcW w:w="1849" w:type="dxa"/>
            <w:vMerge w:val="restart"/>
            <w:tcBorders>
              <w:top w:val="single" w:sz="4" w:space="0" w:color="auto"/>
              <w:left w:val="single" w:sz="4" w:space="0" w:color="auto"/>
              <w:bottom w:val="nil"/>
              <w:right w:val="nil"/>
            </w:tcBorders>
            <w:shd w:val="clear" w:color="auto" w:fill="auto"/>
            <w:vAlign w:val="center"/>
            <w:hideMark/>
          </w:tcPr>
          <w:p w14:paraId="05C77DF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Activity</w:t>
            </w:r>
          </w:p>
        </w:tc>
        <w:tc>
          <w:tcPr>
            <w:tcW w:w="1695" w:type="dxa"/>
            <w:vMerge w:val="restart"/>
            <w:tcBorders>
              <w:top w:val="single" w:sz="4" w:space="0" w:color="auto"/>
              <w:left w:val="nil"/>
              <w:bottom w:val="nil"/>
              <w:right w:val="nil"/>
            </w:tcBorders>
            <w:shd w:val="clear" w:color="000000" w:fill="F2F2F2"/>
            <w:noWrap/>
            <w:vAlign w:val="center"/>
            <w:hideMark/>
          </w:tcPr>
          <w:p w14:paraId="5138932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single" w:sz="4" w:space="0" w:color="auto"/>
              <w:left w:val="nil"/>
              <w:bottom w:val="nil"/>
              <w:right w:val="nil"/>
            </w:tcBorders>
            <w:shd w:val="clear" w:color="auto" w:fill="auto"/>
            <w:noWrap/>
            <w:vAlign w:val="bottom"/>
            <w:hideMark/>
          </w:tcPr>
          <w:p w14:paraId="0271DC8B"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single" w:sz="4" w:space="0" w:color="auto"/>
              <w:left w:val="nil"/>
              <w:bottom w:val="nil"/>
              <w:right w:val="nil"/>
            </w:tcBorders>
            <w:shd w:val="clear" w:color="auto" w:fill="auto"/>
            <w:noWrap/>
            <w:vAlign w:val="bottom"/>
            <w:hideMark/>
          </w:tcPr>
          <w:p w14:paraId="65267BC3"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107.46 (70.04, 172.25)</w:t>
            </w:r>
          </w:p>
        </w:tc>
        <w:tc>
          <w:tcPr>
            <w:tcW w:w="992" w:type="dxa"/>
            <w:tcBorders>
              <w:top w:val="single" w:sz="4" w:space="0" w:color="auto"/>
              <w:left w:val="nil"/>
              <w:bottom w:val="nil"/>
              <w:right w:val="single" w:sz="4" w:space="0" w:color="auto"/>
            </w:tcBorders>
            <w:shd w:val="clear" w:color="auto" w:fill="auto"/>
            <w:noWrap/>
            <w:vAlign w:val="bottom"/>
            <w:hideMark/>
          </w:tcPr>
          <w:p w14:paraId="1066DBA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0.0001</w:t>
            </w:r>
          </w:p>
        </w:tc>
      </w:tr>
      <w:tr w:rsidR="00435AD9" w:rsidRPr="00435AD9" w14:paraId="73D93D08"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73614D8"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single" w:sz="4" w:space="0" w:color="auto"/>
              <w:left w:val="single" w:sz="4" w:space="0" w:color="auto"/>
              <w:bottom w:val="nil"/>
              <w:right w:val="nil"/>
            </w:tcBorders>
            <w:vAlign w:val="center"/>
            <w:hideMark/>
          </w:tcPr>
          <w:p w14:paraId="70CAA6CA"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single" w:sz="4" w:space="0" w:color="auto"/>
              <w:left w:val="nil"/>
              <w:bottom w:val="nil"/>
              <w:right w:val="nil"/>
            </w:tcBorders>
            <w:vAlign w:val="center"/>
            <w:hideMark/>
          </w:tcPr>
          <w:p w14:paraId="296D8B32"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6A81C1B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0EF1B7C4"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-109.14 (-458.37, -38.39)</w:t>
            </w:r>
          </w:p>
        </w:tc>
        <w:tc>
          <w:tcPr>
            <w:tcW w:w="992" w:type="dxa"/>
            <w:tcBorders>
              <w:top w:val="nil"/>
              <w:left w:val="nil"/>
              <w:bottom w:val="nil"/>
              <w:right w:val="single" w:sz="4" w:space="0" w:color="auto"/>
            </w:tcBorders>
            <w:shd w:val="clear" w:color="000000" w:fill="F2F2F2"/>
            <w:noWrap/>
            <w:vAlign w:val="bottom"/>
            <w:hideMark/>
          </w:tcPr>
          <w:p w14:paraId="6A23A0B5"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0.0004</w:t>
            </w:r>
          </w:p>
        </w:tc>
      </w:tr>
      <w:tr w:rsidR="00435AD9" w:rsidRPr="00435AD9" w14:paraId="7CA5A9A5"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00750B8"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000000" w:fill="F2F2F2"/>
            <w:vAlign w:val="center"/>
            <w:hideMark/>
          </w:tcPr>
          <w:p w14:paraId="63B0839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SES.FRic</w:t>
            </w:r>
          </w:p>
        </w:tc>
        <w:tc>
          <w:tcPr>
            <w:tcW w:w="1695" w:type="dxa"/>
            <w:vMerge w:val="restart"/>
            <w:tcBorders>
              <w:top w:val="nil"/>
              <w:left w:val="nil"/>
              <w:bottom w:val="nil"/>
              <w:right w:val="nil"/>
            </w:tcBorders>
            <w:shd w:val="clear" w:color="000000" w:fill="F2F2F2"/>
            <w:noWrap/>
            <w:vAlign w:val="center"/>
            <w:hideMark/>
          </w:tcPr>
          <w:p w14:paraId="05B48B6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7A559316"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3FF89F90"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-0.98 (-1.57, -0.46)</w:t>
            </w:r>
          </w:p>
        </w:tc>
        <w:tc>
          <w:tcPr>
            <w:tcW w:w="992" w:type="dxa"/>
            <w:tcBorders>
              <w:top w:val="nil"/>
              <w:left w:val="nil"/>
              <w:bottom w:val="nil"/>
              <w:right w:val="single" w:sz="4" w:space="0" w:color="auto"/>
            </w:tcBorders>
            <w:shd w:val="clear" w:color="auto" w:fill="auto"/>
            <w:noWrap/>
            <w:vAlign w:val="bottom"/>
            <w:hideMark/>
          </w:tcPr>
          <w:p w14:paraId="400E38CB"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0.0009</w:t>
            </w:r>
          </w:p>
        </w:tc>
      </w:tr>
      <w:tr w:rsidR="00435AD9" w:rsidRPr="00435AD9" w14:paraId="040A3F9C"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A6A2057"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54679E1E"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2629D01F"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2D220C5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0E3FCEE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-0.11 (-0.59, 0.38)</w:t>
            </w:r>
          </w:p>
        </w:tc>
        <w:tc>
          <w:tcPr>
            <w:tcW w:w="992" w:type="dxa"/>
            <w:tcBorders>
              <w:top w:val="nil"/>
              <w:left w:val="nil"/>
              <w:bottom w:val="nil"/>
              <w:right w:val="single" w:sz="4" w:space="0" w:color="auto"/>
            </w:tcBorders>
            <w:shd w:val="clear" w:color="000000" w:fill="F2F2F2"/>
            <w:noWrap/>
            <w:vAlign w:val="bottom"/>
            <w:hideMark/>
          </w:tcPr>
          <w:p w14:paraId="40F14C5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0.7609</w:t>
            </w:r>
          </w:p>
        </w:tc>
      </w:tr>
      <w:tr w:rsidR="00435AD9" w:rsidRPr="00435AD9" w14:paraId="16FB0D18"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1836F846"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auto" w:fill="auto"/>
            <w:vAlign w:val="center"/>
            <w:hideMark/>
          </w:tcPr>
          <w:p w14:paraId="0FDF5C8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SES.MPD</w:t>
            </w:r>
          </w:p>
        </w:tc>
        <w:tc>
          <w:tcPr>
            <w:tcW w:w="1695" w:type="dxa"/>
            <w:vMerge w:val="restart"/>
            <w:tcBorders>
              <w:top w:val="nil"/>
              <w:left w:val="nil"/>
              <w:bottom w:val="nil"/>
              <w:right w:val="nil"/>
            </w:tcBorders>
            <w:shd w:val="clear" w:color="000000" w:fill="F2F2F2"/>
            <w:noWrap/>
            <w:vAlign w:val="center"/>
            <w:hideMark/>
          </w:tcPr>
          <w:p w14:paraId="06EDDC1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6E20726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6DD0FD41"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0.88 (0.38, 1.51)</w:t>
            </w:r>
          </w:p>
        </w:tc>
        <w:tc>
          <w:tcPr>
            <w:tcW w:w="992" w:type="dxa"/>
            <w:tcBorders>
              <w:top w:val="nil"/>
              <w:left w:val="nil"/>
              <w:bottom w:val="nil"/>
              <w:right w:val="single" w:sz="4" w:space="0" w:color="auto"/>
            </w:tcBorders>
            <w:shd w:val="clear" w:color="auto" w:fill="auto"/>
            <w:noWrap/>
            <w:vAlign w:val="bottom"/>
            <w:hideMark/>
          </w:tcPr>
          <w:p w14:paraId="059096E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0.0004</w:t>
            </w:r>
          </w:p>
        </w:tc>
      </w:tr>
      <w:tr w:rsidR="00435AD9" w:rsidRPr="00435AD9" w14:paraId="668E65A6"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38320306"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71AAC495"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3F448C4E"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43C74FB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504944D1"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-0.6 (-0.97, -0.32)</w:t>
            </w:r>
          </w:p>
        </w:tc>
        <w:tc>
          <w:tcPr>
            <w:tcW w:w="992" w:type="dxa"/>
            <w:tcBorders>
              <w:top w:val="nil"/>
              <w:left w:val="nil"/>
              <w:bottom w:val="nil"/>
              <w:right w:val="single" w:sz="4" w:space="0" w:color="auto"/>
            </w:tcBorders>
            <w:shd w:val="clear" w:color="000000" w:fill="F2F2F2"/>
            <w:noWrap/>
            <w:vAlign w:val="bottom"/>
            <w:hideMark/>
          </w:tcPr>
          <w:p w14:paraId="25E1E802"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0.0001</w:t>
            </w:r>
          </w:p>
        </w:tc>
      </w:tr>
      <w:tr w:rsidR="00435AD9" w:rsidRPr="00435AD9" w14:paraId="65A8C37C"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FDE71BC"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000000" w:fill="F2F2F2"/>
            <w:vAlign w:val="center"/>
            <w:hideMark/>
          </w:tcPr>
          <w:p w14:paraId="13BE30B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Feeding buzzes</w:t>
            </w:r>
          </w:p>
        </w:tc>
        <w:tc>
          <w:tcPr>
            <w:tcW w:w="1695" w:type="dxa"/>
            <w:vMerge w:val="restart"/>
            <w:tcBorders>
              <w:top w:val="nil"/>
              <w:left w:val="nil"/>
              <w:bottom w:val="nil"/>
              <w:right w:val="nil"/>
            </w:tcBorders>
            <w:shd w:val="clear" w:color="000000" w:fill="F2F2F2"/>
            <w:noWrap/>
            <w:vAlign w:val="center"/>
            <w:hideMark/>
          </w:tcPr>
          <w:p w14:paraId="0260647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46FA8CE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14FC872A"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2.83 (1.16, 4.66)</w:t>
            </w:r>
          </w:p>
        </w:tc>
        <w:tc>
          <w:tcPr>
            <w:tcW w:w="992" w:type="dxa"/>
            <w:tcBorders>
              <w:top w:val="nil"/>
              <w:left w:val="nil"/>
              <w:bottom w:val="nil"/>
              <w:right w:val="single" w:sz="4" w:space="0" w:color="auto"/>
            </w:tcBorders>
            <w:shd w:val="clear" w:color="auto" w:fill="auto"/>
            <w:noWrap/>
            <w:vAlign w:val="bottom"/>
            <w:hideMark/>
          </w:tcPr>
          <w:p w14:paraId="36DA096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0.0031</w:t>
            </w:r>
          </w:p>
        </w:tc>
      </w:tr>
      <w:tr w:rsidR="00435AD9" w:rsidRPr="00435AD9" w14:paraId="2A4CCC57"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166055EC"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08CD0B77"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3D3D87B5"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7C8BFC6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215FBAFD"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-10.17 (-18.64, -5.58)</w:t>
            </w:r>
          </w:p>
        </w:tc>
        <w:tc>
          <w:tcPr>
            <w:tcW w:w="992" w:type="dxa"/>
            <w:tcBorders>
              <w:top w:val="nil"/>
              <w:left w:val="nil"/>
              <w:bottom w:val="nil"/>
              <w:right w:val="single" w:sz="4" w:space="0" w:color="auto"/>
            </w:tcBorders>
            <w:shd w:val="clear" w:color="000000" w:fill="F2F2F2"/>
            <w:noWrap/>
            <w:vAlign w:val="bottom"/>
            <w:hideMark/>
          </w:tcPr>
          <w:p w14:paraId="70954A35"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0.0001</w:t>
            </w:r>
          </w:p>
        </w:tc>
      </w:tr>
      <w:tr w:rsidR="00435AD9" w:rsidRPr="00435AD9" w14:paraId="242D7550"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5F47ED76"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single" w:sz="4" w:space="0" w:color="000000"/>
              <w:right w:val="nil"/>
            </w:tcBorders>
            <w:shd w:val="clear" w:color="auto" w:fill="auto"/>
            <w:vAlign w:val="center"/>
            <w:hideMark/>
          </w:tcPr>
          <w:p w14:paraId="656DA91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Feeding buzzes understory</w:t>
            </w:r>
          </w:p>
        </w:tc>
        <w:tc>
          <w:tcPr>
            <w:tcW w:w="1695" w:type="dxa"/>
            <w:vMerge w:val="restart"/>
            <w:tcBorders>
              <w:top w:val="nil"/>
              <w:left w:val="nil"/>
              <w:bottom w:val="single" w:sz="4" w:space="0" w:color="000000"/>
              <w:right w:val="nil"/>
            </w:tcBorders>
            <w:shd w:val="clear" w:color="000000" w:fill="F2F2F2"/>
            <w:noWrap/>
            <w:vAlign w:val="center"/>
            <w:hideMark/>
          </w:tcPr>
          <w:p w14:paraId="3AFE01A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3D91182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0258D03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0.13 (-0.4, 0.43)</w:t>
            </w:r>
          </w:p>
        </w:tc>
        <w:tc>
          <w:tcPr>
            <w:tcW w:w="992" w:type="dxa"/>
            <w:tcBorders>
              <w:top w:val="nil"/>
              <w:left w:val="nil"/>
              <w:bottom w:val="nil"/>
              <w:right w:val="single" w:sz="4" w:space="0" w:color="auto"/>
            </w:tcBorders>
            <w:shd w:val="clear" w:color="auto" w:fill="auto"/>
            <w:noWrap/>
            <w:vAlign w:val="bottom"/>
            <w:hideMark/>
          </w:tcPr>
          <w:p w14:paraId="2438700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0.3910</w:t>
            </w:r>
          </w:p>
        </w:tc>
      </w:tr>
      <w:tr w:rsidR="00435AD9" w:rsidRPr="00435AD9" w14:paraId="0A12DE46" w14:textId="77777777" w:rsidTr="00691A71">
        <w:trPr>
          <w:trHeight w:val="30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EFA4936"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single" w:sz="4" w:space="0" w:color="000000"/>
              <w:right w:val="nil"/>
            </w:tcBorders>
            <w:vAlign w:val="center"/>
            <w:hideMark/>
          </w:tcPr>
          <w:p w14:paraId="62D7A3F0"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single" w:sz="4" w:space="0" w:color="000000"/>
              <w:right w:val="nil"/>
            </w:tcBorders>
            <w:vAlign w:val="center"/>
            <w:hideMark/>
          </w:tcPr>
          <w:p w14:paraId="05B909D4"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single" w:sz="4" w:space="0" w:color="auto"/>
              <w:right w:val="nil"/>
            </w:tcBorders>
            <w:shd w:val="clear" w:color="000000" w:fill="F2F2F2"/>
            <w:noWrap/>
            <w:vAlign w:val="bottom"/>
            <w:hideMark/>
          </w:tcPr>
          <w:p w14:paraId="26BAC31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single" w:sz="4" w:space="0" w:color="auto"/>
              <w:right w:val="nil"/>
            </w:tcBorders>
            <w:shd w:val="clear" w:color="000000" w:fill="F2F2F2"/>
            <w:noWrap/>
            <w:vAlign w:val="bottom"/>
            <w:hideMark/>
          </w:tcPr>
          <w:p w14:paraId="65DBF2B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-0.75 (-1.86, -0.43)</w:t>
            </w:r>
          </w:p>
        </w:tc>
        <w:tc>
          <w:tcPr>
            <w:tcW w:w="992" w:type="dxa"/>
            <w:tcBorders>
              <w:top w:val="nil"/>
              <w:left w:val="nil"/>
              <w:bottom w:val="single" w:sz="4" w:space="0" w:color="auto"/>
              <w:right w:val="single" w:sz="4" w:space="0" w:color="auto"/>
            </w:tcBorders>
            <w:shd w:val="clear" w:color="000000" w:fill="F2F2F2"/>
            <w:noWrap/>
            <w:vAlign w:val="bottom"/>
            <w:hideMark/>
          </w:tcPr>
          <w:p w14:paraId="41FC609A"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0.0001</w:t>
            </w:r>
          </w:p>
        </w:tc>
      </w:tr>
      <w:tr w:rsidR="00435AD9" w:rsidRPr="00435AD9" w14:paraId="11F4B0FB" w14:textId="77777777" w:rsidTr="00691A71">
        <w:trPr>
          <w:trHeight w:val="300"/>
        </w:trPr>
        <w:tc>
          <w:tcPr>
            <w:tcW w:w="85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10E5CD3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Phyllostomids</w:t>
            </w:r>
          </w:p>
        </w:tc>
        <w:tc>
          <w:tcPr>
            <w:tcW w:w="1849" w:type="dxa"/>
            <w:vMerge w:val="restart"/>
            <w:tcBorders>
              <w:top w:val="nil"/>
              <w:left w:val="single" w:sz="4" w:space="0" w:color="auto"/>
              <w:bottom w:val="nil"/>
              <w:right w:val="nil"/>
            </w:tcBorders>
            <w:shd w:val="clear" w:color="000000" w:fill="F2F2F2"/>
            <w:vAlign w:val="center"/>
            <w:hideMark/>
          </w:tcPr>
          <w:p w14:paraId="5AFF84A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Abundance</w:t>
            </w:r>
          </w:p>
        </w:tc>
        <w:tc>
          <w:tcPr>
            <w:tcW w:w="1695" w:type="dxa"/>
            <w:vMerge w:val="restart"/>
            <w:tcBorders>
              <w:top w:val="nil"/>
              <w:left w:val="nil"/>
              <w:bottom w:val="nil"/>
              <w:right w:val="nil"/>
            </w:tcBorders>
            <w:shd w:val="clear" w:color="auto" w:fill="auto"/>
            <w:noWrap/>
            <w:vAlign w:val="center"/>
            <w:hideMark/>
          </w:tcPr>
          <w:p w14:paraId="1790352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Intensive</w:t>
            </w:r>
          </w:p>
        </w:tc>
        <w:tc>
          <w:tcPr>
            <w:tcW w:w="1414" w:type="dxa"/>
            <w:tcBorders>
              <w:top w:val="nil"/>
              <w:left w:val="nil"/>
              <w:bottom w:val="nil"/>
              <w:right w:val="nil"/>
            </w:tcBorders>
            <w:shd w:val="clear" w:color="auto" w:fill="auto"/>
            <w:noWrap/>
            <w:vAlign w:val="bottom"/>
            <w:hideMark/>
          </w:tcPr>
          <w:p w14:paraId="125343F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1F639382"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0.48 (-1.46, 2.58)</w:t>
            </w:r>
          </w:p>
        </w:tc>
        <w:tc>
          <w:tcPr>
            <w:tcW w:w="992" w:type="dxa"/>
            <w:tcBorders>
              <w:top w:val="nil"/>
              <w:left w:val="nil"/>
              <w:bottom w:val="nil"/>
              <w:right w:val="single" w:sz="4" w:space="0" w:color="auto"/>
            </w:tcBorders>
            <w:shd w:val="clear" w:color="auto" w:fill="auto"/>
            <w:noWrap/>
            <w:vAlign w:val="bottom"/>
            <w:hideMark/>
          </w:tcPr>
          <w:p w14:paraId="4A1E92DB"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0.4609</w:t>
            </w:r>
          </w:p>
        </w:tc>
      </w:tr>
      <w:tr w:rsidR="00435AD9" w:rsidRPr="00435AD9" w14:paraId="20A25D0D"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7336435B"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03C2E06A"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6627FAC7"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26CC8DF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106E34BD"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-3.42 (-6.42, -2.21)</w:t>
            </w:r>
          </w:p>
        </w:tc>
        <w:tc>
          <w:tcPr>
            <w:tcW w:w="992" w:type="dxa"/>
            <w:tcBorders>
              <w:top w:val="nil"/>
              <w:left w:val="nil"/>
              <w:bottom w:val="nil"/>
              <w:right w:val="single" w:sz="4" w:space="0" w:color="auto"/>
            </w:tcBorders>
            <w:shd w:val="clear" w:color="000000" w:fill="F2F2F2"/>
            <w:noWrap/>
            <w:vAlign w:val="bottom"/>
            <w:hideMark/>
          </w:tcPr>
          <w:p w14:paraId="6EE9F67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6220B982"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0FD87964"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7EB5B79B"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val="restart"/>
            <w:tcBorders>
              <w:top w:val="nil"/>
              <w:left w:val="nil"/>
              <w:bottom w:val="nil"/>
              <w:right w:val="nil"/>
            </w:tcBorders>
            <w:shd w:val="clear" w:color="000000" w:fill="F2F2F2"/>
            <w:noWrap/>
            <w:vAlign w:val="center"/>
            <w:hideMark/>
          </w:tcPr>
          <w:p w14:paraId="1C51C40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07DADB4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7219E663"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-11.14 (-19.7, -5.2)</w:t>
            </w:r>
          </w:p>
        </w:tc>
        <w:tc>
          <w:tcPr>
            <w:tcW w:w="992" w:type="dxa"/>
            <w:tcBorders>
              <w:top w:val="nil"/>
              <w:left w:val="nil"/>
              <w:bottom w:val="nil"/>
              <w:right w:val="single" w:sz="4" w:space="0" w:color="auto"/>
            </w:tcBorders>
            <w:shd w:val="clear" w:color="auto" w:fill="auto"/>
            <w:noWrap/>
            <w:vAlign w:val="bottom"/>
            <w:hideMark/>
          </w:tcPr>
          <w:p w14:paraId="66A85062"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61E34E93"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1C799E60"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00BD7CCE"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00699998"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6E361CE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2CFEE613"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9.04 (4.57, 13)</w:t>
            </w:r>
          </w:p>
        </w:tc>
        <w:tc>
          <w:tcPr>
            <w:tcW w:w="992" w:type="dxa"/>
            <w:tcBorders>
              <w:top w:val="nil"/>
              <w:left w:val="nil"/>
              <w:bottom w:val="nil"/>
              <w:right w:val="single" w:sz="4" w:space="0" w:color="auto"/>
            </w:tcBorders>
            <w:shd w:val="clear" w:color="000000" w:fill="F2F2F2"/>
            <w:noWrap/>
            <w:vAlign w:val="bottom"/>
            <w:hideMark/>
          </w:tcPr>
          <w:p w14:paraId="49CD3E7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2FEBDDFC"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684A3F55"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auto" w:fill="auto"/>
            <w:vAlign w:val="center"/>
            <w:hideMark/>
          </w:tcPr>
          <w:p w14:paraId="036C893B"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Simpson diversity</w:t>
            </w:r>
          </w:p>
        </w:tc>
        <w:tc>
          <w:tcPr>
            <w:tcW w:w="1695" w:type="dxa"/>
            <w:vMerge w:val="restart"/>
            <w:tcBorders>
              <w:top w:val="nil"/>
              <w:left w:val="nil"/>
              <w:bottom w:val="nil"/>
              <w:right w:val="nil"/>
            </w:tcBorders>
            <w:shd w:val="clear" w:color="000000" w:fill="F2F2F2"/>
            <w:noWrap/>
            <w:vAlign w:val="center"/>
            <w:hideMark/>
          </w:tcPr>
          <w:p w14:paraId="75D95EB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2F1495B6"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43C0362B"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1.07 (0.45, 1.63)</w:t>
            </w:r>
          </w:p>
        </w:tc>
        <w:tc>
          <w:tcPr>
            <w:tcW w:w="992" w:type="dxa"/>
            <w:tcBorders>
              <w:top w:val="nil"/>
              <w:left w:val="nil"/>
              <w:bottom w:val="nil"/>
              <w:right w:val="single" w:sz="4" w:space="0" w:color="auto"/>
            </w:tcBorders>
            <w:shd w:val="clear" w:color="auto" w:fill="auto"/>
            <w:noWrap/>
            <w:vAlign w:val="bottom"/>
            <w:hideMark/>
          </w:tcPr>
          <w:p w14:paraId="3FEADB4D"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4D337FD8"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06AFCB31"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2112C496"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680C614B"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3DFD59E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3B6FD79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-0.22 (-0.81, 0.05)</w:t>
            </w:r>
          </w:p>
        </w:tc>
        <w:tc>
          <w:tcPr>
            <w:tcW w:w="992" w:type="dxa"/>
            <w:tcBorders>
              <w:top w:val="nil"/>
              <w:left w:val="nil"/>
              <w:bottom w:val="nil"/>
              <w:right w:val="single" w:sz="4" w:space="0" w:color="auto"/>
            </w:tcBorders>
            <w:shd w:val="clear" w:color="000000" w:fill="F2F2F2"/>
            <w:noWrap/>
            <w:vAlign w:val="bottom"/>
            <w:hideMark/>
          </w:tcPr>
          <w:p w14:paraId="4CAE139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0.0781</w:t>
            </w:r>
          </w:p>
        </w:tc>
      </w:tr>
      <w:tr w:rsidR="00435AD9" w:rsidRPr="00435AD9" w14:paraId="5910C856"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4BBC6D71"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auto" w:fill="auto"/>
            <w:vAlign w:val="center"/>
            <w:hideMark/>
          </w:tcPr>
          <w:p w14:paraId="16BF5814" w14:textId="6720FC92"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Frugivore SES.FRic</w:t>
            </w:r>
          </w:p>
        </w:tc>
        <w:tc>
          <w:tcPr>
            <w:tcW w:w="1695" w:type="dxa"/>
            <w:vMerge w:val="restart"/>
            <w:tcBorders>
              <w:top w:val="nil"/>
              <w:left w:val="nil"/>
              <w:bottom w:val="nil"/>
              <w:right w:val="nil"/>
            </w:tcBorders>
            <w:shd w:val="clear" w:color="000000" w:fill="F2F2F2"/>
            <w:noWrap/>
            <w:vAlign w:val="center"/>
            <w:hideMark/>
          </w:tcPr>
          <w:p w14:paraId="45A2AA7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0C718D37"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7B433A7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-0.17 (-0.53, 0.03)</w:t>
            </w:r>
          </w:p>
        </w:tc>
        <w:tc>
          <w:tcPr>
            <w:tcW w:w="992" w:type="dxa"/>
            <w:tcBorders>
              <w:top w:val="nil"/>
              <w:left w:val="nil"/>
              <w:bottom w:val="nil"/>
              <w:right w:val="single" w:sz="4" w:space="0" w:color="auto"/>
            </w:tcBorders>
            <w:shd w:val="clear" w:color="auto" w:fill="auto"/>
            <w:noWrap/>
            <w:vAlign w:val="bottom"/>
            <w:hideMark/>
          </w:tcPr>
          <w:p w14:paraId="5D27C080"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0.2500</w:t>
            </w:r>
          </w:p>
        </w:tc>
      </w:tr>
      <w:tr w:rsidR="00435AD9" w:rsidRPr="00435AD9" w14:paraId="77472CC7"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73E28346"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53D3142E"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63BA1D5F"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7605BE9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556DBB70"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-0.09 (-0.16, -0.01)</w:t>
            </w:r>
          </w:p>
        </w:tc>
        <w:tc>
          <w:tcPr>
            <w:tcW w:w="992" w:type="dxa"/>
            <w:tcBorders>
              <w:top w:val="nil"/>
              <w:left w:val="nil"/>
              <w:bottom w:val="nil"/>
              <w:right w:val="single" w:sz="4" w:space="0" w:color="auto"/>
            </w:tcBorders>
            <w:shd w:val="clear" w:color="000000" w:fill="F2F2F2"/>
            <w:noWrap/>
            <w:vAlign w:val="bottom"/>
            <w:hideMark/>
          </w:tcPr>
          <w:p w14:paraId="6DBC9904"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0.0391</w:t>
            </w:r>
          </w:p>
        </w:tc>
      </w:tr>
      <w:tr w:rsidR="00435AD9" w:rsidRPr="00435AD9" w14:paraId="38D0A859"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008DD817"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000000" w:fill="F2F2F2"/>
            <w:vAlign w:val="center"/>
            <w:hideMark/>
          </w:tcPr>
          <w:p w14:paraId="5CA79F5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Insect-eating abundance</w:t>
            </w:r>
          </w:p>
        </w:tc>
        <w:tc>
          <w:tcPr>
            <w:tcW w:w="1695" w:type="dxa"/>
            <w:vMerge w:val="restart"/>
            <w:tcBorders>
              <w:top w:val="nil"/>
              <w:left w:val="nil"/>
              <w:bottom w:val="nil"/>
              <w:right w:val="nil"/>
            </w:tcBorders>
            <w:shd w:val="clear" w:color="auto" w:fill="auto"/>
            <w:noWrap/>
            <w:vAlign w:val="center"/>
            <w:hideMark/>
          </w:tcPr>
          <w:p w14:paraId="2598437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Intensive</w:t>
            </w:r>
          </w:p>
        </w:tc>
        <w:tc>
          <w:tcPr>
            <w:tcW w:w="1414" w:type="dxa"/>
            <w:tcBorders>
              <w:top w:val="nil"/>
              <w:left w:val="nil"/>
              <w:bottom w:val="nil"/>
              <w:right w:val="nil"/>
            </w:tcBorders>
            <w:shd w:val="clear" w:color="auto" w:fill="auto"/>
            <w:noWrap/>
            <w:vAlign w:val="bottom"/>
            <w:hideMark/>
          </w:tcPr>
          <w:p w14:paraId="5D610B6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6EFEC907"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1.73 (0.28, 10.24)</w:t>
            </w:r>
          </w:p>
        </w:tc>
        <w:tc>
          <w:tcPr>
            <w:tcW w:w="992" w:type="dxa"/>
            <w:tcBorders>
              <w:top w:val="nil"/>
              <w:left w:val="nil"/>
              <w:bottom w:val="nil"/>
              <w:right w:val="single" w:sz="4" w:space="0" w:color="auto"/>
            </w:tcBorders>
            <w:shd w:val="clear" w:color="auto" w:fill="auto"/>
            <w:noWrap/>
            <w:vAlign w:val="bottom"/>
            <w:hideMark/>
          </w:tcPr>
          <w:p w14:paraId="3F72F93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0.0391</w:t>
            </w:r>
          </w:p>
        </w:tc>
      </w:tr>
      <w:tr w:rsidR="00435AD9" w:rsidRPr="00435AD9" w14:paraId="1A1F8DA8"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37D73C98"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573C5A06"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41568AF8"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301E306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1134816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0.48 (-5.87, 8.15)</w:t>
            </w:r>
          </w:p>
        </w:tc>
        <w:tc>
          <w:tcPr>
            <w:tcW w:w="992" w:type="dxa"/>
            <w:tcBorders>
              <w:top w:val="nil"/>
              <w:left w:val="nil"/>
              <w:bottom w:val="nil"/>
              <w:right w:val="single" w:sz="4" w:space="0" w:color="auto"/>
            </w:tcBorders>
            <w:shd w:val="clear" w:color="000000" w:fill="F2F2F2"/>
            <w:noWrap/>
            <w:vAlign w:val="bottom"/>
            <w:hideMark/>
          </w:tcPr>
          <w:p w14:paraId="2654B13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1.0000</w:t>
            </w:r>
          </w:p>
        </w:tc>
      </w:tr>
      <w:tr w:rsidR="00435AD9" w:rsidRPr="00435AD9" w14:paraId="05FF63BA"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478A377A"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1C7F2E2C"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val="restart"/>
            <w:tcBorders>
              <w:top w:val="nil"/>
              <w:left w:val="nil"/>
              <w:bottom w:val="nil"/>
              <w:right w:val="nil"/>
            </w:tcBorders>
            <w:shd w:val="clear" w:color="000000" w:fill="F2F2F2"/>
            <w:noWrap/>
            <w:vAlign w:val="center"/>
            <w:hideMark/>
          </w:tcPr>
          <w:p w14:paraId="561B023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65309C3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14E6F36F"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1.24 (-0.81, 3.16)</w:t>
            </w:r>
          </w:p>
        </w:tc>
        <w:tc>
          <w:tcPr>
            <w:tcW w:w="992" w:type="dxa"/>
            <w:tcBorders>
              <w:top w:val="nil"/>
              <w:left w:val="nil"/>
              <w:bottom w:val="nil"/>
              <w:right w:val="single" w:sz="4" w:space="0" w:color="auto"/>
            </w:tcBorders>
            <w:shd w:val="clear" w:color="auto" w:fill="auto"/>
            <w:noWrap/>
            <w:vAlign w:val="bottom"/>
            <w:hideMark/>
          </w:tcPr>
          <w:p w14:paraId="7B1594E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0.1484</w:t>
            </w:r>
          </w:p>
        </w:tc>
      </w:tr>
      <w:tr w:rsidR="00435AD9" w:rsidRPr="00435AD9" w14:paraId="662ED8BB"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31A19463"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1EC66E30"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3D7DE135"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213589D2"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1DF4EF6B"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1.63 (0.62, 2.72)</w:t>
            </w:r>
          </w:p>
        </w:tc>
        <w:tc>
          <w:tcPr>
            <w:tcW w:w="992" w:type="dxa"/>
            <w:tcBorders>
              <w:top w:val="nil"/>
              <w:left w:val="nil"/>
              <w:bottom w:val="nil"/>
              <w:right w:val="single" w:sz="4" w:space="0" w:color="auto"/>
            </w:tcBorders>
            <w:shd w:val="clear" w:color="000000" w:fill="F2F2F2"/>
            <w:noWrap/>
            <w:vAlign w:val="bottom"/>
            <w:hideMark/>
          </w:tcPr>
          <w:p w14:paraId="5891A334"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0.0156</w:t>
            </w:r>
          </w:p>
        </w:tc>
      </w:tr>
      <w:tr w:rsidR="00435AD9" w:rsidRPr="00435AD9" w14:paraId="47A3E3D2"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2E3D6BC8"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nil"/>
              <w:right w:val="nil"/>
            </w:tcBorders>
            <w:shd w:val="clear" w:color="auto" w:fill="auto"/>
            <w:vAlign w:val="center"/>
            <w:hideMark/>
          </w:tcPr>
          <w:p w14:paraId="055C961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Small fruit-eating abundance</w:t>
            </w:r>
          </w:p>
        </w:tc>
        <w:tc>
          <w:tcPr>
            <w:tcW w:w="1695" w:type="dxa"/>
            <w:vMerge w:val="restart"/>
            <w:tcBorders>
              <w:top w:val="nil"/>
              <w:left w:val="nil"/>
              <w:bottom w:val="nil"/>
              <w:right w:val="nil"/>
            </w:tcBorders>
            <w:shd w:val="clear" w:color="000000" w:fill="FFFFFF"/>
            <w:noWrap/>
            <w:vAlign w:val="center"/>
            <w:hideMark/>
          </w:tcPr>
          <w:p w14:paraId="4BF61624"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Intensive</w:t>
            </w:r>
          </w:p>
        </w:tc>
        <w:tc>
          <w:tcPr>
            <w:tcW w:w="1414" w:type="dxa"/>
            <w:tcBorders>
              <w:top w:val="nil"/>
              <w:left w:val="nil"/>
              <w:bottom w:val="nil"/>
              <w:right w:val="nil"/>
            </w:tcBorders>
            <w:shd w:val="clear" w:color="auto" w:fill="auto"/>
            <w:noWrap/>
            <w:vAlign w:val="bottom"/>
            <w:hideMark/>
          </w:tcPr>
          <w:p w14:paraId="3ABC489B"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643A40D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1.41 (0.14, 3)</w:t>
            </w:r>
          </w:p>
        </w:tc>
        <w:tc>
          <w:tcPr>
            <w:tcW w:w="992" w:type="dxa"/>
            <w:tcBorders>
              <w:top w:val="nil"/>
              <w:left w:val="nil"/>
              <w:bottom w:val="nil"/>
              <w:right w:val="single" w:sz="4" w:space="0" w:color="auto"/>
            </w:tcBorders>
            <w:shd w:val="clear" w:color="auto" w:fill="auto"/>
            <w:noWrap/>
            <w:vAlign w:val="bottom"/>
            <w:hideMark/>
          </w:tcPr>
          <w:p w14:paraId="29D76755"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0.0547</w:t>
            </w:r>
          </w:p>
        </w:tc>
      </w:tr>
      <w:tr w:rsidR="00435AD9" w:rsidRPr="00435AD9" w14:paraId="3ABF43EC"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7567D51D"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2B67B3F8"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44700371"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1840D16E"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09AF3877"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-2.28 (-4.66, -0.81)</w:t>
            </w:r>
          </w:p>
        </w:tc>
        <w:tc>
          <w:tcPr>
            <w:tcW w:w="992" w:type="dxa"/>
            <w:tcBorders>
              <w:top w:val="nil"/>
              <w:left w:val="nil"/>
              <w:bottom w:val="nil"/>
              <w:right w:val="single" w:sz="4" w:space="0" w:color="auto"/>
            </w:tcBorders>
            <w:shd w:val="clear" w:color="000000" w:fill="F2F2F2"/>
            <w:noWrap/>
            <w:vAlign w:val="bottom"/>
            <w:hideMark/>
          </w:tcPr>
          <w:p w14:paraId="2215D5FE"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2FB4DB35"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569D759F"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71B63A23"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val="restart"/>
            <w:tcBorders>
              <w:top w:val="nil"/>
              <w:left w:val="nil"/>
              <w:bottom w:val="nil"/>
              <w:right w:val="nil"/>
            </w:tcBorders>
            <w:shd w:val="clear" w:color="000000" w:fill="F2F2F2"/>
            <w:noWrap/>
            <w:vAlign w:val="center"/>
            <w:hideMark/>
          </w:tcPr>
          <w:p w14:paraId="76E147B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Non-intensive</w:t>
            </w:r>
          </w:p>
        </w:tc>
        <w:tc>
          <w:tcPr>
            <w:tcW w:w="1414" w:type="dxa"/>
            <w:tcBorders>
              <w:top w:val="nil"/>
              <w:left w:val="nil"/>
              <w:bottom w:val="nil"/>
              <w:right w:val="nil"/>
            </w:tcBorders>
            <w:shd w:val="clear" w:color="auto" w:fill="auto"/>
            <w:noWrap/>
            <w:vAlign w:val="bottom"/>
            <w:hideMark/>
          </w:tcPr>
          <w:p w14:paraId="3B8888F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7FFAB3E8"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-8.51 (-16.09, -3.71)</w:t>
            </w:r>
          </w:p>
        </w:tc>
        <w:tc>
          <w:tcPr>
            <w:tcW w:w="992" w:type="dxa"/>
            <w:tcBorders>
              <w:top w:val="nil"/>
              <w:left w:val="nil"/>
              <w:bottom w:val="nil"/>
              <w:right w:val="single" w:sz="4" w:space="0" w:color="auto"/>
            </w:tcBorders>
            <w:shd w:val="clear" w:color="auto" w:fill="auto"/>
            <w:noWrap/>
            <w:vAlign w:val="bottom"/>
            <w:hideMark/>
          </w:tcPr>
          <w:p w14:paraId="4FD4BF1F"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41310481"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484A5D04"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nil"/>
              <w:right w:val="nil"/>
            </w:tcBorders>
            <w:vAlign w:val="center"/>
            <w:hideMark/>
          </w:tcPr>
          <w:p w14:paraId="67DF3758"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nil"/>
              <w:right w:val="nil"/>
            </w:tcBorders>
            <w:vAlign w:val="center"/>
            <w:hideMark/>
          </w:tcPr>
          <w:p w14:paraId="795B2373"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nil"/>
              <w:right w:val="nil"/>
            </w:tcBorders>
            <w:shd w:val="clear" w:color="000000" w:fill="F2F2F2"/>
            <w:noWrap/>
            <w:vAlign w:val="bottom"/>
            <w:hideMark/>
          </w:tcPr>
          <w:p w14:paraId="386BF5FA"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nil"/>
              <w:right w:val="nil"/>
            </w:tcBorders>
            <w:shd w:val="clear" w:color="000000" w:fill="F2F2F2"/>
            <w:noWrap/>
            <w:vAlign w:val="bottom"/>
            <w:hideMark/>
          </w:tcPr>
          <w:p w14:paraId="20C853C2"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7.13 (3.55, 10.92)</w:t>
            </w:r>
          </w:p>
        </w:tc>
        <w:tc>
          <w:tcPr>
            <w:tcW w:w="992" w:type="dxa"/>
            <w:tcBorders>
              <w:top w:val="nil"/>
              <w:left w:val="nil"/>
              <w:bottom w:val="nil"/>
              <w:right w:val="single" w:sz="4" w:space="0" w:color="auto"/>
            </w:tcBorders>
            <w:shd w:val="clear" w:color="000000" w:fill="F2F2F2"/>
            <w:noWrap/>
            <w:vAlign w:val="bottom"/>
            <w:hideMark/>
          </w:tcPr>
          <w:p w14:paraId="40420E72" w14:textId="77777777" w:rsidR="00691A71" w:rsidRPr="00435AD9" w:rsidRDefault="00691A71" w:rsidP="00691A71">
            <w:pPr>
              <w:spacing w:after="0" w:line="240" w:lineRule="auto"/>
              <w:jc w:val="center"/>
              <w:rPr>
                <w:rFonts w:ascii="Times New Roman" w:eastAsia="Times New Roman" w:hAnsi="Times New Roman" w:cs="Times New Roman"/>
                <w:b/>
                <w:bCs/>
              </w:rPr>
            </w:pPr>
            <w:r w:rsidRPr="00435AD9">
              <w:rPr>
                <w:rFonts w:ascii="Times New Roman" w:eastAsia="Times New Roman" w:hAnsi="Times New Roman" w:cs="Times New Roman"/>
                <w:b/>
                <w:bCs/>
              </w:rPr>
              <w:t>0.0078</w:t>
            </w:r>
          </w:p>
        </w:tc>
      </w:tr>
      <w:tr w:rsidR="00435AD9" w:rsidRPr="00435AD9" w14:paraId="6E77E994"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1086A195"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val="restart"/>
            <w:tcBorders>
              <w:top w:val="nil"/>
              <w:left w:val="single" w:sz="4" w:space="0" w:color="auto"/>
              <w:bottom w:val="single" w:sz="4" w:space="0" w:color="000000"/>
              <w:right w:val="nil"/>
            </w:tcBorders>
            <w:shd w:val="clear" w:color="000000" w:fill="F2F2F2"/>
            <w:vAlign w:val="center"/>
            <w:hideMark/>
          </w:tcPr>
          <w:p w14:paraId="17F18701"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Large fruit-eating abundance</w:t>
            </w:r>
          </w:p>
        </w:tc>
        <w:tc>
          <w:tcPr>
            <w:tcW w:w="1695" w:type="dxa"/>
            <w:vMerge w:val="restart"/>
            <w:tcBorders>
              <w:top w:val="nil"/>
              <w:left w:val="nil"/>
              <w:bottom w:val="single" w:sz="4" w:space="0" w:color="000000"/>
              <w:right w:val="nil"/>
            </w:tcBorders>
            <w:shd w:val="clear" w:color="auto" w:fill="auto"/>
            <w:noWrap/>
            <w:vAlign w:val="center"/>
            <w:hideMark/>
          </w:tcPr>
          <w:p w14:paraId="27D4FBD8"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Intensive</w:t>
            </w:r>
          </w:p>
        </w:tc>
        <w:tc>
          <w:tcPr>
            <w:tcW w:w="1414" w:type="dxa"/>
            <w:tcBorders>
              <w:top w:val="nil"/>
              <w:left w:val="nil"/>
              <w:bottom w:val="nil"/>
              <w:right w:val="nil"/>
            </w:tcBorders>
            <w:shd w:val="clear" w:color="auto" w:fill="auto"/>
            <w:noWrap/>
            <w:vAlign w:val="bottom"/>
            <w:hideMark/>
          </w:tcPr>
          <w:p w14:paraId="30CE5613"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Deforestation</w:t>
            </w:r>
          </w:p>
        </w:tc>
        <w:tc>
          <w:tcPr>
            <w:tcW w:w="2555" w:type="dxa"/>
            <w:tcBorders>
              <w:top w:val="nil"/>
              <w:left w:val="nil"/>
              <w:bottom w:val="nil"/>
              <w:right w:val="nil"/>
            </w:tcBorders>
            <w:shd w:val="clear" w:color="auto" w:fill="auto"/>
            <w:noWrap/>
            <w:vAlign w:val="bottom"/>
            <w:hideMark/>
          </w:tcPr>
          <w:p w14:paraId="76C8F11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0.01 (-1.89, 1.85)</w:t>
            </w:r>
          </w:p>
        </w:tc>
        <w:tc>
          <w:tcPr>
            <w:tcW w:w="992" w:type="dxa"/>
            <w:tcBorders>
              <w:top w:val="nil"/>
              <w:left w:val="nil"/>
              <w:bottom w:val="nil"/>
              <w:right w:val="single" w:sz="4" w:space="0" w:color="auto"/>
            </w:tcBorders>
            <w:shd w:val="clear" w:color="auto" w:fill="auto"/>
            <w:noWrap/>
            <w:vAlign w:val="bottom"/>
            <w:hideMark/>
          </w:tcPr>
          <w:p w14:paraId="15D6DA0D"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1.0000</w:t>
            </w:r>
          </w:p>
        </w:tc>
      </w:tr>
      <w:tr w:rsidR="00435AD9" w:rsidRPr="00435AD9" w14:paraId="40FDE290" w14:textId="77777777" w:rsidTr="00691A71">
        <w:trPr>
          <w:trHeight w:val="300"/>
        </w:trPr>
        <w:tc>
          <w:tcPr>
            <w:tcW w:w="851" w:type="dxa"/>
            <w:vMerge/>
            <w:tcBorders>
              <w:top w:val="nil"/>
              <w:left w:val="single" w:sz="4" w:space="0" w:color="auto"/>
              <w:bottom w:val="single" w:sz="4" w:space="0" w:color="000000"/>
              <w:right w:val="single" w:sz="4" w:space="0" w:color="auto"/>
            </w:tcBorders>
            <w:vAlign w:val="center"/>
            <w:hideMark/>
          </w:tcPr>
          <w:p w14:paraId="0948D033" w14:textId="77777777" w:rsidR="00691A71" w:rsidRPr="00435AD9" w:rsidRDefault="00691A71" w:rsidP="00691A71">
            <w:pPr>
              <w:spacing w:after="0" w:line="240" w:lineRule="auto"/>
              <w:rPr>
                <w:rFonts w:ascii="Times New Roman" w:eastAsia="Times New Roman" w:hAnsi="Times New Roman" w:cs="Times New Roman"/>
              </w:rPr>
            </w:pPr>
          </w:p>
        </w:tc>
        <w:tc>
          <w:tcPr>
            <w:tcW w:w="1849" w:type="dxa"/>
            <w:vMerge/>
            <w:tcBorders>
              <w:top w:val="nil"/>
              <w:left w:val="single" w:sz="4" w:space="0" w:color="auto"/>
              <w:bottom w:val="single" w:sz="4" w:space="0" w:color="000000"/>
              <w:right w:val="nil"/>
            </w:tcBorders>
            <w:vAlign w:val="center"/>
            <w:hideMark/>
          </w:tcPr>
          <w:p w14:paraId="4967EAB3" w14:textId="77777777" w:rsidR="00691A71" w:rsidRPr="00435AD9" w:rsidRDefault="00691A71" w:rsidP="00691A71">
            <w:pPr>
              <w:spacing w:after="0" w:line="240" w:lineRule="auto"/>
              <w:rPr>
                <w:rFonts w:ascii="Times New Roman" w:eastAsia="Times New Roman" w:hAnsi="Times New Roman" w:cs="Times New Roman"/>
              </w:rPr>
            </w:pPr>
          </w:p>
        </w:tc>
        <w:tc>
          <w:tcPr>
            <w:tcW w:w="1695" w:type="dxa"/>
            <w:vMerge/>
            <w:tcBorders>
              <w:top w:val="nil"/>
              <w:left w:val="nil"/>
              <w:bottom w:val="single" w:sz="4" w:space="0" w:color="000000"/>
              <w:right w:val="nil"/>
            </w:tcBorders>
            <w:vAlign w:val="center"/>
            <w:hideMark/>
          </w:tcPr>
          <w:p w14:paraId="32A3BB61" w14:textId="77777777" w:rsidR="00691A71" w:rsidRPr="00435AD9" w:rsidRDefault="00691A71" w:rsidP="00691A71">
            <w:pPr>
              <w:spacing w:after="0" w:line="240" w:lineRule="auto"/>
              <w:rPr>
                <w:rFonts w:ascii="Times New Roman" w:eastAsia="Times New Roman" w:hAnsi="Times New Roman" w:cs="Times New Roman"/>
              </w:rPr>
            </w:pPr>
          </w:p>
        </w:tc>
        <w:tc>
          <w:tcPr>
            <w:tcW w:w="1414" w:type="dxa"/>
            <w:tcBorders>
              <w:top w:val="nil"/>
              <w:left w:val="nil"/>
              <w:bottom w:val="single" w:sz="4" w:space="0" w:color="auto"/>
              <w:right w:val="nil"/>
            </w:tcBorders>
            <w:shd w:val="clear" w:color="000000" w:fill="F2F2F2"/>
            <w:noWrap/>
            <w:vAlign w:val="bottom"/>
            <w:hideMark/>
          </w:tcPr>
          <w:p w14:paraId="4E5856B9"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Reforestation</w:t>
            </w:r>
          </w:p>
        </w:tc>
        <w:tc>
          <w:tcPr>
            <w:tcW w:w="2555" w:type="dxa"/>
            <w:tcBorders>
              <w:top w:val="nil"/>
              <w:left w:val="nil"/>
              <w:bottom w:val="single" w:sz="4" w:space="0" w:color="auto"/>
              <w:right w:val="nil"/>
            </w:tcBorders>
            <w:shd w:val="clear" w:color="000000" w:fill="F2F2F2"/>
            <w:noWrap/>
            <w:vAlign w:val="bottom"/>
            <w:hideMark/>
          </w:tcPr>
          <w:p w14:paraId="2E03D2E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0.49 (-0.67, 2.3)</w:t>
            </w:r>
          </w:p>
        </w:tc>
        <w:tc>
          <w:tcPr>
            <w:tcW w:w="992" w:type="dxa"/>
            <w:tcBorders>
              <w:top w:val="nil"/>
              <w:left w:val="nil"/>
              <w:bottom w:val="single" w:sz="4" w:space="0" w:color="auto"/>
              <w:right w:val="single" w:sz="4" w:space="0" w:color="auto"/>
            </w:tcBorders>
            <w:shd w:val="clear" w:color="000000" w:fill="F2F2F2"/>
            <w:noWrap/>
            <w:vAlign w:val="bottom"/>
            <w:hideMark/>
          </w:tcPr>
          <w:p w14:paraId="63BF67CC" w14:textId="77777777" w:rsidR="00691A71" w:rsidRPr="00435AD9" w:rsidRDefault="00691A71" w:rsidP="00691A71">
            <w:pPr>
              <w:spacing w:after="0" w:line="240" w:lineRule="auto"/>
              <w:jc w:val="center"/>
              <w:rPr>
                <w:rFonts w:ascii="Times New Roman" w:eastAsia="Times New Roman" w:hAnsi="Times New Roman" w:cs="Times New Roman"/>
              </w:rPr>
            </w:pPr>
            <w:r w:rsidRPr="00435AD9">
              <w:rPr>
                <w:rFonts w:ascii="Times New Roman" w:eastAsia="Times New Roman" w:hAnsi="Times New Roman" w:cs="Times New Roman"/>
              </w:rPr>
              <w:t>0.3125</w:t>
            </w:r>
          </w:p>
        </w:tc>
      </w:tr>
    </w:tbl>
    <w:p w14:paraId="4224D11E" w14:textId="19775314" w:rsidR="00691A71" w:rsidRPr="00435AD9" w:rsidRDefault="00691A71" w:rsidP="00691A71"/>
    <w:p w14:paraId="11BADE51" w14:textId="48EF77CE" w:rsidR="00691A71" w:rsidRPr="00435AD9" w:rsidRDefault="00691A71" w:rsidP="00691A71"/>
    <w:p w14:paraId="25D40463" w14:textId="51B908AE" w:rsidR="00691A71" w:rsidRPr="00435AD9" w:rsidRDefault="00691A71" w:rsidP="00691A71"/>
    <w:p w14:paraId="428ED653" w14:textId="77777777" w:rsidR="00691A71" w:rsidRPr="00435AD9" w:rsidRDefault="00691A71" w:rsidP="00691A71"/>
    <w:p w14:paraId="04EAE17D" w14:textId="56C75113" w:rsidR="00EF03A1" w:rsidRPr="00435AD9" w:rsidRDefault="0043295D" w:rsidP="0043295D">
      <w:pPr>
        <w:jc w:val="center"/>
        <w:rPr>
          <w:rStyle w:val="Heading2Char"/>
          <w:rFonts w:cs="Times New Roman"/>
          <w:b/>
        </w:rPr>
      </w:pPr>
      <w:r w:rsidRPr="00435AD9">
        <w:rPr>
          <w:rFonts w:ascii="Times New Roman" w:hAnsi="Times New Roman" w:cs="Times New Roman"/>
          <w:noProof/>
          <w:lang w:val="en-IN" w:eastAsia="en-IN"/>
        </w:rPr>
        <w:drawing>
          <wp:inline distT="0" distB="0" distL="0" distR="0" wp14:anchorId="5B6F498B" wp14:editId="14724C37">
            <wp:extent cx="5664329" cy="7210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4329" cy="7210425"/>
                    </a:xfrm>
                    <a:prstGeom prst="rect">
                      <a:avLst/>
                    </a:prstGeom>
                    <a:noFill/>
                    <a:ln>
                      <a:noFill/>
                    </a:ln>
                  </pic:spPr>
                </pic:pic>
              </a:graphicData>
            </a:graphic>
          </wp:inline>
        </w:drawing>
      </w:r>
    </w:p>
    <w:p w14:paraId="76BEB6D6" w14:textId="758FA8C1" w:rsidR="002F3687" w:rsidRPr="00435AD9" w:rsidRDefault="002F3687" w:rsidP="00EF03A1">
      <w:pPr>
        <w:jc w:val="both"/>
        <w:rPr>
          <w:rFonts w:ascii="Times New Roman" w:hAnsi="Times New Roman" w:cs="Times New Roman"/>
        </w:rPr>
      </w:pPr>
      <w:bookmarkStart w:id="37" w:name="_Toc222227973"/>
      <w:r w:rsidRPr="00435AD9">
        <w:rPr>
          <w:rStyle w:val="Heading2Char"/>
          <w:rFonts w:cs="Times New Roman"/>
          <w:b/>
        </w:rPr>
        <w:t>Figure D.1.</w:t>
      </w:r>
      <w:r w:rsidRPr="00435AD9">
        <w:rPr>
          <w:rStyle w:val="Heading2Char"/>
          <w:rFonts w:cs="Times New Roman"/>
        </w:rPr>
        <w:t xml:space="preserve"> </w:t>
      </w:r>
      <w:r w:rsidR="00D80AE2" w:rsidRPr="00435AD9">
        <w:rPr>
          <w:rStyle w:val="Heading2Char"/>
          <w:rFonts w:cs="Times New Roman"/>
        </w:rPr>
        <w:t>Non-significant effects of landscape predictors on aerial insectivore response variables</w:t>
      </w:r>
      <w:bookmarkEnd w:id="37"/>
      <w:r w:rsidR="00D80AE2" w:rsidRPr="00435AD9">
        <w:rPr>
          <w:rFonts w:ascii="Times New Roman" w:hAnsi="Times New Roman" w:cs="Times New Roman"/>
        </w:rPr>
        <w:t xml:space="preserve">. Orange lines and CIs represent trends in the intensive region, blue lines and CIs </w:t>
      </w:r>
      <w:r w:rsidR="0043295D" w:rsidRPr="00435AD9">
        <w:rPr>
          <w:rFonts w:ascii="Times New Roman" w:hAnsi="Times New Roman" w:cs="Times New Roman"/>
        </w:rPr>
        <w:t xml:space="preserve">represent </w:t>
      </w:r>
      <w:r w:rsidR="00D80AE2" w:rsidRPr="00435AD9">
        <w:rPr>
          <w:rFonts w:ascii="Times New Roman" w:hAnsi="Times New Roman" w:cs="Times New Roman"/>
        </w:rPr>
        <w:t xml:space="preserve">trends in the non-intensive </w:t>
      </w:r>
      <w:r w:rsidR="0043295D" w:rsidRPr="00435AD9">
        <w:rPr>
          <w:rFonts w:ascii="Times New Roman" w:hAnsi="Times New Roman" w:cs="Times New Roman"/>
        </w:rPr>
        <w:t>region</w:t>
      </w:r>
      <w:r w:rsidR="00904FE4" w:rsidRPr="00435AD9">
        <w:rPr>
          <w:rFonts w:ascii="Times New Roman" w:hAnsi="Times New Roman" w:cs="Times New Roman"/>
        </w:rPr>
        <w:t>.</w:t>
      </w:r>
      <w:r w:rsidR="00D80AE2" w:rsidRPr="00435AD9">
        <w:rPr>
          <w:rFonts w:ascii="Times New Roman" w:hAnsi="Times New Roman" w:cs="Times New Roman"/>
        </w:rPr>
        <w:t xml:space="preserve"> </w:t>
      </w:r>
      <w:r w:rsidR="00904FE4" w:rsidRPr="00435AD9">
        <w:rPr>
          <w:rFonts w:ascii="Times New Roman" w:hAnsi="Times New Roman" w:cs="Times New Roman"/>
        </w:rPr>
        <w:t xml:space="preserve">Points represent the raw values. </w:t>
      </w:r>
      <w:r w:rsidR="0043295D" w:rsidRPr="00435AD9">
        <w:rPr>
          <w:rFonts w:ascii="Times New Roman" w:hAnsi="Times New Roman" w:cs="Times New Roman"/>
        </w:rPr>
        <w:t>Marginally significant trends (0.1 &gt; p &gt; 0.05) are represented by dashed lines.</w:t>
      </w:r>
    </w:p>
    <w:p w14:paraId="1DBD61DD" w14:textId="4469F3A9" w:rsidR="00904FE4" w:rsidRPr="00435AD9" w:rsidRDefault="0043295D" w:rsidP="00411EFA">
      <w:pPr>
        <w:rPr>
          <w:rFonts w:ascii="Times New Roman" w:hAnsi="Times New Roman" w:cs="Times New Roman"/>
        </w:rPr>
      </w:pPr>
      <w:r w:rsidRPr="00435AD9">
        <w:rPr>
          <w:rFonts w:ascii="Times New Roman" w:hAnsi="Times New Roman" w:cs="Times New Roman"/>
          <w:noProof/>
          <w:lang w:val="en-IN" w:eastAsia="en-IN"/>
        </w:rPr>
        <w:drawing>
          <wp:inline distT="0" distB="0" distL="0" distR="0" wp14:anchorId="099EA9F8" wp14:editId="64E5C470">
            <wp:extent cx="5943600" cy="5958348"/>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958348"/>
                    </a:xfrm>
                    <a:prstGeom prst="rect">
                      <a:avLst/>
                    </a:prstGeom>
                    <a:noFill/>
                    <a:ln>
                      <a:noFill/>
                    </a:ln>
                  </pic:spPr>
                </pic:pic>
              </a:graphicData>
            </a:graphic>
          </wp:inline>
        </w:drawing>
      </w:r>
    </w:p>
    <w:p w14:paraId="406CD1CA" w14:textId="4D7EA744" w:rsidR="00904FE4" w:rsidRPr="00435AD9" w:rsidRDefault="00904FE4" w:rsidP="00904FE4">
      <w:pPr>
        <w:jc w:val="both"/>
        <w:rPr>
          <w:rFonts w:ascii="Times New Roman" w:hAnsi="Times New Roman" w:cs="Times New Roman"/>
        </w:rPr>
      </w:pPr>
      <w:bookmarkStart w:id="38" w:name="_Toc222227974"/>
      <w:r w:rsidRPr="00435AD9">
        <w:rPr>
          <w:rStyle w:val="Heading2Char"/>
          <w:rFonts w:cs="Times New Roman"/>
          <w:b/>
        </w:rPr>
        <w:t>Figure D.2.</w:t>
      </w:r>
      <w:r w:rsidRPr="00435AD9">
        <w:rPr>
          <w:rStyle w:val="Heading2Char"/>
          <w:rFonts w:cs="Times New Roman"/>
        </w:rPr>
        <w:t xml:space="preserve"> Non-significant effects of landscape predictors on frugivore and insect-eating phyllostomid response variables.</w:t>
      </w:r>
      <w:bookmarkEnd w:id="38"/>
      <w:r w:rsidRPr="00435AD9">
        <w:rPr>
          <w:rFonts w:ascii="Times New Roman" w:hAnsi="Times New Roman" w:cs="Times New Roman"/>
        </w:rPr>
        <w:t xml:space="preserve"> </w:t>
      </w:r>
      <w:r w:rsidR="0043295D" w:rsidRPr="00435AD9">
        <w:rPr>
          <w:rFonts w:ascii="Times New Roman" w:hAnsi="Times New Roman" w:cs="Times New Roman"/>
        </w:rPr>
        <w:t>Orange</w:t>
      </w:r>
      <w:r w:rsidRPr="00435AD9">
        <w:rPr>
          <w:rFonts w:ascii="Times New Roman" w:hAnsi="Times New Roman" w:cs="Times New Roman"/>
        </w:rPr>
        <w:t xml:space="preserve"> lines and </w:t>
      </w:r>
      <w:r w:rsidR="0043295D" w:rsidRPr="00435AD9">
        <w:rPr>
          <w:rFonts w:ascii="Times New Roman" w:hAnsi="Times New Roman" w:cs="Times New Roman"/>
        </w:rPr>
        <w:t xml:space="preserve">95% </w:t>
      </w:r>
      <w:r w:rsidRPr="00435AD9">
        <w:rPr>
          <w:rFonts w:ascii="Times New Roman" w:hAnsi="Times New Roman" w:cs="Times New Roman"/>
        </w:rPr>
        <w:t xml:space="preserve">CIs represent trends in </w:t>
      </w:r>
      <w:r w:rsidR="0043295D" w:rsidRPr="00435AD9">
        <w:rPr>
          <w:rFonts w:ascii="Times New Roman" w:hAnsi="Times New Roman" w:cs="Times New Roman"/>
        </w:rPr>
        <w:t>the intensive region, while blue lines and CIs represent the non-intensive region</w:t>
      </w:r>
      <w:r w:rsidRPr="00435AD9">
        <w:rPr>
          <w:rFonts w:ascii="Times New Roman" w:hAnsi="Times New Roman" w:cs="Times New Roman"/>
        </w:rPr>
        <w:t xml:space="preserve">. Points represent the raw values in each region. </w:t>
      </w:r>
    </w:p>
    <w:p w14:paraId="248BDB96" w14:textId="77777777" w:rsidR="00904FE4" w:rsidRPr="00435AD9" w:rsidRDefault="00904FE4" w:rsidP="00411EFA">
      <w:pPr>
        <w:rPr>
          <w:rFonts w:ascii="Times New Roman" w:hAnsi="Times New Roman" w:cs="Times New Roman"/>
        </w:rPr>
      </w:pPr>
    </w:p>
    <w:sectPr w:rsidR="00904FE4" w:rsidRPr="00435AD9" w:rsidSect="00435A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E9322" w14:textId="77777777" w:rsidR="006A23CC" w:rsidRDefault="006A23CC" w:rsidP="00151ACE">
      <w:pPr>
        <w:spacing w:after="0" w:line="240" w:lineRule="auto"/>
      </w:pPr>
      <w:r>
        <w:separator/>
      </w:r>
    </w:p>
  </w:endnote>
  <w:endnote w:type="continuationSeparator" w:id="0">
    <w:p w14:paraId="7582DCCA" w14:textId="77777777" w:rsidR="006A23CC" w:rsidRDefault="006A23CC" w:rsidP="00151ACE">
      <w:pPr>
        <w:spacing w:after="0" w:line="240" w:lineRule="auto"/>
      </w:pPr>
      <w:r>
        <w:continuationSeparator/>
      </w:r>
    </w:p>
  </w:endnote>
  <w:endnote w:type="continuationNotice" w:id="1">
    <w:p w14:paraId="67EE3423" w14:textId="77777777" w:rsidR="006A23CC" w:rsidRDefault="006A2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47113"/>
      <w:docPartObj>
        <w:docPartGallery w:val="Page Numbers (Bottom of Page)"/>
        <w:docPartUnique/>
      </w:docPartObj>
    </w:sdtPr>
    <w:sdtEndPr>
      <w:rPr>
        <w:noProof/>
      </w:rPr>
    </w:sdtEndPr>
    <w:sdtContent>
      <w:p w14:paraId="532F7735" w14:textId="77777777" w:rsidR="006A23CC" w:rsidRDefault="006A23CC">
        <w:pPr>
          <w:jc w:val="right"/>
        </w:pPr>
        <w:r>
          <w:fldChar w:fldCharType="begin"/>
        </w:r>
        <w:r>
          <w:instrText xml:space="preserve"> PAGE   \* MERGEFORMAT </w:instrText>
        </w:r>
        <w:r>
          <w:fldChar w:fldCharType="separate"/>
        </w:r>
        <w:r>
          <w:rPr>
            <w:noProof/>
          </w:rPr>
          <w:t>2</w:t>
        </w:r>
        <w:r>
          <w:rPr>
            <w:noProof/>
          </w:rPr>
          <w:fldChar w:fldCharType="end"/>
        </w:r>
      </w:p>
    </w:sdtContent>
  </w:sdt>
  <w:p w14:paraId="532F7736" w14:textId="77777777" w:rsidR="006A23CC" w:rsidRDefault="006A23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5B6D9" w14:textId="77777777" w:rsidR="006A23CC" w:rsidRDefault="006A23CC" w:rsidP="00151ACE">
      <w:pPr>
        <w:spacing w:after="0" w:line="240" w:lineRule="auto"/>
      </w:pPr>
      <w:r>
        <w:separator/>
      </w:r>
    </w:p>
  </w:footnote>
  <w:footnote w:type="continuationSeparator" w:id="0">
    <w:p w14:paraId="46F15FC2" w14:textId="77777777" w:rsidR="006A23CC" w:rsidRDefault="006A23CC" w:rsidP="00151ACE">
      <w:pPr>
        <w:spacing w:after="0" w:line="240" w:lineRule="auto"/>
      </w:pPr>
      <w:r>
        <w:continuationSeparator/>
      </w:r>
    </w:p>
  </w:footnote>
  <w:footnote w:type="continuationNotice" w:id="1">
    <w:p w14:paraId="7BF0B1DA" w14:textId="77777777" w:rsidR="006A23CC" w:rsidRDefault="006A23C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762"/>
    <w:multiLevelType w:val="hybridMultilevel"/>
    <w:tmpl w:val="E790278C"/>
    <w:lvl w:ilvl="0" w:tplc="CEDC8326">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613D20"/>
    <w:multiLevelType w:val="multilevel"/>
    <w:tmpl w:val="55BC7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1E"/>
    <w:rsid w:val="0003043B"/>
    <w:rsid w:val="00041812"/>
    <w:rsid w:val="00041CDA"/>
    <w:rsid w:val="000622BC"/>
    <w:rsid w:val="00073CE1"/>
    <w:rsid w:val="000745FD"/>
    <w:rsid w:val="000910A7"/>
    <w:rsid w:val="00092D14"/>
    <w:rsid w:val="000A131D"/>
    <w:rsid w:val="000B0A6F"/>
    <w:rsid w:val="000C118D"/>
    <w:rsid w:val="000C6083"/>
    <w:rsid w:val="000C66CA"/>
    <w:rsid w:val="000F320F"/>
    <w:rsid w:val="00123AA1"/>
    <w:rsid w:val="00124E85"/>
    <w:rsid w:val="00146589"/>
    <w:rsid w:val="00151ACE"/>
    <w:rsid w:val="001547B4"/>
    <w:rsid w:val="001B5954"/>
    <w:rsid w:val="001B6E8F"/>
    <w:rsid w:val="001B751E"/>
    <w:rsid w:val="001C5667"/>
    <w:rsid w:val="001D5169"/>
    <w:rsid w:val="001E3B6C"/>
    <w:rsid w:val="001E4BA4"/>
    <w:rsid w:val="00200938"/>
    <w:rsid w:val="00231B97"/>
    <w:rsid w:val="00243606"/>
    <w:rsid w:val="00274136"/>
    <w:rsid w:val="0027415D"/>
    <w:rsid w:val="00290E74"/>
    <w:rsid w:val="00291787"/>
    <w:rsid w:val="00292EF8"/>
    <w:rsid w:val="002B18ED"/>
    <w:rsid w:val="002B72C4"/>
    <w:rsid w:val="002C09CD"/>
    <w:rsid w:val="002C1120"/>
    <w:rsid w:val="002C20A0"/>
    <w:rsid w:val="002E1A64"/>
    <w:rsid w:val="002E5664"/>
    <w:rsid w:val="002F3687"/>
    <w:rsid w:val="00312C45"/>
    <w:rsid w:val="003219AF"/>
    <w:rsid w:val="00322F2F"/>
    <w:rsid w:val="00344B5B"/>
    <w:rsid w:val="00345504"/>
    <w:rsid w:val="003460A3"/>
    <w:rsid w:val="00353C0D"/>
    <w:rsid w:val="00364F5D"/>
    <w:rsid w:val="003900B4"/>
    <w:rsid w:val="00392353"/>
    <w:rsid w:val="003B1759"/>
    <w:rsid w:val="00402EF6"/>
    <w:rsid w:val="00411EFA"/>
    <w:rsid w:val="0043295D"/>
    <w:rsid w:val="00435AD9"/>
    <w:rsid w:val="00441581"/>
    <w:rsid w:val="00451535"/>
    <w:rsid w:val="00462688"/>
    <w:rsid w:val="00463BE9"/>
    <w:rsid w:val="00480920"/>
    <w:rsid w:val="004A4D3C"/>
    <w:rsid w:val="004F3ECC"/>
    <w:rsid w:val="004F7BAF"/>
    <w:rsid w:val="00515689"/>
    <w:rsid w:val="005265A2"/>
    <w:rsid w:val="00530756"/>
    <w:rsid w:val="00577C5A"/>
    <w:rsid w:val="005A0B15"/>
    <w:rsid w:val="005A34FE"/>
    <w:rsid w:val="005D133A"/>
    <w:rsid w:val="00602A37"/>
    <w:rsid w:val="0061510E"/>
    <w:rsid w:val="006338E2"/>
    <w:rsid w:val="00663E05"/>
    <w:rsid w:val="00691A71"/>
    <w:rsid w:val="00692F01"/>
    <w:rsid w:val="006A23CC"/>
    <w:rsid w:val="006B2096"/>
    <w:rsid w:val="006C0210"/>
    <w:rsid w:val="006C19D3"/>
    <w:rsid w:val="006D79BE"/>
    <w:rsid w:val="00703678"/>
    <w:rsid w:val="00713326"/>
    <w:rsid w:val="00720DC5"/>
    <w:rsid w:val="00723EE6"/>
    <w:rsid w:val="007663C3"/>
    <w:rsid w:val="00785D95"/>
    <w:rsid w:val="0079102A"/>
    <w:rsid w:val="007B6293"/>
    <w:rsid w:val="007C24C0"/>
    <w:rsid w:val="007C6024"/>
    <w:rsid w:val="007D6635"/>
    <w:rsid w:val="008118C2"/>
    <w:rsid w:val="00817D68"/>
    <w:rsid w:val="00823650"/>
    <w:rsid w:val="008268A9"/>
    <w:rsid w:val="008273A3"/>
    <w:rsid w:val="00850746"/>
    <w:rsid w:val="00864196"/>
    <w:rsid w:val="008673D8"/>
    <w:rsid w:val="00872372"/>
    <w:rsid w:val="00873431"/>
    <w:rsid w:val="00875F78"/>
    <w:rsid w:val="008A1FDC"/>
    <w:rsid w:val="008C073C"/>
    <w:rsid w:val="008D4A14"/>
    <w:rsid w:val="008E7128"/>
    <w:rsid w:val="00904FE4"/>
    <w:rsid w:val="00911A12"/>
    <w:rsid w:val="009160F2"/>
    <w:rsid w:val="00920559"/>
    <w:rsid w:val="0093481F"/>
    <w:rsid w:val="00937768"/>
    <w:rsid w:val="00962E71"/>
    <w:rsid w:val="0098287A"/>
    <w:rsid w:val="00993900"/>
    <w:rsid w:val="00996C63"/>
    <w:rsid w:val="009A5BF4"/>
    <w:rsid w:val="009B3653"/>
    <w:rsid w:val="009C6BF9"/>
    <w:rsid w:val="009F0EAB"/>
    <w:rsid w:val="009F213D"/>
    <w:rsid w:val="00A0583C"/>
    <w:rsid w:val="00A2438D"/>
    <w:rsid w:val="00A823DE"/>
    <w:rsid w:val="00A871B4"/>
    <w:rsid w:val="00A97D16"/>
    <w:rsid w:val="00AB3B6D"/>
    <w:rsid w:val="00AD0B3A"/>
    <w:rsid w:val="00AD4C96"/>
    <w:rsid w:val="00AE17EC"/>
    <w:rsid w:val="00AF7977"/>
    <w:rsid w:val="00B27DE5"/>
    <w:rsid w:val="00B37CFF"/>
    <w:rsid w:val="00B64B4C"/>
    <w:rsid w:val="00B8138A"/>
    <w:rsid w:val="00B9147A"/>
    <w:rsid w:val="00B917C1"/>
    <w:rsid w:val="00B92BBA"/>
    <w:rsid w:val="00B969D7"/>
    <w:rsid w:val="00BA307A"/>
    <w:rsid w:val="00BA7DEC"/>
    <w:rsid w:val="00BF24A3"/>
    <w:rsid w:val="00C0567D"/>
    <w:rsid w:val="00C13E0D"/>
    <w:rsid w:val="00C266AA"/>
    <w:rsid w:val="00C449BD"/>
    <w:rsid w:val="00C75A11"/>
    <w:rsid w:val="00CD28E1"/>
    <w:rsid w:val="00D23CF1"/>
    <w:rsid w:val="00D3424E"/>
    <w:rsid w:val="00D37D9C"/>
    <w:rsid w:val="00D71DC5"/>
    <w:rsid w:val="00D80AE2"/>
    <w:rsid w:val="00D90BD1"/>
    <w:rsid w:val="00DA2820"/>
    <w:rsid w:val="00DA40AF"/>
    <w:rsid w:val="00DF4EF2"/>
    <w:rsid w:val="00E043F1"/>
    <w:rsid w:val="00E21A61"/>
    <w:rsid w:val="00E25196"/>
    <w:rsid w:val="00EA49C3"/>
    <w:rsid w:val="00EC1774"/>
    <w:rsid w:val="00EF03A1"/>
    <w:rsid w:val="00F5322C"/>
    <w:rsid w:val="00F96EE3"/>
    <w:rsid w:val="00FB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F65D3"/>
  <w15:docId w15:val="{CC21F09F-A564-4D61-B23F-9C18E355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13E0D"/>
    <w:pPr>
      <w:keepNext/>
      <w:keepLines/>
      <w:spacing w:before="240" w:after="240"/>
      <w:jc w:val="both"/>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8673D8"/>
    <w:pPr>
      <w:keepNext/>
      <w:keepLines/>
      <w:spacing w:before="280" w:after="240"/>
      <w:jc w:val="both"/>
      <w:outlineLvl w:val="1"/>
    </w:pPr>
    <w:rPr>
      <w:rFonts w:ascii="Times New Roman" w:eastAsiaTheme="majorEastAsia" w:hAnsi="Times New Roman"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92F01"/>
    <w:pPr>
      <w:spacing w:after="0" w:line="480" w:lineRule="auto"/>
      <w:ind w:left="720" w:hanging="720"/>
    </w:pPr>
  </w:style>
  <w:style w:type="paragraph" w:styleId="NormalWeb">
    <w:name w:val="Normal (Web)"/>
    <w:basedOn w:val="Normal"/>
    <w:uiPriority w:val="99"/>
    <w:semiHidden/>
    <w:unhideWhenUsed/>
    <w:rsid w:val="00FB23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13E0D"/>
    <w:rPr>
      <w:rFonts w:ascii="Calibri" w:eastAsiaTheme="majorEastAsia" w:hAnsi="Calibri" w:cstheme="majorBidi"/>
      <w:b/>
      <w:szCs w:val="32"/>
    </w:rPr>
  </w:style>
  <w:style w:type="paragraph" w:styleId="ListParagraph">
    <w:name w:val="List Paragraph"/>
    <w:basedOn w:val="Normal"/>
    <w:uiPriority w:val="34"/>
    <w:qFormat/>
    <w:rsid w:val="00962E71"/>
    <w:pPr>
      <w:ind w:left="720"/>
      <w:contextualSpacing/>
    </w:pPr>
  </w:style>
  <w:style w:type="paragraph" w:styleId="Revision">
    <w:name w:val="Revision"/>
    <w:hidden/>
    <w:uiPriority w:val="99"/>
    <w:semiHidden/>
    <w:rsid w:val="00441581"/>
    <w:pPr>
      <w:spacing w:after="0" w:line="240" w:lineRule="auto"/>
    </w:pPr>
  </w:style>
  <w:style w:type="paragraph" w:styleId="BalloonText">
    <w:name w:val="Balloon Text"/>
    <w:basedOn w:val="Normal"/>
    <w:link w:val="BalloonTextChar"/>
    <w:uiPriority w:val="99"/>
    <w:semiHidden/>
    <w:unhideWhenUsed/>
    <w:rsid w:val="00B91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47A"/>
    <w:rPr>
      <w:rFonts w:ascii="Segoe UI" w:hAnsi="Segoe UI" w:cs="Segoe UI"/>
      <w:sz w:val="18"/>
      <w:szCs w:val="18"/>
    </w:rPr>
  </w:style>
  <w:style w:type="paragraph" w:styleId="TOC1">
    <w:name w:val="toc 1"/>
    <w:basedOn w:val="Normal"/>
    <w:next w:val="Normal"/>
    <w:autoRedefine/>
    <w:uiPriority w:val="39"/>
    <w:unhideWhenUsed/>
    <w:rsid w:val="008A1FDC"/>
    <w:pPr>
      <w:spacing w:after="100"/>
    </w:pPr>
  </w:style>
  <w:style w:type="character" w:styleId="Hyperlink">
    <w:name w:val="Hyperlink"/>
    <w:basedOn w:val="DefaultParagraphFont"/>
    <w:uiPriority w:val="99"/>
    <w:unhideWhenUsed/>
    <w:rsid w:val="008A1FDC"/>
    <w:rPr>
      <w:color w:val="0563C1" w:themeColor="hyperlink"/>
      <w:u w:val="single"/>
    </w:rPr>
  </w:style>
  <w:style w:type="character" w:customStyle="1" w:styleId="UnresolvedMention">
    <w:name w:val="Unresolved Mention"/>
    <w:basedOn w:val="DefaultParagraphFont"/>
    <w:uiPriority w:val="99"/>
    <w:semiHidden/>
    <w:unhideWhenUsed/>
    <w:rsid w:val="008673D8"/>
    <w:rPr>
      <w:color w:val="605E5C"/>
      <w:shd w:val="clear" w:color="auto" w:fill="E1DFDD"/>
    </w:rPr>
  </w:style>
  <w:style w:type="character" w:styleId="FollowedHyperlink">
    <w:name w:val="FollowedHyperlink"/>
    <w:basedOn w:val="DefaultParagraphFont"/>
    <w:uiPriority w:val="99"/>
    <w:semiHidden/>
    <w:unhideWhenUsed/>
    <w:rsid w:val="008673D8"/>
    <w:rPr>
      <w:color w:val="954F72" w:themeColor="followedHyperlink"/>
      <w:u w:val="single"/>
    </w:rPr>
  </w:style>
  <w:style w:type="character" w:customStyle="1" w:styleId="Heading2Char">
    <w:name w:val="Heading 2 Char"/>
    <w:basedOn w:val="DefaultParagraphFont"/>
    <w:link w:val="Heading2"/>
    <w:uiPriority w:val="9"/>
    <w:rsid w:val="008673D8"/>
    <w:rPr>
      <w:rFonts w:ascii="Times New Roman" w:eastAsiaTheme="majorEastAsia" w:hAnsi="Times New Roman" w:cstheme="majorBidi"/>
      <w:szCs w:val="26"/>
    </w:rPr>
  </w:style>
  <w:style w:type="paragraph" w:styleId="TOC2">
    <w:name w:val="toc 2"/>
    <w:basedOn w:val="Normal"/>
    <w:next w:val="Normal"/>
    <w:autoRedefine/>
    <w:uiPriority w:val="39"/>
    <w:unhideWhenUsed/>
    <w:rsid w:val="008673D8"/>
    <w:pPr>
      <w:tabs>
        <w:tab w:val="right" w:leader="dot" w:pos="9350"/>
      </w:tabs>
      <w:spacing w:after="100"/>
      <w:ind w:left="220"/>
    </w:pPr>
    <w:rPr>
      <w:rFonts w:ascii="Times New Roman" w:hAnsi="Times New Roman" w:cs="Times New Roman"/>
      <w:b/>
      <w:noProof/>
    </w:rPr>
  </w:style>
  <w:style w:type="paragraph" w:styleId="Header">
    <w:name w:val="header"/>
    <w:basedOn w:val="Normal"/>
    <w:link w:val="HeaderChar"/>
    <w:uiPriority w:val="99"/>
    <w:semiHidden/>
    <w:unhideWhenUsed/>
    <w:rsid w:val="005D13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133A"/>
  </w:style>
  <w:style w:type="paragraph" w:styleId="Footer">
    <w:name w:val="footer"/>
    <w:basedOn w:val="Normal"/>
    <w:link w:val="FooterChar"/>
    <w:uiPriority w:val="99"/>
    <w:semiHidden/>
    <w:unhideWhenUsed/>
    <w:rsid w:val="005D13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1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9248">
      <w:bodyDiv w:val="1"/>
      <w:marLeft w:val="0"/>
      <w:marRight w:val="0"/>
      <w:marTop w:val="0"/>
      <w:marBottom w:val="0"/>
      <w:divBdr>
        <w:top w:val="none" w:sz="0" w:space="0" w:color="auto"/>
        <w:left w:val="none" w:sz="0" w:space="0" w:color="auto"/>
        <w:bottom w:val="none" w:sz="0" w:space="0" w:color="auto"/>
        <w:right w:val="none" w:sz="0" w:space="0" w:color="auto"/>
      </w:divBdr>
    </w:div>
    <w:div w:id="64688699">
      <w:bodyDiv w:val="1"/>
      <w:marLeft w:val="0"/>
      <w:marRight w:val="0"/>
      <w:marTop w:val="0"/>
      <w:marBottom w:val="0"/>
      <w:divBdr>
        <w:top w:val="none" w:sz="0" w:space="0" w:color="auto"/>
        <w:left w:val="none" w:sz="0" w:space="0" w:color="auto"/>
        <w:bottom w:val="none" w:sz="0" w:space="0" w:color="auto"/>
        <w:right w:val="none" w:sz="0" w:space="0" w:color="auto"/>
      </w:divBdr>
    </w:div>
    <w:div w:id="314577966">
      <w:bodyDiv w:val="1"/>
      <w:marLeft w:val="0"/>
      <w:marRight w:val="0"/>
      <w:marTop w:val="0"/>
      <w:marBottom w:val="0"/>
      <w:divBdr>
        <w:top w:val="none" w:sz="0" w:space="0" w:color="auto"/>
        <w:left w:val="none" w:sz="0" w:space="0" w:color="auto"/>
        <w:bottom w:val="none" w:sz="0" w:space="0" w:color="auto"/>
        <w:right w:val="none" w:sz="0" w:space="0" w:color="auto"/>
      </w:divBdr>
    </w:div>
    <w:div w:id="425737778">
      <w:bodyDiv w:val="1"/>
      <w:marLeft w:val="0"/>
      <w:marRight w:val="0"/>
      <w:marTop w:val="0"/>
      <w:marBottom w:val="0"/>
      <w:divBdr>
        <w:top w:val="none" w:sz="0" w:space="0" w:color="auto"/>
        <w:left w:val="none" w:sz="0" w:space="0" w:color="auto"/>
        <w:bottom w:val="none" w:sz="0" w:space="0" w:color="auto"/>
        <w:right w:val="none" w:sz="0" w:space="0" w:color="auto"/>
      </w:divBdr>
    </w:div>
    <w:div w:id="490872263">
      <w:bodyDiv w:val="1"/>
      <w:marLeft w:val="0"/>
      <w:marRight w:val="0"/>
      <w:marTop w:val="0"/>
      <w:marBottom w:val="0"/>
      <w:divBdr>
        <w:top w:val="none" w:sz="0" w:space="0" w:color="auto"/>
        <w:left w:val="none" w:sz="0" w:space="0" w:color="auto"/>
        <w:bottom w:val="none" w:sz="0" w:space="0" w:color="auto"/>
        <w:right w:val="none" w:sz="0" w:space="0" w:color="auto"/>
      </w:divBdr>
    </w:div>
    <w:div w:id="495851748">
      <w:bodyDiv w:val="1"/>
      <w:marLeft w:val="0"/>
      <w:marRight w:val="0"/>
      <w:marTop w:val="0"/>
      <w:marBottom w:val="0"/>
      <w:divBdr>
        <w:top w:val="none" w:sz="0" w:space="0" w:color="auto"/>
        <w:left w:val="none" w:sz="0" w:space="0" w:color="auto"/>
        <w:bottom w:val="none" w:sz="0" w:space="0" w:color="auto"/>
        <w:right w:val="none" w:sz="0" w:space="0" w:color="auto"/>
      </w:divBdr>
    </w:div>
    <w:div w:id="571088118">
      <w:bodyDiv w:val="1"/>
      <w:marLeft w:val="0"/>
      <w:marRight w:val="0"/>
      <w:marTop w:val="0"/>
      <w:marBottom w:val="0"/>
      <w:divBdr>
        <w:top w:val="none" w:sz="0" w:space="0" w:color="auto"/>
        <w:left w:val="none" w:sz="0" w:space="0" w:color="auto"/>
        <w:bottom w:val="none" w:sz="0" w:space="0" w:color="auto"/>
        <w:right w:val="none" w:sz="0" w:space="0" w:color="auto"/>
      </w:divBdr>
    </w:div>
    <w:div w:id="582884318">
      <w:bodyDiv w:val="1"/>
      <w:marLeft w:val="0"/>
      <w:marRight w:val="0"/>
      <w:marTop w:val="0"/>
      <w:marBottom w:val="0"/>
      <w:divBdr>
        <w:top w:val="none" w:sz="0" w:space="0" w:color="auto"/>
        <w:left w:val="none" w:sz="0" w:space="0" w:color="auto"/>
        <w:bottom w:val="none" w:sz="0" w:space="0" w:color="auto"/>
        <w:right w:val="none" w:sz="0" w:space="0" w:color="auto"/>
      </w:divBdr>
    </w:div>
    <w:div w:id="622998181">
      <w:bodyDiv w:val="1"/>
      <w:marLeft w:val="0"/>
      <w:marRight w:val="0"/>
      <w:marTop w:val="0"/>
      <w:marBottom w:val="0"/>
      <w:divBdr>
        <w:top w:val="none" w:sz="0" w:space="0" w:color="auto"/>
        <w:left w:val="none" w:sz="0" w:space="0" w:color="auto"/>
        <w:bottom w:val="none" w:sz="0" w:space="0" w:color="auto"/>
        <w:right w:val="none" w:sz="0" w:space="0" w:color="auto"/>
      </w:divBdr>
    </w:div>
    <w:div w:id="652568573">
      <w:bodyDiv w:val="1"/>
      <w:marLeft w:val="0"/>
      <w:marRight w:val="0"/>
      <w:marTop w:val="0"/>
      <w:marBottom w:val="0"/>
      <w:divBdr>
        <w:top w:val="none" w:sz="0" w:space="0" w:color="auto"/>
        <w:left w:val="none" w:sz="0" w:space="0" w:color="auto"/>
        <w:bottom w:val="none" w:sz="0" w:space="0" w:color="auto"/>
        <w:right w:val="none" w:sz="0" w:space="0" w:color="auto"/>
      </w:divBdr>
    </w:div>
    <w:div w:id="653528265">
      <w:bodyDiv w:val="1"/>
      <w:marLeft w:val="0"/>
      <w:marRight w:val="0"/>
      <w:marTop w:val="0"/>
      <w:marBottom w:val="0"/>
      <w:divBdr>
        <w:top w:val="none" w:sz="0" w:space="0" w:color="auto"/>
        <w:left w:val="none" w:sz="0" w:space="0" w:color="auto"/>
        <w:bottom w:val="none" w:sz="0" w:space="0" w:color="auto"/>
        <w:right w:val="none" w:sz="0" w:space="0" w:color="auto"/>
      </w:divBdr>
    </w:div>
    <w:div w:id="772359576">
      <w:bodyDiv w:val="1"/>
      <w:marLeft w:val="0"/>
      <w:marRight w:val="0"/>
      <w:marTop w:val="0"/>
      <w:marBottom w:val="0"/>
      <w:divBdr>
        <w:top w:val="none" w:sz="0" w:space="0" w:color="auto"/>
        <w:left w:val="none" w:sz="0" w:space="0" w:color="auto"/>
        <w:bottom w:val="none" w:sz="0" w:space="0" w:color="auto"/>
        <w:right w:val="none" w:sz="0" w:space="0" w:color="auto"/>
      </w:divBdr>
    </w:div>
    <w:div w:id="871113151">
      <w:bodyDiv w:val="1"/>
      <w:marLeft w:val="0"/>
      <w:marRight w:val="0"/>
      <w:marTop w:val="0"/>
      <w:marBottom w:val="0"/>
      <w:divBdr>
        <w:top w:val="none" w:sz="0" w:space="0" w:color="auto"/>
        <w:left w:val="none" w:sz="0" w:space="0" w:color="auto"/>
        <w:bottom w:val="none" w:sz="0" w:space="0" w:color="auto"/>
        <w:right w:val="none" w:sz="0" w:space="0" w:color="auto"/>
      </w:divBdr>
    </w:div>
    <w:div w:id="899827712">
      <w:bodyDiv w:val="1"/>
      <w:marLeft w:val="0"/>
      <w:marRight w:val="0"/>
      <w:marTop w:val="0"/>
      <w:marBottom w:val="0"/>
      <w:divBdr>
        <w:top w:val="none" w:sz="0" w:space="0" w:color="auto"/>
        <w:left w:val="none" w:sz="0" w:space="0" w:color="auto"/>
        <w:bottom w:val="none" w:sz="0" w:space="0" w:color="auto"/>
        <w:right w:val="none" w:sz="0" w:space="0" w:color="auto"/>
      </w:divBdr>
    </w:div>
    <w:div w:id="1034159400">
      <w:bodyDiv w:val="1"/>
      <w:marLeft w:val="0"/>
      <w:marRight w:val="0"/>
      <w:marTop w:val="0"/>
      <w:marBottom w:val="0"/>
      <w:divBdr>
        <w:top w:val="none" w:sz="0" w:space="0" w:color="auto"/>
        <w:left w:val="none" w:sz="0" w:space="0" w:color="auto"/>
        <w:bottom w:val="none" w:sz="0" w:space="0" w:color="auto"/>
        <w:right w:val="none" w:sz="0" w:space="0" w:color="auto"/>
      </w:divBdr>
    </w:div>
    <w:div w:id="1053500889">
      <w:bodyDiv w:val="1"/>
      <w:marLeft w:val="0"/>
      <w:marRight w:val="0"/>
      <w:marTop w:val="0"/>
      <w:marBottom w:val="0"/>
      <w:divBdr>
        <w:top w:val="none" w:sz="0" w:space="0" w:color="auto"/>
        <w:left w:val="none" w:sz="0" w:space="0" w:color="auto"/>
        <w:bottom w:val="none" w:sz="0" w:space="0" w:color="auto"/>
        <w:right w:val="none" w:sz="0" w:space="0" w:color="auto"/>
      </w:divBdr>
    </w:div>
    <w:div w:id="1130437215">
      <w:bodyDiv w:val="1"/>
      <w:marLeft w:val="0"/>
      <w:marRight w:val="0"/>
      <w:marTop w:val="0"/>
      <w:marBottom w:val="0"/>
      <w:divBdr>
        <w:top w:val="none" w:sz="0" w:space="0" w:color="auto"/>
        <w:left w:val="none" w:sz="0" w:space="0" w:color="auto"/>
        <w:bottom w:val="none" w:sz="0" w:space="0" w:color="auto"/>
        <w:right w:val="none" w:sz="0" w:space="0" w:color="auto"/>
      </w:divBdr>
    </w:div>
    <w:div w:id="1299260564">
      <w:bodyDiv w:val="1"/>
      <w:marLeft w:val="0"/>
      <w:marRight w:val="0"/>
      <w:marTop w:val="0"/>
      <w:marBottom w:val="0"/>
      <w:divBdr>
        <w:top w:val="none" w:sz="0" w:space="0" w:color="auto"/>
        <w:left w:val="none" w:sz="0" w:space="0" w:color="auto"/>
        <w:bottom w:val="none" w:sz="0" w:space="0" w:color="auto"/>
        <w:right w:val="none" w:sz="0" w:space="0" w:color="auto"/>
      </w:divBdr>
    </w:div>
    <w:div w:id="1365593420">
      <w:bodyDiv w:val="1"/>
      <w:marLeft w:val="0"/>
      <w:marRight w:val="0"/>
      <w:marTop w:val="0"/>
      <w:marBottom w:val="0"/>
      <w:divBdr>
        <w:top w:val="none" w:sz="0" w:space="0" w:color="auto"/>
        <w:left w:val="none" w:sz="0" w:space="0" w:color="auto"/>
        <w:bottom w:val="none" w:sz="0" w:space="0" w:color="auto"/>
        <w:right w:val="none" w:sz="0" w:space="0" w:color="auto"/>
      </w:divBdr>
    </w:div>
    <w:div w:id="1411076868">
      <w:bodyDiv w:val="1"/>
      <w:marLeft w:val="0"/>
      <w:marRight w:val="0"/>
      <w:marTop w:val="0"/>
      <w:marBottom w:val="0"/>
      <w:divBdr>
        <w:top w:val="none" w:sz="0" w:space="0" w:color="auto"/>
        <w:left w:val="none" w:sz="0" w:space="0" w:color="auto"/>
        <w:bottom w:val="none" w:sz="0" w:space="0" w:color="auto"/>
        <w:right w:val="none" w:sz="0" w:space="0" w:color="auto"/>
      </w:divBdr>
    </w:div>
    <w:div w:id="1430271307">
      <w:bodyDiv w:val="1"/>
      <w:marLeft w:val="0"/>
      <w:marRight w:val="0"/>
      <w:marTop w:val="0"/>
      <w:marBottom w:val="0"/>
      <w:divBdr>
        <w:top w:val="none" w:sz="0" w:space="0" w:color="auto"/>
        <w:left w:val="none" w:sz="0" w:space="0" w:color="auto"/>
        <w:bottom w:val="none" w:sz="0" w:space="0" w:color="auto"/>
        <w:right w:val="none" w:sz="0" w:space="0" w:color="auto"/>
      </w:divBdr>
    </w:div>
    <w:div w:id="1573005968">
      <w:bodyDiv w:val="1"/>
      <w:marLeft w:val="0"/>
      <w:marRight w:val="0"/>
      <w:marTop w:val="0"/>
      <w:marBottom w:val="0"/>
      <w:divBdr>
        <w:top w:val="none" w:sz="0" w:space="0" w:color="auto"/>
        <w:left w:val="none" w:sz="0" w:space="0" w:color="auto"/>
        <w:bottom w:val="none" w:sz="0" w:space="0" w:color="auto"/>
        <w:right w:val="none" w:sz="0" w:space="0" w:color="auto"/>
      </w:divBdr>
    </w:div>
    <w:div w:id="1604149174">
      <w:bodyDiv w:val="1"/>
      <w:marLeft w:val="0"/>
      <w:marRight w:val="0"/>
      <w:marTop w:val="0"/>
      <w:marBottom w:val="0"/>
      <w:divBdr>
        <w:top w:val="none" w:sz="0" w:space="0" w:color="auto"/>
        <w:left w:val="none" w:sz="0" w:space="0" w:color="auto"/>
        <w:bottom w:val="none" w:sz="0" w:space="0" w:color="auto"/>
        <w:right w:val="none" w:sz="0" w:space="0" w:color="auto"/>
      </w:divBdr>
    </w:div>
    <w:div w:id="1640651712">
      <w:bodyDiv w:val="1"/>
      <w:marLeft w:val="0"/>
      <w:marRight w:val="0"/>
      <w:marTop w:val="0"/>
      <w:marBottom w:val="0"/>
      <w:divBdr>
        <w:top w:val="none" w:sz="0" w:space="0" w:color="auto"/>
        <w:left w:val="none" w:sz="0" w:space="0" w:color="auto"/>
        <w:bottom w:val="none" w:sz="0" w:space="0" w:color="auto"/>
        <w:right w:val="none" w:sz="0" w:space="0" w:color="auto"/>
      </w:divBdr>
    </w:div>
    <w:div w:id="1753232221">
      <w:bodyDiv w:val="1"/>
      <w:marLeft w:val="0"/>
      <w:marRight w:val="0"/>
      <w:marTop w:val="0"/>
      <w:marBottom w:val="0"/>
      <w:divBdr>
        <w:top w:val="none" w:sz="0" w:space="0" w:color="auto"/>
        <w:left w:val="none" w:sz="0" w:space="0" w:color="auto"/>
        <w:bottom w:val="none" w:sz="0" w:space="0" w:color="auto"/>
        <w:right w:val="none" w:sz="0" w:space="0" w:color="auto"/>
      </w:divBdr>
    </w:div>
    <w:div w:id="1858152657">
      <w:bodyDiv w:val="1"/>
      <w:marLeft w:val="0"/>
      <w:marRight w:val="0"/>
      <w:marTop w:val="0"/>
      <w:marBottom w:val="0"/>
      <w:divBdr>
        <w:top w:val="none" w:sz="0" w:space="0" w:color="auto"/>
        <w:left w:val="none" w:sz="0" w:space="0" w:color="auto"/>
        <w:bottom w:val="none" w:sz="0" w:space="0" w:color="auto"/>
        <w:right w:val="none" w:sz="0" w:space="0" w:color="auto"/>
      </w:divBdr>
    </w:div>
    <w:div w:id="1955205442">
      <w:bodyDiv w:val="1"/>
      <w:marLeft w:val="0"/>
      <w:marRight w:val="0"/>
      <w:marTop w:val="0"/>
      <w:marBottom w:val="0"/>
      <w:divBdr>
        <w:top w:val="none" w:sz="0" w:space="0" w:color="auto"/>
        <w:left w:val="none" w:sz="0" w:space="0" w:color="auto"/>
        <w:bottom w:val="none" w:sz="0" w:space="0" w:color="auto"/>
        <w:right w:val="none" w:sz="0" w:space="0" w:color="auto"/>
      </w:divBdr>
    </w:div>
    <w:div w:id="1996765500">
      <w:bodyDiv w:val="1"/>
      <w:marLeft w:val="0"/>
      <w:marRight w:val="0"/>
      <w:marTop w:val="0"/>
      <w:marBottom w:val="0"/>
      <w:divBdr>
        <w:top w:val="none" w:sz="0" w:space="0" w:color="auto"/>
        <w:left w:val="none" w:sz="0" w:space="0" w:color="auto"/>
        <w:bottom w:val="none" w:sz="0" w:space="0" w:color="auto"/>
        <w:right w:val="none" w:sz="0" w:space="0" w:color="auto"/>
      </w:divBdr>
    </w:div>
    <w:div w:id="2020160998">
      <w:bodyDiv w:val="1"/>
      <w:marLeft w:val="0"/>
      <w:marRight w:val="0"/>
      <w:marTop w:val="0"/>
      <w:marBottom w:val="0"/>
      <w:divBdr>
        <w:top w:val="none" w:sz="0" w:space="0" w:color="auto"/>
        <w:left w:val="none" w:sz="0" w:space="0" w:color="auto"/>
        <w:bottom w:val="none" w:sz="0" w:space="0" w:color="auto"/>
        <w:right w:val="none" w:sz="0" w:space="0" w:color="auto"/>
      </w:divBdr>
    </w:div>
    <w:div w:id="2041322532">
      <w:bodyDiv w:val="1"/>
      <w:marLeft w:val="0"/>
      <w:marRight w:val="0"/>
      <w:marTop w:val="0"/>
      <w:marBottom w:val="0"/>
      <w:divBdr>
        <w:top w:val="none" w:sz="0" w:space="0" w:color="auto"/>
        <w:left w:val="none" w:sz="0" w:space="0" w:color="auto"/>
        <w:bottom w:val="none" w:sz="0" w:space="0" w:color="auto"/>
        <w:right w:val="none" w:sz="0" w:space="0" w:color="auto"/>
      </w:divBdr>
    </w:div>
    <w:div w:id="2056543763">
      <w:bodyDiv w:val="1"/>
      <w:marLeft w:val="0"/>
      <w:marRight w:val="0"/>
      <w:marTop w:val="0"/>
      <w:marBottom w:val="0"/>
      <w:divBdr>
        <w:top w:val="none" w:sz="0" w:space="0" w:color="auto"/>
        <w:left w:val="none" w:sz="0" w:space="0" w:color="auto"/>
        <w:bottom w:val="none" w:sz="0" w:space="0" w:color="auto"/>
        <w:right w:val="none" w:sz="0" w:space="0" w:color="auto"/>
      </w:divBdr>
    </w:div>
    <w:div w:id="2119790405">
      <w:bodyDiv w:val="1"/>
      <w:marLeft w:val="0"/>
      <w:marRight w:val="0"/>
      <w:marTop w:val="0"/>
      <w:marBottom w:val="0"/>
      <w:divBdr>
        <w:top w:val="none" w:sz="0" w:space="0" w:color="auto"/>
        <w:left w:val="none" w:sz="0" w:space="0" w:color="auto"/>
        <w:bottom w:val="none" w:sz="0" w:space="0" w:color="auto"/>
        <w:right w:val="none" w:sz="0" w:space="0" w:color="auto"/>
      </w:divBdr>
    </w:div>
    <w:div w:id="212843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8175</Words>
  <Characters>157031</Characters>
  <Application>Microsoft Office Word</Application>
  <DocSecurity>0</DocSecurity>
  <Lines>1308</Lines>
  <Paragraphs>329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Aycart</dc:creator>
  <cp:lastModifiedBy>Priyanga R</cp:lastModifiedBy>
  <cp:revision>18</cp:revision>
  <cp:lastPrinted>2026-02-17T12:43:00Z</cp:lastPrinted>
  <dcterms:created xsi:type="dcterms:W3CDTF">2026-02-06T16:38:00Z</dcterms:created>
  <dcterms:modified xsi:type="dcterms:W3CDTF">2026-05-03T04:29:00Z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76ed0581-5661-4e24-ba1d-5fc35c174bb6</vt:lpwstr>
  </property>
  <property fmtid="{D5CDD505-2E9C-101B-9397-08002B2CF9AE}" pid="3" name="ZOTERO_PREF_1">
    <vt:lpwstr>&lt;data data-version="3" zotero-version="7.0.24"&gt;&lt;session id="qjaisZx4"/&gt;&lt;style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