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08"/>
        <w:gridCol w:w="5283"/>
        <w:gridCol w:w="2969"/>
      </w:tblGrid>
      <w:tr w:rsidR="0077339D" w14:paraId="5248F445" w14:textId="77777777" w:rsidTr="00537E00">
        <w:trPr>
          <w:tblHeader/>
        </w:trPr>
        <w:tc>
          <w:tcPr>
            <w:tcW w:w="592" w:type="pct"/>
            <w:shd w:val="clear" w:color="auto" w:fill="6C6F70"/>
            <w:vAlign w:val="center"/>
          </w:tcPr>
          <w:p w14:paraId="0C2EA7F1" w14:textId="77777777" w:rsidR="0077339D" w:rsidRDefault="0077339D" w:rsidP="00F80A16">
            <w:pPr>
              <w:pStyle w:val="TableHeaderLeft"/>
            </w:pPr>
            <w:r>
              <w:t>Measure</w:t>
            </w:r>
          </w:p>
        </w:tc>
        <w:tc>
          <w:tcPr>
            <w:tcW w:w="2822" w:type="pct"/>
            <w:shd w:val="clear" w:color="auto" w:fill="6C6F70"/>
          </w:tcPr>
          <w:p w14:paraId="74ED7F9F" w14:textId="77777777" w:rsidR="0077339D" w:rsidRDefault="0077339D" w:rsidP="00F80A16">
            <w:pPr>
              <w:pStyle w:val="TableHeaderCenter"/>
            </w:pPr>
            <w:r w:rsidRPr="00DF558D">
              <w:t>Definition</w:t>
            </w:r>
          </w:p>
        </w:tc>
        <w:tc>
          <w:tcPr>
            <w:tcW w:w="1586" w:type="pct"/>
            <w:shd w:val="clear" w:color="auto" w:fill="6C6F70"/>
          </w:tcPr>
          <w:p w14:paraId="5645E402" w14:textId="77777777" w:rsidR="0077339D" w:rsidRPr="00DF558D" w:rsidRDefault="0077339D" w:rsidP="00F80A16">
            <w:pPr>
              <w:pStyle w:val="TableHeaderCenter"/>
            </w:pPr>
            <w:r>
              <w:t>Source</w:t>
            </w:r>
          </w:p>
        </w:tc>
      </w:tr>
      <w:tr w:rsidR="0077339D" w:rsidRPr="00D71311" w14:paraId="31D41767" w14:textId="77777777" w:rsidTr="00537E00">
        <w:tc>
          <w:tcPr>
            <w:tcW w:w="3414" w:type="pct"/>
            <w:gridSpan w:val="2"/>
          </w:tcPr>
          <w:p w14:paraId="53CFE936" w14:textId="77777777" w:rsidR="0077339D" w:rsidRPr="00D71311" w:rsidRDefault="0077339D" w:rsidP="00F80A16">
            <w:pPr>
              <w:pStyle w:val="TableText"/>
              <w:spacing w:before="60"/>
              <w:rPr>
                <w:b/>
              </w:rPr>
            </w:pPr>
            <w:r w:rsidRPr="00D71311">
              <w:rPr>
                <w:rFonts w:cs="Arial"/>
                <w:b/>
                <w:snapToGrid w:val="0"/>
                <w:szCs w:val="18"/>
              </w:rPr>
              <w:t>Exposure to information</w:t>
            </w:r>
          </w:p>
        </w:tc>
        <w:tc>
          <w:tcPr>
            <w:tcW w:w="1586" w:type="pct"/>
          </w:tcPr>
          <w:p w14:paraId="6A3296E7" w14:textId="77777777" w:rsidR="0077339D" w:rsidRPr="00D71311" w:rsidRDefault="0077339D" w:rsidP="00F80A16">
            <w:pPr>
              <w:pStyle w:val="TableText"/>
              <w:spacing w:before="60"/>
              <w:rPr>
                <w:rFonts w:cs="Arial"/>
                <w:b/>
                <w:snapToGrid w:val="0"/>
                <w:szCs w:val="18"/>
              </w:rPr>
            </w:pPr>
          </w:p>
        </w:tc>
      </w:tr>
      <w:tr w:rsidR="0077339D" w14:paraId="7F9ABCC2" w14:textId="77777777" w:rsidTr="00537E00">
        <w:tc>
          <w:tcPr>
            <w:tcW w:w="592" w:type="pct"/>
          </w:tcPr>
          <w:p w14:paraId="30928B15" w14:textId="77777777" w:rsidR="0077339D" w:rsidRDefault="0077339D" w:rsidP="00F80A16">
            <w:pPr>
              <w:pStyle w:val="TableText"/>
              <w:spacing w:before="20" w:after="40"/>
              <w:ind w:left="-72" w:right="-72"/>
            </w:pPr>
            <w:r w:rsidRPr="004B5609">
              <w:rPr>
                <w:snapToGrid w:val="0"/>
                <w:szCs w:val="18"/>
              </w:rPr>
              <w:t>Exposure to information on relationships</w:t>
            </w:r>
          </w:p>
        </w:tc>
        <w:tc>
          <w:tcPr>
            <w:tcW w:w="2822" w:type="pct"/>
          </w:tcPr>
          <w:p w14:paraId="766B0512" w14:textId="77777777" w:rsidR="00F117E2" w:rsidRDefault="00F117E2" w:rsidP="00F80A16">
            <w:pPr>
              <w:pStyle w:val="TableText"/>
              <w:spacing w:before="20" w:after="20"/>
              <w:rPr>
                <w:noProof/>
              </w:rPr>
            </w:pPr>
            <w:r w:rsidRPr="00D317B8">
              <w:rPr>
                <w:noProof/>
              </w:rPr>
              <w:t xml:space="preserve">In the </w:t>
            </w:r>
            <w:r w:rsidRPr="00D317B8">
              <w:t>past</w:t>
            </w:r>
            <w:r w:rsidRPr="00D317B8">
              <w:rPr>
                <w:noProof/>
              </w:rPr>
              <w:t xml:space="preserve"> 12 months, did you attend any classes or sessions (individual or group) about the following? </w:t>
            </w:r>
          </w:p>
          <w:p w14:paraId="00EE751B" w14:textId="0B4D6EC2" w:rsidR="0077339D" w:rsidRDefault="00F117E2" w:rsidP="00F80A16">
            <w:pPr>
              <w:pStyle w:val="TableText"/>
              <w:spacing w:before="20" w:after="20"/>
            </w:pPr>
            <w:r>
              <w:rPr>
                <w:snapToGrid w:val="0"/>
                <w:szCs w:val="18"/>
              </w:rPr>
              <w:t>R</w:t>
            </w:r>
            <w:r w:rsidR="0077339D" w:rsidRPr="004B5609">
              <w:rPr>
                <w:snapToGrid w:val="0"/>
                <w:szCs w:val="18"/>
              </w:rPr>
              <w:t xml:space="preserve">elationships, dating, or marriage </w:t>
            </w:r>
          </w:p>
        </w:tc>
        <w:tc>
          <w:tcPr>
            <w:tcW w:w="1586" w:type="pct"/>
          </w:tcPr>
          <w:p w14:paraId="570F436E" w14:textId="419A3247" w:rsidR="0077339D" w:rsidRPr="004B5609" w:rsidRDefault="00252442" w:rsidP="00F80A16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Adapted</w:t>
            </w:r>
            <w:r w:rsidR="00537E00">
              <w:rPr>
                <w:snapToGrid w:val="0"/>
                <w:szCs w:val="18"/>
              </w:rPr>
              <w:t xml:space="preserve"> from</w:t>
            </w:r>
            <w:r>
              <w:rPr>
                <w:snapToGrid w:val="0"/>
                <w:szCs w:val="18"/>
              </w:rPr>
              <w:t xml:space="preserve"> </w:t>
            </w:r>
            <w:r w:rsidR="00537E00">
              <w:rPr>
                <w:snapToGrid w:val="0"/>
                <w:szCs w:val="18"/>
              </w:rPr>
              <w:t>The National Evaluation of the Personal Responsibility Education Program, conducted by Mathematica under contract with the Administration for Children and Families (ACF)</w:t>
            </w:r>
          </w:p>
        </w:tc>
      </w:tr>
      <w:tr w:rsidR="00537E00" w14:paraId="3DB3DD8D" w14:textId="77777777" w:rsidTr="00537E00">
        <w:tc>
          <w:tcPr>
            <w:tcW w:w="592" w:type="pct"/>
          </w:tcPr>
          <w:p w14:paraId="6E48560F" w14:textId="77777777" w:rsidR="00537E00" w:rsidRDefault="00537E00" w:rsidP="00537E00">
            <w:pPr>
              <w:pStyle w:val="TableText"/>
              <w:spacing w:before="20" w:after="40"/>
              <w:ind w:left="-72" w:right="-72"/>
            </w:pPr>
            <w:r w:rsidRPr="00F259FF">
              <w:rPr>
                <w:snapToGrid w:val="0"/>
                <w:szCs w:val="18"/>
              </w:rPr>
              <w:t>Exposure to information on parenting</w:t>
            </w:r>
          </w:p>
        </w:tc>
        <w:tc>
          <w:tcPr>
            <w:tcW w:w="2822" w:type="pct"/>
          </w:tcPr>
          <w:p w14:paraId="3607B04E" w14:textId="77777777" w:rsidR="00537E00" w:rsidRDefault="00537E00" w:rsidP="00537E00">
            <w:pPr>
              <w:pStyle w:val="TableText"/>
              <w:spacing w:before="20" w:after="20"/>
              <w:rPr>
                <w:noProof/>
              </w:rPr>
            </w:pPr>
            <w:r w:rsidRPr="00D317B8">
              <w:rPr>
                <w:noProof/>
              </w:rPr>
              <w:t xml:space="preserve">In the </w:t>
            </w:r>
            <w:r w:rsidRPr="00D317B8">
              <w:t>past</w:t>
            </w:r>
            <w:r w:rsidRPr="00D317B8">
              <w:rPr>
                <w:noProof/>
              </w:rPr>
              <w:t xml:space="preserve"> 12 months, did you attend any classes or sessions (individual or group) about the following? </w:t>
            </w:r>
          </w:p>
          <w:p w14:paraId="681A79C1" w14:textId="180CBC20" w:rsidR="00537E00" w:rsidRDefault="00537E00" w:rsidP="00537E00">
            <w:pPr>
              <w:pStyle w:val="TableText"/>
              <w:spacing w:before="20" w:after="20"/>
            </w:pPr>
            <w:r>
              <w:rPr>
                <w:snapToGrid w:val="0"/>
                <w:szCs w:val="18"/>
              </w:rPr>
              <w:t>P</w:t>
            </w:r>
            <w:r w:rsidRPr="00F259FF">
              <w:rPr>
                <w:snapToGrid w:val="0"/>
                <w:szCs w:val="18"/>
              </w:rPr>
              <w:t xml:space="preserve">arenting or how to care for </w:t>
            </w:r>
            <w:r>
              <w:rPr>
                <w:snapToGrid w:val="0"/>
                <w:szCs w:val="18"/>
              </w:rPr>
              <w:t>your child?</w:t>
            </w:r>
          </w:p>
        </w:tc>
        <w:tc>
          <w:tcPr>
            <w:tcW w:w="1586" w:type="pct"/>
          </w:tcPr>
          <w:p w14:paraId="5ABDC823" w14:textId="46B564AA" w:rsidR="00537E00" w:rsidRPr="00F259FF" w:rsidRDefault="00537E00" w:rsidP="00537E00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 xml:space="preserve">Adapted </w:t>
            </w:r>
            <w:r>
              <w:rPr>
                <w:snapToGrid w:val="0"/>
                <w:szCs w:val="18"/>
              </w:rPr>
              <w:t xml:space="preserve">from </w:t>
            </w:r>
            <w:r>
              <w:rPr>
                <w:snapToGrid w:val="0"/>
                <w:szCs w:val="18"/>
              </w:rPr>
              <w:t>The National Evaluation of the Personal Responsibility Education Program, conducted by Mathematica under contract with the Administration for Children and Families (ACF)</w:t>
            </w:r>
          </w:p>
        </w:tc>
      </w:tr>
      <w:tr w:rsidR="00537E00" w14:paraId="0073386F" w14:textId="77777777" w:rsidTr="00537E00">
        <w:tc>
          <w:tcPr>
            <w:tcW w:w="592" w:type="pct"/>
          </w:tcPr>
          <w:p w14:paraId="38474736" w14:textId="77777777" w:rsidR="00537E00" w:rsidRDefault="00537E00" w:rsidP="00537E00">
            <w:pPr>
              <w:pStyle w:val="TableText"/>
              <w:spacing w:before="20" w:after="40"/>
              <w:ind w:left="-72" w:right="-72"/>
            </w:pPr>
            <w:r w:rsidRPr="00F259FF">
              <w:rPr>
                <w:snapToGrid w:val="0"/>
                <w:szCs w:val="18"/>
              </w:rPr>
              <w:t>Exposure to information on child health</w:t>
            </w:r>
            <w:r>
              <w:rPr>
                <w:snapToGrid w:val="0"/>
                <w:szCs w:val="18"/>
              </w:rPr>
              <w:t xml:space="preserve"> </w:t>
            </w:r>
            <w:r w:rsidRPr="00F259FF">
              <w:rPr>
                <w:snapToGrid w:val="0"/>
                <w:szCs w:val="18"/>
              </w:rPr>
              <w:t>care</w:t>
            </w:r>
          </w:p>
        </w:tc>
        <w:tc>
          <w:tcPr>
            <w:tcW w:w="2822" w:type="pct"/>
          </w:tcPr>
          <w:p w14:paraId="3ABFDE85" w14:textId="77777777" w:rsidR="00537E00" w:rsidRDefault="00537E00" w:rsidP="00537E00">
            <w:pPr>
              <w:pStyle w:val="TableText"/>
              <w:spacing w:before="20" w:after="20"/>
              <w:rPr>
                <w:noProof/>
              </w:rPr>
            </w:pPr>
            <w:r w:rsidRPr="00D317B8">
              <w:rPr>
                <w:noProof/>
              </w:rPr>
              <w:t xml:space="preserve">In the </w:t>
            </w:r>
            <w:r w:rsidRPr="00D317B8">
              <w:t>past</w:t>
            </w:r>
            <w:r w:rsidRPr="00D317B8">
              <w:rPr>
                <w:noProof/>
              </w:rPr>
              <w:t xml:space="preserve"> 12 months, did you attend any classes or sessions (individual or group) about the following? </w:t>
            </w:r>
          </w:p>
          <w:p w14:paraId="353E4450" w14:textId="77777777" w:rsidR="00537E00" w:rsidRDefault="00537E00" w:rsidP="00537E00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H</w:t>
            </w:r>
            <w:r w:rsidRPr="00F259FF">
              <w:rPr>
                <w:snapToGrid w:val="0"/>
                <w:szCs w:val="18"/>
              </w:rPr>
              <w:t xml:space="preserve">ow to get insurance or apply for Medicaid for their child </w:t>
            </w:r>
          </w:p>
          <w:p w14:paraId="2183A60E" w14:textId="0975EE35" w:rsidR="00537E00" w:rsidRDefault="00537E00" w:rsidP="00537E00">
            <w:pPr>
              <w:pStyle w:val="TableText"/>
              <w:spacing w:before="20" w:after="20"/>
            </w:pPr>
            <w:r>
              <w:rPr>
                <w:snapToGrid w:val="0"/>
                <w:szCs w:val="18"/>
              </w:rPr>
              <w:t>W</w:t>
            </w:r>
            <w:r w:rsidRPr="00F259FF">
              <w:rPr>
                <w:snapToGrid w:val="0"/>
                <w:szCs w:val="18"/>
              </w:rPr>
              <w:t>here to get health</w:t>
            </w:r>
            <w:r>
              <w:rPr>
                <w:snapToGrid w:val="0"/>
                <w:szCs w:val="18"/>
              </w:rPr>
              <w:t xml:space="preserve"> </w:t>
            </w:r>
            <w:r w:rsidRPr="00F259FF">
              <w:rPr>
                <w:snapToGrid w:val="0"/>
                <w:szCs w:val="18"/>
              </w:rPr>
              <w:t xml:space="preserve">care for their child </w:t>
            </w:r>
          </w:p>
        </w:tc>
        <w:tc>
          <w:tcPr>
            <w:tcW w:w="1586" w:type="pct"/>
          </w:tcPr>
          <w:p w14:paraId="52862CD8" w14:textId="3A767120" w:rsidR="00537E00" w:rsidRPr="00F259FF" w:rsidRDefault="00537E00" w:rsidP="00537E00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New item developed by Mathematica for this evaluation</w:t>
            </w:r>
            <w:r w:rsidR="009F7B64">
              <w:rPr>
                <w:snapToGrid w:val="0"/>
                <w:szCs w:val="18"/>
              </w:rPr>
              <w:t xml:space="preserve"> </w:t>
            </w:r>
            <w:bookmarkStart w:id="0" w:name="_GoBack"/>
            <w:bookmarkEnd w:id="0"/>
          </w:p>
        </w:tc>
      </w:tr>
      <w:tr w:rsidR="00537E00" w14:paraId="6013DDB4" w14:textId="77777777" w:rsidTr="00537E00">
        <w:tc>
          <w:tcPr>
            <w:tcW w:w="592" w:type="pct"/>
          </w:tcPr>
          <w:p w14:paraId="5F48A542" w14:textId="77777777" w:rsidR="00537E00" w:rsidRDefault="00537E00" w:rsidP="00537E00">
            <w:pPr>
              <w:pStyle w:val="TableText"/>
              <w:spacing w:before="20" w:after="40"/>
              <w:ind w:left="-72" w:right="-72"/>
            </w:pPr>
            <w:r w:rsidRPr="00F259FF">
              <w:rPr>
                <w:snapToGrid w:val="0"/>
                <w:szCs w:val="18"/>
              </w:rPr>
              <w:t>Exposure to education</w:t>
            </w:r>
            <w:r>
              <w:rPr>
                <w:snapToGrid w:val="0"/>
                <w:szCs w:val="18"/>
              </w:rPr>
              <w:t>-</w:t>
            </w:r>
            <w:r w:rsidRPr="00F259FF">
              <w:rPr>
                <w:snapToGrid w:val="0"/>
                <w:szCs w:val="18"/>
              </w:rPr>
              <w:t>related services</w:t>
            </w:r>
          </w:p>
        </w:tc>
        <w:tc>
          <w:tcPr>
            <w:tcW w:w="2822" w:type="pct"/>
          </w:tcPr>
          <w:p w14:paraId="2F1E2F60" w14:textId="1CC82CA7" w:rsidR="00537E00" w:rsidRDefault="00537E00" w:rsidP="00537E00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 w:rsidRPr="00AA31DE">
              <w:rPr>
                <w:snapToGrid w:val="0"/>
                <w:szCs w:val="18"/>
              </w:rPr>
              <w:t>In the past 12 months, have you participated in any of the following education related services?</w:t>
            </w:r>
          </w:p>
          <w:p w14:paraId="00F8B1E5" w14:textId="5B858F75" w:rsidR="00537E00" w:rsidRDefault="00537E00" w:rsidP="00537E00">
            <w:pPr>
              <w:pStyle w:val="TableText"/>
              <w:spacing w:before="20" w:after="20"/>
            </w:pPr>
            <w:r w:rsidRPr="00F259FF">
              <w:rPr>
                <w:snapToGrid w:val="0"/>
                <w:szCs w:val="18"/>
              </w:rPr>
              <w:t>GED preparation, tutoring</w:t>
            </w:r>
            <w:r>
              <w:rPr>
                <w:snapToGrid w:val="0"/>
                <w:szCs w:val="18"/>
              </w:rPr>
              <w:t>,</w:t>
            </w:r>
            <w:r w:rsidRPr="00F259FF">
              <w:rPr>
                <w:snapToGrid w:val="0"/>
                <w:szCs w:val="18"/>
              </w:rPr>
              <w:t xml:space="preserve"> or outside help with school work, or program to prepare for a high school diploma</w:t>
            </w:r>
          </w:p>
        </w:tc>
        <w:tc>
          <w:tcPr>
            <w:tcW w:w="1586" w:type="pct"/>
          </w:tcPr>
          <w:p w14:paraId="5FCD3FC2" w14:textId="7D432DBF" w:rsidR="00537E00" w:rsidRPr="00F259FF" w:rsidRDefault="00537E00" w:rsidP="00537E00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 w:rsidRPr="002436D8">
              <w:rPr>
                <w:snapToGrid w:val="0"/>
                <w:szCs w:val="18"/>
              </w:rPr>
              <w:t>Adapted from the Evaluation of the Impact of Youth Build</w:t>
            </w:r>
            <w:r>
              <w:rPr>
                <w:snapToGrid w:val="0"/>
                <w:szCs w:val="18"/>
              </w:rPr>
              <w:t xml:space="preserve">, conducted by Mathematica under contract with </w:t>
            </w:r>
          </w:p>
        </w:tc>
      </w:tr>
      <w:tr w:rsidR="00537E00" w14:paraId="24CD5C71" w14:textId="77777777" w:rsidTr="00537E00">
        <w:tc>
          <w:tcPr>
            <w:tcW w:w="592" w:type="pct"/>
          </w:tcPr>
          <w:p w14:paraId="752D1ABA" w14:textId="77777777" w:rsidR="00537E00" w:rsidRDefault="00537E00" w:rsidP="00537E00">
            <w:pPr>
              <w:pStyle w:val="TableText"/>
              <w:spacing w:before="20" w:after="20"/>
              <w:ind w:left="-72" w:right="-72"/>
            </w:pPr>
            <w:r w:rsidRPr="00F259FF">
              <w:rPr>
                <w:snapToGrid w:val="0"/>
                <w:szCs w:val="18"/>
              </w:rPr>
              <w:t>Exposure to career counseling or job training</w:t>
            </w:r>
          </w:p>
        </w:tc>
        <w:tc>
          <w:tcPr>
            <w:tcW w:w="2822" w:type="pct"/>
          </w:tcPr>
          <w:p w14:paraId="59062C13" w14:textId="77777777" w:rsidR="00537E00" w:rsidRDefault="00537E00" w:rsidP="00537E00">
            <w:pPr>
              <w:pStyle w:val="TableText"/>
              <w:spacing w:before="20" w:after="20"/>
              <w:rPr>
                <w:bCs/>
                <w:color w:val="000000"/>
              </w:rPr>
            </w:pPr>
            <w:r w:rsidRPr="00D317B8">
              <w:rPr>
                <w:bCs/>
                <w:color w:val="000000"/>
              </w:rPr>
              <w:t xml:space="preserve">In the past 12 months, have you participated in any of the following </w:t>
            </w:r>
            <w:r w:rsidRPr="00D317B8">
              <w:rPr>
                <w:bCs/>
                <w:color w:val="000000"/>
                <w:u w:val="single"/>
              </w:rPr>
              <w:t>training or job related</w:t>
            </w:r>
            <w:r w:rsidRPr="00D317B8">
              <w:rPr>
                <w:bCs/>
                <w:color w:val="000000"/>
              </w:rPr>
              <w:t xml:space="preserve"> services? </w:t>
            </w:r>
          </w:p>
          <w:p w14:paraId="5E6757B1" w14:textId="5B0B22DF" w:rsidR="00537E00" w:rsidRDefault="00537E00" w:rsidP="00537E00">
            <w:pPr>
              <w:pStyle w:val="TableText"/>
              <w:spacing w:before="20" w:after="20"/>
            </w:pPr>
            <w:r>
              <w:rPr>
                <w:snapToGrid w:val="0"/>
                <w:szCs w:val="18"/>
              </w:rPr>
              <w:t>C</w:t>
            </w:r>
            <w:r w:rsidRPr="00F259FF">
              <w:rPr>
                <w:snapToGrid w:val="0"/>
                <w:szCs w:val="18"/>
              </w:rPr>
              <w:t xml:space="preserve">areer counseling or job training </w:t>
            </w:r>
          </w:p>
        </w:tc>
        <w:tc>
          <w:tcPr>
            <w:tcW w:w="1586" w:type="pct"/>
          </w:tcPr>
          <w:p w14:paraId="3D9C0089" w14:textId="0C22ED05" w:rsidR="00537E00" w:rsidRPr="00F259FF" w:rsidRDefault="00537E00" w:rsidP="00537E00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 w:rsidRPr="002436D8">
              <w:rPr>
                <w:snapToGrid w:val="0"/>
                <w:szCs w:val="18"/>
              </w:rPr>
              <w:t>Adapted from the Evaluation of the Impact of the Youth Build Program Follow-Up Survey</w:t>
            </w:r>
            <w:r>
              <w:rPr>
                <w:snapToGrid w:val="0"/>
                <w:szCs w:val="18"/>
              </w:rPr>
              <w:t>-used with an adolescent/young adult population</w:t>
            </w:r>
          </w:p>
        </w:tc>
      </w:tr>
      <w:tr w:rsidR="00537E00" w14:paraId="266CB69A" w14:textId="77777777" w:rsidTr="00537E00">
        <w:tc>
          <w:tcPr>
            <w:tcW w:w="592" w:type="pct"/>
            <w:tcBorders>
              <w:bottom w:val="single" w:sz="4" w:space="0" w:color="auto"/>
            </w:tcBorders>
          </w:tcPr>
          <w:p w14:paraId="75601844" w14:textId="77777777" w:rsidR="00537E00" w:rsidRDefault="00537E00" w:rsidP="00537E00">
            <w:pPr>
              <w:pStyle w:val="TableText"/>
              <w:spacing w:before="20" w:after="20"/>
              <w:ind w:left="-72" w:right="-72"/>
            </w:pPr>
            <w:r w:rsidRPr="00F259FF">
              <w:rPr>
                <w:snapToGrid w:val="0"/>
                <w:szCs w:val="18"/>
              </w:rPr>
              <w:t>Exposure to information about methods of birth control</w:t>
            </w: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14:paraId="180A802B" w14:textId="77777777" w:rsidR="00537E00" w:rsidRDefault="00537E00" w:rsidP="00537E00">
            <w:pPr>
              <w:pStyle w:val="TableText"/>
              <w:spacing w:before="20" w:after="20"/>
            </w:pPr>
            <w:r w:rsidRPr="00D317B8">
              <w:t xml:space="preserve">In the past 12 months, did you receive information from a doctor, nurse, </w:t>
            </w:r>
            <w:r>
              <w:t>home visitor</w:t>
            </w:r>
            <w:r w:rsidRPr="00D317B8">
              <w:t>, or clinic about any of the following?</w:t>
            </w:r>
          </w:p>
          <w:p w14:paraId="028FD1E8" w14:textId="5B283E2E" w:rsidR="00537E00" w:rsidRDefault="00537E00" w:rsidP="00537E00">
            <w:pPr>
              <w:pStyle w:val="TableText"/>
              <w:spacing w:before="20" w:after="20"/>
            </w:pPr>
            <w:r w:rsidRPr="0004170C">
              <w:t>Methods of birth control, such as condoms, birth control pills, the patch, the shot, the ring, IUD, or an implant</w:t>
            </w: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627465A8" w14:textId="07E1158C" w:rsidR="00537E00" w:rsidRPr="00F259FF" w:rsidRDefault="00537E00" w:rsidP="00537E00">
            <w:pPr>
              <w:pStyle w:val="TableText"/>
              <w:spacing w:before="20" w:after="20"/>
              <w:rPr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Adapted from The National Evaluation of the Personal Responsibility Education Program, conducted by Mathematica under contract with the Administration for Children and Families (ACF)</w:t>
            </w:r>
          </w:p>
        </w:tc>
      </w:tr>
      <w:tr w:rsidR="00537E00" w:rsidRPr="00D71311" w14:paraId="0D1FB3F2" w14:textId="77777777" w:rsidTr="00537E00">
        <w:tc>
          <w:tcPr>
            <w:tcW w:w="3414" w:type="pct"/>
            <w:gridSpan w:val="2"/>
            <w:tcBorders>
              <w:top w:val="single" w:sz="4" w:space="0" w:color="auto"/>
            </w:tcBorders>
          </w:tcPr>
          <w:p w14:paraId="33A5F0E3" w14:textId="77777777" w:rsidR="00537E00" w:rsidRPr="00D71311" w:rsidRDefault="00537E00" w:rsidP="00537E00">
            <w:pPr>
              <w:pStyle w:val="TableText"/>
              <w:keepNext/>
              <w:keepLines/>
              <w:spacing w:before="60" w:after="20"/>
              <w:ind w:left="-72" w:right="-72"/>
              <w:rPr>
                <w:b/>
              </w:rPr>
            </w:pPr>
            <w:r w:rsidRPr="00D71311">
              <w:rPr>
                <w:rFonts w:cs="Arial"/>
                <w:b/>
                <w:snapToGrid w:val="0"/>
                <w:szCs w:val="18"/>
              </w:rPr>
              <w:t>Knowledge of contraception</w:t>
            </w:r>
          </w:p>
        </w:tc>
        <w:tc>
          <w:tcPr>
            <w:tcW w:w="1586" w:type="pct"/>
            <w:tcBorders>
              <w:top w:val="single" w:sz="4" w:space="0" w:color="auto"/>
            </w:tcBorders>
          </w:tcPr>
          <w:p w14:paraId="0016FE20" w14:textId="77777777" w:rsidR="00537E00" w:rsidRPr="00D71311" w:rsidRDefault="00537E00" w:rsidP="00537E00">
            <w:pPr>
              <w:pStyle w:val="TableText"/>
              <w:keepNext/>
              <w:keepLines/>
              <w:spacing w:before="60" w:after="20"/>
              <w:ind w:left="-72" w:right="-72"/>
              <w:rPr>
                <w:rFonts w:cs="Arial"/>
                <w:b/>
                <w:snapToGrid w:val="0"/>
                <w:szCs w:val="18"/>
              </w:rPr>
            </w:pPr>
          </w:p>
        </w:tc>
      </w:tr>
      <w:tr w:rsidR="00537E00" w:rsidRPr="00D71311" w14:paraId="50FE2BF3" w14:textId="77777777" w:rsidTr="00537E00">
        <w:tc>
          <w:tcPr>
            <w:tcW w:w="592" w:type="pct"/>
          </w:tcPr>
          <w:p w14:paraId="144705BD" w14:textId="77777777" w:rsidR="00537E00" w:rsidRPr="00D71311" w:rsidRDefault="00537E00" w:rsidP="00537E00">
            <w:pPr>
              <w:pStyle w:val="TableText"/>
              <w:keepNext/>
              <w:keepLines/>
              <w:spacing w:before="20" w:after="20"/>
              <w:ind w:left="-72" w:right="-72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>Knowledge of condoms</w:t>
            </w:r>
          </w:p>
        </w:tc>
        <w:tc>
          <w:tcPr>
            <w:tcW w:w="2822" w:type="pct"/>
          </w:tcPr>
          <w:p w14:paraId="104206DC" w14:textId="77777777" w:rsidR="00537E00" w:rsidRDefault="00537E00" w:rsidP="00537E00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417F4">
              <w:rPr>
                <w:rFonts w:ascii="Arial" w:hAnsi="Arial" w:cs="Arial"/>
                <w:snapToGrid w:val="0"/>
                <w:sz w:val="18"/>
                <w:szCs w:val="18"/>
              </w:rPr>
              <w:t>Please mark whether you think each statement is true, false, or you don’t know.</w:t>
            </w:r>
          </w:p>
          <w:p w14:paraId="24FE871B" w14:textId="18020709" w:rsidR="00537E00" w:rsidRPr="00D71311" w:rsidRDefault="00537E00" w:rsidP="00537E00">
            <w:pPr>
              <w:keepNext/>
              <w:keepLines/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 xml:space="preserve">It is okay to use the same condom more than once. </w:t>
            </w:r>
          </w:p>
          <w:p w14:paraId="5391E9FF" w14:textId="2F4D92F2" w:rsidR="00537E00" w:rsidRPr="00D71311" w:rsidRDefault="00537E00" w:rsidP="00537E00">
            <w:pPr>
              <w:keepNext/>
              <w:keepLines/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Condoms have an expiration date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14:paraId="1FCAC570" w14:textId="29997133" w:rsidR="00537E00" w:rsidRPr="00D71311" w:rsidRDefault="00537E00" w:rsidP="00537E00">
            <w:pPr>
              <w:keepNext/>
              <w:keepLines/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When putting on a condom, it is important to leave space at the tip.</w:t>
            </w:r>
          </w:p>
          <w:p w14:paraId="41051F72" w14:textId="13EBE06C" w:rsidR="00537E00" w:rsidRPr="00D71311" w:rsidRDefault="00537E00" w:rsidP="00537E00">
            <w:pPr>
              <w:keepNext/>
              <w:keepLines/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It is ok to use petroleum jelly or Vaseline as a lubricant when using latex condoms.</w:t>
            </w:r>
          </w:p>
          <w:p w14:paraId="7C94365F" w14:textId="110AFA38" w:rsidR="00537E00" w:rsidRPr="00D71311" w:rsidRDefault="00537E00" w:rsidP="00537E00">
            <w:pPr>
              <w:keepNext/>
              <w:keepLines/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When using a condom, it is important for the man to pull out right after ejaculation.</w:t>
            </w:r>
          </w:p>
          <w:p w14:paraId="5CF6D22C" w14:textId="4D22EF5B" w:rsidR="00537E00" w:rsidRPr="00D71311" w:rsidRDefault="00537E00" w:rsidP="00537E00">
            <w:pPr>
              <w:pStyle w:val="TableText"/>
              <w:keepNext/>
              <w:keepLines/>
              <w:numPr>
                <w:ilvl w:val="0"/>
                <w:numId w:val="1"/>
              </w:numPr>
              <w:spacing w:before="20" w:after="20"/>
              <w:ind w:left="310" w:hanging="310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>Wearing two latex condoms will provide extra protection.</w:t>
            </w:r>
          </w:p>
        </w:tc>
        <w:tc>
          <w:tcPr>
            <w:tcW w:w="1586" w:type="pct"/>
          </w:tcPr>
          <w:p w14:paraId="03E9BEF9" w14:textId="7E78B0F5" w:rsidR="00537E00" w:rsidRPr="0077339D" w:rsidRDefault="00537E00" w:rsidP="00537E00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Fog Zone/Power to Decide, a survey designed for </w:t>
            </w:r>
            <w:r w:rsidRPr="0077339D">
              <w:rPr>
                <w:rFonts w:ascii="Arial" w:hAnsi="Arial" w:cs="Arial"/>
                <w:snapToGrid w:val="0"/>
                <w:sz w:val="18"/>
                <w:szCs w:val="18"/>
              </w:rPr>
              <w:t>unmarried young adults regarding pregnancy planning, contraception,</w:t>
            </w:r>
          </w:p>
          <w:p w14:paraId="395019E5" w14:textId="7157779E" w:rsidR="00537E00" w:rsidRPr="00D71311" w:rsidRDefault="00537E00" w:rsidP="00537E00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77339D">
              <w:rPr>
                <w:rFonts w:ascii="Arial" w:hAnsi="Arial" w:cs="Arial"/>
                <w:snapToGrid w:val="0"/>
                <w:sz w:val="18"/>
                <w:szCs w:val="18"/>
              </w:rPr>
              <w:t>and related issue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s. They developed items based on other national surveys. </w:t>
            </w:r>
          </w:p>
        </w:tc>
      </w:tr>
      <w:tr w:rsidR="00537E00" w:rsidRPr="00D71311" w14:paraId="3486492C" w14:textId="77777777" w:rsidTr="00537E00">
        <w:tc>
          <w:tcPr>
            <w:tcW w:w="592" w:type="pct"/>
          </w:tcPr>
          <w:p w14:paraId="41E8E73D" w14:textId="77777777" w:rsidR="00537E00" w:rsidRPr="00D71311" w:rsidRDefault="00537E00" w:rsidP="00537E00">
            <w:pPr>
              <w:pStyle w:val="TableText"/>
              <w:spacing w:before="20" w:after="20"/>
              <w:ind w:left="-72" w:right="-72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>Knowledge of birth control pills</w:t>
            </w:r>
          </w:p>
        </w:tc>
        <w:tc>
          <w:tcPr>
            <w:tcW w:w="2822" w:type="pct"/>
          </w:tcPr>
          <w:p w14:paraId="2A21DEE2" w14:textId="77777777" w:rsidR="00537E00" w:rsidRDefault="00537E00" w:rsidP="00537E00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417F4">
              <w:rPr>
                <w:rFonts w:ascii="Arial" w:hAnsi="Arial" w:cs="Arial"/>
                <w:snapToGrid w:val="0"/>
                <w:sz w:val="18"/>
                <w:szCs w:val="18"/>
              </w:rPr>
              <w:t>Please mark whether you think each statement is true, false, or you don’t know.</w:t>
            </w:r>
          </w:p>
          <w:p w14:paraId="3FDEC56A" w14:textId="73B6FA42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lastRenderedPageBreak/>
              <w:t>Birth control pills are effective, even if a woman misses taking them for two or three days in a row.</w:t>
            </w:r>
          </w:p>
          <w:p w14:paraId="60485656" w14:textId="48EB20DA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Women should “take a break” from the pills every couple of years.</w:t>
            </w:r>
          </w:p>
          <w:p w14:paraId="5225117C" w14:textId="35C12647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After a woman stops taking birth control pills, she is unable to get pregnant for at least two months.</w:t>
            </w:r>
          </w:p>
          <w:p w14:paraId="731C9FA1" w14:textId="7052AD5B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In order to get the birth control pill, a woman must have a pelvic exam.</w:t>
            </w:r>
          </w:p>
          <w:p w14:paraId="2C24DEAC" w14:textId="3B4D4CC2" w:rsidR="00537E00" w:rsidRPr="00D71311" w:rsidRDefault="00537E00" w:rsidP="00537E00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>Birth control pills can reduce risk of getting a sexually transmitted disease or STD.</w:t>
            </w:r>
          </w:p>
        </w:tc>
        <w:tc>
          <w:tcPr>
            <w:tcW w:w="1586" w:type="pct"/>
          </w:tcPr>
          <w:p w14:paraId="1D7F37A4" w14:textId="77777777" w:rsidR="00537E00" w:rsidRPr="00D71311" w:rsidRDefault="00537E00" w:rsidP="00537E00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537E00" w:rsidRPr="00D71311" w14:paraId="1EC5B43D" w14:textId="77777777" w:rsidTr="00537E00">
        <w:tc>
          <w:tcPr>
            <w:tcW w:w="592" w:type="pct"/>
          </w:tcPr>
          <w:p w14:paraId="1EB1F879" w14:textId="77777777" w:rsidR="00537E00" w:rsidRPr="00D71311" w:rsidRDefault="00537E00" w:rsidP="00537E00">
            <w:pPr>
              <w:pStyle w:val="TableText"/>
              <w:spacing w:before="20" w:after="20"/>
              <w:ind w:left="-72" w:right="-72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>Knowledge of IUDs</w:t>
            </w:r>
          </w:p>
        </w:tc>
        <w:tc>
          <w:tcPr>
            <w:tcW w:w="2822" w:type="pct"/>
          </w:tcPr>
          <w:p w14:paraId="6720E768" w14:textId="77777777" w:rsidR="00537E00" w:rsidRDefault="00537E00" w:rsidP="00537E00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417F4">
              <w:rPr>
                <w:rFonts w:ascii="Arial" w:hAnsi="Arial" w:cs="Arial"/>
                <w:snapToGrid w:val="0"/>
                <w:sz w:val="18"/>
                <w:szCs w:val="18"/>
              </w:rPr>
              <w:t>Please mark whether you think each statement is true, false, or you don’t know.</w:t>
            </w:r>
          </w:p>
          <w:p w14:paraId="13433924" w14:textId="4079841A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Women who use IUDs cannot use tampons.</w:t>
            </w:r>
          </w:p>
          <w:p w14:paraId="14F3CA2F" w14:textId="3F1C02FE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 xml:space="preserve">A woman can get an IUD without going to a doctor’s office, clinic, or medical professional. </w:t>
            </w:r>
          </w:p>
          <w:p w14:paraId="67A03813" w14:textId="23C04BDB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An IUD cannot be felt by a woman’s partner during sex.</w:t>
            </w:r>
          </w:p>
          <w:p w14:paraId="08942A4A" w14:textId="315E1ABA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IUDs can move around in a woman’s body.</w:t>
            </w:r>
          </w:p>
          <w:p w14:paraId="37271640" w14:textId="0C56C5DC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An IUD is effective (prevents pregnancy) for at least 3 years.</w:t>
            </w:r>
          </w:p>
          <w:p w14:paraId="718D6605" w14:textId="0F8AA5B1" w:rsidR="00537E00" w:rsidRPr="00D71311" w:rsidRDefault="00537E00" w:rsidP="00537E00">
            <w:pPr>
              <w:pStyle w:val="TableText"/>
              <w:numPr>
                <w:ilvl w:val="0"/>
                <w:numId w:val="1"/>
              </w:numPr>
              <w:spacing w:before="20" w:after="20"/>
              <w:ind w:left="300" w:hanging="300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 xml:space="preserve">Using an IUD will cause weight gain. </w:t>
            </w:r>
          </w:p>
        </w:tc>
        <w:tc>
          <w:tcPr>
            <w:tcW w:w="1586" w:type="pct"/>
          </w:tcPr>
          <w:p w14:paraId="588FC6AD" w14:textId="77777777" w:rsidR="00537E00" w:rsidRPr="00D71311" w:rsidRDefault="00537E00" w:rsidP="00537E00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537E00" w:rsidRPr="00D71311" w14:paraId="3EFA1B21" w14:textId="77777777" w:rsidTr="00537E00">
        <w:tc>
          <w:tcPr>
            <w:tcW w:w="592" w:type="pct"/>
            <w:tcBorders>
              <w:bottom w:val="single" w:sz="4" w:space="0" w:color="auto"/>
            </w:tcBorders>
          </w:tcPr>
          <w:p w14:paraId="21A05663" w14:textId="77777777" w:rsidR="00537E00" w:rsidRPr="00D71311" w:rsidRDefault="00537E00" w:rsidP="00537E00">
            <w:pPr>
              <w:pStyle w:val="TableText"/>
              <w:spacing w:before="20" w:after="20"/>
              <w:ind w:left="-72" w:right="-72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>Knowledge of other hormonal and LARC</w:t>
            </w:r>
            <w:r>
              <w:rPr>
                <w:rFonts w:cs="Arial"/>
                <w:snapToGrid w:val="0"/>
                <w:szCs w:val="18"/>
              </w:rPr>
              <w:t xml:space="preserve"> </w:t>
            </w:r>
            <w:r w:rsidRPr="00D71311">
              <w:rPr>
                <w:rFonts w:cs="Arial"/>
                <w:snapToGrid w:val="0"/>
                <w:szCs w:val="18"/>
              </w:rPr>
              <w:t>methods</w:t>
            </w: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14:paraId="47EE1B0C" w14:textId="56F93BDD" w:rsidR="00537E00" w:rsidRDefault="00537E00" w:rsidP="00537E00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417F4">
              <w:rPr>
                <w:rFonts w:ascii="Arial" w:hAnsi="Arial" w:cs="Arial"/>
                <w:snapToGrid w:val="0"/>
                <w:sz w:val="18"/>
                <w:szCs w:val="18"/>
              </w:rPr>
              <w:t>Please mark whether you think each statement is true, false, or you don’t know.</w:t>
            </w:r>
          </w:p>
          <w:p w14:paraId="7E7961D1" w14:textId="3E7601B0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Women using the birth control shot, Depo-Provera, must get an injection about every 3 months.</w:t>
            </w:r>
          </w:p>
          <w:p w14:paraId="584FEA94" w14:textId="005390E5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Women using the vaginal ring, or NuvaRing, must have it inserted by a doctor or health care provider every month.</w:t>
            </w:r>
          </w:p>
          <w:p w14:paraId="0CE70C61" w14:textId="6A795DCB" w:rsidR="00537E00" w:rsidRPr="00D71311" w:rsidRDefault="00537E00" w:rsidP="00537E00">
            <w:pPr>
              <w:numPr>
                <w:ilvl w:val="0"/>
                <w:numId w:val="1"/>
              </w:numPr>
              <w:spacing w:before="20" w:after="20" w:line="240" w:lineRule="auto"/>
              <w:ind w:left="275" w:hanging="27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Long-acting methods like the implant (</w:t>
            </w:r>
            <w:proofErr w:type="spellStart"/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>Implanon</w:t>
            </w:r>
            <w:proofErr w:type="spellEnd"/>
            <w:r w:rsidRPr="00D71311">
              <w:rPr>
                <w:rFonts w:ascii="Arial" w:hAnsi="Arial" w:cs="Arial"/>
                <w:snapToGrid w:val="0"/>
                <w:sz w:val="18"/>
                <w:szCs w:val="18"/>
              </w:rPr>
              <w:t xml:space="preserve"> or Nexplanon) or an IUD (Mirena, ParaGard, or Skyla) cannot be removed early, even if a woman changes her mind about wanting to get pregnant.</w:t>
            </w:r>
          </w:p>
          <w:p w14:paraId="16D2AC33" w14:textId="27CD92A2" w:rsidR="00537E00" w:rsidRPr="00D71311" w:rsidRDefault="00537E00" w:rsidP="00537E00">
            <w:pPr>
              <w:pStyle w:val="TableText"/>
              <w:numPr>
                <w:ilvl w:val="0"/>
                <w:numId w:val="1"/>
              </w:numPr>
              <w:spacing w:before="20" w:after="20"/>
              <w:ind w:left="250" w:hanging="270"/>
              <w:rPr>
                <w:rFonts w:cs="Arial"/>
                <w:szCs w:val="18"/>
              </w:rPr>
            </w:pPr>
            <w:r w:rsidRPr="00D71311">
              <w:rPr>
                <w:rFonts w:cs="Arial"/>
                <w:snapToGrid w:val="0"/>
                <w:szCs w:val="18"/>
              </w:rPr>
              <w:t>Long-acting methods like the implant (</w:t>
            </w:r>
            <w:proofErr w:type="spellStart"/>
            <w:r w:rsidRPr="00D71311">
              <w:rPr>
                <w:rFonts w:cs="Arial"/>
                <w:snapToGrid w:val="0"/>
                <w:szCs w:val="18"/>
              </w:rPr>
              <w:t>Implanon</w:t>
            </w:r>
            <w:proofErr w:type="spellEnd"/>
            <w:r w:rsidRPr="00D71311">
              <w:rPr>
                <w:rFonts w:cs="Arial"/>
                <w:snapToGrid w:val="0"/>
                <w:szCs w:val="18"/>
              </w:rPr>
              <w:t xml:space="preserve"> or Nexplanon) or an IUD (Mirena, ParaGard, or Skyla) can make it more difficult to become pregnant in the future when a woman is no longer using them</w:t>
            </w:r>
            <w:r>
              <w:rPr>
                <w:rFonts w:cs="Arial"/>
                <w:snapToGrid w:val="0"/>
                <w:szCs w:val="18"/>
              </w:rPr>
              <w:t>.</w:t>
            </w:r>
            <w:r w:rsidRPr="00D71311">
              <w:rPr>
                <w:rFonts w:cs="Arial"/>
                <w:snapToGrid w:val="0"/>
                <w:szCs w:val="18"/>
              </w:rPr>
              <w:t xml:space="preserve"> </w:t>
            </w: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2B24D487" w14:textId="77777777" w:rsidR="00537E00" w:rsidRPr="00D71311" w:rsidRDefault="00537E00" w:rsidP="00537E00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537E00" w:rsidRPr="00233E13" w14:paraId="71B7AE18" w14:textId="77777777" w:rsidTr="00537E00">
        <w:tc>
          <w:tcPr>
            <w:tcW w:w="3414" w:type="pct"/>
            <w:gridSpan w:val="2"/>
          </w:tcPr>
          <w:p w14:paraId="1BEFA3E5" w14:textId="77777777" w:rsidR="00537E00" w:rsidRPr="00233E13" w:rsidRDefault="00537E00" w:rsidP="00537E00">
            <w:pPr>
              <w:pStyle w:val="TableText"/>
              <w:spacing w:before="60" w:after="20"/>
              <w:rPr>
                <w:rFonts w:cs="Arial"/>
                <w:b/>
                <w:szCs w:val="18"/>
              </w:rPr>
            </w:pPr>
            <w:r w:rsidRPr="00233E13">
              <w:rPr>
                <w:rFonts w:cs="Arial"/>
                <w:b/>
                <w:snapToGrid w:val="0"/>
                <w:szCs w:val="18"/>
              </w:rPr>
              <w:t>Contraception use</w:t>
            </w:r>
          </w:p>
        </w:tc>
        <w:tc>
          <w:tcPr>
            <w:tcW w:w="1586" w:type="pct"/>
          </w:tcPr>
          <w:p w14:paraId="536F590A" w14:textId="77777777" w:rsidR="00537E00" w:rsidRPr="00233E13" w:rsidRDefault="00537E00" w:rsidP="00537E00">
            <w:pPr>
              <w:pStyle w:val="TableText"/>
              <w:spacing w:before="60" w:after="20"/>
              <w:rPr>
                <w:rFonts w:cs="Arial"/>
                <w:b/>
                <w:snapToGrid w:val="0"/>
                <w:szCs w:val="18"/>
              </w:rPr>
            </w:pPr>
          </w:p>
        </w:tc>
      </w:tr>
      <w:tr w:rsidR="00537E00" w14:paraId="0F3EA388" w14:textId="77777777" w:rsidTr="00537E00">
        <w:tc>
          <w:tcPr>
            <w:tcW w:w="592" w:type="pct"/>
          </w:tcPr>
          <w:p w14:paraId="2E9ECA47" w14:textId="77777777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Use of a LARC</w:t>
            </w:r>
          </w:p>
        </w:tc>
        <w:tc>
          <w:tcPr>
            <w:tcW w:w="2822" w:type="pct"/>
            <w:vAlign w:val="center"/>
          </w:tcPr>
          <w:p w14:paraId="517BD9DF" w14:textId="3DEFAADD" w:rsidR="00537E00" w:rsidRPr="001E4066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 xml:space="preserve">Are you currently using … </w:t>
            </w:r>
          </w:p>
          <w:p w14:paraId="285B9F52" w14:textId="523E4592" w:rsidR="00537E00" w:rsidRPr="001E4066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a.</w:t>
            </w:r>
            <w:r w:rsidRPr="001E4066">
              <w:rPr>
                <w:rFonts w:cs="Arial"/>
                <w:snapToGrid w:val="0"/>
                <w:szCs w:val="18"/>
              </w:rPr>
              <w:tab/>
              <w:t>Condoms?</w:t>
            </w:r>
            <w:r w:rsidRPr="001E4066">
              <w:rPr>
                <w:rFonts w:cs="Arial"/>
                <w:snapToGrid w:val="0"/>
                <w:szCs w:val="18"/>
              </w:rPr>
              <w:tab/>
            </w:r>
            <w:r w:rsidRPr="001E4066">
              <w:rPr>
                <w:rFonts w:cs="Arial"/>
                <w:snapToGrid w:val="0"/>
                <w:szCs w:val="18"/>
              </w:rPr>
              <w:tab/>
            </w:r>
          </w:p>
          <w:p w14:paraId="5DFBC668" w14:textId="39FFC9EE" w:rsidR="00537E00" w:rsidRPr="001E4066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b.</w:t>
            </w:r>
            <w:r w:rsidRPr="001E4066">
              <w:rPr>
                <w:rFonts w:cs="Arial"/>
                <w:snapToGrid w:val="0"/>
                <w:szCs w:val="18"/>
              </w:rPr>
              <w:tab/>
              <w:t>Birth control pills?</w:t>
            </w:r>
            <w:r w:rsidRPr="001E4066">
              <w:rPr>
                <w:rFonts w:cs="Arial"/>
                <w:snapToGrid w:val="0"/>
                <w:szCs w:val="18"/>
              </w:rPr>
              <w:tab/>
            </w:r>
          </w:p>
          <w:p w14:paraId="1EF777C6" w14:textId="24F28BC6" w:rsidR="00537E00" w:rsidRPr="001E4066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c.</w:t>
            </w:r>
            <w:r w:rsidRPr="001E4066">
              <w:rPr>
                <w:rFonts w:cs="Arial"/>
                <w:snapToGrid w:val="0"/>
                <w:szCs w:val="18"/>
              </w:rPr>
              <w:tab/>
              <w:t xml:space="preserve">The patch, such as Ortho </w:t>
            </w:r>
            <w:proofErr w:type="spellStart"/>
            <w:r w:rsidRPr="001E4066">
              <w:rPr>
                <w:rFonts w:cs="Arial"/>
                <w:snapToGrid w:val="0"/>
                <w:szCs w:val="18"/>
              </w:rPr>
              <w:t>Evra</w:t>
            </w:r>
            <w:proofErr w:type="spellEnd"/>
            <w:r w:rsidRPr="001E4066">
              <w:rPr>
                <w:rFonts w:cs="Arial"/>
                <w:snapToGrid w:val="0"/>
                <w:szCs w:val="18"/>
              </w:rPr>
              <w:t>?</w:t>
            </w:r>
          </w:p>
          <w:p w14:paraId="16BAA14D" w14:textId="07E8FC61" w:rsidR="00537E00" w:rsidRPr="001E4066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d.</w:t>
            </w:r>
            <w:r w:rsidRPr="001E4066">
              <w:rPr>
                <w:rFonts w:cs="Arial"/>
                <w:snapToGrid w:val="0"/>
                <w:szCs w:val="18"/>
              </w:rPr>
              <w:tab/>
              <w:t>The shot, such as Depo-Provera or other injectable birth control?</w:t>
            </w:r>
          </w:p>
          <w:p w14:paraId="10CACD8F" w14:textId="1026D9BA" w:rsidR="00537E00" w:rsidRPr="001E4066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e.</w:t>
            </w:r>
            <w:r w:rsidRPr="001E4066">
              <w:rPr>
                <w:rFonts w:cs="Arial"/>
                <w:snapToGrid w:val="0"/>
                <w:szCs w:val="18"/>
              </w:rPr>
              <w:tab/>
              <w:t>The ring, such as NuvaRing?</w:t>
            </w:r>
          </w:p>
          <w:p w14:paraId="4F3C9E78" w14:textId="427024BD" w:rsidR="00537E00" w:rsidRPr="001E4066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f.</w:t>
            </w:r>
            <w:r w:rsidRPr="001E4066">
              <w:rPr>
                <w:rFonts w:cs="Arial"/>
                <w:snapToGrid w:val="0"/>
                <w:szCs w:val="18"/>
              </w:rPr>
              <w:tab/>
              <w:t>An IUD, such as Mirena, ParaGard, or Skyla?</w:t>
            </w:r>
            <w:r w:rsidRPr="001E4066">
              <w:rPr>
                <w:rFonts w:cs="Arial"/>
                <w:snapToGrid w:val="0"/>
                <w:szCs w:val="18"/>
              </w:rPr>
              <w:tab/>
            </w:r>
          </w:p>
          <w:p w14:paraId="5E7572F6" w14:textId="77777777" w:rsidR="00537E00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g.</w:t>
            </w:r>
            <w:r w:rsidRPr="001E4066">
              <w:rPr>
                <w:rFonts w:cs="Arial"/>
                <w:snapToGrid w:val="0"/>
                <w:szCs w:val="18"/>
              </w:rPr>
              <w:tab/>
              <w:t xml:space="preserve">An implant, such as </w:t>
            </w:r>
            <w:proofErr w:type="spellStart"/>
            <w:r w:rsidRPr="001E4066">
              <w:rPr>
                <w:rFonts w:cs="Arial"/>
                <w:snapToGrid w:val="0"/>
                <w:szCs w:val="18"/>
              </w:rPr>
              <w:t>Implanon</w:t>
            </w:r>
            <w:proofErr w:type="spellEnd"/>
            <w:r w:rsidRPr="001E4066">
              <w:rPr>
                <w:rFonts w:cs="Arial"/>
                <w:snapToGrid w:val="0"/>
                <w:szCs w:val="18"/>
              </w:rPr>
              <w:t xml:space="preserve"> or Nexplanon?</w:t>
            </w:r>
            <w:r w:rsidRPr="001E4066">
              <w:rPr>
                <w:rFonts w:cs="Arial"/>
                <w:snapToGrid w:val="0"/>
                <w:szCs w:val="18"/>
              </w:rPr>
              <w:tab/>
            </w:r>
          </w:p>
          <w:p w14:paraId="1CC2CD80" w14:textId="35BDC671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1E4066">
              <w:rPr>
                <w:rFonts w:cs="Arial"/>
                <w:snapToGrid w:val="0"/>
                <w:szCs w:val="18"/>
              </w:rPr>
              <w:t>h.</w:t>
            </w:r>
            <w:r w:rsidRPr="001E4066">
              <w:rPr>
                <w:rFonts w:cs="Arial"/>
                <w:snapToGrid w:val="0"/>
                <w:szCs w:val="18"/>
              </w:rPr>
              <w:tab/>
            </w:r>
            <w:r>
              <w:rPr>
                <w:rFonts w:cs="Arial"/>
                <w:snapToGrid w:val="0"/>
                <w:szCs w:val="18"/>
              </w:rPr>
              <w:t>Another type of birth control?</w:t>
            </w:r>
          </w:p>
        </w:tc>
        <w:tc>
          <w:tcPr>
            <w:tcW w:w="1586" w:type="pct"/>
          </w:tcPr>
          <w:p w14:paraId="78527AD1" w14:textId="40A3E52D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Adapted from The National Evaluation of the Personal Responsibility Education Program, conducted by Mathematica under contract with the Administration for Children and Families (ACF)</w:t>
            </w:r>
          </w:p>
        </w:tc>
      </w:tr>
      <w:tr w:rsidR="00537E00" w14:paraId="416CE9A2" w14:textId="77777777" w:rsidTr="00537E00">
        <w:tc>
          <w:tcPr>
            <w:tcW w:w="592" w:type="pct"/>
          </w:tcPr>
          <w:p w14:paraId="711458C4" w14:textId="77777777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Unprotected sex</w:t>
            </w:r>
          </w:p>
        </w:tc>
        <w:tc>
          <w:tcPr>
            <w:tcW w:w="2822" w:type="pct"/>
            <w:vAlign w:val="center"/>
          </w:tcPr>
          <w:p w14:paraId="36C41151" w14:textId="75838A26" w:rsidR="00537E00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ED7947">
              <w:rPr>
                <w:rFonts w:cs="Arial"/>
                <w:snapToGrid w:val="0"/>
                <w:szCs w:val="18"/>
              </w:rPr>
              <w:t>In the past 3 months, have you had sexual intercourse? By sexual intercourse we mean a male putting his penis into a female’s vagina.</w:t>
            </w:r>
          </w:p>
          <w:p w14:paraId="349E5888" w14:textId="70C23B0A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D317B8">
              <w:t xml:space="preserve">In the past </w:t>
            </w:r>
            <w:r>
              <w:t>3</w:t>
            </w:r>
            <w:r w:rsidRPr="00D317B8">
              <w:t xml:space="preserve"> months, did you ever have sexual intercourse </w:t>
            </w:r>
            <w:r w:rsidRPr="00D317B8">
              <w:rPr>
                <w:u w:val="single"/>
              </w:rPr>
              <w:t>without</w:t>
            </w:r>
            <w:r w:rsidRPr="00D317B8">
              <w:t xml:space="preserve"> using birth control, such as condoms, birth control pills, the patch, the shot, the ring, an IUD, or an implant?</w:t>
            </w:r>
          </w:p>
        </w:tc>
        <w:tc>
          <w:tcPr>
            <w:tcW w:w="1586" w:type="pct"/>
          </w:tcPr>
          <w:p w14:paraId="39B720AA" w14:textId="745435B0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Adapted from The National Evaluation of the Personal Responsibility Education Program, conducted by Mathematica under contract with the Administration for Children and Families (ACF)</w:t>
            </w:r>
          </w:p>
        </w:tc>
      </w:tr>
      <w:tr w:rsidR="00537E00" w14:paraId="7812DA9E" w14:textId="77777777" w:rsidTr="00537E00">
        <w:tc>
          <w:tcPr>
            <w:tcW w:w="3414" w:type="pct"/>
            <w:gridSpan w:val="2"/>
          </w:tcPr>
          <w:p w14:paraId="0A4BB775" w14:textId="77777777" w:rsidR="00537E00" w:rsidRPr="00233E13" w:rsidRDefault="00537E00" w:rsidP="00537E00">
            <w:pPr>
              <w:pStyle w:val="TableText"/>
              <w:spacing w:before="6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b/>
                <w:snapToGrid w:val="0"/>
                <w:szCs w:val="18"/>
              </w:rPr>
              <w:lastRenderedPageBreak/>
              <w:t>Healthy birth spacing</w:t>
            </w:r>
          </w:p>
        </w:tc>
        <w:tc>
          <w:tcPr>
            <w:tcW w:w="1586" w:type="pct"/>
          </w:tcPr>
          <w:p w14:paraId="15C9C18C" w14:textId="77777777" w:rsidR="00537E00" w:rsidRPr="00233E13" w:rsidRDefault="00537E00" w:rsidP="00537E00">
            <w:pPr>
              <w:pStyle w:val="TableText"/>
              <w:spacing w:before="60" w:after="20"/>
              <w:rPr>
                <w:rFonts w:cs="Arial"/>
                <w:b/>
                <w:snapToGrid w:val="0"/>
                <w:szCs w:val="18"/>
              </w:rPr>
            </w:pPr>
          </w:p>
        </w:tc>
      </w:tr>
      <w:tr w:rsidR="00537E00" w14:paraId="01F45CF8" w14:textId="77777777" w:rsidTr="00537E00">
        <w:tc>
          <w:tcPr>
            <w:tcW w:w="592" w:type="pct"/>
            <w:tcBorders>
              <w:bottom w:val="single" w:sz="4" w:space="0" w:color="auto"/>
            </w:tcBorders>
          </w:tcPr>
          <w:p w14:paraId="0659D989" w14:textId="77777777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Intention to space births</w:t>
            </w: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14:paraId="75EBFE1F" w14:textId="696BA4DA" w:rsidR="00537E00" w:rsidRPr="007C2ABC" w:rsidRDefault="00537E00" w:rsidP="00537E00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7C2ABC">
              <w:rPr>
                <w:rFonts w:cs="Arial"/>
                <w:bCs/>
                <w:snapToGrid w:val="0"/>
                <w:szCs w:val="18"/>
              </w:rPr>
              <w:t xml:space="preserve">How soon would you like to have your next child? Would you like to have it… </w:t>
            </w:r>
          </w:p>
          <w:p w14:paraId="7980D701" w14:textId="3580D90D" w:rsidR="00537E00" w:rsidRPr="007C2ABC" w:rsidRDefault="00537E00" w:rsidP="00537E00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7C2ABC">
              <w:rPr>
                <w:rFonts w:cs="Arial"/>
                <w:bCs/>
                <w:snapToGrid w:val="0"/>
                <w:szCs w:val="18"/>
              </w:rPr>
              <w:t>Within the next year,</w:t>
            </w:r>
            <w:r w:rsidRPr="007C2ABC">
              <w:rPr>
                <w:rFonts w:cs="Arial"/>
                <w:bCs/>
                <w:snapToGrid w:val="0"/>
                <w:szCs w:val="18"/>
              </w:rPr>
              <w:tab/>
            </w:r>
            <w:r w:rsidRPr="007C2ABC">
              <w:rPr>
                <w:rFonts w:cs="Arial"/>
                <w:bCs/>
                <w:snapToGrid w:val="0"/>
                <w:szCs w:val="18"/>
              </w:rPr>
              <w:tab/>
            </w:r>
          </w:p>
          <w:p w14:paraId="5EC5495B" w14:textId="0822AE2E" w:rsidR="00537E00" w:rsidRPr="007C2ABC" w:rsidRDefault="00537E00" w:rsidP="00537E00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7C2ABC">
              <w:rPr>
                <w:rFonts w:cs="Arial"/>
                <w:bCs/>
                <w:snapToGrid w:val="0"/>
                <w:szCs w:val="18"/>
              </w:rPr>
              <w:t>One year from now,</w:t>
            </w:r>
            <w:r w:rsidRPr="007C2ABC">
              <w:rPr>
                <w:rFonts w:cs="Arial"/>
                <w:bCs/>
                <w:snapToGrid w:val="0"/>
                <w:szCs w:val="18"/>
              </w:rPr>
              <w:tab/>
            </w:r>
            <w:r w:rsidRPr="007C2ABC">
              <w:rPr>
                <w:rFonts w:cs="Arial"/>
                <w:bCs/>
                <w:snapToGrid w:val="0"/>
                <w:szCs w:val="18"/>
              </w:rPr>
              <w:tab/>
            </w:r>
          </w:p>
          <w:p w14:paraId="519C1BF9" w14:textId="2365816B" w:rsidR="00537E00" w:rsidRPr="007C2ABC" w:rsidRDefault="00537E00" w:rsidP="00537E00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7C2ABC">
              <w:rPr>
                <w:rFonts w:cs="Arial"/>
                <w:bCs/>
                <w:snapToGrid w:val="0"/>
                <w:szCs w:val="18"/>
              </w:rPr>
              <w:t>Two years from now,</w:t>
            </w:r>
            <w:r w:rsidRPr="007C2ABC">
              <w:rPr>
                <w:rFonts w:cs="Arial"/>
                <w:bCs/>
                <w:snapToGrid w:val="0"/>
                <w:szCs w:val="18"/>
              </w:rPr>
              <w:tab/>
            </w:r>
            <w:r w:rsidRPr="007C2ABC">
              <w:rPr>
                <w:rFonts w:cs="Arial"/>
                <w:bCs/>
                <w:snapToGrid w:val="0"/>
                <w:szCs w:val="18"/>
              </w:rPr>
              <w:tab/>
            </w:r>
          </w:p>
          <w:p w14:paraId="6CE9F938" w14:textId="7BF28F04" w:rsidR="00537E00" w:rsidRPr="007C2ABC" w:rsidRDefault="00537E00" w:rsidP="00537E00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7C2ABC">
              <w:rPr>
                <w:rFonts w:cs="Arial"/>
                <w:bCs/>
                <w:snapToGrid w:val="0"/>
                <w:szCs w:val="18"/>
              </w:rPr>
              <w:t xml:space="preserve">Three years from now, </w:t>
            </w:r>
            <w:r w:rsidRPr="007C2ABC">
              <w:rPr>
                <w:rFonts w:cs="Arial"/>
                <w:bCs/>
                <w:snapToGrid w:val="0"/>
                <w:szCs w:val="18"/>
              </w:rPr>
              <w:tab/>
            </w:r>
          </w:p>
          <w:p w14:paraId="670ACA69" w14:textId="74818926" w:rsidR="00537E00" w:rsidRPr="007C2ABC" w:rsidRDefault="00537E00" w:rsidP="00537E00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7C2ABC">
              <w:rPr>
                <w:rFonts w:cs="Arial"/>
                <w:bCs/>
                <w:snapToGrid w:val="0"/>
                <w:szCs w:val="18"/>
              </w:rPr>
              <w:t>Four or more years from now?</w:t>
            </w:r>
          </w:p>
          <w:p w14:paraId="3FFB133E" w14:textId="4A1852C0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zCs w:val="18"/>
              </w:rPr>
            </w:pP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1E1E0D63" w14:textId="58A8C43F" w:rsidR="00537E00" w:rsidRPr="00233E13" w:rsidRDefault="00537E00" w:rsidP="00537E00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Adapted from The National Evaluation of the Personal Responsibility Education Program, conducted by Mathematica under contract with the Administration for Children and Families (ACF)</w:t>
            </w:r>
          </w:p>
        </w:tc>
      </w:tr>
      <w:tr w:rsidR="00537E00" w14:paraId="5284CE97" w14:textId="77777777" w:rsidTr="00537E00">
        <w:tc>
          <w:tcPr>
            <w:tcW w:w="3414" w:type="pct"/>
            <w:gridSpan w:val="2"/>
            <w:tcBorders>
              <w:top w:val="single" w:sz="4" w:space="0" w:color="auto"/>
            </w:tcBorders>
          </w:tcPr>
          <w:p w14:paraId="169F4CF2" w14:textId="77777777" w:rsidR="00537E00" w:rsidRPr="00233E13" w:rsidRDefault="00537E00" w:rsidP="00537E00">
            <w:pPr>
              <w:pStyle w:val="TableText"/>
              <w:keepNext/>
              <w:keepLines/>
              <w:spacing w:before="6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b/>
                <w:snapToGrid w:val="0"/>
                <w:szCs w:val="18"/>
              </w:rPr>
              <w:t>Enhanced family functioning</w:t>
            </w:r>
          </w:p>
        </w:tc>
        <w:tc>
          <w:tcPr>
            <w:tcW w:w="1586" w:type="pct"/>
            <w:tcBorders>
              <w:top w:val="single" w:sz="4" w:space="0" w:color="auto"/>
            </w:tcBorders>
          </w:tcPr>
          <w:p w14:paraId="785791E4" w14:textId="77777777" w:rsidR="00537E00" w:rsidRPr="00233E13" w:rsidRDefault="00537E00" w:rsidP="00537E00">
            <w:pPr>
              <w:pStyle w:val="TableText"/>
              <w:keepNext/>
              <w:keepLines/>
              <w:spacing w:before="60" w:after="20"/>
              <w:rPr>
                <w:rFonts w:cs="Arial"/>
                <w:b/>
                <w:snapToGrid w:val="0"/>
                <w:szCs w:val="18"/>
              </w:rPr>
            </w:pPr>
          </w:p>
        </w:tc>
      </w:tr>
      <w:tr w:rsidR="00537E00" w14:paraId="18145B3C" w14:textId="77777777" w:rsidTr="00537E00">
        <w:tc>
          <w:tcPr>
            <w:tcW w:w="592" w:type="pct"/>
          </w:tcPr>
          <w:p w14:paraId="4BF64CF3" w14:textId="77777777" w:rsidR="00537E00" w:rsidRPr="00233E13" w:rsidRDefault="00537E00" w:rsidP="00537E00">
            <w:pPr>
              <w:pStyle w:val="TableText"/>
              <w:keepNext/>
              <w:keepLines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Mother’s engagement in play with child</w:t>
            </w:r>
          </w:p>
        </w:tc>
        <w:tc>
          <w:tcPr>
            <w:tcW w:w="2822" w:type="pct"/>
            <w:vAlign w:val="center"/>
          </w:tcPr>
          <w:p w14:paraId="78DAA418" w14:textId="77777777" w:rsidR="00537E00" w:rsidRPr="00233E13" w:rsidRDefault="00537E00" w:rsidP="00537E00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b/>
                <w:snapToGrid w:val="0"/>
                <w:sz w:val="18"/>
                <w:szCs w:val="18"/>
              </w:rPr>
              <w:t>In the past month, how often have you done the following activities (more than once a day, every day or almost every day, a few times a week, a few times in the past month, once or twice in the past month, or never):</w:t>
            </w:r>
          </w:p>
          <w:p w14:paraId="76D634EF" w14:textId="027F2150" w:rsidR="00537E00" w:rsidRPr="00233E13" w:rsidRDefault="00537E00" w:rsidP="00537E00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Played games like “peek-a-boo” or “gotcha” with child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</w:p>
          <w:p w14:paraId="12B9BDB9" w14:textId="1568E449" w:rsidR="00537E00" w:rsidRPr="00233E13" w:rsidRDefault="00537E00" w:rsidP="00537E00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Sung songs with child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14:paraId="7AB01049" w14:textId="787098D0" w:rsidR="00537E00" w:rsidRPr="00233E13" w:rsidRDefault="00537E00" w:rsidP="00537E00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Read or looked at books with child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14:paraId="4F6DB58F" w14:textId="5468E561" w:rsidR="00537E00" w:rsidRPr="00233E13" w:rsidRDefault="00537E00" w:rsidP="00537E00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Played outside or at the playground with child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14:paraId="3EDAFE4C" w14:textId="7C36764C" w:rsidR="00537E00" w:rsidRPr="00233E13" w:rsidRDefault="00537E00" w:rsidP="00537E00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Played with games or toys with child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</w:p>
          <w:p w14:paraId="725A9128" w14:textId="6788EB19" w:rsidR="00537E00" w:rsidRPr="00233E13" w:rsidRDefault="00537E00" w:rsidP="00537E00">
            <w:pPr>
              <w:pStyle w:val="TableText"/>
              <w:keepNext/>
              <w:keepLines/>
              <w:spacing w:before="20" w:after="20"/>
              <w:rPr>
                <w:rFonts w:cs="Arial"/>
                <w:szCs w:val="18"/>
              </w:rPr>
            </w:pPr>
          </w:p>
        </w:tc>
        <w:tc>
          <w:tcPr>
            <w:tcW w:w="1586" w:type="pct"/>
          </w:tcPr>
          <w:p w14:paraId="177FACC9" w14:textId="6A390319" w:rsidR="00537E00" w:rsidRPr="00233E13" w:rsidRDefault="00537E00" w:rsidP="00537E00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F72EB2">
              <w:rPr>
                <w:rFonts w:ascii="Arial" w:hAnsi="Arial" w:cs="Arial"/>
                <w:snapToGrid w:val="0"/>
                <w:sz w:val="18"/>
                <w:szCs w:val="18"/>
              </w:rPr>
              <w:t xml:space="preserve">Adapted from 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the National Evaluation of Building Strong Families, conducted by Mathematica under contract with ACF. Items originated on the survey for the Fragile Families </w:t>
            </w:r>
            <w:r w:rsidR="00FD2C0E">
              <w:rPr>
                <w:rFonts w:ascii="Arial" w:hAnsi="Arial" w:cs="Arial"/>
                <w:snapToGrid w:val="0"/>
                <w:sz w:val="18"/>
                <w:szCs w:val="18"/>
              </w:rPr>
              <w:t xml:space="preserve">Longitudinal Study. </w:t>
            </w:r>
          </w:p>
        </w:tc>
      </w:tr>
      <w:tr w:rsidR="00FD2C0E" w14:paraId="4BFC56A5" w14:textId="77777777" w:rsidTr="00537E00">
        <w:tc>
          <w:tcPr>
            <w:tcW w:w="592" w:type="pct"/>
          </w:tcPr>
          <w:p w14:paraId="5FFCD9D2" w14:textId="77777777" w:rsidR="00FD2C0E" w:rsidRPr="00233E13" w:rsidRDefault="00FD2C0E" w:rsidP="00FD2C0E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Father’s engagement with child</w:t>
            </w:r>
          </w:p>
        </w:tc>
        <w:tc>
          <w:tcPr>
            <w:tcW w:w="2822" w:type="pct"/>
          </w:tcPr>
          <w:p w14:paraId="03403E8E" w14:textId="77777777" w:rsidR="00FD2C0E" w:rsidRPr="00233E13" w:rsidRDefault="00FD2C0E" w:rsidP="00FD2C0E">
            <w:pPr>
              <w:spacing w:before="20" w:after="20" w:line="240" w:lineRule="auto"/>
              <w:ind w:firstLine="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b/>
                <w:snapToGrid w:val="0"/>
                <w:sz w:val="18"/>
                <w:szCs w:val="18"/>
              </w:rPr>
              <w:t>In the past month, how often has your child’s father done the following activities (more than once a day, every day or almost every day, a few times a week, a few times in the past month, once or twice in the past month, or never):</w:t>
            </w:r>
          </w:p>
          <w:p w14:paraId="52AC821D" w14:textId="73340649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Played games like “peek-a-boo” or “gotcha” with child.</w:t>
            </w:r>
          </w:p>
          <w:p w14:paraId="3F0869AC" w14:textId="28B4FD7C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Sung songs with child.</w:t>
            </w:r>
          </w:p>
          <w:p w14:paraId="40CAC732" w14:textId="578D87D8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Read or looked at books with child.</w:t>
            </w:r>
          </w:p>
          <w:p w14:paraId="3E48AF97" w14:textId="62A15F3D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Played outside or at the playground with child.</w:t>
            </w:r>
          </w:p>
          <w:p w14:paraId="05851950" w14:textId="2D468FA3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Played with games or toys with child.</w:t>
            </w:r>
          </w:p>
          <w:p w14:paraId="5E28C34A" w14:textId="508DF143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Helped child to get dressed.</w:t>
            </w:r>
          </w:p>
          <w:p w14:paraId="5CD8D4AF" w14:textId="35111B8D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Changed child’s diapers or helped him/her use the toilet.</w:t>
            </w:r>
          </w:p>
          <w:p w14:paraId="05641F82" w14:textId="717C9FB0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Given child a bottle or something to eat.</w:t>
            </w:r>
          </w:p>
          <w:p w14:paraId="6D198136" w14:textId="550728D5" w:rsidR="00FD2C0E" w:rsidRPr="00016ECD" w:rsidRDefault="00FD2C0E" w:rsidP="00FD2C0E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  <w:tc>
          <w:tcPr>
            <w:tcW w:w="1586" w:type="pct"/>
          </w:tcPr>
          <w:p w14:paraId="067EDD4C" w14:textId="41080C9B" w:rsidR="00FD2C0E" w:rsidRPr="00233E13" w:rsidRDefault="00FD2C0E" w:rsidP="00FD2C0E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F72EB2">
              <w:rPr>
                <w:rFonts w:ascii="Arial" w:hAnsi="Arial" w:cs="Arial"/>
                <w:snapToGrid w:val="0"/>
                <w:sz w:val="18"/>
                <w:szCs w:val="18"/>
              </w:rPr>
              <w:t xml:space="preserve">Adapted from 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the National Evaluation of Building Strong Families, conducted by Mathematica under contract with ACF. Items originated on the survey for the Fragile Families Longitudinal Study. </w:t>
            </w:r>
          </w:p>
        </w:tc>
      </w:tr>
      <w:tr w:rsidR="00FD2C0E" w14:paraId="2FE3E899" w14:textId="77777777" w:rsidTr="00537E00">
        <w:tc>
          <w:tcPr>
            <w:tcW w:w="592" w:type="pct"/>
          </w:tcPr>
          <w:p w14:paraId="2A94CDF6" w14:textId="77777777" w:rsidR="00FD2C0E" w:rsidRPr="00233E13" w:rsidRDefault="00FD2C0E" w:rsidP="00FD2C0E">
            <w:pPr>
              <w:pStyle w:val="TableText"/>
              <w:keepNext/>
              <w:keepLines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Quality of co-parenting relationship</w:t>
            </w:r>
          </w:p>
        </w:tc>
        <w:tc>
          <w:tcPr>
            <w:tcW w:w="2822" w:type="pct"/>
          </w:tcPr>
          <w:p w14:paraId="17BED27C" w14:textId="77777777" w:rsidR="00FD2C0E" w:rsidRPr="00233E13" w:rsidRDefault="00FD2C0E" w:rsidP="00FD2C0E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b/>
                <w:snapToGrid w:val="0"/>
                <w:sz w:val="18"/>
                <w:szCs w:val="18"/>
              </w:rPr>
              <w:t>For each statement, please answer if you strongly agree, agree, are not sure, disagree, or strongly disagree.</w:t>
            </w:r>
          </w:p>
          <w:p w14:paraId="0E9D9A2B" w14:textId="326F0112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I feel good about child’s father’s judgement about what is right for child.</w:t>
            </w:r>
          </w:p>
          <w:p w14:paraId="4F302329" w14:textId="77777777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Child’s father and I are a good team (5.30b).</w:t>
            </w:r>
          </w:p>
          <w:p w14:paraId="04C1B6F0" w14:textId="77777777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When there is a problem with child, child’s father and I work out a good solution together (5.30c).</w:t>
            </w:r>
          </w:p>
          <w:p w14:paraId="1693BCE7" w14:textId="486B5FD8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Child’s father makes my job of being a parent easier.</w:t>
            </w:r>
          </w:p>
          <w:p w14:paraId="3CC2A7BC" w14:textId="08128C2C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Child’s father pays a great deal of attention to child.</w:t>
            </w:r>
          </w:p>
          <w:p w14:paraId="12A9AB85" w14:textId="707DB386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Child needs child’s father just as much as he needs me</w:t>
            </w:r>
          </w:p>
          <w:p w14:paraId="1225C717" w14:textId="1ECF8CA2" w:rsidR="00FD2C0E" w:rsidRPr="00233E13" w:rsidRDefault="00FD2C0E" w:rsidP="00FD2C0E">
            <w:pPr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 xml:space="preserve">No matter what might happen between child’s father and me, when I think of child’s future, it includes child’s father </w:t>
            </w:r>
          </w:p>
          <w:p w14:paraId="4E53728E" w14:textId="74D15C51" w:rsidR="00FD2C0E" w:rsidRPr="00233E13" w:rsidRDefault="00FD2C0E" w:rsidP="00FD2C0E">
            <w:pPr>
              <w:pStyle w:val="TableText"/>
              <w:keepNext/>
              <w:keepLines/>
              <w:spacing w:before="20" w:after="20"/>
              <w:rPr>
                <w:rFonts w:cs="Arial"/>
                <w:szCs w:val="18"/>
              </w:rPr>
            </w:pPr>
          </w:p>
        </w:tc>
        <w:tc>
          <w:tcPr>
            <w:tcW w:w="1586" w:type="pct"/>
          </w:tcPr>
          <w:p w14:paraId="725E8A13" w14:textId="175B2A3B" w:rsidR="00FD2C0E" w:rsidRPr="00233E13" w:rsidRDefault="00FD2C0E" w:rsidP="00FD2C0E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F72EB2">
              <w:rPr>
                <w:rFonts w:ascii="Arial" w:hAnsi="Arial" w:cs="Arial"/>
                <w:snapToGrid w:val="0"/>
                <w:sz w:val="18"/>
                <w:szCs w:val="18"/>
              </w:rPr>
              <w:t xml:space="preserve">Adapted from 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the National Evaluation of Building Strong Families, conducted by Mathematica under contract with ACF. Items originated on the survey for the Fragile Families Longitudinal Study. 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Also used by </w:t>
            </w:r>
            <w:r w:rsidRPr="00FD2C0E">
              <w:rPr>
                <w:rFonts w:ascii="Arial" w:hAnsi="Arial" w:cs="Arial"/>
                <w:snapToGrid w:val="0"/>
                <w:sz w:val="18"/>
                <w:szCs w:val="18"/>
              </w:rPr>
              <w:t>The National Evaluation of the Personal Responsibility Education Program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 and the Evaluation of Parents and Children Together, conducted by Mathematica for ACF.</w:t>
            </w:r>
          </w:p>
        </w:tc>
      </w:tr>
      <w:tr w:rsidR="00FD2C0E" w14:paraId="072C609A" w14:textId="77777777" w:rsidTr="00537E00">
        <w:tc>
          <w:tcPr>
            <w:tcW w:w="592" w:type="pct"/>
            <w:tcBorders>
              <w:bottom w:val="single" w:sz="4" w:space="0" w:color="auto"/>
            </w:tcBorders>
          </w:tcPr>
          <w:p w14:paraId="555F0C6C" w14:textId="77777777" w:rsidR="00FD2C0E" w:rsidRPr="00233E13" w:rsidRDefault="00FD2C0E" w:rsidP="00FD2C0E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Financial support from father</w:t>
            </w:r>
          </w:p>
        </w:tc>
        <w:tc>
          <w:tcPr>
            <w:tcW w:w="2822" w:type="pct"/>
            <w:tcBorders>
              <w:bottom w:val="single" w:sz="4" w:space="0" w:color="auto"/>
            </w:tcBorders>
          </w:tcPr>
          <w:p w14:paraId="13B324C0" w14:textId="77777777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 xml:space="preserve">Parents deal with meeting the expenses of raising a child in different ways. When answering the next question, I’d like you to think about all the expenses associated with raising [CHILD] </w:t>
            </w:r>
            <w:r w:rsidRPr="005D731D">
              <w:rPr>
                <w:rFonts w:cs="Arial"/>
                <w:snapToGrid w:val="0"/>
                <w:szCs w:val="18"/>
              </w:rPr>
              <w:lastRenderedPageBreak/>
              <w:t>such as [CHILD]’s food, clothing, medical expenses, diapers, and any other costs of raising [CHILD].</w:t>
            </w:r>
          </w:p>
          <w:p w14:paraId="5A958309" w14:textId="38993039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>How much of the cost of raising [CHILD] does [CHILD]’s father cover? Would you say it’s</w:t>
            </w:r>
            <w:r>
              <w:rPr>
                <w:rFonts w:cs="Arial"/>
                <w:snapToGrid w:val="0"/>
                <w:szCs w:val="18"/>
              </w:rPr>
              <w:t>…</w:t>
            </w:r>
          </w:p>
          <w:p w14:paraId="34D0CD55" w14:textId="67DBD345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ab/>
            </w:r>
            <w:r w:rsidRPr="005D731D">
              <w:rPr>
                <w:rFonts w:cs="Arial"/>
                <w:snapToGrid w:val="0"/>
                <w:szCs w:val="18"/>
              </w:rPr>
              <w:tab/>
            </w:r>
          </w:p>
          <w:p w14:paraId="49620048" w14:textId="2B5DC76E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>All or almost all,</w:t>
            </w:r>
            <w:r w:rsidRPr="005D731D">
              <w:rPr>
                <w:rFonts w:cs="Arial"/>
                <w:snapToGrid w:val="0"/>
                <w:szCs w:val="18"/>
              </w:rPr>
              <w:tab/>
            </w:r>
          </w:p>
          <w:p w14:paraId="4FB1B228" w14:textId="2C5FD7C1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>More than half,</w:t>
            </w:r>
            <w:r w:rsidRPr="005D731D">
              <w:rPr>
                <w:rFonts w:cs="Arial"/>
                <w:snapToGrid w:val="0"/>
                <w:szCs w:val="18"/>
              </w:rPr>
              <w:tab/>
            </w:r>
          </w:p>
          <w:p w14:paraId="6F0C86DD" w14:textId="3CE52FAD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>About half,</w:t>
            </w:r>
            <w:r w:rsidRPr="005D731D">
              <w:rPr>
                <w:rFonts w:cs="Arial"/>
                <w:snapToGrid w:val="0"/>
                <w:szCs w:val="18"/>
              </w:rPr>
              <w:tab/>
            </w:r>
            <w:r w:rsidRPr="005D731D">
              <w:rPr>
                <w:rFonts w:cs="Arial"/>
                <w:snapToGrid w:val="0"/>
                <w:szCs w:val="18"/>
              </w:rPr>
              <w:tab/>
            </w:r>
          </w:p>
          <w:p w14:paraId="4E9EC06C" w14:textId="474CA5FF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>Less than half</w:t>
            </w:r>
            <w:r w:rsidRPr="005D731D">
              <w:rPr>
                <w:rFonts w:cs="Arial"/>
                <w:snapToGrid w:val="0"/>
                <w:szCs w:val="18"/>
              </w:rPr>
              <w:tab/>
            </w:r>
            <w:r w:rsidRPr="005D731D">
              <w:rPr>
                <w:rFonts w:cs="Arial"/>
                <w:snapToGrid w:val="0"/>
                <w:szCs w:val="18"/>
              </w:rPr>
              <w:tab/>
            </w:r>
          </w:p>
          <w:p w14:paraId="3B48DE0E" w14:textId="6B855532" w:rsidR="00FD2C0E" w:rsidRPr="005D731D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>Little or none</w:t>
            </w:r>
            <w:r>
              <w:rPr>
                <w:rFonts w:cs="Arial"/>
                <w:snapToGrid w:val="0"/>
                <w:szCs w:val="18"/>
              </w:rPr>
              <w:t>?</w:t>
            </w:r>
            <w:r w:rsidRPr="005D731D">
              <w:rPr>
                <w:rFonts w:cs="Arial"/>
                <w:snapToGrid w:val="0"/>
                <w:szCs w:val="18"/>
              </w:rPr>
              <w:tab/>
            </w:r>
          </w:p>
          <w:p w14:paraId="3A6C7914" w14:textId="22D86EE4" w:rsidR="00FD2C0E" w:rsidRPr="00233E13" w:rsidRDefault="00FD2C0E" w:rsidP="00FD2C0E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5D731D">
              <w:rPr>
                <w:rFonts w:cs="Arial"/>
                <w:snapToGrid w:val="0"/>
                <w:szCs w:val="18"/>
              </w:rPr>
              <w:tab/>
            </w: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6E6DD90B" w14:textId="6FA68847" w:rsidR="00FD2C0E" w:rsidRPr="00233E13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 w:rsidRPr="00F72EB2">
              <w:rPr>
                <w:rFonts w:cs="Arial"/>
                <w:snapToGrid w:val="0"/>
                <w:szCs w:val="18"/>
              </w:rPr>
              <w:lastRenderedPageBreak/>
              <w:t xml:space="preserve">Adapted from </w:t>
            </w:r>
            <w:r>
              <w:rPr>
                <w:rFonts w:cs="Arial"/>
                <w:snapToGrid w:val="0"/>
                <w:szCs w:val="18"/>
              </w:rPr>
              <w:t xml:space="preserve">the National Evaluation of Building Strong Families, conducted by Mathematica under contract with </w:t>
            </w:r>
            <w:r>
              <w:rPr>
                <w:rFonts w:cs="Arial"/>
                <w:snapToGrid w:val="0"/>
                <w:szCs w:val="18"/>
              </w:rPr>
              <w:lastRenderedPageBreak/>
              <w:t xml:space="preserve">ACF. Items originated on the survey for the Fragile Families Longitudinal Study. Also used by </w:t>
            </w:r>
            <w:r w:rsidRPr="00FD2C0E">
              <w:rPr>
                <w:rFonts w:cs="Arial"/>
                <w:snapToGrid w:val="0"/>
                <w:szCs w:val="18"/>
              </w:rPr>
              <w:t>The National Evaluation of the Personal Responsibility Education Program</w:t>
            </w:r>
          </w:p>
        </w:tc>
      </w:tr>
      <w:tr w:rsidR="00FD2C0E" w14:paraId="52340EC1" w14:textId="77777777" w:rsidTr="00537E00">
        <w:tc>
          <w:tcPr>
            <w:tcW w:w="592" w:type="pct"/>
            <w:tcBorders>
              <w:top w:val="single" w:sz="4" w:space="0" w:color="auto"/>
            </w:tcBorders>
          </w:tcPr>
          <w:p w14:paraId="4C82B31C" w14:textId="77777777" w:rsidR="00FD2C0E" w:rsidRPr="00233E13" w:rsidRDefault="00FD2C0E" w:rsidP="00FD2C0E">
            <w:pPr>
              <w:pStyle w:val="TableText"/>
              <w:keepNext/>
              <w:keepLines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lastRenderedPageBreak/>
              <w:t>Capacity for self-sufficiency— Goals, plans, problem solving</w:t>
            </w:r>
          </w:p>
        </w:tc>
        <w:tc>
          <w:tcPr>
            <w:tcW w:w="2822" w:type="pct"/>
            <w:tcBorders>
              <w:top w:val="single" w:sz="4" w:space="0" w:color="auto"/>
            </w:tcBorders>
            <w:vAlign w:val="center"/>
          </w:tcPr>
          <w:p w14:paraId="1681439E" w14:textId="77777777" w:rsidR="00FD2C0E" w:rsidRPr="00233E13" w:rsidRDefault="00FD2C0E" w:rsidP="00FD2C0E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b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b/>
                <w:snapToGrid w:val="0"/>
                <w:sz w:val="18"/>
                <w:szCs w:val="18"/>
              </w:rPr>
              <w:t xml:space="preserve">How much do you agree or disagree with the following statements? </w:t>
            </w:r>
          </w:p>
          <w:p w14:paraId="780BC057" w14:textId="6128BF24" w:rsidR="00FD2C0E" w:rsidRPr="00233E13" w:rsidRDefault="00FD2C0E" w:rsidP="00FD2C0E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I am focused on preventing negative things from happening in my life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>.</w:t>
            </w: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 xml:space="preserve"> </w:t>
            </w:r>
          </w:p>
          <w:p w14:paraId="75DEAF6E" w14:textId="05DA3C7A" w:rsidR="00FD2C0E" w:rsidRPr="00233E13" w:rsidRDefault="00FD2C0E" w:rsidP="00FD2C0E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I set goals and think about what I need to do to reach those goals.</w:t>
            </w:r>
          </w:p>
          <w:p w14:paraId="7AFD0977" w14:textId="02E8C6A5" w:rsidR="00FD2C0E" w:rsidRPr="00233E13" w:rsidRDefault="00FD2C0E" w:rsidP="00FD2C0E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When faced with a problem, I can usually find a solution.</w:t>
            </w:r>
          </w:p>
          <w:p w14:paraId="586119D5" w14:textId="61A9F6FE" w:rsidR="00FD2C0E" w:rsidRPr="00233E13" w:rsidRDefault="00FD2C0E" w:rsidP="00FD2C0E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I think going to college is important for getting a good job.</w:t>
            </w:r>
          </w:p>
          <w:p w14:paraId="2028E71C" w14:textId="42BA7FE6" w:rsidR="00FD2C0E" w:rsidRPr="00233E13" w:rsidRDefault="00FD2C0E" w:rsidP="00FD2C0E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I am focused on achieving good and positive things in my life.</w:t>
            </w:r>
          </w:p>
          <w:p w14:paraId="5C36D1C5" w14:textId="3B3357A4" w:rsidR="00FD2C0E" w:rsidRPr="00233E13" w:rsidRDefault="00FD2C0E" w:rsidP="00FD2C0E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>I have a plan for achieving my future education or career goals</w:t>
            </w: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. </w:t>
            </w:r>
          </w:p>
          <w:p w14:paraId="3E1A6009" w14:textId="3BB60F03" w:rsidR="00FD2C0E" w:rsidRPr="00233E13" w:rsidRDefault="00FD2C0E" w:rsidP="00FD2C0E">
            <w:pPr>
              <w:keepNext/>
              <w:keepLines/>
              <w:numPr>
                <w:ilvl w:val="0"/>
                <w:numId w:val="2"/>
              </w:numPr>
              <w:spacing w:before="20" w:after="20" w:line="240" w:lineRule="auto"/>
              <w:ind w:left="261" w:hanging="225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233E13">
              <w:rPr>
                <w:rFonts w:ascii="Arial" w:hAnsi="Arial" w:cs="Arial"/>
                <w:snapToGrid w:val="0"/>
                <w:sz w:val="18"/>
                <w:szCs w:val="18"/>
              </w:rPr>
              <w:t xml:space="preserve">I don’t like to plan too far ahead because things don’t usually go the way I planned </w:t>
            </w:r>
          </w:p>
          <w:p w14:paraId="14E32193" w14:textId="526AB729" w:rsidR="00FD2C0E" w:rsidRPr="00233E13" w:rsidRDefault="00FD2C0E" w:rsidP="00FD2C0E">
            <w:pPr>
              <w:pStyle w:val="TableText"/>
              <w:keepNext/>
              <w:keepLines/>
              <w:spacing w:before="20" w:after="20"/>
              <w:rPr>
                <w:rFonts w:cs="Arial"/>
                <w:szCs w:val="18"/>
              </w:rPr>
            </w:pPr>
          </w:p>
        </w:tc>
        <w:tc>
          <w:tcPr>
            <w:tcW w:w="1586" w:type="pct"/>
            <w:tcBorders>
              <w:top w:val="single" w:sz="4" w:space="0" w:color="auto"/>
            </w:tcBorders>
          </w:tcPr>
          <w:p w14:paraId="0B21D60B" w14:textId="0432BFBB" w:rsidR="00FD2C0E" w:rsidRDefault="00FD2C0E" w:rsidP="00FD2C0E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 xml:space="preserve">Developed by the California Department of Public Health, Division of Maternal and Child Health for their evaluation of their state-wide program for pregnant and parenting teens. </w:t>
            </w:r>
          </w:p>
          <w:p w14:paraId="688BB1E2" w14:textId="004BC2F6" w:rsidR="00FD2C0E" w:rsidRPr="00233E13" w:rsidRDefault="00FD2C0E" w:rsidP="00FD2C0E">
            <w:pPr>
              <w:keepNext/>
              <w:keepLines/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</w:p>
        </w:tc>
      </w:tr>
      <w:tr w:rsidR="00FD2C0E" w14:paraId="23BDA6DF" w14:textId="77777777" w:rsidTr="00537E00">
        <w:tc>
          <w:tcPr>
            <w:tcW w:w="3414" w:type="pct"/>
            <w:gridSpan w:val="2"/>
          </w:tcPr>
          <w:p w14:paraId="3226F248" w14:textId="77777777" w:rsidR="00FD2C0E" w:rsidRPr="00233E13" w:rsidRDefault="00FD2C0E" w:rsidP="00FD2C0E">
            <w:pPr>
              <w:pStyle w:val="TableText"/>
              <w:spacing w:before="6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b/>
                <w:snapToGrid w:val="0"/>
                <w:szCs w:val="18"/>
              </w:rPr>
              <w:t>Child health and development</w:t>
            </w:r>
          </w:p>
        </w:tc>
        <w:tc>
          <w:tcPr>
            <w:tcW w:w="1586" w:type="pct"/>
          </w:tcPr>
          <w:p w14:paraId="1B298AC7" w14:textId="77777777" w:rsidR="00FD2C0E" w:rsidRPr="00233E13" w:rsidRDefault="00FD2C0E" w:rsidP="00FD2C0E">
            <w:pPr>
              <w:pStyle w:val="TableText"/>
              <w:spacing w:before="60" w:after="20"/>
              <w:rPr>
                <w:rFonts w:cs="Arial"/>
                <w:b/>
                <w:snapToGrid w:val="0"/>
                <w:szCs w:val="18"/>
              </w:rPr>
            </w:pPr>
          </w:p>
        </w:tc>
      </w:tr>
      <w:tr w:rsidR="00FD2C0E" w14:paraId="2040711B" w14:textId="77777777" w:rsidTr="00537E00">
        <w:tc>
          <w:tcPr>
            <w:tcW w:w="592" w:type="pct"/>
          </w:tcPr>
          <w:p w14:paraId="3DB783CA" w14:textId="77777777" w:rsidR="00FD2C0E" w:rsidRPr="00233E13" w:rsidRDefault="00FD2C0E" w:rsidP="00FD2C0E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Number of well visits</w:t>
            </w:r>
          </w:p>
        </w:tc>
        <w:tc>
          <w:tcPr>
            <w:tcW w:w="2822" w:type="pct"/>
            <w:vAlign w:val="center"/>
          </w:tcPr>
          <w:p w14:paraId="7EB4980A" w14:textId="77777777" w:rsidR="00FD2C0E" w:rsidRDefault="00FD2C0E" w:rsidP="00FD2C0E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E57BFE">
              <w:rPr>
                <w:rFonts w:ascii="Arial" w:hAnsi="Arial" w:cs="Arial"/>
                <w:snapToGrid w:val="0"/>
                <w:sz w:val="18"/>
                <w:szCs w:val="18"/>
              </w:rPr>
              <w:t xml:space="preserve">During the past 12 months, how many times did [CHILD] see a doctor, nurse, or other health care provider for a regular checkup, not a sick child care visit or hospitalization? Your best estimate is fine.  </w:t>
            </w:r>
          </w:p>
          <w:p w14:paraId="074B14D4" w14:textId="77777777" w:rsidR="00FD2C0E" w:rsidRDefault="00FD2C0E" w:rsidP="00FD2C0E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Yes</w:t>
            </w:r>
          </w:p>
          <w:p w14:paraId="4447C0DD" w14:textId="3EEAF045" w:rsidR="00FD2C0E" w:rsidRPr="00233E13" w:rsidRDefault="00FD2C0E" w:rsidP="00FD2C0E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</w:rPr>
              <w:t>No</w:t>
            </w:r>
          </w:p>
        </w:tc>
        <w:tc>
          <w:tcPr>
            <w:tcW w:w="1586" w:type="pct"/>
          </w:tcPr>
          <w:p w14:paraId="0FBEA805" w14:textId="669B15B4" w:rsidR="00FD2C0E" w:rsidRPr="00FD2C0E" w:rsidRDefault="00FD2C0E" w:rsidP="00FD2C0E">
            <w:pPr>
              <w:spacing w:before="20" w:after="20" w:line="240" w:lineRule="auto"/>
              <w:ind w:firstLine="0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FD2C0E">
              <w:rPr>
                <w:rFonts w:ascii="Arial" w:hAnsi="Arial" w:cs="Arial"/>
                <w:snapToGrid w:val="0"/>
                <w:sz w:val="18"/>
                <w:szCs w:val="18"/>
              </w:rPr>
              <w:t>New item developed by Mathematica for this evaluation</w:t>
            </w:r>
          </w:p>
        </w:tc>
      </w:tr>
      <w:tr w:rsidR="00FD2C0E" w14:paraId="7801B9BE" w14:textId="77777777" w:rsidTr="00537E00">
        <w:tc>
          <w:tcPr>
            <w:tcW w:w="592" w:type="pct"/>
            <w:tcBorders>
              <w:bottom w:val="single" w:sz="4" w:space="0" w:color="auto"/>
            </w:tcBorders>
          </w:tcPr>
          <w:p w14:paraId="633FCF81" w14:textId="77777777" w:rsidR="00FD2C0E" w:rsidRPr="00233E13" w:rsidRDefault="00FD2C0E" w:rsidP="00FD2C0E">
            <w:pPr>
              <w:pStyle w:val="TableText"/>
              <w:spacing w:before="20" w:after="20"/>
              <w:rPr>
                <w:rFonts w:cs="Arial"/>
                <w:szCs w:val="18"/>
              </w:rPr>
            </w:pPr>
            <w:r w:rsidRPr="00233E13">
              <w:rPr>
                <w:rFonts w:cs="Arial"/>
                <w:snapToGrid w:val="0"/>
                <w:szCs w:val="18"/>
              </w:rPr>
              <w:t>Health insurance for child</w:t>
            </w:r>
          </w:p>
        </w:tc>
        <w:tc>
          <w:tcPr>
            <w:tcW w:w="2822" w:type="pct"/>
            <w:tcBorders>
              <w:bottom w:val="single" w:sz="4" w:space="0" w:color="auto"/>
            </w:tcBorders>
            <w:vAlign w:val="center"/>
          </w:tcPr>
          <w:p w14:paraId="59566AAB" w14:textId="77777777" w:rsidR="00FD2C0E" w:rsidRPr="00842EDE" w:rsidRDefault="00FD2C0E" w:rsidP="00FD2C0E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842EDE">
              <w:rPr>
                <w:rFonts w:cs="Arial"/>
                <w:bCs/>
                <w:snapToGrid w:val="0"/>
                <w:szCs w:val="18"/>
              </w:rPr>
              <w:t>The next  questions are about health insurance. This can include private insurance, Medicaid/STAR, or any other government program that pays for medical care.</w:t>
            </w:r>
          </w:p>
          <w:p w14:paraId="4C2C03EB" w14:textId="73F40E31" w:rsidR="00FD2C0E" w:rsidRDefault="00FD2C0E" w:rsidP="00FD2C0E">
            <w:pPr>
              <w:pStyle w:val="TableText"/>
              <w:spacing w:before="20" w:after="20"/>
              <w:rPr>
                <w:rFonts w:cs="Arial"/>
                <w:bCs/>
                <w:snapToGrid w:val="0"/>
                <w:szCs w:val="18"/>
              </w:rPr>
            </w:pPr>
            <w:r w:rsidRPr="00842EDE">
              <w:rPr>
                <w:rFonts w:cs="Arial"/>
                <w:bCs/>
                <w:snapToGrid w:val="0"/>
                <w:szCs w:val="18"/>
              </w:rPr>
              <w:t>Do you have health insurance for [CHILD]?</w:t>
            </w:r>
          </w:p>
          <w:p w14:paraId="2DEFEE5F" w14:textId="77777777" w:rsidR="00FD2C0E" w:rsidRDefault="00FD2C0E" w:rsidP="00FD2C0E">
            <w:pPr>
              <w:pStyle w:val="TableText"/>
              <w:spacing w:before="20" w:after="20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Yes</w:t>
            </w:r>
          </w:p>
          <w:p w14:paraId="220878A2" w14:textId="3E1F57F2" w:rsidR="00FD2C0E" w:rsidRPr="00842EDE" w:rsidRDefault="00FD2C0E" w:rsidP="00FD2C0E">
            <w:pPr>
              <w:pStyle w:val="TableText"/>
              <w:spacing w:before="20" w:after="20"/>
              <w:rPr>
                <w:rFonts w:cs="Arial"/>
                <w:bCs/>
                <w:szCs w:val="18"/>
              </w:rPr>
            </w:pPr>
            <w:r>
              <w:rPr>
                <w:rFonts w:cs="Arial"/>
                <w:bCs/>
                <w:szCs w:val="18"/>
              </w:rPr>
              <w:t>No</w:t>
            </w:r>
          </w:p>
        </w:tc>
        <w:tc>
          <w:tcPr>
            <w:tcW w:w="1586" w:type="pct"/>
            <w:tcBorders>
              <w:bottom w:val="single" w:sz="4" w:space="0" w:color="auto"/>
            </w:tcBorders>
          </w:tcPr>
          <w:p w14:paraId="3A08A07D" w14:textId="1FB89858" w:rsidR="00FD2C0E" w:rsidRPr="00233E13" w:rsidRDefault="00FD2C0E" w:rsidP="00FD2C0E">
            <w:pPr>
              <w:pStyle w:val="TableText"/>
              <w:spacing w:before="20" w:after="20"/>
              <w:rPr>
                <w:rFonts w:cs="Arial"/>
                <w:snapToGrid w:val="0"/>
                <w:szCs w:val="18"/>
              </w:rPr>
            </w:pPr>
            <w:r>
              <w:rPr>
                <w:snapToGrid w:val="0"/>
                <w:szCs w:val="18"/>
              </w:rPr>
              <w:t>New item developed by Mathematica for this evaluation</w:t>
            </w:r>
          </w:p>
        </w:tc>
      </w:tr>
    </w:tbl>
    <w:p w14:paraId="253CEDB7" w14:textId="77777777" w:rsidR="0077339D" w:rsidRPr="003F334F" w:rsidRDefault="0077339D" w:rsidP="0077339D">
      <w:pPr>
        <w:pStyle w:val="NormalSS"/>
        <w:spacing w:after="0"/>
        <w:rPr>
          <w:szCs w:val="24"/>
        </w:rPr>
      </w:pPr>
    </w:p>
    <w:p w14:paraId="2D7851D5" w14:textId="77777777" w:rsidR="0077339D" w:rsidRDefault="0077339D"/>
    <w:sectPr w:rsidR="00773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D8960" w14:textId="77777777" w:rsidR="000772C6" w:rsidRDefault="000772C6" w:rsidP="00ED7947">
      <w:pPr>
        <w:spacing w:line="240" w:lineRule="auto"/>
      </w:pPr>
      <w:r>
        <w:separator/>
      </w:r>
    </w:p>
  </w:endnote>
  <w:endnote w:type="continuationSeparator" w:id="0">
    <w:p w14:paraId="4151328B" w14:textId="77777777" w:rsidR="000772C6" w:rsidRDefault="000772C6" w:rsidP="00ED79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18B3BE" w14:textId="77777777" w:rsidR="000772C6" w:rsidRDefault="000772C6" w:rsidP="00ED7947">
      <w:pPr>
        <w:spacing w:line="240" w:lineRule="auto"/>
      </w:pPr>
      <w:r>
        <w:separator/>
      </w:r>
    </w:p>
  </w:footnote>
  <w:footnote w:type="continuationSeparator" w:id="0">
    <w:p w14:paraId="3327821D" w14:textId="77777777" w:rsidR="000772C6" w:rsidRDefault="000772C6" w:rsidP="00ED79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286DB4"/>
    <w:multiLevelType w:val="hybridMultilevel"/>
    <w:tmpl w:val="C03EC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5384A"/>
    <w:multiLevelType w:val="hybridMultilevel"/>
    <w:tmpl w:val="EFE0F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9D"/>
    <w:rsid w:val="0004170C"/>
    <w:rsid w:val="000560AB"/>
    <w:rsid w:val="000772C6"/>
    <w:rsid w:val="000C15B3"/>
    <w:rsid w:val="000D37E8"/>
    <w:rsid w:val="000F46A8"/>
    <w:rsid w:val="001115DF"/>
    <w:rsid w:val="00157159"/>
    <w:rsid w:val="00181122"/>
    <w:rsid w:val="001A43F7"/>
    <w:rsid w:val="001C000F"/>
    <w:rsid w:val="001C2A0F"/>
    <w:rsid w:val="001C5BDE"/>
    <w:rsid w:val="001D6B39"/>
    <w:rsid w:val="001E4066"/>
    <w:rsid w:val="002417F4"/>
    <w:rsid w:val="002436D8"/>
    <w:rsid w:val="00252442"/>
    <w:rsid w:val="002905EA"/>
    <w:rsid w:val="0031481A"/>
    <w:rsid w:val="00336BB5"/>
    <w:rsid w:val="003A4181"/>
    <w:rsid w:val="004145F3"/>
    <w:rsid w:val="00441782"/>
    <w:rsid w:val="0045021B"/>
    <w:rsid w:val="00474A34"/>
    <w:rsid w:val="00493755"/>
    <w:rsid w:val="005206F3"/>
    <w:rsid w:val="00537E00"/>
    <w:rsid w:val="005440EC"/>
    <w:rsid w:val="00551C64"/>
    <w:rsid w:val="005B6CBF"/>
    <w:rsid w:val="005D731D"/>
    <w:rsid w:val="00602FB6"/>
    <w:rsid w:val="0063736E"/>
    <w:rsid w:val="0077339D"/>
    <w:rsid w:val="007A56C4"/>
    <w:rsid w:val="007C2ABC"/>
    <w:rsid w:val="007D4654"/>
    <w:rsid w:val="0082475D"/>
    <w:rsid w:val="00841035"/>
    <w:rsid w:val="00842EDE"/>
    <w:rsid w:val="008514A0"/>
    <w:rsid w:val="0087478E"/>
    <w:rsid w:val="008A1BC8"/>
    <w:rsid w:val="008A4207"/>
    <w:rsid w:val="009321B1"/>
    <w:rsid w:val="00962B2D"/>
    <w:rsid w:val="00975AB3"/>
    <w:rsid w:val="009E5CBE"/>
    <w:rsid w:val="009F7B64"/>
    <w:rsid w:val="00A43C77"/>
    <w:rsid w:val="00A450B5"/>
    <w:rsid w:val="00A45FB1"/>
    <w:rsid w:val="00AA31DE"/>
    <w:rsid w:val="00AC256D"/>
    <w:rsid w:val="00BE064A"/>
    <w:rsid w:val="00BF01F7"/>
    <w:rsid w:val="00C10B06"/>
    <w:rsid w:val="00C43AB1"/>
    <w:rsid w:val="00CA1FB9"/>
    <w:rsid w:val="00D53AF7"/>
    <w:rsid w:val="00D61651"/>
    <w:rsid w:val="00D713FC"/>
    <w:rsid w:val="00E14249"/>
    <w:rsid w:val="00E57BFE"/>
    <w:rsid w:val="00E66F5E"/>
    <w:rsid w:val="00E92A14"/>
    <w:rsid w:val="00EC7520"/>
    <w:rsid w:val="00ED7947"/>
    <w:rsid w:val="00F117E2"/>
    <w:rsid w:val="00F32317"/>
    <w:rsid w:val="00F544A6"/>
    <w:rsid w:val="00F72EB2"/>
    <w:rsid w:val="00FD2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C30C7"/>
  <w15:chartTrackingRefBased/>
  <w15:docId w15:val="{79D0DC50-015B-42D1-A1DD-EDB31D09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7339D"/>
    <w:pPr>
      <w:spacing w:after="0" w:line="480" w:lineRule="auto"/>
      <w:ind w:firstLine="432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Center">
    <w:name w:val="Table Header Center"/>
    <w:basedOn w:val="TableHeaderLeft"/>
    <w:qFormat/>
    <w:rsid w:val="0077339D"/>
    <w:pPr>
      <w:jc w:val="center"/>
    </w:pPr>
  </w:style>
  <w:style w:type="paragraph" w:customStyle="1" w:styleId="TableHeaderLeft">
    <w:name w:val="Table Header Left"/>
    <w:basedOn w:val="TableText"/>
    <w:next w:val="TableText"/>
    <w:qFormat/>
    <w:rsid w:val="0077339D"/>
    <w:pPr>
      <w:spacing w:before="120" w:after="60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77339D"/>
    <w:pPr>
      <w:spacing w:line="240" w:lineRule="auto"/>
      <w:ind w:firstLine="0"/>
    </w:pPr>
    <w:rPr>
      <w:rFonts w:ascii="Arial" w:hAnsi="Arial"/>
      <w:sz w:val="18"/>
    </w:rPr>
  </w:style>
  <w:style w:type="table" w:styleId="TableGrid">
    <w:name w:val="Table Grid"/>
    <w:basedOn w:val="TableNormal"/>
    <w:uiPriority w:val="59"/>
    <w:rsid w:val="00773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SS">
    <w:name w:val="NormalSS"/>
    <w:basedOn w:val="Normal"/>
    <w:link w:val="NormalSSChar"/>
    <w:qFormat/>
    <w:rsid w:val="0077339D"/>
    <w:pPr>
      <w:spacing w:after="240" w:line="240" w:lineRule="auto"/>
    </w:pPr>
  </w:style>
  <w:style w:type="paragraph" w:customStyle="1" w:styleId="TableFootnoteCaption">
    <w:name w:val="Table Footnote_Caption"/>
    <w:qFormat/>
    <w:rsid w:val="0077339D"/>
    <w:pPr>
      <w:tabs>
        <w:tab w:val="left" w:pos="1080"/>
      </w:tabs>
      <w:spacing w:before="60"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NormalSSChar">
    <w:name w:val="NormalSS Char"/>
    <w:basedOn w:val="DefaultParagraphFont"/>
    <w:link w:val="NormalSS"/>
    <w:locked/>
    <w:rsid w:val="0077339D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4A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A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A56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56C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56C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5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56C4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92A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D5A9EDD4C931429AE2AEC9275567A9" ma:contentTypeVersion="15" ma:contentTypeDescription="Create a new document." ma:contentTypeScope="" ma:versionID="8a0c13d0ac9d3b918b175a9110dfa32f">
  <xsd:schema xmlns:xsd="http://www.w3.org/2001/XMLSchema" xmlns:xs="http://www.w3.org/2001/XMLSchema" xmlns:p="http://schemas.microsoft.com/office/2006/metadata/properties" xmlns:ns1="http://schemas.microsoft.com/sharepoint/v3" xmlns:ns3="5309e048-1b4c-4f6d-b014-3d79d9de2e99" xmlns:ns4="3944bd3e-eb76-4a70-8423-067311227f76" targetNamespace="http://schemas.microsoft.com/office/2006/metadata/properties" ma:root="true" ma:fieldsID="bd5f7c6c4952a807222e9dc16848abca" ns1:_="" ns3:_="" ns4:_="">
    <xsd:import namespace="http://schemas.microsoft.com/sharepoint/v3"/>
    <xsd:import namespace="5309e048-1b4c-4f6d-b014-3d79d9de2e99"/>
    <xsd:import namespace="3944bd3e-eb76-4a70-8423-067311227f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9e048-1b4c-4f6d-b014-3d79d9de2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44bd3e-eb76-4a70-8423-067311227f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975740-A4EE-4931-A80D-08101683C4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463098-1152-4114-8D92-6444D4F8F44C}">
  <ds:schemaRefs>
    <ds:schemaRef ds:uri="http://schemas.microsoft.com/office/2006/metadata/properties"/>
    <ds:schemaRef ds:uri="5309e048-1b4c-4f6d-b014-3d79d9de2e99"/>
    <ds:schemaRef ds:uri="http://schemas.openxmlformats.org/package/2006/metadata/core-properties"/>
    <ds:schemaRef ds:uri="http://purl.org/dc/elements/1.1/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3944bd3e-eb76-4a70-8423-067311227f76"/>
    <ds:schemaRef ds:uri="http://schemas.microsoft.com/sharepoint/v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613E4C4-187B-4FA4-8428-746351143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09e048-1b4c-4f6d-b014-3d79d9de2e99"/>
    <ds:schemaRef ds:uri="3944bd3e-eb76-4a70-8423-067311227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1611</Words>
  <Characters>9187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</Company>
  <LinksUpToDate>false</LinksUpToDate>
  <CharactersWithSpaces>10777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Walzer</dc:creator>
  <cp:keywords/>
  <dc:description/>
  <cp:lastModifiedBy>Susan Zief</cp:lastModifiedBy>
  <cp:revision>3</cp:revision>
  <dcterms:created xsi:type="dcterms:W3CDTF">2020-05-27T18:58:00Z</dcterms:created>
  <dcterms:modified xsi:type="dcterms:W3CDTF">2020-05-27T19:04:00Z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0x010100D9D5A9EDD4C931429AE2AEC9275567A9</vt:lpwstr>
  </property>
</Properties>
</file>