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7D43" w14:textId="7711D749" w:rsidR="002D4884" w:rsidRPr="00043EF8" w:rsidRDefault="00043EF8">
      <w:pPr>
        <w:rPr>
          <w:rFonts w:ascii="Times New Roman" w:hAnsi="Times New Roman" w:cs="Times New Roman"/>
          <w:sz w:val="24"/>
          <w:szCs w:val="24"/>
        </w:rPr>
      </w:pPr>
      <w:r w:rsidRPr="00043EF8">
        <w:rPr>
          <w:rFonts w:ascii="Times New Roman" w:hAnsi="Times New Roman" w:cs="Times New Roman"/>
          <w:sz w:val="24"/>
          <w:szCs w:val="24"/>
        </w:rPr>
        <w:t xml:space="preserve">Supplementary Tables </w:t>
      </w:r>
    </w:p>
    <w:tbl>
      <w:tblPr>
        <w:tblStyle w:val="2"/>
        <w:tblW w:w="14661" w:type="dxa"/>
        <w:jc w:val="center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94"/>
        <w:gridCol w:w="1152"/>
        <w:gridCol w:w="1272"/>
        <w:gridCol w:w="1032"/>
        <w:gridCol w:w="1296"/>
        <w:gridCol w:w="1175"/>
        <w:gridCol w:w="1129"/>
        <w:gridCol w:w="1218"/>
        <w:gridCol w:w="1086"/>
        <w:gridCol w:w="1296"/>
        <w:gridCol w:w="1211"/>
      </w:tblGrid>
      <w:tr w:rsidR="00043EF8" w14:paraId="10F0890F" w14:textId="77777777" w:rsidTr="0058577E">
        <w:trPr>
          <w:trHeight w:val="302"/>
          <w:jc w:val="center"/>
        </w:trPr>
        <w:tc>
          <w:tcPr>
            <w:tcW w:w="14661" w:type="dxa"/>
            <w:gridSpan w:val="11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ABDDDBD" w14:textId="77777777" w:rsidR="00043EF8" w:rsidRDefault="00043EF8" w:rsidP="0058577E">
            <w:pPr>
              <w:pStyle w:val="Heading4"/>
              <w:spacing w:before="0"/>
              <w:outlineLvl w:val="3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22"/>
                <w:szCs w:val="22"/>
              </w:rPr>
              <w:t>Table 5a: Average Treatment-on-the-Treated (ATT) Effects of Health Start Participation on Any and Adequate Prenatal Care</w:t>
            </w:r>
          </w:p>
        </w:tc>
      </w:tr>
      <w:tr w:rsidR="00043EF8" w14:paraId="65EC0F3F" w14:textId="77777777" w:rsidTr="0058577E">
        <w:trPr>
          <w:trHeight w:val="288"/>
          <w:jc w:val="center"/>
        </w:trPr>
        <w:tc>
          <w:tcPr>
            <w:tcW w:w="2794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bottom"/>
          </w:tcPr>
          <w:p w14:paraId="76C6BF6A" w14:textId="77777777" w:rsidR="00043EF8" w:rsidRDefault="00043EF8" w:rsidP="005857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ABDABF" w14:textId="77777777" w:rsidR="006138BF" w:rsidRDefault="00043EF8" w:rsidP="00043EF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Any Prenatal Care </w:t>
            </w:r>
          </w:p>
          <w:p w14:paraId="41AA43D6" w14:textId="40A713B5" w:rsidR="00043EF8" w:rsidRPr="006138BF" w:rsidRDefault="00043EF8" w:rsidP="00043EF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38BF">
              <w:rPr>
                <w:rFonts w:ascii="Times New Roman" w:eastAsia="Times New Roman" w:hAnsi="Times New Roman" w:cs="Times New Roman"/>
                <w:bCs/>
              </w:rPr>
              <w:t>(vs no Prenatal Care)</w:t>
            </w:r>
          </w:p>
        </w:tc>
        <w:tc>
          <w:tcPr>
            <w:tcW w:w="594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8BD8BF" w14:textId="77777777" w:rsidR="006138BF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Adequate/Adequate Plus Prenatal Care </w:t>
            </w:r>
          </w:p>
          <w:p w14:paraId="3BF94C2C" w14:textId="2FF3C2FB" w:rsidR="00043EF8" w:rsidRPr="006138BF" w:rsidRDefault="00043EF8" w:rsidP="0058577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38BF">
              <w:rPr>
                <w:rFonts w:ascii="Times New Roman" w:eastAsia="Times New Roman" w:hAnsi="Times New Roman" w:cs="Times New Roman"/>
                <w:bCs/>
              </w:rPr>
              <w:t>(vs Intermediate and Inadequate Prenatal Care)</w:t>
            </w:r>
          </w:p>
        </w:tc>
      </w:tr>
      <w:tr w:rsidR="00043EF8" w14:paraId="5C2FADF0" w14:textId="77777777" w:rsidTr="0058577E">
        <w:trPr>
          <w:trHeight w:val="360"/>
          <w:jc w:val="center"/>
        </w:trPr>
        <w:tc>
          <w:tcPr>
            <w:tcW w:w="27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11C6DE" w14:textId="72EC80DC" w:rsidR="00043EF8" w:rsidRDefault="00043EF8" w:rsidP="005857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</w:t>
            </w:r>
            <w:r w:rsidR="006138BF">
              <w:rPr>
                <w:rFonts w:ascii="Times New Roman" w:eastAsia="Times New Roman" w:hAnsi="Times New Roman" w:cs="Times New Roman"/>
                <w:b/>
              </w:rPr>
              <w:t>ealth Start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Population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070A77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HSP %</w:t>
            </w:r>
          </w:p>
        </w:tc>
        <w:tc>
          <w:tcPr>
            <w:tcW w:w="127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294C9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Matched %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B78F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0CAC9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95% CI*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4514C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p-value*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3B424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HSP %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98C48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Matched %</w:t>
            </w:r>
          </w:p>
        </w:tc>
        <w:tc>
          <w:tcPr>
            <w:tcW w:w="108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789B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ABDA7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95% CI* 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EA14E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p-value*</w:t>
            </w:r>
          </w:p>
        </w:tc>
      </w:tr>
      <w:tr w:rsidR="00043EF8" w14:paraId="5538B2F2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0C4DA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Statewide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CB1EA" w14:textId="7618641E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97.1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24C3B" w14:textId="4610D08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96.5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32E54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0.64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51D8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0.11, 1.16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A11F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0.017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10A3A" w14:textId="1005953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63.3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21B74" w14:textId="4CDC3AE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61.4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3F67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1.85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2744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0.46, 3.24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424E7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0.009</w:t>
            </w:r>
          </w:p>
        </w:tc>
      </w:tr>
      <w:tr w:rsidR="00043EF8" w14:paraId="54083FEE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5BFA8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Primipara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696C0" w14:textId="20C5B7D4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98.3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2345F" w14:textId="0E1D448F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97.3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FD437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D023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0.30, 1.61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053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5F827" w14:textId="413A9F2C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66.7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DB15B" w14:textId="37CC98D2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63.3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CAF2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B8C6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1.24, 5.51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6AAE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0.002</w:t>
            </w:r>
          </w:p>
        </w:tc>
      </w:tr>
      <w:tr w:rsidR="00043EF8" w14:paraId="586C1CD8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974A3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Rural border counties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C6FA0" w14:textId="5C2A0D44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96.6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321DE" w14:textId="13DBD02F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72C3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75F3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-0.00, 2.07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DA8A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B4A42" w14:textId="00F9314E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61.5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CA608" w14:textId="3F0F6F2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57.8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A7BD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EA9F8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1.21, 6.22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B836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0.004</w:t>
            </w:r>
          </w:p>
        </w:tc>
      </w:tr>
      <w:tr w:rsidR="00043EF8" w14:paraId="49486F58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B6701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Latina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B77B7" w14:textId="544BCDF5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96.1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C85F7" w14:textId="72CE5152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C307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B457A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-0.17, 1.39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53ED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E965" w14:textId="72E53A66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60.6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E8402" w14:textId="4E281438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59.1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B2308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BCFBC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-0.29, 3.25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D335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</w:tr>
      <w:tr w:rsidR="00043EF8" w14:paraId="6A9E0F9A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466C5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American Indian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791AC" w14:textId="7B290B30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98.5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41EE" w14:textId="7012A41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96.9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A4E7C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1.57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1AAD0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0.28, 2.85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2B72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8C828" w14:textId="5EFE5CAE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56.9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36579" w14:textId="729C7524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55.6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89C9C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CFBB6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-2.96, 5.55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17CD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0.551</w:t>
            </w:r>
          </w:p>
        </w:tc>
      </w:tr>
      <w:tr w:rsidR="00043EF8" w14:paraId="48085BD4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7131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Less than high school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8545E" w14:textId="709F32CF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95.4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985BF" w14:textId="162EA09D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94.4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CC3E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6F9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-0.09, 2.22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7679A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E2DB4" w14:textId="5F366DB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55.9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C130E" w14:textId="7746ED3F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53.1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3D08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4DAE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0.38, 5.32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FECB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0.024</w:t>
            </w:r>
          </w:p>
        </w:tc>
      </w:tr>
      <w:tr w:rsidR="00043EF8" w14:paraId="10D44F83" w14:textId="77777777" w:rsidTr="0058577E">
        <w:trPr>
          <w:trHeight w:val="360"/>
          <w:jc w:val="center"/>
        </w:trPr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B7B4D4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Teen mothers (age&lt;20)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A0D034" w14:textId="266D3180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96.7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6034A7" w14:textId="15D463CE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95.1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D0DBB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1.65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8A98C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0.26, 3.03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150B0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55C0FF" w14:textId="461C75B3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59.7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D9D739" w14:textId="77087DCC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53.8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225E5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A88D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2.45, 9.27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AFD03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0.001</w:t>
            </w:r>
          </w:p>
        </w:tc>
      </w:tr>
      <w:tr w:rsidR="00043EF8" w14:paraId="04A6B87F" w14:textId="77777777" w:rsidTr="0058577E">
        <w:trPr>
          <w:trHeight w:val="50"/>
          <w:jc w:val="center"/>
        </w:trPr>
        <w:tc>
          <w:tcPr>
            <w:tcW w:w="14661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B1388" w14:textId="77777777" w:rsidR="00043EF8" w:rsidRDefault="00043EF8" w:rsidP="0058577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HSP: Health Start Program </w:t>
            </w:r>
          </w:p>
          <w:p w14:paraId="2A291210" w14:textId="77777777" w:rsidR="00043EF8" w:rsidRDefault="00043EF8" w:rsidP="0058577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 ATT Confidence interval and p-value based on estimated propensity score.</w:t>
            </w:r>
          </w:p>
        </w:tc>
      </w:tr>
    </w:tbl>
    <w:p w14:paraId="0B009AF6" w14:textId="77777777" w:rsidR="00043EF8" w:rsidRDefault="00043EF8" w:rsidP="00043EF8">
      <w:pPr>
        <w:spacing w:after="0"/>
      </w:pPr>
    </w:p>
    <w:tbl>
      <w:tblPr>
        <w:tblStyle w:val="1"/>
        <w:tblW w:w="14688" w:type="dxa"/>
        <w:jc w:val="center"/>
        <w:tblBorders>
          <w:top w:val="single" w:sz="4" w:space="0" w:color="7F7F7F"/>
          <w:left w:val="single" w:sz="4" w:space="0" w:color="000000"/>
          <w:bottom w:val="single" w:sz="4" w:space="0" w:color="7F7F7F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0"/>
        <w:gridCol w:w="1152"/>
        <w:gridCol w:w="1278"/>
        <w:gridCol w:w="1026"/>
        <w:gridCol w:w="1296"/>
        <w:gridCol w:w="1152"/>
        <w:gridCol w:w="1152"/>
        <w:gridCol w:w="1224"/>
        <w:gridCol w:w="1080"/>
        <w:gridCol w:w="1296"/>
        <w:gridCol w:w="1152"/>
      </w:tblGrid>
      <w:tr w:rsidR="00043EF8" w14:paraId="505AE56D" w14:textId="77777777" w:rsidTr="0058577E">
        <w:trPr>
          <w:trHeight w:val="302"/>
          <w:jc w:val="center"/>
        </w:trPr>
        <w:tc>
          <w:tcPr>
            <w:tcW w:w="14688" w:type="dxa"/>
            <w:gridSpan w:val="11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31457309" w14:textId="77777777" w:rsidR="00043EF8" w:rsidRDefault="00043EF8" w:rsidP="0058577E">
            <w:pPr>
              <w:pStyle w:val="Heading4"/>
              <w:spacing w:before="0"/>
              <w:outlineLvl w:val="3"/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olor w:val="000000"/>
                <w:sz w:val="22"/>
                <w:szCs w:val="22"/>
              </w:rPr>
              <w:t>Table 5b: Average Treatment-on-the-Treated (ATT) Effects of Health Start Participation on Inadequate and Adequate Plus Prenatal Care</w:t>
            </w:r>
          </w:p>
        </w:tc>
      </w:tr>
      <w:tr w:rsidR="00043EF8" w14:paraId="215391B7" w14:textId="77777777" w:rsidTr="0058577E">
        <w:trPr>
          <w:trHeight w:val="288"/>
          <w:jc w:val="center"/>
        </w:trPr>
        <w:tc>
          <w:tcPr>
            <w:tcW w:w="288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4A20798A" w14:textId="77777777" w:rsidR="00043EF8" w:rsidRDefault="00043EF8" w:rsidP="0058577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9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8BFDCF" w14:textId="77777777" w:rsidR="006138BF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Adequate Plus Prenatal Care </w:t>
            </w:r>
          </w:p>
          <w:p w14:paraId="5AE36F09" w14:textId="1BCEFB50" w:rsidR="00043EF8" w:rsidRPr="006138BF" w:rsidRDefault="00043EF8" w:rsidP="0058577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38BF">
              <w:rPr>
                <w:rFonts w:ascii="Times New Roman" w:eastAsia="Times New Roman" w:hAnsi="Times New Roman" w:cs="Times New Roman"/>
                <w:bCs/>
              </w:rPr>
              <w:t>(vs Adequate, Intermediate, or Inadequate Prenatal Care)</w:t>
            </w:r>
          </w:p>
        </w:tc>
        <w:tc>
          <w:tcPr>
            <w:tcW w:w="590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C50E33" w14:textId="77777777" w:rsidR="006138BF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Inadequate Prenatal Care </w:t>
            </w:r>
          </w:p>
          <w:p w14:paraId="6227862F" w14:textId="0B94CE8F" w:rsidR="00043EF8" w:rsidRPr="006138BF" w:rsidRDefault="00043EF8" w:rsidP="0058577E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138BF">
              <w:rPr>
                <w:rFonts w:ascii="Times New Roman" w:eastAsia="Times New Roman" w:hAnsi="Times New Roman" w:cs="Times New Roman"/>
                <w:bCs/>
              </w:rPr>
              <w:t>(vs Intermediate, Adequate, or Adequate Plus Prenatal Care)</w:t>
            </w:r>
          </w:p>
        </w:tc>
      </w:tr>
      <w:tr w:rsidR="00043EF8" w14:paraId="2F0033B9" w14:textId="77777777" w:rsidTr="0058577E">
        <w:trPr>
          <w:trHeight w:val="360"/>
          <w:jc w:val="center"/>
        </w:trPr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9EEC0" w14:textId="3C4DB17C" w:rsidR="00043EF8" w:rsidRDefault="00043EF8" w:rsidP="0058577E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</w:t>
            </w:r>
            <w:r w:rsidR="006138BF">
              <w:rPr>
                <w:rFonts w:ascii="Times New Roman" w:eastAsia="Times New Roman" w:hAnsi="Times New Roman" w:cs="Times New Roman"/>
                <w:b/>
              </w:rPr>
              <w:t>ealth Start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Population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90A5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HSP %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AEE6E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Matched %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DDEFD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46A122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95% CI* 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07EA0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p-value*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26A1D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HSP %</w:t>
            </w:r>
          </w:p>
        </w:tc>
        <w:tc>
          <w:tcPr>
            <w:tcW w:w="122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B3CD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Matched %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F9395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ATT</w:t>
            </w:r>
          </w:p>
        </w:tc>
        <w:tc>
          <w:tcPr>
            <w:tcW w:w="1296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91AB6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95% CI*</w:t>
            </w:r>
          </w:p>
        </w:tc>
        <w:tc>
          <w:tcPr>
            <w:tcW w:w="115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22B82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p-value*</w:t>
            </w:r>
          </w:p>
        </w:tc>
      </w:tr>
      <w:tr w:rsidR="00043EF8" w14:paraId="78BB794B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CCFB7A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Statewide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844CD" w14:textId="0B9EA449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18E7" w14:textId="3A26DD66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C4B1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0.93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A27F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-0.29, 2.15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B404A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1467" w14:textId="5A296050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23.8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16BC3" w14:textId="703F795A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00876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-0.21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15608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-1.44, 1.01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E4F78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0.734</w:t>
            </w:r>
          </w:p>
        </w:tc>
      </w:tr>
      <w:tr w:rsidR="00043EF8" w14:paraId="04654786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9361F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Primipara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E111E" w14:textId="60114DDF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354CF" w14:textId="0008739E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22.6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969C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BFCAB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-0.07, 3.80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48EBE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0.059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E2D0B" w14:textId="0060B2A3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21.3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2E712" w14:textId="4E1F5BC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23.7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782D8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-2.43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3621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-4.31, -0.55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82E4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0.011</w:t>
            </w:r>
          </w:p>
        </w:tc>
      </w:tr>
      <w:tr w:rsidR="00043EF8" w14:paraId="1EDC3D6C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5836C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Rural border counties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F925E" w14:textId="12E55D8C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EC23E" w14:textId="5F48148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19.4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E90C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95F5DF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-0.57, 3.62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626FA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24326" w14:textId="18B1B4F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26.5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EC3B" w14:textId="24115C61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19510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-3.22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04394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-5.54, -0.89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D6A8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0.007</w:t>
            </w:r>
          </w:p>
        </w:tc>
      </w:tr>
      <w:tr w:rsidR="00043EF8" w14:paraId="2A668CAE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D0831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Latina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FFCDF" w14:textId="04428F2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22.2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ABEA" w14:textId="6B48EF69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20.3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403A1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1.87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C063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0.37, 3.37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8285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FF402" w14:textId="74781F7A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26.9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0D43C" w14:textId="4911C2B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ABDAA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B019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-1.75, 1.51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9E296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0.886</w:t>
            </w:r>
          </w:p>
        </w:tc>
      </w:tr>
      <w:tr w:rsidR="00043EF8" w14:paraId="3DD4BA1E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FB02D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American Indian 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67455" w14:textId="087B06CB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9AD61" w14:textId="68159198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D4D8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45EC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-2.31, 4.36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DD1A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0.548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00762" w14:textId="3F5C78EC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82BBF" w14:textId="4967B94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2FCA7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36A5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-1.22, 6.14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32CA6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0.191</w:t>
            </w:r>
          </w:p>
        </w:tc>
      </w:tr>
      <w:tr w:rsidR="00043EF8" w14:paraId="60063355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D443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Less than high school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FCD21" w14:textId="72C046A0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22.1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D4D12" w14:textId="1E7F5734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19.6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27C76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2.51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D9B4E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0.49, 4.54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BAA0C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0.015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7565F" w14:textId="5997CD79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92B5E" w14:textId="2B3BA79E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31.0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1791C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2FF759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-2.02, 2.61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0D273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0.803</w:t>
            </w:r>
          </w:p>
        </w:tc>
      </w:tr>
      <w:tr w:rsidR="00043EF8" w14:paraId="29C36E04" w14:textId="77777777" w:rsidTr="0058577E">
        <w:trPr>
          <w:trHeight w:val="360"/>
          <w:jc w:val="center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EC2E80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Teen mothers (age&lt;20)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C0D08C" w14:textId="556260C2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0D61DA" w14:textId="16411759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20.4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6FBD9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A0C92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-2.31, 3.33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12365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0.722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791D1" w14:textId="2FB28FB2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27.8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1B446" w14:textId="2A9A3589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DC7DC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-2.64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490204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-5.80, 0.51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DF04AD" w14:textId="77777777" w:rsidR="00043EF8" w:rsidRDefault="00043EF8" w:rsidP="0058577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0.100</w:t>
            </w:r>
          </w:p>
        </w:tc>
      </w:tr>
      <w:tr w:rsidR="00043EF8" w14:paraId="1F197BEF" w14:textId="77777777" w:rsidTr="0058577E">
        <w:trPr>
          <w:trHeight w:val="360"/>
          <w:jc w:val="center"/>
        </w:trPr>
        <w:tc>
          <w:tcPr>
            <w:tcW w:w="14688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04B05" w14:textId="77777777" w:rsidR="00043EF8" w:rsidRDefault="00043EF8" w:rsidP="0058577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HSP: Health Start Program </w:t>
            </w:r>
          </w:p>
          <w:p w14:paraId="0E2AE82B" w14:textId="77777777" w:rsidR="00043EF8" w:rsidRDefault="00043EF8" w:rsidP="0058577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 ATT Confidence interval and p-value based on estimated propensity score.</w:t>
            </w:r>
          </w:p>
        </w:tc>
      </w:tr>
    </w:tbl>
    <w:p w14:paraId="668A8284" w14:textId="77777777" w:rsidR="00043EF8" w:rsidRDefault="00043EF8"/>
    <w:sectPr w:rsidR="00043EF8" w:rsidSect="00043E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F8"/>
    <w:rsid w:val="00043EF8"/>
    <w:rsid w:val="002D4884"/>
    <w:rsid w:val="006138BF"/>
    <w:rsid w:val="00D333D8"/>
    <w:rsid w:val="00FE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B214E"/>
  <w15:chartTrackingRefBased/>
  <w15:docId w15:val="{60561942-51AB-41F1-9661-A596862E6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43EF8"/>
    <w:pPr>
      <w:keepNext/>
      <w:keepLine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43EF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table" w:customStyle="1" w:styleId="2">
    <w:name w:val="2"/>
    <w:basedOn w:val="TableNormal"/>
    <w:rsid w:val="00043EF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43" w:type="dxa"/>
        <w:right w:w="43" w:type="dxa"/>
      </w:tblCellMar>
    </w:tblPr>
  </w:style>
  <w:style w:type="table" w:customStyle="1" w:styleId="1">
    <w:name w:val="1"/>
    <w:basedOn w:val="TableNormal"/>
    <w:rsid w:val="00043EF8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43" w:type="dxa"/>
        <w:right w:w="43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McCue</dc:creator>
  <cp:keywords/>
  <dc:description/>
  <cp:lastModifiedBy>Kelly McCue</cp:lastModifiedBy>
  <cp:revision>2</cp:revision>
  <dcterms:created xsi:type="dcterms:W3CDTF">2022-07-22T17:27:00Z</dcterms:created>
  <dcterms:modified xsi:type="dcterms:W3CDTF">2022-07-22T17:31:00Z</dcterms:modified>
</cp:coreProperties>
</file>