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052DC32" w14:textId="7D7D49F6" w:rsidR="00D03CC8" w:rsidRDefault="00F91111" w:rsidP="00D03CC8">
      <w:r>
        <w:rPr>
          <w:b/>
        </w:rPr>
        <w:t xml:space="preserve">Supplementary </w:t>
      </w:r>
      <w:r w:rsidR="00D03CC8">
        <w:rPr>
          <w:b/>
        </w:rPr>
        <w:t xml:space="preserve">Table </w:t>
      </w:r>
      <w:r>
        <w:rPr>
          <w:b/>
        </w:rPr>
        <w:t>3</w:t>
      </w:r>
      <w:r w:rsidR="00D03CC8">
        <w:t xml:space="preserve"> Co-expression of invadopodia regulator genes and bortezomib, everolimus and fludarabine gene targets results in poorer GBM patient survival</w:t>
      </w:r>
    </w:p>
    <w:p w14:paraId="48EA414D" w14:textId="77777777" w:rsidR="00D03CC8" w:rsidRDefault="00D03CC8" w:rsidP="00D03CC8"/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46"/>
        <w:gridCol w:w="1599"/>
        <w:gridCol w:w="1536"/>
        <w:gridCol w:w="1455"/>
        <w:gridCol w:w="1435"/>
        <w:gridCol w:w="1655"/>
      </w:tblGrid>
      <w:tr w:rsidR="00D03CC8" w:rsidRPr="00310457" w14:paraId="4CA3E246" w14:textId="77777777" w:rsidTr="00033B01">
        <w:trPr>
          <w:trHeight w:val="600"/>
        </w:trPr>
        <w:tc>
          <w:tcPr>
            <w:tcW w:w="1346" w:type="dxa"/>
            <w:noWrap/>
            <w:hideMark/>
          </w:tcPr>
          <w:p w14:paraId="5DD80395" w14:textId="77777777" w:rsidR="00D03CC8" w:rsidRPr="00310457" w:rsidRDefault="00D03CC8" w:rsidP="008F53E1">
            <w:pPr>
              <w:jc w:val="center"/>
              <w:rPr>
                <w:b/>
                <w:bCs/>
              </w:rPr>
            </w:pPr>
            <w:r w:rsidRPr="00310457">
              <w:rPr>
                <w:b/>
                <w:bCs/>
              </w:rPr>
              <w:t>Drug</w:t>
            </w:r>
          </w:p>
        </w:tc>
        <w:tc>
          <w:tcPr>
            <w:tcW w:w="1599" w:type="dxa"/>
            <w:noWrap/>
            <w:hideMark/>
          </w:tcPr>
          <w:p w14:paraId="430E5873" w14:textId="77777777" w:rsidR="00D03CC8" w:rsidRPr="00310457" w:rsidRDefault="00D03CC8" w:rsidP="008F53E1">
            <w:pPr>
              <w:jc w:val="center"/>
              <w:rPr>
                <w:b/>
                <w:bCs/>
              </w:rPr>
            </w:pPr>
            <w:r w:rsidRPr="00310457">
              <w:rPr>
                <w:b/>
                <w:bCs/>
              </w:rPr>
              <w:t>Expression Platform</w:t>
            </w:r>
          </w:p>
        </w:tc>
        <w:tc>
          <w:tcPr>
            <w:tcW w:w="1536" w:type="dxa"/>
            <w:noWrap/>
            <w:hideMark/>
          </w:tcPr>
          <w:p w14:paraId="18640E25" w14:textId="77777777" w:rsidR="00D03CC8" w:rsidRPr="00310457" w:rsidRDefault="00D03CC8" w:rsidP="008F53E1">
            <w:pPr>
              <w:jc w:val="center"/>
              <w:rPr>
                <w:b/>
                <w:bCs/>
              </w:rPr>
            </w:pPr>
            <w:r w:rsidRPr="00310457">
              <w:rPr>
                <w:b/>
                <w:bCs/>
              </w:rPr>
              <w:t>Microarray Platform</w:t>
            </w:r>
          </w:p>
        </w:tc>
        <w:tc>
          <w:tcPr>
            <w:tcW w:w="1455" w:type="dxa"/>
            <w:hideMark/>
          </w:tcPr>
          <w:p w14:paraId="517F572A" w14:textId="77777777" w:rsidR="00D03CC8" w:rsidRPr="00310457" w:rsidRDefault="00D03CC8" w:rsidP="008F53E1">
            <w:pPr>
              <w:jc w:val="center"/>
              <w:rPr>
                <w:b/>
                <w:bCs/>
              </w:rPr>
            </w:pPr>
            <w:r w:rsidRPr="00310457">
              <w:rPr>
                <w:b/>
                <w:bCs/>
              </w:rPr>
              <w:t>Drug Target Genes                        p-value</w:t>
            </w:r>
          </w:p>
        </w:tc>
        <w:tc>
          <w:tcPr>
            <w:tcW w:w="1435" w:type="dxa"/>
            <w:hideMark/>
          </w:tcPr>
          <w:p w14:paraId="6C1D77B2" w14:textId="77777777" w:rsidR="00D03CC8" w:rsidRDefault="00D03CC8" w:rsidP="008F53E1">
            <w:pPr>
              <w:jc w:val="center"/>
              <w:rPr>
                <w:b/>
                <w:bCs/>
              </w:rPr>
            </w:pPr>
            <w:r w:rsidRPr="00310457">
              <w:rPr>
                <w:b/>
                <w:bCs/>
              </w:rPr>
              <w:t xml:space="preserve">Invadopodia Genes            </w:t>
            </w:r>
            <w:r>
              <w:rPr>
                <w:b/>
                <w:bCs/>
              </w:rPr>
              <w:t xml:space="preserve">     </w:t>
            </w:r>
            <w:r w:rsidRPr="00310457">
              <w:rPr>
                <w:b/>
                <w:bCs/>
              </w:rPr>
              <w:t>p-value</w:t>
            </w:r>
          </w:p>
          <w:p w14:paraId="1D3FC92A" w14:textId="4185E95D" w:rsidR="00033B01" w:rsidRPr="00310457" w:rsidRDefault="00033B01" w:rsidP="008F53E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**</w:t>
            </w:r>
          </w:p>
        </w:tc>
        <w:tc>
          <w:tcPr>
            <w:tcW w:w="1655" w:type="dxa"/>
            <w:hideMark/>
          </w:tcPr>
          <w:p w14:paraId="164BA5DE" w14:textId="77777777" w:rsidR="00033B01" w:rsidRDefault="00D03CC8" w:rsidP="008F53E1">
            <w:pPr>
              <w:jc w:val="center"/>
              <w:rPr>
                <w:b/>
                <w:bCs/>
              </w:rPr>
            </w:pPr>
            <w:r w:rsidRPr="00310457">
              <w:rPr>
                <w:b/>
                <w:bCs/>
              </w:rPr>
              <w:t xml:space="preserve">Drug Target Genes / Invadopodia Genes      </w:t>
            </w:r>
            <w:r>
              <w:rPr>
                <w:b/>
                <w:bCs/>
              </w:rPr>
              <w:t xml:space="preserve">    </w:t>
            </w:r>
            <w:r w:rsidRPr="00310457">
              <w:rPr>
                <w:b/>
                <w:bCs/>
              </w:rPr>
              <w:t xml:space="preserve"> </w:t>
            </w:r>
            <w:r w:rsidR="00F91111">
              <w:rPr>
                <w:b/>
                <w:bCs/>
              </w:rPr>
              <w:t xml:space="preserve">       </w:t>
            </w:r>
            <w:r w:rsidRPr="00310457">
              <w:rPr>
                <w:b/>
                <w:bCs/>
              </w:rPr>
              <w:t>p-value</w:t>
            </w:r>
          </w:p>
          <w:p w14:paraId="3315211B" w14:textId="49567ECF" w:rsidR="00D03CC8" w:rsidRPr="00310457" w:rsidRDefault="00D03CC8" w:rsidP="008F53E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***</w:t>
            </w:r>
          </w:p>
        </w:tc>
      </w:tr>
      <w:tr w:rsidR="00D03CC8" w:rsidRPr="00310457" w14:paraId="543DE1E8" w14:textId="77777777" w:rsidTr="00033B01">
        <w:trPr>
          <w:trHeight w:val="300"/>
        </w:trPr>
        <w:tc>
          <w:tcPr>
            <w:tcW w:w="1346" w:type="dxa"/>
            <w:noWrap/>
            <w:hideMark/>
          </w:tcPr>
          <w:p w14:paraId="462C6CA0" w14:textId="77777777" w:rsidR="00D03CC8" w:rsidRPr="00310457" w:rsidRDefault="00D03CC8" w:rsidP="008F53E1">
            <w:pPr>
              <w:jc w:val="center"/>
            </w:pPr>
            <w:r w:rsidRPr="00310457">
              <w:t>Bortezomib</w:t>
            </w:r>
            <w:r>
              <w:t>*</w:t>
            </w:r>
          </w:p>
        </w:tc>
        <w:tc>
          <w:tcPr>
            <w:tcW w:w="1599" w:type="dxa"/>
            <w:noWrap/>
            <w:hideMark/>
          </w:tcPr>
          <w:p w14:paraId="314FFDC2" w14:textId="77777777" w:rsidR="00D03CC8" w:rsidRDefault="00D03CC8" w:rsidP="008F53E1">
            <w:pPr>
              <w:jc w:val="center"/>
            </w:pPr>
            <w:r w:rsidRPr="00310457">
              <w:t>All</w:t>
            </w:r>
            <w:r w:rsidRPr="00380445">
              <w:rPr>
                <w:vertAlign w:val="superscript"/>
              </w:rPr>
              <w:t>#</w:t>
            </w:r>
          </w:p>
          <w:p w14:paraId="64C6C7D4" w14:textId="77777777" w:rsidR="00D03CC8" w:rsidRPr="00310457" w:rsidRDefault="00D03CC8" w:rsidP="008F53E1">
            <w:pPr>
              <w:jc w:val="center"/>
            </w:pPr>
          </w:p>
        </w:tc>
        <w:tc>
          <w:tcPr>
            <w:tcW w:w="1536" w:type="dxa"/>
            <w:noWrap/>
            <w:hideMark/>
          </w:tcPr>
          <w:p w14:paraId="38ECED61" w14:textId="77777777" w:rsidR="00D03CC8" w:rsidRPr="00310457" w:rsidRDefault="00D03CC8" w:rsidP="008F53E1">
            <w:pPr>
              <w:jc w:val="center"/>
            </w:pPr>
            <w:r w:rsidRPr="00310457">
              <w:t>3-platform Aggregates</w:t>
            </w:r>
          </w:p>
        </w:tc>
        <w:tc>
          <w:tcPr>
            <w:tcW w:w="1455" w:type="dxa"/>
            <w:noWrap/>
            <w:hideMark/>
          </w:tcPr>
          <w:p w14:paraId="745B6226" w14:textId="77777777" w:rsidR="00D03CC8" w:rsidRPr="00310457" w:rsidRDefault="00D03CC8" w:rsidP="008F53E1">
            <w:pPr>
              <w:jc w:val="center"/>
            </w:pPr>
            <w:r w:rsidRPr="00310457">
              <w:t>0.932</w:t>
            </w:r>
          </w:p>
        </w:tc>
        <w:tc>
          <w:tcPr>
            <w:tcW w:w="1435" w:type="dxa"/>
            <w:noWrap/>
            <w:hideMark/>
          </w:tcPr>
          <w:p w14:paraId="70D149AE" w14:textId="77777777" w:rsidR="00D03CC8" w:rsidRPr="00310457" w:rsidRDefault="00D03CC8" w:rsidP="008F53E1">
            <w:pPr>
              <w:jc w:val="center"/>
            </w:pPr>
            <w:r w:rsidRPr="00310457">
              <w:t>0.061</w:t>
            </w:r>
          </w:p>
        </w:tc>
        <w:tc>
          <w:tcPr>
            <w:tcW w:w="1655" w:type="dxa"/>
            <w:noWrap/>
            <w:hideMark/>
          </w:tcPr>
          <w:p w14:paraId="28049E69" w14:textId="77777777" w:rsidR="00D03CC8" w:rsidRPr="00310457" w:rsidRDefault="00D03CC8" w:rsidP="008F53E1">
            <w:pPr>
              <w:jc w:val="center"/>
            </w:pPr>
            <w:r w:rsidRPr="00310457">
              <w:t>0.006</w:t>
            </w:r>
          </w:p>
        </w:tc>
      </w:tr>
      <w:tr w:rsidR="00D03CC8" w:rsidRPr="00310457" w14:paraId="22C2D59A" w14:textId="77777777" w:rsidTr="00033B01">
        <w:trPr>
          <w:trHeight w:val="300"/>
        </w:trPr>
        <w:tc>
          <w:tcPr>
            <w:tcW w:w="1346" w:type="dxa"/>
            <w:noWrap/>
            <w:hideMark/>
          </w:tcPr>
          <w:p w14:paraId="65107139" w14:textId="77777777" w:rsidR="00D03CC8" w:rsidRPr="00310457" w:rsidRDefault="00D03CC8" w:rsidP="008F53E1">
            <w:pPr>
              <w:jc w:val="center"/>
            </w:pPr>
            <w:r w:rsidRPr="00310457">
              <w:t>Fludarabine</w:t>
            </w:r>
            <w:r>
              <w:t>*</w:t>
            </w:r>
          </w:p>
        </w:tc>
        <w:tc>
          <w:tcPr>
            <w:tcW w:w="1599" w:type="dxa"/>
            <w:noWrap/>
            <w:hideMark/>
          </w:tcPr>
          <w:p w14:paraId="42D47FC8" w14:textId="77777777" w:rsidR="00D03CC8" w:rsidRPr="00310457" w:rsidRDefault="00D03CC8" w:rsidP="008F53E1">
            <w:pPr>
              <w:jc w:val="center"/>
            </w:pPr>
            <w:r w:rsidRPr="00310457">
              <w:t>All</w:t>
            </w:r>
            <w:r w:rsidRPr="00380445">
              <w:rPr>
                <w:vertAlign w:val="superscript"/>
              </w:rPr>
              <w:t>#</w:t>
            </w:r>
          </w:p>
        </w:tc>
        <w:tc>
          <w:tcPr>
            <w:tcW w:w="1536" w:type="dxa"/>
            <w:noWrap/>
            <w:hideMark/>
          </w:tcPr>
          <w:p w14:paraId="6D3700F5" w14:textId="77777777" w:rsidR="00D03CC8" w:rsidRPr="00310457" w:rsidRDefault="00D03CC8" w:rsidP="008F53E1">
            <w:pPr>
              <w:jc w:val="center"/>
            </w:pPr>
            <w:r w:rsidRPr="00310457">
              <w:t>3-platform Aggregates</w:t>
            </w:r>
          </w:p>
        </w:tc>
        <w:tc>
          <w:tcPr>
            <w:tcW w:w="1455" w:type="dxa"/>
            <w:noWrap/>
            <w:hideMark/>
          </w:tcPr>
          <w:p w14:paraId="722CA705" w14:textId="77777777" w:rsidR="00D03CC8" w:rsidRPr="00310457" w:rsidRDefault="00D03CC8" w:rsidP="008F53E1">
            <w:pPr>
              <w:jc w:val="center"/>
            </w:pPr>
            <w:r w:rsidRPr="00310457">
              <w:t>0.145</w:t>
            </w:r>
          </w:p>
        </w:tc>
        <w:tc>
          <w:tcPr>
            <w:tcW w:w="1435" w:type="dxa"/>
            <w:noWrap/>
            <w:hideMark/>
          </w:tcPr>
          <w:p w14:paraId="361059F0" w14:textId="77777777" w:rsidR="00D03CC8" w:rsidRPr="00310457" w:rsidRDefault="00D03CC8" w:rsidP="008F53E1">
            <w:pPr>
              <w:jc w:val="center"/>
            </w:pPr>
            <w:r w:rsidRPr="00310457">
              <w:t>0.061</w:t>
            </w:r>
          </w:p>
        </w:tc>
        <w:tc>
          <w:tcPr>
            <w:tcW w:w="1655" w:type="dxa"/>
            <w:noWrap/>
            <w:hideMark/>
          </w:tcPr>
          <w:p w14:paraId="2C570E0D" w14:textId="77777777" w:rsidR="00D03CC8" w:rsidRPr="00310457" w:rsidRDefault="00D03CC8" w:rsidP="008F53E1">
            <w:pPr>
              <w:jc w:val="center"/>
            </w:pPr>
            <w:r w:rsidRPr="00310457">
              <w:t>0.002</w:t>
            </w:r>
          </w:p>
        </w:tc>
      </w:tr>
      <w:tr w:rsidR="00D03CC8" w:rsidRPr="00310457" w14:paraId="763F5785" w14:textId="77777777" w:rsidTr="00033B01">
        <w:trPr>
          <w:trHeight w:val="300"/>
        </w:trPr>
        <w:tc>
          <w:tcPr>
            <w:tcW w:w="1346" w:type="dxa"/>
            <w:noWrap/>
            <w:hideMark/>
          </w:tcPr>
          <w:p w14:paraId="2789365C" w14:textId="08FD14AE" w:rsidR="00D03CC8" w:rsidRPr="00310457" w:rsidRDefault="00D03CC8" w:rsidP="008F53E1">
            <w:pPr>
              <w:jc w:val="center"/>
            </w:pPr>
            <w:r w:rsidRPr="00310457">
              <w:t>Everolimus</w:t>
            </w:r>
            <w:r w:rsidR="0075254E">
              <w:t xml:space="preserve"> </w:t>
            </w:r>
            <w:r>
              <w:t>*</w:t>
            </w:r>
          </w:p>
        </w:tc>
        <w:tc>
          <w:tcPr>
            <w:tcW w:w="1599" w:type="dxa"/>
            <w:noWrap/>
            <w:hideMark/>
          </w:tcPr>
          <w:p w14:paraId="55F730DA" w14:textId="77777777" w:rsidR="00D03CC8" w:rsidRPr="00310457" w:rsidRDefault="00D03CC8" w:rsidP="008F53E1">
            <w:pPr>
              <w:jc w:val="center"/>
            </w:pPr>
            <w:r w:rsidRPr="00310457">
              <w:t>All</w:t>
            </w:r>
            <w:r w:rsidRPr="00380445">
              <w:rPr>
                <w:vertAlign w:val="superscript"/>
              </w:rPr>
              <w:t>#</w:t>
            </w:r>
          </w:p>
        </w:tc>
        <w:tc>
          <w:tcPr>
            <w:tcW w:w="1536" w:type="dxa"/>
            <w:noWrap/>
            <w:hideMark/>
          </w:tcPr>
          <w:p w14:paraId="0719F556" w14:textId="77777777" w:rsidR="00D03CC8" w:rsidRPr="00310457" w:rsidRDefault="00D03CC8" w:rsidP="008F53E1">
            <w:pPr>
              <w:jc w:val="center"/>
            </w:pPr>
            <w:r w:rsidRPr="00310457">
              <w:t>3-platform Aggregates</w:t>
            </w:r>
          </w:p>
        </w:tc>
        <w:tc>
          <w:tcPr>
            <w:tcW w:w="1455" w:type="dxa"/>
            <w:noWrap/>
            <w:hideMark/>
          </w:tcPr>
          <w:p w14:paraId="09E5AB6D" w14:textId="77777777" w:rsidR="00D03CC8" w:rsidRPr="00310457" w:rsidRDefault="00D03CC8" w:rsidP="008F53E1">
            <w:pPr>
              <w:jc w:val="center"/>
            </w:pPr>
            <w:r w:rsidRPr="00310457">
              <w:t>0.256</w:t>
            </w:r>
          </w:p>
        </w:tc>
        <w:tc>
          <w:tcPr>
            <w:tcW w:w="1435" w:type="dxa"/>
            <w:noWrap/>
            <w:hideMark/>
          </w:tcPr>
          <w:p w14:paraId="4AEE3D81" w14:textId="77777777" w:rsidR="00D03CC8" w:rsidRPr="00310457" w:rsidRDefault="00D03CC8" w:rsidP="008F53E1">
            <w:pPr>
              <w:jc w:val="center"/>
            </w:pPr>
            <w:r w:rsidRPr="00310457">
              <w:t>0.061</w:t>
            </w:r>
          </w:p>
        </w:tc>
        <w:tc>
          <w:tcPr>
            <w:tcW w:w="1655" w:type="dxa"/>
            <w:noWrap/>
            <w:hideMark/>
          </w:tcPr>
          <w:p w14:paraId="30BA4D97" w14:textId="77777777" w:rsidR="00D03CC8" w:rsidRPr="00310457" w:rsidRDefault="00D03CC8" w:rsidP="008F53E1">
            <w:pPr>
              <w:jc w:val="center"/>
            </w:pPr>
            <w:r w:rsidRPr="00310457">
              <w:t>0.016</w:t>
            </w:r>
          </w:p>
        </w:tc>
      </w:tr>
    </w:tbl>
    <w:p w14:paraId="418D8DC8" w14:textId="2C01F87D" w:rsidR="0094090E" w:rsidRDefault="00D03CC8">
      <w:r>
        <w:t>*Drug target genes : Bortezomib – NFKB1, NOXA, AKT1; Fludarabine – RRM1, POLA1, DCK; Everolimus – mTOR. **Invadopodia genes – CTTN, MMP2, MMP9, NCK1, SH3PXD2A, SH3PXD2B, Src, WASL, Grb2. The analysis was performed using the Glioblastoma Bio Discovery Portal (GBM-</w:t>
      </w:r>
      <w:proofErr w:type="spellStart"/>
      <w:r>
        <w:t>BioDP</w:t>
      </w:r>
      <w:proofErr w:type="spellEnd"/>
      <w:r>
        <w:t xml:space="preserve">). ***Representative Kaplan Meier curves for the Full Cohort of the combined gene groups are displayed in </w:t>
      </w:r>
      <w:r w:rsidR="00D32827">
        <w:t xml:space="preserve">supplementary </w:t>
      </w:r>
      <w:r>
        <w:t xml:space="preserve">figure </w:t>
      </w:r>
      <w:r w:rsidR="00D32827">
        <w:t>1</w:t>
      </w:r>
      <w:r>
        <w:t xml:space="preserve">. </w:t>
      </w:r>
      <w:r w:rsidRPr="00380445">
        <w:rPr>
          <w:vertAlign w:val="superscript"/>
        </w:rPr>
        <w:t>#</w:t>
      </w:r>
      <w:r>
        <w:t>Gene expression data derived from three microarray platforms (</w:t>
      </w:r>
      <w:r w:rsidRPr="00380445">
        <w:t>Affymetrix, Agilent, and Exon</w:t>
      </w:r>
      <w:r>
        <w:t>).</w:t>
      </w:r>
    </w:p>
    <w:sectPr w:rsidR="0094090E" w:rsidSect="0002583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8744691" w14:textId="77777777" w:rsidR="00C74F64" w:rsidRDefault="00C74F64" w:rsidP="008650C3">
      <w:pPr>
        <w:spacing w:after="0" w:line="240" w:lineRule="auto"/>
      </w:pPr>
      <w:r>
        <w:separator/>
      </w:r>
    </w:p>
  </w:endnote>
  <w:endnote w:type="continuationSeparator" w:id="0">
    <w:p w14:paraId="68FB492A" w14:textId="77777777" w:rsidR="00C74F64" w:rsidRDefault="00C74F64" w:rsidP="008650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231B3AD" w14:textId="77777777" w:rsidR="00C74F64" w:rsidRDefault="00C74F64" w:rsidP="008650C3">
      <w:pPr>
        <w:spacing w:after="0" w:line="240" w:lineRule="auto"/>
      </w:pPr>
      <w:r>
        <w:separator/>
      </w:r>
    </w:p>
  </w:footnote>
  <w:footnote w:type="continuationSeparator" w:id="0">
    <w:p w14:paraId="12EFD20A" w14:textId="77777777" w:rsidR="00C74F64" w:rsidRDefault="00C74F64" w:rsidP="008650C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50A9"/>
    <w:rsid w:val="00023926"/>
    <w:rsid w:val="00025830"/>
    <w:rsid w:val="00033B01"/>
    <w:rsid w:val="001909A9"/>
    <w:rsid w:val="002A30F7"/>
    <w:rsid w:val="002D2B1D"/>
    <w:rsid w:val="003C0626"/>
    <w:rsid w:val="005A519E"/>
    <w:rsid w:val="006C4305"/>
    <w:rsid w:val="0075254E"/>
    <w:rsid w:val="00831115"/>
    <w:rsid w:val="008650C3"/>
    <w:rsid w:val="00873EC7"/>
    <w:rsid w:val="008D1155"/>
    <w:rsid w:val="00935A56"/>
    <w:rsid w:val="0094090E"/>
    <w:rsid w:val="009418DA"/>
    <w:rsid w:val="009F50A9"/>
    <w:rsid w:val="00B64585"/>
    <w:rsid w:val="00C02843"/>
    <w:rsid w:val="00C67974"/>
    <w:rsid w:val="00C74F64"/>
    <w:rsid w:val="00D03CC8"/>
    <w:rsid w:val="00D32827"/>
    <w:rsid w:val="00D43558"/>
    <w:rsid w:val="00EE7D0B"/>
    <w:rsid w:val="00F20307"/>
    <w:rsid w:val="00F20C16"/>
    <w:rsid w:val="00F91111"/>
    <w:rsid w:val="00F96790"/>
    <w:rsid w:val="00FA3F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74CAC0"/>
  <w15:chartTrackingRefBased/>
  <w15:docId w15:val="{5007746B-44FC-4F35-BB27-4E1A10482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PlainTable11">
    <w:name w:val="Plain Table 11"/>
    <w:basedOn w:val="TableNormal"/>
    <w:uiPriority w:val="41"/>
    <w:rsid w:val="009F50A9"/>
    <w:pPr>
      <w:spacing w:after="0" w:line="240" w:lineRule="auto"/>
    </w:pPr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paragraph" w:styleId="Header">
    <w:name w:val="header"/>
    <w:basedOn w:val="Normal"/>
    <w:link w:val="HeaderChar"/>
    <w:uiPriority w:val="99"/>
    <w:unhideWhenUsed/>
    <w:rsid w:val="008650C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650C3"/>
  </w:style>
  <w:style w:type="paragraph" w:styleId="Footer">
    <w:name w:val="footer"/>
    <w:basedOn w:val="Normal"/>
    <w:link w:val="FooterChar"/>
    <w:uiPriority w:val="99"/>
    <w:unhideWhenUsed/>
    <w:rsid w:val="008650C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650C3"/>
  </w:style>
  <w:style w:type="table" w:styleId="TableGrid">
    <w:name w:val="Table Grid"/>
    <w:basedOn w:val="TableNormal"/>
    <w:uiPriority w:val="39"/>
    <w:rsid w:val="00D03C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155</Words>
  <Characters>885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Stylli, Stanley</dc:creator>
  <cp:keywords/>
  <dc:description/>
  <cp:lastModifiedBy>Stanley Stylli</cp:lastModifiedBy>
  <cp:revision>23</cp:revision>
  <cp:lastPrinted>2021-11-09T21:28:00Z</cp:lastPrinted>
  <dcterms:created xsi:type="dcterms:W3CDTF">2020-05-27T02:10:00Z</dcterms:created>
  <dcterms:modified xsi:type="dcterms:W3CDTF">2021-11-16T20:46:00Z</dcterms:modified>
</cp:coreProperties>
</file>