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57C9" w:rsidRPr="007F1776" w:rsidRDefault="005457C9" w:rsidP="005457C9">
      <w:pPr>
        <w:pStyle w:val="Heading1"/>
        <w:spacing w:line="480" w:lineRule="auto"/>
        <w:ind w:left="720"/>
        <w:rPr>
          <w:rFonts w:ascii="Times New Roman" w:hAnsi="Times New Roman" w:cs="Times New Roman"/>
          <w:b/>
          <w:bCs/>
          <w:sz w:val="28"/>
          <w:szCs w:val="28"/>
          <w:lang w:val="en-US"/>
        </w:rPr>
      </w:pPr>
      <w:r w:rsidRPr="007F1776">
        <w:rPr>
          <w:rFonts w:ascii="Times New Roman" w:hAnsi="Times New Roman" w:cs="Times New Roman"/>
          <w:b/>
          <w:bCs/>
          <w:sz w:val="28"/>
          <w:szCs w:val="28"/>
          <w:lang w:val="en-US"/>
        </w:rPr>
        <w:t>Supplementary Information</w:t>
      </w:r>
    </w:p>
    <w:p w:rsidR="005457C9" w:rsidRPr="007F1776" w:rsidRDefault="005457C9" w:rsidP="005457C9">
      <w:pPr>
        <w:spacing w:line="480" w:lineRule="auto"/>
        <w:ind w:firstLine="720"/>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Supplementary Data. S1 </w:t>
      </w:r>
      <w:r w:rsidRPr="007F1776">
        <w:rPr>
          <w:rFonts w:ascii="Times New Roman" w:hAnsi="Times New Roman" w:cs="Times New Roman"/>
          <w:sz w:val="28"/>
          <w:szCs w:val="28"/>
          <w:lang w:val="en-US"/>
        </w:rPr>
        <w:t xml:space="preserve">Three-dimensional structure of </w:t>
      </w:r>
      <w:proofErr w:type="spellStart"/>
      <w:r w:rsidRPr="007F1776">
        <w:rPr>
          <w:rFonts w:ascii="Times New Roman" w:hAnsi="Times New Roman" w:cs="Times New Roman"/>
          <w:sz w:val="28"/>
          <w:szCs w:val="28"/>
          <w:lang w:val="en-US"/>
        </w:rPr>
        <w:t>SpVaP</w:t>
      </w:r>
      <w:proofErr w:type="spellEnd"/>
    </w:p>
    <w:p w:rsidR="005457C9" w:rsidRPr="007F1776" w:rsidRDefault="005457C9" w:rsidP="005457C9">
      <w:pPr>
        <w:spacing w:line="480" w:lineRule="auto"/>
        <w:ind w:firstLine="720"/>
        <w:rPr>
          <w:rFonts w:ascii="Times New Roman" w:hAnsi="Times New Roman" w:cs="Times New Roman"/>
          <w:b/>
          <w:bCs/>
          <w:sz w:val="28"/>
          <w:szCs w:val="28"/>
          <w:lang w:val="en-US"/>
        </w:rPr>
      </w:pPr>
    </w:p>
    <w:p w:rsidR="005457C9" w:rsidRPr="007F1776" w:rsidRDefault="005457C9" w:rsidP="005457C9">
      <w:pPr>
        <w:spacing w:line="480" w:lineRule="auto"/>
        <w:rPr>
          <w:rFonts w:ascii="Times New Roman" w:hAnsi="Times New Roman" w:cs="Times New Roman"/>
          <w:sz w:val="28"/>
          <w:szCs w:val="28"/>
          <w:lang w:val="en-US"/>
        </w:rPr>
      </w:pPr>
      <w:r w:rsidRPr="007F1776">
        <w:rPr>
          <w:rFonts w:ascii="Times New Roman" w:hAnsi="Times New Roman" w:cs="Times New Roman"/>
          <w:b/>
          <w:bCs/>
          <w:sz w:val="28"/>
          <w:szCs w:val="28"/>
          <w:lang w:val="en-US"/>
        </w:rPr>
        <w:t>Fig. S2</w:t>
      </w:r>
      <w:r w:rsidRPr="007F1776">
        <w:rPr>
          <w:rFonts w:ascii="Times New Roman" w:hAnsi="Times New Roman" w:cs="Times New Roman"/>
          <w:sz w:val="28"/>
          <w:szCs w:val="28"/>
          <w:lang w:val="en-US"/>
        </w:rPr>
        <w:t xml:space="preserve"> Gene Ontology (GO) functional annotation. Distribution of the most representative functional categories across the 15,708 nuclear-enriched transcripts from the </w:t>
      </w:r>
      <w:r w:rsidRPr="007F1776">
        <w:rPr>
          <w:rFonts w:ascii="Times New Roman" w:hAnsi="Times New Roman" w:cs="Times New Roman"/>
          <w:i/>
          <w:iCs/>
          <w:sz w:val="28"/>
          <w:szCs w:val="28"/>
          <w:lang w:val="en-US"/>
        </w:rPr>
        <w:t xml:space="preserve">S. </w:t>
      </w:r>
      <w:proofErr w:type="spellStart"/>
      <w:r w:rsidRPr="007F1776">
        <w:rPr>
          <w:rFonts w:ascii="Times New Roman" w:hAnsi="Times New Roman" w:cs="Times New Roman"/>
          <w:i/>
          <w:iCs/>
          <w:sz w:val="28"/>
          <w:szCs w:val="28"/>
          <w:lang w:val="en-US"/>
        </w:rPr>
        <w:t>pertinax</w:t>
      </w:r>
      <w:proofErr w:type="spellEnd"/>
      <w:r w:rsidRPr="007F1776">
        <w:rPr>
          <w:rFonts w:ascii="Times New Roman" w:hAnsi="Times New Roman" w:cs="Times New Roman"/>
          <w:sz w:val="28"/>
          <w:szCs w:val="28"/>
          <w:lang w:val="en-US"/>
        </w:rPr>
        <w:t xml:space="preserve"> salivary gland de novo transcriptome assembly. Transcripts are classified under the three major GO domains: Biological Process (blue), Cellular Component (red), and Molecular Function (green). The X-axis displays the specific GO terms; the Y-axis indicates the absolute number of transcripts assigned to each category</w:t>
      </w:r>
    </w:p>
    <w:p w:rsidR="005457C9" w:rsidRPr="007F1776" w:rsidRDefault="005457C9" w:rsidP="005457C9">
      <w:pPr>
        <w:spacing w:line="480" w:lineRule="auto"/>
        <w:rPr>
          <w:rFonts w:ascii="Times New Roman" w:hAnsi="Times New Roman" w:cs="Times New Roman"/>
          <w:sz w:val="28"/>
          <w:szCs w:val="28"/>
          <w:lang w:val="en-US"/>
        </w:rPr>
      </w:pPr>
    </w:p>
    <w:p w:rsidR="005457C9" w:rsidRPr="007F1776" w:rsidRDefault="005457C9" w:rsidP="005457C9">
      <w:pPr>
        <w:spacing w:line="480" w:lineRule="auto"/>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Fig. S3 </w:t>
      </w:r>
      <w:proofErr w:type="spellStart"/>
      <w:r w:rsidRPr="007F1776">
        <w:rPr>
          <w:rFonts w:ascii="Times New Roman" w:hAnsi="Times New Roman" w:cs="Times New Roman"/>
          <w:sz w:val="28"/>
          <w:szCs w:val="28"/>
          <w:lang w:val="en-US"/>
        </w:rPr>
        <w:t>ClustalW</w:t>
      </w:r>
      <w:proofErr w:type="spellEnd"/>
      <w:r w:rsidRPr="007F1776">
        <w:rPr>
          <w:rFonts w:ascii="Times New Roman" w:hAnsi="Times New Roman" w:cs="Times New Roman"/>
          <w:sz w:val="28"/>
          <w:szCs w:val="28"/>
          <w:lang w:val="en-US"/>
        </w:rPr>
        <w:t xml:space="preserve"> alignment of the </w:t>
      </w:r>
      <w:proofErr w:type="spellStart"/>
      <w:r w:rsidRPr="007F1776">
        <w:rPr>
          <w:rFonts w:ascii="Times New Roman" w:hAnsi="Times New Roman" w:cs="Times New Roman"/>
          <w:sz w:val="28"/>
          <w:szCs w:val="28"/>
          <w:lang w:val="en-US"/>
        </w:rPr>
        <w:t>Kunitz</w:t>
      </w:r>
      <w:proofErr w:type="spellEnd"/>
      <w:r w:rsidRPr="007F1776">
        <w:rPr>
          <w:rFonts w:ascii="Times New Roman" w:hAnsi="Times New Roman" w:cs="Times New Roman"/>
          <w:sz w:val="28"/>
          <w:szCs w:val="28"/>
          <w:lang w:val="en-US"/>
        </w:rPr>
        <w:t xml:space="preserve"> family identified in the </w:t>
      </w:r>
      <w:proofErr w:type="spellStart"/>
      <w:r w:rsidRPr="007F1776">
        <w:rPr>
          <w:rFonts w:ascii="Times New Roman" w:hAnsi="Times New Roman" w:cs="Times New Roman"/>
          <w:sz w:val="28"/>
          <w:szCs w:val="28"/>
          <w:lang w:val="en-US"/>
        </w:rPr>
        <w:t>sialotranscriptome</w:t>
      </w:r>
      <w:proofErr w:type="spellEnd"/>
      <w:r w:rsidRPr="007F1776">
        <w:rPr>
          <w:rFonts w:ascii="Times New Roman" w:hAnsi="Times New Roman" w:cs="Times New Roman"/>
          <w:sz w:val="28"/>
          <w:szCs w:val="28"/>
          <w:lang w:val="en-US"/>
        </w:rPr>
        <w:t xml:space="preserve"> of </w:t>
      </w:r>
      <w:r w:rsidRPr="007F1776">
        <w:rPr>
          <w:rFonts w:ascii="Times New Roman" w:hAnsi="Times New Roman" w:cs="Times New Roman"/>
          <w:i/>
          <w:iCs/>
          <w:sz w:val="28"/>
          <w:szCs w:val="28"/>
          <w:lang w:val="en-US"/>
        </w:rPr>
        <w:t xml:space="preserve">S. </w:t>
      </w:r>
      <w:proofErr w:type="spellStart"/>
      <w:r w:rsidRPr="007F1776">
        <w:rPr>
          <w:rFonts w:ascii="Times New Roman" w:hAnsi="Times New Roman" w:cs="Times New Roman"/>
          <w:i/>
          <w:iCs/>
          <w:sz w:val="28"/>
          <w:szCs w:val="28"/>
          <w:lang w:val="en-US"/>
        </w:rPr>
        <w:t>pertinax</w:t>
      </w:r>
      <w:proofErr w:type="spellEnd"/>
      <w:r w:rsidRPr="007F1776">
        <w:rPr>
          <w:rFonts w:ascii="Times New Roman" w:hAnsi="Times New Roman" w:cs="Times New Roman"/>
          <w:i/>
          <w:iCs/>
          <w:sz w:val="28"/>
          <w:szCs w:val="28"/>
          <w:lang w:val="en-US"/>
        </w:rPr>
        <w:t xml:space="preserve">, </w:t>
      </w:r>
      <w:r w:rsidRPr="007F1776">
        <w:rPr>
          <w:rFonts w:ascii="Times New Roman" w:hAnsi="Times New Roman" w:cs="Times New Roman"/>
          <w:sz w:val="28"/>
          <w:szCs w:val="28"/>
          <w:lang w:val="en-US"/>
        </w:rPr>
        <w:t>together with homologous proteins from various culicids available in the NCBI non-redundant protein database. The conservation histogram and consensus sequence displayed below the alignment summarize residue conservation among the analyzed sequences</w:t>
      </w:r>
    </w:p>
    <w:p w:rsidR="005457C9" w:rsidRPr="007F1776" w:rsidRDefault="005457C9" w:rsidP="005457C9">
      <w:pPr>
        <w:spacing w:line="480" w:lineRule="auto"/>
        <w:rPr>
          <w:rFonts w:ascii="Times New Roman" w:hAnsi="Times New Roman" w:cs="Times New Roman"/>
          <w:sz w:val="28"/>
          <w:szCs w:val="28"/>
          <w:lang w:val="en-US"/>
        </w:rPr>
      </w:pPr>
    </w:p>
    <w:p w:rsidR="005457C9" w:rsidRPr="007F1776" w:rsidRDefault="005457C9" w:rsidP="005457C9">
      <w:pPr>
        <w:spacing w:line="480" w:lineRule="auto"/>
        <w:ind w:left="720"/>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Fig. S4 </w:t>
      </w:r>
      <w:proofErr w:type="spellStart"/>
      <w:r w:rsidRPr="007F1776">
        <w:rPr>
          <w:rFonts w:ascii="Times New Roman" w:hAnsi="Times New Roman" w:cs="Times New Roman"/>
          <w:sz w:val="28"/>
          <w:szCs w:val="28"/>
          <w:lang w:val="en-US"/>
        </w:rPr>
        <w:t>ClustalW</w:t>
      </w:r>
      <w:proofErr w:type="spellEnd"/>
      <w:r w:rsidRPr="007F1776">
        <w:rPr>
          <w:rFonts w:ascii="Times New Roman" w:hAnsi="Times New Roman" w:cs="Times New Roman"/>
          <w:sz w:val="28"/>
          <w:szCs w:val="28"/>
          <w:lang w:val="en-US"/>
        </w:rPr>
        <w:t xml:space="preserve"> alignment of the </w:t>
      </w:r>
      <w:proofErr w:type="spellStart"/>
      <w:r w:rsidRPr="007F1776">
        <w:rPr>
          <w:rFonts w:ascii="Times New Roman" w:hAnsi="Times New Roman" w:cs="Times New Roman"/>
          <w:sz w:val="28"/>
          <w:szCs w:val="28"/>
          <w:lang w:val="en-US"/>
        </w:rPr>
        <w:t>Kazal</w:t>
      </w:r>
      <w:proofErr w:type="spellEnd"/>
      <w:r w:rsidRPr="007F1776">
        <w:rPr>
          <w:rFonts w:ascii="Times New Roman" w:hAnsi="Times New Roman" w:cs="Times New Roman"/>
          <w:sz w:val="28"/>
          <w:szCs w:val="28"/>
          <w:lang w:val="en-US"/>
        </w:rPr>
        <w:t xml:space="preserve"> domain (</w:t>
      </w:r>
      <w:proofErr w:type="gramStart"/>
      <w:r w:rsidRPr="007F1776">
        <w:rPr>
          <w:rFonts w:ascii="Times New Roman" w:hAnsi="Times New Roman" w:cs="Times New Roman"/>
          <w:sz w:val="28"/>
          <w:szCs w:val="28"/>
          <w:lang w:val="en-US"/>
        </w:rPr>
        <w:t>aa</w:t>
      </w:r>
      <w:proofErr w:type="gramEnd"/>
      <w:r w:rsidRPr="007F1776">
        <w:rPr>
          <w:rFonts w:ascii="Times New Roman" w:hAnsi="Times New Roman" w:cs="Times New Roman"/>
          <w:sz w:val="28"/>
          <w:szCs w:val="28"/>
          <w:lang w:val="en-US"/>
        </w:rPr>
        <w:t xml:space="preserve"> 41–96) identified in the </w:t>
      </w:r>
      <w:proofErr w:type="spellStart"/>
      <w:r w:rsidRPr="007F1776">
        <w:rPr>
          <w:rFonts w:ascii="Times New Roman" w:hAnsi="Times New Roman" w:cs="Times New Roman"/>
          <w:sz w:val="28"/>
          <w:szCs w:val="28"/>
          <w:lang w:val="en-US"/>
        </w:rPr>
        <w:t>sialotranscriptome</w:t>
      </w:r>
      <w:proofErr w:type="spellEnd"/>
      <w:r w:rsidRPr="007F1776">
        <w:rPr>
          <w:rFonts w:ascii="Times New Roman" w:hAnsi="Times New Roman" w:cs="Times New Roman"/>
          <w:sz w:val="28"/>
          <w:szCs w:val="28"/>
          <w:lang w:val="en-US"/>
        </w:rPr>
        <w:t xml:space="preserve"> of </w:t>
      </w:r>
      <w:r w:rsidRPr="007F1776">
        <w:rPr>
          <w:rFonts w:ascii="Times New Roman" w:hAnsi="Times New Roman" w:cs="Times New Roman"/>
          <w:i/>
          <w:iCs/>
          <w:sz w:val="28"/>
          <w:szCs w:val="28"/>
          <w:lang w:val="en-US"/>
        </w:rPr>
        <w:t xml:space="preserve">S. </w:t>
      </w:r>
      <w:proofErr w:type="spellStart"/>
      <w:r w:rsidRPr="007F1776">
        <w:rPr>
          <w:rFonts w:ascii="Times New Roman" w:hAnsi="Times New Roman" w:cs="Times New Roman"/>
          <w:i/>
          <w:iCs/>
          <w:sz w:val="28"/>
          <w:szCs w:val="28"/>
          <w:lang w:val="en-US"/>
        </w:rPr>
        <w:t>pertinax</w:t>
      </w:r>
      <w:proofErr w:type="spellEnd"/>
      <w:r w:rsidRPr="007F1776">
        <w:rPr>
          <w:rFonts w:ascii="Times New Roman" w:hAnsi="Times New Roman" w:cs="Times New Roman"/>
          <w:i/>
          <w:iCs/>
          <w:sz w:val="28"/>
          <w:szCs w:val="28"/>
          <w:lang w:val="en-US"/>
        </w:rPr>
        <w:t xml:space="preserve">, </w:t>
      </w:r>
      <w:r w:rsidRPr="007F1776">
        <w:rPr>
          <w:rFonts w:ascii="Times New Roman" w:hAnsi="Times New Roman" w:cs="Times New Roman"/>
          <w:sz w:val="28"/>
          <w:szCs w:val="28"/>
          <w:lang w:val="en-US"/>
        </w:rPr>
        <w:t xml:space="preserve">together with homologous proteins from various culicids available in the NCBI non-redundant protein database. Only the conserved domain is shown to improve visualization </w:t>
      </w:r>
      <w:r w:rsidRPr="007F1776">
        <w:rPr>
          <w:rFonts w:ascii="Times New Roman" w:hAnsi="Times New Roman" w:cs="Times New Roman"/>
          <w:sz w:val="28"/>
          <w:szCs w:val="28"/>
          <w:lang w:val="en-US"/>
        </w:rPr>
        <w:lastRenderedPageBreak/>
        <w:t>of the alignment. The conservation histogram and consensus sequence displayed below the alignment summarize residue conservation among the analyzed sequences</w:t>
      </w:r>
    </w:p>
    <w:p w:rsidR="005457C9" w:rsidRPr="007F1776" w:rsidRDefault="005457C9" w:rsidP="005457C9">
      <w:pPr>
        <w:spacing w:line="480" w:lineRule="auto"/>
        <w:ind w:left="720"/>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Fig. S5 </w:t>
      </w:r>
      <w:proofErr w:type="spellStart"/>
      <w:r w:rsidRPr="007F1776">
        <w:rPr>
          <w:rFonts w:ascii="Times New Roman" w:hAnsi="Times New Roman" w:cs="Times New Roman"/>
          <w:sz w:val="28"/>
          <w:szCs w:val="28"/>
          <w:lang w:val="en-US"/>
        </w:rPr>
        <w:t>ClustalW</w:t>
      </w:r>
      <w:proofErr w:type="spellEnd"/>
      <w:r w:rsidRPr="007F1776">
        <w:rPr>
          <w:rFonts w:ascii="Times New Roman" w:hAnsi="Times New Roman" w:cs="Times New Roman"/>
          <w:sz w:val="28"/>
          <w:szCs w:val="28"/>
          <w:lang w:val="en-US"/>
        </w:rPr>
        <w:t xml:space="preserve"> alignment of the Serpin domain (</w:t>
      </w:r>
      <w:proofErr w:type="gramStart"/>
      <w:r w:rsidRPr="007F1776">
        <w:rPr>
          <w:rFonts w:ascii="Times New Roman" w:hAnsi="Times New Roman" w:cs="Times New Roman"/>
          <w:sz w:val="28"/>
          <w:szCs w:val="28"/>
          <w:lang w:val="en-US"/>
        </w:rPr>
        <w:t>aa</w:t>
      </w:r>
      <w:proofErr w:type="gramEnd"/>
      <w:r w:rsidRPr="007F1776">
        <w:rPr>
          <w:rFonts w:ascii="Times New Roman" w:hAnsi="Times New Roman" w:cs="Times New Roman"/>
          <w:sz w:val="28"/>
          <w:szCs w:val="28"/>
          <w:lang w:val="en-US"/>
        </w:rPr>
        <w:t xml:space="preserve"> 1–370) identified in the </w:t>
      </w:r>
      <w:proofErr w:type="spellStart"/>
      <w:r w:rsidRPr="007F1776">
        <w:rPr>
          <w:rFonts w:ascii="Times New Roman" w:hAnsi="Times New Roman" w:cs="Times New Roman"/>
          <w:sz w:val="28"/>
          <w:szCs w:val="28"/>
          <w:lang w:val="en-US"/>
        </w:rPr>
        <w:t>sialotranscriptome</w:t>
      </w:r>
      <w:proofErr w:type="spellEnd"/>
      <w:r w:rsidRPr="007F1776">
        <w:rPr>
          <w:rFonts w:ascii="Times New Roman" w:hAnsi="Times New Roman" w:cs="Times New Roman"/>
          <w:sz w:val="28"/>
          <w:szCs w:val="28"/>
          <w:lang w:val="en-US"/>
        </w:rPr>
        <w:t xml:space="preserve"> of </w:t>
      </w:r>
      <w:r w:rsidRPr="007F1776">
        <w:rPr>
          <w:rFonts w:ascii="Times New Roman" w:hAnsi="Times New Roman" w:cs="Times New Roman"/>
          <w:i/>
          <w:iCs/>
          <w:sz w:val="28"/>
          <w:szCs w:val="28"/>
          <w:lang w:val="en-US"/>
        </w:rPr>
        <w:t xml:space="preserve">S. </w:t>
      </w:r>
      <w:proofErr w:type="spellStart"/>
      <w:r w:rsidRPr="007F1776">
        <w:rPr>
          <w:rFonts w:ascii="Times New Roman" w:hAnsi="Times New Roman" w:cs="Times New Roman"/>
          <w:i/>
          <w:iCs/>
          <w:sz w:val="28"/>
          <w:szCs w:val="28"/>
          <w:lang w:val="en-US"/>
        </w:rPr>
        <w:t>pertinax</w:t>
      </w:r>
      <w:proofErr w:type="spellEnd"/>
      <w:r w:rsidRPr="007F1776">
        <w:rPr>
          <w:rFonts w:ascii="Times New Roman" w:hAnsi="Times New Roman" w:cs="Times New Roman"/>
          <w:sz w:val="28"/>
          <w:szCs w:val="28"/>
          <w:lang w:val="en-US"/>
        </w:rPr>
        <w:t xml:space="preserve"> together with homologous proteins from various culicids available in the NCBI non-redundant protein database. Only the conserved domain is shown to improve visualization of the alignment. The conservation histogram and consensus sequence displayed below the alignment summarize residue conservation among the analyzed sequences</w:t>
      </w:r>
    </w:p>
    <w:p w:rsidR="005457C9" w:rsidRPr="007F1776" w:rsidRDefault="005457C9" w:rsidP="005457C9"/>
    <w:p w:rsidR="005457C9" w:rsidRPr="007F1776" w:rsidRDefault="005457C9" w:rsidP="005457C9"/>
    <w:p w:rsidR="005457C9" w:rsidRPr="007F1776" w:rsidRDefault="005457C9" w:rsidP="005457C9">
      <w:pPr>
        <w:spacing w:line="480" w:lineRule="auto"/>
        <w:ind w:left="720"/>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Fig. S6 </w:t>
      </w:r>
      <w:proofErr w:type="spellStart"/>
      <w:r w:rsidRPr="007F1776">
        <w:rPr>
          <w:rFonts w:ascii="Times New Roman" w:hAnsi="Times New Roman" w:cs="Times New Roman"/>
          <w:sz w:val="28"/>
          <w:szCs w:val="28"/>
          <w:lang w:val="en-US"/>
        </w:rPr>
        <w:t>ClustalW</w:t>
      </w:r>
      <w:proofErr w:type="spellEnd"/>
      <w:r w:rsidRPr="007F1776">
        <w:rPr>
          <w:rFonts w:ascii="Times New Roman" w:hAnsi="Times New Roman" w:cs="Times New Roman"/>
          <w:sz w:val="28"/>
          <w:szCs w:val="28"/>
          <w:lang w:val="en-US"/>
        </w:rPr>
        <w:t xml:space="preserve"> alignment of the Apyrase domain (</w:t>
      </w:r>
      <w:proofErr w:type="gramStart"/>
      <w:r w:rsidRPr="007F1776">
        <w:rPr>
          <w:rFonts w:ascii="Times New Roman" w:hAnsi="Times New Roman" w:cs="Times New Roman"/>
          <w:sz w:val="28"/>
          <w:szCs w:val="28"/>
          <w:lang w:val="en-US"/>
        </w:rPr>
        <w:t>aa</w:t>
      </w:r>
      <w:proofErr w:type="gramEnd"/>
      <w:r w:rsidRPr="007F1776">
        <w:rPr>
          <w:rFonts w:ascii="Times New Roman" w:hAnsi="Times New Roman" w:cs="Times New Roman"/>
          <w:sz w:val="28"/>
          <w:szCs w:val="28"/>
          <w:lang w:val="en-US"/>
        </w:rPr>
        <w:t xml:space="preserve"> 338–502) identified in the </w:t>
      </w:r>
      <w:proofErr w:type="spellStart"/>
      <w:r w:rsidRPr="007F1776">
        <w:rPr>
          <w:rFonts w:ascii="Times New Roman" w:hAnsi="Times New Roman" w:cs="Times New Roman"/>
          <w:sz w:val="28"/>
          <w:szCs w:val="28"/>
          <w:lang w:val="en-US"/>
        </w:rPr>
        <w:t>sialotranscriptome</w:t>
      </w:r>
      <w:proofErr w:type="spellEnd"/>
      <w:r w:rsidRPr="007F1776">
        <w:rPr>
          <w:rFonts w:ascii="Times New Roman" w:hAnsi="Times New Roman" w:cs="Times New Roman"/>
          <w:sz w:val="28"/>
          <w:szCs w:val="28"/>
          <w:lang w:val="en-US"/>
        </w:rPr>
        <w:t xml:space="preserve"> of </w:t>
      </w:r>
      <w:r w:rsidRPr="007F1776">
        <w:rPr>
          <w:rFonts w:ascii="Times New Roman" w:hAnsi="Times New Roman" w:cs="Times New Roman"/>
          <w:i/>
          <w:iCs/>
          <w:sz w:val="28"/>
          <w:szCs w:val="28"/>
          <w:lang w:val="en-US"/>
        </w:rPr>
        <w:t xml:space="preserve">S. </w:t>
      </w:r>
      <w:proofErr w:type="spellStart"/>
      <w:r w:rsidRPr="007F1776">
        <w:rPr>
          <w:rFonts w:ascii="Times New Roman" w:hAnsi="Times New Roman" w:cs="Times New Roman"/>
          <w:i/>
          <w:iCs/>
          <w:sz w:val="28"/>
          <w:szCs w:val="28"/>
          <w:lang w:val="en-US"/>
        </w:rPr>
        <w:t>pertinax</w:t>
      </w:r>
      <w:proofErr w:type="spellEnd"/>
      <w:r w:rsidRPr="007F1776">
        <w:rPr>
          <w:rFonts w:ascii="Times New Roman" w:hAnsi="Times New Roman" w:cs="Times New Roman"/>
          <w:sz w:val="28"/>
          <w:szCs w:val="28"/>
          <w:lang w:val="en-US"/>
        </w:rPr>
        <w:t xml:space="preserve"> together with homologous proteins from ot</w:t>
      </w:r>
      <w:bookmarkStart w:id="0" w:name="_GoBack"/>
      <w:bookmarkEnd w:id="0"/>
      <w:r w:rsidRPr="007F1776">
        <w:rPr>
          <w:rFonts w:ascii="Times New Roman" w:hAnsi="Times New Roman" w:cs="Times New Roman"/>
          <w:sz w:val="28"/>
          <w:szCs w:val="28"/>
          <w:lang w:val="en-US"/>
        </w:rPr>
        <w:t xml:space="preserve">her black flies and from </w:t>
      </w:r>
      <w:r w:rsidRPr="007F1776">
        <w:rPr>
          <w:rFonts w:ascii="Times New Roman" w:hAnsi="Times New Roman" w:cs="Times New Roman"/>
          <w:i/>
          <w:iCs/>
          <w:sz w:val="28"/>
          <w:szCs w:val="28"/>
          <w:lang w:val="en-US"/>
        </w:rPr>
        <w:t>Homo sapiens</w:t>
      </w:r>
      <w:r w:rsidRPr="007F1776">
        <w:rPr>
          <w:rFonts w:ascii="Times New Roman" w:hAnsi="Times New Roman" w:cs="Times New Roman"/>
          <w:sz w:val="28"/>
          <w:szCs w:val="28"/>
          <w:lang w:val="en-US"/>
        </w:rPr>
        <w:t xml:space="preserve"> and </w:t>
      </w:r>
      <w:proofErr w:type="spellStart"/>
      <w:r w:rsidRPr="007F1776">
        <w:rPr>
          <w:rFonts w:ascii="Times New Roman" w:hAnsi="Times New Roman" w:cs="Times New Roman"/>
          <w:i/>
          <w:iCs/>
          <w:sz w:val="28"/>
          <w:szCs w:val="28"/>
          <w:lang w:val="en-US"/>
        </w:rPr>
        <w:t>Bos</w:t>
      </w:r>
      <w:proofErr w:type="spellEnd"/>
      <w:r w:rsidRPr="007F1776">
        <w:rPr>
          <w:rFonts w:ascii="Times New Roman" w:hAnsi="Times New Roman" w:cs="Times New Roman"/>
          <w:i/>
          <w:iCs/>
          <w:sz w:val="28"/>
          <w:szCs w:val="28"/>
          <w:lang w:val="en-US"/>
        </w:rPr>
        <w:t xml:space="preserve"> </w:t>
      </w:r>
      <w:proofErr w:type="spellStart"/>
      <w:r w:rsidRPr="007F1776">
        <w:rPr>
          <w:rFonts w:ascii="Times New Roman" w:hAnsi="Times New Roman" w:cs="Times New Roman"/>
          <w:i/>
          <w:iCs/>
          <w:sz w:val="28"/>
          <w:szCs w:val="28"/>
          <w:lang w:val="en-US"/>
        </w:rPr>
        <w:t>taurus</w:t>
      </w:r>
      <w:proofErr w:type="spellEnd"/>
      <w:r w:rsidRPr="007F1776">
        <w:rPr>
          <w:rFonts w:ascii="Times New Roman" w:hAnsi="Times New Roman" w:cs="Times New Roman"/>
          <w:sz w:val="28"/>
          <w:szCs w:val="28"/>
          <w:lang w:val="en-US"/>
        </w:rPr>
        <w:t>, available in the NCBI non-redundant protein database. Only the conserved domain is shown to improve visualization of the alignment. The conservation histogram and consensus sequence displayed below the alignment summarize residue conservation among the analyzed sequences</w:t>
      </w:r>
    </w:p>
    <w:p w:rsidR="005457C9" w:rsidRPr="007F1776" w:rsidRDefault="005457C9" w:rsidP="005457C9"/>
    <w:p w:rsidR="005457C9" w:rsidRPr="007F1776" w:rsidRDefault="005457C9" w:rsidP="005457C9">
      <w:pPr>
        <w:spacing w:line="480" w:lineRule="auto"/>
        <w:ind w:left="720"/>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Fig. S7 </w:t>
      </w:r>
      <w:proofErr w:type="spellStart"/>
      <w:r w:rsidRPr="007F1776">
        <w:rPr>
          <w:rFonts w:ascii="Times New Roman" w:hAnsi="Times New Roman" w:cs="Times New Roman"/>
          <w:sz w:val="28"/>
          <w:szCs w:val="28"/>
          <w:lang w:val="en-US"/>
        </w:rPr>
        <w:t>ClustalW</w:t>
      </w:r>
      <w:proofErr w:type="spellEnd"/>
      <w:r w:rsidRPr="007F1776">
        <w:rPr>
          <w:rFonts w:ascii="Times New Roman" w:hAnsi="Times New Roman" w:cs="Times New Roman"/>
          <w:sz w:val="28"/>
          <w:szCs w:val="28"/>
          <w:lang w:val="en-US"/>
        </w:rPr>
        <w:t xml:space="preserve"> alignment of </w:t>
      </w:r>
      <w:proofErr w:type="spellStart"/>
      <w:r w:rsidRPr="007F1776">
        <w:rPr>
          <w:rFonts w:ascii="Times New Roman" w:hAnsi="Times New Roman" w:cs="Times New Roman"/>
          <w:sz w:val="28"/>
          <w:szCs w:val="28"/>
          <w:lang w:val="en-US"/>
        </w:rPr>
        <w:t>SpVaP</w:t>
      </w:r>
      <w:proofErr w:type="spellEnd"/>
      <w:r w:rsidRPr="007F1776">
        <w:rPr>
          <w:rFonts w:ascii="Times New Roman" w:hAnsi="Times New Roman" w:cs="Times New Roman"/>
          <w:sz w:val="28"/>
          <w:szCs w:val="28"/>
          <w:lang w:val="en-US"/>
        </w:rPr>
        <w:t xml:space="preserve"> (PX899338) identified in the </w:t>
      </w:r>
      <w:proofErr w:type="spellStart"/>
      <w:r w:rsidRPr="007F1776">
        <w:rPr>
          <w:rFonts w:ascii="Times New Roman" w:hAnsi="Times New Roman" w:cs="Times New Roman"/>
          <w:sz w:val="28"/>
          <w:szCs w:val="28"/>
          <w:lang w:val="en-US"/>
        </w:rPr>
        <w:t>sialotranscriptome</w:t>
      </w:r>
      <w:proofErr w:type="spellEnd"/>
      <w:r w:rsidRPr="007F1776">
        <w:rPr>
          <w:rFonts w:ascii="Times New Roman" w:hAnsi="Times New Roman" w:cs="Times New Roman"/>
          <w:sz w:val="28"/>
          <w:szCs w:val="28"/>
          <w:lang w:val="en-US"/>
        </w:rPr>
        <w:t xml:space="preserve"> of </w:t>
      </w:r>
      <w:r w:rsidRPr="007F1776">
        <w:rPr>
          <w:rFonts w:ascii="Times New Roman" w:hAnsi="Times New Roman" w:cs="Times New Roman"/>
          <w:i/>
          <w:iCs/>
          <w:sz w:val="28"/>
          <w:szCs w:val="28"/>
          <w:lang w:val="en-US"/>
        </w:rPr>
        <w:t xml:space="preserve">S. </w:t>
      </w:r>
      <w:proofErr w:type="spellStart"/>
      <w:r w:rsidRPr="007F1776">
        <w:rPr>
          <w:rFonts w:ascii="Times New Roman" w:hAnsi="Times New Roman" w:cs="Times New Roman"/>
          <w:i/>
          <w:iCs/>
          <w:sz w:val="28"/>
          <w:szCs w:val="28"/>
          <w:lang w:val="en-US"/>
        </w:rPr>
        <w:t>pertinax</w:t>
      </w:r>
      <w:proofErr w:type="spellEnd"/>
      <w:r w:rsidRPr="007F1776">
        <w:rPr>
          <w:rFonts w:ascii="Times New Roman" w:hAnsi="Times New Roman" w:cs="Times New Roman"/>
          <w:sz w:val="28"/>
          <w:szCs w:val="28"/>
          <w:lang w:val="en-US"/>
        </w:rPr>
        <w:t xml:space="preserve"> together with homologous proteins from </w:t>
      </w:r>
      <w:r w:rsidRPr="007F1776">
        <w:rPr>
          <w:rFonts w:ascii="Times New Roman" w:hAnsi="Times New Roman" w:cs="Times New Roman"/>
          <w:sz w:val="28"/>
          <w:szCs w:val="28"/>
          <w:lang w:val="en-US"/>
        </w:rPr>
        <w:lastRenderedPageBreak/>
        <w:t xml:space="preserve">various </w:t>
      </w:r>
      <w:proofErr w:type="spellStart"/>
      <w:r w:rsidRPr="007F1776">
        <w:rPr>
          <w:rFonts w:ascii="Times New Roman" w:hAnsi="Times New Roman" w:cs="Times New Roman"/>
          <w:i/>
          <w:iCs/>
          <w:sz w:val="28"/>
          <w:szCs w:val="28"/>
          <w:lang w:val="en-US"/>
        </w:rPr>
        <w:t>Simulium</w:t>
      </w:r>
      <w:proofErr w:type="spellEnd"/>
      <w:r w:rsidRPr="007F1776">
        <w:rPr>
          <w:rFonts w:ascii="Times New Roman" w:hAnsi="Times New Roman" w:cs="Times New Roman"/>
          <w:sz w:val="28"/>
          <w:szCs w:val="28"/>
          <w:lang w:val="en-US"/>
        </w:rPr>
        <w:t xml:space="preserve"> species available in the NCBI non-redundant protein database. Only the conserved domain is shown to improve visualization of the alignment. The conservation histogram and consensus sequence displayed below the alignment summarize residue conservation among the analyzed sequences</w:t>
      </w:r>
    </w:p>
    <w:p w:rsidR="005457C9" w:rsidRPr="007F1776" w:rsidRDefault="005457C9" w:rsidP="005457C9"/>
    <w:p w:rsidR="005457C9" w:rsidRPr="007F1776" w:rsidRDefault="005457C9" w:rsidP="005457C9">
      <w:pPr>
        <w:spacing w:line="480" w:lineRule="auto"/>
        <w:ind w:left="720"/>
        <w:rPr>
          <w:rFonts w:ascii="Times New Roman" w:hAnsi="Times New Roman" w:cs="Times New Roman"/>
          <w:sz w:val="28"/>
          <w:szCs w:val="28"/>
          <w:lang w:val="en-US"/>
        </w:rPr>
      </w:pPr>
      <w:r w:rsidRPr="007F1776">
        <w:rPr>
          <w:rFonts w:ascii="Times New Roman" w:hAnsi="Times New Roman" w:cs="Times New Roman"/>
          <w:b/>
          <w:bCs/>
          <w:sz w:val="28"/>
          <w:szCs w:val="28"/>
          <w:lang w:val="en-US"/>
        </w:rPr>
        <w:t xml:space="preserve">Fig. S8- </w:t>
      </w:r>
      <w:r w:rsidRPr="007F1776">
        <w:rPr>
          <w:rFonts w:ascii="Times New Roman" w:hAnsi="Times New Roman" w:cs="Times New Roman"/>
          <w:sz w:val="28"/>
          <w:szCs w:val="28"/>
          <w:lang w:val="en-US"/>
        </w:rPr>
        <w:t xml:space="preserve">LC–MS/MS peptide mapping of purified </w:t>
      </w:r>
      <w:proofErr w:type="spellStart"/>
      <w:r w:rsidRPr="007F1776">
        <w:rPr>
          <w:rFonts w:ascii="Times New Roman" w:hAnsi="Times New Roman" w:cs="Times New Roman"/>
          <w:sz w:val="28"/>
          <w:szCs w:val="28"/>
          <w:lang w:val="en-US"/>
        </w:rPr>
        <w:t>rSpVaP</w:t>
      </w:r>
      <w:proofErr w:type="spellEnd"/>
      <w:r w:rsidRPr="007F1776">
        <w:rPr>
          <w:rFonts w:ascii="Times New Roman" w:hAnsi="Times New Roman" w:cs="Times New Roman"/>
          <w:sz w:val="28"/>
          <w:szCs w:val="28"/>
          <w:lang w:val="en-US"/>
        </w:rPr>
        <w:t>.</w:t>
      </w:r>
      <w:r w:rsidRPr="007F1776">
        <w:rPr>
          <w:rFonts w:ascii="Times New Roman" w:hAnsi="Times New Roman" w:cs="Times New Roman"/>
          <w:b/>
          <w:bCs/>
          <w:sz w:val="28"/>
          <w:szCs w:val="28"/>
          <w:lang w:val="en-US"/>
        </w:rPr>
        <w:t xml:space="preserve"> </w:t>
      </w:r>
      <w:r w:rsidRPr="007F1776">
        <w:rPr>
          <w:rFonts w:ascii="Times New Roman" w:hAnsi="Times New Roman" w:cs="Times New Roman"/>
          <w:sz w:val="28"/>
          <w:szCs w:val="28"/>
          <w:lang w:val="en-US"/>
        </w:rPr>
        <w:t xml:space="preserve">Coverage map of the mature </w:t>
      </w:r>
      <w:proofErr w:type="spellStart"/>
      <w:r w:rsidRPr="007F1776">
        <w:rPr>
          <w:rFonts w:ascii="Times New Roman" w:hAnsi="Times New Roman" w:cs="Times New Roman"/>
          <w:sz w:val="28"/>
          <w:szCs w:val="28"/>
          <w:lang w:val="en-US"/>
        </w:rPr>
        <w:t>SpVaP</w:t>
      </w:r>
      <w:proofErr w:type="spellEnd"/>
      <w:r w:rsidRPr="007F1776">
        <w:rPr>
          <w:rFonts w:ascii="Times New Roman" w:hAnsi="Times New Roman" w:cs="Times New Roman"/>
          <w:sz w:val="28"/>
          <w:szCs w:val="28"/>
          <w:lang w:val="en-US"/>
        </w:rPr>
        <w:t xml:space="preserve"> sequence (132 residues, corresponding to </w:t>
      </w:r>
      <w:proofErr w:type="spellStart"/>
      <w:r w:rsidRPr="007F1776">
        <w:rPr>
          <w:rFonts w:ascii="Times New Roman" w:hAnsi="Times New Roman" w:cs="Times New Roman"/>
          <w:sz w:val="28"/>
          <w:szCs w:val="28"/>
          <w:lang w:val="en-US"/>
        </w:rPr>
        <w:t>GenBank</w:t>
      </w:r>
      <w:proofErr w:type="spellEnd"/>
      <w:r w:rsidRPr="007F1776">
        <w:rPr>
          <w:rFonts w:ascii="Times New Roman" w:hAnsi="Times New Roman" w:cs="Times New Roman"/>
          <w:sz w:val="28"/>
          <w:szCs w:val="28"/>
          <w:lang w:val="en-US"/>
        </w:rPr>
        <w:t xml:space="preserve"> accession PX899338 after removal of the 20-residue predicted signal peptide), according to Peaks Studio analysis. Shaded residues indicate the regions covered by </w:t>
      </w:r>
      <w:proofErr w:type="spellStart"/>
      <w:r w:rsidRPr="007F1776">
        <w:rPr>
          <w:rFonts w:ascii="Times New Roman" w:hAnsi="Times New Roman" w:cs="Times New Roman"/>
          <w:sz w:val="28"/>
          <w:szCs w:val="28"/>
          <w:lang w:val="en-US"/>
        </w:rPr>
        <w:t>proteomically</w:t>
      </w:r>
      <w:proofErr w:type="spellEnd"/>
      <w:r w:rsidRPr="007F1776">
        <w:rPr>
          <w:rFonts w:ascii="Times New Roman" w:hAnsi="Times New Roman" w:cs="Times New Roman"/>
          <w:sz w:val="28"/>
          <w:szCs w:val="28"/>
          <w:lang w:val="en-US"/>
        </w:rPr>
        <w:t xml:space="preserve"> matched peptides, shown as blue bars below the sequence; sequence coverage was 67%. The residue marked at position 33 corresponds to an </w:t>
      </w:r>
      <w:proofErr w:type="spellStart"/>
      <w:r w:rsidRPr="007F1776">
        <w:rPr>
          <w:rFonts w:ascii="Times New Roman" w:hAnsi="Times New Roman" w:cs="Times New Roman"/>
          <w:sz w:val="28"/>
          <w:szCs w:val="28"/>
          <w:lang w:val="en-US"/>
        </w:rPr>
        <w:t>oxidised</w:t>
      </w:r>
      <w:proofErr w:type="spellEnd"/>
      <w:r w:rsidRPr="007F1776">
        <w:rPr>
          <w:rFonts w:ascii="Times New Roman" w:hAnsi="Times New Roman" w:cs="Times New Roman"/>
          <w:sz w:val="28"/>
          <w:szCs w:val="28"/>
          <w:lang w:val="en-US"/>
        </w:rPr>
        <w:t xml:space="preserve"> methionine (+15.99 Da)</w:t>
      </w:r>
    </w:p>
    <w:p w:rsidR="005457C9" w:rsidRPr="007F1776" w:rsidRDefault="005457C9" w:rsidP="005457C9"/>
    <w:p w:rsidR="005457C9" w:rsidRPr="007F1776" w:rsidRDefault="005457C9" w:rsidP="005457C9"/>
    <w:p w:rsidR="005457C9" w:rsidRPr="007F1776" w:rsidRDefault="005457C9" w:rsidP="005457C9"/>
    <w:p w:rsidR="005457C9" w:rsidRPr="007F1776" w:rsidRDefault="005457C9" w:rsidP="005457C9">
      <w:pPr>
        <w:spacing w:line="480" w:lineRule="auto"/>
        <w:ind w:firstLine="720"/>
        <w:rPr>
          <w:rFonts w:ascii="Times New Roman" w:hAnsi="Times New Roman" w:cs="Times New Roman"/>
          <w:b/>
          <w:bCs/>
          <w:sz w:val="28"/>
          <w:szCs w:val="28"/>
          <w:lang w:val="en-US"/>
        </w:rPr>
      </w:pPr>
      <w:r w:rsidRPr="007F1776">
        <w:rPr>
          <w:rFonts w:ascii="Times New Roman" w:hAnsi="Times New Roman" w:cs="Times New Roman"/>
          <w:b/>
          <w:bCs/>
          <w:sz w:val="28"/>
          <w:szCs w:val="28"/>
          <w:lang w:val="en-US"/>
        </w:rPr>
        <w:t xml:space="preserve">Supplementary Data. S9 </w:t>
      </w:r>
      <w:r w:rsidRPr="007F1776">
        <w:rPr>
          <w:rFonts w:ascii="Times New Roman" w:hAnsi="Times New Roman" w:cs="Times New Roman"/>
          <w:iCs/>
          <w:sz w:val="28"/>
          <w:szCs w:val="28"/>
          <w:lang w:val="en-US"/>
        </w:rPr>
        <w:t>M</w:t>
      </w:r>
      <w:r w:rsidRPr="007F1776">
        <w:rPr>
          <w:rFonts w:ascii="Times New Roman" w:hAnsi="Times New Roman" w:cs="Times New Roman"/>
          <w:sz w:val="28"/>
          <w:szCs w:val="28"/>
          <w:lang w:val="en-US"/>
        </w:rPr>
        <w:t>ass spectrometry analysis</w:t>
      </w:r>
    </w:p>
    <w:p w:rsidR="005457C9" w:rsidRPr="007F1776" w:rsidRDefault="005457C9" w:rsidP="005457C9"/>
    <w:p w:rsidR="005457C9" w:rsidRPr="007F1776" w:rsidRDefault="005457C9" w:rsidP="005457C9">
      <w:pPr>
        <w:spacing w:after="160" w:line="480" w:lineRule="auto"/>
        <w:ind w:left="720"/>
        <w:rPr>
          <w:rFonts w:ascii="Times New Roman" w:hAnsi="Times New Roman" w:cs="Times New Roman"/>
          <w:sz w:val="28"/>
          <w:szCs w:val="28"/>
          <w:lang w:val="en-US"/>
        </w:rPr>
      </w:pPr>
    </w:p>
    <w:p w:rsidR="00BD7B58" w:rsidRPr="007F1776" w:rsidRDefault="00BD7B58" w:rsidP="00A5693C"/>
    <w:sectPr w:rsidR="00BD7B58" w:rsidRPr="007F1776" w:rsidSect="007F1776">
      <w:footerReference w:type="default" r:id="rId4"/>
      <w:pgSz w:w="11909" w:h="16834"/>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2A6" w:rsidRPr="00FC4833" w:rsidRDefault="007F1776" w:rsidP="00FC483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B58"/>
    <w:rsid w:val="00391BFA"/>
    <w:rsid w:val="005457C9"/>
    <w:rsid w:val="007F1776"/>
    <w:rsid w:val="00A5693C"/>
    <w:rsid w:val="00BD7B58"/>
    <w:rsid w:val="00E072CA"/>
    <w:rsid w:val="00F04A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AE8D0-0776-4F10-BE11-9DB7B60AC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57C9"/>
    <w:pPr>
      <w:spacing w:after="0" w:line="276" w:lineRule="auto"/>
    </w:pPr>
    <w:rPr>
      <w:rFonts w:ascii="Arial" w:eastAsia="Arial" w:hAnsi="Arial" w:cs="Arial"/>
      <w:lang w:val="pt-BR"/>
    </w:rPr>
  </w:style>
  <w:style w:type="paragraph" w:styleId="Heading1">
    <w:name w:val="heading 1"/>
    <w:basedOn w:val="Normal"/>
    <w:next w:val="Normal"/>
    <w:link w:val="Heading1Char"/>
    <w:uiPriority w:val="9"/>
    <w:qFormat/>
    <w:rsid w:val="00BD7B58"/>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BD7B58"/>
    <w:pPr>
      <w:spacing w:after="200" w:line="240" w:lineRule="auto"/>
    </w:pPr>
    <w:rPr>
      <w:i/>
      <w:iCs/>
      <w:color w:val="44546A" w:themeColor="text2"/>
      <w:sz w:val="18"/>
      <w:szCs w:val="18"/>
    </w:rPr>
  </w:style>
  <w:style w:type="character" w:customStyle="1" w:styleId="CaptionChar">
    <w:name w:val="Caption Char"/>
    <w:basedOn w:val="DefaultParagraphFont"/>
    <w:link w:val="Caption"/>
    <w:uiPriority w:val="35"/>
    <w:rsid w:val="00BD7B58"/>
    <w:rPr>
      <w:rFonts w:ascii="Arial" w:eastAsia="Arial" w:hAnsi="Arial" w:cs="Arial"/>
      <w:i/>
      <w:iCs/>
      <w:color w:val="44546A" w:themeColor="text2"/>
      <w:sz w:val="18"/>
      <w:szCs w:val="18"/>
      <w:lang w:val="pt-BR"/>
    </w:rPr>
  </w:style>
  <w:style w:type="paragraph" w:styleId="BodyText">
    <w:name w:val="Body Text"/>
    <w:basedOn w:val="Normal"/>
    <w:link w:val="BodyTextChar"/>
    <w:uiPriority w:val="1"/>
    <w:qFormat/>
    <w:rsid w:val="00BD7B58"/>
    <w:pPr>
      <w:widowControl w:val="0"/>
      <w:autoSpaceDE w:val="0"/>
      <w:autoSpaceDN w:val="0"/>
      <w:spacing w:line="240" w:lineRule="auto"/>
    </w:pPr>
    <w:rPr>
      <w:rFonts w:ascii="Calibri" w:eastAsia="Calibri" w:hAnsi="Calibri" w:cs="Calibri"/>
      <w:sz w:val="20"/>
      <w:szCs w:val="20"/>
      <w:lang w:val="pt-PT"/>
    </w:rPr>
  </w:style>
  <w:style w:type="character" w:customStyle="1" w:styleId="BodyTextChar">
    <w:name w:val="Body Text Char"/>
    <w:basedOn w:val="DefaultParagraphFont"/>
    <w:link w:val="BodyText"/>
    <w:uiPriority w:val="1"/>
    <w:rsid w:val="00BD7B58"/>
    <w:rPr>
      <w:rFonts w:ascii="Calibri" w:eastAsia="Calibri" w:hAnsi="Calibri" w:cs="Calibri"/>
      <w:sz w:val="20"/>
      <w:szCs w:val="20"/>
      <w:lang w:val="pt-PT"/>
    </w:rPr>
  </w:style>
  <w:style w:type="character" w:customStyle="1" w:styleId="Heading1Char">
    <w:name w:val="Heading 1 Char"/>
    <w:basedOn w:val="DefaultParagraphFont"/>
    <w:link w:val="Heading1"/>
    <w:uiPriority w:val="9"/>
    <w:rsid w:val="00BD7B58"/>
    <w:rPr>
      <w:rFonts w:ascii="Arial" w:eastAsia="Arial" w:hAnsi="Arial" w:cs="Arial"/>
      <w:sz w:val="40"/>
      <w:szCs w:val="40"/>
      <w:lang w:val="pt-BR"/>
    </w:rPr>
  </w:style>
  <w:style w:type="paragraph" w:styleId="Footer">
    <w:name w:val="footer"/>
    <w:basedOn w:val="Normal"/>
    <w:link w:val="FooterChar"/>
    <w:uiPriority w:val="99"/>
    <w:unhideWhenUsed/>
    <w:rsid w:val="005457C9"/>
    <w:pPr>
      <w:tabs>
        <w:tab w:val="center" w:pos="4252"/>
        <w:tab w:val="right" w:pos="8504"/>
      </w:tabs>
      <w:spacing w:line="240" w:lineRule="auto"/>
    </w:pPr>
  </w:style>
  <w:style w:type="character" w:customStyle="1" w:styleId="FooterChar">
    <w:name w:val="Footer Char"/>
    <w:basedOn w:val="DefaultParagraphFont"/>
    <w:link w:val="Footer"/>
    <w:uiPriority w:val="99"/>
    <w:rsid w:val="005457C9"/>
    <w:rPr>
      <w:rFonts w:ascii="Arial" w:eastAsia="Arial" w:hAnsi="Arial" w:cs="Arial"/>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Narmadha S</dc:creator>
  <cp:keywords/>
  <dc:description/>
  <cp:lastModifiedBy>Narmadha S</cp:lastModifiedBy>
  <cp:revision>1</cp:revision>
  <dcterms:created xsi:type="dcterms:W3CDTF">2026-08-24T09:27:00Z</dcterms:created>
  <dcterms:modified xsi:type="dcterms:W3CDTF">2026-08-24T10:47:00Z</dcterms:modified>
</cp:coreProperties>
</file>