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10B29" w14:textId="4AC6927B" w:rsidR="00064FC4" w:rsidRPr="00AD5ABB" w:rsidRDefault="6AC86B78" w:rsidP="2D16344B">
      <w:pPr>
        <w:rPr>
          <w:rFonts w:ascii="Times New Roman" w:hAnsi="Times New Roman" w:cs="Times New Roman"/>
          <w:b/>
          <w:color w:val="000000" w:themeColor="text1"/>
          <w:sz w:val="26"/>
          <w:szCs w:val="26"/>
          <w:lang w:eastAsia="en-AU"/>
        </w:rPr>
      </w:pPr>
      <w:r w:rsidRPr="00AD5ABB">
        <w:rPr>
          <w:rFonts w:ascii="Times New Roman" w:hAnsi="Times New Roman" w:cs="Times New Roman"/>
          <w:b/>
          <w:color w:val="000000" w:themeColor="text1"/>
          <w:sz w:val="26"/>
          <w:szCs w:val="26"/>
          <w:lang w:eastAsia="en-AU"/>
        </w:rPr>
        <w:t xml:space="preserve">Climate change adaptation in smallholder agriculture: Adoption, barriers, determinants, and policy implications </w:t>
      </w:r>
    </w:p>
    <w:p w14:paraId="67FD7748" w14:textId="77777777" w:rsidR="00571619" w:rsidRPr="00AD5ABB" w:rsidRDefault="00571619" w:rsidP="2D16344B">
      <w:pPr>
        <w:rPr>
          <w:rFonts w:ascii="Times New Roman" w:hAnsi="Times New Roman" w:cs="Times New Roman"/>
          <w:b/>
          <w:color w:val="000000" w:themeColor="text1"/>
          <w:lang w:eastAsia="en-AU"/>
        </w:rPr>
      </w:pPr>
    </w:p>
    <w:p w14:paraId="55D3DF91" w14:textId="682C05DE" w:rsidR="00064FC4" w:rsidRPr="00AD5ABB" w:rsidRDefault="003B7937" w:rsidP="00064FC4">
      <w:pPr>
        <w:rPr>
          <w:rFonts w:ascii="Times New Roman" w:hAnsi="Times New Roman" w:cs="Times New Roman"/>
          <w:b/>
          <w:color w:val="000000" w:themeColor="text1"/>
          <w:lang w:eastAsia="en-AU"/>
        </w:rPr>
      </w:pPr>
      <w:r w:rsidRPr="00AD5ABB">
        <w:rPr>
          <w:rFonts w:ascii="Times New Roman" w:hAnsi="Times New Roman" w:cs="Times New Roman"/>
          <w:b/>
          <w:color w:val="000000" w:themeColor="text1"/>
          <w:lang w:eastAsia="en-AU"/>
        </w:rPr>
        <w:t xml:space="preserve">SUPPORTING INFORMATION </w:t>
      </w:r>
      <w:r w:rsidR="00064FC4" w:rsidRPr="00AD5ABB">
        <w:rPr>
          <w:rFonts w:ascii="Times New Roman" w:hAnsi="Times New Roman" w:cs="Times New Roman"/>
          <w:b/>
          <w:color w:val="000000" w:themeColor="text1"/>
          <w:lang w:eastAsia="en-AU"/>
        </w:rPr>
        <w:t>1: Climatic patterns and yield anomalies in study area.</w:t>
      </w:r>
    </w:p>
    <w:p w14:paraId="3C349112" w14:textId="77777777" w:rsidR="00064FC4" w:rsidRPr="00AD5ABB" w:rsidRDefault="00064FC4" w:rsidP="00064FC4">
      <w:pPr>
        <w:rPr>
          <w:rFonts w:ascii="Times New Roman" w:hAnsi="Times New Roman" w:cs="Times New Roman"/>
          <w:color w:val="000000" w:themeColor="text1"/>
        </w:rPr>
      </w:pPr>
      <w:r w:rsidRPr="00AD5ABB">
        <w:rPr>
          <w:rFonts w:ascii="Times New Roman" w:hAnsi="Times New Roman" w:cs="Times New Roman"/>
          <w:noProof/>
          <w:color w:val="000000" w:themeColor="text1"/>
        </w:rPr>
        <w:drawing>
          <wp:inline distT="0" distB="0" distL="0" distR="0" wp14:anchorId="7D0C065F" wp14:editId="515D5A14">
            <wp:extent cx="6188710" cy="3765998"/>
            <wp:effectExtent l="0" t="0" r="2540" b="6350"/>
            <wp:docPr id="11" name="Picture 11" descr="C:\Users\plamichh\PhD Project\Data Analysis\R Data Analysis\Images_3rd Paper\StudyArea\ee2_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0">
                      <a:extLst>
                        <a:ext uri="{28A0092B-C50C-407E-A947-70E740481C1C}">
                          <a14:useLocalDpi xmlns:a14="http://schemas.microsoft.com/office/drawing/2010/main" val="0"/>
                        </a:ext>
                      </a:extLst>
                    </a:blip>
                    <a:stretch>
                      <a:fillRect/>
                    </a:stretch>
                  </pic:blipFill>
                  <pic:spPr>
                    <a:xfrm>
                      <a:off x="0" y="0"/>
                      <a:ext cx="6188710" cy="3765998"/>
                    </a:xfrm>
                    <a:prstGeom prst="rect">
                      <a:avLst/>
                    </a:prstGeom>
                  </pic:spPr>
                </pic:pic>
              </a:graphicData>
            </a:graphic>
          </wp:inline>
        </w:drawing>
      </w:r>
    </w:p>
    <w:p w14:paraId="47AE3FBF" w14:textId="0F2D56FC" w:rsidR="00064FC4" w:rsidRPr="00AD5ABB" w:rsidRDefault="00064FC4" w:rsidP="00064FC4">
      <w:pPr>
        <w:pStyle w:val="Caption"/>
        <w:rPr>
          <w:color w:val="000000" w:themeColor="text1"/>
        </w:rPr>
      </w:pPr>
      <w:r w:rsidRPr="00AD5ABB">
        <w:rPr>
          <w:color w:val="000000" w:themeColor="text1"/>
        </w:rPr>
        <w:t xml:space="preserve">Climatic patterns and yield anomalies in the study area. a) Growing season temperature showed an increasing trend with relatively faster increase for wheat and maize growing season in the Mountain and Hill agro-ecosystems, b) Rainfall exhibited a greater variability during rice and maize growing season (data from DoHM), and c) Highest yield anomalies were observed in Terai for rice and wheat crops </w:t>
      </w:r>
      <w:r w:rsidRPr="00AD5ABB">
        <w:rPr>
          <w:color w:val="000000" w:themeColor="text1"/>
        </w:rPr>
        <w:fldChar w:fldCharType="begin"/>
      </w:r>
      <w:r w:rsidR="00AB3E66" w:rsidRPr="00AD5ABB">
        <w:rPr>
          <w:color w:val="000000" w:themeColor="text1"/>
        </w:rPr>
        <w:instrText xml:space="preserve"> ADDIN EN.CITE &lt;EndNote&gt;&lt;Cite&gt;&lt;Author&gt;MoAD&lt;/Author&gt;&lt;Year&gt;2014&lt;/Year&gt;&lt;RecNum&gt;815&lt;/RecNum&gt;&lt;Prefix&gt;data from &lt;/Prefix&gt;&lt;DisplayText&gt;(data from MoAD, 2014)&lt;/DisplayText&gt;&lt;record&gt;&lt;rec-number&gt;815&lt;/rec-number&gt;&lt;foreign-keys&gt;&lt;key app="EN" db-id="0vxxewzf655vaiezxsmvwzsnep9rdwxv5fpx" timestamp="1533023394" guid="f5c8efdc-534c-4a31-94e0-9546992e2cdc"&gt;815&lt;/key&gt;&lt;/foreign-keys&gt;&lt;ref-type name="Generic"&gt;13&lt;/ref-type&gt;&lt;contributors&gt;&lt;authors&gt;&lt;author&gt;MoAD&lt;/author&gt;&lt;/authors&gt;&lt;/contributors&gt;&lt;titles&gt;&lt;title&gt;District level cereal crop production in Nepal&lt;/title&gt;&lt;/titles&gt;&lt;dates&gt;&lt;year&gt;2014&lt;/year&gt;&lt;/dates&gt;&lt;pub-location&gt;Kathmandu&lt;/pub-location&gt;&lt;publisher&gt;Ministry of Agricultural Development&lt;/publisher&gt;&lt;urls&gt;&lt;/urls&gt;&lt;/record&gt;&lt;/Cite&gt;&lt;Cite&gt;&lt;Author&gt;MoAD&lt;/Author&gt;&lt;Year&gt;2014&lt;/Year&gt;&lt;RecNum&gt;815&lt;/RecNum&gt;&lt;record&gt;&lt;rec-number&gt;815&lt;/rec-number&gt;&lt;foreign-keys&gt;&lt;key app="EN" db-id="0vxxewzf655vaiezxsmvwzsnep9rdwxv5fpx" timestamp="1533023394" guid="f5c8efdc-534c-4a31-94e0-9546992e2cdc"&gt;815&lt;/key&gt;&lt;/foreign-keys&gt;&lt;ref-type name="Generic"&gt;13&lt;/ref-type&gt;&lt;contributors&gt;&lt;authors&gt;&lt;author&gt;MoAD&lt;/author&gt;&lt;/authors&gt;&lt;/contributors&gt;&lt;titles&gt;&lt;title&gt;District level cereal crop production in Nepal&lt;/title&gt;&lt;/titles&gt;&lt;dates&gt;&lt;year&gt;2014&lt;/year&gt;&lt;/dates&gt;&lt;pub-location&gt;Kathmandu&lt;/pub-location&gt;&lt;publisher&gt;Ministry of Agricultural Development&lt;/publisher&gt;&lt;urls&gt;&lt;/urls&gt;&lt;/record&gt;&lt;/Cite&gt;&lt;/EndNote&gt;</w:instrText>
      </w:r>
      <w:r w:rsidRPr="00AD5ABB">
        <w:rPr>
          <w:color w:val="000000" w:themeColor="text1"/>
        </w:rPr>
        <w:fldChar w:fldCharType="separate"/>
      </w:r>
      <w:r w:rsidR="00AB3E66" w:rsidRPr="00AD5ABB">
        <w:rPr>
          <w:noProof/>
          <w:color w:val="000000" w:themeColor="text1"/>
        </w:rPr>
        <w:t>(data from MoAD, 2014)</w:t>
      </w:r>
      <w:r w:rsidRPr="00AD5ABB">
        <w:rPr>
          <w:color w:val="000000" w:themeColor="text1"/>
        </w:rPr>
        <w:fldChar w:fldCharType="end"/>
      </w:r>
      <w:r w:rsidRPr="00AD5ABB">
        <w:rPr>
          <w:color w:val="000000" w:themeColor="text1"/>
        </w:rPr>
        <w:t>.</w:t>
      </w:r>
    </w:p>
    <w:p w14:paraId="02D064EC" w14:textId="1A785F11" w:rsidR="00BE53E3" w:rsidRPr="00AD5ABB" w:rsidRDefault="00BE53E3">
      <w:pPr>
        <w:rPr>
          <w:rFonts w:ascii="Times New Roman" w:eastAsia="Times New Roman" w:hAnsi="Times New Roman" w:cs="Times New Roman"/>
          <w:color w:val="000000" w:themeColor="text1"/>
          <w:sz w:val="20"/>
          <w:szCs w:val="20"/>
          <w:lang w:eastAsia="en-AU"/>
        </w:rPr>
      </w:pPr>
      <w:r w:rsidRPr="00AD5ABB">
        <w:rPr>
          <w:rFonts w:ascii="Times New Roman" w:hAnsi="Times New Roman" w:cs="Times New Roman"/>
          <w:color w:val="000000" w:themeColor="text1"/>
        </w:rPr>
        <w:br w:type="page"/>
      </w:r>
    </w:p>
    <w:p w14:paraId="1DCFFD78" w14:textId="59CCD429" w:rsidR="00BE53E3" w:rsidRPr="00AD5ABB" w:rsidRDefault="003B7937" w:rsidP="00BE53E3">
      <w:pPr>
        <w:spacing w:after="0" w:line="240" w:lineRule="auto"/>
        <w:rPr>
          <w:rFonts w:ascii="Times New Roman" w:hAnsi="Times New Roman" w:cs="Times New Roman"/>
          <w:b/>
          <w:color w:val="000000" w:themeColor="text1"/>
        </w:rPr>
      </w:pPr>
      <w:r w:rsidRPr="00AD5ABB">
        <w:rPr>
          <w:rFonts w:ascii="Times New Roman" w:hAnsi="Times New Roman" w:cs="Times New Roman"/>
          <w:b/>
          <w:color w:val="000000" w:themeColor="text1"/>
        </w:rPr>
        <w:lastRenderedPageBreak/>
        <w:t xml:space="preserve">SUPPORTING INFORMATION </w:t>
      </w:r>
      <w:r w:rsidR="00D63D98" w:rsidRPr="00AD5ABB">
        <w:rPr>
          <w:rFonts w:ascii="Times New Roman" w:hAnsi="Times New Roman" w:cs="Times New Roman"/>
          <w:b/>
          <w:color w:val="000000" w:themeColor="text1"/>
        </w:rPr>
        <w:t>2</w:t>
      </w:r>
      <w:r w:rsidR="00BE53E3" w:rsidRPr="00AD5ABB">
        <w:rPr>
          <w:rFonts w:ascii="Times New Roman" w:hAnsi="Times New Roman" w:cs="Times New Roman"/>
          <w:b/>
          <w:color w:val="000000" w:themeColor="text1"/>
        </w:rPr>
        <w:t>: Questionnaire</w:t>
      </w:r>
    </w:p>
    <w:p w14:paraId="4F3B9C91" w14:textId="77777777" w:rsidR="00BE53E3" w:rsidRPr="00AD5ABB" w:rsidRDefault="00BE53E3" w:rsidP="00BE53E3">
      <w:pPr>
        <w:spacing w:after="0" w:line="240" w:lineRule="auto"/>
        <w:rPr>
          <w:rFonts w:ascii="Times New Roman" w:hAnsi="Times New Roman" w:cs="Times New Roman"/>
          <w:b/>
          <w:color w:val="000000" w:themeColor="text1"/>
        </w:rPr>
      </w:pPr>
    </w:p>
    <w:p w14:paraId="3CF23FF4" w14:textId="77777777" w:rsidR="00BE53E3" w:rsidRPr="00AD5ABB" w:rsidRDefault="00BE53E3" w:rsidP="00BE53E3">
      <w:pPr>
        <w:pStyle w:val="ListParagraph"/>
        <w:numPr>
          <w:ilvl w:val="0"/>
          <w:numId w:val="27"/>
        </w:numPr>
        <w:snapToGrid w:val="0"/>
        <w:spacing w:after="0" w:line="240" w:lineRule="auto"/>
        <w:ind w:left="284" w:hanging="284"/>
        <w:rPr>
          <w:rFonts w:ascii="Times New Roman" w:eastAsiaTheme="minorEastAsia" w:hAnsi="Times New Roman" w:cs="Times New Roman"/>
          <w:b/>
          <w:bCs/>
          <w:color w:val="000000" w:themeColor="text1"/>
          <w:sz w:val="18"/>
          <w:szCs w:val="20"/>
        </w:rPr>
      </w:pPr>
      <w:r w:rsidRPr="00AD5ABB">
        <w:rPr>
          <w:rFonts w:ascii="Times New Roman" w:eastAsiaTheme="minorEastAsia" w:hAnsi="Times New Roman" w:cs="Times New Roman"/>
          <w:b/>
          <w:bCs/>
          <w:color w:val="000000" w:themeColor="text1"/>
          <w:sz w:val="18"/>
          <w:szCs w:val="20"/>
        </w:rPr>
        <w:t>Farm information</w:t>
      </w:r>
    </w:p>
    <w:p w14:paraId="348C4A8F" w14:textId="77777777" w:rsidR="00BE53E3" w:rsidRPr="00AD5ABB" w:rsidRDefault="00BE53E3" w:rsidP="00BE53E3">
      <w:pPr>
        <w:spacing w:after="0" w:line="240" w:lineRule="auto"/>
        <w:jc w:val="both"/>
        <w:rPr>
          <w:rFonts w:ascii="Times New Roman" w:hAnsi="Times New Roman" w:cs="Times New Roman"/>
          <w:color w:val="000000" w:themeColor="text1"/>
          <w:sz w:val="18"/>
          <w:szCs w:val="20"/>
        </w:rPr>
      </w:pPr>
    </w:p>
    <w:p w14:paraId="05151E67"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hAnsi="Times New Roman" w:cs="Times New Roman"/>
          <w:color w:val="000000" w:themeColor="text1"/>
          <w:sz w:val="18"/>
          <w:szCs w:val="18"/>
        </w:rPr>
      </w:pPr>
      <w:r w:rsidRPr="00AD5ABB">
        <w:rPr>
          <w:rFonts w:ascii="Times New Roman" w:hAnsi="Times New Roman" w:cs="Times New Roman"/>
          <w:color w:val="000000" w:themeColor="text1"/>
          <w:sz w:val="18"/>
          <w:szCs w:val="18"/>
        </w:rPr>
        <w:t>Location:</w:t>
      </w:r>
    </w:p>
    <w:p w14:paraId="163C0FB7" w14:textId="77777777" w:rsidR="00BE53E3" w:rsidRPr="00AD5ABB" w:rsidRDefault="00BE53E3" w:rsidP="00BE53E3">
      <w:pPr>
        <w:pStyle w:val="ListParagraph"/>
        <w:snapToGrid w:val="0"/>
        <w:spacing w:after="0" w:line="240" w:lineRule="auto"/>
        <w:ind w:left="425"/>
        <w:contextualSpacing w:val="0"/>
        <w:rPr>
          <w:rFonts w:ascii="Times New Roman" w:hAnsi="Times New Roman" w:cs="Times New Roman"/>
          <w:color w:val="000000" w:themeColor="text1"/>
          <w:sz w:val="18"/>
          <w:szCs w:val="18"/>
        </w:rPr>
      </w:pPr>
      <w:r w:rsidRPr="00AD5ABB">
        <w:rPr>
          <w:rFonts w:ascii="Times New Roman" w:hAnsi="Times New Roman" w:cs="Times New Roman"/>
          <w:color w:val="000000" w:themeColor="text1"/>
          <w:sz w:val="18"/>
          <w:szCs w:val="18"/>
        </w:rPr>
        <w:t xml:space="preserve">District [ ___________________ ]    Municipality  [  ________________  ]   Ward  [ ____ ]  </w:t>
      </w:r>
    </w:p>
    <w:p w14:paraId="19339F19"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 xml:space="preserve">What are the major crops you grow? Tick all that apply. </w:t>
      </w:r>
    </w:p>
    <w:p w14:paraId="6C6B3DB9" w14:textId="77777777" w:rsidR="00BE53E3" w:rsidRPr="00AD5ABB" w:rsidRDefault="00BE53E3" w:rsidP="00BE53E3">
      <w:pPr>
        <w:pStyle w:val="ListParagraph"/>
        <w:snapToGrid w:val="0"/>
        <w:spacing w:after="0" w:line="240" w:lineRule="auto"/>
        <w:ind w:left="426"/>
        <w:rPr>
          <w:rFonts w:ascii="Times New Roman" w:eastAsiaTheme="minorEastAsia" w:hAnsi="Times New Roman" w:cs="Times New Roman"/>
          <w:bCs/>
          <w:color w:val="000000" w:themeColor="text1"/>
          <w:sz w:val="18"/>
          <w:szCs w:val="18"/>
        </w:rPr>
      </w:pPr>
      <w:r w:rsidRPr="00AD5ABB">
        <w:rPr>
          <w:rFonts w:ascii="Times New Roman" w:eastAsiaTheme="minorEastAsia" w:hAnsi="Times New Roman" w:cs="Times New Roman"/>
          <w:bCs/>
          <w:color w:val="000000" w:themeColor="text1"/>
          <w:sz w:val="18"/>
          <w:szCs w:val="18"/>
        </w:rPr>
        <w:t>Rice □, Maize □, Wheat □, Buckwheat □, Other (___________________________________________) □</w:t>
      </w:r>
    </w:p>
    <w:p w14:paraId="692BD286"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bCs/>
          <w:color w:val="000000" w:themeColor="text1"/>
          <w:sz w:val="18"/>
          <w:szCs w:val="18"/>
        </w:rPr>
      </w:pPr>
      <w:r w:rsidRPr="00AD5ABB">
        <w:rPr>
          <w:rFonts w:ascii="Times New Roman" w:eastAsiaTheme="minorEastAsia" w:hAnsi="Times New Roman" w:cs="Times New Roman"/>
          <w:bCs/>
          <w:color w:val="000000" w:themeColor="text1"/>
          <w:sz w:val="18"/>
          <w:szCs w:val="18"/>
        </w:rPr>
        <w:t>What area of land do you crop? Tick the relevant box.</w:t>
      </w:r>
    </w:p>
    <w:tbl>
      <w:tblPr>
        <w:tblStyle w:val="TableGrid"/>
        <w:tblW w:w="4643" w:type="pct"/>
        <w:tblInd w:w="42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78"/>
        <w:gridCol w:w="4272"/>
      </w:tblGrid>
      <w:tr w:rsidR="00AD5ABB" w:rsidRPr="00AD5ABB" w14:paraId="6889AE8E" w14:textId="77777777" w:rsidTr="00571619">
        <w:tc>
          <w:tcPr>
            <w:tcW w:w="2640" w:type="pct"/>
            <w:shd w:val="clear" w:color="auto" w:fill="DEEAF6" w:themeFill="accent1" w:themeFillTint="33"/>
          </w:tcPr>
          <w:p w14:paraId="5138434F" w14:textId="77777777" w:rsidR="00BE53E3" w:rsidRPr="00AD5ABB" w:rsidRDefault="00BE53E3" w:rsidP="00571619">
            <w:pPr>
              <w:snapToGrid w:val="0"/>
              <w:rPr>
                <w:rFonts w:ascii="Times New Roman" w:eastAsiaTheme="minorEastAsia" w:hAnsi="Times New Roman" w:cs="Times New Roman"/>
                <w:bCs/>
                <w:color w:val="000000" w:themeColor="text1"/>
                <w:sz w:val="18"/>
                <w:szCs w:val="18"/>
              </w:rPr>
            </w:pPr>
            <w:r w:rsidRPr="00AD5ABB">
              <w:rPr>
                <w:rFonts w:ascii="Times New Roman" w:eastAsiaTheme="minorEastAsia" w:hAnsi="Times New Roman" w:cs="Times New Roman"/>
                <w:bCs/>
                <w:color w:val="000000" w:themeColor="text1"/>
                <w:sz w:val="18"/>
                <w:szCs w:val="18"/>
              </w:rPr>
              <w:t>For Terai</w:t>
            </w:r>
          </w:p>
        </w:tc>
        <w:tc>
          <w:tcPr>
            <w:tcW w:w="2360" w:type="pct"/>
            <w:shd w:val="clear" w:color="auto" w:fill="DEEAF6" w:themeFill="accent1" w:themeFillTint="33"/>
          </w:tcPr>
          <w:p w14:paraId="767B055D" w14:textId="77777777" w:rsidR="00BE53E3" w:rsidRPr="00AD5ABB" w:rsidRDefault="00BE53E3" w:rsidP="00571619">
            <w:pPr>
              <w:snapToGrid w:val="0"/>
              <w:rPr>
                <w:rFonts w:ascii="Times New Roman" w:eastAsiaTheme="minorEastAsia" w:hAnsi="Times New Roman" w:cs="Times New Roman"/>
                <w:bCs/>
                <w:color w:val="000000" w:themeColor="text1"/>
                <w:sz w:val="18"/>
                <w:szCs w:val="18"/>
              </w:rPr>
            </w:pPr>
            <w:r w:rsidRPr="00AD5ABB">
              <w:rPr>
                <w:rFonts w:ascii="Times New Roman" w:eastAsiaTheme="minorEastAsia" w:hAnsi="Times New Roman" w:cs="Times New Roman"/>
                <w:bCs/>
                <w:color w:val="000000" w:themeColor="text1"/>
                <w:sz w:val="18"/>
                <w:szCs w:val="18"/>
              </w:rPr>
              <w:t>For Hills and Mountain</w:t>
            </w:r>
          </w:p>
        </w:tc>
      </w:tr>
      <w:tr w:rsidR="00AD5ABB" w:rsidRPr="00AD5ABB" w14:paraId="2F1C008E" w14:textId="77777777" w:rsidTr="00571619">
        <w:tc>
          <w:tcPr>
            <w:tcW w:w="2640" w:type="pct"/>
          </w:tcPr>
          <w:p w14:paraId="04FA5B7A" w14:textId="77777777" w:rsidR="00BE53E3" w:rsidRPr="00AD5ABB" w:rsidRDefault="00BE53E3" w:rsidP="00571619">
            <w:pPr>
              <w:snapToGrid w:val="0"/>
              <w:rPr>
                <w:rFonts w:ascii="Times New Roman" w:eastAsiaTheme="minorEastAsia" w:hAnsi="Times New Roman" w:cs="Times New Roman"/>
                <w:bCs/>
                <w:color w:val="000000" w:themeColor="text1"/>
                <w:sz w:val="18"/>
                <w:szCs w:val="18"/>
              </w:rPr>
            </w:pPr>
            <w:r w:rsidRPr="00AD5ABB">
              <w:rPr>
                <w:rFonts w:ascii="Times New Roman" w:eastAsiaTheme="minorEastAsia" w:hAnsi="Times New Roman" w:cs="Times New Roman"/>
                <w:bCs/>
                <w:color w:val="000000" w:themeColor="text1"/>
                <w:sz w:val="18"/>
                <w:szCs w:val="18"/>
              </w:rPr>
              <w:t>Under 10 Kattha 󠆼□,   10 – &lt;20 Kattha □, 20 Kattha - &lt;1 ha □, 1 ha – &lt;1.2 ha □,   1.2 ha – &lt;2 ha □, 2 ha and above □</w:t>
            </w:r>
          </w:p>
        </w:tc>
        <w:tc>
          <w:tcPr>
            <w:tcW w:w="2360" w:type="pct"/>
          </w:tcPr>
          <w:p w14:paraId="1393FB4A" w14:textId="77777777" w:rsidR="00BE53E3" w:rsidRPr="00AD5ABB" w:rsidRDefault="00BE53E3" w:rsidP="00571619">
            <w:pPr>
              <w:snapToGrid w:val="0"/>
              <w:rPr>
                <w:rFonts w:ascii="Times New Roman" w:eastAsiaTheme="minorEastAsia" w:hAnsi="Times New Roman" w:cs="Times New Roman"/>
                <w:bCs/>
                <w:color w:val="000000" w:themeColor="text1"/>
                <w:sz w:val="18"/>
                <w:szCs w:val="18"/>
              </w:rPr>
            </w:pPr>
            <w:r w:rsidRPr="00AD5ABB">
              <w:rPr>
                <w:rFonts w:ascii="Times New Roman" w:eastAsiaTheme="minorEastAsia" w:hAnsi="Times New Roman" w:cs="Times New Roman"/>
                <w:bCs/>
                <w:color w:val="000000" w:themeColor="text1"/>
                <w:sz w:val="18"/>
                <w:szCs w:val="18"/>
              </w:rPr>
              <w:t>Under 5 ropani □,   5 – &lt;10 ropani □, 10 - &lt;15 ropani □, 15 – &lt;20 ropani □,   20 - &lt;30 ropani □, 30 ropani and above □</w:t>
            </w:r>
          </w:p>
        </w:tc>
      </w:tr>
    </w:tbl>
    <w:p w14:paraId="604E03AD"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 xml:space="preserve">How many parcels of land do you farm on?  Please tick the relevant box.     </w:t>
      </w:r>
    </w:p>
    <w:p w14:paraId="2BEFF79D" w14:textId="77777777" w:rsidR="00BE53E3" w:rsidRPr="00AD5ABB" w:rsidRDefault="00BE53E3" w:rsidP="00BE53E3">
      <w:pPr>
        <w:snapToGrid w:val="0"/>
        <w:spacing w:after="0" w:line="240" w:lineRule="auto"/>
        <w:ind w:firstLine="426"/>
        <w:rPr>
          <w:rFonts w:ascii="Times New Roman" w:eastAsiaTheme="minorEastAsia" w:hAnsi="Times New Roman" w:cs="Times New Roman"/>
          <w:bCs/>
          <w:color w:val="000000" w:themeColor="text1"/>
          <w:sz w:val="18"/>
          <w:szCs w:val="18"/>
        </w:rPr>
      </w:pPr>
      <w:r w:rsidRPr="00AD5ABB">
        <w:rPr>
          <w:rFonts w:ascii="Times New Roman" w:eastAsiaTheme="minorEastAsia" w:hAnsi="Times New Roman" w:cs="Times New Roman"/>
          <w:color w:val="000000" w:themeColor="text1"/>
          <w:sz w:val="18"/>
          <w:szCs w:val="18"/>
        </w:rPr>
        <w:t>Less than 5 □, 5 – 10 □, 10 and more □</w:t>
      </w:r>
    </w:p>
    <w:p w14:paraId="2FFB0DDD"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For how many years have you been farming? Please tick the relevant box.</w:t>
      </w:r>
    </w:p>
    <w:p w14:paraId="4D4FAA3B" w14:textId="77777777" w:rsidR="00BE53E3" w:rsidRPr="00AD5ABB" w:rsidRDefault="00BE53E3" w:rsidP="00BE53E3">
      <w:pPr>
        <w:pStyle w:val="ListParagraph"/>
        <w:snapToGrid w:val="0"/>
        <w:spacing w:after="0" w:line="240" w:lineRule="auto"/>
        <w:ind w:left="426"/>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 xml:space="preserve">Under 5 year </w:t>
      </w:r>
      <w:r w:rsidRPr="00AD5ABB">
        <w:rPr>
          <w:rFonts w:ascii="Times New Roman" w:eastAsiaTheme="minorEastAsia" w:hAnsi="Times New Roman" w:cs="Times New Roman"/>
          <w:bCs/>
          <w:color w:val="000000" w:themeColor="text1"/>
          <w:sz w:val="18"/>
          <w:szCs w:val="18"/>
        </w:rPr>
        <w:t xml:space="preserve">□, </w:t>
      </w:r>
      <w:r w:rsidRPr="00AD5ABB">
        <w:rPr>
          <w:rFonts w:ascii="Times New Roman" w:eastAsiaTheme="minorEastAsia" w:hAnsi="Times New Roman" w:cs="Times New Roman"/>
          <w:color w:val="000000" w:themeColor="text1"/>
          <w:sz w:val="18"/>
          <w:szCs w:val="18"/>
        </w:rPr>
        <w:t>5 years – 10 years</w:t>
      </w:r>
      <w:r w:rsidRPr="00AD5ABB">
        <w:rPr>
          <w:rFonts w:ascii="Times New Roman" w:eastAsiaTheme="minorEastAsia" w:hAnsi="Times New Roman" w:cs="Times New Roman"/>
          <w:bCs/>
          <w:color w:val="000000" w:themeColor="text1"/>
          <w:sz w:val="18"/>
          <w:szCs w:val="18"/>
        </w:rPr>
        <w:t xml:space="preserve"> □</w:t>
      </w:r>
      <w:r w:rsidRPr="00AD5ABB">
        <w:rPr>
          <w:rFonts w:ascii="Times New Roman" w:eastAsiaTheme="minorEastAsia" w:hAnsi="Times New Roman" w:cs="Times New Roman"/>
          <w:color w:val="000000" w:themeColor="text1"/>
          <w:sz w:val="18"/>
          <w:szCs w:val="18"/>
        </w:rPr>
        <w:t>, More than 10 years</w:t>
      </w:r>
    </w:p>
    <w:p w14:paraId="04427633"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Do you own your farm (land tenure) outright? All □, Partly □, None □</w:t>
      </w:r>
    </w:p>
    <w:p w14:paraId="04BD3110"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bCs/>
          <w:color w:val="000000" w:themeColor="text1"/>
          <w:sz w:val="18"/>
          <w:szCs w:val="18"/>
        </w:rPr>
      </w:pPr>
      <w:r w:rsidRPr="00AD5ABB">
        <w:rPr>
          <w:rFonts w:ascii="Times New Roman" w:eastAsiaTheme="minorEastAsia" w:hAnsi="Times New Roman" w:cs="Times New Roman"/>
          <w:bCs/>
          <w:color w:val="000000" w:themeColor="text1"/>
          <w:sz w:val="18"/>
          <w:szCs w:val="18"/>
        </w:rPr>
        <w:t>Have you ever attended in the trainings related to climate change adaptation in the past three years? Yes □, No □</w:t>
      </w:r>
    </w:p>
    <w:p w14:paraId="690FDE92"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bCs/>
          <w:color w:val="000000" w:themeColor="text1"/>
          <w:sz w:val="18"/>
          <w:szCs w:val="18"/>
        </w:rPr>
      </w:pPr>
      <w:r w:rsidRPr="00AD5ABB">
        <w:rPr>
          <w:rFonts w:ascii="Times New Roman" w:eastAsiaTheme="minorEastAsia" w:hAnsi="Times New Roman" w:cs="Times New Roman"/>
          <w:bCs/>
          <w:color w:val="000000" w:themeColor="text1"/>
          <w:sz w:val="18"/>
          <w:szCs w:val="18"/>
        </w:rPr>
        <w:t>Are there any agriculture extension services available to you in your area? Yes □, No □</w:t>
      </w:r>
    </w:p>
    <w:p w14:paraId="20DA63E1"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 xml:space="preserve">Do you belong to any farmer’s groups in the community? </w:t>
      </w:r>
      <w:r w:rsidRPr="00AD5ABB">
        <w:rPr>
          <w:rFonts w:ascii="Times New Roman" w:eastAsiaTheme="minorEastAsia" w:hAnsi="Times New Roman" w:cs="Times New Roman"/>
          <w:bCs/>
          <w:color w:val="000000" w:themeColor="text1"/>
          <w:sz w:val="18"/>
          <w:szCs w:val="18"/>
        </w:rPr>
        <w:t>Yes □, No □</w:t>
      </w:r>
    </w:p>
    <w:p w14:paraId="7536643C"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What kind of farming do you practice? labour-intensive</w:t>
      </w:r>
      <w:r w:rsidRPr="00AD5ABB">
        <w:rPr>
          <w:rFonts w:ascii="Times New Roman" w:eastAsiaTheme="minorEastAsia" w:hAnsi="Times New Roman" w:cs="Times New Roman"/>
          <w:bCs/>
          <w:color w:val="000000" w:themeColor="text1"/>
          <w:sz w:val="18"/>
          <w:szCs w:val="18"/>
        </w:rPr>
        <w:t xml:space="preserve"> □</w:t>
      </w:r>
      <w:r w:rsidRPr="00AD5ABB">
        <w:rPr>
          <w:rFonts w:ascii="Times New Roman" w:eastAsiaTheme="minorEastAsia" w:hAnsi="Times New Roman" w:cs="Times New Roman"/>
          <w:color w:val="000000" w:themeColor="text1"/>
          <w:sz w:val="18"/>
          <w:szCs w:val="18"/>
        </w:rPr>
        <w:t>,</w:t>
      </w:r>
      <w:r w:rsidRPr="00AD5ABB">
        <w:rPr>
          <w:rFonts w:ascii="Times New Roman" w:eastAsiaTheme="minorEastAsia" w:hAnsi="Times New Roman" w:cs="Times New Roman"/>
          <w:bCs/>
          <w:color w:val="000000" w:themeColor="text1"/>
          <w:sz w:val="18"/>
          <w:szCs w:val="18"/>
        </w:rPr>
        <w:t xml:space="preserve"> </w:t>
      </w:r>
      <w:r w:rsidRPr="00AD5ABB">
        <w:rPr>
          <w:rFonts w:ascii="Times New Roman" w:eastAsiaTheme="minorEastAsia" w:hAnsi="Times New Roman" w:cs="Times New Roman"/>
          <w:color w:val="000000" w:themeColor="text1"/>
          <w:sz w:val="18"/>
          <w:szCs w:val="18"/>
        </w:rPr>
        <w:t>mechanised</w:t>
      </w:r>
      <w:r w:rsidRPr="00AD5ABB">
        <w:rPr>
          <w:rFonts w:ascii="Times New Roman" w:eastAsiaTheme="minorEastAsia" w:hAnsi="Times New Roman" w:cs="Times New Roman"/>
          <w:bCs/>
          <w:color w:val="000000" w:themeColor="text1"/>
          <w:sz w:val="18"/>
          <w:szCs w:val="18"/>
        </w:rPr>
        <w:t xml:space="preserve"> □</w:t>
      </w:r>
    </w:p>
    <w:p w14:paraId="42B04629"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bCs/>
          <w:color w:val="000000" w:themeColor="text1"/>
          <w:sz w:val="18"/>
          <w:szCs w:val="18"/>
        </w:rPr>
      </w:pPr>
      <w:r w:rsidRPr="00AD5ABB">
        <w:rPr>
          <w:rFonts w:ascii="Times New Roman" w:eastAsiaTheme="minorEastAsia" w:hAnsi="Times New Roman" w:cs="Times New Roman"/>
          <w:color w:val="000000" w:themeColor="text1"/>
          <w:sz w:val="18"/>
          <w:szCs w:val="18"/>
        </w:rPr>
        <w:t xml:space="preserve">Can you access credit for adjustments in farming? </w:t>
      </w:r>
      <w:r w:rsidRPr="00AD5ABB">
        <w:rPr>
          <w:rFonts w:ascii="Times New Roman" w:eastAsiaTheme="minorEastAsia" w:hAnsi="Times New Roman" w:cs="Times New Roman"/>
          <w:bCs/>
          <w:color w:val="000000" w:themeColor="text1"/>
          <w:sz w:val="18"/>
          <w:szCs w:val="18"/>
        </w:rPr>
        <w:t>Yes □, Yes, to some extent □, No □</w:t>
      </w:r>
    </w:p>
    <w:p w14:paraId="7F80702D"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bCs/>
          <w:color w:val="000000" w:themeColor="text1"/>
          <w:sz w:val="18"/>
          <w:szCs w:val="18"/>
        </w:rPr>
      </w:pPr>
      <w:r w:rsidRPr="00AD5ABB">
        <w:rPr>
          <w:rFonts w:ascii="Times New Roman" w:eastAsiaTheme="minorEastAsia" w:hAnsi="Times New Roman" w:cs="Times New Roman"/>
          <w:bCs/>
          <w:color w:val="000000" w:themeColor="text1"/>
          <w:sz w:val="18"/>
          <w:szCs w:val="18"/>
        </w:rPr>
        <w:t>Do you rely on external inputs (e.g. fertiliser and seeds) for farming? Yes □, Yes, to some extent □</w:t>
      </w:r>
    </w:p>
    <w:p w14:paraId="7D5C7404"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bCs/>
          <w:color w:val="000000" w:themeColor="text1"/>
          <w:sz w:val="18"/>
          <w:szCs w:val="18"/>
        </w:rPr>
      </w:pPr>
      <w:r w:rsidRPr="00AD5ABB">
        <w:rPr>
          <w:rFonts w:ascii="Times New Roman" w:eastAsiaTheme="minorEastAsia" w:hAnsi="Times New Roman" w:cs="Times New Roman"/>
          <w:color w:val="000000" w:themeColor="text1"/>
          <w:sz w:val="18"/>
          <w:szCs w:val="18"/>
        </w:rPr>
        <w:t>How far is the input purchase market (e.g. seeds, fertilizers) from your farm/house?   [______]</w:t>
      </w:r>
      <w:r w:rsidRPr="00AD5ABB">
        <w:rPr>
          <w:rFonts w:ascii="Times New Roman" w:eastAsiaTheme="minorEastAsia" w:hAnsi="Times New Roman" w:cs="Times New Roman"/>
          <w:bCs/>
          <w:color w:val="000000" w:themeColor="text1"/>
          <w:sz w:val="18"/>
          <w:szCs w:val="18"/>
        </w:rPr>
        <w:t xml:space="preserve"> km</w:t>
      </w:r>
    </w:p>
    <w:p w14:paraId="5EDBBF74"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 xml:space="preserve">Is the source of irrigation water independent of monsoon rain? </w:t>
      </w:r>
      <w:r w:rsidRPr="00AD5ABB">
        <w:rPr>
          <w:rFonts w:ascii="Times New Roman" w:eastAsiaTheme="minorEastAsia" w:hAnsi="Times New Roman" w:cs="Times New Roman"/>
          <w:bCs/>
          <w:color w:val="000000" w:themeColor="text1"/>
          <w:sz w:val="18"/>
          <w:szCs w:val="18"/>
        </w:rPr>
        <w:t>Yes □, Moderately independent □, No □</w:t>
      </w:r>
    </w:p>
    <w:p w14:paraId="2F4CA4AD"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 xml:space="preserve">Are you able to access weekly weather forecasts to guide farm practices? </w:t>
      </w:r>
      <w:r w:rsidRPr="00AD5ABB">
        <w:rPr>
          <w:rFonts w:ascii="Times New Roman" w:eastAsiaTheme="minorEastAsia" w:hAnsi="Times New Roman" w:cs="Times New Roman"/>
          <w:bCs/>
          <w:color w:val="000000" w:themeColor="text1"/>
          <w:sz w:val="18"/>
          <w:szCs w:val="18"/>
        </w:rPr>
        <w:t>Yes □, No □</w:t>
      </w:r>
    </w:p>
    <w:p w14:paraId="2A564B07"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 xml:space="preserve">Do you believe the statement that 'climate change is happening?' Please circle the response below. </w:t>
      </w:r>
    </w:p>
    <w:p w14:paraId="4B891EA3" w14:textId="77777777" w:rsidR="00BE53E3" w:rsidRPr="00AD5ABB" w:rsidRDefault="00BE53E3" w:rsidP="00BE53E3">
      <w:pPr>
        <w:pStyle w:val="ListParagraph"/>
        <w:snapToGrid w:val="0"/>
        <w:spacing w:after="0" w:line="240" w:lineRule="auto"/>
        <w:ind w:left="426"/>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bCs/>
          <w:color w:val="000000" w:themeColor="text1"/>
          <w:sz w:val="18"/>
          <w:szCs w:val="18"/>
        </w:rPr>
        <w:t xml:space="preserve">□ </w:t>
      </w:r>
      <w:r w:rsidRPr="00AD5ABB">
        <w:rPr>
          <w:rFonts w:ascii="Times New Roman" w:eastAsiaTheme="minorEastAsia" w:hAnsi="Times New Roman" w:cs="Times New Roman"/>
          <w:color w:val="000000" w:themeColor="text1"/>
          <w:sz w:val="18"/>
          <w:szCs w:val="18"/>
        </w:rPr>
        <w:t>I don’t believe the statement</w:t>
      </w:r>
      <w:r w:rsidRPr="00AD5ABB">
        <w:rPr>
          <w:rFonts w:ascii="Times New Roman" w:eastAsiaTheme="minorEastAsia" w:hAnsi="Times New Roman" w:cs="Times New Roman"/>
          <w:color w:val="000000" w:themeColor="text1"/>
          <w:sz w:val="18"/>
          <w:szCs w:val="18"/>
        </w:rPr>
        <w:tab/>
      </w:r>
      <w:r w:rsidRPr="00AD5ABB">
        <w:rPr>
          <w:rFonts w:ascii="Times New Roman" w:eastAsiaTheme="minorEastAsia" w:hAnsi="Times New Roman" w:cs="Times New Roman"/>
          <w:color w:val="000000" w:themeColor="text1"/>
          <w:sz w:val="18"/>
          <w:szCs w:val="18"/>
        </w:rPr>
        <w:tab/>
      </w:r>
      <w:r w:rsidRPr="00AD5ABB">
        <w:rPr>
          <w:rFonts w:ascii="Times New Roman" w:eastAsiaTheme="minorEastAsia" w:hAnsi="Times New Roman" w:cs="Times New Roman"/>
          <w:bCs/>
          <w:color w:val="000000" w:themeColor="text1"/>
          <w:sz w:val="18"/>
          <w:szCs w:val="18"/>
        </w:rPr>
        <w:t xml:space="preserve">□ </w:t>
      </w:r>
      <w:r w:rsidRPr="00AD5ABB">
        <w:rPr>
          <w:rFonts w:ascii="Times New Roman" w:eastAsiaTheme="minorEastAsia" w:hAnsi="Times New Roman" w:cs="Times New Roman"/>
          <w:color w:val="000000" w:themeColor="text1"/>
          <w:sz w:val="18"/>
          <w:szCs w:val="18"/>
        </w:rPr>
        <w:t>I have lower level of belief on the statement</w:t>
      </w:r>
      <w:r w:rsidRPr="00AD5ABB">
        <w:rPr>
          <w:rFonts w:ascii="Times New Roman" w:eastAsiaTheme="minorEastAsia" w:hAnsi="Times New Roman" w:cs="Times New Roman"/>
          <w:color w:val="000000" w:themeColor="text1"/>
          <w:sz w:val="18"/>
          <w:szCs w:val="18"/>
        </w:rPr>
        <w:tab/>
      </w:r>
      <w:r w:rsidRPr="00AD5ABB">
        <w:rPr>
          <w:rFonts w:ascii="Times New Roman" w:eastAsiaTheme="minorEastAsia" w:hAnsi="Times New Roman" w:cs="Times New Roman"/>
          <w:bCs/>
          <w:color w:val="000000" w:themeColor="text1"/>
          <w:sz w:val="18"/>
          <w:szCs w:val="18"/>
        </w:rPr>
        <w:t xml:space="preserve">□ </w:t>
      </w:r>
      <w:r w:rsidRPr="00AD5ABB">
        <w:rPr>
          <w:rFonts w:ascii="Times New Roman" w:eastAsiaTheme="minorEastAsia" w:hAnsi="Times New Roman" w:cs="Times New Roman"/>
          <w:color w:val="000000" w:themeColor="text1"/>
          <w:sz w:val="18"/>
          <w:szCs w:val="18"/>
        </w:rPr>
        <w:t>The statement might be true</w:t>
      </w:r>
    </w:p>
    <w:p w14:paraId="66693DE9" w14:textId="77777777" w:rsidR="00BE53E3" w:rsidRPr="00AD5ABB" w:rsidRDefault="00BE53E3" w:rsidP="00BE53E3">
      <w:pPr>
        <w:pStyle w:val="ListParagraph"/>
        <w:snapToGrid w:val="0"/>
        <w:spacing w:after="0" w:line="240" w:lineRule="auto"/>
        <w:ind w:left="426"/>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bCs/>
          <w:color w:val="000000" w:themeColor="text1"/>
          <w:sz w:val="18"/>
          <w:szCs w:val="18"/>
        </w:rPr>
        <w:t xml:space="preserve">□ </w:t>
      </w:r>
      <w:r w:rsidRPr="00AD5ABB">
        <w:rPr>
          <w:rFonts w:ascii="Times New Roman" w:eastAsiaTheme="minorEastAsia" w:hAnsi="Times New Roman" w:cs="Times New Roman"/>
          <w:color w:val="000000" w:themeColor="text1"/>
          <w:sz w:val="18"/>
          <w:szCs w:val="18"/>
        </w:rPr>
        <w:t>I believe on the statement</w:t>
      </w:r>
      <w:r w:rsidRPr="00AD5ABB">
        <w:rPr>
          <w:rFonts w:ascii="Times New Roman" w:eastAsiaTheme="minorEastAsia" w:hAnsi="Times New Roman" w:cs="Times New Roman"/>
          <w:color w:val="000000" w:themeColor="text1"/>
          <w:sz w:val="18"/>
          <w:szCs w:val="18"/>
        </w:rPr>
        <w:tab/>
      </w:r>
      <w:r w:rsidRPr="00AD5ABB">
        <w:rPr>
          <w:rFonts w:ascii="Times New Roman" w:eastAsiaTheme="minorEastAsia" w:hAnsi="Times New Roman" w:cs="Times New Roman"/>
          <w:color w:val="000000" w:themeColor="text1"/>
          <w:sz w:val="18"/>
          <w:szCs w:val="18"/>
        </w:rPr>
        <w:tab/>
      </w:r>
      <w:r w:rsidRPr="00AD5ABB">
        <w:rPr>
          <w:rFonts w:ascii="Times New Roman" w:eastAsiaTheme="minorEastAsia" w:hAnsi="Times New Roman" w:cs="Times New Roman"/>
          <w:bCs/>
          <w:color w:val="000000" w:themeColor="text1"/>
          <w:sz w:val="18"/>
          <w:szCs w:val="18"/>
        </w:rPr>
        <w:t xml:space="preserve">□ </w:t>
      </w:r>
      <w:r w:rsidRPr="00AD5ABB">
        <w:rPr>
          <w:rFonts w:ascii="Times New Roman" w:eastAsiaTheme="minorEastAsia" w:hAnsi="Times New Roman" w:cs="Times New Roman"/>
          <w:color w:val="000000" w:themeColor="text1"/>
          <w:sz w:val="18"/>
          <w:szCs w:val="18"/>
        </w:rPr>
        <w:t>I strongly belief on the statement</w:t>
      </w:r>
    </w:p>
    <w:p w14:paraId="6E7906A8"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imes New Roman" w:hAnsi="Times New Roman" w:cs="Times New Roman"/>
          <w:color w:val="000000" w:themeColor="text1"/>
          <w:sz w:val="18"/>
          <w:szCs w:val="18"/>
          <w:lang w:eastAsia="en-AU"/>
        </w:rPr>
        <w:t xml:space="preserve">Have you experienced climate risks over the years that caused detriment to your crops? </w:t>
      </w:r>
      <w:r w:rsidRPr="00AD5ABB">
        <w:rPr>
          <w:rFonts w:ascii="Times New Roman" w:eastAsiaTheme="minorEastAsia" w:hAnsi="Times New Roman" w:cs="Times New Roman"/>
          <w:bCs/>
          <w:color w:val="000000" w:themeColor="text1"/>
          <w:sz w:val="18"/>
          <w:szCs w:val="18"/>
        </w:rPr>
        <w:t>Yes □, No □</w:t>
      </w:r>
    </w:p>
    <w:p w14:paraId="34015444" w14:textId="77777777" w:rsidR="00BE53E3" w:rsidRPr="00AD5ABB" w:rsidRDefault="00BE53E3" w:rsidP="00BE53E3">
      <w:pPr>
        <w:snapToGrid w:val="0"/>
        <w:spacing w:after="0" w:line="240" w:lineRule="auto"/>
        <w:rPr>
          <w:rFonts w:ascii="Times New Roman" w:eastAsiaTheme="minorEastAsia" w:hAnsi="Times New Roman" w:cs="Times New Roman"/>
          <w:color w:val="000000" w:themeColor="text1"/>
          <w:sz w:val="18"/>
          <w:szCs w:val="20"/>
        </w:rPr>
      </w:pPr>
    </w:p>
    <w:p w14:paraId="320A8AA6" w14:textId="77777777" w:rsidR="00BE53E3" w:rsidRPr="00AD5ABB" w:rsidRDefault="00BE53E3" w:rsidP="00BE53E3">
      <w:pPr>
        <w:pStyle w:val="ListParagraph"/>
        <w:numPr>
          <w:ilvl w:val="0"/>
          <w:numId w:val="27"/>
        </w:numPr>
        <w:snapToGrid w:val="0"/>
        <w:spacing w:after="0" w:line="240" w:lineRule="auto"/>
        <w:ind w:left="284" w:hanging="284"/>
        <w:rPr>
          <w:rFonts w:ascii="Times New Roman" w:eastAsiaTheme="minorEastAsia" w:hAnsi="Times New Roman" w:cs="Times New Roman"/>
          <w:b/>
          <w:color w:val="000000" w:themeColor="text1"/>
          <w:sz w:val="18"/>
          <w:szCs w:val="20"/>
        </w:rPr>
      </w:pPr>
      <w:r w:rsidRPr="00AD5ABB">
        <w:rPr>
          <w:rFonts w:ascii="Times New Roman" w:eastAsiaTheme="minorEastAsia" w:hAnsi="Times New Roman" w:cs="Times New Roman"/>
          <w:b/>
          <w:color w:val="000000" w:themeColor="text1"/>
          <w:sz w:val="18"/>
          <w:szCs w:val="20"/>
        </w:rPr>
        <w:t>Adaptation Barriers</w:t>
      </w:r>
    </w:p>
    <w:p w14:paraId="5975C2E4" w14:textId="77777777" w:rsidR="00BE53E3" w:rsidRPr="00AD5ABB" w:rsidRDefault="00BE53E3" w:rsidP="00BE53E3">
      <w:pPr>
        <w:pStyle w:val="ListParagraph"/>
        <w:numPr>
          <w:ilvl w:val="0"/>
          <w:numId w:val="11"/>
        </w:numPr>
        <w:snapToGrid w:val="0"/>
        <w:spacing w:after="0" w:line="240" w:lineRule="auto"/>
        <w:ind w:left="426" w:hanging="426"/>
        <w:rPr>
          <w:rFonts w:ascii="Times New Roman" w:eastAsiaTheme="minorEastAsia" w:hAnsi="Times New Roman" w:cs="Times New Roman"/>
          <w:b/>
          <w:color w:val="000000" w:themeColor="text1"/>
          <w:sz w:val="20"/>
          <w:szCs w:val="20"/>
        </w:rPr>
      </w:pPr>
      <w:r w:rsidRPr="00AD5ABB">
        <w:rPr>
          <w:rFonts w:ascii="Times New Roman" w:eastAsia="Times New Roman" w:hAnsi="Times New Roman" w:cs="Times New Roman"/>
          <w:bCs/>
          <w:color w:val="000000" w:themeColor="text1"/>
          <w:sz w:val="18"/>
          <w:szCs w:val="18"/>
          <w:lang w:eastAsia="en-AU"/>
        </w:rPr>
        <w:t>How do you feel about the following dimensions as a barrier to the adaptation in 1-5 scale? Please circle the most relevant response level.</w:t>
      </w:r>
    </w:p>
    <w:tbl>
      <w:tblPr>
        <w:tblW w:w="0" w:type="auto"/>
        <w:tblBorders>
          <w:top w:val="single" w:sz="4" w:space="0" w:color="000000" w:themeColor="text1"/>
          <w:bottom w:val="single" w:sz="4" w:space="0" w:color="000000" w:themeColor="text1"/>
        </w:tblBorders>
        <w:tblLayout w:type="fixed"/>
        <w:tblLook w:val="04A0" w:firstRow="1" w:lastRow="0" w:firstColumn="1" w:lastColumn="0" w:noHBand="0" w:noVBand="1"/>
      </w:tblPr>
      <w:tblGrid>
        <w:gridCol w:w="3922"/>
        <w:gridCol w:w="1037"/>
        <w:gridCol w:w="1004"/>
        <w:gridCol w:w="1262"/>
        <w:gridCol w:w="1139"/>
        <w:gridCol w:w="1270"/>
      </w:tblGrid>
      <w:tr w:rsidR="00AD5ABB" w:rsidRPr="00AD5ABB" w14:paraId="584205D4" w14:textId="77777777" w:rsidTr="00571619">
        <w:tc>
          <w:tcPr>
            <w:tcW w:w="3922" w:type="dxa"/>
            <w:tcBorders>
              <w:top w:val="single" w:sz="4" w:space="0" w:color="000000" w:themeColor="text1"/>
              <w:bottom w:val="single" w:sz="4" w:space="0" w:color="000000" w:themeColor="text1"/>
            </w:tcBorders>
            <w:shd w:val="clear" w:color="auto" w:fill="D9E2F3" w:themeFill="accent5" w:themeFillTint="33"/>
            <w:vAlign w:val="center"/>
            <w:hideMark/>
          </w:tcPr>
          <w:p w14:paraId="15C294B3" w14:textId="77777777" w:rsidR="00BE53E3" w:rsidRPr="00AD5ABB" w:rsidRDefault="00BE53E3" w:rsidP="00571619">
            <w:pPr>
              <w:snapToGrid w:val="0"/>
              <w:spacing w:after="0" w:line="240" w:lineRule="auto"/>
              <w:rPr>
                <w:rFonts w:ascii="Times New Roman" w:eastAsia="Times New Roman" w:hAnsi="Times New Roman" w:cs="Times New Roman"/>
                <w:bCs/>
                <w:color w:val="000000" w:themeColor="text1"/>
                <w:sz w:val="18"/>
                <w:szCs w:val="18"/>
                <w:lang w:eastAsia="en-AU"/>
              </w:rPr>
            </w:pPr>
            <w:r w:rsidRPr="00AD5ABB">
              <w:rPr>
                <w:rFonts w:ascii="Times New Roman" w:eastAsia="Times New Roman" w:hAnsi="Times New Roman" w:cs="Times New Roman"/>
                <w:bCs/>
                <w:color w:val="000000" w:themeColor="text1"/>
                <w:sz w:val="18"/>
                <w:szCs w:val="18"/>
                <w:lang w:eastAsia="en-AU"/>
              </w:rPr>
              <w:t>Adaptation barriers</w:t>
            </w:r>
          </w:p>
        </w:tc>
        <w:tc>
          <w:tcPr>
            <w:tcW w:w="1037" w:type="dxa"/>
            <w:tcBorders>
              <w:top w:val="single" w:sz="4" w:space="0" w:color="000000" w:themeColor="text1"/>
              <w:bottom w:val="single" w:sz="4" w:space="0" w:color="000000" w:themeColor="text1"/>
            </w:tcBorders>
            <w:shd w:val="clear" w:color="auto" w:fill="D9E2F3" w:themeFill="accent5" w:themeFillTint="33"/>
            <w:noWrap/>
            <w:vAlign w:val="center"/>
            <w:hideMark/>
          </w:tcPr>
          <w:p w14:paraId="64CF51C5" w14:textId="77777777" w:rsidR="00BE53E3" w:rsidRPr="00AD5ABB" w:rsidRDefault="00BE53E3" w:rsidP="00571619">
            <w:pPr>
              <w:spacing w:after="0" w:line="240" w:lineRule="auto"/>
              <w:jc w:val="center"/>
              <w:rPr>
                <w:rFonts w:ascii="Times New Roman" w:eastAsia="Times New Roman" w:hAnsi="Times New Roman" w:cs="Times New Roman"/>
                <w:bCs/>
                <w:color w:val="000000" w:themeColor="text1"/>
                <w:sz w:val="18"/>
                <w:szCs w:val="18"/>
                <w:lang w:eastAsia="en-AU"/>
              </w:rPr>
            </w:pPr>
            <w:r w:rsidRPr="00AD5ABB">
              <w:rPr>
                <w:rFonts w:ascii="Times New Roman" w:eastAsia="Times New Roman" w:hAnsi="Times New Roman" w:cs="Times New Roman"/>
                <w:bCs/>
                <w:color w:val="000000" w:themeColor="text1"/>
                <w:sz w:val="18"/>
                <w:szCs w:val="18"/>
                <w:lang w:eastAsia="en-AU"/>
              </w:rPr>
              <w:t>Not a barrier</w:t>
            </w:r>
          </w:p>
          <w:p w14:paraId="0080DBFF" w14:textId="77777777" w:rsidR="00BE53E3" w:rsidRPr="00AD5ABB" w:rsidRDefault="00BE53E3" w:rsidP="00571619">
            <w:pPr>
              <w:spacing w:after="0" w:line="240" w:lineRule="auto"/>
              <w:jc w:val="center"/>
              <w:rPr>
                <w:rFonts w:ascii="Times New Roman" w:eastAsia="Times New Roman" w:hAnsi="Times New Roman" w:cs="Times New Roman"/>
                <w:bCs/>
                <w:color w:val="000000" w:themeColor="text1"/>
                <w:sz w:val="18"/>
                <w:szCs w:val="18"/>
                <w:lang w:eastAsia="en-AU"/>
              </w:rPr>
            </w:pPr>
            <w:r w:rsidRPr="00AD5ABB">
              <w:rPr>
                <w:rFonts w:ascii="Times New Roman" w:eastAsia="Times New Roman" w:hAnsi="Times New Roman" w:cs="Times New Roman"/>
                <w:bCs/>
                <w:color w:val="000000" w:themeColor="text1"/>
                <w:sz w:val="18"/>
                <w:szCs w:val="18"/>
                <w:lang w:eastAsia="en-AU"/>
              </w:rPr>
              <w:t>(1)</w:t>
            </w:r>
          </w:p>
        </w:tc>
        <w:tc>
          <w:tcPr>
            <w:tcW w:w="1004" w:type="dxa"/>
            <w:tcBorders>
              <w:top w:val="single" w:sz="4" w:space="0" w:color="000000" w:themeColor="text1"/>
              <w:bottom w:val="single" w:sz="4" w:space="0" w:color="000000" w:themeColor="text1"/>
            </w:tcBorders>
            <w:shd w:val="clear" w:color="auto" w:fill="D9E2F3" w:themeFill="accent5" w:themeFillTint="33"/>
            <w:noWrap/>
            <w:vAlign w:val="center"/>
            <w:hideMark/>
          </w:tcPr>
          <w:p w14:paraId="6A84688D" w14:textId="77777777" w:rsidR="00BE53E3" w:rsidRPr="00AD5ABB" w:rsidRDefault="00BE53E3" w:rsidP="00571619">
            <w:pPr>
              <w:spacing w:after="0" w:line="240" w:lineRule="auto"/>
              <w:jc w:val="center"/>
              <w:rPr>
                <w:rFonts w:ascii="Times New Roman" w:eastAsia="Times New Roman" w:hAnsi="Times New Roman" w:cs="Times New Roman"/>
                <w:bCs/>
                <w:color w:val="000000" w:themeColor="text1"/>
                <w:sz w:val="18"/>
                <w:szCs w:val="18"/>
                <w:lang w:eastAsia="en-AU"/>
              </w:rPr>
            </w:pPr>
            <w:r w:rsidRPr="00AD5ABB">
              <w:rPr>
                <w:rFonts w:ascii="Times New Roman" w:eastAsia="Times New Roman" w:hAnsi="Times New Roman" w:cs="Times New Roman"/>
                <w:bCs/>
                <w:color w:val="000000" w:themeColor="text1"/>
                <w:sz w:val="18"/>
                <w:szCs w:val="18"/>
                <w:lang w:eastAsia="en-AU"/>
              </w:rPr>
              <w:t>Light barrier</w:t>
            </w:r>
          </w:p>
          <w:p w14:paraId="74ABDBC9" w14:textId="77777777" w:rsidR="00BE53E3" w:rsidRPr="00AD5ABB" w:rsidRDefault="00BE53E3" w:rsidP="00571619">
            <w:pPr>
              <w:spacing w:after="0" w:line="240" w:lineRule="auto"/>
              <w:jc w:val="center"/>
              <w:rPr>
                <w:rFonts w:ascii="Times New Roman" w:eastAsia="Times New Roman" w:hAnsi="Times New Roman" w:cs="Times New Roman"/>
                <w:bCs/>
                <w:color w:val="000000" w:themeColor="text1"/>
                <w:sz w:val="18"/>
                <w:szCs w:val="18"/>
                <w:lang w:eastAsia="en-AU"/>
              </w:rPr>
            </w:pPr>
            <w:r w:rsidRPr="00AD5ABB">
              <w:rPr>
                <w:rFonts w:ascii="Times New Roman" w:eastAsia="Times New Roman" w:hAnsi="Times New Roman" w:cs="Times New Roman"/>
                <w:bCs/>
                <w:color w:val="000000" w:themeColor="text1"/>
                <w:sz w:val="18"/>
                <w:szCs w:val="18"/>
                <w:lang w:eastAsia="en-AU"/>
              </w:rPr>
              <w:t>(2)</w:t>
            </w:r>
          </w:p>
        </w:tc>
        <w:tc>
          <w:tcPr>
            <w:tcW w:w="1262" w:type="dxa"/>
            <w:tcBorders>
              <w:top w:val="single" w:sz="4" w:space="0" w:color="000000" w:themeColor="text1"/>
              <w:bottom w:val="single" w:sz="4" w:space="0" w:color="000000" w:themeColor="text1"/>
            </w:tcBorders>
            <w:shd w:val="clear" w:color="auto" w:fill="D9E2F3" w:themeFill="accent5" w:themeFillTint="33"/>
            <w:noWrap/>
            <w:vAlign w:val="center"/>
            <w:hideMark/>
          </w:tcPr>
          <w:p w14:paraId="001BAF46" w14:textId="77777777" w:rsidR="00BE53E3" w:rsidRPr="00AD5ABB" w:rsidRDefault="00BE53E3" w:rsidP="00571619">
            <w:pPr>
              <w:spacing w:after="0" w:line="240" w:lineRule="auto"/>
              <w:jc w:val="center"/>
              <w:rPr>
                <w:rFonts w:ascii="Times New Roman" w:eastAsia="Times New Roman" w:hAnsi="Times New Roman" w:cs="Times New Roman"/>
                <w:bCs/>
                <w:color w:val="000000" w:themeColor="text1"/>
                <w:sz w:val="18"/>
                <w:szCs w:val="18"/>
                <w:lang w:eastAsia="en-AU"/>
              </w:rPr>
            </w:pPr>
            <w:r w:rsidRPr="00AD5ABB">
              <w:rPr>
                <w:rFonts w:ascii="Times New Roman" w:eastAsia="Times New Roman" w:hAnsi="Times New Roman" w:cs="Times New Roman"/>
                <w:bCs/>
                <w:color w:val="000000" w:themeColor="text1"/>
                <w:sz w:val="18"/>
                <w:szCs w:val="18"/>
                <w:lang w:eastAsia="en-AU"/>
              </w:rPr>
              <w:t>Moderate barrier (3)</w:t>
            </w:r>
          </w:p>
        </w:tc>
        <w:tc>
          <w:tcPr>
            <w:tcW w:w="1139" w:type="dxa"/>
            <w:tcBorders>
              <w:top w:val="single" w:sz="4" w:space="0" w:color="000000" w:themeColor="text1"/>
              <w:bottom w:val="single" w:sz="4" w:space="0" w:color="000000" w:themeColor="text1"/>
            </w:tcBorders>
            <w:shd w:val="clear" w:color="auto" w:fill="D9E2F3" w:themeFill="accent5" w:themeFillTint="33"/>
            <w:noWrap/>
            <w:vAlign w:val="center"/>
            <w:hideMark/>
          </w:tcPr>
          <w:p w14:paraId="411FD0A5" w14:textId="77777777" w:rsidR="00BE53E3" w:rsidRPr="00AD5ABB" w:rsidRDefault="00BE53E3" w:rsidP="00571619">
            <w:pPr>
              <w:spacing w:after="0" w:line="240" w:lineRule="auto"/>
              <w:jc w:val="center"/>
              <w:rPr>
                <w:rFonts w:ascii="Times New Roman" w:eastAsia="Times New Roman" w:hAnsi="Times New Roman" w:cs="Times New Roman"/>
                <w:bCs/>
                <w:color w:val="000000" w:themeColor="text1"/>
                <w:sz w:val="18"/>
                <w:szCs w:val="18"/>
                <w:lang w:eastAsia="en-AU"/>
              </w:rPr>
            </w:pPr>
            <w:r w:rsidRPr="00AD5ABB">
              <w:rPr>
                <w:rFonts w:ascii="Times New Roman" w:eastAsia="Times New Roman" w:hAnsi="Times New Roman" w:cs="Times New Roman"/>
                <w:bCs/>
                <w:color w:val="000000" w:themeColor="text1"/>
                <w:sz w:val="18"/>
                <w:szCs w:val="18"/>
                <w:lang w:eastAsia="en-AU"/>
              </w:rPr>
              <w:t>Considerable barrier (4)</w:t>
            </w:r>
          </w:p>
        </w:tc>
        <w:tc>
          <w:tcPr>
            <w:tcW w:w="1270" w:type="dxa"/>
            <w:tcBorders>
              <w:top w:val="single" w:sz="4" w:space="0" w:color="000000" w:themeColor="text1"/>
              <w:bottom w:val="single" w:sz="4" w:space="0" w:color="000000" w:themeColor="text1"/>
            </w:tcBorders>
            <w:shd w:val="clear" w:color="auto" w:fill="D9E2F3" w:themeFill="accent5" w:themeFillTint="33"/>
            <w:noWrap/>
            <w:vAlign w:val="center"/>
            <w:hideMark/>
          </w:tcPr>
          <w:p w14:paraId="7C9416F7" w14:textId="77777777" w:rsidR="00BE53E3" w:rsidRPr="00AD5ABB" w:rsidRDefault="00BE53E3" w:rsidP="00571619">
            <w:pPr>
              <w:spacing w:after="0" w:line="240" w:lineRule="auto"/>
              <w:jc w:val="center"/>
              <w:rPr>
                <w:rFonts w:ascii="Times New Roman" w:eastAsia="Times New Roman" w:hAnsi="Times New Roman" w:cs="Times New Roman"/>
                <w:bCs/>
                <w:color w:val="000000" w:themeColor="text1"/>
                <w:sz w:val="18"/>
                <w:szCs w:val="18"/>
                <w:lang w:eastAsia="en-AU"/>
              </w:rPr>
            </w:pPr>
            <w:r w:rsidRPr="00AD5ABB">
              <w:rPr>
                <w:rFonts w:ascii="Times New Roman" w:eastAsia="Times New Roman" w:hAnsi="Times New Roman" w:cs="Times New Roman"/>
                <w:bCs/>
                <w:color w:val="000000" w:themeColor="text1"/>
                <w:sz w:val="18"/>
                <w:szCs w:val="18"/>
                <w:lang w:eastAsia="en-AU"/>
              </w:rPr>
              <w:t>Significant barrier (5)</w:t>
            </w:r>
          </w:p>
        </w:tc>
      </w:tr>
      <w:tr w:rsidR="00AD5ABB" w:rsidRPr="00AD5ABB" w14:paraId="7BF8A5E7" w14:textId="77777777" w:rsidTr="00571619">
        <w:tc>
          <w:tcPr>
            <w:tcW w:w="3922" w:type="dxa"/>
            <w:tcBorders>
              <w:top w:val="single" w:sz="4" w:space="0" w:color="000000" w:themeColor="text1"/>
            </w:tcBorders>
            <w:shd w:val="clear" w:color="auto" w:fill="auto"/>
            <w:vAlign w:val="center"/>
            <w:hideMark/>
          </w:tcPr>
          <w:p w14:paraId="77E678D8"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Access to timely weather information</w:t>
            </w:r>
          </w:p>
        </w:tc>
        <w:tc>
          <w:tcPr>
            <w:tcW w:w="1037" w:type="dxa"/>
            <w:tcBorders>
              <w:top w:val="single" w:sz="4" w:space="0" w:color="000000" w:themeColor="text1"/>
            </w:tcBorders>
            <w:shd w:val="clear" w:color="auto" w:fill="auto"/>
            <w:noWrap/>
            <w:hideMark/>
          </w:tcPr>
          <w:p w14:paraId="5FB6E6B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tcBorders>
              <w:top w:val="single" w:sz="4" w:space="0" w:color="000000" w:themeColor="text1"/>
            </w:tcBorders>
            <w:shd w:val="clear" w:color="auto" w:fill="auto"/>
            <w:noWrap/>
            <w:hideMark/>
          </w:tcPr>
          <w:p w14:paraId="06BDB1D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tcBorders>
              <w:top w:val="single" w:sz="4" w:space="0" w:color="000000" w:themeColor="text1"/>
            </w:tcBorders>
            <w:shd w:val="clear" w:color="auto" w:fill="auto"/>
            <w:noWrap/>
            <w:hideMark/>
          </w:tcPr>
          <w:p w14:paraId="365CDAF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tcBorders>
              <w:top w:val="single" w:sz="4" w:space="0" w:color="000000" w:themeColor="text1"/>
            </w:tcBorders>
            <w:shd w:val="clear" w:color="auto" w:fill="auto"/>
            <w:noWrap/>
            <w:hideMark/>
          </w:tcPr>
          <w:p w14:paraId="2348858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tcBorders>
              <w:top w:val="single" w:sz="4" w:space="0" w:color="000000" w:themeColor="text1"/>
            </w:tcBorders>
            <w:shd w:val="clear" w:color="auto" w:fill="auto"/>
            <w:noWrap/>
            <w:hideMark/>
          </w:tcPr>
          <w:p w14:paraId="303853E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3216E113" w14:textId="77777777" w:rsidTr="00571619">
        <w:tc>
          <w:tcPr>
            <w:tcW w:w="3922" w:type="dxa"/>
            <w:shd w:val="clear" w:color="auto" w:fill="auto"/>
            <w:vAlign w:val="center"/>
            <w:hideMark/>
          </w:tcPr>
          <w:p w14:paraId="0D0183F6"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Knowledge about drought resistant crop varieties</w:t>
            </w:r>
          </w:p>
        </w:tc>
        <w:tc>
          <w:tcPr>
            <w:tcW w:w="1037" w:type="dxa"/>
            <w:shd w:val="clear" w:color="auto" w:fill="auto"/>
            <w:noWrap/>
            <w:hideMark/>
          </w:tcPr>
          <w:p w14:paraId="0E301D5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66E2ED3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2AB464C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658AE66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1CB6F66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6C889E36" w14:textId="77777777" w:rsidTr="00571619">
        <w:tc>
          <w:tcPr>
            <w:tcW w:w="3922" w:type="dxa"/>
            <w:shd w:val="clear" w:color="auto" w:fill="auto"/>
            <w:vAlign w:val="center"/>
            <w:hideMark/>
          </w:tcPr>
          <w:p w14:paraId="32C556B7"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Access to information about potential climate change</w:t>
            </w:r>
          </w:p>
        </w:tc>
        <w:tc>
          <w:tcPr>
            <w:tcW w:w="1037" w:type="dxa"/>
            <w:shd w:val="clear" w:color="auto" w:fill="auto"/>
            <w:noWrap/>
            <w:hideMark/>
          </w:tcPr>
          <w:p w14:paraId="579C88E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2B3C6793"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475E369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0460FD93"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17ECA52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0B54754F" w14:textId="77777777" w:rsidTr="00571619">
        <w:tc>
          <w:tcPr>
            <w:tcW w:w="3922" w:type="dxa"/>
            <w:shd w:val="clear" w:color="auto" w:fill="auto"/>
            <w:vAlign w:val="center"/>
            <w:hideMark/>
          </w:tcPr>
          <w:p w14:paraId="502A5DAD"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Availability of local resources for farming (e.g. litters)</w:t>
            </w:r>
          </w:p>
        </w:tc>
        <w:tc>
          <w:tcPr>
            <w:tcW w:w="1037" w:type="dxa"/>
            <w:shd w:val="clear" w:color="auto" w:fill="auto"/>
            <w:noWrap/>
            <w:hideMark/>
          </w:tcPr>
          <w:p w14:paraId="04588A9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53C9AD6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7B0E2D7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69F43C3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59B8384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3D3D04C6" w14:textId="77777777" w:rsidTr="00571619">
        <w:tc>
          <w:tcPr>
            <w:tcW w:w="3922" w:type="dxa"/>
            <w:shd w:val="clear" w:color="auto" w:fill="auto"/>
            <w:vAlign w:val="center"/>
            <w:hideMark/>
          </w:tcPr>
          <w:p w14:paraId="422505EE"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Crop damage by wild animals</w:t>
            </w:r>
          </w:p>
        </w:tc>
        <w:tc>
          <w:tcPr>
            <w:tcW w:w="1037" w:type="dxa"/>
            <w:shd w:val="clear" w:color="auto" w:fill="auto"/>
            <w:noWrap/>
            <w:hideMark/>
          </w:tcPr>
          <w:p w14:paraId="21615813"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2E7C97D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7CDAAD4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6C36A59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077C0E4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12ED4196" w14:textId="77777777" w:rsidTr="00571619">
        <w:tc>
          <w:tcPr>
            <w:tcW w:w="3922" w:type="dxa"/>
            <w:shd w:val="clear" w:color="auto" w:fill="auto"/>
            <w:vAlign w:val="center"/>
            <w:hideMark/>
          </w:tcPr>
          <w:p w14:paraId="68ECFC3D"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Cost of farm inputs</w:t>
            </w:r>
          </w:p>
        </w:tc>
        <w:tc>
          <w:tcPr>
            <w:tcW w:w="1037" w:type="dxa"/>
            <w:shd w:val="clear" w:color="auto" w:fill="auto"/>
            <w:noWrap/>
            <w:hideMark/>
          </w:tcPr>
          <w:p w14:paraId="6695A7F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1659BFF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0C255B2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10263EB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26407C4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7C23C3E9" w14:textId="77777777" w:rsidTr="00571619">
        <w:tc>
          <w:tcPr>
            <w:tcW w:w="3922" w:type="dxa"/>
            <w:shd w:val="clear" w:color="auto" w:fill="auto"/>
            <w:vAlign w:val="center"/>
            <w:hideMark/>
          </w:tcPr>
          <w:p w14:paraId="32F9C008"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Access to credit </w:t>
            </w:r>
          </w:p>
        </w:tc>
        <w:tc>
          <w:tcPr>
            <w:tcW w:w="1037" w:type="dxa"/>
            <w:shd w:val="clear" w:color="auto" w:fill="auto"/>
            <w:noWrap/>
            <w:hideMark/>
          </w:tcPr>
          <w:p w14:paraId="3248B0A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29AD9D8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048234D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1231F74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21E8D443"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318280AA" w14:textId="77777777" w:rsidTr="00571619">
        <w:tc>
          <w:tcPr>
            <w:tcW w:w="3922" w:type="dxa"/>
            <w:shd w:val="clear" w:color="auto" w:fill="auto"/>
            <w:vAlign w:val="center"/>
            <w:hideMark/>
          </w:tcPr>
          <w:p w14:paraId="031FBCFB"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Access to agricultural subsidies</w:t>
            </w:r>
          </w:p>
        </w:tc>
        <w:tc>
          <w:tcPr>
            <w:tcW w:w="1037" w:type="dxa"/>
            <w:shd w:val="clear" w:color="auto" w:fill="auto"/>
            <w:noWrap/>
            <w:hideMark/>
          </w:tcPr>
          <w:p w14:paraId="73A19C0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19ECD21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2D451A8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4F17297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469DDF0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603E5C30" w14:textId="77777777" w:rsidTr="00571619">
        <w:tc>
          <w:tcPr>
            <w:tcW w:w="3922" w:type="dxa"/>
            <w:shd w:val="clear" w:color="auto" w:fill="auto"/>
            <w:vAlign w:val="center"/>
            <w:hideMark/>
          </w:tcPr>
          <w:p w14:paraId="768EC129"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Crop insurance</w:t>
            </w:r>
          </w:p>
        </w:tc>
        <w:tc>
          <w:tcPr>
            <w:tcW w:w="1037" w:type="dxa"/>
            <w:shd w:val="clear" w:color="auto" w:fill="auto"/>
            <w:noWrap/>
            <w:hideMark/>
          </w:tcPr>
          <w:p w14:paraId="5D95461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42ADE3E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240CD3B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1B22A8D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1BB3EAA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165ADB31" w14:textId="77777777" w:rsidTr="00571619">
        <w:tc>
          <w:tcPr>
            <w:tcW w:w="3922" w:type="dxa"/>
            <w:shd w:val="clear" w:color="auto" w:fill="auto"/>
            <w:vAlign w:val="center"/>
            <w:hideMark/>
          </w:tcPr>
          <w:p w14:paraId="536394DF"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Land ownership/tenure</w:t>
            </w:r>
          </w:p>
        </w:tc>
        <w:tc>
          <w:tcPr>
            <w:tcW w:w="1037" w:type="dxa"/>
            <w:shd w:val="clear" w:color="auto" w:fill="auto"/>
            <w:noWrap/>
            <w:hideMark/>
          </w:tcPr>
          <w:p w14:paraId="2E531D6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459B016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6692C81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28128F6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6B14C1C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638245DD" w14:textId="77777777" w:rsidTr="00571619">
        <w:tc>
          <w:tcPr>
            <w:tcW w:w="3922" w:type="dxa"/>
            <w:shd w:val="clear" w:color="auto" w:fill="auto"/>
            <w:vAlign w:val="center"/>
            <w:hideMark/>
          </w:tcPr>
          <w:p w14:paraId="3697AFDB"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Availability of farm inputs (e.g. fertilizers)</w:t>
            </w:r>
          </w:p>
        </w:tc>
        <w:tc>
          <w:tcPr>
            <w:tcW w:w="1037" w:type="dxa"/>
            <w:shd w:val="clear" w:color="auto" w:fill="auto"/>
            <w:noWrap/>
            <w:hideMark/>
          </w:tcPr>
          <w:p w14:paraId="7442423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2CF33A2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0A09F17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3A80FDC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01959BA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7DCA9715" w14:textId="77777777" w:rsidTr="00571619">
        <w:tc>
          <w:tcPr>
            <w:tcW w:w="3922" w:type="dxa"/>
            <w:shd w:val="clear" w:color="auto" w:fill="auto"/>
            <w:vAlign w:val="center"/>
            <w:hideMark/>
          </w:tcPr>
          <w:p w14:paraId="17BF1F75"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Access to agricultural technicians/officers</w:t>
            </w:r>
          </w:p>
        </w:tc>
        <w:tc>
          <w:tcPr>
            <w:tcW w:w="1037" w:type="dxa"/>
            <w:shd w:val="clear" w:color="auto" w:fill="auto"/>
            <w:noWrap/>
            <w:hideMark/>
          </w:tcPr>
          <w:p w14:paraId="1A26873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531E66A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50540EE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43CD44C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34D5813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52EF4CBC" w14:textId="77777777" w:rsidTr="00571619">
        <w:tc>
          <w:tcPr>
            <w:tcW w:w="3922" w:type="dxa"/>
            <w:shd w:val="clear" w:color="auto" w:fill="auto"/>
            <w:vAlign w:val="center"/>
            <w:hideMark/>
          </w:tcPr>
          <w:p w14:paraId="6012EFBF"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Access to agricultural markets</w:t>
            </w:r>
          </w:p>
        </w:tc>
        <w:tc>
          <w:tcPr>
            <w:tcW w:w="1037" w:type="dxa"/>
            <w:shd w:val="clear" w:color="auto" w:fill="auto"/>
            <w:noWrap/>
            <w:hideMark/>
          </w:tcPr>
          <w:p w14:paraId="51845A9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5D9505E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3910A36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4E5A2FA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74E366E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596D7A25" w14:textId="77777777" w:rsidTr="00571619">
        <w:tc>
          <w:tcPr>
            <w:tcW w:w="3922" w:type="dxa"/>
            <w:shd w:val="clear" w:color="auto" w:fill="auto"/>
            <w:vAlign w:val="center"/>
            <w:hideMark/>
          </w:tcPr>
          <w:p w14:paraId="415FB7B7"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(Un)predictability of weather</w:t>
            </w:r>
          </w:p>
        </w:tc>
        <w:tc>
          <w:tcPr>
            <w:tcW w:w="1037" w:type="dxa"/>
            <w:shd w:val="clear" w:color="auto" w:fill="auto"/>
            <w:noWrap/>
            <w:hideMark/>
          </w:tcPr>
          <w:p w14:paraId="1017C52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7AF2D1DD"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5069F8A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0C760C8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27CC087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3EE96391" w14:textId="77777777" w:rsidTr="00571619">
        <w:tc>
          <w:tcPr>
            <w:tcW w:w="3922" w:type="dxa"/>
            <w:shd w:val="clear" w:color="auto" w:fill="auto"/>
            <w:vAlign w:val="center"/>
            <w:hideMark/>
          </w:tcPr>
          <w:p w14:paraId="57F3D121"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Access to water for irrigation</w:t>
            </w:r>
          </w:p>
        </w:tc>
        <w:tc>
          <w:tcPr>
            <w:tcW w:w="1037" w:type="dxa"/>
            <w:shd w:val="clear" w:color="auto" w:fill="auto"/>
            <w:noWrap/>
            <w:hideMark/>
          </w:tcPr>
          <w:p w14:paraId="3FAACA3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161C50B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575025F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38CD26C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3155AD6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3FE14186" w14:textId="77777777" w:rsidTr="00571619">
        <w:tc>
          <w:tcPr>
            <w:tcW w:w="3922" w:type="dxa"/>
            <w:shd w:val="clear" w:color="auto" w:fill="auto"/>
            <w:vAlign w:val="center"/>
            <w:hideMark/>
          </w:tcPr>
          <w:p w14:paraId="1A9D78C9"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Soil fertility</w:t>
            </w:r>
          </w:p>
        </w:tc>
        <w:tc>
          <w:tcPr>
            <w:tcW w:w="1037" w:type="dxa"/>
            <w:shd w:val="clear" w:color="auto" w:fill="auto"/>
            <w:noWrap/>
            <w:hideMark/>
          </w:tcPr>
          <w:p w14:paraId="262F78F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064022D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6585C27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5782FF3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5785B79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182DD931" w14:textId="77777777" w:rsidTr="00571619">
        <w:tc>
          <w:tcPr>
            <w:tcW w:w="3922" w:type="dxa"/>
            <w:shd w:val="clear" w:color="auto" w:fill="auto"/>
            <w:vAlign w:val="center"/>
            <w:hideMark/>
          </w:tcPr>
          <w:p w14:paraId="3F9B7C75"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Land capabilities </w:t>
            </w:r>
          </w:p>
        </w:tc>
        <w:tc>
          <w:tcPr>
            <w:tcW w:w="1037" w:type="dxa"/>
            <w:shd w:val="clear" w:color="auto" w:fill="auto"/>
            <w:noWrap/>
            <w:hideMark/>
          </w:tcPr>
          <w:p w14:paraId="4B0278F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38E8254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3CEAE47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1A4AA01D"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3BED42F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046BA873" w14:textId="77777777" w:rsidTr="00571619">
        <w:tc>
          <w:tcPr>
            <w:tcW w:w="3922" w:type="dxa"/>
            <w:shd w:val="clear" w:color="auto" w:fill="auto"/>
            <w:vAlign w:val="center"/>
            <w:hideMark/>
          </w:tcPr>
          <w:p w14:paraId="31F1E4C6"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Farm size</w:t>
            </w:r>
          </w:p>
        </w:tc>
        <w:tc>
          <w:tcPr>
            <w:tcW w:w="1037" w:type="dxa"/>
            <w:shd w:val="clear" w:color="auto" w:fill="auto"/>
            <w:noWrap/>
            <w:hideMark/>
          </w:tcPr>
          <w:p w14:paraId="27E24DB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2FCBE11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3B85E12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1A1B73C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2A36692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26F5D715" w14:textId="77777777" w:rsidTr="00571619">
        <w:tc>
          <w:tcPr>
            <w:tcW w:w="3922" w:type="dxa"/>
            <w:shd w:val="clear" w:color="auto" w:fill="auto"/>
            <w:vAlign w:val="center"/>
            <w:hideMark/>
          </w:tcPr>
          <w:p w14:paraId="312A039E"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Potential of farm to be irrigated</w:t>
            </w:r>
          </w:p>
        </w:tc>
        <w:tc>
          <w:tcPr>
            <w:tcW w:w="1037" w:type="dxa"/>
            <w:shd w:val="clear" w:color="auto" w:fill="auto"/>
            <w:noWrap/>
            <w:hideMark/>
          </w:tcPr>
          <w:p w14:paraId="33D994F3"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3D33EBD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0BEC895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0C5D21A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6BE0B7B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40D5B942" w14:textId="77777777" w:rsidTr="00571619">
        <w:tc>
          <w:tcPr>
            <w:tcW w:w="3922" w:type="dxa"/>
            <w:shd w:val="clear" w:color="auto" w:fill="auto"/>
            <w:vAlign w:val="center"/>
            <w:hideMark/>
          </w:tcPr>
          <w:p w14:paraId="4048F933"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Availability of labour during peak agricultural operations</w:t>
            </w:r>
          </w:p>
        </w:tc>
        <w:tc>
          <w:tcPr>
            <w:tcW w:w="1037" w:type="dxa"/>
            <w:shd w:val="clear" w:color="auto" w:fill="auto"/>
            <w:noWrap/>
            <w:hideMark/>
          </w:tcPr>
          <w:p w14:paraId="4A8CF8B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1D2D45A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6CD565E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51B3AAD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74AD8BB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2FAE4AB2" w14:textId="77777777" w:rsidTr="00571619">
        <w:tc>
          <w:tcPr>
            <w:tcW w:w="3922" w:type="dxa"/>
            <w:shd w:val="clear" w:color="auto" w:fill="auto"/>
            <w:vAlign w:val="center"/>
            <w:hideMark/>
          </w:tcPr>
          <w:p w14:paraId="6230E16E"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Collective decisions among smallholders to adaptation</w:t>
            </w:r>
          </w:p>
        </w:tc>
        <w:tc>
          <w:tcPr>
            <w:tcW w:w="1037" w:type="dxa"/>
            <w:shd w:val="clear" w:color="auto" w:fill="auto"/>
            <w:noWrap/>
            <w:hideMark/>
          </w:tcPr>
          <w:p w14:paraId="08452B9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60A6895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6FEF92A3"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54D974B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355F9A4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4D85307A" w14:textId="77777777" w:rsidTr="00571619">
        <w:tc>
          <w:tcPr>
            <w:tcW w:w="3922" w:type="dxa"/>
            <w:shd w:val="clear" w:color="auto" w:fill="auto"/>
            <w:vAlign w:val="center"/>
            <w:hideMark/>
          </w:tcPr>
          <w:p w14:paraId="4C744B48"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Trust over new adaptive practices </w:t>
            </w:r>
          </w:p>
        </w:tc>
        <w:tc>
          <w:tcPr>
            <w:tcW w:w="1037" w:type="dxa"/>
            <w:shd w:val="clear" w:color="auto" w:fill="auto"/>
            <w:noWrap/>
            <w:hideMark/>
          </w:tcPr>
          <w:p w14:paraId="2478E0F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4C5B85CD"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6E28DF0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31016D1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1EC382F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609B8B3F" w14:textId="77777777" w:rsidTr="00571619">
        <w:tc>
          <w:tcPr>
            <w:tcW w:w="3922" w:type="dxa"/>
            <w:shd w:val="clear" w:color="auto" w:fill="auto"/>
            <w:vAlign w:val="center"/>
            <w:hideMark/>
          </w:tcPr>
          <w:p w14:paraId="09A188DF"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Availability of appropriate technologies</w:t>
            </w:r>
          </w:p>
        </w:tc>
        <w:tc>
          <w:tcPr>
            <w:tcW w:w="1037" w:type="dxa"/>
            <w:shd w:val="clear" w:color="auto" w:fill="auto"/>
            <w:noWrap/>
            <w:hideMark/>
          </w:tcPr>
          <w:p w14:paraId="150C909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1E1449A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0B594543"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7AC2CF6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1E9BF89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0979F298" w14:textId="77777777" w:rsidTr="00571619">
        <w:tc>
          <w:tcPr>
            <w:tcW w:w="3922" w:type="dxa"/>
            <w:shd w:val="clear" w:color="auto" w:fill="auto"/>
            <w:vAlign w:val="center"/>
            <w:hideMark/>
          </w:tcPr>
          <w:p w14:paraId="4A39CF0C"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Fatalism (belief on fate/god)</w:t>
            </w:r>
          </w:p>
        </w:tc>
        <w:tc>
          <w:tcPr>
            <w:tcW w:w="1037" w:type="dxa"/>
            <w:shd w:val="clear" w:color="auto" w:fill="auto"/>
            <w:noWrap/>
            <w:hideMark/>
          </w:tcPr>
          <w:p w14:paraId="26C8CD1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006FA02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555FBAA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548790C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6FC8E80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150AC4BF" w14:textId="77777777" w:rsidTr="00571619">
        <w:tc>
          <w:tcPr>
            <w:tcW w:w="3922" w:type="dxa"/>
            <w:shd w:val="clear" w:color="auto" w:fill="auto"/>
            <w:vAlign w:val="center"/>
            <w:hideMark/>
          </w:tcPr>
          <w:p w14:paraId="265C5E8D"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Government programs and policies</w:t>
            </w:r>
          </w:p>
        </w:tc>
        <w:tc>
          <w:tcPr>
            <w:tcW w:w="1037" w:type="dxa"/>
            <w:shd w:val="clear" w:color="auto" w:fill="auto"/>
            <w:noWrap/>
            <w:hideMark/>
          </w:tcPr>
          <w:p w14:paraId="40A41CF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1004" w:type="dxa"/>
            <w:shd w:val="clear" w:color="auto" w:fill="auto"/>
            <w:noWrap/>
            <w:hideMark/>
          </w:tcPr>
          <w:p w14:paraId="72F71B9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1262" w:type="dxa"/>
            <w:shd w:val="clear" w:color="auto" w:fill="auto"/>
            <w:noWrap/>
            <w:hideMark/>
          </w:tcPr>
          <w:p w14:paraId="0CEA927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1139" w:type="dxa"/>
            <w:shd w:val="clear" w:color="auto" w:fill="auto"/>
            <w:noWrap/>
            <w:hideMark/>
          </w:tcPr>
          <w:p w14:paraId="1E0125E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1270" w:type="dxa"/>
            <w:shd w:val="clear" w:color="auto" w:fill="auto"/>
            <w:noWrap/>
            <w:hideMark/>
          </w:tcPr>
          <w:p w14:paraId="2D18373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bl>
    <w:p w14:paraId="592A9AB8" w14:textId="77777777" w:rsidR="00BE53E3" w:rsidRPr="00AD5ABB" w:rsidRDefault="00BE53E3" w:rsidP="00BE53E3">
      <w:pPr>
        <w:pStyle w:val="ListParagraph"/>
        <w:numPr>
          <w:ilvl w:val="0"/>
          <w:numId w:val="11"/>
        </w:numPr>
        <w:snapToGrid w:val="0"/>
        <w:spacing w:before="160"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Are there any additional barriers you have realised? Do you want to add anything on the barriers?</w:t>
      </w:r>
    </w:p>
    <w:tbl>
      <w:tblPr>
        <w:tblStyle w:val="TableGrid"/>
        <w:tblW w:w="5000" w:type="pct"/>
        <w:tblLook w:val="04A0" w:firstRow="1" w:lastRow="0" w:firstColumn="1" w:lastColumn="0" w:noHBand="0" w:noVBand="1"/>
      </w:tblPr>
      <w:tblGrid>
        <w:gridCol w:w="9736"/>
      </w:tblGrid>
      <w:tr w:rsidR="00BE53E3" w:rsidRPr="00AD5ABB" w14:paraId="03D9ACC3" w14:textId="77777777" w:rsidTr="00571619">
        <w:tc>
          <w:tcPr>
            <w:tcW w:w="5000" w:type="pct"/>
          </w:tcPr>
          <w:p w14:paraId="527E5BAF" w14:textId="77777777" w:rsidR="00BE53E3" w:rsidRPr="00AD5ABB" w:rsidRDefault="00BE53E3" w:rsidP="00571619">
            <w:pPr>
              <w:snapToGrid w:val="0"/>
              <w:rPr>
                <w:rFonts w:ascii="Times New Roman" w:eastAsiaTheme="minorEastAsia" w:hAnsi="Times New Roman" w:cs="Times New Roman"/>
                <w:color w:val="000000" w:themeColor="text1"/>
                <w:sz w:val="18"/>
                <w:szCs w:val="18"/>
              </w:rPr>
            </w:pPr>
          </w:p>
          <w:p w14:paraId="5490366B" w14:textId="77777777" w:rsidR="00BE53E3" w:rsidRPr="00AD5ABB" w:rsidRDefault="00BE53E3" w:rsidP="00571619">
            <w:pPr>
              <w:snapToGrid w:val="0"/>
              <w:rPr>
                <w:rFonts w:ascii="Times New Roman" w:eastAsiaTheme="minorEastAsia" w:hAnsi="Times New Roman" w:cs="Times New Roman"/>
                <w:color w:val="000000" w:themeColor="text1"/>
                <w:sz w:val="18"/>
                <w:szCs w:val="18"/>
              </w:rPr>
            </w:pPr>
          </w:p>
          <w:p w14:paraId="3B848BA6" w14:textId="77777777" w:rsidR="00BE53E3" w:rsidRPr="00AD5ABB" w:rsidRDefault="00BE53E3" w:rsidP="00571619">
            <w:pPr>
              <w:snapToGrid w:val="0"/>
              <w:rPr>
                <w:rFonts w:ascii="Times New Roman" w:eastAsiaTheme="minorEastAsia" w:hAnsi="Times New Roman" w:cs="Times New Roman"/>
                <w:color w:val="000000" w:themeColor="text1"/>
                <w:sz w:val="18"/>
                <w:szCs w:val="18"/>
              </w:rPr>
            </w:pPr>
          </w:p>
          <w:p w14:paraId="66EE44E8" w14:textId="77777777" w:rsidR="00BE53E3" w:rsidRPr="00AD5ABB" w:rsidRDefault="00BE53E3" w:rsidP="00571619">
            <w:pPr>
              <w:snapToGrid w:val="0"/>
              <w:rPr>
                <w:rFonts w:ascii="Times New Roman" w:eastAsiaTheme="minorEastAsia" w:hAnsi="Times New Roman" w:cs="Times New Roman"/>
                <w:color w:val="000000" w:themeColor="text1"/>
                <w:sz w:val="18"/>
                <w:szCs w:val="18"/>
              </w:rPr>
            </w:pPr>
          </w:p>
          <w:p w14:paraId="5DD65DCF" w14:textId="77777777" w:rsidR="00BE53E3" w:rsidRPr="00AD5ABB" w:rsidRDefault="00BE53E3" w:rsidP="00571619">
            <w:pPr>
              <w:snapToGrid w:val="0"/>
              <w:rPr>
                <w:rFonts w:ascii="Times New Roman" w:eastAsiaTheme="minorEastAsia" w:hAnsi="Times New Roman" w:cs="Times New Roman"/>
                <w:color w:val="000000" w:themeColor="text1"/>
                <w:sz w:val="18"/>
                <w:szCs w:val="18"/>
              </w:rPr>
            </w:pPr>
          </w:p>
        </w:tc>
      </w:tr>
    </w:tbl>
    <w:p w14:paraId="50C57128" w14:textId="77777777" w:rsidR="00BE53E3" w:rsidRPr="00AD5ABB" w:rsidRDefault="00BE53E3" w:rsidP="00BE53E3">
      <w:pPr>
        <w:snapToGrid w:val="0"/>
        <w:spacing w:after="0" w:line="240" w:lineRule="auto"/>
        <w:rPr>
          <w:rFonts w:ascii="Times New Roman" w:eastAsiaTheme="minorEastAsia" w:hAnsi="Times New Roman" w:cs="Times New Roman"/>
          <w:b/>
          <w:color w:val="000000" w:themeColor="text1"/>
          <w:sz w:val="18"/>
          <w:szCs w:val="20"/>
        </w:rPr>
      </w:pPr>
    </w:p>
    <w:p w14:paraId="4192EDD6" w14:textId="77777777" w:rsidR="00BE53E3" w:rsidRPr="00AD5ABB" w:rsidRDefault="00BE53E3" w:rsidP="00BE53E3">
      <w:pPr>
        <w:pStyle w:val="ListParagraph"/>
        <w:numPr>
          <w:ilvl w:val="0"/>
          <w:numId w:val="27"/>
        </w:numPr>
        <w:snapToGrid w:val="0"/>
        <w:spacing w:after="0" w:line="240" w:lineRule="auto"/>
        <w:ind w:left="284" w:hanging="284"/>
        <w:rPr>
          <w:rFonts w:ascii="Times New Roman" w:eastAsiaTheme="minorEastAsia" w:hAnsi="Times New Roman" w:cs="Times New Roman"/>
          <w:b/>
          <w:color w:val="000000" w:themeColor="text1"/>
          <w:sz w:val="18"/>
          <w:szCs w:val="20"/>
        </w:rPr>
      </w:pPr>
      <w:r w:rsidRPr="00AD5ABB">
        <w:rPr>
          <w:rFonts w:ascii="Times New Roman" w:eastAsiaTheme="minorEastAsia" w:hAnsi="Times New Roman" w:cs="Times New Roman"/>
          <w:b/>
          <w:color w:val="000000" w:themeColor="text1"/>
          <w:sz w:val="18"/>
          <w:szCs w:val="20"/>
        </w:rPr>
        <w:t>Adoption of adaptation choices</w:t>
      </w:r>
    </w:p>
    <w:p w14:paraId="3CBB1092" w14:textId="77777777" w:rsidR="00BE53E3" w:rsidRPr="00AD5ABB" w:rsidRDefault="00BE53E3" w:rsidP="00BE53E3">
      <w:pPr>
        <w:pStyle w:val="ListParagraph"/>
        <w:numPr>
          <w:ilvl w:val="0"/>
          <w:numId w:val="11"/>
        </w:numPr>
        <w:snapToGrid w:val="0"/>
        <w:spacing w:before="160" w:after="0" w:line="240" w:lineRule="auto"/>
        <w:ind w:left="425" w:hanging="425"/>
        <w:contextualSpacing w:val="0"/>
        <w:rPr>
          <w:rFonts w:ascii="Times New Roman" w:hAnsi="Times New Roman" w:cs="Times New Roman"/>
          <w:color w:val="000000" w:themeColor="text1"/>
          <w:sz w:val="18"/>
          <w:szCs w:val="18"/>
        </w:rPr>
      </w:pPr>
      <w:r w:rsidRPr="00AD5ABB">
        <w:rPr>
          <w:rFonts w:ascii="Times New Roman" w:eastAsia="Times New Roman" w:hAnsi="Times New Roman" w:cs="Times New Roman"/>
          <w:bCs/>
          <w:color w:val="000000" w:themeColor="text1"/>
          <w:sz w:val="18"/>
          <w:szCs w:val="18"/>
          <w:lang w:eastAsia="en-AU"/>
        </w:rPr>
        <w:t xml:space="preserve">How do you feel about the following adaptation </w:t>
      </w:r>
      <w:r w:rsidRPr="00AD5ABB">
        <w:rPr>
          <w:rFonts w:ascii="Times New Roman" w:hAnsi="Times New Roman" w:cs="Times New Roman"/>
          <w:color w:val="000000" w:themeColor="text1"/>
          <w:sz w:val="18"/>
          <w:szCs w:val="18"/>
        </w:rPr>
        <w:t>choices you have adopted to adapt to climatic impacts in 1-5 scale? Please circle the responses that most accurately represent your actions.</w:t>
      </w:r>
    </w:p>
    <w:tbl>
      <w:tblPr>
        <w:tblW w:w="5000" w:type="pct"/>
        <w:tblBorders>
          <w:top w:val="single" w:sz="4" w:space="0" w:color="000000" w:themeColor="text1"/>
          <w:bottom w:val="single" w:sz="4" w:space="0" w:color="000000" w:themeColor="text1"/>
        </w:tblBorders>
        <w:tblLook w:val="04A0" w:firstRow="1" w:lastRow="0" w:firstColumn="1" w:lastColumn="0" w:noHBand="0" w:noVBand="1"/>
      </w:tblPr>
      <w:tblGrid>
        <w:gridCol w:w="3294"/>
        <w:gridCol w:w="1011"/>
        <w:gridCol w:w="1217"/>
        <w:gridCol w:w="1550"/>
        <w:gridCol w:w="1090"/>
        <w:gridCol w:w="1584"/>
      </w:tblGrid>
      <w:tr w:rsidR="00AD5ABB" w:rsidRPr="00AD5ABB" w14:paraId="69206011" w14:textId="77777777" w:rsidTr="00571619">
        <w:trPr>
          <w:trHeight w:val="363"/>
        </w:trPr>
        <w:tc>
          <w:tcPr>
            <w:tcW w:w="1677" w:type="pct"/>
            <w:tcBorders>
              <w:top w:val="single" w:sz="4" w:space="0" w:color="000000" w:themeColor="text1"/>
              <w:bottom w:val="single" w:sz="4" w:space="0" w:color="000000" w:themeColor="text1"/>
            </w:tcBorders>
            <w:shd w:val="clear" w:color="auto" w:fill="DEEAF6" w:themeFill="accent1" w:themeFillTint="33"/>
            <w:tcMar>
              <w:left w:w="28" w:type="dxa"/>
              <w:right w:w="28" w:type="dxa"/>
            </w:tcMar>
            <w:vAlign w:val="center"/>
            <w:hideMark/>
          </w:tcPr>
          <w:p w14:paraId="6F77851B"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Adoption choices</w:t>
            </w:r>
          </w:p>
        </w:tc>
        <w:tc>
          <w:tcPr>
            <w:tcW w:w="623" w:type="pct"/>
            <w:tcBorders>
              <w:top w:val="single" w:sz="4" w:space="0" w:color="000000" w:themeColor="text1"/>
              <w:bottom w:val="single" w:sz="4" w:space="0" w:color="000000" w:themeColor="text1"/>
            </w:tcBorders>
            <w:shd w:val="clear" w:color="auto" w:fill="DEEAF6" w:themeFill="accent1" w:themeFillTint="33"/>
            <w:noWrap/>
            <w:tcMar>
              <w:left w:w="28" w:type="dxa"/>
              <w:right w:w="28" w:type="dxa"/>
            </w:tcMar>
            <w:vAlign w:val="center"/>
            <w:hideMark/>
          </w:tcPr>
          <w:p w14:paraId="573A555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Not practiced</w:t>
            </w:r>
          </w:p>
          <w:p w14:paraId="73E9DB0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(1)</w:t>
            </w:r>
          </w:p>
        </w:tc>
        <w:tc>
          <w:tcPr>
            <w:tcW w:w="576" w:type="pct"/>
            <w:tcBorders>
              <w:top w:val="single" w:sz="4" w:space="0" w:color="000000" w:themeColor="text1"/>
              <w:bottom w:val="single" w:sz="4" w:space="0" w:color="000000" w:themeColor="text1"/>
            </w:tcBorders>
            <w:shd w:val="clear" w:color="auto" w:fill="DEEAF6" w:themeFill="accent1" w:themeFillTint="33"/>
            <w:noWrap/>
            <w:tcMar>
              <w:left w:w="28" w:type="dxa"/>
              <w:right w:w="28" w:type="dxa"/>
            </w:tcMar>
            <w:vAlign w:val="center"/>
            <w:hideMark/>
          </w:tcPr>
          <w:p w14:paraId="6D847A4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Rarely practiced</w:t>
            </w:r>
          </w:p>
          <w:p w14:paraId="0E52D9D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(2)</w:t>
            </w:r>
          </w:p>
        </w:tc>
        <w:tc>
          <w:tcPr>
            <w:tcW w:w="764" w:type="pct"/>
            <w:tcBorders>
              <w:top w:val="single" w:sz="4" w:space="0" w:color="000000" w:themeColor="text1"/>
              <w:bottom w:val="single" w:sz="4" w:space="0" w:color="000000" w:themeColor="text1"/>
            </w:tcBorders>
            <w:shd w:val="clear" w:color="auto" w:fill="DEEAF6" w:themeFill="accent1" w:themeFillTint="33"/>
            <w:noWrap/>
            <w:tcMar>
              <w:left w:w="28" w:type="dxa"/>
              <w:right w:w="28" w:type="dxa"/>
            </w:tcMar>
            <w:vAlign w:val="center"/>
            <w:hideMark/>
          </w:tcPr>
          <w:p w14:paraId="1B7CF3C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Moderately practised</w:t>
            </w:r>
          </w:p>
          <w:p w14:paraId="23A1539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(3)</w:t>
            </w:r>
          </w:p>
        </w:tc>
        <w:tc>
          <w:tcPr>
            <w:tcW w:w="582" w:type="pct"/>
            <w:tcBorders>
              <w:top w:val="single" w:sz="4" w:space="0" w:color="000000" w:themeColor="text1"/>
              <w:bottom w:val="single" w:sz="4" w:space="0" w:color="000000" w:themeColor="text1"/>
            </w:tcBorders>
            <w:shd w:val="clear" w:color="auto" w:fill="DEEAF6" w:themeFill="accent1" w:themeFillTint="33"/>
            <w:noWrap/>
            <w:tcMar>
              <w:left w:w="28" w:type="dxa"/>
              <w:right w:w="28" w:type="dxa"/>
            </w:tcMar>
            <w:vAlign w:val="center"/>
            <w:hideMark/>
          </w:tcPr>
          <w:p w14:paraId="7F0FAA9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Well practiced</w:t>
            </w:r>
          </w:p>
          <w:p w14:paraId="170FE5D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(4)</w:t>
            </w:r>
          </w:p>
        </w:tc>
        <w:tc>
          <w:tcPr>
            <w:tcW w:w="777" w:type="pct"/>
            <w:tcBorders>
              <w:top w:val="single" w:sz="4" w:space="0" w:color="000000" w:themeColor="text1"/>
              <w:bottom w:val="single" w:sz="4" w:space="0" w:color="000000" w:themeColor="text1"/>
            </w:tcBorders>
            <w:shd w:val="clear" w:color="auto" w:fill="DEEAF6" w:themeFill="accent1" w:themeFillTint="33"/>
            <w:noWrap/>
            <w:tcMar>
              <w:left w:w="28" w:type="dxa"/>
              <w:right w:w="28" w:type="dxa"/>
            </w:tcMar>
            <w:vAlign w:val="center"/>
            <w:hideMark/>
          </w:tcPr>
          <w:p w14:paraId="57F1C03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Practised in full-scale</w:t>
            </w:r>
          </w:p>
          <w:p w14:paraId="7068375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(5)</w:t>
            </w:r>
          </w:p>
        </w:tc>
      </w:tr>
      <w:tr w:rsidR="00AD5ABB" w:rsidRPr="00AD5ABB" w14:paraId="0535EFE2" w14:textId="77777777" w:rsidTr="00571619">
        <w:tc>
          <w:tcPr>
            <w:tcW w:w="1677" w:type="pct"/>
            <w:tcBorders>
              <w:top w:val="single" w:sz="4" w:space="0" w:color="000000" w:themeColor="text1"/>
            </w:tcBorders>
            <w:shd w:val="clear" w:color="auto" w:fill="auto"/>
            <w:noWrap/>
            <w:tcMar>
              <w:left w:w="28" w:type="dxa"/>
              <w:right w:w="28" w:type="dxa"/>
            </w:tcMar>
            <w:vAlign w:val="center"/>
            <w:hideMark/>
          </w:tcPr>
          <w:p w14:paraId="1A126D6E"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Change in crop type </w:t>
            </w:r>
          </w:p>
        </w:tc>
        <w:tc>
          <w:tcPr>
            <w:tcW w:w="623" w:type="pct"/>
            <w:tcBorders>
              <w:top w:val="single" w:sz="4" w:space="0" w:color="000000" w:themeColor="text1"/>
            </w:tcBorders>
            <w:shd w:val="clear" w:color="auto" w:fill="auto"/>
            <w:noWrap/>
            <w:tcMar>
              <w:left w:w="28" w:type="dxa"/>
              <w:right w:w="28" w:type="dxa"/>
            </w:tcMar>
          </w:tcPr>
          <w:p w14:paraId="4FFCD51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tcBorders>
              <w:top w:val="single" w:sz="4" w:space="0" w:color="000000" w:themeColor="text1"/>
            </w:tcBorders>
            <w:shd w:val="clear" w:color="auto" w:fill="auto"/>
            <w:noWrap/>
            <w:tcMar>
              <w:left w:w="28" w:type="dxa"/>
              <w:right w:w="28" w:type="dxa"/>
            </w:tcMar>
          </w:tcPr>
          <w:p w14:paraId="31880C8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tcBorders>
              <w:top w:val="single" w:sz="4" w:space="0" w:color="000000" w:themeColor="text1"/>
            </w:tcBorders>
            <w:shd w:val="clear" w:color="auto" w:fill="auto"/>
            <w:noWrap/>
            <w:tcMar>
              <w:left w:w="28" w:type="dxa"/>
              <w:right w:w="28" w:type="dxa"/>
            </w:tcMar>
          </w:tcPr>
          <w:p w14:paraId="4B54845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tcBorders>
              <w:top w:val="single" w:sz="4" w:space="0" w:color="000000" w:themeColor="text1"/>
            </w:tcBorders>
            <w:shd w:val="clear" w:color="auto" w:fill="auto"/>
            <w:noWrap/>
            <w:tcMar>
              <w:left w:w="28" w:type="dxa"/>
              <w:right w:w="28" w:type="dxa"/>
            </w:tcMar>
          </w:tcPr>
          <w:p w14:paraId="0465980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tcBorders>
              <w:top w:val="single" w:sz="4" w:space="0" w:color="000000" w:themeColor="text1"/>
            </w:tcBorders>
            <w:shd w:val="clear" w:color="auto" w:fill="auto"/>
            <w:noWrap/>
            <w:tcMar>
              <w:left w:w="28" w:type="dxa"/>
              <w:right w:w="28" w:type="dxa"/>
            </w:tcMar>
          </w:tcPr>
          <w:p w14:paraId="48872F7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7631C936" w14:textId="77777777" w:rsidTr="00571619">
        <w:tc>
          <w:tcPr>
            <w:tcW w:w="1677" w:type="pct"/>
            <w:shd w:val="clear" w:color="auto" w:fill="auto"/>
            <w:noWrap/>
            <w:tcMar>
              <w:left w:w="28" w:type="dxa"/>
              <w:right w:w="28" w:type="dxa"/>
            </w:tcMar>
            <w:vAlign w:val="center"/>
            <w:hideMark/>
          </w:tcPr>
          <w:p w14:paraId="0140754A"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Crop drought-tolerant varieties</w:t>
            </w:r>
          </w:p>
        </w:tc>
        <w:tc>
          <w:tcPr>
            <w:tcW w:w="623" w:type="pct"/>
            <w:shd w:val="clear" w:color="auto" w:fill="auto"/>
            <w:noWrap/>
            <w:tcMar>
              <w:left w:w="28" w:type="dxa"/>
              <w:right w:w="28" w:type="dxa"/>
            </w:tcMar>
            <w:hideMark/>
          </w:tcPr>
          <w:p w14:paraId="20E0569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596706B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6078BB3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12B2CF0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70BBF84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3A7C654F" w14:textId="77777777" w:rsidTr="00571619">
        <w:tc>
          <w:tcPr>
            <w:tcW w:w="1677" w:type="pct"/>
            <w:shd w:val="clear" w:color="auto" w:fill="auto"/>
            <w:noWrap/>
            <w:tcMar>
              <w:left w:w="28" w:type="dxa"/>
              <w:right w:w="28" w:type="dxa"/>
            </w:tcMar>
            <w:vAlign w:val="center"/>
            <w:hideMark/>
          </w:tcPr>
          <w:p w14:paraId="6F0106A3"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Crop high value varieties</w:t>
            </w:r>
          </w:p>
        </w:tc>
        <w:tc>
          <w:tcPr>
            <w:tcW w:w="623" w:type="pct"/>
            <w:shd w:val="clear" w:color="auto" w:fill="auto"/>
            <w:noWrap/>
            <w:tcMar>
              <w:left w:w="28" w:type="dxa"/>
              <w:right w:w="28" w:type="dxa"/>
            </w:tcMar>
            <w:hideMark/>
          </w:tcPr>
          <w:p w14:paraId="15689C5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6941A81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16D9697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2DAF090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2EF9A6A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76630119" w14:textId="77777777" w:rsidTr="00571619">
        <w:tc>
          <w:tcPr>
            <w:tcW w:w="1677" w:type="pct"/>
            <w:shd w:val="clear" w:color="auto" w:fill="auto"/>
            <w:noWrap/>
            <w:tcMar>
              <w:left w:w="28" w:type="dxa"/>
              <w:right w:w="28" w:type="dxa"/>
            </w:tcMar>
            <w:vAlign w:val="center"/>
            <w:hideMark/>
          </w:tcPr>
          <w:p w14:paraId="51476A74"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Crop high yielding varieties</w:t>
            </w:r>
          </w:p>
        </w:tc>
        <w:tc>
          <w:tcPr>
            <w:tcW w:w="623" w:type="pct"/>
            <w:shd w:val="clear" w:color="auto" w:fill="auto"/>
            <w:noWrap/>
            <w:tcMar>
              <w:left w:w="28" w:type="dxa"/>
              <w:right w:w="28" w:type="dxa"/>
            </w:tcMar>
            <w:hideMark/>
          </w:tcPr>
          <w:p w14:paraId="3BCBCD6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14943D3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15FD3B6D"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2EDD934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0567B3A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10F5DB54" w14:textId="77777777" w:rsidTr="00571619">
        <w:tc>
          <w:tcPr>
            <w:tcW w:w="1677" w:type="pct"/>
            <w:shd w:val="clear" w:color="auto" w:fill="auto"/>
            <w:noWrap/>
            <w:tcMar>
              <w:left w:w="28" w:type="dxa"/>
              <w:right w:w="28" w:type="dxa"/>
            </w:tcMar>
            <w:vAlign w:val="center"/>
          </w:tcPr>
          <w:p w14:paraId="4F2E2593"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Multi-cropping </w:t>
            </w:r>
          </w:p>
        </w:tc>
        <w:tc>
          <w:tcPr>
            <w:tcW w:w="623" w:type="pct"/>
            <w:shd w:val="clear" w:color="auto" w:fill="auto"/>
            <w:noWrap/>
            <w:tcMar>
              <w:left w:w="28" w:type="dxa"/>
              <w:right w:w="28" w:type="dxa"/>
            </w:tcMar>
          </w:tcPr>
          <w:p w14:paraId="38645E3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tcPr>
          <w:p w14:paraId="7D7FD18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tcPr>
          <w:p w14:paraId="2B95141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tcPr>
          <w:p w14:paraId="112F675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tcPr>
          <w:p w14:paraId="629BE03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6A5DD983" w14:textId="77777777" w:rsidTr="00571619">
        <w:tc>
          <w:tcPr>
            <w:tcW w:w="1677" w:type="pct"/>
            <w:shd w:val="clear" w:color="auto" w:fill="auto"/>
            <w:noWrap/>
            <w:tcMar>
              <w:left w:w="28" w:type="dxa"/>
              <w:right w:w="28" w:type="dxa"/>
            </w:tcMar>
            <w:vAlign w:val="center"/>
            <w:hideMark/>
          </w:tcPr>
          <w:p w14:paraId="42EBD937"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Changing planting dates </w:t>
            </w:r>
          </w:p>
        </w:tc>
        <w:tc>
          <w:tcPr>
            <w:tcW w:w="623" w:type="pct"/>
            <w:shd w:val="clear" w:color="auto" w:fill="auto"/>
            <w:noWrap/>
            <w:tcMar>
              <w:left w:w="28" w:type="dxa"/>
              <w:right w:w="28" w:type="dxa"/>
            </w:tcMar>
            <w:hideMark/>
          </w:tcPr>
          <w:p w14:paraId="6CF8F98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268AAFF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318DD92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29D12E2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58E528D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5BC52363" w14:textId="77777777" w:rsidTr="00571619">
        <w:tc>
          <w:tcPr>
            <w:tcW w:w="1677" w:type="pct"/>
            <w:shd w:val="clear" w:color="auto" w:fill="auto"/>
            <w:noWrap/>
            <w:tcMar>
              <w:left w:w="28" w:type="dxa"/>
              <w:right w:w="28" w:type="dxa"/>
            </w:tcMar>
            <w:vAlign w:val="center"/>
            <w:hideMark/>
          </w:tcPr>
          <w:p w14:paraId="2D6E6303"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Soil erosion control</w:t>
            </w:r>
          </w:p>
        </w:tc>
        <w:tc>
          <w:tcPr>
            <w:tcW w:w="623" w:type="pct"/>
            <w:shd w:val="clear" w:color="auto" w:fill="auto"/>
            <w:noWrap/>
            <w:tcMar>
              <w:left w:w="28" w:type="dxa"/>
              <w:right w:w="28" w:type="dxa"/>
            </w:tcMar>
            <w:hideMark/>
          </w:tcPr>
          <w:p w14:paraId="7ED93D8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6F1B7E1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0CC2701D"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1A53BDF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19AB4D6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2656AE94" w14:textId="77777777" w:rsidTr="00571619">
        <w:tc>
          <w:tcPr>
            <w:tcW w:w="1677" w:type="pct"/>
            <w:shd w:val="clear" w:color="auto" w:fill="auto"/>
            <w:noWrap/>
            <w:tcMar>
              <w:left w:w="28" w:type="dxa"/>
              <w:right w:w="28" w:type="dxa"/>
            </w:tcMar>
            <w:vAlign w:val="center"/>
            <w:hideMark/>
          </w:tcPr>
          <w:p w14:paraId="34EB64EF"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Fertilisation - Chemical Fertiliser</w:t>
            </w:r>
          </w:p>
        </w:tc>
        <w:tc>
          <w:tcPr>
            <w:tcW w:w="623" w:type="pct"/>
            <w:shd w:val="clear" w:color="auto" w:fill="auto"/>
            <w:noWrap/>
            <w:tcMar>
              <w:left w:w="28" w:type="dxa"/>
              <w:right w:w="28" w:type="dxa"/>
            </w:tcMar>
            <w:hideMark/>
          </w:tcPr>
          <w:p w14:paraId="458BE1B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2260035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586D588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75EB16A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56D0E10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63BCAD3C" w14:textId="77777777" w:rsidTr="00571619">
        <w:tc>
          <w:tcPr>
            <w:tcW w:w="1677" w:type="pct"/>
            <w:shd w:val="clear" w:color="auto" w:fill="auto"/>
            <w:noWrap/>
            <w:tcMar>
              <w:left w:w="28" w:type="dxa"/>
              <w:right w:w="28" w:type="dxa"/>
            </w:tcMar>
            <w:vAlign w:val="center"/>
            <w:hideMark/>
          </w:tcPr>
          <w:p w14:paraId="66742B18"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Fertilisation - Manure</w:t>
            </w:r>
          </w:p>
        </w:tc>
        <w:tc>
          <w:tcPr>
            <w:tcW w:w="623" w:type="pct"/>
            <w:shd w:val="clear" w:color="auto" w:fill="auto"/>
            <w:noWrap/>
            <w:tcMar>
              <w:left w:w="28" w:type="dxa"/>
              <w:right w:w="28" w:type="dxa"/>
            </w:tcMar>
            <w:hideMark/>
          </w:tcPr>
          <w:p w14:paraId="11A634ED"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30492F9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02B3258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2DB42B1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73E6439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6D8C37DB" w14:textId="77777777" w:rsidTr="00571619">
        <w:tc>
          <w:tcPr>
            <w:tcW w:w="1677" w:type="pct"/>
            <w:shd w:val="clear" w:color="auto" w:fill="auto"/>
            <w:noWrap/>
            <w:tcMar>
              <w:left w:w="28" w:type="dxa"/>
              <w:right w:w="28" w:type="dxa"/>
            </w:tcMar>
            <w:vAlign w:val="center"/>
            <w:hideMark/>
          </w:tcPr>
          <w:p w14:paraId="584EB07C"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Changing timing of fertilisation</w:t>
            </w:r>
          </w:p>
        </w:tc>
        <w:tc>
          <w:tcPr>
            <w:tcW w:w="623" w:type="pct"/>
            <w:shd w:val="clear" w:color="auto" w:fill="auto"/>
            <w:noWrap/>
            <w:tcMar>
              <w:left w:w="28" w:type="dxa"/>
              <w:right w:w="28" w:type="dxa"/>
            </w:tcMar>
            <w:hideMark/>
          </w:tcPr>
          <w:p w14:paraId="5DD56F2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6015C01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3D76666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02426A0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48EAAA1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12230915" w14:textId="77777777" w:rsidTr="00571619">
        <w:tc>
          <w:tcPr>
            <w:tcW w:w="1677" w:type="pct"/>
            <w:shd w:val="clear" w:color="auto" w:fill="auto"/>
            <w:noWrap/>
            <w:tcMar>
              <w:left w:w="28" w:type="dxa"/>
              <w:right w:w="28" w:type="dxa"/>
            </w:tcMar>
            <w:vAlign w:val="center"/>
            <w:hideMark/>
          </w:tcPr>
          <w:p w14:paraId="3747B4EF"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Invest on Irrigation/rain water harvesting</w:t>
            </w:r>
          </w:p>
        </w:tc>
        <w:tc>
          <w:tcPr>
            <w:tcW w:w="623" w:type="pct"/>
            <w:shd w:val="clear" w:color="auto" w:fill="auto"/>
            <w:noWrap/>
            <w:tcMar>
              <w:left w:w="28" w:type="dxa"/>
              <w:right w:w="28" w:type="dxa"/>
            </w:tcMar>
            <w:hideMark/>
          </w:tcPr>
          <w:p w14:paraId="54F50FB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58689F9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40C05CD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2EB5B7C3"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0C5774A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1AEFDE62" w14:textId="77777777" w:rsidTr="00571619">
        <w:tc>
          <w:tcPr>
            <w:tcW w:w="1677" w:type="pct"/>
            <w:shd w:val="clear" w:color="auto" w:fill="auto"/>
            <w:noWrap/>
            <w:tcMar>
              <w:left w:w="28" w:type="dxa"/>
              <w:right w:w="28" w:type="dxa"/>
            </w:tcMar>
            <w:vAlign w:val="center"/>
            <w:hideMark/>
          </w:tcPr>
          <w:p w14:paraId="65201902"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Adapting irrigation schedule</w:t>
            </w:r>
          </w:p>
        </w:tc>
        <w:tc>
          <w:tcPr>
            <w:tcW w:w="623" w:type="pct"/>
            <w:shd w:val="clear" w:color="auto" w:fill="auto"/>
            <w:noWrap/>
            <w:tcMar>
              <w:left w:w="28" w:type="dxa"/>
              <w:right w:w="28" w:type="dxa"/>
            </w:tcMar>
            <w:hideMark/>
          </w:tcPr>
          <w:p w14:paraId="1B6C4C4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24B6FE83"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1B4E9C5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31D08AA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2863E25D"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63C09C36" w14:textId="77777777" w:rsidTr="00571619">
        <w:tc>
          <w:tcPr>
            <w:tcW w:w="1677" w:type="pct"/>
            <w:shd w:val="clear" w:color="auto" w:fill="auto"/>
            <w:noWrap/>
            <w:tcMar>
              <w:left w:w="28" w:type="dxa"/>
              <w:right w:w="28" w:type="dxa"/>
            </w:tcMar>
            <w:vAlign w:val="center"/>
          </w:tcPr>
          <w:p w14:paraId="7F330BD9"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Abandon cultivating less/non-profitable crops</w:t>
            </w:r>
          </w:p>
        </w:tc>
        <w:tc>
          <w:tcPr>
            <w:tcW w:w="623" w:type="pct"/>
            <w:shd w:val="clear" w:color="auto" w:fill="auto"/>
            <w:noWrap/>
            <w:tcMar>
              <w:left w:w="28" w:type="dxa"/>
              <w:right w:w="28" w:type="dxa"/>
            </w:tcMar>
          </w:tcPr>
          <w:p w14:paraId="645A712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tcPr>
          <w:p w14:paraId="7CB3BF9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tcPr>
          <w:p w14:paraId="16CA805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tcPr>
          <w:p w14:paraId="71AB4EB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tcPr>
          <w:p w14:paraId="53F7C80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0AC7198D" w14:textId="77777777" w:rsidTr="00571619">
        <w:tc>
          <w:tcPr>
            <w:tcW w:w="1677" w:type="pct"/>
            <w:shd w:val="clear" w:color="auto" w:fill="auto"/>
            <w:noWrap/>
            <w:tcMar>
              <w:left w:w="28" w:type="dxa"/>
              <w:right w:w="28" w:type="dxa"/>
            </w:tcMar>
            <w:vAlign w:val="center"/>
            <w:hideMark/>
          </w:tcPr>
          <w:p w14:paraId="6F35B941"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Crop diversification</w:t>
            </w:r>
          </w:p>
        </w:tc>
        <w:tc>
          <w:tcPr>
            <w:tcW w:w="623" w:type="pct"/>
            <w:shd w:val="clear" w:color="auto" w:fill="auto"/>
            <w:noWrap/>
            <w:tcMar>
              <w:left w:w="28" w:type="dxa"/>
              <w:right w:w="28" w:type="dxa"/>
            </w:tcMar>
            <w:hideMark/>
          </w:tcPr>
          <w:p w14:paraId="7B10D33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4F83043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7046D20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67F555E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49EC56B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236E9A7E" w14:textId="77777777" w:rsidTr="00571619">
        <w:tc>
          <w:tcPr>
            <w:tcW w:w="1677" w:type="pct"/>
            <w:shd w:val="clear" w:color="auto" w:fill="auto"/>
            <w:noWrap/>
            <w:tcMar>
              <w:left w:w="28" w:type="dxa"/>
              <w:right w:w="28" w:type="dxa"/>
            </w:tcMar>
            <w:vAlign w:val="center"/>
            <w:hideMark/>
          </w:tcPr>
          <w:p w14:paraId="132BE7C1"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Improved seed</w:t>
            </w:r>
          </w:p>
        </w:tc>
        <w:tc>
          <w:tcPr>
            <w:tcW w:w="623" w:type="pct"/>
            <w:shd w:val="clear" w:color="auto" w:fill="auto"/>
            <w:noWrap/>
            <w:tcMar>
              <w:left w:w="28" w:type="dxa"/>
              <w:right w:w="28" w:type="dxa"/>
            </w:tcMar>
            <w:hideMark/>
          </w:tcPr>
          <w:p w14:paraId="16668D1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773E704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31657ED3"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1DBF3F6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4CEFB7E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0BD23DE8" w14:textId="77777777" w:rsidTr="00571619">
        <w:tc>
          <w:tcPr>
            <w:tcW w:w="1677" w:type="pct"/>
            <w:shd w:val="clear" w:color="auto" w:fill="auto"/>
            <w:noWrap/>
            <w:tcMar>
              <w:left w:w="28" w:type="dxa"/>
              <w:right w:w="28" w:type="dxa"/>
            </w:tcMar>
            <w:vAlign w:val="center"/>
          </w:tcPr>
          <w:p w14:paraId="6529A67E"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Cash crops</w:t>
            </w:r>
          </w:p>
        </w:tc>
        <w:tc>
          <w:tcPr>
            <w:tcW w:w="623" w:type="pct"/>
            <w:shd w:val="clear" w:color="auto" w:fill="auto"/>
            <w:noWrap/>
            <w:tcMar>
              <w:left w:w="28" w:type="dxa"/>
              <w:right w:w="28" w:type="dxa"/>
            </w:tcMar>
          </w:tcPr>
          <w:p w14:paraId="09E51DF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tcPr>
          <w:p w14:paraId="35BC7A8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tcPr>
          <w:p w14:paraId="1AB5846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tcPr>
          <w:p w14:paraId="40A54AD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tcPr>
          <w:p w14:paraId="2034273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7AE9FFF3" w14:textId="77777777" w:rsidTr="00571619">
        <w:tc>
          <w:tcPr>
            <w:tcW w:w="1677" w:type="pct"/>
            <w:shd w:val="clear" w:color="auto" w:fill="auto"/>
            <w:noWrap/>
            <w:tcMar>
              <w:left w:w="28" w:type="dxa"/>
              <w:right w:w="28" w:type="dxa"/>
            </w:tcMar>
            <w:vAlign w:val="center"/>
            <w:hideMark/>
          </w:tcPr>
          <w:p w14:paraId="1B9DB298"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Rely more on off-farm interventions</w:t>
            </w:r>
          </w:p>
        </w:tc>
        <w:tc>
          <w:tcPr>
            <w:tcW w:w="623" w:type="pct"/>
            <w:shd w:val="clear" w:color="auto" w:fill="auto"/>
            <w:noWrap/>
            <w:tcMar>
              <w:left w:w="28" w:type="dxa"/>
              <w:right w:w="28" w:type="dxa"/>
            </w:tcMar>
            <w:hideMark/>
          </w:tcPr>
          <w:p w14:paraId="0BD9255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247B712D"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2EB17FA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6A7AD4E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0546745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67BCC8A0" w14:textId="77777777" w:rsidTr="00571619">
        <w:tc>
          <w:tcPr>
            <w:tcW w:w="1677" w:type="pct"/>
            <w:shd w:val="clear" w:color="auto" w:fill="auto"/>
            <w:noWrap/>
            <w:tcMar>
              <w:left w:w="28" w:type="dxa"/>
              <w:right w:w="28" w:type="dxa"/>
            </w:tcMar>
            <w:vAlign w:val="center"/>
            <w:hideMark/>
          </w:tcPr>
          <w:p w14:paraId="7E0CFF04"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Selling/rent-out farm land</w:t>
            </w:r>
          </w:p>
        </w:tc>
        <w:tc>
          <w:tcPr>
            <w:tcW w:w="623" w:type="pct"/>
            <w:shd w:val="clear" w:color="auto" w:fill="auto"/>
            <w:noWrap/>
            <w:tcMar>
              <w:left w:w="28" w:type="dxa"/>
              <w:right w:w="28" w:type="dxa"/>
            </w:tcMar>
            <w:hideMark/>
          </w:tcPr>
          <w:p w14:paraId="53A0327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43BCDC5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3F5ED385"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33E57932"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056751E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12A39F10" w14:textId="77777777" w:rsidTr="00571619">
        <w:tc>
          <w:tcPr>
            <w:tcW w:w="1677" w:type="pct"/>
            <w:shd w:val="clear" w:color="auto" w:fill="auto"/>
            <w:noWrap/>
            <w:tcMar>
              <w:left w:w="28" w:type="dxa"/>
              <w:right w:w="28" w:type="dxa"/>
            </w:tcMar>
            <w:vAlign w:val="center"/>
            <w:hideMark/>
          </w:tcPr>
          <w:p w14:paraId="5069A28D"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Seasonal migration (during crop offseason)</w:t>
            </w:r>
          </w:p>
        </w:tc>
        <w:tc>
          <w:tcPr>
            <w:tcW w:w="623" w:type="pct"/>
            <w:shd w:val="clear" w:color="auto" w:fill="auto"/>
            <w:noWrap/>
            <w:tcMar>
              <w:left w:w="28" w:type="dxa"/>
              <w:right w:w="28" w:type="dxa"/>
            </w:tcMar>
            <w:hideMark/>
          </w:tcPr>
          <w:p w14:paraId="7F8DE1CC"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011C428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342FF7D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2F442763"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64A7C0FD"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5949928C" w14:textId="77777777" w:rsidTr="00571619">
        <w:tc>
          <w:tcPr>
            <w:tcW w:w="1677" w:type="pct"/>
            <w:shd w:val="clear" w:color="auto" w:fill="auto"/>
            <w:noWrap/>
            <w:tcMar>
              <w:left w:w="28" w:type="dxa"/>
              <w:right w:w="28" w:type="dxa"/>
            </w:tcMar>
            <w:vAlign w:val="center"/>
            <w:hideMark/>
          </w:tcPr>
          <w:p w14:paraId="2A19EF3F"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Long-term migration (aboard/city/India)</w:t>
            </w:r>
          </w:p>
        </w:tc>
        <w:tc>
          <w:tcPr>
            <w:tcW w:w="623" w:type="pct"/>
            <w:shd w:val="clear" w:color="auto" w:fill="auto"/>
            <w:noWrap/>
            <w:tcMar>
              <w:left w:w="28" w:type="dxa"/>
              <w:right w:w="28" w:type="dxa"/>
            </w:tcMar>
            <w:hideMark/>
          </w:tcPr>
          <w:p w14:paraId="3FFC13D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4491CB5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28319C5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1247C57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666F5CD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37ABF21D" w14:textId="77777777" w:rsidTr="00571619">
        <w:tc>
          <w:tcPr>
            <w:tcW w:w="1677" w:type="pct"/>
            <w:shd w:val="clear" w:color="auto" w:fill="auto"/>
            <w:noWrap/>
            <w:tcMar>
              <w:left w:w="28" w:type="dxa"/>
              <w:right w:w="28" w:type="dxa"/>
            </w:tcMar>
            <w:vAlign w:val="center"/>
            <w:hideMark/>
          </w:tcPr>
          <w:p w14:paraId="7687FB05"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Abandon farming </w:t>
            </w:r>
          </w:p>
        </w:tc>
        <w:tc>
          <w:tcPr>
            <w:tcW w:w="623" w:type="pct"/>
            <w:shd w:val="clear" w:color="auto" w:fill="auto"/>
            <w:noWrap/>
            <w:tcMar>
              <w:left w:w="28" w:type="dxa"/>
              <w:right w:w="28" w:type="dxa"/>
            </w:tcMar>
            <w:hideMark/>
          </w:tcPr>
          <w:p w14:paraId="59B5D9D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3071E91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1D07D9BF"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51392550"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18595F5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54BFDB6C" w14:textId="77777777" w:rsidTr="00571619">
        <w:tc>
          <w:tcPr>
            <w:tcW w:w="1677" w:type="pct"/>
            <w:shd w:val="clear" w:color="auto" w:fill="auto"/>
            <w:noWrap/>
            <w:tcMar>
              <w:left w:w="28" w:type="dxa"/>
              <w:right w:w="28" w:type="dxa"/>
            </w:tcMar>
            <w:vAlign w:val="center"/>
            <w:hideMark/>
          </w:tcPr>
          <w:p w14:paraId="5A740405"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Farming on marginal land</w:t>
            </w:r>
          </w:p>
        </w:tc>
        <w:tc>
          <w:tcPr>
            <w:tcW w:w="623" w:type="pct"/>
            <w:shd w:val="clear" w:color="auto" w:fill="auto"/>
            <w:noWrap/>
            <w:tcMar>
              <w:left w:w="28" w:type="dxa"/>
              <w:right w:w="28" w:type="dxa"/>
            </w:tcMar>
            <w:hideMark/>
          </w:tcPr>
          <w:p w14:paraId="2FCB2A9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202D45C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03DAF79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0258AE2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1F1DC94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3767C411" w14:textId="77777777" w:rsidTr="00571619">
        <w:tc>
          <w:tcPr>
            <w:tcW w:w="1677" w:type="pct"/>
            <w:shd w:val="clear" w:color="auto" w:fill="auto"/>
            <w:noWrap/>
            <w:tcMar>
              <w:left w:w="28" w:type="dxa"/>
              <w:right w:w="28" w:type="dxa"/>
            </w:tcMar>
            <w:vAlign w:val="center"/>
            <w:hideMark/>
          </w:tcPr>
          <w:p w14:paraId="5F51B046"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Off-season cropping</w:t>
            </w:r>
          </w:p>
        </w:tc>
        <w:tc>
          <w:tcPr>
            <w:tcW w:w="623" w:type="pct"/>
            <w:shd w:val="clear" w:color="auto" w:fill="auto"/>
            <w:noWrap/>
            <w:tcMar>
              <w:left w:w="28" w:type="dxa"/>
              <w:right w:w="28" w:type="dxa"/>
            </w:tcMar>
            <w:hideMark/>
          </w:tcPr>
          <w:p w14:paraId="5BE458CD"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hideMark/>
          </w:tcPr>
          <w:p w14:paraId="622F9579"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hideMark/>
          </w:tcPr>
          <w:p w14:paraId="56863D7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hideMark/>
          </w:tcPr>
          <w:p w14:paraId="76F0D764"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hideMark/>
          </w:tcPr>
          <w:p w14:paraId="10841D6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229E0230" w14:textId="77777777" w:rsidTr="00571619">
        <w:tc>
          <w:tcPr>
            <w:tcW w:w="1677" w:type="pct"/>
            <w:shd w:val="clear" w:color="auto" w:fill="auto"/>
            <w:noWrap/>
            <w:tcMar>
              <w:left w:w="28" w:type="dxa"/>
              <w:right w:w="28" w:type="dxa"/>
            </w:tcMar>
            <w:vAlign w:val="center"/>
          </w:tcPr>
          <w:p w14:paraId="22D99200"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Rely more on livestock</w:t>
            </w:r>
          </w:p>
        </w:tc>
        <w:tc>
          <w:tcPr>
            <w:tcW w:w="623" w:type="pct"/>
            <w:shd w:val="clear" w:color="auto" w:fill="auto"/>
            <w:noWrap/>
            <w:tcMar>
              <w:left w:w="28" w:type="dxa"/>
              <w:right w:w="28" w:type="dxa"/>
            </w:tcMar>
          </w:tcPr>
          <w:p w14:paraId="0FC2CAF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tcPr>
          <w:p w14:paraId="3EF12BB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tcPr>
          <w:p w14:paraId="4526D7FB"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tcPr>
          <w:p w14:paraId="7E38A37A"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tcPr>
          <w:p w14:paraId="5DE483B8"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r w:rsidR="00AD5ABB" w:rsidRPr="00AD5ABB" w14:paraId="63966330" w14:textId="77777777" w:rsidTr="00571619">
        <w:tc>
          <w:tcPr>
            <w:tcW w:w="1677" w:type="pct"/>
            <w:shd w:val="clear" w:color="auto" w:fill="auto"/>
            <w:noWrap/>
            <w:tcMar>
              <w:left w:w="28" w:type="dxa"/>
              <w:right w:w="28" w:type="dxa"/>
            </w:tcMar>
            <w:vAlign w:val="center"/>
          </w:tcPr>
          <w:p w14:paraId="22C6A4D6" w14:textId="77777777" w:rsidR="00BE53E3" w:rsidRPr="00AD5ABB" w:rsidRDefault="00BE53E3" w:rsidP="00571619">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Insurance </w:t>
            </w:r>
          </w:p>
        </w:tc>
        <w:tc>
          <w:tcPr>
            <w:tcW w:w="623" w:type="pct"/>
            <w:shd w:val="clear" w:color="auto" w:fill="auto"/>
            <w:noWrap/>
            <w:tcMar>
              <w:left w:w="28" w:type="dxa"/>
              <w:right w:w="28" w:type="dxa"/>
            </w:tcMar>
          </w:tcPr>
          <w:p w14:paraId="39AE5E7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1</w:t>
            </w:r>
          </w:p>
        </w:tc>
        <w:tc>
          <w:tcPr>
            <w:tcW w:w="576" w:type="pct"/>
            <w:shd w:val="clear" w:color="auto" w:fill="auto"/>
            <w:noWrap/>
            <w:tcMar>
              <w:left w:w="28" w:type="dxa"/>
              <w:right w:w="28" w:type="dxa"/>
            </w:tcMar>
          </w:tcPr>
          <w:p w14:paraId="716AC1F6"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2</w:t>
            </w:r>
          </w:p>
        </w:tc>
        <w:tc>
          <w:tcPr>
            <w:tcW w:w="764" w:type="pct"/>
            <w:shd w:val="clear" w:color="auto" w:fill="auto"/>
            <w:noWrap/>
            <w:tcMar>
              <w:left w:w="28" w:type="dxa"/>
              <w:right w:w="28" w:type="dxa"/>
            </w:tcMar>
          </w:tcPr>
          <w:p w14:paraId="279FE631"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3</w:t>
            </w:r>
          </w:p>
        </w:tc>
        <w:tc>
          <w:tcPr>
            <w:tcW w:w="582" w:type="pct"/>
            <w:shd w:val="clear" w:color="auto" w:fill="auto"/>
            <w:noWrap/>
            <w:tcMar>
              <w:left w:w="28" w:type="dxa"/>
              <w:right w:w="28" w:type="dxa"/>
            </w:tcMar>
          </w:tcPr>
          <w:p w14:paraId="3C4EA7F7"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4</w:t>
            </w:r>
          </w:p>
        </w:tc>
        <w:tc>
          <w:tcPr>
            <w:tcW w:w="777" w:type="pct"/>
            <w:shd w:val="clear" w:color="auto" w:fill="auto"/>
            <w:noWrap/>
            <w:tcMar>
              <w:left w:w="28" w:type="dxa"/>
              <w:right w:w="28" w:type="dxa"/>
            </w:tcMar>
          </w:tcPr>
          <w:p w14:paraId="308E711E" w14:textId="77777777" w:rsidR="00BE53E3" w:rsidRPr="00AD5ABB" w:rsidRDefault="00BE53E3" w:rsidP="00571619">
            <w:pPr>
              <w:spacing w:after="0" w:line="240" w:lineRule="auto"/>
              <w:jc w:val="center"/>
              <w:rPr>
                <w:rFonts w:ascii="Times New Roman" w:eastAsia="Times New Roman" w:hAnsi="Times New Roman" w:cs="Times New Roman"/>
                <w:color w:val="000000" w:themeColor="text1"/>
                <w:sz w:val="18"/>
                <w:szCs w:val="18"/>
                <w:lang w:eastAsia="en-AU"/>
              </w:rPr>
            </w:pPr>
            <w:r w:rsidRPr="00AD5ABB">
              <w:rPr>
                <w:rFonts w:ascii="Times New Roman" w:eastAsiaTheme="minorEastAsia" w:hAnsi="Times New Roman" w:cs="Times New Roman"/>
                <w:color w:val="000000" w:themeColor="text1"/>
                <w:sz w:val="18"/>
                <w:szCs w:val="18"/>
              </w:rPr>
              <w:t>5</w:t>
            </w:r>
          </w:p>
        </w:tc>
      </w:tr>
    </w:tbl>
    <w:p w14:paraId="1B6819BB" w14:textId="77777777" w:rsidR="00BE53E3" w:rsidRPr="00AD5ABB" w:rsidRDefault="00BE53E3" w:rsidP="00BE53E3">
      <w:pPr>
        <w:pStyle w:val="ListParagraph"/>
        <w:numPr>
          <w:ilvl w:val="0"/>
          <w:numId w:val="11"/>
        </w:numPr>
        <w:snapToGrid w:val="0"/>
        <w:spacing w:before="160"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Are there any additional adaptation actions you have taken? Would you like to mention anything on adoption?</w:t>
      </w:r>
    </w:p>
    <w:tbl>
      <w:tblPr>
        <w:tblStyle w:val="TableGrid"/>
        <w:tblW w:w="0" w:type="auto"/>
        <w:tblLook w:val="04A0" w:firstRow="1" w:lastRow="0" w:firstColumn="1" w:lastColumn="0" w:noHBand="0" w:noVBand="1"/>
      </w:tblPr>
      <w:tblGrid>
        <w:gridCol w:w="9736"/>
      </w:tblGrid>
      <w:tr w:rsidR="00BE53E3" w:rsidRPr="00AD5ABB" w14:paraId="369C0274" w14:textId="77777777" w:rsidTr="00571619">
        <w:tc>
          <w:tcPr>
            <w:tcW w:w="10456" w:type="dxa"/>
          </w:tcPr>
          <w:p w14:paraId="03AFE6FD" w14:textId="77777777" w:rsidR="00BE53E3" w:rsidRPr="00AD5ABB" w:rsidRDefault="00BE53E3" w:rsidP="00571619">
            <w:pPr>
              <w:snapToGrid w:val="0"/>
              <w:rPr>
                <w:rFonts w:ascii="Times New Roman" w:eastAsiaTheme="minorEastAsia" w:hAnsi="Times New Roman" w:cs="Times New Roman"/>
                <w:color w:val="000000" w:themeColor="text1"/>
                <w:sz w:val="18"/>
                <w:szCs w:val="18"/>
              </w:rPr>
            </w:pPr>
          </w:p>
          <w:p w14:paraId="0E3D3967" w14:textId="77777777" w:rsidR="00BE53E3" w:rsidRPr="00AD5ABB" w:rsidRDefault="00BE53E3" w:rsidP="00571619">
            <w:pPr>
              <w:snapToGrid w:val="0"/>
              <w:rPr>
                <w:rFonts w:ascii="Times New Roman" w:eastAsiaTheme="minorEastAsia" w:hAnsi="Times New Roman" w:cs="Times New Roman"/>
                <w:color w:val="000000" w:themeColor="text1"/>
                <w:sz w:val="18"/>
                <w:szCs w:val="18"/>
              </w:rPr>
            </w:pPr>
          </w:p>
          <w:p w14:paraId="5DCFCE74" w14:textId="77777777" w:rsidR="00BE53E3" w:rsidRPr="00AD5ABB" w:rsidRDefault="00BE53E3" w:rsidP="00571619">
            <w:pPr>
              <w:snapToGrid w:val="0"/>
              <w:rPr>
                <w:rFonts w:ascii="Times New Roman" w:eastAsiaTheme="minorEastAsia" w:hAnsi="Times New Roman" w:cs="Times New Roman"/>
                <w:color w:val="000000" w:themeColor="text1"/>
                <w:sz w:val="18"/>
                <w:szCs w:val="18"/>
              </w:rPr>
            </w:pPr>
          </w:p>
          <w:p w14:paraId="08300E29" w14:textId="77777777" w:rsidR="00BE53E3" w:rsidRPr="00AD5ABB" w:rsidRDefault="00BE53E3" w:rsidP="00571619">
            <w:pPr>
              <w:snapToGrid w:val="0"/>
              <w:rPr>
                <w:rFonts w:ascii="Times New Roman" w:eastAsiaTheme="minorEastAsia" w:hAnsi="Times New Roman" w:cs="Times New Roman"/>
                <w:color w:val="000000" w:themeColor="text1"/>
                <w:sz w:val="18"/>
                <w:szCs w:val="18"/>
              </w:rPr>
            </w:pPr>
          </w:p>
        </w:tc>
      </w:tr>
    </w:tbl>
    <w:p w14:paraId="1A16E187" w14:textId="77777777" w:rsidR="00BE53E3" w:rsidRPr="00AD5ABB" w:rsidRDefault="00BE53E3" w:rsidP="00BE53E3">
      <w:pPr>
        <w:snapToGrid w:val="0"/>
        <w:spacing w:after="0" w:line="240" w:lineRule="auto"/>
        <w:rPr>
          <w:rFonts w:ascii="Times New Roman" w:eastAsiaTheme="minorEastAsia" w:hAnsi="Times New Roman" w:cs="Times New Roman"/>
          <w:b/>
          <w:color w:val="000000" w:themeColor="text1"/>
          <w:sz w:val="18"/>
          <w:szCs w:val="20"/>
        </w:rPr>
      </w:pPr>
    </w:p>
    <w:p w14:paraId="7AD6B328" w14:textId="77777777" w:rsidR="00BE53E3" w:rsidRPr="00AD5ABB" w:rsidRDefault="00BE53E3" w:rsidP="00BE53E3">
      <w:pPr>
        <w:pStyle w:val="ListParagraph"/>
        <w:numPr>
          <w:ilvl w:val="0"/>
          <w:numId w:val="27"/>
        </w:numPr>
        <w:snapToGrid w:val="0"/>
        <w:spacing w:after="0" w:line="240" w:lineRule="auto"/>
        <w:ind w:left="284" w:hanging="284"/>
        <w:rPr>
          <w:rFonts w:ascii="Times New Roman" w:eastAsiaTheme="minorEastAsia" w:hAnsi="Times New Roman" w:cs="Times New Roman"/>
          <w:b/>
          <w:color w:val="000000" w:themeColor="text1"/>
          <w:sz w:val="18"/>
          <w:szCs w:val="20"/>
        </w:rPr>
      </w:pPr>
      <w:r w:rsidRPr="00AD5ABB">
        <w:rPr>
          <w:rFonts w:ascii="Times New Roman" w:eastAsiaTheme="minorEastAsia" w:hAnsi="Times New Roman" w:cs="Times New Roman"/>
          <w:b/>
          <w:color w:val="000000" w:themeColor="text1"/>
          <w:sz w:val="18"/>
          <w:szCs w:val="20"/>
        </w:rPr>
        <w:t>Socio-demographic information:</w:t>
      </w:r>
    </w:p>
    <w:p w14:paraId="19A411CD" w14:textId="77777777" w:rsidR="00BE53E3" w:rsidRPr="00AD5ABB" w:rsidRDefault="00BE53E3" w:rsidP="00BE53E3">
      <w:pPr>
        <w:snapToGrid w:val="0"/>
        <w:spacing w:after="0" w:line="240" w:lineRule="auto"/>
        <w:rPr>
          <w:rFonts w:ascii="Times New Roman" w:eastAsia="Times New Roman" w:hAnsi="Times New Roman" w:cs="Times New Roman"/>
          <w:color w:val="000000" w:themeColor="text1"/>
          <w:sz w:val="18"/>
          <w:szCs w:val="18"/>
          <w:lang w:eastAsia="zh-CN"/>
        </w:rPr>
      </w:pPr>
      <w:r w:rsidRPr="00AD5ABB">
        <w:rPr>
          <w:rFonts w:ascii="Times New Roman" w:eastAsia="Times New Roman" w:hAnsi="Times New Roman" w:cs="Times New Roman"/>
          <w:color w:val="000000" w:themeColor="text1"/>
          <w:sz w:val="18"/>
          <w:szCs w:val="18"/>
          <w:lang w:eastAsia="zh-CN"/>
        </w:rPr>
        <w:t>Please tick the relevant boxes.</w:t>
      </w:r>
    </w:p>
    <w:p w14:paraId="464B9A26"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Which age group do you belong to?</w:t>
      </w:r>
    </w:p>
    <w:p w14:paraId="5D6571E1" w14:textId="77777777" w:rsidR="00BE53E3" w:rsidRPr="00AD5ABB" w:rsidRDefault="00BE53E3" w:rsidP="00BE53E3">
      <w:pPr>
        <w:pStyle w:val="ListParagraph"/>
        <w:snapToGrid w:val="0"/>
        <w:spacing w:after="0" w:line="240" w:lineRule="auto"/>
        <w:ind w:left="426"/>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Age: 18 – 35 years  □, Above 35 years – under 60 years  □, 60 years and above  □</w:t>
      </w:r>
    </w:p>
    <w:p w14:paraId="17CEA8EC"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What is your gender?    Male  □,   Female □, Other □</w:t>
      </w:r>
    </w:p>
    <w:p w14:paraId="6E331397"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Who heads your household? Male  □,   Female □, Other □</w:t>
      </w:r>
    </w:p>
    <w:p w14:paraId="388367FD"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What is your household size?  Three or less □, 4-6  □, 7 and above □</w:t>
      </w:r>
    </w:p>
    <w:p w14:paraId="2439308D"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What is your level of education? No formal education  □,  Primary education □, Secondary school □, Tertiary □</w:t>
      </w:r>
    </w:p>
    <w:p w14:paraId="41084A51" w14:textId="77777777" w:rsidR="00BE53E3" w:rsidRPr="00AD5ABB" w:rsidRDefault="00BE53E3" w:rsidP="00BE53E3">
      <w:pPr>
        <w:pStyle w:val="ListParagraph"/>
        <w:numPr>
          <w:ilvl w:val="0"/>
          <w:numId w:val="11"/>
        </w:numPr>
        <w:snapToGrid w:val="0"/>
        <w:spacing w:after="0" w:line="240" w:lineRule="auto"/>
        <w:ind w:left="425" w:hanging="425"/>
        <w:contextualSpacing w:val="0"/>
        <w:rPr>
          <w:rFonts w:ascii="Times New Roman" w:eastAsiaTheme="minorEastAsia" w:hAnsi="Times New Roman" w:cs="Times New Roman"/>
          <w:color w:val="000000" w:themeColor="text1"/>
          <w:sz w:val="18"/>
          <w:szCs w:val="18"/>
        </w:rPr>
      </w:pPr>
      <w:r w:rsidRPr="00AD5ABB">
        <w:rPr>
          <w:rFonts w:ascii="Times New Roman" w:eastAsiaTheme="minorEastAsia" w:hAnsi="Times New Roman" w:cs="Times New Roman"/>
          <w:color w:val="000000" w:themeColor="text1"/>
          <w:sz w:val="18"/>
          <w:szCs w:val="18"/>
        </w:rPr>
        <w:t>How many members of your family above 18 work in other occupations than agriculture? [         ]</w:t>
      </w:r>
    </w:p>
    <w:p w14:paraId="7617EEFF" w14:textId="77777777" w:rsidR="00BE53E3" w:rsidRPr="00AD5ABB" w:rsidRDefault="00BE53E3" w:rsidP="00BE53E3">
      <w:pPr>
        <w:spacing w:after="0" w:line="240" w:lineRule="auto"/>
        <w:jc w:val="center"/>
        <w:rPr>
          <w:rFonts w:ascii="Times New Roman" w:eastAsia="Times New Roman" w:hAnsi="Times New Roman" w:cs="Times New Roman"/>
          <w:color w:val="000000" w:themeColor="text1"/>
          <w:sz w:val="18"/>
          <w:szCs w:val="20"/>
          <w:lang w:eastAsia="zh-CN"/>
        </w:rPr>
      </w:pPr>
    </w:p>
    <w:p w14:paraId="0F38AA38" w14:textId="77777777" w:rsidR="00BE53E3" w:rsidRPr="00AD5ABB" w:rsidRDefault="00BE53E3" w:rsidP="00BE53E3">
      <w:pPr>
        <w:spacing w:after="0" w:line="240" w:lineRule="auto"/>
        <w:jc w:val="center"/>
        <w:rPr>
          <w:rFonts w:ascii="Times New Roman" w:eastAsia="Times New Roman" w:hAnsi="Times New Roman" w:cs="Times New Roman"/>
          <w:color w:val="000000" w:themeColor="text1"/>
          <w:sz w:val="18"/>
          <w:szCs w:val="20"/>
          <w:lang w:eastAsia="zh-CN"/>
        </w:rPr>
      </w:pPr>
      <w:r w:rsidRPr="00AD5ABB">
        <w:rPr>
          <w:rFonts w:ascii="Times New Roman" w:eastAsia="Times New Roman" w:hAnsi="Times New Roman" w:cs="Times New Roman"/>
          <w:color w:val="000000" w:themeColor="text1"/>
          <w:sz w:val="18"/>
          <w:szCs w:val="20"/>
          <w:lang w:eastAsia="zh-CN"/>
        </w:rPr>
        <w:t>The End</w:t>
      </w:r>
    </w:p>
    <w:p w14:paraId="195EED36" w14:textId="77777777" w:rsidR="00BE53E3" w:rsidRPr="00AD5ABB" w:rsidRDefault="00BE53E3" w:rsidP="00064FC4">
      <w:pPr>
        <w:rPr>
          <w:rFonts w:ascii="Times New Roman" w:hAnsi="Times New Roman" w:cs="Times New Roman"/>
          <w:b/>
          <w:color w:val="000000" w:themeColor="text1"/>
          <w:lang w:eastAsia="en-AU"/>
        </w:rPr>
      </w:pPr>
    </w:p>
    <w:tbl>
      <w:tblPr>
        <w:tblStyle w:val="TableGrid"/>
        <w:tblW w:w="0" w:type="auto"/>
        <w:tblLook w:val="04A0" w:firstRow="1" w:lastRow="0" w:firstColumn="1" w:lastColumn="0" w:noHBand="0" w:noVBand="1"/>
      </w:tblPr>
      <w:tblGrid>
        <w:gridCol w:w="9736"/>
      </w:tblGrid>
      <w:tr w:rsidR="00064FC4" w:rsidRPr="00AD5ABB" w14:paraId="3E7A4587" w14:textId="77777777" w:rsidTr="00064FC4">
        <w:tc>
          <w:tcPr>
            <w:tcW w:w="10054" w:type="dxa"/>
          </w:tcPr>
          <w:p w14:paraId="48B1C3BB" w14:textId="77777777" w:rsidR="00064FC4" w:rsidRPr="00AD5ABB" w:rsidRDefault="00064FC4" w:rsidP="00064FC4">
            <w:pPr>
              <w:pStyle w:val="HTMLPreformatted"/>
              <w:rPr>
                <w:rFonts w:ascii="Times New Roman" w:hAnsi="Times New Roman" w:cs="Times New Roman"/>
                <w:color w:val="000000" w:themeColor="text1"/>
              </w:rPr>
            </w:pPr>
            <w:r w:rsidRPr="00AD5ABB">
              <w:rPr>
                <w:rFonts w:ascii="Times New Roman" w:hAnsi="Times New Roman" w:cs="Times New Roman"/>
                <w:color w:val="000000" w:themeColor="text1"/>
              </w:rPr>
              <w:t>Questionnaire:</w:t>
            </w:r>
          </w:p>
          <w:p w14:paraId="66AEC741" w14:textId="77777777" w:rsidR="00064FC4" w:rsidRPr="00AD5ABB" w:rsidRDefault="00064FC4" w:rsidP="00064FC4">
            <w:pPr>
              <w:pStyle w:val="HTMLPreformatted"/>
              <w:rPr>
                <w:rFonts w:ascii="Times New Roman" w:hAnsi="Times New Roman" w:cs="Times New Roman"/>
                <w:color w:val="000000" w:themeColor="text1"/>
              </w:rPr>
            </w:pPr>
          </w:p>
          <w:p w14:paraId="5A1EFF26" w14:textId="77777777" w:rsidR="00064FC4" w:rsidRPr="00AD5ABB" w:rsidRDefault="00064FC4" w:rsidP="00064FC4">
            <w:pPr>
              <w:pStyle w:val="HTMLPreformatted"/>
              <w:rPr>
                <w:rFonts w:ascii="Times New Roman" w:hAnsi="Times New Roman" w:cs="Times New Roman"/>
                <w:color w:val="000000" w:themeColor="text1"/>
              </w:rPr>
            </w:pPr>
          </w:p>
          <w:p w14:paraId="722F3C47" w14:textId="77777777" w:rsidR="00064FC4" w:rsidRPr="00AD5ABB" w:rsidRDefault="00064FC4" w:rsidP="00064FC4">
            <w:pPr>
              <w:pStyle w:val="HTMLPreformatted"/>
              <w:rPr>
                <w:rFonts w:ascii="Times New Roman" w:hAnsi="Times New Roman" w:cs="Times New Roman"/>
                <w:color w:val="000000" w:themeColor="text1"/>
              </w:rPr>
            </w:pPr>
          </w:p>
          <w:p w14:paraId="19286A14" w14:textId="77777777" w:rsidR="00064FC4" w:rsidRPr="00AD5ABB" w:rsidRDefault="00064FC4" w:rsidP="00064FC4">
            <w:pPr>
              <w:pStyle w:val="HTMLPreformatted"/>
              <w:rPr>
                <w:rFonts w:ascii="Times New Roman" w:hAnsi="Times New Roman" w:cs="Times New Roman"/>
                <w:color w:val="000000" w:themeColor="text1"/>
              </w:rPr>
            </w:pPr>
          </w:p>
        </w:tc>
      </w:tr>
    </w:tbl>
    <w:p w14:paraId="73CA11B9" w14:textId="77777777" w:rsidR="00064FC4" w:rsidRPr="00AD5ABB" w:rsidRDefault="00064FC4" w:rsidP="00064FC4">
      <w:pPr>
        <w:pStyle w:val="HTMLPreformatted"/>
        <w:rPr>
          <w:rFonts w:ascii="Times New Roman" w:hAnsi="Times New Roman" w:cs="Times New Roman"/>
          <w:color w:val="000000" w:themeColor="text1"/>
        </w:rPr>
      </w:pPr>
    </w:p>
    <w:p w14:paraId="2A16E390" w14:textId="77777777" w:rsidR="00064FC4" w:rsidRPr="00AD5ABB" w:rsidRDefault="00064FC4" w:rsidP="00064FC4">
      <w:pPr>
        <w:rPr>
          <w:rFonts w:ascii="Times New Roman" w:eastAsia="Times New Roman" w:hAnsi="Times New Roman" w:cs="Times New Roman"/>
          <w:color w:val="000000" w:themeColor="text1"/>
          <w:sz w:val="20"/>
          <w:szCs w:val="20"/>
          <w:lang w:eastAsia="en-AU"/>
        </w:rPr>
      </w:pPr>
      <w:r w:rsidRPr="00AD5ABB">
        <w:rPr>
          <w:rFonts w:ascii="Times New Roman" w:hAnsi="Times New Roman" w:cs="Times New Roman"/>
          <w:color w:val="000000" w:themeColor="text1"/>
        </w:rPr>
        <w:br w:type="page"/>
      </w:r>
    </w:p>
    <w:p w14:paraId="00626D27" w14:textId="77777777" w:rsidR="00D63D98" w:rsidRPr="00AD5ABB" w:rsidRDefault="00D63D98" w:rsidP="00D63D98">
      <w:pPr>
        <w:pStyle w:val="HTMLPreformatted"/>
        <w:rPr>
          <w:rFonts w:ascii="Times New Roman" w:hAnsi="Times New Roman" w:cs="Times New Roman"/>
          <w:color w:val="000000" w:themeColor="text1"/>
        </w:rPr>
      </w:pPr>
    </w:p>
    <w:p w14:paraId="5B0216C8" w14:textId="29A691A2" w:rsidR="00D63D98" w:rsidRPr="00AD5ABB" w:rsidRDefault="003B7937" w:rsidP="00D63D98">
      <w:pPr>
        <w:rPr>
          <w:rFonts w:ascii="Times New Roman" w:hAnsi="Times New Roman" w:cs="Times New Roman"/>
          <w:b/>
          <w:color w:val="000000" w:themeColor="text1"/>
        </w:rPr>
      </w:pPr>
      <w:r w:rsidRPr="00AD5ABB">
        <w:rPr>
          <w:rFonts w:ascii="Times New Roman" w:hAnsi="Times New Roman" w:cs="Times New Roman"/>
          <w:b/>
          <w:color w:val="000000" w:themeColor="text1"/>
        </w:rPr>
        <w:t xml:space="preserve">SUPPORTING INFORMATION </w:t>
      </w:r>
      <w:r w:rsidR="00D63D98" w:rsidRPr="00AD5ABB">
        <w:rPr>
          <w:rFonts w:ascii="Times New Roman" w:hAnsi="Times New Roman" w:cs="Times New Roman"/>
          <w:b/>
          <w:color w:val="000000" w:themeColor="text1"/>
        </w:rPr>
        <w:t>3: Adoption indices</w:t>
      </w:r>
    </w:p>
    <w:tbl>
      <w:tblPr>
        <w:tblStyle w:val="TableGrid"/>
        <w:tblW w:w="0" w:type="auto"/>
        <w:tblLayout w:type="fixed"/>
        <w:tblLook w:val="04A0" w:firstRow="1" w:lastRow="0" w:firstColumn="1" w:lastColumn="0" w:noHBand="0" w:noVBand="1"/>
      </w:tblPr>
      <w:tblGrid>
        <w:gridCol w:w="2263"/>
        <w:gridCol w:w="1134"/>
        <w:gridCol w:w="1134"/>
        <w:gridCol w:w="1134"/>
        <w:gridCol w:w="992"/>
        <w:gridCol w:w="1134"/>
        <w:gridCol w:w="1094"/>
      </w:tblGrid>
      <w:tr w:rsidR="00AD5ABB" w:rsidRPr="00AD5ABB" w14:paraId="74A17533" w14:textId="77777777" w:rsidTr="00571619">
        <w:tc>
          <w:tcPr>
            <w:tcW w:w="2263" w:type="dxa"/>
            <w:vMerge w:val="restart"/>
            <w:shd w:val="clear" w:color="auto" w:fill="F2F2F2" w:themeFill="background1" w:themeFillShade="F2"/>
          </w:tcPr>
          <w:p w14:paraId="7A30E531"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Adoption indices</w:t>
            </w:r>
          </w:p>
        </w:tc>
        <w:tc>
          <w:tcPr>
            <w:tcW w:w="2268" w:type="dxa"/>
            <w:gridSpan w:val="2"/>
            <w:shd w:val="clear" w:color="auto" w:fill="F2F2F2" w:themeFill="background1" w:themeFillShade="F2"/>
          </w:tcPr>
          <w:p w14:paraId="40D57B37"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Terai</w:t>
            </w:r>
          </w:p>
        </w:tc>
        <w:tc>
          <w:tcPr>
            <w:tcW w:w="2126" w:type="dxa"/>
            <w:gridSpan w:val="2"/>
            <w:shd w:val="clear" w:color="auto" w:fill="F2F2F2" w:themeFill="background1" w:themeFillShade="F2"/>
          </w:tcPr>
          <w:p w14:paraId="58E4D4E8"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Hill</w:t>
            </w:r>
          </w:p>
        </w:tc>
        <w:tc>
          <w:tcPr>
            <w:tcW w:w="2228" w:type="dxa"/>
            <w:gridSpan w:val="2"/>
            <w:shd w:val="clear" w:color="auto" w:fill="F2F2F2" w:themeFill="background1" w:themeFillShade="F2"/>
          </w:tcPr>
          <w:p w14:paraId="5DC89FA5"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Mountain</w:t>
            </w:r>
          </w:p>
        </w:tc>
      </w:tr>
      <w:tr w:rsidR="00AD5ABB" w:rsidRPr="00AD5ABB" w14:paraId="37FDCD08" w14:textId="77777777" w:rsidTr="00571619">
        <w:tc>
          <w:tcPr>
            <w:tcW w:w="2263" w:type="dxa"/>
            <w:vMerge/>
            <w:shd w:val="clear" w:color="auto" w:fill="F2F2F2" w:themeFill="background1" w:themeFillShade="F2"/>
          </w:tcPr>
          <w:p w14:paraId="711A13D2" w14:textId="77777777" w:rsidR="00D63D98" w:rsidRPr="00AD5ABB" w:rsidRDefault="00D63D98" w:rsidP="00571619">
            <w:pPr>
              <w:jc w:val="center"/>
              <w:rPr>
                <w:rFonts w:ascii="Times New Roman" w:hAnsi="Times New Roman" w:cs="Times New Roman"/>
                <w:b/>
                <w:color w:val="000000" w:themeColor="text1"/>
                <w:sz w:val="20"/>
                <w:szCs w:val="20"/>
              </w:rPr>
            </w:pPr>
          </w:p>
        </w:tc>
        <w:tc>
          <w:tcPr>
            <w:tcW w:w="1134" w:type="dxa"/>
            <w:shd w:val="clear" w:color="auto" w:fill="F2F2F2" w:themeFill="background1" w:themeFillShade="F2"/>
          </w:tcPr>
          <w:p w14:paraId="10774784"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Mean</w:t>
            </w:r>
          </w:p>
        </w:tc>
        <w:tc>
          <w:tcPr>
            <w:tcW w:w="1134" w:type="dxa"/>
            <w:shd w:val="clear" w:color="auto" w:fill="F2F2F2" w:themeFill="background1" w:themeFillShade="F2"/>
          </w:tcPr>
          <w:p w14:paraId="4AFF5FE7"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SD</w:t>
            </w:r>
          </w:p>
        </w:tc>
        <w:tc>
          <w:tcPr>
            <w:tcW w:w="1134" w:type="dxa"/>
            <w:shd w:val="clear" w:color="auto" w:fill="F2F2F2" w:themeFill="background1" w:themeFillShade="F2"/>
          </w:tcPr>
          <w:p w14:paraId="420F0FAA"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Mean</w:t>
            </w:r>
          </w:p>
        </w:tc>
        <w:tc>
          <w:tcPr>
            <w:tcW w:w="992" w:type="dxa"/>
            <w:shd w:val="clear" w:color="auto" w:fill="F2F2F2" w:themeFill="background1" w:themeFillShade="F2"/>
          </w:tcPr>
          <w:p w14:paraId="56D8B211"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SD</w:t>
            </w:r>
          </w:p>
        </w:tc>
        <w:tc>
          <w:tcPr>
            <w:tcW w:w="1134" w:type="dxa"/>
            <w:shd w:val="clear" w:color="auto" w:fill="F2F2F2" w:themeFill="background1" w:themeFillShade="F2"/>
          </w:tcPr>
          <w:p w14:paraId="523410B0"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Mean</w:t>
            </w:r>
          </w:p>
        </w:tc>
        <w:tc>
          <w:tcPr>
            <w:tcW w:w="1094" w:type="dxa"/>
            <w:shd w:val="clear" w:color="auto" w:fill="F2F2F2" w:themeFill="background1" w:themeFillShade="F2"/>
          </w:tcPr>
          <w:p w14:paraId="327119F6"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SD</w:t>
            </w:r>
          </w:p>
        </w:tc>
      </w:tr>
      <w:tr w:rsidR="00AD5ABB" w:rsidRPr="00AD5ABB" w14:paraId="3E5FC99C" w14:textId="77777777" w:rsidTr="00571619">
        <w:tc>
          <w:tcPr>
            <w:tcW w:w="2263" w:type="dxa"/>
          </w:tcPr>
          <w:p w14:paraId="1EAF7D81"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Crop adjustment</w:t>
            </w:r>
          </w:p>
        </w:tc>
        <w:tc>
          <w:tcPr>
            <w:tcW w:w="1134" w:type="dxa"/>
            <w:vAlign w:val="center"/>
          </w:tcPr>
          <w:p w14:paraId="4D6E9049"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lang w:eastAsia="en-AU"/>
              </w:rPr>
              <w:t xml:space="preserve">0.400  </w:t>
            </w:r>
          </w:p>
        </w:tc>
        <w:tc>
          <w:tcPr>
            <w:tcW w:w="1134" w:type="dxa"/>
            <w:vAlign w:val="center"/>
          </w:tcPr>
          <w:p w14:paraId="25A212DE"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lang w:eastAsia="en-AU"/>
              </w:rPr>
              <w:t>0.0959</w:t>
            </w:r>
          </w:p>
        </w:tc>
        <w:tc>
          <w:tcPr>
            <w:tcW w:w="1134" w:type="dxa"/>
            <w:vAlign w:val="center"/>
          </w:tcPr>
          <w:p w14:paraId="55BA9A06"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lang w:eastAsia="en-AU"/>
              </w:rPr>
              <w:t xml:space="preserve">0.347  </w:t>
            </w:r>
          </w:p>
        </w:tc>
        <w:tc>
          <w:tcPr>
            <w:tcW w:w="992" w:type="dxa"/>
            <w:vAlign w:val="center"/>
          </w:tcPr>
          <w:p w14:paraId="72B3CE0A"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lang w:eastAsia="en-AU"/>
              </w:rPr>
              <w:t>0.107</w:t>
            </w:r>
          </w:p>
        </w:tc>
        <w:tc>
          <w:tcPr>
            <w:tcW w:w="1134" w:type="dxa"/>
            <w:vAlign w:val="center"/>
          </w:tcPr>
          <w:p w14:paraId="76F44B1E"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lang w:eastAsia="en-AU"/>
              </w:rPr>
              <w:t xml:space="preserve">0.288  </w:t>
            </w:r>
          </w:p>
        </w:tc>
        <w:tc>
          <w:tcPr>
            <w:tcW w:w="1094" w:type="dxa"/>
            <w:vAlign w:val="center"/>
          </w:tcPr>
          <w:p w14:paraId="14F2B6E9"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lang w:eastAsia="en-AU"/>
              </w:rPr>
              <w:t>0.144</w:t>
            </w:r>
          </w:p>
        </w:tc>
      </w:tr>
      <w:tr w:rsidR="00AD5ABB" w:rsidRPr="00AD5ABB" w14:paraId="071CC9C1" w14:textId="77777777" w:rsidTr="00571619">
        <w:tc>
          <w:tcPr>
            <w:tcW w:w="2263" w:type="dxa"/>
          </w:tcPr>
          <w:p w14:paraId="7BC62BA7" w14:textId="77777777" w:rsidR="00D63D98" w:rsidRPr="00AD5ABB" w:rsidRDefault="00D63D98" w:rsidP="00571619">
            <w:pPr>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Farm management</w:t>
            </w:r>
          </w:p>
        </w:tc>
        <w:tc>
          <w:tcPr>
            <w:tcW w:w="1134" w:type="dxa"/>
            <w:vAlign w:val="center"/>
          </w:tcPr>
          <w:p w14:paraId="7C859888"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0.337</w:t>
            </w:r>
          </w:p>
        </w:tc>
        <w:tc>
          <w:tcPr>
            <w:tcW w:w="1134" w:type="dxa"/>
            <w:vAlign w:val="center"/>
          </w:tcPr>
          <w:p w14:paraId="2C3984C8"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0.116</w:t>
            </w:r>
          </w:p>
        </w:tc>
        <w:tc>
          <w:tcPr>
            <w:tcW w:w="1134" w:type="dxa"/>
            <w:vAlign w:val="center"/>
          </w:tcPr>
          <w:p w14:paraId="35A7AB5F"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0.483</w:t>
            </w:r>
          </w:p>
        </w:tc>
        <w:tc>
          <w:tcPr>
            <w:tcW w:w="992" w:type="dxa"/>
            <w:vAlign w:val="center"/>
          </w:tcPr>
          <w:p w14:paraId="7C66369F"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0.137</w:t>
            </w:r>
          </w:p>
        </w:tc>
        <w:tc>
          <w:tcPr>
            <w:tcW w:w="1134" w:type="dxa"/>
            <w:vAlign w:val="center"/>
          </w:tcPr>
          <w:p w14:paraId="784A6D2A"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0.437</w:t>
            </w:r>
          </w:p>
        </w:tc>
        <w:tc>
          <w:tcPr>
            <w:tcW w:w="1094" w:type="dxa"/>
            <w:vAlign w:val="center"/>
          </w:tcPr>
          <w:p w14:paraId="5A4AEAC1"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0.164</w:t>
            </w:r>
          </w:p>
        </w:tc>
      </w:tr>
      <w:tr w:rsidR="00AD5ABB" w:rsidRPr="00AD5ABB" w14:paraId="042270A1" w14:textId="77777777" w:rsidTr="00571619">
        <w:tc>
          <w:tcPr>
            <w:tcW w:w="2263" w:type="dxa"/>
          </w:tcPr>
          <w:p w14:paraId="7674AA35" w14:textId="77777777" w:rsidR="00D63D98" w:rsidRPr="00AD5ABB" w:rsidRDefault="00D63D98" w:rsidP="00571619">
            <w:pPr>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Fertiliser management</w:t>
            </w:r>
          </w:p>
        </w:tc>
        <w:tc>
          <w:tcPr>
            <w:tcW w:w="1134" w:type="dxa"/>
            <w:vAlign w:val="center"/>
          </w:tcPr>
          <w:p w14:paraId="74B29CD3"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0.407</w:t>
            </w:r>
          </w:p>
        </w:tc>
        <w:tc>
          <w:tcPr>
            <w:tcW w:w="1134" w:type="dxa"/>
            <w:vAlign w:val="center"/>
          </w:tcPr>
          <w:p w14:paraId="03374850"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0.0984</w:t>
            </w:r>
          </w:p>
        </w:tc>
        <w:tc>
          <w:tcPr>
            <w:tcW w:w="1134" w:type="dxa"/>
            <w:vAlign w:val="center"/>
          </w:tcPr>
          <w:p w14:paraId="7ADDC9B3"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0.450</w:t>
            </w:r>
          </w:p>
        </w:tc>
        <w:tc>
          <w:tcPr>
            <w:tcW w:w="992" w:type="dxa"/>
            <w:vAlign w:val="center"/>
          </w:tcPr>
          <w:p w14:paraId="298FD16A"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0.138</w:t>
            </w:r>
          </w:p>
        </w:tc>
        <w:tc>
          <w:tcPr>
            <w:tcW w:w="1134" w:type="dxa"/>
            <w:vAlign w:val="center"/>
          </w:tcPr>
          <w:p w14:paraId="0D61A3F5"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0.357</w:t>
            </w:r>
          </w:p>
        </w:tc>
        <w:tc>
          <w:tcPr>
            <w:tcW w:w="1094" w:type="dxa"/>
            <w:vAlign w:val="center"/>
          </w:tcPr>
          <w:p w14:paraId="75DB9650"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0.138</w:t>
            </w:r>
          </w:p>
        </w:tc>
      </w:tr>
      <w:tr w:rsidR="00AD5ABB" w:rsidRPr="00AD5ABB" w14:paraId="7DE7DFD1" w14:textId="77777777" w:rsidTr="00571619">
        <w:tc>
          <w:tcPr>
            <w:tcW w:w="2263" w:type="dxa"/>
          </w:tcPr>
          <w:p w14:paraId="384783D1" w14:textId="77777777" w:rsidR="00D63D98" w:rsidRPr="00AD5ABB" w:rsidRDefault="00D63D98" w:rsidP="00571619">
            <w:pPr>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Off-farm adjustments</w:t>
            </w:r>
          </w:p>
        </w:tc>
        <w:tc>
          <w:tcPr>
            <w:tcW w:w="1134" w:type="dxa"/>
            <w:vAlign w:val="center"/>
          </w:tcPr>
          <w:p w14:paraId="2A98ACAA"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0.224</w:t>
            </w:r>
          </w:p>
        </w:tc>
        <w:tc>
          <w:tcPr>
            <w:tcW w:w="1134" w:type="dxa"/>
            <w:vAlign w:val="center"/>
          </w:tcPr>
          <w:p w14:paraId="3E24B107"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0.0738</w:t>
            </w:r>
          </w:p>
        </w:tc>
        <w:tc>
          <w:tcPr>
            <w:tcW w:w="1134" w:type="dxa"/>
            <w:vAlign w:val="center"/>
          </w:tcPr>
          <w:p w14:paraId="20A82705"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0.212</w:t>
            </w:r>
          </w:p>
        </w:tc>
        <w:tc>
          <w:tcPr>
            <w:tcW w:w="992" w:type="dxa"/>
            <w:vAlign w:val="center"/>
          </w:tcPr>
          <w:p w14:paraId="6DEDBD9C"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0.0737</w:t>
            </w:r>
          </w:p>
        </w:tc>
        <w:tc>
          <w:tcPr>
            <w:tcW w:w="1134" w:type="dxa"/>
            <w:vAlign w:val="center"/>
          </w:tcPr>
          <w:p w14:paraId="548FFEDC"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0.244</w:t>
            </w:r>
          </w:p>
        </w:tc>
        <w:tc>
          <w:tcPr>
            <w:tcW w:w="1094" w:type="dxa"/>
            <w:vAlign w:val="center"/>
          </w:tcPr>
          <w:p w14:paraId="33311B0F"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0.0854</w:t>
            </w:r>
          </w:p>
        </w:tc>
      </w:tr>
      <w:tr w:rsidR="00D63D98" w:rsidRPr="00AD5ABB" w14:paraId="3E01ABE8" w14:textId="77777777" w:rsidTr="00571619">
        <w:tc>
          <w:tcPr>
            <w:tcW w:w="2263" w:type="dxa"/>
          </w:tcPr>
          <w:p w14:paraId="43825F2B" w14:textId="77777777" w:rsidR="00D63D98" w:rsidRPr="00AD5ABB" w:rsidRDefault="00D63D98" w:rsidP="00571619">
            <w:pPr>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Non-farm adjustments</w:t>
            </w:r>
          </w:p>
        </w:tc>
        <w:tc>
          <w:tcPr>
            <w:tcW w:w="1134" w:type="dxa"/>
            <w:vAlign w:val="center"/>
          </w:tcPr>
          <w:p w14:paraId="7B89D367"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0.279</w:t>
            </w:r>
          </w:p>
        </w:tc>
        <w:tc>
          <w:tcPr>
            <w:tcW w:w="1134" w:type="dxa"/>
            <w:vAlign w:val="center"/>
          </w:tcPr>
          <w:p w14:paraId="71800E00"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0.107</w:t>
            </w:r>
          </w:p>
        </w:tc>
        <w:tc>
          <w:tcPr>
            <w:tcW w:w="1134" w:type="dxa"/>
            <w:vAlign w:val="center"/>
          </w:tcPr>
          <w:p w14:paraId="58A6124E"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0.341</w:t>
            </w:r>
          </w:p>
        </w:tc>
        <w:tc>
          <w:tcPr>
            <w:tcW w:w="992" w:type="dxa"/>
            <w:vAlign w:val="center"/>
          </w:tcPr>
          <w:p w14:paraId="7619215C"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0.0808</w:t>
            </w:r>
          </w:p>
        </w:tc>
        <w:tc>
          <w:tcPr>
            <w:tcW w:w="1134" w:type="dxa"/>
            <w:vAlign w:val="center"/>
          </w:tcPr>
          <w:p w14:paraId="3D21BD42"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0.318</w:t>
            </w:r>
          </w:p>
        </w:tc>
        <w:tc>
          <w:tcPr>
            <w:tcW w:w="1094" w:type="dxa"/>
            <w:vAlign w:val="center"/>
          </w:tcPr>
          <w:p w14:paraId="52666A1D" w14:textId="77777777" w:rsidR="00D63D98" w:rsidRPr="00AD5ABB" w:rsidRDefault="00D63D98" w:rsidP="005716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color w:val="000000" w:themeColor="text1"/>
                <w:sz w:val="20"/>
                <w:szCs w:val="20"/>
                <w:lang w:eastAsia="en-AU"/>
              </w:rPr>
            </w:pPr>
            <w:r w:rsidRPr="00AD5ABB">
              <w:rPr>
                <w:rFonts w:ascii="Times New Roman" w:hAnsi="Times New Roman" w:cs="Times New Roman"/>
                <w:color w:val="000000" w:themeColor="text1"/>
                <w:sz w:val="20"/>
                <w:szCs w:val="20"/>
                <w:lang w:eastAsia="en-AU"/>
              </w:rPr>
              <w:t>0.0947</w:t>
            </w:r>
          </w:p>
        </w:tc>
      </w:tr>
    </w:tbl>
    <w:p w14:paraId="0C2A05B4" w14:textId="77777777" w:rsidR="00D63D98" w:rsidRPr="00AD5ABB" w:rsidRDefault="00D63D98" w:rsidP="00D63D98">
      <w:pPr>
        <w:rPr>
          <w:rFonts w:ascii="Times New Roman" w:hAnsi="Times New Roman" w:cs="Times New Roman"/>
          <w:color w:val="000000" w:themeColor="text1"/>
          <w:lang w:eastAsia="en-AU"/>
        </w:rPr>
      </w:pPr>
    </w:p>
    <w:p w14:paraId="4329868F" w14:textId="77777777" w:rsidR="00D63D98" w:rsidRPr="00AD5ABB" w:rsidRDefault="00D63D98" w:rsidP="00D63D98">
      <w:pPr>
        <w:rPr>
          <w:rFonts w:ascii="Times New Roman" w:hAnsi="Times New Roman" w:cs="Times New Roman"/>
          <w:color w:val="000000" w:themeColor="text1"/>
          <w:lang w:eastAsia="en-AU"/>
        </w:rPr>
      </w:pPr>
    </w:p>
    <w:p w14:paraId="2B1BF052" w14:textId="54A38335" w:rsidR="00D63D98" w:rsidRPr="00AD5ABB" w:rsidRDefault="003B7937" w:rsidP="00D63D98">
      <w:pPr>
        <w:rPr>
          <w:rFonts w:ascii="Times New Roman" w:hAnsi="Times New Roman" w:cs="Times New Roman"/>
          <w:b/>
          <w:color w:val="000000" w:themeColor="text1"/>
        </w:rPr>
      </w:pPr>
      <w:r w:rsidRPr="00AD5ABB">
        <w:rPr>
          <w:rFonts w:ascii="Times New Roman" w:hAnsi="Times New Roman" w:cs="Times New Roman"/>
          <w:b/>
          <w:color w:val="000000" w:themeColor="text1"/>
        </w:rPr>
        <w:t xml:space="preserve">SUPPORTING INFORMATION </w:t>
      </w:r>
      <w:r w:rsidR="00D63D98" w:rsidRPr="00AD5ABB">
        <w:rPr>
          <w:rFonts w:ascii="Times New Roman" w:hAnsi="Times New Roman" w:cs="Times New Roman"/>
          <w:b/>
          <w:color w:val="000000" w:themeColor="text1"/>
        </w:rPr>
        <w:t>4: Barrier indices</w:t>
      </w:r>
    </w:p>
    <w:tbl>
      <w:tblPr>
        <w:tblStyle w:val="TableGrid"/>
        <w:tblW w:w="0" w:type="auto"/>
        <w:tblLayout w:type="fixed"/>
        <w:tblLook w:val="04A0" w:firstRow="1" w:lastRow="0" w:firstColumn="1" w:lastColumn="0" w:noHBand="0" w:noVBand="1"/>
      </w:tblPr>
      <w:tblGrid>
        <w:gridCol w:w="2263"/>
        <w:gridCol w:w="1134"/>
        <w:gridCol w:w="1134"/>
        <w:gridCol w:w="1134"/>
        <w:gridCol w:w="992"/>
        <w:gridCol w:w="1134"/>
        <w:gridCol w:w="1094"/>
      </w:tblGrid>
      <w:tr w:rsidR="00AD5ABB" w:rsidRPr="00AD5ABB" w14:paraId="02E1C4D9" w14:textId="77777777" w:rsidTr="00571619">
        <w:tc>
          <w:tcPr>
            <w:tcW w:w="2263" w:type="dxa"/>
            <w:vMerge w:val="restart"/>
            <w:shd w:val="clear" w:color="auto" w:fill="F2F2F2" w:themeFill="background1" w:themeFillShade="F2"/>
          </w:tcPr>
          <w:p w14:paraId="69DF417E"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Barrier indices</w:t>
            </w:r>
          </w:p>
        </w:tc>
        <w:tc>
          <w:tcPr>
            <w:tcW w:w="2268" w:type="dxa"/>
            <w:gridSpan w:val="2"/>
            <w:shd w:val="clear" w:color="auto" w:fill="F2F2F2" w:themeFill="background1" w:themeFillShade="F2"/>
          </w:tcPr>
          <w:p w14:paraId="34E07875"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Terai</w:t>
            </w:r>
          </w:p>
        </w:tc>
        <w:tc>
          <w:tcPr>
            <w:tcW w:w="2126" w:type="dxa"/>
            <w:gridSpan w:val="2"/>
            <w:shd w:val="clear" w:color="auto" w:fill="F2F2F2" w:themeFill="background1" w:themeFillShade="F2"/>
          </w:tcPr>
          <w:p w14:paraId="2279F9BF"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Hill</w:t>
            </w:r>
          </w:p>
        </w:tc>
        <w:tc>
          <w:tcPr>
            <w:tcW w:w="2228" w:type="dxa"/>
            <w:gridSpan w:val="2"/>
            <w:shd w:val="clear" w:color="auto" w:fill="F2F2F2" w:themeFill="background1" w:themeFillShade="F2"/>
          </w:tcPr>
          <w:p w14:paraId="3C6ED4AD"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Mountain</w:t>
            </w:r>
          </w:p>
        </w:tc>
      </w:tr>
      <w:tr w:rsidR="00AD5ABB" w:rsidRPr="00AD5ABB" w14:paraId="5CDD3EEB" w14:textId="77777777" w:rsidTr="00571619">
        <w:tc>
          <w:tcPr>
            <w:tcW w:w="2263" w:type="dxa"/>
            <w:vMerge/>
            <w:shd w:val="clear" w:color="auto" w:fill="F2F2F2" w:themeFill="background1" w:themeFillShade="F2"/>
          </w:tcPr>
          <w:p w14:paraId="2A495DB3" w14:textId="77777777" w:rsidR="00D63D98" w:rsidRPr="00AD5ABB" w:rsidRDefault="00D63D98" w:rsidP="00571619">
            <w:pPr>
              <w:jc w:val="center"/>
              <w:rPr>
                <w:rFonts w:ascii="Times New Roman" w:hAnsi="Times New Roman" w:cs="Times New Roman"/>
                <w:b/>
                <w:color w:val="000000" w:themeColor="text1"/>
                <w:sz w:val="20"/>
                <w:szCs w:val="20"/>
              </w:rPr>
            </w:pPr>
          </w:p>
        </w:tc>
        <w:tc>
          <w:tcPr>
            <w:tcW w:w="1134" w:type="dxa"/>
            <w:shd w:val="clear" w:color="auto" w:fill="F2F2F2" w:themeFill="background1" w:themeFillShade="F2"/>
          </w:tcPr>
          <w:p w14:paraId="5B9C5D97"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Mean</w:t>
            </w:r>
          </w:p>
        </w:tc>
        <w:tc>
          <w:tcPr>
            <w:tcW w:w="1134" w:type="dxa"/>
            <w:shd w:val="clear" w:color="auto" w:fill="F2F2F2" w:themeFill="background1" w:themeFillShade="F2"/>
          </w:tcPr>
          <w:p w14:paraId="18BF583A"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SD</w:t>
            </w:r>
          </w:p>
        </w:tc>
        <w:tc>
          <w:tcPr>
            <w:tcW w:w="1134" w:type="dxa"/>
            <w:shd w:val="clear" w:color="auto" w:fill="F2F2F2" w:themeFill="background1" w:themeFillShade="F2"/>
          </w:tcPr>
          <w:p w14:paraId="7FA871E6"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Mean</w:t>
            </w:r>
          </w:p>
        </w:tc>
        <w:tc>
          <w:tcPr>
            <w:tcW w:w="992" w:type="dxa"/>
            <w:shd w:val="clear" w:color="auto" w:fill="F2F2F2" w:themeFill="background1" w:themeFillShade="F2"/>
          </w:tcPr>
          <w:p w14:paraId="7C2673AC"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SD</w:t>
            </w:r>
          </w:p>
        </w:tc>
        <w:tc>
          <w:tcPr>
            <w:tcW w:w="1134" w:type="dxa"/>
            <w:shd w:val="clear" w:color="auto" w:fill="F2F2F2" w:themeFill="background1" w:themeFillShade="F2"/>
          </w:tcPr>
          <w:p w14:paraId="6A3075B5"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Mean</w:t>
            </w:r>
          </w:p>
        </w:tc>
        <w:tc>
          <w:tcPr>
            <w:tcW w:w="1094" w:type="dxa"/>
            <w:shd w:val="clear" w:color="auto" w:fill="F2F2F2" w:themeFill="background1" w:themeFillShade="F2"/>
          </w:tcPr>
          <w:p w14:paraId="60209411" w14:textId="77777777" w:rsidR="00D63D98" w:rsidRPr="00AD5ABB" w:rsidRDefault="00D63D98" w:rsidP="00571619">
            <w:pPr>
              <w:jc w:val="center"/>
              <w:rPr>
                <w:rFonts w:ascii="Times New Roman" w:hAnsi="Times New Roman" w:cs="Times New Roman"/>
                <w:b/>
                <w:color w:val="000000" w:themeColor="text1"/>
                <w:sz w:val="20"/>
                <w:szCs w:val="20"/>
              </w:rPr>
            </w:pPr>
            <w:r w:rsidRPr="00AD5ABB">
              <w:rPr>
                <w:rFonts w:ascii="Times New Roman" w:hAnsi="Times New Roman" w:cs="Times New Roman"/>
                <w:b/>
                <w:color w:val="000000" w:themeColor="text1"/>
                <w:sz w:val="20"/>
                <w:szCs w:val="20"/>
              </w:rPr>
              <w:t>SD</w:t>
            </w:r>
          </w:p>
        </w:tc>
      </w:tr>
      <w:tr w:rsidR="00AD5ABB" w:rsidRPr="00AD5ABB" w14:paraId="15380289" w14:textId="77777777" w:rsidTr="00571619">
        <w:tc>
          <w:tcPr>
            <w:tcW w:w="2263" w:type="dxa"/>
          </w:tcPr>
          <w:p w14:paraId="2EC3A90B"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Techno-info barrier</w:t>
            </w:r>
          </w:p>
        </w:tc>
        <w:tc>
          <w:tcPr>
            <w:tcW w:w="1134" w:type="dxa"/>
            <w:vAlign w:val="center"/>
          </w:tcPr>
          <w:p w14:paraId="2338E583"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0.403</w:t>
            </w:r>
          </w:p>
        </w:tc>
        <w:tc>
          <w:tcPr>
            <w:tcW w:w="1134" w:type="dxa"/>
            <w:vAlign w:val="center"/>
          </w:tcPr>
          <w:p w14:paraId="58C99640"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0.088</w:t>
            </w:r>
          </w:p>
        </w:tc>
        <w:tc>
          <w:tcPr>
            <w:tcW w:w="1134" w:type="dxa"/>
            <w:vAlign w:val="center"/>
          </w:tcPr>
          <w:p w14:paraId="4895EFEA"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0.572</w:t>
            </w:r>
          </w:p>
        </w:tc>
        <w:tc>
          <w:tcPr>
            <w:tcW w:w="992" w:type="dxa"/>
            <w:vAlign w:val="center"/>
          </w:tcPr>
          <w:p w14:paraId="3B21B59B"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0.123</w:t>
            </w:r>
          </w:p>
        </w:tc>
        <w:tc>
          <w:tcPr>
            <w:tcW w:w="1134" w:type="dxa"/>
            <w:vAlign w:val="center"/>
          </w:tcPr>
          <w:p w14:paraId="1740CDBC"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0.627</w:t>
            </w:r>
          </w:p>
        </w:tc>
        <w:tc>
          <w:tcPr>
            <w:tcW w:w="1094" w:type="dxa"/>
            <w:vAlign w:val="center"/>
          </w:tcPr>
          <w:p w14:paraId="2C215148"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0.106</w:t>
            </w:r>
          </w:p>
        </w:tc>
      </w:tr>
      <w:tr w:rsidR="00AD5ABB" w:rsidRPr="00AD5ABB" w14:paraId="00425DD2" w14:textId="77777777" w:rsidTr="00571619">
        <w:tc>
          <w:tcPr>
            <w:tcW w:w="2263" w:type="dxa"/>
          </w:tcPr>
          <w:p w14:paraId="20C61145"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Economic barrier</w:t>
            </w:r>
          </w:p>
        </w:tc>
        <w:tc>
          <w:tcPr>
            <w:tcW w:w="1134" w:type="dxa"/>
            <w:vAlign w:val="center"/>
          </w:tcPr>
          <w:p w14:paraId="69915330"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0.654</w:t>
            </w:r>
          </w:p>
        </w:tc>
        <w:tc>
          <w:tcPr>
            <w:tcW w:w="1134" w:type="dxa"/>
            <w:vAlign w:val="center"/>
          </w:tcPr>
          <w:p w14:paraId="07315173"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0.131</w:t>
            </w:r>
          </w:p>
        </w:tc>
        <w:tc>
          <w:tcPr>
            <w:tcW w:w="1134" w:type="dxa"/>
            <w:vAlign w:val="center"/>
          </w:tcPr>
          <w:p w14:paraId="0A0E69AB"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0.46</w:t>
            </w:r>
          </w:p>
        </w:tc>
        <w:tc>
          <w:tcPr>
            <w:tcW w:w="992" w:type="dxa"/>
            <w:vAlign w:val="center"/>
          </w:tcPr>
          <w:p w14:paraId="65F88422"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0.158</w:t>
            </w:r>
          </w:p>
        </w:tc>
        <w:tc>
          <w:tcPr>
            <w:tcW w:w="1134" w:type="dxa"/>
            <w:vAlign w:val="center"/>
          </w:tcPr>
          <w:p w14:paraId="09F20357"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0.428</w:t>
            </w:r>
          </w:p>
        </w:tc>
        <w:tc>
          <w:tcPr>
            <w:tcW w:w="1094" w:type="dxa"/>
            <w:vAlign w:val="center"/>
          </w:tcPr>
          <w:p w14:paraId="2476E52B"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0.132</w:t>
            </w:r>
          </w:p>
        </w:tc>
      </w:tr>
      <w:tr w:rsidR="00AD5ABB" w:rsidRPr="00AD5ABB" w14:paraId="20CFC30D" w14:textId="77777777" w:rsidTr="00571619">
        <w:tc>
          <w:tcPr>
            <w:tcW w:w="2263" w:type="dxa"/>
          </w:tcPr>
          <w:p w14:paraId="0D15E170"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Social barrier</w:t>
            </w:r>
          </w:p>
        </w:tc>
        <w:tc>
          <w:tcPr>
            <w:tcW w:w="1134" w:type="dxa"/>
            <w:vAlign w:val="center"/>
          </w:tcPr>
          <w:p w14:paraId="1B76363F"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0.385</w:t>
            </w:r>
          </w:p>
        </w:tc>
        <w:tc>
          <w:tcPr>
            <w:tcW w:w="1134" w:type="dxa"/>
            <w:vAlign w:val="center"/>
          </w:tcPr>
          <w:p w14:paraId="210BC55A"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0.108</w:t>
            </w:r>
          </w:p>
        </w:tc>
        <w:tc>
          <w:tcPr>
            <w:tcW w:w="1134" w:type="dxa"/>
            <w:vAlign w:val="center"/>
          </w:tcPr>
          <w:p w14:paraId="5B9EDA4F"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0.335</w:t>
            </w:r>
          </w:p>
        </w:tc>
        <w:tc>
          <w:tcPr>
            <w:tcW w:w="992" w:type="dxa"/>
            <w:vAlign w:val="center"/>
          </w:tcPr>
          <w:p w14:paraId="7829EB44"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0.135</w:t>
            </w:r>
          </w:p>
        </w:tc>
        <w:tc>
          <w:tcPr>
            <w:tcW w:w="1134" w:type="dxa"/>
            <w:vAlign w:val="center"/>
          </w:tcPr>
          <w:p w14:paraId="7B337AB3"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0.45</w:t>
            </w:r>
          </w:p>
        </w:tc>
        <w:tc>
          <w:tcPr>
            <w:tcW w:w="1094" w:type="dxa"/>
            <w:vAlign w:val="center"/>
          </w:tcPr>
          <w:p w14:paraId="00F70D8E"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0.107</w:t>
            </w:r>
          </w:p>
        </w:tc>
      </w:tr>
      <w:tr w:rsidR="00AD5ABB" w:rsidRPr="00AD5ABB" w14:paraId="572CB36B" w14:textId="77777777" w:rsidTr="00571619">
        <w:tc>
          <w:tcPr>
            <w:tcW w:w="2263" w:type="dxa"/>
          </w:tcPr>
          <w:p w14:paraId="5D7A819E"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Governance</w:t>
            </w:r>
          </w:p>
        </w:tc>
        <w:tc>
          <w:tcPr>
            <w:tcW w:w="1134" w:type="dxa"/>
            <w:vAlign w:val="center"/>
          </w:tcPr>
          <w:p w14:paraId="3FCB8312"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0.496</w:t>
            </w:r>
          </w:p>
        </w:tc>
        <w:tc>
          <w:tcPr>
            <w:tcW w:w="1134" w:type="dxa"/>
            <w:vAlign w:val="center"/>
          </w:tcPr>
          <w:p w14:paraId="7D7024A6"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0.143</w:t>
            </w:r>
          </w:p>
        </w:tc>
        <w:tc>
          <w:tcPr>
            <w:tcW w:w="1134" w:type="dxa"/>
            <w:vAlign w:val="center"/>
          </w:tcPr>
          <w:p w14:paraId="523AEFB6"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0.507</w:t>
            </w:r>
          </w:p>
        </w:tc>
        <w:tc>
          <w:tcPr>
            <w:tcW w:w="992" w:type="dxa"/>
            <w:vAlign w:val="center"/>
          </w:tcPr>
          <w:p w14:paraId="3A0AF940"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0.149</w:t>
            </w:r>
          </w:p>
        </w:tc>
        <w:tc>
          <w:tcPr>
            <w:tcW w:w="1134" w:type="dxa"/>
            <w:vAlign w:val="center"/>
          </w:tcPr>
          <w:p w14:paraId="5208E7D0"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0.545</w:t>
            </w:r>
          </w:p>
        </w:tc>
        <w:tc>
          <w:tcPr>
            <w:tcW w:w="1094" w:type="dxa"/>
            <w:vAlign w:val="center"/>
          </w:tcPr>
          <w:p w14:paraId="3AB1EF0E"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0.131</w:t>
            </w:r>
          </w:p>
        </w:tc>
      </w:tr>
      <w:tr w:rsidR="00D63D98" w:rsidRPr="00AD5ABB" w14:paraId="08F67E7D" w14:textId="77777777" w:rsidTr="00571619">
        <w:tc>
          <w:tcPr>
            <w:tcW w:w="2263" w:type="dxa"/>
          </w:tcPr>
          <w:p w14:paraId="68EBE6B6"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Environmental</w:t>
            </w:r>
          </w:p>
        </w:tc>
        <w:tc>
          <w:tcPr>
            <w:tcW w:w="1134" w:type="dxa"/>
            <w:vAlign w:val="center"/>
          </w:tcPr>
          <w:p w14:paraId="3CFEC1F6"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0.653</w:t>
            </w:r>
          </w:p>
        </w:tc>
        <w:tc>
          <w:tcPr>
            <w:tcW w:w="1134" w:type="dxa"/>
            <w:vAlign w:val="center"/>
          </w:tcPr>
          <w:p w14:paraId="1463DF26"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0.111</w:t>
            </w:r>
          </w:p>
        </w:tc>
        <w:tc>
          <w:tcPr>
            <w:tcW w:w="1134" w:type="dxa"/>
            <w:vAlign w:val="center"/>
          </w:tcPr>
          <w:p w14:paraId="5674740B"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0.446</w:t>
            </w:r>
          </w:p>
        </w:tc>
        <w:tc>
          <w:tcPr>
            <w:tcW w:w="992" w:type="dxa"/>
            <w:vAlign w:val="center"/>
          </w:tcPr>
          <w:p w14:paraId="4C94AF86"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0.169</w:t>
            </w:r>
          </w:p>
        </w:tc>
        <w:tc>
          <w:tcPr>
            <w:tcW w:w="1134" w:type="dxa"/>
            <w:vAlign w:val="center"/>
          </w:tcPr>
          <w:p w14:paraId="7F1E863C"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0.485</w:t>
            </w:r>
          </w:p>
        </w:tc>
        <w:tc>
          <w:tcPr>
            <w:tcW w:w="1094" w:type="dxa"/>
            <w:vAlign w:val="center"/>
          </w:tcPr>
          <w:p w14:paraId="5110B4D7" w14:textId="77777777" w:rsidR="00D63D98" w:rsidRPr="00AD5ABB" w:rsidRDefault="00D63D98" w:rsidP="00571619">
            <w:pPr>
              <w:rPr>
                <w:rFonts w:ascii="Times New Roman" w:hAnsi="Times New Roman" w:cs="Times New Roman"/>
                <w:color w:val="000000" w:themeColor="text1"/>
                <w:sz w:val="20"/>
                <w:szCs w:val="20"/>
              </w:rPr>
            </w:pPr>
            <w:r w:rsidRPr="00AD5ABB">
              <w:rPr>
                <w:rFonts w:ascii="Times New Roman" w:hAnsi="Times New Roman" w:cs="Times New Roman"/>
                <w:color w:val="000000" w:themeColor="text1"/>
                <w:sz w:val="20"/>
                <w:szCs w:val="20"/>
              </w:rPr>
              <w:t>0.137</w:t>
            </w:r>
          </w:p>
        </w:tc>
      </w:tr>
    </w:tbl>
    <w:p w14:paraId="31EC2449" w14:textId="77777777" w:rsidR="00D63D98" w:rsidRPr="00AD5ABB" w:rsidRDefault="00D63D98" w:rsidP="00D63D98">
      <w:pPr>
        <w:rPr>
          <w:rFonts w:ascii="Times New Roman" w:hAnsi="Times New Roman" w:cs="Times New Roman"/>
          <w:color w:val="000000" w:themeColor="text1"/>
          <w:lang w:eastAsia="en-AU"/>
        </w:rPr>
      </w:pPr>
    </w:p>
    <w:p w14:paraId="34A05F2D" w14:textId="77777777" w:rsidR="00D63D98" w:rsidRPr="00AD5ABB" w:rsidRDefault="00D63D98" w:rsidP="00064FC4">
      <w:pPr>
        <w:rPr>
          <w:rFonts w:ascii="Times New Roman" w:hAnsi="Times New Roman" w:cs="Times New Roman"/>
          <w:b/>
          <w:color w:val="000000" w:themeColor="text1"/>
        </w:rPr>
      </w:pPr>
    </w:p>
    <w:p w14:paraId="4B24E0CE" w14:textId="71A23B56" w:rsidR="00064FC4" w:rsidRPr="00AD5ABB" w:rsidRDefault="003B7937" w:rsidP="00064FC4">
      <w:pPr>
        <w:rPr>
          <w:rFonts w:ascii="Times New Roman" w:hAnsi="Times New Roman" w:cs="Times New Roman"/>
          <w:b/>
          <w:color w:val="000000" w:themeColor="text1"/>
        </w:rPr>
      </w:pPr>
      <w:r w:rsidRPr="00AD5ABB">
        <w:rPr>
          <w:rFonts w:ascii="Times New Roman" w:hAnsi="Times New Roman" w:cs="Times New Roman"/>
          <w:b/>
          <w:color w:val="000000" w:themeColor="text1"/>
        </w:rPr>
        <w:t xml:space="preserve">SUPPORTING INFORMATION </w:t>
      </w:r>
      <w:r w:rsidR="00D63D98" w:rsidRPr="00AD5ABB">
        <w:rPr>
          <w:rFonts w:ascii="Times New Roman" w:hAnsi="Times New Roman" w:cs="Times New Roman"/>
          <w:b/>
          <w:color w:val="000000" w:themeColor="text1"/>
        </w:rPr>
        <w:t>5</w:t>
      </w:r>
      <w:r w:rsidR="00064FC4" w:rsidRPr="00AD5ABB">
        <w:rPr>
          <w:rFonts w:ascii="Times New Roman" w:hAnsi="Times New Roman" w:cs="Times New Roman"/>
          <w:b/>
          <w:color w:val="000000" w:themeColor="text1"/>
        </w:rPr>
        <w:t>: Variability in adoption-barrier relationship across agro-ecosystems</w:t>
      </w:r>
    </w:p>
    <w:p w14:paraId="60D12257" w14:textId="77777777" w:rsidR="00064FC4" w:rsidRPr="00AD5ABB" w:rsidRDefault="00064FC4" w:rsidP="00064FC4">
      <w:pPr>
        <w:jc w:val="center"/>
        <w:rPr>
          <w:rFonts w:ascii="Times New Roman" w:hAnsi="Times New Roman" w:cs="Times New Roman"/>
          <w:color w:val="000000" w:themeColor="text1"/>
          <w:sz w:val="24"/>
          <w:szCs w:val="24"/>
          <w:lang w:eastAsia="en-AU"/>
        </w:rPr>
      </w:pPr>
      <w:r w:rsidRPr="00AD5ABB">
        <w:rPr>
          <w:rFonts w:ascii="Times New Roman" w:hAnsi="Times New Roman" w:cs="Times New Roman"/>
          <w:noProof/>
          <w:color w:val="000000" w:themeColor="text1"/>
        </w:rPr>
        <w:drawing>
          <wp:inline distT="0" distB="0" distL="0" distR="0" wp14:anchorId="05559CF1" wp14:editId="416E6DC1">
            <wp:extent cx="5759449" cy="2590229"/>
            <wp:effectExtent l="0" t="0" r="0" b="635"/>
            <wp:docPr id="16" name="Picture 16" descr="C:\Users\plamichh\PhD Project\Data Analysis\R Data Analysis\Images_3rd Paper\Correlation analysis\All_correlations_200_2_new.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11">
                      <a:extLst>
                        <a:ext uri="{28A0092B-C50C-407E-A947-70E740481C1C}">
                          <a14:useLocalDpi xmlns:a14="http://schemas.microsoft.com/office/drawing/2010/main" val="0"/>
                        </a:ext>
                      </a:extLst>
                    </a:blip>
                    <a:stretch>
                      <a:fillRect/>
                    </a:stretch>
                  </pic:blipFill>
                  <pic:spPr>
                    <a:xfrm>
                      <a:off x="0" y="0"/>
                      <a:ext cx="5759449" cy="2590229"/>
                    </a:xfrm>
                    <a:prstGeom prst="rect">
                      <a:avLst/>
                    </a:prstGeom>
                  </pic:spPr>
                </pic:pic>
              </a:graphicData>
            </a:graphic>
          </wp:inline>
        </w:drawing>
      </w:r>
    </w:p>
    <w:p w14:paraId="521F45D6" w14:textId="77777777" w:rsidR="00064FC4" w:rsidRPr="001C43C1" w:rsidRDefault="00064FC4" w:rsidP="00064FC4">
      <w:pPr>
        <w:pStyle w:val="Caption"/>
        <w:rPr>
          <w:color w:val="000000" w:themeColor="text1"/>
          <w:sz w:val="20"/>
          <w:szCs w:val="20"/>
        </w:rPr>
      </w:pPr>
      <w:r w:rsidRPr="001C43C1">
        <w:rPr>
          <w:color w:val="000000" w:themeColor="text1"/>
          <w:sz w:val="20"/>
          <w:szCs w:val="20"/>
        </w:rPr>
        <w:t>Correlation between various adaptation indices and the barrier indices varied across the Mountain, Hill and Terai agro-ecosystems. Significant correlation coefficients are shown in bold at p = 0.05.</w:t>
      </w:r>
    </w:p>
    <w:p w14:paraId="14C7019B" w14:textId="77777777" w:rsidR="00064FC4" w:rsidRPr="00AD5ABB" w:rsidRDefault="00064FC4" w:rsidP="00064FC4">
      <w:pPr>
        <w:pStyle w:val="HTMLPreformatted"/>
        <w:rPr>
          <w:rFonts w:ascii="Times New Roman" w:hAnsi="Times New Roman" w:cs="Times New Roman"/>
          <w:color w:val="000000" w:themeColor="text1"/>
        </w:rPr>
      </w:pPr>
    </w:p>
    <w:p w14:paraId="68787BCF" w14:textId="77777777" w:rsidR="00064FC4" w:rsidRPr="00AD5ABB" w:rsidRDefault="00064FC4" w:rsidP="00064FC4">
      <w:pPr>
        <w:pStyle w:val="Caption"/>
        <w:keepNext/>
        <w:rPr>
          <w:b/>
          <w:color w:val="000000" w:themeColor="text1"/>
          <w:lang w:eastAsia="en-AU"/>
        </w:rPr>
      </w:pPr>
    </w:p>
    <w:p w14:paraId="6FD77CA7" w14:textId="77777777" w:rsidR="00BE53E3" w:rsidRPr="00AD5ABB" w:rsidRDefault="00BE53E3">
      <w:pPr>
        <w:rPr>
          <w:rFonts w:ascii="Times New Roman" w:hAnsi="Times New Roman" w:cs="Times New Roman"/>
          <w:b/>
          <w:color w:val="000000" w:themeColor="text1"/>
          <w:lang w:eastAsia="en-AU"/>
        </w:rPr>
      </w:pPr>
      <w:r w:rsidRPr="00AD5ABB">
        <w:rPr>
          <w:rFonts w:ascii="Times New Roman" w:hAnsi="Times New Roman" w:cs="Times New Roman"/>
          <w:b/>
          <w:color w:val="000000" w:themeColor="text1"/>
          <w:lang w:eastAsia="en-AU"/>
        </w:rPr>
        <w:br w:type="page"/>
      </w:r>
    </w:p>
    <w:p w14:paraId="7132A869" w14:textId="2D8C1230" w:rsidR="00064FC4" w:rsidRPr="00AD5ABB" w:rsidRDefault="003B7937" w:rsidP="00064FC4">
      <w:pPr>
        <w:rPr>
          <w:rFonts w:ascii="Times New Roman" w:hAnsi="Times New Roman" w:cs="Times New Roman"/>
          <w:b/>
          <w:color w:val="000000" w:themeColor="text1"/>
          <w:lang w:eastAsia="en-AU"/>
        </w:rPr>
      </w:pPr>
      <w:r w:rsidRPr="00AD5ABB">
        <w:rPr>
          <w:rFonts w:ascii="Times New Roman" w:hAnsi="Times New Roman" w:cs="Times New Roman"/>
          <w:b/>
          <w:color w:val="000000" w:themeColor="text1"/>
          <w:lang w:eastAsia="en-AU"/>
        </w:rPr>
        <w:lastRenderedPageBreak/>
        <w:t xml:space="preserve">SUPPORTING INFORMATION </w:t>
      </w:r>
      <w:r w:rsidR="00064FC4" w:rsidRPr="00AD5ABB">
        <w:rPr>
          <w:rFonts w:ascii="Times New Roman" w:hAnsi="Times New Roman" w:cs="Times New Roman"/>
          <w:b/>
          <w:color w:val="000000" w:themeColor="text1"/>
          <w:lang w:eastAsia="en-AU"/>
        </w:rPr>
        <w:t>6: Regression model results for the study area</w:t>
      </w:r>
    </w:p>
    <w:tbl>
      <w:tblPr>
        <w:tblW w:w="0" w:type="auto"/>
        <w:tblLook w:val="04A0" w:firstRow="1" w:lastRow="0" w:firstColumn="1" w:lastColumn="0" w:noHBand="0" w:noVBand="1"/>
      </w:tblPr>
      <w:tblGrid>
        <w:gridCol w:w="2392"/>
        <w:gridCol w:w="950"/>
        <w:gridCol w:w="850"/>
        <w:gridCol w:w="851"/>
        <w:gridCol w:w="850"/>
        <w:gridCol w:w="851"/>
        <w:gridCol w:w="850"/>
      </w:tblGrid>
      <w:tr w:rsidR="00AD5ABB" w:rsidRPr="00AD5ABB" w14:paraId="55AB0E63" w14:textId="77777777" w:rsidTr="00064FC4">
        <w:tc>
          <w:tcPr>
            <w:tcW w:w="7371" w:type="dxa"/>
            <w:gridSpan w:val="7"/>
            <w:tcBorders>
              <w:top w:val="nil"/>
              <w:left w:val="nil"/>
              <w:bottom w:val="nil"/>
              <w:right w:val="nil"/>
            </w:tcBorders>
            <w:shd w:val="clear" w:color="auto" w:fill="auto"/>
            <w:noWrap/>
            <w:tcMar>
              <w:left w:w="57" w:type="dxa"/>
              <w:right w:w="57" w:type="dxa"/>
            </w:tcMar>
            <w:vAlign w:val="bottom"/>
            <w:hideMark/>
          </w:tcPr>
          <w:p w14:paraId="3F73B9C8"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u w:val="single"/>
                <w:lang w:eastAsia="en-AU"/>
              </w:rPr>
            </w:pPr>
            <w:r w:rsidRPr="00AD5ABB">
              <w:rPr>
                <w:rFonts w:ascii="Times New Roman" w:eastAsia="Times New Roman" w:hAnsi="Times New Roman" w:cs="Times New Roman"/>
                <w:color w:val="000000" w:themeColor="text1"/>
                <w:sz w:val="20"/>
                <w:szCs w:val="20"/>
                <w:u w:val="single"/>
                <w:lang w:eastAsia="en-AU"/>
              </w:rPr>
              <w:t>MODEL INFO:</w:t>
            </w:r>
          </w:p>
        </w:tc>
      </w:tr>
      <w:tr w:rsidR="00AD5ABB" w:rsidRPr="00AD5ABB" w14:paraId="11B54088" w14:textId="77777777" w:rsidTr="00064FC4">
        <w:tc>
          <w:tcPr>
            <w:tcW w:w="7371" w:type="dxa"/>
            <w:gridSpan w:val="7"/>
            <w:tcBorders>
              <w:top w:val="nil"/>
              <w:left w:val="nil"/>
              <w:bottom w:val="nil"/>
              <w:right w:val="nil"/>
            </w:tcBorders>
            <w:shd w:val="clear" w:color="auto" w:fill="auto"/>
            <w:noWrap/>
            <w:tcMar>
              <w:left w:w="57" w:type="dxa"/>
              <w:right w:w="57" w:type="dxa"/>
            </w:tcMar>
            <w:vAlign w:val="bottom"/>
            <w:hideMark/>
          </w:tcPr>
          <w:p w14:paraId="1E53D8EA"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i/>
                <w:color w:val="000000" w:themeColor="text1"/>
                <w:sz w:val="20"/>
                <w:szCs w:val="20"/>
                <w:lang w:eastAsia="en-AU"/>
              </w:rPr>
              <w:t>Observations:</w:t>
            </w:r>
            <w:r w:rsidRPr="00AD5ABB">
              <w:rPr>
                <w:rFonts w:ascii="Times New Roman" w:eastAsia="Times New Roman" w:hAnsi="Times New Roman" w:cs="Times New Roman"/>
                <w:color w:val="000000" w:themeColor="text1"/>
                <w:sz w:val="20"/>
                <w:szCs w:val="20"/>
                <w:lang w:eastAsia="en-AU"/>
              </w:rPr>
              <w:t xml:space="preserve"> 315 (12 missing obs. deleted)</w:t>
            </w:r>
          </w:p>
        </w:tc>
      </w:tr>
      <w:tr w:rsidR="00AD5ABB" w:rsidRPr="00AD5ABB" w14:paraId="5A26EC54" w14:textId="77777777" w:rsidTr="00064FC4">
        <w:tc>
          <w:tcPr>
            <w:tcW w:w="7371" w:type="dxa"/>
            <w:gridSpan w:val="7"/>
            <w:tcBorders>
              <w:top w:val="nil"/>
              <w:left w:val="nil"/>
              <w:bottom w:val="nil"/>
              <w:right w:val="nil"/>
            </w:tcBorders>
            <w:shd w:val="clear" w:color="auto" w:fill="auto"/>
            <w:noWrap/>
            <w:tcMar>
              <w:left w:w="57" w:type="dxa"/>
              <w:right w:w="57" w:type="dxa"/>
            </w:tcMar>
            <w:vAlign w:val="bottom"/>
            <w:hideMark/>
          </w:tcPr>
          <w:p w14:paraId="71796BBC"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i/>
                <w:color w:val="000000" w:themeColor="text1"/>
                <w:sz w:val="20"/>
                <w:szCs w:val="20"/>
                <w:lang w:eastAsia="en-AU"/>
              </w:rPr>
              <w:t>Dependent Variable:</w:t>
            </w:r>
            <w:r w:rsidRPr="00AD5ABB">
              <w:rPr>
                <w:rFonts w:ascii="Times New Roman" w:eastAsia="Times New Roman" w:hAnsi="Times New Roman" w:cs="Times New Roman"/>
                <w:color w:val="000000" w:themeColor="text1"/>
                <w:sz w:val="20"/>
                <w:szCs w:val="20"/>
                <w:lang w:eastAsia="en-AU"/>
              </w:rPr>
              <w:t xml:space="preserve"> Barrier indices</w:t>
            </w:r>
          </w:p>
        </w:tc>
      </w:tr>
      <w:tr w:rsidR="00AD5ABB" w:rsidRPr="00AD5ABB" w14:paraId="5410E1BA" w14:textId="77777777" w:rsidTr="00064FC4">
        <w:tc>
          <w:tcPr>
            <w:tcW w:w="7371" w:type="dxa"/>
            <w:gridSpan w:val="7"/>
            <w:tcBorders>
              <w:top w:val="nil"/>
              <w:left w:val="nil"/>
              <w:bottom w:val="nil"/>
              <w:right w:val="nil"/>
            </w:tcBorders>
            <w:shd w:val="clear" w:color="auto" w:fill="auto"/>
            <w:noWrap/>
            <w:tcMar>
              <w:left w:w="57" w:type="dxa"/>
              <w:right w:w="57" w:type="dxa"/>
            </w:tcMar>
            <w:vAlign w:val="bottom"/>
            <w:hideMark/>
          </w:tcPr>
          <w:p w14:paraId="2245350C"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i/>
                <w:color w:val="000000" w:themeColor="text1"/>
                <w:sz w:val="20"/>
                <w:szCs w:val="20"/>
                <w:lang w:eastAsia="en-AU"/>
              </w:rPr>
              <w:t>Type:</w:t>
            </w:r>
            <w:r w:rsidRPr="00AD5ABB">
              <w:rPr>
                <w:rFonts w:ascii="Times New Roman" w:eastAsia="Times New Roman" w:hAnsi="Times New Roman" w:cs="Times New Roman"/>
                <w:color w:val="000000" w:themeColor="text1"/>
                <w:sz w:val="20"/>
                <w:szCs w:val="20"/>
                <w:lang w:eastAsia="en-AU"/>
              </w:rPr>
              <w:t xml:space="preserve"> OLS linear regression</w:t>
            </w:r>
          </w:p>
        </w:tc>
      </w:tr>
      <w:tr w:rsidR="00AD5ABB" w:rsidRPr="00AD5ABB" w14:paraId="5DC388E6" w14:textId="77777777" w:rsidTr="00064FC4">
        <w:tc>
          <w:tcPr>
            <w:tcW w:w="7371" w:type="dxa"/>
            <w:gridSpan w:val="7"/>
            <w:tcBorders>
              <w:top w:val="nil"/>
              <w:left w:val="nil"/>
              <w:bottom w:val="nil"/>
              <w:right w:val="nil"/>
            </w:tcBorders>
            <w:shd w:val="clear" w:color="auto" w:fill="auto"/>
            <w:noWrap/>
            <w:tcMar>
              <w:left w:w="57" w:type="dxa"/>
              <w:right w:w="57" w:type="dxa"/>
            </w:tcMar>
            <w:vAlign w:val="bottom"/>
            <w:hideMark/>
          </w:tcPr>
          <w:p w14:paraId="26B08AA4"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p>
        </w:tc>
      </w:tr>
      <w:tr w:rsidR="00AD5ABB" w:rsidRPr="00AD5ABB" w14:paraId="73292A65" w14:textId="77777777" w:rsidTr="00064FC4">
        <w:tc>
          <w:tcPr>
            <w:tcW w:w="7371" w:type="dxa"/>
            <w:gridSpan w:val="7"/>
            <w:tcBorders>
              <w:top w:val="nil"/>
              <w:left w:val="nil"/>
              <w:bottom w:val="nil"/>
              <w:right w:val="nil"/>
            </w:tcBorders>
            <w:shd w:val="clear" w:color="auto" w:fill="auto"/>
            <w:noWrap/>
            <w:tcMar>
              <w:left w:w="57" w:type="dxa"/>
              <w:right w:w="57" w:type="dxa"/>
            </w:tcMar>
            <w:vAlign w:val="bottom"/>
            <w:hideMark/>
          </w:tcPr>
          <w:p w14:paraId="3167B8CC"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u w:val="single"/>
                <w:lang w:eastAsia="en-AU"/>
              </w:rPr>
            </w:pPr>
            <w:r w:rsidRPr="00AD5ABB">
              <w:rPr>
                <w:rFonts w:ascii="Times New Roman" w:eastAsia="Times New Roman" w:hAnsi="Times New Roman" w:cs="Times New Roman"/>
                <w:color w:val="000000" w:themeColor="text1"/>
                <w:sz w:val="20"/>
                <w:szCs w:val="20"/>
                <w:u w:val="single"/>
                <w:lang w:eastAsia="en-AU"/>
              </w:rPr>
              <w:t>MODEL FIT:</w:t>
            </w:r>
          </w:p>
        </w:tc>
      </w:tr>
      <w:tr w:rsidR="00AD5ABB" w:rsidRPr="00AD5ABB" w14:paraId="45E74107" w14:textId="77777777" w:rsidTr="00064FC4">
        <w:tc>
          <w:tcPr>
            <w:tcW w:w="7371" w:type="dxa"/>
            <w:gridSpan w:val="7"/>
            <w:tcBorders>
              <w:top w:val="nil"/>
              <w:left w:val="nil"/>
              <w:bottom w:val="nil"/>
              <w:right w:val="nil"/>
            </w:tcBorders>
            <w:shd w:val="clear" w:color="auto" w:fill="auto"/>
            <w:noWrap/>
            <w:tcMar>
              <w:left w:w="57" w:type="dxa"/>
              <w:right w:w="57" w:type="dxa"/>
            </w:tcMar>
            <w:vAlign w:val="bottom"/>
            <w:hideMark/>
          </w:tcPr>
          <w:p w14:paraId="0D4C5F0D"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i/>
                <w:color w:val="000000" w:themeColor="text1"/>
                <w:sz w:val="20"/>
                <w:szCs w:val="20"/>
                <w:lang w:eastAsia="en-AU"/>
              </w:rPr>
              <w:t>F</w:t>
            </w:r>
            <w:r w:rsidRPr="00AD5ABB">
              <w:rPr>
                <w:rFonts w:ascii="Times New Roman" w:eastAsia="Times New Roman" w:hAnsi="Times New Roman" w:cs="Times New Roman"/>
                <w:color w:val="000000" w:themeColor="text1"/>
                <w:sz w:val="20"/>
                <w:szCs w:val="20"/>
                <w:lang w:eastAsia="en-AU"/>
              </w:rPr>
              <w:t xml:space="preserve">(18,296) = 28.919, </w:t>
            </w:r>
            <w:r w:rsidRPr="00AD5ABB">
              <w:rPr>
                <w:rFonts w:ascii="Times New Roman" w:eastAsia="Times New Roman" w:hAnsi="Times New Roman" w:cs="Times New Roman"/>
                <w:i/>
                <w:color w:val="000000" w:themeColor="text1"/>
                <w:sz w:val="20"/>
                <w:szCs w:val="20"/>
                <w:lang w:eastAsia="en-AU"/>
              </w:rPr>
              <w:t>p</w:t>
            </w:r>
            <w:r w:rsidRPr="00AD5ABB">
              <w:rPr>
                <w:rFonts w:ascii="Times New Roman" w:eastAsia="Times New Roman" w:hAnsi="Times New Roman" w:cs="Times New Roman"/>
                <w:color w:val="000000" w:themeColor="text1"/>
                <w:sz w:val="20"/>
                <w:szCs w:val="20"/>
                <w:lang w:eastAsia="en-AU"/>
              </w:rPr>
              <w:t xml:space="preserve"> = 0.000</w:t>
            </w:r>
          </w:p>
        </w:tc>
      </w:tr>
      <w:tr w:rsidR="00AD5ABB" w:rsidRPr="00AD5ABB" w14:paraId="19431626" w14:textId="77777777" w:rsidTr="00064FC4">
        <w:tc>
          <w:tcPr>
            <w:tcW w:w="7371" w:type="dxa"/>
            <w:gridSpan w:val="7"/>
            <w:tcBorders>
              <w:top w:val="nil"/>
              <w:left w:val="nil"/>
              <w:bottom w:val="nil"/>
              <w:right w:val="nil"/>
            </w:tcBorders>
            <w:shd w:val="clear" w:color="auto" w:fill="auto"/>
            <w:noWrap/>
            <w:tcMar>
              <w:left w:w="57" w:type="dxa"/>
              <w:right w:w="57" w:type="dxa"/>
            </w:tcMar>
            <w:vAlign w:val="bottom"/>
            <w:hideMark/>
          </w:tcPr>
          <w:p w14:paraId="53B67213"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i/>
                <w:color w:val="000000" w:themeColor="text1"/>
                <w:sz w:val="20"/>
                <w:szCs w:val="20"/>
                <w:lang w:eastAsia="en-AU"/>
              </w:rPr>
              <w:t>R²</w:t>
            </w:r>
            <w:r w:rsidRPr="00AD5ABB">
              <w:rPr>
                <w:rFonts w:ascii="Times New Roman" w:eastAsia="Times New Roman" w:hAnsi="Times New Roman" w:cs="Times New Roman"/>
                <w:color w:val="000000" w:themeColor="text1"/>
                <w:sz w:val="20"/>
                <w:szCs w:val="20"/>
                <w:lang w:eastAsia="en-AU"/>
              </w:rPr>
              <w:t xml:space="preserve"> = 0.637</w:t>
            </w:r>
          </w:p>
        </w:tc>
      </w:tr>
      <w:tr w:rsidR="00AD5ABB" w:rsidRPr="00AD5ABB" w14:paraId="774BFDAC" w14:textId="77777777" w:rsidTr="00064FC4">
        <w:tc>
          <w:tcPr>
            <w:tcW w:w="7371" w:type="dxa"/>
            <w:gridSpan w:val="7"/>
            <w:tcBorders>
              <w:top w:val="nil"/>
              <w:left w:val="nil"/>
              <w:bottom w:val="nil"/>
              <w:right w:val="nil"/>
            </w:tcBorders>
            <w:shd w:val="clear" w:color="auto" w:fill="auto"/>
            <w:noWrap/>
            <w:tcMar>
              <w:left w:w="57" w:type="dxa"/>
              <w:right w:w="57" w:type="dxa"/>
            </w:tcMar>
            <w:vAlign w:val="bottom"/>
            <w:hideMark/>
          </w:tcPr>
          <w:p w14:paraId="3DB58214"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i/>
                <w:color w:val="000000" w:themeColor="text1"/>
                <w:sz w:val="20"/>
                <w:szCs w:val="20"/>
                <w:lang w:eastAsia="en-AU"/>
              </w:rPr>
              <w:t>Adj. R²</w:t>
            </w:r>
            <w:r w:rsidRPr="00AD5ABB">
              <w:rPr>
                <w:rFonts w:ascii="Times New Roman" w:eastAsia="Times New Roman" w:hAnsi="Times New Roman" w:cs="Times New Roman"/>
                <w:color w:val="000000" w:themeColor="text1"/>
                <w:sz w:val="20"/>
                <w:szCs w:val="20"/>
                <w:lang w:eastAsia="en-AU"/>
              </w:rPr>
              <w:t xml:space="preserve"> = 0.615</w:t>
            </w:r>
          </w:p>
        </w:tc>
      </w:tr>
      <w:tr w:rsidR="00AD5ABB" w:rsidRPr="00AD5ABB" w14:paraId="40252F58" w14:textId="77777777" w:rsidTr="00064FC4">
        <w:tc>
          <w:tcPr>
            <w:tcW w:w="7371" w:type="dxa"/>
            <w:gridSpan w:val="7"/>
            <w:tcBorders>
              <w:top w:val="nil"/>
              <w:left w:val="nil"/>
              <w:bottom w:val="nil"/>
              <w:right w:val="nil"/>
            </w:tcBorders>
            <w:shd w:val="clear" w:color="auto" w:fill="auto"/>
            <w:noWrap/>
            <w:tcMar>
              <w:left w:w="57" w:type="dxa"/>
              <w:right w:w="57" w:type="dxa"/>
            </w:tcMar>
            <w:vAlign w:val="bottom"/>
            <w:hideMark/>
          </w:tcPr>
          <w:p w14:paraId="394FA978"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p>
        </w:tc>
      </w:tr>
      <w:tr w:rsidR="00AD5ABB" w:rsidRPr="00AD5ABB" w14:paraId="324F2936" w14:textId="77777777" w:rsidTr="00064FC4">
        <w:tc>
          <w:tcPr>
            <w:tcW w:w="7371" w:type="dxa"/>
            <w:gridSpan w:val="7"/>
            <w:tcBorders>
              <w:top w:val="nil"/>
              <w:left w:val="nil"/>
              <w:bottom w:val="dashed" w:sz="4" w:space="0" w:color="auto"/>
              <w:right w:val="nil"/>
            </w:tcBorders>
            <w:shd w:val="clear" w:color="auto" w:fill="auto"/>
            <w:noWrap/>
            <w:tcMar>
              <w:left w:w="57" w:type="dxa"/>
              <w:right w:w="57" w:type="dxa"/>
            </w:tcMar>
            <w:vAlign w:val="bottom"/>
            <w:hideMark/>
          </w:tcPr>
          <w:p w14:paraId="6D961922"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i/>
                <w:color w:val="000000" w:themeColor="text1"/>
                <w:sz w:val="20"/>
                <w:szCs w:val="20"/>
                <w:lang w:eastAsia="en-AU"/>
              </w:rPr>
              <w:t>Standard errors:</w:t>
            </w:r>
            <w:r w:rsidRPr="00AD5ABB">
              <w:rPr>
                <w:rFonts w:ascii="Times New Roman" w:eastAsia="Times New Roman" w:hAnsi="Times New Roman" w:cs="Times New Roman"/>
                <w:color w:val="000000" w:themeColor="text1"/>
                <w:sz w:val="20"/>
                <w:szCs w:val="20"/>
                <w:lang w:eastAsia="en-AU"/>
              </w:rPr>
              <w:t xml:space="preserve"> OLS</w:t>
            </w:r>
          </w:p>
        </w:tc>
      </w:tr>
      <w:tr w:rsidR="00AD5ABB" w:rsidRPr="00AD5ABB" w14:paraId="2EA7D761" w14:textId="77777777" w:rsidTr="00064FC4">
        <w:tc>
          <w:tcPr>
            <w:tcW w:w="0" w:type="auto"/>
            <w:tcBorders>
              <w:top w:val="dashed" w:sz="4" w:space="0" w:color="auto"/>
              <w:left w:val="nil"/>
              <w:bottom w:val="dashed" w:sz="4" w:space="0" w:color="auto"/>
              <w:right w:val="nil"/>
            </w:tcBorders>
            <w:shd w:val="clear" w:color="auto" w:fill="auto"/>
            <w:noWrap/>
            <w:tcMar>
              <w:left w:w="57" w:type="dxa"/>
              <w:right w:w="57" w:type="dxa"/>
            </w:tcMar>
            <w:vAlign w:val="bottom"/>
            <w:hideMark/>
          </w:tcPr>
          <w:p w14:paraId="21ECB9D6"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 </w:t>
            </w:r>
          </w:p>
        </w:tc>
        <w:tc>
          <w:tcPr>
            <w:tcW w:w="950" w:type="dxa"/>
            <w:tcBorders>
              <w:top w:val="nil"/>
              <w:left w:val="nil"/>
              <w:bottom w:val="nil"/>
              <w:right w:val="nil"/>
            </w:tcBorders>
            <w:shd w:val="clear" w:color="auto" w:fill="auto"/>
            <w:noWrap/>
            <w:tcMar>
              <w:left w:w="57" w:type="dxa"/>
              <w:right w:w="57" w:type="dxa"/>
            </w:tcMar>
            <w:vAlign w:val="bottom"/>
            <w:hideMark/>
          </w:tcPr>
          <w:p w14:paraId="11A20995" w14:textId="77777777" w:rsidR="00064FC4" w:rsidRPr="00AD5ABB" w:rsidRDefault="00064FC4" w:rsidP="00064FC4">
            <w:pPr>
              <w:spacing w:after="0" w:line="240" w:lineRule="auto"/>
              <w:jc w:val="center"/>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Est.</w:t>
            </w:r>
          </w:p>
        </w:tc>
        <w:tc>
          <w:tcPr>
            <w:tcW w:w="850" w:type="dxa"/>
            <w:tcBorders>
              <w:top w:val="nil"/>
              <w:left w:val="nil"/>
              <w:bottom w:val="dashed" w:sz="4" w:space="0" w:color="auto"/>
              <w:right w:val="nil"/>
            </w:tcBorders>
            <w:shd w:val="clear" w:color="auto" w:fill="auto"/>
            <w:noWrap/>
            <w:tcMar>
              <w:left w:w="57" w:type="dxa"/>
              <w:right w:w="57" w:type="dxa"/>
            </w:tcMar>
            <w:vAlign w:val="bottom"/>
            <w:hideMark/>
          </w:tcPr>
          <w:p w14:paraId="10564D82" w14:textId="77777777" w:rsidR="00064FC4" w:rsidRPr="00AD5ABB" w:rsidRDefault="00064FC4" w:rsidP="00064FC4">
            <w:pPr>
              <w:spacing w:after="0" w:line="240" w:lineRule="auto"/>
              <w:jc w:val="center"/>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10%</w:t>
            </w:r>
          </w:p>
        </w:tc>
        <w:tc>
          <w:tcPr>
            <w:tcW w:w="851" w:type="dxa"/>
            <w:tcBorders>
              <w:top w:val="nil"/>
              <w:left w:val="nil"/>
              <w:bottom w:val="dashed" w:sz="4" w:space="0" w:color="auto"/>
              <w:right w:val="nil"/>
            </w:tcBorders>
            <w:shd w:val="clear" w:color="auto" w:fill="auto"/>
            <w:noWrap/>
            <w:tcMar>
              <w:left w:w="57" w:type="dxa"/>
              <w:right w:w="57" w:type="dxa"/>
            </w:tcMar>
            <w:vAlign w:val="bottom"/>
            <w:hideMark/>
          </w:tcPr>
          <w:p w14:paraId="59E8266D" w14:textId="77777777" w:rsidR="00064FC4" w:rsidRPr="00AD5ABB" w:rsidRDefault="00064FC4" w:rsidP="00064FC4">
            <w:pPr>
              <w:spacing w:after="0" w:line="240" w:lineRule="auto"/>
              <w:jc w:val="center"/>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90%</w:t>
            </w:r>
          </w:p>
        </w:tc>
        <w:tc>
          <w:tcPr>
            <w:tcW w:w="850" w:type="dxa"/>
            <w:tcBorders>
              <w:top w:val="nil"/>
              <w:left w:val="nil"/>
              <w:bottom w:val="dashed" w:sz="4" w:space="0" w:color="auto"/>
              <w:right w:val="nil"/>
            </w:tcBorders>
            <w:shd w:val="clear" w:color="auto" w:fill="auto"/>
            <w:noWrap/>
            <w:tcMar>
              <w:left w:w="57" w:type="dxa"/>
              <w:right w:w="57" w:type="dxa"/>
            </w:tcMar>
            <w:vAlign w:val="bottom"/>
            <w:hideMark/>
          </w:tcPr>
          <w:p w14:paraId="3A171843" w14:textId="77777777" w:rsidR="00064FC4" w:rsidRPr="00AD5ABB" w:rsidRDefault="00064FC4" w:rsidP="00064FC4">
            <w:pPr>
              <w:spacing w:after="0" w:line="240" w:lineRule="auto"/>
              <w:jc w:val="center"/>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t val.</w:t>
            </w:r>
          </w:p>
        </w:tc>
        <w:tc>
          <w:tcPr>
            <w:tcW w:w="851" w:type="dxa"/>
            <w:tcBorders>
              <w:top w:val="nil"/>
              <w:left w:val="nil"/>
              <w:bottom w:val="dashed" w:sz="4" w:space="0" w:color="auto"/>
              <w:right w:val="nil"/>
            </w:tcBorders>
            <w:shd w:val="clear" w:color="auto" w:fill="auto"/>
            <w:noWrap/>
            <w:tcMar>
              <w:left w:w="57" w:type="dxa"/>
              <w:right w:w="57" w:type="dxa"/>
            </w:tcMar>
            <w:vAlign w:val="bottom"/>
            <w:hideMark/>
          </w:tcPr>
          <w:p w14:paraId="230A9510" w14:textId="77777777" w:rsidR="00064FC4" w:rsidRPr="00AD5ABB" w:rsidRDefault="00064FC4" w:rsidP="00064FC4">
            <w:pPr>
              <w:spacing w:after="0" w:line="240" w:lineRule="auto"/>
              <w:jc w:val="center"/>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p</w:t>
            </w:r>
          </w:p>
        </w:tc>
        <w:tc>
          <w:tcPr>
            <w:tcW w:w="850" w:type="dxa"/>
            <w:tcBorders>
              <w:top w:val="nil"/>
              <w:left w:val="nil"/>
              <w:bottom w:val="dashed" w:sz="4" w:space="0" w:color="auto"/>
              <w:right w:val="nil"/>
            </w:tcBorders>
            <w:shd w:val="clear" w:color="auto" w:fill="auto"/>
            <w:noWrap/>
            <w:tcMar>
              <w:left w:w="57" w:type="dxa"/>
              <w:right w:w="57" w:type="dxa"/>
            </w:tcMar>
            <w:vAlign w:val="bottom"/>
            <w:hideMark/>
          </w:tcPr>
          <w:p w14:paraId="68054EAB" w14:textId="77777777" w:rsidR="00064FC4" w:rsidRPr="00AD5ABB" w:rsidRDefault="00064FC4" w:rsidP="00064FC4">
            <w:pPr>
              <w:spacing w:after="0" w:line="240" w:lineRule="auto"/>
              <w:jc w:val="center"/>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VIF</w:t>
            </w:r>
          </w:p>
        </w:tc>
      </w:tr>
      <w:tr w:rsidR="00AD5ABB" w:rsidRPr="00AD5ABB" w14:paraId="661FD37D"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77FE753C"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(Intercept)</w:t>
            </w:r>
          </w:p>
        </w:tc>
        <w:tc>
          <w:tcPr>
            <w:tcW w:w="950" w:type="dxa"/>
            <w:tcBorders>
              <w:top w:val="dashed" w:sz="4" w:space="0" w:color="auto"/>
              <w:left w:val="nil"/>
              <w:bottom w:val="nil"/>
              <w:right w:val="nil"/>
            </w:tcBorders>
            <w:shd w:val="clear" w:color="auto" w:fill="auto"/>
            <w:noWrap/>
            <w:tcMar>
              <w:left w:w="57" w:type="dxa"/>
              <w:right w:w="57" w:type="dxa"/>
            </w:tcMar>
            <w:vAlign w:val="bottom"/>
            <w:hideMark/>
          </w:tcPr>
          <w:p w14:paraId="77E46632"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0.947</w:t>
            </w:r>
          </w:p>
        </w:tc>
        <w:tc>
          <w:tcPr>
            <w:tcW w:w="850" w:type="dxa"/>
            <w:tcBorders>
              <w:top w:val="nil"/>
              <w:left w:val="nil"/>
              <w:bottom w:val="nil"/>
              <w:right w:val="nil"/>
            </w:tcBorders>
            <w:shd w:val="clear" w:color="auto" w:fill="auto"/>
            <w:noWrap/>
            <w:tcMar>
              <w:left w:w="57" w:type="dxa"/>
              <w:right w:w="57" w:type="dxa"/>
            </w:tcMar>
            <w:vAlign w:val="bottom"/>
            <w:hideMark/>
          </w:tcPr>
          <w:p w14:paraId="10317F7B"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0.889</w:t>
            </w:r>
          </w:p>
        </w:tc>
        <w:tc>
          <w:tcPr>
            <w:tcW w:w="851" w:type="dxa"/>
            <w:tcBorders>
              <w:top w:val="nil"/>
              <w:left w:val="nil"/>
              <w:bottom w:val="nil"/>
              <w:right w:val="nil"/>
            </w:tcBorders>
            <w:shd w:val="clear" w:color="auto" w:fill="auto"/>
            <w:noWrap/>
            <w:tcMar>
              <w:left w:w="57" w:type="dxa"/>
              <w:right w:w="57" w:type="dxa"/>
            </w:tcMar>
            <w:vAlign w:val="bottom"/>
            <w:hideMark/>
          </w:tcPr>
          <w:p w14:paraId="55F45A23"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1.005</w:t>
            </w:r>
          </w:p>
        </w:tc>
        <w:tc>
          <w:tcPr>
            <w:tcW w:w="850" w:type="dxa"/>
            <w:tcBorders>
              <w:top w:val="nil"/>
              <w:left w:val="nil"/>
              <w:bottom w:val="nil"/>
              <w:right w:val="nil"/>
            </w:tcBorders>
            <w:shd w:val="clear" w:color="auto" w:fill="auto"/>
            <w:noWrap/>
            <w:tcMar>
              <w:left w:w="57" w:type="dxa"/>
              <w:right w:w="57" w:type="dxa"/>
            </w:tcMar>
            <w:vAlign w:val="bottom"/>
            <w:hideMark/>
          </w:tcPr>
          <w:p w14:paraId="1A32E35C"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21.053</w:t>
            </w:r>
          </w:p>
        </w:tc>
        <w:tc>
          <w:tcPr>
            <w:tcW w:w="851" w:type="dxa"/>
            <w:tcBorders>
              <w:top w:val="nil"/>
              <w:left w:val="nil"/>
              <w:bottom w:val="nil"/>
              <w:right w:val="nil"/>
            </w:tcBorders>
            <w:shd w:val="clear" w:color="auto" w:fill="auto"/>
            <w:noWrap/>
            <w:tcMar>
              <w:left w:w="57" w:type="dxa"/>
              <w:right w:w="57" w:type="dxa"/>
            </w:tcMar>
            <w:vAlign w:val="bottom"/>
            <w:hideMark/>
          </w:tcPr>
          <w:p w14:paraId="2D48F074"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0.000</w:t>
            </w:r>
          </w:p>
        </w:tc>
        <w:tc>
          <w:tcPr>
            <w:tcW w:w="850" w:type="dxa"/>
            <w:tcBorders>
              <w:top w:val="nil"/>
              <w:left w:val="nil"/>
              <w:bottom w:val="nil"/>
              <w:right w:val="nil"/>
            </w:tcBorders>
            <w:shd w:val="clear" w:color="auto" w:fill="auto"/>
            <w:noWrap/>
            <w:tcMar>
              <w:left w:w="57" w:type="dxa"/>
              <w:right w:w="57" w:type="dxa"/>
            </w:tcMar>
            <w:vAlign w:val="bottom"/>
            <w:hideMark/>
          </w:tcPr>
          <w:p w14:paraId="623D562C"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p>
        </w:tc>
      </w:tr>
      <w:tr w:rsidR="00AD5ABB" w:rsidRPr="00AD5ABB" w14:paraId="26CEEACC"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6E0145C3"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Household head</w:t>
            </w:r>
          </w:p>
        </w:tc>
        <w:tc>
          <w:tcPr>
            <w:tcW w:w="950" w:type="dxa"/>
            <w:tcBorders>
              <w:top w:val="nil"/>
              <w:left w:val="nil"/>
              <w:bottom w:val="nil"/>
              <w:right w:val="nil"/>
            </w:tcBorders>
            <w:shd w:val="clear" w:color="auto" w:fill="auto"/>
            <w:noWrap/>
            <w:tcMar>
              <w:left w:w="57" w:type="dxa"/>
              <w:right w:w="57" w:type="dxa"/>
            </w:tcMar>
            <w:vAlign w:val="bottom"/>
            <w:hideMark/>
          </w:tcPr>
          <w:p w14:paraId="41DE447F"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-0.067</w:t>
            </w:r>
          </w:p>
        </w:tc>
        <w:tc>
          <w:tcPr>
            <w:tcW w:w="850" w:type="dxa"/>
            <w:tcBorders>
              <w:top w:val="nil"/>
              <w:left w:val="nil"/>
              <w:bottom w:val="nil"/>
              <w:right w:val="nil"/>
            </w:tcBorders>
            <w:shd w:val="clear" w:color="auto" w:fill="auto"/>
            <w:noWrap/>
            <w:tcMar>
              <w:left w:w="57" w:type="dxa"/>
              <w:right w:w="57" w:type="dxa"/>
            </w:tcMar>
            <w:vAlign w:val="bottom"/>
            <w:hideMark/>
          </w:tcPr>
          <w:p w14:paraId="06F6A351"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-0.093</w:t>
            </w:r>
          </w:p>
        </w:tc>
        <w:tc>
          <w:tcPr>
            <w:tcW w:w="851" w:type="dxa"/>
            <w:tcBorders>
              <w:top w:val="nil"/>
              <w:left w:val="nil"/>
              <w:bottom w:val="nil"/>
              <w:right w:val="nil"/>
            </w:tcBorders>
            <w:shd w:val="clear" w:color="auto" w:fill="auto"/>
            <w:noWrap/>
            <w:tcMar>
              <w:left w:w="57" w:type="dxa"/>
              <w:right w:w="57" w:type="dxa"/>
            </w:tcMar>
            <w:vAlign w:val="bottom"/>
            <w:hideMark/>
          </w:tcPr>
          <w:p w14:paraId="3EE41279"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-0.040</w:t>
            </w:r>
          </w:p>
        </w:tc>
        <w:tc>
          <w:tcPr>
            <w:tcW w:w="850" w:type="dxa"/>
            <w:tcBorders>
              <w:top w:val="nil"/>
              <w:left w:val="nil"/>
              <w:bottom w:val="nil"/>
              <w:right w:val="nil"/>
            </w:tcBorders>
            <w:shd w:val="clear" w:color="auto" w:fill="auto"/>
            <w:noWrap/>
            <w:tcMar>
              <w:left w:w="57" w:type="dxa"/>
              <w:right w:w="57" w:type="dxa"/>
            </w:tcMar>
            <w:vAlign w:val="bottom"/>
            <w:hideMark/>
          </w:tcPr>
          <w:p w14:paraId="4EA580B3"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-3.241</w:t>
            </w:r>
          </w:p>
        </w:tc>
        <w:tc>
          <w:tcPr>
            <w:tcW w:w="851" w:type="dxa"/>
            <w:tcBorders>
              <w:top w:val="nil"/>
              <w:left w:val="nil"/>
              <w:bottom w:val="nil"/>
              <w:right w:val="nil"/>
            </w:tcBorders>
            <w:shd w:val="clear" w:color="auto" w:fill="auto"/>
            <w:noWrap/>
            <w:tcMar>
              <w:left w:w="57" w:type="dxa"/>
              <w:right w:w="57" w:type="dxa"/>
            </w:tcMar>
            <w:vAlign w:val="bottom"/>
            <w:hideMark/>
          </w:tcPr>
          <w:p w14:paraId="3E473D93"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0.001</w:t>
            </w:r>
          </w:p>
        </w:tc>
        <w:tc>
          <w:tcPr>
            <w:tcW w:w="850" w:type="dxa"/>
            <w:tcBorders>
              <w:top w:val="nil"/>
              <w:left w:val="nil"/>
              <w:bottom w:val="nil"/>
              <w:right w:val="nil"/>
            </w:tcBorders>
            <w:shd w:val="clear" w:color="auto" w:fill="auto"/>
            <w:noWrap/>
            <w:tcMar>
              <w:left w:w="57" w:type="dxa"/>
              <w:right w:w="57" w:type="dxa"/>
            </w:tcMar>
            <w:vAlign w:val="bottom"/>
            <w:hideMark/>
          </w:tcPr>
          <w:p w14:paraId="4E12157B"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2.489</w:t>
            </w:r>
          </w:p>
        </w:tc>
      </w:tr>
      <w:tr w:rsidR="00AD5ABB" w:rsidRPr="00AD5ABB" w14:paraId="03C27A14"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6B126927"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Household size</w:t>
            </w:r>
          </w:p>
        </w:tc>
        <w:tc>
          <w:tcPr>
            <w:tcW w:w="950" w:type="dxa"/>
            <w:tcBorders>
              <w:top w:val="nil"/>
              <w:left w:val="nil"/>
              <w:bottom w:val="nil"/>
              <w:right w:val="nil"/>
            </w:tcBorders>
            <w:shd w:val="clear" w:color="auto" w:fill="auto"/>
            <w:noWrap/>
            <w:tcMar>
              <w:left w:w="57" w:type="dxa"/>
              <w:right w:w="57" w:type="dxa"/>
            </w:tcMar>
            <w:vAlign w:val="bottom"/>
            <w:hideMark/>
          </w:tcPr>
          <w:p w14:paraId="3C58DD3A"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-0.010</w:t>
            </w:r>
          </w:p>
        </w:tc>
        <w:tc>
          <w:tcPr>
            <w:tcW w:w="850" w:type="dxa"/>
            <w:tcBorders>
              <w:top w:val="nil"/>
              <w:left w:val="nil"/>
              <w:bottom w:val="nil"/>
              <w:right w:val="nil"/>
            </w:tcBorders>
            <w:shd w:val="clear" w:color="auto" w:fill="auto"/>
            <w:noWrap/>
            <w:tcMar>
              <w:left w:w="57" w:type="dxa"/>
              <w:right w:w="57" w:type="dxa"/>
            </w:tcMar>
            <w:vAlign w:val="bottom"/>
            <w:hideMark/>
          </w:tcPr>
          <w:p w14:paraId="382BCED1"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-0.017</w:t>
            </w:r>
          </w:p>
        </w:tc>
        <w:tc>
          <w:tcPr>
            <w:tcW w:w="851" w:type="dxa"/>
            <w:tcBorders>
              <w:top w:val="nil"/>
              <w:left w:val="nil"/>
              <w:bottom w:val="nil"/>
              <w:right w:val="nil"/>
            </w:tcBorders>
            <w:shd w:val="clear" w:color="auto" w:fill="auto"/>
            <w:noWrap/>
            <w:tcMar>
              <w:left w:w="57" w:type="dxa"/>
              <w:right w:w="57" w:type="dxa"/>
            </w:tcMar>
            <w:vAlign w:val="bottom"/>
            <w:hideMark/>
          </w:tcPr>
          <w:p w14:paraId="03A9EC1D"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-0.004</w:t>
            </w:r>
          </w:p>
        </w:tc>
        <w:tc>
          <w:tcPr>
            <w:tcW w:w="850" w:type="dxa"/>
            <w:tcBorders>
              <w:top w:val="nil"/>
              <w:left w:val="nil"/>
              <w:bottom w:val="nil"/>
              <w:right w:val="nil"/>
            </w:tcBorders>
            <w:shd w:val="clear" w:color="auto" w:fill="auto"/>
            <w:noWrap/>
            <w:tcMar>
              <w:left w:w="57" w:type="dxa"/>
              <w:right w:w="57" w:type="dxa"/>
            </w:tcMar>
            <w:vAlign w:val="bottom"/>
            <w:hideMark/>
          </w:tcPr>
          <w:p w14:paraId="28D3D340"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-1.969</w:t>
            </w:r>
          </w:p>
        </w:tc>
        <w:tc>
          <w:tcPr>
            <w:tcW w:w="851" w:type="dxa"/>
            <w:tcBorders>
              <w:top w:val="nil"/>
              <w:left w:val="nil"/>
              <w:bottom w:val="nil"/>
              <w:right w:val="nil"/>
            </w:tcBorders>
            <w:shd w:val="clear" w:color="auto" w:fill="auto"/>
            <w:noWrap/>
            <w:tcMar>
              <w:left w:w="57" w:type="dxa"/>
              <w:right w:w="57" w:type="dxa"/>
            </w:tcMar>
            <w:vAlign w:val="bottom"/>
            <w:hideMark/>
          </w:tcPr>
          <w:p w14:paraId="615C195C"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0.050</w:t>
            </w:r>
          </w:p>
        </w:tc>
        <w:tc>
          <w:tcPr>
            <w:tcW w:w="850" w:type="dxa"/>
            <w:tcBorders>
              <w:top w:val="nil"/>
              <w:left w:val="nil"/>
              <w:bottom w:val="nil"/>
              <w:right w:val="nil"/>
            </w:tcBorders>
            <w:shd w:val="clear" w:color="auto" w:fill="auto"/>
            <w:noWrap/>
            <w:tcMar>
              <w:left w:w="57" w:type="dxa"/>
              <w:right w:w="57" w:type="dxa"/>
            </w:tcMar>
            <w:vAlign w:val="bottom"/>
            <w:hideMark/>
          </w:tcPr>
          <w:p w14:paraId="2545D9D5"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1.462</w:t>
            </w:r>
          </w:p>
        </w:tc>
      </w:tr>
      <w:tr w:rsidR="00AD5ABB" w:rsidRPr="00AD5ABB" w14:paraId="0F57EA61"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56D1FF7F"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Education</w:t>
            </w:r>
          </w:p>
        </w:tc>
        <w:tc>
          <w:tcPr>
            <w:tcW w:w="950" w:type="dxa"/>
            <w:tcBorders>
              <w:top w:val="nil"/>
              <w:left w:val="nil"/>
              <w:bottom w:val="nil"/>
              <w:right w:val="nil"/>
            </w:tcBorders>
            <w:shd w:val="clear" w:color="auto" w:fill="auto"/>
            <w:noWrap/>
            <w:tcMar>
              <w:left w:w="57" w:type="dxa"/>
              <w:right w:w="57" w:type="dxa"/>
            </w:tcMar>
            <w:vAlign w:val="bottom"/>
            <w:hideMark/>
          </w:tcPr>
          <w:p w14:paraId="514387BF"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-0.030</w:t>
            </w:r>
          </w:p>
        </w:tc>
        <w:tc>
          <w:tcPr>
            <w:tcW w:w="850" w:type="dxa"/>
            <w:tcBorders>
              <w:top w:val="nil"/>
              <w:left w:val="nil"/>
              <w:bottom w:val="nil"/>
              <w:right w:val="nil"/>
            </w:tcBorders>
            <w:shd w:val="clear" w:color="auto" w:fill="auto"/>
            <w:noWrap/>
            <w:tcMar>
              <w:left w:w="57" w:type="dxa"/>
              <w:right w:w="57" w:type="dxa"/>
            </w:tcMar>
            <w:vAlign w:val="bottom"/>
            <w:hideMark/>
          </w:tcPr>
          <w:p w14:paraId="26BB97B5"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-0.035</w:t>
            </w:r>
          </w:p>
        </w:tc>
        <w:tc>
          <w:tcPr>
            <w:tcW w:w="851" w:type="dxa"/>
            <w:tcBorders>
              <w:top w:val="nil"/>
              <w:left w:val="nil"/>
              <w:bottom w:val="nil"/>
              <w:right w:val="nil"/>
            </w:tcBorders>
            <w:shd w:val="clear" w:color="auto" w:fill="auto"/>
            <w:noWrap/>
            <w:tcMar>
              <w:left w:w="57" w:type="dxa"/>
              <w:right w:w="57" w:type="dxa"/>
            </w:tcMar>
            <w:vAlign w:val="bottom"/>
            <w:hideMark/>
          </w:tcPr>
          <w:p w14:paraId="05B7D51F"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-0.024</w:t>
            </w:r>
          </w:p>
        </w:tc>
        <w:tc>
          <w:tcPr>
            <w:tcW w:w="850" w:type="dxa"/>
            <w:tcBorders>
              <w:top w:val="nil"/>
              <w:left w:val="nil"/>
              <w:bottom w:val="nil"/>
              <w:right w:val="nil"/>
            </w:tcBorders>
            <w:shd w:val="clear" w:color="auto" w:fill="auto"/>
            <w:noWrap/>
            <w:tcMar>
              <w:left w:w="57" w:type="dxa"/>
              <w:right w:w="57" w:type="dxa"/>
            </w:tcMar>
            <w:vAlign w:val="bottom"/>
            <w:hideMark/>
          </w:tcPr>
          <w:p w14:paraId="7877BBFB"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-6.696</w:t>
            </w:r>
          </w:p>
        </w:tc>
        <w:tc>
          <w:tcPr>
            <w:tcW w:w="851" w:type="dxa"/>
            <w:tcBorders>
              <w:top w:val="nil"/>
              <w:left w:val="nil"/>
              <w:bottom w:val="nil"/>
              <w:right w:val="nil"/>
            </w:tcBorders>
            <w:shd w:val="clear" w:color="auto" w:fill="auto"/>
            <w:noWrap/>
            <w:tcMar>
              <w:left w:w="57" w:type="dxa"/>
              <w:right w:w="57" w:type="dxa"/>
            </w:tcMar>
            <w:vAlign w:val="bottom"/>
            <w:hideMark/>
          </w:tcPr>
          <w:p w14:paraId="24739574"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0.000</w:t>
            </w:r>
          </w:p>
        </w:tc>
        <w:tc>
          <w:tcPr>
            <w:tcW w:w="850" w:type="dxa"/>
            <w:tcBorders>
              <w:top w:val="nil"/>
              <w:left w:val="nil"/>
              <w:bottom w:val="nil"/>
              <w:right w:val="nil"/>
            </w:tcBorders>
            <w:shd w:val="clear" w:color="auto" w:fill="auto"/>
            <w:noWrap/>
            <w:tcMar>
              <w:left w:w="57" w:type="dxa"/>
              <w:right w:w="57" w:type="dxa"/>
            </w:tcMar>
            <w:vAlign w:val="bottom"/>
            <w:hideMark/>
          </w:tcPr>
          <w:p w14:paraId="013953FE"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1.568</w:t>
            </w:r>
          </w:p>
        </w:tc>
      </w:tr>
      <w:tr w:rsidR="00AD5ABB" w:rsidRPr="00AD5ABB" w14:paraId="4E150071"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3AC73A12"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Trainings attended</w:t>
            </w:r>
          </w:p>
        </w:tc>
        <w:tc>
          <w:tcPr>
            <w:tcW w:w="950" w:type="dxa"/>
            <w:tcBorders>
              <w:top w:val="nil"/>
              <w:left w:val="nil"/>
              <w:bottom w:val="nil"/>
              <w:right w:val="nil"/>
            </w:tcBorders>
            <w:shd w:val="clear" w:color="auto" w:fill="auto"/>
            <w:noWrap/>
            <w:tcMar>
              <w:left w:w="57" w:type="dxa"/>
              <w:right w:w="57" w:type="dxa"/>
            </w:tcMar>
            <w:vAlign w:val="bottom"/>
            <w:hideMark/>
          </w:tcPr>
          <w:p w14:paraId="080B97AD"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-0.021</w:t>
            </w:r>
          </w:p>
        </w:tc>
        <w:tc>
          <w:tcPr>
            <w:tcW w:w="850" w:type="dxa"/>
            <w:tcBorders>
              <w:top w:val="nil"/>
              <w:left w:val="nil"/>
              <w:bottom w:val="nil"/>
              <w:right w:val="nil"/>
            </w:tcBorders>
            <w:shd w:val="clear" w:color="auto" w:fill="auto"/>
            <w:noWrap/>
            <w:tcMar>
              <w:left w:w="57" w:type="dxa"/>
              <w:right w:w="57" w:type="dxa"/>
            </w:tcMar>
            <w:vAlign w:val="bottom"/>
            <w:hideMark/>
          </w:tcPr>
          <w:p w14:paraId="3FC67C73"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-0.033</w:t>
            </w:r>
          </w:p>
        </w:tc>
        <w:tc>
          <w:tcPr>
            <w:tcW w:w="851" w:type="dxa"/>
            <w:tcBorders>
              <w:top w:val="nil"/>
              <w:left w:val="nil"/>
              <w:bottom w:val="nil"/>
              <w:right w:val="nil"/>
            </w:tcBorders>
            <w:shd w:val="clear" w:color="auto" w:fill="auto"/>
            <w:noWrap/>
            <w:tcMar>
              <w:left w:w="57" w:type="dxa"/>
              <w:right w:w="57" w:type="dxa"/>
            </w:tcMar>
            <w:vAlign w:val="bottom"/>
            <w:hideMark/>
          </w:tcPr>
          <w:p w14:paraId="3CA10EE3"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-0.008</w:t>
            </w:r>
          </w:p>
        </w:tc>
        <w:tc>
          <w:tcPr>
            <w:tcW w:w="850" w:type="dxa"/>
            <w:tcBorders>
              <w:top w:val="nil"/>
              <w:left w:val="nil"/>
              <w:bottom w:val="nil"/>
              <w:right w:val="nil"/>
            </w:tcBorders>
            <w:shd w:val="clear" w:color="auto" w:fill="auto"/>
            <w:noWrap/>
            <w:tcMar>
              <w:left w:w="57" w:type="dxa"/>
              <w:right w:w="57" w:type="dxa"/>
            </w:tcMar>
            <w:vAlign w:val="bottom"/>
            <w:hideMark/>
          </w:tcPr>
          <w:p w14:paraId="09C4DC68"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-2.112</w:t>
            </w:r>
          </w:p>
        </w:tc>
        <w:tc>
          <w:tcPr>
            <w:tcW w:w="851" w:type="dxa"/>
            <w:tcBorders>
              <w:top w:val="nil"/>
              <w:left w:val="nil"/>
              <w:bottom w:val="nil"/>
              <w:right w:val="nil"/>
            </w:tcBorders>
            <w:shd w:val="clear" w:color="auto" w:fill="auto"/>
            <w:noWrap/>
            <w:tcMar>
              <w:left w:w="57" w:type="dxa"/>
              <w:right w:w="57" w:type="dxa"/>
            </w:tcMar>
            <w:vAlign w:val="bottom"/>
            <w:hideMark/>
          </w:tcPr>
          <w:p w14:paraId="60482F43"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0.036</w:t>
            </w:r>
          </w:p>
        </w:tc>
        <w:tc>
          <w:tcPr>
            <w:tcW w:w="850" w:type="dxa"/>
            <w:tcBorders>
              <w:top w:val="nil"/>
              <w:left w:val="nil"/>
              <w:bottom w:val="nil"/>
              <w:right w:val="nil"/>
            </w:tcBorders>
            <w:shd w:val="clear" w:color="auto" w:fill="auto"/>
            <w:noWrap/>
            <w:tcMar>
              <w:left w:w="57" w:type="dxa"/>
              <w:right w:w="57" w:type="dxa"/>
            </w:tcMar>
            <w:vAlign w:val="bottom"/>
            <w:hideMark/>
          </w:tcPr>
          <w:p w14:paraId="4C4A00FE"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1.846</w:t>
            </w:r>
          </w:p>
        </w:tc>
      </w:tr>
      <w:tr w:rsidR="00AD5ABB" w:rsidRPr="00AD5ABB" w14:paraId="71F2F86A"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16BEC5AC"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Farm size</w:t>
            </w:r>
          </w:p>
        </w:tc>
        <w:tc>
          <w:tcPr>
            <w:tcW w:w="950" w:type="dxa"/>
            <w:tcBorders>
              <w:top w:val="nil"/>
              <w:left w:val="nil"/>
              <w:bottom w:val="nil"/>
              <w:right w:val="nil"/>
            </w:tcBorders>
            <w:shd w:val="clear" w:color="auto" w:fill="auto"/>
            <w:noWrap/>
            <w:tcMar>
              <w:left w:w="57" w:type="dxa"/>
              <w:right w:w="57" w:type="dxa"/>
            </w:tcMar>
            <w:vAlign w:val="bottom"/>
            <w:hideMark/>
          </w:tcPr>
          <w:p w14:paraId="2FB20A10"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-0.013</w:t>
            </w:r>
          </w:p>
        </w:tc>
        <w:tc>
          <w:tcPr>
            <w:tcW w:w="850" w:type="dxa"/>
            <w:tcBorders>
              <w:top w:val="nil"/>
              <w:left w:val="nil"/>
              <w:bottom w:val="nil"/>
              <w:right w:val="nil"/>
            </w:tcBorders>
            <w:shd w:val="clear" w:color="auto" w:fill="auto"/>
            <w:noWrap/>
            <w:tcMar>
              <w:left w:w="57" w:type="dxa"/>
              <w:right w:w="57" w:type="dxa"/>
            </w:tcMar>
            <w:vAlign w:val="bottom"/>
            <w:hideMark/>
          </w:tcPr>
          <w:p w14:paraId="5C38D297"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-0.020</w:t>
            </w:r>
          </w:p>
        </w:tc>
        <w:tc>
          <w:tcPr>
            <w:tcW w:w="851" w:type="dxa"/>
            <w:tcBorders>
              <w:top w:val="nil"/>
              <w:left w:val="nil"/>
              <w:bottom w:val="nil"/>
              <w:right w:val="nil"/>
            </w:tcBorders>
            <w:shd w:val="clear" w:color="auto" w:fill="auto"/>
            <w:noWrap/>
            <w:tcMar>
              <w:left w:w="57" w:type="dxa"/>
              <w:right w:w="57" w:type="dxa"/>
            </w:tcMar>
            <w:vAlign w:val="bottom"/>
            <w:hideMark/>
          </w:tcPr>
          <w:p w14:paraId="0AF3CF56"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-0.007</w:t>
            </w:r>
          </w:p>
        </w:tc>
        <w:tc>
          <w:tcPr>
            <w:tcW w:w="850" w:type="dxa"/>
            <w:tcBorders>
              <w:top w:val="nil"/>
              <w:left w:val="nil"/>
              <w:bottom w:val="nil"/>
              <w:right w:val="nil"/>
            </w:tcBorders>
            <w:shd w:val="clear" w:color="auto" w:fill="auto"/>
            <w:noWrap/>
            <w:tcMar>
              <w:left w:w="57" w:type="dxa"/>
              <w:right w:w="57" w:type="dxa"/>
            </w:tcMar>
            <w:vAlign w:val="bottom"/>
            <w:hideMark/>
          </w:tcPr>
          <w:p w14:paraId="4665DFF9"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-2.555</w:t>
            </w:r>
          </w:p>
        </w:tc>
        <w:tc>
          <w:tcPr>
            <w:tcW w:w="851" w:type="dxa"/>
            <w:tcBorders>
              <w:top w:val="nil"/>
              <w:left w:val="nil"/>
              <w:bottom w:val="nil"/>
              <w:right w:val="nil"/>
            </w:tcBorders>
            <w:shd w:val="clear" w:color="auto" w:fill="auto"/>
            <w:noWrap/>
            <w:tcMar>
              <w:left w:w="57" w:type="dxa"/>
              <w:right w:w="57" w:type="dxa"/>
            </w:tcMar>
            <w:vAlign w:val="bottom"/>
            <w:hideMark/>
          </w:tcPr>
          <w:p w14:paraId="4D4E231B"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0.011</w:t>
            </w:r>
          </w:p>
        </w:tc>
        <w:tc>
          <w:tcPr>
            <w:tcW w:w="850" w:type="dxa"/>
            <w:tcBorders>
              <w:top w:val="nil"/>
              <w:left w:val="nil"/>
              <w:bottom w:val="nil"/>
              <w:right w:val="nil"/>
            </w:tcBorders>
            <w:shd w:val="clear" w:color="auto" w:fill="auto"/>
            <w:noWrap/>
            <w:tcMar>
              <w:left w:w="57" w:type="dxa"/>
              <w:right w:w="57" w:type="dxa"/>
            </w:tcMar>
            <w:vAlign w:val="bottom"/>
            <w:hideMark/>
          </w:tcPr>
          <w:p w14:paraId="49A59FDF"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1.363</w:t>
            </w:r>
          </w:p>
        </w:tc>
      </w:tr>
      <w:tr w:rsidR="00AD5ABB" w:rsidRPr="00AD5ABB" w14:paraId="1E1E7445"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1130E283"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Crop diversification</w:t>
            </w:r>
          </w:p>
        </w:tc>
        <w:tc>
          <w:tcPr>
            <w:tcW w:w="950" w:type="dxa"/>
            <w:tcBorders>
              <w:top w:val="nil"/>
              <w:left w:val="nil"/>
              <w:bottom w:val="nil"/>
              <w:right w:val="nil"/>
            </w:tcBorders>
            <w:shd w:val="clear" w:color="auto" w:fill="auto"/>
            <w:noWrap/>
            <w:tcMar>
              <w:left w:w="57" w:type="dxa"/>
              <w:right w:w="57" w:type="dxa"/>
            </w:tcMar>
            <w:vAlign w:val="bottom"/>
            <w:hideMark/>
          </w:tcPr>
          <w:p w14:paraId="1B6E7390"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-0.007</w:t>
            </w:r>
          </w:p>
        </w:tc>
        <w:tc>
          <w:tcPr>
            <w:tcW w:w="850" w:type="dxa"/>
            <w:tcBorders>
              <w:top w:val="nil"/>
              <w:left w:val="nil"/>
              <w:bottom w:val="nil"/>
              <w:right w:val="nil"/>
            </w:tcBorders>
            <w:shd w:val="clear" w:color="auto" w:fill="auto"/>
            <w:noWrap/>
            <w:tcMar>
              <w:left w:w="57" w:type="dxa"/>
              <w:right w:w="57" w:type="dxa"/>
            </w:tcMar>
            <w:vAlign w:val="bottom"/>
            <w:hideMark/>
          </w:tcPr>
          <w:p w14:paraId="77542916"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-0.013</w:t>
            </w:r>
          </w:p>
        </w:tc>
        <w:tc>
          <w:tcPr>
            <w:tcW w:w="851" w:type="dxa"/>
            <w:tcBorders>
              <w:top w:val="nil"/>
              <w:left w:val="nil"/>
              <w:bottom w:val="nil"/>
              <w:right w:val="nil"/>
            </w:tcBorders>
            <w:shd w:val="clear" w:color="auto" w:fill="auto"/>
            <w:noWrap/>
            <w:tcMar>
              <w:left w:w="57" w:type="dxa"/>
              <w:right w:w="57" w:type="dxa"/>
            </w:tcMar>
            <w:vAlign w:val="bottom"/>
            <w:hideMark/>
          </w:tcPr>
          <w:p w14:paraId="72B91FA9"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-0.001</w:t>
            </w:r>
          </w:p>
        </w:tc>
        <w:tc>
          <w:tcPr>
            <w:tcW w:w="850" w:type="dxa"/>
            <w:tcBorders>
              <w:top w:val="nil"/>
              <w:left w:val="nil"/>
              <w:bottom w:val="nil"/>
              <w:right w:val="nil"/>
            </w:tcBorders>
            <w:shd w:val="clear" w:color="auto" w:fill="auto"/>
            <w:noWrap/>
            <w:tcMar>
              <w:left w:w="57" w:type="dxa"/>
              <w:right w:w="57" w:type="dxa"/>
            </w:tcMar>
            <w:vAlign w:val="bottom"/>
            <w:hideMark/>
          </w:tcPr>
          <w:p w14:paraId="43007B2C"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-1.590</w:t>
            </w:r>
          </w:p>
        </w:tc>
        <w:tc>
          <w:tcPr>
            <w:tcW w:w="851" w:type="dxa"/>
            <w:tcBorders>
              <w:top w:val="nil"/>
              <w:left w:val="nil"/>
              <w:bottom w:val="nil"/>
              <w:right w:val="nil"/>
            </w:tcBorders>
            <w:shd w:val="clear" w:color="auto" w:fill="auto"/>
            <w:noWrap/>
            <w:tcMar>
              <w:left w:w="57" w:type="dxa"/>
              <w:right w:w="57" w:type="dxa"/>
            </w:tcMar>
            <w:vAlign w:val="bottom"/>
            <w:hideMark/>
          </w:tcPr>
          <w:p w14:paraId="04822CAB"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0.113</w:t>
            </w:r>
          </w:p>
        </w:tc>
        <w:tc>
          <w:tcPr>
            <w:tcW w:w="850" w:type="dxa"/>
            <w:tcBorders>
              <w:top w:val="nil"/>
              <w:left w:val="nil"/>
              <w:bottom w:val="nil"/>
              <w:right w:val="nil"/>
            </w:tcBorders>
            <w:shd w:val="clear" w:color="auto" w:fill="auto"/>
            <w:noWrap/>
            <w:tcMar>
              <w:left w:w="57" w:type="dxa"/>
              <w:right w:w="57" w:type="dxa"/>
            </w:tcMar>
            <w:vAlign w:val="bottom"/>
            <w:hideMark/>
          </w:tcPr>
          <w:p w14:paraId="10F83BE5"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1.285</w:t>
            </w:r>
          </w:p>
        </w:tc>
      </w:tr>
      <w:tr w:rsidR="00AD5ABB" w:rsidRPr="00AD5ABB" w14:paraId="1BB0CD22"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115F37C3"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Extension services</w:t>
            </w:r>
          </w:p>
        </w:tc>
        <w:tc>
          <w:tcPr>
            <w:tcW w:w="950" w:type="dxa"/>
            <w:tcBorders>
              <w:top w:val="nil"/>
              <w:left w:val="nil"/>
              <w:bottom w:val="nil"/>
              <w:right w:val="nil"/>
            </w:tcBorders>
            <w:shd w:val="clear" w:color="auto" w:fill="auto"/>
            <w:noWrap/>
            <w:tcMar>
              <w:left w:w="57" w:type="dxa"/>
              <w:right w:w="57" w:type="dxa"/>
            </w:tcMar>
            <w:vAlign w:val="bottom"/>
            <w:hideMark/>
          </w:tcPr>
          <w:p w14:paraId="0CEAEC44"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-0.018</w:t>
            </w:r>
          </w:p>
        </w:tc>
        <w:tc>
          <w:tcPr>
            <w:tcW w:w="850" w:type="dxa"/>
            <w:tcBorders>
              <w:top w:val="nil"/>
              <w:left w:val="nil"/>
              <w:bottom w:val="nil"/>
              <w:right w:val="nil"/>
            </w:tcBorders>
            <w:shd w:val="clear" w:color="auto" w:fill="auto"/>
            <w:noWrap/>
            <w:tcMar>
              <w:left w:w="57" w:type="dxa"/>
              <w:right w:w="57" w:type="dxa"/>
            </w:tcMar>
            <w:vAlign w:val="bottom"/>
            <w:hideMark/>
          </w:tcPr>
          <w:p w14:paraId="2B769790"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-0.026</w:t>
            </w:r>
          </w:p>
        </w:tc>
        <w:tc>
          <w:tcPr>
            <w:tcW w:w="851" w:type="dxa"/>
            <w:tcBorders>
              <w:top w:val="nil"/>
              <w:left w:val="nil"/>
              <w:bottom w:val="nil"/>
              <w:right w:val="nil"/>
            </w:tcBorders>
            <w:shd w:val="clear" w:color="auto" w:fill="auto"/>
            <w:noWrap/>
            <w:tcMar>
              <w:left w:w="57" w:type="dxa"/>
              <w:right w:w="57" w:type="dxa"/>
            </w:tcMar>
            <w:vAlign w:val="bottom"/>
            <w:hideMark/>
          </w:tcPr>
          <w:p w14:paraId="7FA14540"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-0.011</w:t>
            </w:r>
          </w:p>
        </w:tc>
        <w:tc>
          <w:tcPr>
            <w:tcW w:w="850" w:type="dxa"/>
            <w:tcBorders>
              <w:top w:val="nil"/>
              <w:left w:val="nil"/>
              <w:bottom w:val="nil"/>
              <w:right w:val="nil"/>
            </w:tcBorders>
            <w:shd w:val="clear" w:color="auto" w:fill="auto"/>
            <w:noWrap/>
            <w:tcMar>
              <w:left w:w="57" w:type="dxa"/>
              <w:right w:w="57" w:type="dxa"/>
            </w:tcMar>
            <w:vAlign w:val="bottom"/>
            <w:hideMark/>
          </w:tcPr>
          <w:p w14:paraId="68EAB590"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-3.017</w:t>
            </w:r>
          </w:p>
        </w:tc>
        <w:tc>
          <w:tcPr>
            <w:tcW w:w="851" w:type="dxa"/>
            <w:tcBorders>
              <w:top w:val="nil"/>
              <w:left w:val="nil"/>
              <w:bottom w:val="nil"/>
              <w:right w:val="nil"/>
            </w:tcBorders>
            <w:shd w:val="clear" w:color="auto" w:fill="auto"/>
            <w:noWrap/>
            <w:tcMar>
              <w:left w:w="57" w:type="dxa"/>
              <w:right w:w="57" w:type="dxa"/>
            </w:tcMar>
            <w:vAlign w:val="bottom"/>
            <w:hideMark/>
          </w:tcPr>
          <w:p w14:paraId="0F444555"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0.003</w:t>
            </w:r>
          </w:p>
        </w:tc>
        <w:tc>
          <w:tcPr>
            <w:tcW w:w="850" w:type="dxa"/>
            <w:tcBorders>
              <w:top w:val="nil"/>
              <w:left w:val="nil"/>
              <w:bottom w:val="nil"/>
              <w:right w:val="nil"/>
            </w:tcBorders>
            <w:shd w:val="clear" w:color="auto" w:fill="auto"/>
            <w:noWrap/>
            <w:tcMar>
              <w:left w:w="57" w:type="dxa"/>
              <w:right w:w="57" w:type="dxa"/>
            </w:tcMar>
            <w:vAlign w:val="bottom"/>
            <w:hideMark/>
          </w:tcPr>
          <w:p w14:paraId="4924968F"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1.395</w:t>
            </w:r>
          </w:p>
        </w:tc>
      </w:tr>
      <w:tr w:rsidR="00AD5ABB" w:rsidRPr="00AD5ABB" w14:paraId="0BE390A7"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68BA5B61"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Land tenure</w:t>
            </w:r>
          </w:p>
        </w:tc>
        <w:tc>
          <w:tcPr>
            <w:tcW w:w="950" w:type="dxa"/>
            <w:tcBorders>
              <w:top w:val="nil"/>
              <w:left w:val="nil"/>
              <w:bottom w:val="nil"/>
              <w:right w:val="nil"/>
            </w:tcBorders>
            <w:shd w:val="clear" w:color="auto" w:fill="auto"/>
            <w:noWrap/>
            <w:tcMar>
              <w:left w:w="57" w:type="dxa"/>
              <w:right w:w="57" w:type="dxa"/>
            </w:tcMar>
            <w:vAlign w:val="bottom"/>
            <w:hideMark/>
          </w:tcPr>
          <w:p w14:paraId="505083C2"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-0.004</w:t>
            </w:r>
          </w:p>
        </w:tc>
        <w:tc>
          <w:tcPr>
            <w:tcW w:w="850" w:type="dxa"/>
            <w:tcBorders>
              <w:top w:val="nil"/>
              <w:left w:val="nil"/>
              <w:bottom w:val="nil"/>
              <w:right w:val="nil"/>
            </w:tcBorders>
            <w:shd w:val="clear" w:color="auto" w:fill="auto"/>
            <w:noWrap/>
            <w:tcMar>
              <w:left w:w="57" w:type="dxa"/>
              <w:right w:w="57" w:type="dxa"/>
            </w:tcMar>
            <w:vAlign w:val="bottom"/>
            <w:hideMark/>
          </w:tcPr>
          <w:p w14:paraId="3BDB9C6B"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-0.011</w:t>
            </w:r>
          </w:p>
        </w:tc>
        <w:tc>
          <w:tcPr>
            <w:tcW w:w="851" w:type="dxa"/>
            <w:tcBorders>
              <w:top w:val="nil"/>
              <w:left w:val="nil"/>
              <w:bottom w:val="nil"/>
              <w:right w:val="nil"/>
            </w:tcBorders>
            <w:shd w:val="clear" w:color="auto" w:fill="auto"/>
            <w:noWrap/>
            <w:tcMar>
              <w:left w:w="57" w:type="dxa"/>
              <w:right w:w="57" w:type="dxa"/>
            </w:tcMar>
            <w:vAlign w:val="bottom"/>
            <w:hideMark/>
          </w:tcPr>
          <w:p w14:paraId="730C80C5"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0.003</w:t>
            </w:r>
          </w:p>
        </w:tc>
        <w:tc>
          <w:tcPr>
            <w:tcW w:w="850" w:type="dxa"/>
            <w:tcBorders>
              <w:top w:val="nil"/>
              <w:left w:val="nil"/>
              <w:bottom w:val="nil"/>
              <w:right w:val="nil"/>
            </w:tcBorders>
            <w:shd w:val="clear" w:color="auto" w:fill="auto"/>
            <w:noWrap/>
            <w:tcMar>
              <w:left w:w="57" w:type="dxa"/>
              <w:right w:w="57" w:type="dxa"/>
            </w:tcMar>
            <w:vAlign w:val="bottom"/>
            <w:hideMark/>
          </w:tcPr>
          <w:p w14:paraId="41B505D8"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-0.786</w:t>
            </w:r>
          </w:p>
        </w:tc>
        <w:tc>
          <w:tcPr>
            <w:tcW w:w="851" w:type="dxa"/>
            <w:tcBorders>
              <w:top w:val="nil"/>
              <w:left w:val="nil"/>
              <w:bottom w:val="nil"/>
              <w:right w:val="nil"/>
            </w:tcBorders>
            <w:shd w:val="clear" w:color="auto" w:fill="auto"/>
            <w:noWrap/>
            <w:tcMar>
              <w:left w:w="57" w:type="dxa"/>
              <w:right w:w="57" w:type="dxa"/>
            </w:tcMar>
            <w:vAlign w:val="bottom"/>
            <w:hideMark/>
          </w:tcPr>
          <w:p w14:paraId="58AE081C"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0.432</w:t>
            </w:r>
          </w:p>
        </w:tc>
        <w:tc>
          <w:tcPr>
            <w:tcW w:w="850" w:type="dxa"/>
            <w:tcBorders>
              <w:top w:val="nil"/>
              <w:left w:val="nil"/>
              <w:bottom w:val="nil"/>
              <w:right w:val="nil"/>
            </w:tcBorders>
            <w:shd w:val="clear" w:color="auto" w:fill="auto"/>
            <w:noWrap/>
            <w:tcMar>
              <w:left w:w="57" w:type="dxa"/>
              <w:right w:w="57" w:type="dxa"/>
            </w:tcMar>
            <w:vAlign w:val="bottom"/>
            <w:hideMark/>
          </w:tcPr>
          <w:p w14:paraId="2779EF71"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1.312</w:t>
            </w:r>
          </w:p>
        </w:tc>
      </w:tr>
      <w:tr w:rsidR="00AD5ABB" w:rsidRPr="00AD5ABB" w14:paraId="7B906902"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34311EE6"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Farmers’ group membership</w:t>
            </w:r>
          </w:p>
        </w:tc>
        <w:tc>
          <w:tcPr>
            <w:tcW w:w="950" w:type="dxa"/>
            <w:tcBorders>
              <w:top w:val="nil"/>
              <w:left w:val="nil"/>
              <w:bottom w:val="nil"/>
              <w:right w:val="nil"/>
            </w:tcBorders>
            <w:shd w:val="clear" w:color="auto" w:fill="auto"/>
            <w:noWrap/>
            <w:tcMar>
              <w:left w:w="57" w:type="dxa"/>
              <w:right w:w="57" w:type="dxa"/>
            </w:tcMar>
            <w:vAlign w:val="bottom"/>
            <w:hideMark/>
          </w:tcPr>
          <w:p w14:paraId="5B7B3B4A"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-0.023</w:t>
            </w:r>
          </w:p>
        </w:tc>
        <w:tc>
          <w:tcPr>
            <w:tcW w:w="850" w:type="dxa"/>
            <w:tcBorders>
              <w:top w:val="nil"/>
              <w:left w:val="nil"/>
              <w:bottom w:val="nil"/>
              <w:right w:val="nil"/>
            </w:tcBorders>
            <w:shd w:val="clear" w:color="auto" w:fill="auto"/>
            <w:noWrap/>
            <w:tcMar>
              <w:left w:w="57" w:type="dxa"/>
              <w:right w:w="57" w:type="dxa"/>
            </w:tcMar>
            <w:vAlign w:val="bottom"/>
            <w:hideMark/>
          </w:tcPr>
          <w:p w14:paraId="219E68A4"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-0.033</w:t>
            </w:r>
          </w:p>
        </w:tc>
        <w:tc>
          <w:tcPr>
            <w:tcW w:w="851" w:type="dxa"/>
            <w:tcBorders>
              <w:top w:val="nil"/>
              <w:left w:val="nil"/>
              <w:bottom w:val="nil"/>
              <w:right w:val="nil"/>
            </w:tcBorders>
            <w:shd w:val="clear" w:color="auto" w:fill="auto"/>
            <w:noWrap/>
            <w:tcMar>
              <w:left w:w="57" w:type="dxa"/>
              <w:right w:w="57" w:type="dxa"/>
            </w:tcMar>
            <w:vAlign w:val="bottom"/>
            <w:hideMark/>
          </w:tcPr>
          <w:p w14:paraId="55211E7D"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-0.013</w:t>
            </w:r>
          </w:p>
        </w:tc>
        <w:tc>
          <w:tcPr>
            <w:tcW w:w="850" w:type="dxa"/>
            <w:tcBorders>
              <w:top w:val="nil"/>
              <w:left w:val="nil"/>
              <w:bottom w:val="nil"/>
              <w:right w:val="nil"/>
            </w:tcBorders>
            <w:shd w:val="clear" w:color="auto" w:fill="auto"/>
            <w:noWrap/>
            <w:tcMar>
              <w:left w:w="57" w:type="dxa"/>
              <w:right w:w="57" w:type="dxa"/>
            </w:tcMar>
            <w:vAlign w:val="bottom"/>
            <w:hideMark/>
          </w:tcPr>
          <w:p w14:paraId="729B831D"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-2.964</w:t>
            </w:r>
          </w:p>
        </w:tc>
        <w:tc>
          <w:tcPr>
            <w:tcW w:w="851" w:type="dxa"/>
            <w:tcBorders>
              <w:top w:val="nil"/>
              <w:left w:val="nil"/>
              <w:bottom w:val="nil"/>
              <w:right w:val="nil"/>
            </w:tcBorders>
            <w:shd w:val="clear" w:color="auto" w:fill="auto"/>
            <w:noWrap/>
            <w:tcMar>
              <w:left w:w="57" w:type="dxa"/>
              <w:right w:w="57" w:type="dxa"/>
            </w:tcMar>
            <w:vAlign w:val="bottom"/>
            <w:hideMark/>
          </w:tcPr>
          <w:p w14:paraId="5301EA57"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0.003</w:t>
            </w:r>
          </w:p>
        </w:tc>
        <w:tc>
          <w:tcPr>
            <w:tcW w:w="850" w:type="dxa"/>
            <w:tcBorders>
              <w:top w:val="nil"/>
              <w:left w:val="nil"/>
              <w:bottom w:val="nil"/>
              <w:right w:val="nil"/>
            </w:tcBorders>
            <w:shd w:val="clear" w:color="auto" w:fill="auto"/>
            <w:noWrap/>
            <w:tcMar>
              <w:left w:w="57" w:type="dxa"/>
              <w:right w:w="57" w:type="dxa"/>
            </w:tcMar>
            <w:vAlign w:val="bottom"/>
            <w:hideMark/>
          </w:tcPr>
          <w:p w14:paraId="0B8800B9"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1.131</w:t>
            </w:r>
          </w:p>
        </w:tc>
      </w:tr>
      <w:tr w:rsidR="00AD5ABB" w:rsidRPr="00AD5ABB" w14:paraId="131CCD87"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6E196D95"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Credit access</w:t>
            </w:r>
          </w:p>
        </w:tc>
        <w:tc>
          <w:tcPr>
            <w:tcW w:w="950" w:type="dxa"/>
            <w:tcBorders>
              <w:top w:val="nil"/>
              <w:left w:val="nil"/>
              <w:bottom w:val="nil"/>
              <w:right w:val="nil"/>
            </w:tcBorders>
            <w:shd w:val="clear" w:color="auto" w:fill="auto"/>
            <w:noWrap/>
            <w:tcMar>
              <w:left w:w="57" w:type="dxa"/>
              <w:right w:w="57" w:type="dxa"/>
            </w:tcMar>
            <w:vAlign w:val="bottom"/>
            <w:hideMark/>
          </w:tcPr>
          <w:p w14:paraId="608DD0B5"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-0.038</w:t>
            </w:r>
          </w:p>
        </w:tc>
        <w:tc>
          <w:tcPr>
            <w:tcW w:w="850" w:type="dxa"/>
            <w:tcBorders>
              <w:top w:val="nil"/>
              <w:left w:val="nil"/>
              <w:bottom w:val="nil"/>
              <w:right w:val="nil"/>
            </w:tcBorders>
            <w:shd w:val="clear" w:color="auto" w:fill="auto"/>
            <w:noWrap/>
            <w:tcMar>
              <w:left w:w="57" w:type="dxa"/>
              <w:right w:w="57" w:type="dxa"/>
            </w:tcMar>
            <w:vAlign w:val="bottom"/>
            <w:hideMark/>
          </w:tcPr>
          <w:p w14:paraId="3B8C9907"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-0.055</w:t>
            </w:r>
          </w:p>
        </w:tc>
        <w:tc>
          <w:tcPr>
            <w:tcW w:w="851" w:type="dxa"/>
            <w:tcBorders>
              <w:top w:val="nil"/>
              <w:left w:val="nil"/>
              <w:bottom w:val="nil"/>
              <w:right w:val="nil"/>
            </w:tcBorders>
            <w:shd w:val="clear" w:color="auto" w:fill="auto"/>
            <w:noWrap/>
            <w:tcMar>
              <w:left w:w="57" w:type="dxa"/>
              <w:right w:w="57" w:type="dxa"/>
            </w:tcMar>
            <w:vAlign w:val="bottom"/>
            <w:hideMark/>
          </w:tcPr>
          <w:p w14:paraId="1BD78341"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-0.021</w:t>
            </w:r>
          </w:p>
        </w:tc>
        <w:tc>
          <w:tcPr>
            <w:tcW w:w="850" w:type="dxa"/>
            <w:tcBorders>
              <w:top w:val="nil"/>
              <w:left w:val="nil"/>
              <w:bottom w:val="nil"/>
              <w:right w:val="nil"/>
            </w:tcBorders>
            <w:shd w:val="clear" w:color="auto" w:fill="auto"/>
            <w:noWrap/>
            <w:tcMar>
              <w:left w:w="57" w:type="dxa"/>
              <w:right w:w="57" w:type="dxa"/>
            </w:tcMar>
            <w:vAlign w:val="bottom"/>
            <w:hideMark/>
          </w:tcPr>
          <w:p w14:paraId="35D302B2"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-2.818</w:t>
            </w:r>
          </w:p>
        </w:tc>
        <w:tc>
          <w:tcPr>
            <w:tcW w:w="851" w:type="dxa"/>
            <w:tcBorders>
              <w:top w:val="nil"/>
              <w:left w:val="nil"/>
              <w:bottom w:val="nil"/>
              <w:right w:val="nil"/>
            </w:tcBorders>
            <w:shd w:val="clear" w:color="auto" w:fill="auto"/>
            <w:noWrap/>
            <w:tcMar>
              <w:left w:w="57" w:type="dxa"/>
              <w:right w:w="57" w:type="dxa"/>
            </w:tcMar>
            <w:vAlign w:val="bottom"/>
            <w:hideMark/>
          </w:tcPr>
          <w:p w14:paraId="7B1B3556"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0.005</w:t>
            </w:r>
          </w:p>
        </w:tc>
        <w:tc>
          <w:tcPr>
            <w:tcW w:w="850" w:type="dxa"/>
            <w:tcBorders>
              <w:top w:val="nil"/>
              <w:left w:val="nil"/>
              <w:bottom w:val="nil"/>
              <w:right w:val="nil"/>
            </w:tcBorders>
            <w:shd w:val="clear" w:color="auto" w:fill="auto"/>
            <w:noWrap/>
            <w:tcMar>
              <w:left w:w="57" w:type="dxa"/>
              <w:right w:w="57" w:type="dxa"/>
            </w:tcMar>
            <w:vAlign w:val="bottom"/>
            <w:hideMark/>
          </w:tcPr>
          <w:p w14:paraId="5DDA19CE"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2.156</w:t>
            </w:r>
          </w:p>
        </w:tc>
      </w:tr>
      <w:tr w:rsidR="00AD5ABB" w:rsidRPr="00AD5ABB" w14:paraId="041D4AA2"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530577C7"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Farming practice</w:t>
            </w:r>
          </w:p>
        </w:tc>
        <w:tc>
          <w:tcPr>
            <w:tcW w:w="950" w:type="dxa"/>
            <w:tcBorders>
              <w:top w:val="nil"/>
              <w:left w:val="nil"/>
              <w:bottom w:val="nil"/>
              <w:right w:val="nil"/>
            </w:tcBorders>
            <w:shd w:val="clear" w:color="auto" w:fill="auto"/>
            <w:noWrap/>
            <w:tcMar>
              <w:left w:w="57" w:type="dxa"/>
              <w:right w:w="57" w:type="dxa"/>
            </w:tcMar>
            <w:vAlign w:val="bottom"/>
            <w:hideMark/>
          </w:tcPr>
          <w:p w14:paraId="13D0EEED"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-0.054</w:t>
            </w:r>
          </w:p>
        </w:tc>
        <w:tc>
          <w:tcPr>
            <w:tcW w:w="850" w:type="dxa"/>
            <w:tcBorders>
              <w:top w:val="nil"/>
              <w:left w:val="nil"/>
              <w:bottom w:val="nil"/>
              <w:right w:val="nil"/>
            </w:tcBorders>
            <w:shd w:val="clear" w:color="auto" w:fill="auto"/>
            <w:noWrap/>
            <w:tcMar>
              <w:left w:w="57" w:type="dxa"/>
              <w:right w:w="57" w:type="dxa"/>
            </w:tcMar>
            <w:vAlign w:val="bottom"/>
            <w:hideMark/>
          </w:tcPr>
          <w:p w14:paraId="516AC793"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-0.075</w:t>
            </w:r>
          </w:p>
        </w:tc>
        <w:tc>
          <w:tcPr>
            <w:tcW w:w="851" w:type="dxa"/>
            <w:tcBorders>
              <w:top w:val="nil"/>
              <w:left w:val="nil"/>
              <w:bottom w:val="nil"/>
              <w:right w:val="nil"/>
            </w:tcBorders>
            <w:shd w:val="clear" w:color="auto" w:fill="auto"/>
            <w:noWrap/>
            <w:tcMar>
              <w:left w:w="57" w:type="dxa"/>
              <w:right w:w="57" w:type="dxa"/>
            </w:tcMar>
            <w:vAlign w:val="bottom"/>
            <w:hideMark/>
          </w:tcPr>
          <w:p w14:paraId="08772534"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-0.034</w:t>
            </w:r>
          </w:p>
        </w:tc>
        <w:tc>
          <w:tcPr>
            <w:tcW w:w="850" w:type="dxa"/>
            <w:tcBorders>
              <w:top w:val="nil"/>
              <w:left w:val="nil"/>
              <w:bottom w:val="nil"/>
              <w:right w:val="nil"/>
            </w:tcBorders>
            <w:shd w:val="clear" w:color="auto" w:fill="auto"/>
            <w:noWrap/>
            <w:tcMar>
              <w:left w:w="57" w:type="dxa"/>
              <w:right w:w="57" w:type="dxa"/>
            </w:tcMar>
            <w:vAlign w:val="bottom"/>
            <w:hideMark/>
          </w:tcPr>
          <w:p w14:paraId="5DDAE45A"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-3.405</w:t>
            </w:r>
          </w:p>
        </w:tc>
        <w:tc>
          <w:tcPr>
            <w:tcW w:w="851" w:type="dxa"/>
            <w:tcBorders>
              <w:top w:val="nil"/>
              <w:left w:val="nil"/>
              <w:bottom w:val="nil"/>
              <w:right w:val="nil"/>
            </w:tcBorders>
            <w:shd w:val="clear" w:color="auto" w:fill="auto"/>
            <w:noWrap/>
            <w:tcMar>
              <w:left w:w="57" w:type="dxa"/>
              <w:right w:w="57" w:type="dxa"/>
            </w:tcMar>
            <w:vAlign w:val="bottom"/>
            <w:hideMark/>
          </w:tcPr>
          <w:p w14:paraId="31772DD5"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0.001</w:t>
            </w:r>
          </w:p>
        </w:tc>
        <w:tc>
          <w:tcPr>
            <w:tcW w:w="850" w:type="dxa"/>
            <w:tcBorders>
              <w:top w:val="nil"/>
              <w:left w:val="nil"/>
              <w:bottom w:val="nil"/>
              <w:right w:val="nil"/>
            </w:tcBorders>
            <w:shd w:val="clear" w:color="auto" w:fill="auto"/>
            <w:noWrap/>
            <w:tcMar>
              <w:left w:w="57" w:type="dxa"/>
              <w:right w:w="57" w:type="dxa"/>
            </w:tcMar>
            <w:vAlign w:val="bottom"/>
            <w:hideMark/>
          </w:tcPr>
          <w:p w14:paraId="442615C0"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3.782</w:t>
            </w:r>
          </w:p>
        </w:tc>
      </w:tr>
      <w:tr w:rsidR="00AD5ABB" w:rsidRPr="00AD5ABB" w14:paraId="79755734"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72C4E132"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Non-farm income</w:t>
            </w:r>
          </w:p>
        </w:tc>
        <w:tc>
          <w:tcPr>
            <w:tcW w:w="950" w:type="dxa"/>
            <w:tcBorders>
              <w:top w:val="nil"/>
              <w:left w:val="nil"/>
              <w:bottom w:val="nil"/>
              <w:right w:val="nil"/>
            </w:tcBorders>
            <w:shd w:val="clear" w:color="auto" w:fill="auto"/>
            <w:noWrap/>
            <w:tcMar>
              <w:left w:w="57" w:type="dxa"/>
              <w:right w:w="57" w:type="dxa"/>
            </w:tcMar>
            <w:vAlign w:val="bottom"/>
            <w:hideMark/>
          </w:tcPr>
          <w:p w14:paraId="06002BC9"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0.030</w:t>
            </w:r>
          </w:p>
        </w:tc>
        <w:tc>
          <w:tcPr>
            <w:tcW w:w="850" w:type="dxa"/>
            <w:tcBorders>
              <w:top w:val="nil"/>
              <w:left w:val="nil"/>
              <w:bottom w:val="nil"/>
              <w:right w:val="nil"/>
            </w:tcBorders>
            <w:shd w:val="clear" w:color="auto" w:fill="auto"/>
            <w:noWrap/>
            <w:tcMar>
              <w:left w:w="57" w:type="dxa"/>
              <w:right w:w="57" w:type="dxa"/>
            </w:tcMar>
            <w:vAlign w:val="bottom"/>
            <w:hideMark/>
          </w:tcPr>
          <w:p w14:paraId="4F9C71CB"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0.019</w:t>
            </w:r>
          </w:p>
        </w:tc>
        <w:tc>
          <w:tcPr>
            <w:tcW w:w="851" w:type="dxa"/>
            <w:tcBorders>
              <w:top w:val="nil"/>
              <w:left w:val="nil"/>
              <w:bottom w:val="nil"/>
              <w:right w:val="nil"/>
            </w:tcBorders>
            <w:shd w:val="clear" w:color="auto" w:fill="auto"/>
            <w:noWrap/>
            <w:tcMar>
              <w:left w:w="57" w:type="dxa"/>
              <w:right w:w="57" w:type="dxa"/>
            </w:tcMar>
            <w:vAlign w:val="bottom"/>
            <w:hideMark/>
          </w:tcPr>
          <w:p w14:paraId="3FC6664B"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0.042</w:t>
            </w:r>
          </w:p>
        </w:tc>
        <w:tc>
          <w:tcPr>
            <w:tcW w:w="850" w:type="dxa"/>
            <w:tcBorders>
              <w:top w:val="nil"/>
              <w:left w:val="nil"/>
              <w:bottom w:val="nil"/>
              <w:right w:val="nil"/>
            </w:tcBorders>
            <w:shd w:val="clear" w:color="auto" w:fill="auto"/>
            <w:noWrap/>
            <w:tcMar>
              <w:left w:w="57" w:type="dxa"/>
              <w:right w:w="57" w:type="dxa"/>
            </w:tcMar>
            <w:vAlign w:val="bottom"/>
            <w:hideMark/>
          </w:tcPr>
          <w:p w14:paraId="394F1427"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3.432</w:t>
            </w:r>
          </w:p>
        </w:tc>
        <w:tc>
          <w:tcPr>
            <w:tcW w:w="851" w:type="dxa"/>
            <w:tcBorders>
              <w:top w:val="nil"/>
              <w:left w:val="nil"/>
              <w:bottom w:val="nil"/>
              <w:right w:val="nil"/>
            </w:tcBorders>
            <w:shd w:val="clear" w:color="auto" w:fill="auto"/>
            <w:noWrap/>
            <w:tcMar>
              <w:left w:w="57" w:type="dxa"/>
              <w:right w:w="57" w:type="dxa"/>
            </w:tcMar>
            <w:vAlign w:val="bottom"/>
            <w:hideMark/>
          </w:tcPr>
          <w:p w14:paraId="29C4EBE5"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0.001</w:t>
            </w:r>
          </w:p>
        </w:tc>
        <w:tc>
          <w:tcPr>
            <w:tcW w:w="850" w:type="dxa"/>
            <w:tcBorders>
              <w:top w:val="nil"/>
              <w:left w:val="nil"/>
              <w:bottom w:val="nil"/>
              <w:right w:val="nil"/>
            </w:tcBorders>
            <w:shd w:val="clear" w:color="auto" w:fill="auto"/>
            <w:noWrap/>
            <w:tcMar>
              <w:left w:w="57" w:type="dxa"/>
              <w:right w:w="57" w:type="dxa"/>
            </w:tcMar>
            <w:vAlign w:val="bottom"/>
            <w:hideMark/>
          </w:tcPr>
          <w:p w14:paraId="029A6DDD"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1.116</w:t>
            </w:r>
          </w:p>
        </w:tc>
      </w:tr>
      <w:tr w:rsidR="00AD5ABB" w:rsidRPr="00AD5ABB" w14:paraId="6E3045FB"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259F4E45"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Reliance on external inputs</w:t>
            </w:r>
          </w:p>
        </w:tc>
        <w:tc>
          <w:tcPr>
            <w:tcW w:w="950" w:type="dxa"/>
            <w:tcBorders>
              <w:top w:val="nil"/>
              <w:left w:val="nil"/>
              <w:bottom w:val="nil"/>
              <w:right w:val="nil"/>
            </w:tcBorders>
            <w:shd w:val="clear" w:color="auto" w:fill="auto"/>
            <w:noWrap/>
            <w:tcMar>
              <w:left w:w="57" w:type="dxa"/>
              <w:right w:w="57" w:type="dxa"/>
            </w:tcMar>
            <w:vAlign w:val="bottom"/>
            <w:hideMark/>
          </w:tcPr>
          <w:p w14:paraId="6B8A7884"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0.019</w:t>
            </w:r>
          </w:p>
        </w:tc>
        <w:tc>
          <w:tcPr>
            <w:tcW w:w="850" w:type="dxa"/>
            <w:tcBorders>
              <w:top w:val="nil"/>
              <w:left w:val="nil"/>
              <w:bottom w:val="nil"/>
              <w:right w:val="nil"/>
            </w:tcBorders>
            <w:shd w:val="clear" w:color="auto" w:fill="auto"/>
            <w:noWrap/>
            <w:tcMar>
              <w:left w:w="57" w:type="dxa"/>
              <w:right w:w="57" w:type="dxa"/>
            </w:tcMar>
            <w:vAlign w:val="bottom"/>
            <w:hideMark/>
          </w:tcPr>
          <w:p w14:paraId="3A3E5CC9"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0.009</w:t>
            </w:r>
          </w:p>
        </w:tc>
        <w:tc>
          <w:tcPr>
            <w:tcW w:w="851" w:type="dxa"/>
            <w:tcBorders>
              <w:top w:val="nil"/>
              <w:left w:val="nil"/>
              <w:bottom w:val="nil"/>
              <w:right w:val="nil"/>
            </w:tcBorders>
            <w:shd w:val="clear" w:color="auto" w:fill="auto"/>
            <w:noWrap/>
            <w:tcMar>
              <w:left w:w="57" w:type="dxa"/>
              <w:right w:w="57" w:type="dxa"/>
            </w:tcMar>
            <w:vAlign w:val="bottom"/>
            <w:hideMark/>
          </w:tcPr>
          <w:p w14:paraId="057A562D"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0.029</w:t>
            </w:r>
          </w:p>
        </w:tc>
        <w:tc>
          <w:tcPr>
            <w:tcW w:w="850" w:type="dxa"/>
            <w:tcBorders>
              <w:top w:val="nil"/>
              <w:left w:val="nil"/>
              <w:bottom w:val="nil"/>
              <w:right w:val="nil"/>
            </w:tcBorders>
            <w:shd w:val="clear" w:color="auto" w:fill="auto"/>
            <w:noWrap/>
            <w:tcMar>
              <w:left w:w="57" w:type="dxa"/>
              <w:right w:w="57" w:type="dxa"/>
            </w:tcMar>
            <w:vAlign w:val="bottom"/>
            <w:hideMark/>
          </w:tcPr>
          <w:p w14:paraId="4148B6F1"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2.416</w:t>
            </w:r>
          </w:p>
        </w:tc>
        <w:tc>
          <w:tcPr>
            <w:tcW w:w="851" w:type="dxa"/>
            <w:tcBorders>
              <w:top w:val="nil"/>
              <w:left w:val="nil"/>
              <w:bottom w:val="nil"/>
              <w:right w:val="nil"/>
            </w:tcBorders>
            <w:shd w:val="clear" w:color="auto" w:fill="auto"/>
            <w:noWrap/>
            <w:tcMar>
              <w:left w:w="57" w:type="dxa"/>
              <w:right w:w="57" w:type="dxa"/>
            </w:tcMar>
            <w:vAlign w:val="bottom"/>
            <w:hideMark/>
          </w:tcPr>
          <w:p w14:paraId="1D9F170A"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0.016</w:t>
            </w:r>
          </w:p>
        </w:tc>
        <w:tc>
          <w:tcPr>
            <w:tcW w:w="850" w:type="dxa"/>
            <w:tcBorders>
              <w:top w:val="nil"/>
              <w:left w:val="nil"/>
              <w:bottom w:val="nil"/>
              <w:right w:val="nil"/>
            </w:tcBorders>
            <w:shd w:val="clear" w:color="auto" w:fill="auto"/>
            <w:noWrap/>
            <w:tcMar>
              <w:left w:w="57" w:type="dxa"/>
              <w:right w:w="57" w:type="dxa"/>
            </w:tcMar>
            <w:vAlign w:val="bottom"/>
            <w:hideMark/>
          </w:tcPr>
          <w:p w14:paraId="7B43AC27"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1.259</w:t>
            </w:r>
          </w:p>
        </w:tc>
      </w:tr>
      <w:tr w:rsidR="00AD5ABB" w:rsidRPr="00AD5ABB" w14:paraId="581F1010"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4CF9AB17"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Market distance</w:t>
            </w:r>
          </w:p>
        </w:tc>
        <w:tc>
          <w:tcPr>
            <w:tcW w:w="950" w:type="dxa"/>
            <w:tcBorders>
              <w:top w:val="nil"/>
              <w:left w:val="nil"/>
              <w:bottom w:val="nil"/>
              <w:right w:val="nil"/>
            </w:tcBorders>
            <w:shd w:val="clear" w:color="auto" w:fill="auto"/>
            <w:noWrap/>
            <w:tcMar>
              <w:left w:w="57" w:type="dxa"/>
              <w:right w:w="57" w:type="dxa"/>
            </w:tcMar>
            <w:vAlign w:val="bottom"/>
            <w:hideMark/>
          </w:tcPr>
          <w:p w14:paraId="21256367"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0.006</w:t>
            </w:r>
          </w:p>
        </w:tc>
        <w:tc>
          <w:tcPr>
            <w:tcW w:w="850" w:type="dxa"/>
            <w:tcBorders>
              <w:top w:val="nil"/>
              <w:left w:val="nil"/>
              <w:bottom w:val="nil"/>
              <w:right w:val="nil"/>
            </w:tcBorders>
            <w:shd w:val="clear" w:color="auto" w:fill="auto"/>
            <w:noWrap/>
            <w:tcMar>
              <w:left w:w="57" w:type="dxa"/>
              <w:right w:w="57" w:type="dxa"/>
            </w:tcMar>
            <w:vAlign w:val="bottom"/>
            <w:hideMark/>
          </w:tcPr>
          <w:p w14:paraId="32633C49"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0.001</w:t>
            </w:r>
          </w:p>
        </w:tc>
        <w:tc>
          <w:tcPr>
            <w:tcW w:w="851" w:type="dxa"/>
            <w:tcBorders>
              <w:top w:val="nil"/>
              <w:left w:val="nil"/>
              <w:bottom w:val="nil"/>
              <w:right w:val="nil"/>
            </w:tcBorders>
            <w:shd w:val="clear" w:color="auto" w:fill="auto"/>
            <w:noWrap/>
            <w:tcMar>
              <w:left w:w="57" w:type="dxa"/>
              <w:right w:w="57" w:type="dxa"/>
            </w:tcMar>
            <w:vAlign w:val="bottom"/>
            <w:hideMark/>
          </w:tcPr>
          <w:p w14:paraId="240C9C81"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0.010</w:t>
            </w:r>
          </w:p>
        </w:tc>
        <w:tc>
          <w:tcPr>
            <w:tcW w:w="850" w:type="dxa"/>
            <w:tcBorders>
              <w:top w:val="nil"/>
              <w:left w:val="nil"/>
              <w:bottom w:val="nil"/>
              <w:right w:val="nil"/>
            </w:tcBorders>
            <w:shd w:val="clear" w:color="auto" w:fill="auto"/>
            <w:noWrap/>
            <w:tcMar>
              <w:left w:w="57" w:type="dxa"/>
              <w:right w:w="57" w:type="dxa"/>
            </w:tcMar>
            <w:vAlign w:val="bottom"/>
            <w:hideMark/>
          </w:tcPr>
          <w:p w14:paraId="12DCCE7E"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1.475</w:t>
            </w:r>
          </w:p>
        </w:tc>
        <w:tc>
          <w:tcPr>
            <w:tcW w:w="851" w:type="dxa"/>
            <w:tcBorders>
              <w:top w:val="nil"/>
              <w:left w:val="nil"/>
              <w:bottom w:val="nil"/>
              <w:right w:val="nil"/>
            </w:tcBorders>
            <w:shd w:val="clear" w:color="auto" w:fill="auto"/>
            <w:noWrap/>
            <w:tcMar>
              <w:left w:w="57" w:type="dxa"/>
              <w:right w:w="57" w:type="dxa"/>
            </w:tcMar>
            <w:vAlign w:val="bottom"/>
            <w:hideMark/>
          </w:tcPr>
          <w:p w14:paraId="3BEA7225"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0.141</w:t>
            </w:r>
          </w:p>
        </w:tc>
        <w:tc>
          <w:tcPr>
            <w:tcW w:w="850" w:type="dxa"/>
            <w:tcBorders>
              <w:top w:val="nil"/>
              <w:left w:val="nil"/>
              <w:bottom w:val="nil"/>
              <w:right w:val="nil"/>
            </w:tcBorders>
            <w:shd w:val="clear" w:color="auto" w:fill="auto"/>
            <w:noWrap/>
            <w:tcMar>
              <w:left w:w="57" w:type="dxa"/>
              <w:right w:w="57" w:type="dxa"/>
            </w:tcMar>
            <w:vAlign w:val="bottom"/>
            <w:hideMark/>
          </w:tcPr>
          <w:p w14:paraId="2C29BC07"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1.456</w:t>
            </w:r>
          </w:p>
        </w:tc>
      </w:tr>
      <w:tr w:rsidR="00AD5ABB" w:rsidRPr="00AD5ABB" w14:paraId="780DE485"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3AB82681"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Monsoon dependency</w:t>
            </w:r>
          </w:p>
        </w:tc>
        <w:tc>
          <w:tcPr>
            <w:tcW w:w="950" w:type="dxa"/>
            <w:tcBorders>
              <w:top w:val="nil"/>
              <w:left w:val="nil"/>
              <w:bottom w:val="nil"/>
              <w:right w:val="nil"/>
            </w:tcBorders>
            <w:shd w:val="clear" w:color="auto" w:fill="auto"/>
            <w:noWrap/>
            <w:tcMar>
              <w:left w:w="57" w:type="dxa"/>
              <w:right w:w="57" w:type="dxa"/>
            </w:tcMar>
            <w:vAlign w:val="bottom"/>
            <w:hideMark/>
          </w:tcPr>
          <w:p w14:paraId="45AA03E5"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0.036</w:t>
            </w:r>
          </w:p>
        </w:tc>
        <w:tc>
          <w:tcPr>
            <w:tcW w:w="850" w:type="dxa"/>
            <w:tcBorders>
              <w:top w:val="nil"/>
              <w:left w:val="nil"/>
              <w:bottom w:val="nil"/>
              <w:right w:val="nil"/>
            </w:tcBorders>
            <w:shd w:val="clear" w:color="auto" w:fill="auto"/>
            <w:noWrap/>
            <w:tcMar>
              <w:left w:w="57" w:type="dxa"/>
              <w:right w:w="57" w:type="dxa"/>
            </w:tcMar>
            <w:vAlign w:val="bottom"/>
            <w:hideMark/>
          </w:tcPr>
          <w:p w14:paraId="26644AA6"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0.028</w:t>
            </w:r>
          </w:p>
        </w:tc>
        <w:tc>
          <w:tcPr>
            <w:tcW w:w="851" w:type="dxa"/>
            <w:tcBorders>
              <w:top w:val="nil"/>
              <w:left w:val="nil"/>
              <w:bottom w:val="nil"/>
              <w:right w:val="nil"/>
            </w:tcBorders>
            <w:shd w:val="clear" w:color="auto" w:fill="auto"/>
            <w:noWrap/>
            <w:tcMar>
              <w:left w:w="57" w:type="dxa"/>
              <w:right w:w="57" w:type="dxa"/>
            </w:tcMar>
            <w:vAlign w:val="bottom"/>
            <w:hideMark/>
          </w:tcPr>
          <w:p w14:paraId="70908FB4"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0.044</w:t>
            </w:r>
          </w:p>
        </w:tc>
        <w:tc>
          <w:tcPr>
            <w:tcW w:w="850" w:type="dxa"/>
            <w:tcBorders>
              <w:top w:val="nil"/>
              <w:left w:val="nil"/>
              <w:bottom w:val="nil"/>
              <w:right w:val="nil"/>
            </w:tcBorders>
            <w:shd w:val="clear" w:color="auto" w:fill="auto"/>
            <w:noWrap/>
            <w:tcMar>
              <w:left w:w="57" w:type="dxa"/>
              <w:right w:w="57" w:type="dxa"/>
            </w:tcMar>
            <w:vAlign w:val="bottom"/>
            <w:hideMark/>
          </w:tcPr>
          <w:p w14:paraId="74E5DE94"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5.902</w:t>
            </w:r>
          </w:p>
        </w:tc>
        <w:tc>
          <w:tcPr>
            <w:tcW w:w="851" w:type="dxa"/>
            <w:tcBorders>
              <w:top w:val="nil"/>
              <w:left w:val="nil"/>
              <w:bottom w:val="nil"/>
              <w:right w:val="nil"/>
            </w:tcBorders>
            <w:shd w:val="clear" w:color="auto" w:fill="auto"/>
            <w:noWrap/>
            <w:tcMar>
              <w:left w:w="57" w:type="dxa"/>
              <w:right w:w="57" w:type="dxa"/>
            </w:tcMar>
            <w:vAlign w:val="bottom"/>
            <w:hideMark/>
          </w:tcPr>
          <w:p w14:paraId="3198CD13"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0.000</w:t>
            </w:r>
          </w:p>
        </w:tc>
        <w:tc>
          <w:tcPr>
            <w:tcW w:w="850" w:type="dxa"/>
            <w:tcBorders>
              <w:top w:val="nil"/>
              <w:left w:val="nil"/>
              <w:bottom w:val="nil"/>
              <w:right w:val="nil"/>
            </w:tcBorders>
            <w:shd w:val="clear" w:color="auto" w:fill="auto"/>
            <w:noWrap/>
            <w:tcMar>
              <w:left w:w="57" w:type="dxa"/>
              <w:right w:w="57" w:type="dxa"/>
            </w:tcMar>
            <w:vAlign w:val="bottom"/>
            <w:hideMark/>
          </w:tcPr>
          <w:p w14:paraId="4E002EBD"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1.621</w:t>
            </w:r>
          </w:p>
        </w:tc>
      </w:tr>
      <w:tr w:rsidR="00AD5ABB" w:rsidRPr="00AD5ABB" w14:paraId="4DD00767"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4804B6AE"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Weather information</w:t>
            </w:r>
          </w:p>
        </w:tc>
        <w:tc>
          <w:tcPr>
            <w:tcW w:w="950" w:type="dxa"/>
            <w:tcBorders>
              <w:top w:val="nil"/>
              <w:left w:val="nil"/>
              <w:bottom w:val="nil"/>
              <w:right w:val="nil"/>
            </w:tcBorders>
            <w:shd w:val="clear" w:color="auto" w:fill="auto"/>
            <w:noWrap/>
            <w:tcMar>
              <w:left w:w="57" w:type="dxa"/>
              <w:right w:w="57" w:type="dxa"/>
            </w:tcMar>
            <w:vAlign w:val="bottom"/>
            <w:hideMark/>
          </w:tcPr>
          <w:p w14:paraId="77E10E7E"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-0.009</w:t>
            </w:r>
          </w:p>
        </w:tc>
        <w:tc>
          <w:tcPr>
            <w:tcW w:w="850" w:type="dxa"/>
            <w:tcBorders>
              <w:top w:val="nil"/>
              <w:left w:val="nil"/>
              <w:bottom w:val="nil"/>
              <w:right w:val="nil"/>
            </w:tcBorders>
            <w:shd w:val="clear" w:color="auto" w:fill="auto"/>
            <w:noWrap/>
            <w:tcMar>
              <w:left w:w="57" w:type="dxa"/>
              <w:right w:w="57" w:type="dxa"/>
            </w:tcMar>
            <w:vAlign w:val="bottom"/>
            <w:hideMark/>
          </w:tcPr>
          <w:p w14:paraId="0FF5FD73"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-0.018</w:t>
            </w:r>
          </w:p>
        </w:tc>
        <w:tc>
          <w:tcPr>
            <w:tcW w:w="851" w:type="dxa"/>
            <w:tcBorders>
              <w:top w:val="nil"/>
              <w:left w:val="nil"/>
              <w:bottom w:val="nil"/>
              <w:right w:val="nil"/>
            </w:tcBorders>
            <w:shd w:val="clear" w:color="auto" w:fill="auto"/>
            <w:noWrap/>
            <w:tcMar>
              <w:left w:w="57" w:type="dxa"/>
              <w:right w:w="57" w:type="dxa"/>
            </w:tcMar>
            <w:vAlign w:val="bottom"/>
            <w:hideMark/>
          </w:tcPr>
          <w:p w14:paraId="6B08DA0D"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0.001</w:t>
            </w:r>
          </w:p>
        </w:tc>
        <w:tc>
          <w:tcPr>
            <w:tcW w:w="850" w:type="dxa"/>
            <w:tcBorders>
              <w:top w:val="nil"/>
              <w:left w:val="nil"/>
              <w:bottom w:val="nil"/>
              <w:right w:val="nil"/>
            </w:tcBorders>
            <w:shd w:val="clear" w:color="auto" w:fill="auto"/>
            <w:noWrap/>
            <w:tcMar>
              <w:left w:w="57" w:type="dxa"/>
              <w:right w:w="57" w:type="dxa"/>
            </w:tcMar>
            <w:vAlign w:val="bottom"/>
            <w:hideMark/>
          </w:tcPr>
          <w:p w14:paraId="4DA2042E"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-1.124</w:t>
            </w:r>
          </w:p>
        </w:tc>
        <w:tc>
          <w:tcPr>
            <w:tcW w:w="851" w:type="dxa"/>
            <w:tcBorders>
              <w:top w:val="nil"/>
              <w:left w:val="nil"/>
              <w:bottom w:val="nil"/>
              <w:right w:val="nil"/>
            </w:tcBorders>
            <w:shd w:val="clear" w:color="auto" w:fill="auto"/>
            <w:noWrap/>
            <w:tcMar>
              <w:left w:w="57" w:type="dxa"/>
              <w:right w:w="57" w:type="dxa"/>
            </w:tcMar>
            <w:vAlign w:val="bottom"/>
            <w:hideMark/>
          </w:tcPr>
          <w:p w14:paraId="5B87426F"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0.262</w:t>
            </w:r>
          </w:p>
        </w:tc>
        <w:tc>
          <w:tcPr>
            <w:tcW w:w="850" w:type="dxa"/>
            <w:tcBorders>
              <w:top w:val="nil"/>
              <w:left w:val="nil"/>
              <w:bottom w:val="nil"/>
              <w:right w:val="nil"/>
            </w:tcBorders>
            <w:shd w:val="clear" w:color="auto" w:fill="auto"/>
            <w:noWrap/>
            <w:tcMar>
              <w:left w:w="57" w:type="dxa"/>
              <w:right w:w="57" w:type="dxa"/>
            </w:tcMar>
            <w:vAlign w:val="bottom"/>
            <w:hideMark/>
          </w:tcPr>
          <w:p w14:paraId="6F0C817A"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1.136</w:t>
            </w:r>
          </w:p>
        </w:tc>
      </w:tr>
      <w:tr w:rsidR="00AD5ABB" w:rsidRPr="00AD5ABB" w14:paraId="52F8E04C" w14:textId="77777777" w:rsidTr="00064FC4">
        <w:tc>
          <w:tcPr>
            <w:tcW w:w="0" w:type="auto"/>
            <w:tcBorders>
              <w:top w:val="nil"/>
              <w:left w:val="nil"/>
              <w:bottom w:val="nil"/>
              <w:right w:val="nil"/>
            </w:tcBorders>
            <w:shd w:val="clear" w:color="auto" w:fill="auto"/>
            <w:noWrap/>
            <w:tcMar>
              <w:left w:w="57" w:type="dxa"/>
              <w:right w:w="57" w:type="dxa"/>
            </w:tcMar>
            <w:vAlign w:val="bottom"/>
            <w:hideMark/>
          </w:tcPr>
          <w:p w14:paraId="40B8CB6A"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Climate belief</w:t>
            </w:r>
          </w:p>
        </w:tc>
        <w:tc>
          <w:tcPr>
            <w:tcW w:w="950" w:type="dxa"/>
            <w:tcBorders>
              <w:top w:val="nil"/>
              <w:left w:val="nil"/>
              <w:bottom w:val="nil"/>
              <w:right w:val="nil"/>
            </w:tcBorders>
            <w:shd w:val="clear" w:color="auto" w:fill="auto"/>
            <w:noWrap/>
            <w:tcMar>
              <w:left w:w="57" w:type="dxa"/>
              <w:right w:w="57" w:type="dxa"/>
            </w:tcMar>
            <w:vAlign w:val="bottom"/>
            <w:hideMark/>
          </w:tcPr>
          <w:p w14:paraId="0C6088EA"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-0.011</w:t>
            </w:r>
          </w:p>
        </w:tc>
        <w:tc>
          <w:tcPr>
            <w:tcW w:w="850" w:type="dxa"/>
            <w:tcBorders>
              <w:top w:val="nil"/>
              <w:left w:val="nil"/>
              <w:bottom w:val="nil"/>
              <w:right w:val="nil"/>
            </w:tcBorders>
            <w:shd w:val="clear" w:color="auto" w:fill="auto"/>
            <w:noWrap/>
            <w:tcMar>
              <w:left w:w="57" w:type="dxa"/>
              <w:right w:w="57" w:type="dxa"/>
            </w:tcMar>
            <w:vAlign w:val="bottom"/>
            <w:hideMark/>
          </w:tcPr>
          <w:p w14:paraId="6E711F98"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-0.017</w:t>
            </w:r>
          </w:p>
        </w:tc>
        <w:tc>
          <w:tcPr>
            <w:tcW w:w="851" w:type="dxa"/>
            <w:tcBorders>
              <w:top w:val="nil"/>
              <w:left w:val="nil"/>
              <w:bottom w:val="nil"/>
              <w:right w:val="nil"/>
            </w:tcBorders>
            <w:shd w:val="clear" w:color="auto" w:fill="auto"/>
            <w:noWrap/>
            <w:tcMar>
              <w:left w:w="57" w:type="dxa"/>
              <w:right w:w="57" w:type="dxa"/>
            </w:tcMar>
            <w:vAlign w:val="bottom"/>
            <w:hideMark/>
          </w:tcPr>
          <w:p w14:paraId="04D5F8F7"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-0.005</w:t>
            </w:r>
          </w:p>
        </w:tc>
        <w:tc>
          <w:tcPr>
            <w:tcW w:w="850" w:type="dxa"/>
            <w:tcBorders>
              <w:top w:val="nil"/>
              <w:left w:val="nil"/>
              <w:bottom w:val="nil"/>
              <w:right w:val="nil"/>
            </w:tcBorders>
            <w:shd w:val="clear" w:color="auto" w:fill="auto"/>
            <w:noWrap/>
            <w:tcMar>
              <w:left w:w="57" w:type="dxa"/>
              <w:right w:w="57" w:type="dxa"/>
            </w:tcMar>
            <w:vAlign w:val="bottom"/>
            <w:hideMark/>
          </w:tcPr>
          <w:p w14:paraId="1FBCE131"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-2.259</w:t>
            </w:r>
          </w:p>
        </w:tc>
        <w:tc>
          <w:tcPr>
            <w:tcW w:w="851" w:type="dxa"/>
            <w:tcBorders>
              <w:top w:val="nil"/>
              <w:left w:val="nil"/>
              <w:bottom w:val="nil"/>
              <w:right w:val="nil"/>
            </w:tcBorders>
            <w:shd w:val="clear" w:color="auto" w:fill="auto"/>
            <w:noWrap/>
            <w:tcMar>
              <w:left w:w="57" w:type="dxa"/>
              <w:right w:w="57" w:type="dxa"/>
            </w:tcMar>
            <w:vAlign w:val="bottom"/>
            <w:hideMark/>
          </w:tcPr>
          <w:p w14:paraId="2C17D6E4"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0.025</w:t>
            </w:r>
          </w:p>
        </w:tc>
        <w:tc>
          <w:tcPr>
            <w:tcW w:w="850" w:type="dxa"/>
            <w:tcBorders>
              <w:top w:val="nil"/>
              <w:left w:val="nil"/>
              <w:bottom w:val="nil"/>
              <w:right w:val="nil"/>
            </w:tcBorders>
            <w:shd w:val="clear" w:color="auto" w:fill="auto"/>
            <w:noWrap/>
            <w:tcMar>
              <w:left w:w="57" w:type="dxa"/>
              <w:right w:w="57" w:type="dxa"/>
            </w:tcMar>
            <w:vAlign w:val="bottom"/>
            <w:hideMark/>
          </w:tcPr>
          <w:p w14:paraId="299BA43F"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3.493</w:t>
            </w:r>
          </w:p>
        </w:tc>
      </w:tr>
      <w:tr w:rsidR="00AD5ABB" w:rsidRPr="00AD5ABB" w14:paraId="0CCA60E7" w14:textId="77777777" w:rsidTr="00064FC4">
        <w:tc>
          <w:tcPr>
            <w:tcW w:w="0" w:type="auto"/>
            <w:tcBorders>
              <w:top w:val="nil"/>
              <w:left w:val="nil"/>
              <w:bottom w:val="dashed" w:sz="4" w:space="0" w:color="auto"/>
              <w:right w:val="nil"/>
            </w:tcBorders>
            <w:shd w:val="clear" w:color="auto" w:fill="auto"/>
            <w:noWrap/>
            <w:tcMar>
              <w:left w:w="57" w:type="dxa"/>
              <w:right w:w="57" w:type="dxa"/>
            </w:tcMar>
            <w:vAlign w:val="bottom"/>
            <w:hideMark/>
          </w:tcPr>
          <w:p w14:paraId="30C1B487" w14:textId="77777777" w:rsidR="00064FC4" w:rsidRPr="00AD5ABB" w:rsidRDefault="00064FC4" w:rsidP="00064FC4">
            <w:pPr>
              <w:spacing w:after="0" w:line="240" w:lineRule="auto"/>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Risk experience</w:t>
            </w:r>
          </w:p>
        </w:tc>
        <w:tc>
          <w:tcPr>
            <w:tcW w:w="950" w:type="dxa"/>
            <w:tcBorders>
              <w:top w:val="nil"/>
              <w:left w:val="nil"/>
              <w:bottom w:val="dashed" w:sz="4" w:space="0" w:color="auto"/>
              <w:right w:val="nil"/>
            </w:tcBorders>
            <w:shd w:val="clear" w:color="auto" w:fill="auto"/>
            <w:noWrap/>
            <w:tcMar>
              <w:left w:w="57" w:type="dxa"/>
              <w:right w:w="57" w:type="dxa"/>
            </w:tcMar>
            <w:vAlign w:val="bottom"/>
            <w:hideMark/>
          </w:tcPr>
          <w:p w14:paraId="12376E9F"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-0.035</w:t>
            </w:r>
          </w:p>
        </w:tc>
        <w:tc>
          <w:tcPr>
            <w:tcW w:w="850" w:type="dxa"/>
            <w:tcBorders>
              <w:top w:val="nil"/>
              <w:left w:val="nil"/>
              <w:bottom w:val="dashed" w:sz="4" w:space="0" w:color="auto"/>
              <w:right w:val="nil"/>
            </w:tcBorders>
            <w:shd w:val="clear" w:color="auto" w:fill="auto"/>
            <w:noWrap/>
            <w:tcMar>
              <w:left w:w="57" w:type="dxa"/>
              <w:right w:w="57" w:type="dxa"/>
            </w:tcMar>
            <w:vAlign w:val="bottom"/>
            <w:hideMark/>
          </w:tcPr>
          <w:p w14:paraId="739B797D"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-0.041</w:t>
            </w:r>
          </w:p>
        </w:tc>
        <w:tc>
          <w:tcPr>
            <w:tcW w:w="851" w:type="dxa"/>
            <w:tcBorders>
              <w:top w:val="nil"/>
              <w:left w:val="nil"/>
              <w:bottom w:val="dashed" w:sz="4" w:space="0" w:color="auto"/>
              <w:right w:val="nil"/>
            </w:tcBorders>
            <w:shd w:val="clear" w:color="auto" w:fill="auto"/>
            <w:noWrap/>
            <w:tcMar>
              <w:left w:w="57" w:type="dxa"/>
              <w:right w:w="57" w:type="dxa"/>
            </w:tcMar>
            <w:vAlign w:val="bottom"/>
            <w:hideMark/>
          </w:tcPr>
          <w:p w14:paraId="2E90A54D"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-0.028</w:t>
            </w:r>
          </w:p>
        </w:tc>
        <w:tc>
          <w:tcPr>
            <w:tcW w:w="850" w:type="dxa"/>
            <w:tcBorders>
              <w:top w:val="nil"/>
              <w:left w:val="nil"/>
              <w:bottom w:val="dashed" w:sz="4" w:space="0" w:color="auto"/>
              <w:right w:val="nil"/>
            </w:tcBorders>
            <w:shd w:val="clear" w:color="auto" w:fill="auto"/>
            <w:noWrap/>
            <w:tcMar>
              <w:left w:w="57" w:type="dxa"/>
              <w:right w:w="57" w:type="dxa"/>
            </w:tcMar>
            <w:vAlign w:val="bottom"/>
            <w:hideMark/>
          </w:tcPr>
          <w:p w14:paraId="7E223C3B"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-6.860</w:t>
            </w:r>
          </w:p>
        </w:tc>
        <w:tc>
          <w:tcPr>
            <w:tcW w:w="851" w:type="dxa"/>
            <w:tcBorders>
              <w:top w:val="nil"/>
              <w:left w:val="nil"/>
              <w:bottom w:val="dashed" w:sz="4" w:space="0" w:color="auto"/>
              <w:right w:val="nil"/>
            </w:tcBorders>
            <w:shd w:val="clear" w:color="auto" w:fill="auto"/>
            <w:noWrap/>
            <w:tcMar>
              <w:left w:w="57" w:type="dxa"/>
              <w:right w:w="57" w:type="dxa"/>
            </w:tcMar>
            <w:vAlign w:val="bottom"/>
            <w:hideMark/>
          </w:tcPr>
          <w:p w14:paraId="026DABA8"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0.000</w:t>
            </w:r>
          </w:p>
        </w:tc>
        <w:tc>
          <w:tcPr>
            <w:tcW w:w="850" w:type="dxa"/>
            <w:tcBorders>
              <w:top w:val="nil"/>
              <w:left w:val="nil"/>
              <w:bottom w:val="dashed" w:sz="4" w:space="0" w:color="auto"/>
              <w:right w:val="nil"/>
            </w:tcBorders>
            <w:shd w:val="clear" w:color="auto" w:fill="auto"/>
            <w:noWrap/>
            <w:tcMar>
              <w:left w:w="57" w:type="dxa"/>
              <w:right w:w="57" w:type="dxa"/>
            </w:tcMar>
            <w:vAlign w:val="bottom"/>
            <w:hideMark/>
          </w:tcPr>
          <w:p w14:paraId="445F0833" w14:textId="77777777" w:rsidR="00064FC4" w:rsidRPr="00AD5ABB" w:rsidRDefault="00064FC4" w:rsidP="00064FC4">
            <w:pPr>
              <w:spacing w:after="0" w:line="240" w:lineRule="auto"/>
              <w:jc w:val="right"/>
              <w:rPr>
                <w:rFonts w:ascii="Times New Roman" w:eastAsia="Times New Roman" w:hAnsi="Times New Roman" w:cs="Times New Roman"/>
                <w:color w:val="000000" w:themeColor="text1"/>
                <w:sz w:val="20"/>
                <w:szCs w:val="20"/>
                <w:lang w:eastAsia="en-AU"/>
              </w:rPr>
            </w:pPr>
            <w:r w:rsidRPr="00AD5ABB">
              <w:rPr>
                <w:rFonts w:ascii="Times New Roman" w:eastAsia="Times New Roman" w:hAnsi="Times New Roman" w:cs="Times New Roman"/>
                <w:color w:val="000000" w:themeColor="text1"/>
                <w:sz w:val="20"/>
                <w:szCs w:val="20"/>
                <w:lang w:eastAsia="en-AU"/>
              </w:rPr>
              <w:t>4.096</w:t>
            </w:r>
          </w:p>
        </w:tc>
      </w:tr>
    </w:tbl>
    <w:p w14:paraId="4AF43644" w14:textId="77777777" w:rsidR="00064FC4" w:rsidRPr="00AD5ABB" w:rsidRDefault="00064FC4" w:rsidP="00064FC4">
      <w:pPr>
        <w:spacing w:after="0" w:line="240" w:lineRule="auto"/>
        <w:rPr>
          <w:rFonts w:ascii="Times New Roman" w:hAnsi="Times New Roman" w:cs="Times New Roman"/>
          <w:color w:val="000000" w:themeColor="text1"/>
          <w:lang w:eastAsia="en-AU"/>
        </w:rPr>
      </w:pPr>
    </w:p>
    <w:p w14:paraId="15D298F6" w14:textId="77777777" w:rsidR="00064FC4" w:rsidRPr="00AD5ABB" w:rsidRDefault="00064FC4" w:rsidP="00064FC4">
      <w:pPr>
        <w:rPr>
          <w:rFonts w:ascii="Times New Roman" w:hAnsi="Times New Roman" w:cs="Times New Roman"/>
          <w:color w:val="000000" w:themeColor="text1"/>
          <w:lang w:eastAsia="en-AU"/>
        </w:rPr>
      </w:pPr>
    </w:p>
    <w:p w14:paraId="4B42C911" w14:textId="77777777" w:rsidR="00064FC4" w:rsidRPr="00AD5ABB" w:rsidRDefault="00064FC4" w:rsidP="00064FC4">
      <w:pPr>
        <w:rPr>
          <w:rFonts w:ascii="Times New Roman" w:hAnsi="Times New Roman" w:cs="Times New Roman"/>
          <w:color w:val="000000" w:themeColor="text1"/>
          <w:lang w:eastAsia="en-AU"/>
        </w:rPr>
      </w:pPr>
    </w:p>
    <w:p w14:paraId="2EE8A147" w14:textId="77777777" w:rsidR="00BE53E3" w:rsidRPr="00AD5ABB" w:rsidRDefault="00BE53E3">
      <w:pPr>
        <w:rPr>
          <w:rFonts w:ascii="Times New Roman" w:hAnsi="Times New Roman" w:cs="Times New Roman"/>
          <w:b/>
          <w:color w:val="000000" w:themeColor="text1"/>
          <w:lang w:eastAsia="en-AU"/>
        </w:rPr>
      </w:pPr>
      <w:r w:rsidRPr="00AD5ABB">
        <w:rPr>
          <w:rFonts w:ascii="Times New Roman" w:hAnsi="Times New Roman" w:cs="Times New Roman"/>
          <w:b/>
          <w:color w:val="000000" w:themeColor="text1"/>
          <w:lang w:eastAsia="en-AU"/>
        </w:rPr>
        <w:br w:type="page"/>
      </w:r>
    </w:p>
    <w:p w14:paraId="5C2877C0" w14:textId="5905E780" w:rsidR="00064FC4" w:rsidRPr="00AD5ABB" w:rsidRDefault="003B7937" w:rsidP="00064FC4">
      <w:pPr>
        <w:rPr>
          <w:rFonts w:ascii="Times New Roman" w:hAnsi="Times New Roman" w:cs="Times New Roman"/>
          <w:b/>
          <w:color w:val="000000" w:themeColor="text1"/>
          <w:lang w:eastAsia="en-AU"/>
        </w:rPr>
      </w:pPr>
      <w:r w:rsidRPr="00AD5ABB">
        <w:rPr>
          <w:rFonts w:ascii="Times New Roman" w:hAnsi="Times New Roman" w:cs="Times New Roman"/>
          <w:b/>
          <w:color w:val="000000" w:themeColor="text1"/>
          <w:lang w:eastAsia="en-AU"/>
        </w:rPr>
        <w:lastRenderedPageBreak/>
        <w:t xml:space="preserve">SUPPORTING INFORMATION </w:t>
      </w:r>
      <w:r w:rsidR="00064FC4" w:rsidRPr="00AD5ABB">
        <w:rPr>
          <w:rFonts w:ascii="Times New Roman" w:hAnsi="Times New Roman" w:cs="Times New Roman"/>
          <w:b/>
          <w:color w:val="000000" w:themeColor="text1"/>
          <w:lang w:eastAsia="en-AU"/>
        </w:rPr>
        <w:t xml:space="preserve">7: </w:t>
      </w:r>
      <w:r w:rsidRPr="00AD5ABB">
        <w:rPr>
          <w:rFonts w:ascii="Times New Roman" w:hAnsi="Times New Roman" w:cs="Times New Roman"/>
          <w:b/>
          <w:color w:val="000000" w:themeColor="text1"/>
          <w:lang w:eastAsia="en-AU"/>
        </w:rPr>
        <w:t xml:space="preserve">Determinants </w:t>
      </w:r>
      <w:r w:rsidR="00064FC4" w:rsidRPr="00AD5ABB">
        <w:rPr>
          <w:rFonts w:ascii="Times New Roman" w:hAnsi="Times New Roman" w:cs="Times New Roman"/>
          <w:b/>
          <w:color w:val="000000" w:themeColor="text1"/>
          <w:lang w:eastAsia="en-AU"/>
        </w:rPr>
        <w:t>of barrier</w:t>
      </w:r>
      <w:r w:rsidRPr="00AD5ABB">
        <w:rPr>
          <w:rFonts w:ascii="Times New Roman" w:hAnsi="Times New Roman" w:cs="Times New Roman"/>
          <w:b/>
          <w:color w:val="000000" w:themeColor="text1"/>
          <w:lang w:eastAsia="en-AU"/>
        </w:rPr>
        <w:t>s</w:t>
      </w:r>
      <w:r w:rsidR="00064FC4" w:rsidRPr="00AD5ABB">
        <w:rPr>
          <w:rFonts w:ascii="Times New Roman" w:hAnsi="Times New Roman" w:cs="Times New Roman"/>
          <w:b/>
          <w:color w:val="000000" w:themeColor="text1"/>
          <w:lang w:eastAsia="en-AU"/>
        </w:rPr>
        <w:t xml:space="preserve"> varied across agro-ecosystems</w:t>
      </w:r>
    </w:p>
    <w:p w14:paraId="1786F424" w14:textId="76A5987E" w:rsidR="00064FC4" w:rsidRPr="00AD5ABB" w:rsidRDefault="00064FC4" w:rsidP="00064FC4">
      <w:pPr>
        <w:rPr>
          <w:rFonts w:ascii="Times New Roman" w:hAnsi="Times New Roman" w:cs="Times New Roman"/>
          <w:color w:val="000000" w:themeColor="text1"/>
          <w:sz w:val="24"/>
          <w:szCs w:val="24"/>
        </w:rPr>
      </w:pPr>
      <w:r w:rsidRPr="00AD5ABB">
        <w:rPr>
          <w:rFonts w:ascii="Times New Roman" w:hAnsi="Times New Roman" w:cs="Times New Roman"/>
          <w:color w:val="000000" w:themeColor="text1"/>
          <w:sz w:val="24"/>
          <w:szCs w:val="24"/>
        </w:rPr>
        <w:t xml:space="preserve">Agro-ecosystem specific variation </w:t>
      </w:r>
      <w:r w:rsidR="003B7937" w:rsidRPr="00AD5ABB">
        <w:rPr>
          <w:rFonts w:ascii="Times New Roman" w:hAnsi="Times New Roman" w:cs="Times New Roman"/>
          <w:color w:val="000000" w:themeColor="text1"/>
          <w:sz w:val="24"/>
          <w:szCs w:val="24"/>
        </w:rPr>
        <w:t>i</w:t>
      </w:r>
      <w:r w:rsidRPr="00AD5ABB">
        <w:rPr>
          <w:rFonts w:ascii="Times New Roman" w:hAnsi="Times New Roman" w:cs="Times New Roman"/>
          <w:color w:val="000000" w:themeColor="text1"/>
          <w:sz w:val="24"/>
          <w:szCs w:val="24"/>
        </w:rPr>
        <w:t>n the predictors of adaptation barriers were observed (</w:t>
      </w:r>
      <w:r w:rsidRPr="00AD5ABB">
        <w:rPr>
          <w:rFonts w:ascii="Times New Roman" w:hAnsi="Times New Roman" w:cs="Times New Roman"/>
          <w:color w:val="000000" w:themeColor="text1"/>
          <w:sz w:val="24"/>
          <w:szCs w:val="24"/>
        </w:rPr>
        <w:fldChar w:fldCharType="begin"/>
      </w:r>
      <w:r w:rsidRPr="00AD5ABB">
        <w:rPr>
          <w:rFonts w:ascii="Times New Roman" w:hAnsi="Times New Roman" w:cs="Times New Roman"/>
          <w:color w:val="000000" w:themeColor="text1"/>
          <w:sz w:val="24"/>
          <w:szCs w:val="24"/>
        </w:rPr>
        <w:instrText xml:space="preserve"> REF _Ref54002179 \h  \* MERGEFORMAT </w:instrText>
      </w:r>
      <w:r w:rsidRPr="00AD5ABB">
        <w:rPr>
          <w:rFonts w:ascii="Times New Roman" w:hAnsi="Times New Roman" w:cs="Times New Roman"/>
          <w:color w:val="000000" w:themeColor="text1"/>
          <w:sz w:val="24"/>
          <w:szCs w:val="24"/>
        </w:rPr>
      </w:r>
      <w:r w:rsidRPr="00AD5ABB">
        <w:rPr>
          <w:rFonts w:ascii="Times New Roman" w:hAnsi="Times New Roman" w:cs="Times New Roman"/>
          <w:color w:val="000000" w:themeColor="text1"/>
          <w:sz w:val="24"/>
          <w:szCs w:val="24"/>
        </w:rPr>
        <w:fldChar w:fldCharType="separate"/>
      </w:r>
      <w:r w:rsidR="00BE53E3" w:rsidRPr="00AD5ABB">
        <w:rPr>
          <w:rFonts w:ascii="Times New Roman" w:hAnsi="Times New Roman" w:cs="Times New Roman"/>
          <w:color w:val="000000" w:themeColor="text1"/>
          <w:sz w:val="24"/>
          <w:szCs w:val="24"/>
        </w:rPr>
        <w:t>Table 2</w:t>
      </w:r>
      <w:r w:rsidRPr="00AD5ABB">
        <w:rPr>
          <w:rFonts w:ascii="Times New Roman" w:hAnsi="Times New Roman" w:cs="Times New Roman"/>
          <w:color w:val="000000" w:themeColor="text1"/>
          <w:sz w:val="24"/>
          <w:szCs w:val="24"/>
        </w:rPr>
        <w:fldChar w:fldCharType="end"/>
      </w:r>
      <w:r w:rsidRPr="00AD5ABB">
        <w:rPr>
          <w:rFonts w:ascii="Times New Roman" w:hAnsi="Times New Roman" w:cs="Times New Roman"/>
          <w:color w:val="000000" w:themeColor="text1"/>
          <w:sz w:val="24"/>
          <w:szCs w:val="24"/>
        </w:rPr>
        <w:t xml:space="preserve">). Most predictors were common </w:t>
      </w:r>
      <w:r w:rsidR="003B7937" w:rsidRPr="00AD5ABB">
        <w:rPr>
          <w:rFonts w:ascii="Times New Roman" w:hAnsi="Times New Roman" w:cs="Times New Roman"/>
          <w:color w:val="000000" w:themeColor="text1"/>
          <w:sz w:val="24"/>
          <w:szCs w:val="24"/>
        </w:rPr>
        <w:t xml:space="preserve">between the </w:t>
      </w:r>
      <w:r w:rsidRPr="00AD5ABB">
        <w:rPr>
          <w:rFonts w:ascii="Times New Roman" w:hAnsi="Times New Roman" w:cs="Times New Roman"/>
          <w:color w:val="000000" w:themeColor="text1"/>
          <w:sz w:val="24"/>
          <w:szCs w:val="24"/>
        </w:rPr>
        <w:t>Mountain and Hill</w:t>
      </w:r>
      <w:r w:rsidR="003B7937" w:rsidRPr="00AD5ABB">
        <w:rPr>
          <w:rFonts w:ascii="Times New Roman" w:hAnsi="Times New Roman" w:cs="Times New Roman"/>
          <w:color w:val="000000" w:themeColor="text1"/>
          <w:sz w:val="24"/>
          <w:szCs w:val="24"/>
        </w:rPr>
        <w:t xml:space="preserve"> agro-ecosystems</w:t>
      </w:r>
      <w:r w:rsidRPr="00AD5ABB">
        <w:rPr>
          <w:rFonts w:ascii="Times New Roman" w:hAnsi="Times New Roman" w:cs="Times New Roman"/>
          <w:color w:val="000000" w:themeColor="text1"/>
          <w:sz w:val="24"/>
          <w:szCs w:val="24"/>
        </w:rPr>
        <w:t xml:space="preserve">, while only a few predictors were in common with </w:t>
      </w:r>
      <w:r w:rsidR="003B7937" w:rsidRPr="00AD5ABB">
        <w:rPr>
          <w:rFonts w:ascii="Times New Roman" w:hAnsi="Times New Roman" w:cs="Times New Roman"/>
          <w:color w:val="000000" w:themeColor="text1"/>
          <w:sz w:val="24"/>
          <w:szCs w:val="24"/>
        </w:rPr>
        <w:t xml:space="preserve">the </w:t>
      </w:r>
      <w:r w:rsidRPr="00AD5ABB">
        <w:rPr>
          <w:rFonts w:ascii="Times New Roman" w:hAnsi="Times New Roman" w:cs="Times New Roman"/>
          <w:color w:val="000000" w:themeColor="text1"/>
          <w:sz w:val="24"/>
          <w:szCs w:val="24"/>
        </w:rPr>
        <w:t xml:space="preserve">Terai. Gender of household head (i.e., male) exhibited </w:t>
      </w:r>
      <w:r w:rsidR="003B7937" w:rsidRPr="00AD5ABB">
        <w:rPr>
          <w:rFonts w:ascii="Times New Roman" w:hAnsi="Times New Roman" w:cs="Times New Roman"/>
          <w:color w:val="000000" w:themeColor="text1"/>
          <w:sz w:val="24"/>
          <w:szCs w:val="24"/>
        </w:rPr>
        <w:t xml:space="preserve">a </w:t>
      </w:r>
      <w:r w:rsidRPr="00AD5ABB">
        <w:rPr>
          <w:rFonts w:ascii="Times New Roman" w:hAnsi="Times New Roman" w:cs="Times New Roman"/>
          <w:color w:val="000000" w:themeColor="text1"/>
          <w:sz w:val="24"/>
          <w:szCs w:val="24"/>
        </w:rPr>
        <w:t xml:space="preserve">significant but negative predictive power </w:t>
      </w:r>
      <w:r w:rsidR="003B7937" w:rsidRPr="00AD5ABB">
        <w:rPr>
          <w:rFonts w:ascii="Times New Roman" w:hAnsi="Times New Roman" w:cs="Times New Roman"/>
          <w:color w:val="000000" w:themeColor="text1"/>
          <w:sz w:val="24"/>
          <w:szCs w:val="24"/>
        </w:rPr>
        <w:t xml:space="preserve">for </w:t>
      </w:r>
      <w:r w:rsidRPr="00AD5ABB">
        <w:rPr>
          <w:rFonts w:ascii="Times New Roman" w:hAnsi="Times New Roman" w:cs="Times New Roman"/>
          <w:color w:val="000000" w:themeColor="text1"/>
          <w:sz w:val="24"/>
          <w:szCs w:val="24"/>
        </w:rPr>
        <w:t>the adaptation barrier</w:t>
      </w:r>
      <w:r w:rsidR="003B7937" w:rsidRPr="00AD5ABB">
        <w:rPr>
          <w:rFonts w:ascii="Times New Roman" w:hAnsi="Times New Roman" w:cs="Times New Roman"/>
          <w:color w:val="000000" w:themeColor="text1"/>
          <w:sz w:val="24"/>
          <w:szCs w:val="24"/>
        </w:rPr>
        <w:t>s</w:t>
      </w:r>
      <w:r w:rsidRPr="00AD5ABB">
        <w:rPr>
          <w:rFonts w:ascii="Times New Roman" w:hAnsi="Times New Roman" w:cs="Times New Roman"/>
          <w:color w:val="000000" w:themeColor="text1"/>
          <w:sz w:val="24"/>
          <w:szCs w:val="24"/>
        </w:rPr>
        <w:t xml:space="preserve"> for all agro-ecosystems with the highest coefficient observed for Hill. Likewise,</w:t>
      </w:r>
      <w:r w:rsidRPr="00AD5ABB" w:rsidDel="00681F79">
        <w:rPr>
          <w:rFonts w:ascii="Times New Roman" w:hAnsi="Times New Roman" w:cs="Times New Roman"/>
          <w:color w:val="000000" w:themeColor="text1"/>
          <w:sz w:val="24"/>
          <w:szCs w:val="24"/>
        </w:rPr>
        <w:t xml:space="preserve"> </w:t>
      </w:r>
      <w:r w:rsidRPr="00AD5ABB">
        <w:rPr>
          <w:rFonts w:ascii="Times New Roman" w:hAnsi="Times New Roman" w:cs="Times New Roman"/>
          <w:color w:val="000000" w:themeColor="text1"/>
          <w:sz w:val="24"/>
          <w:szCs w:val="24"/>
        </w:rPr>
        <w:t xml:space="preserve">access to credit also exhibited </w:t>
      </w:r>
      <w:r w:rsidR="003B7937" w:rsidRPr="00AD5ABB">
        <w:rPr>
          <w:rFonts w:ascii="Times New Roman" w:hAnsi="Times New Roman" w:cs="Times New Roman"/>
          <w:color w:val="000000" w:themeColor="text1"/>
          <w:sz w:val="24"/>
          <w:szCs w:val="24"/>
        </w:rPr>
        <w:t xml:space="preserve">a </w:t>
      </w:r>
      <w:r w:rsidRPr="00AD5ABB">
        <w:rPr>
          <w:rFonts w:ascii="Times New Roman" w:hAnsi="Times New Roman" w:cs="Times New Roman"/>
          <w:color w:val="000000" w:themeColor="text1"/>
          <w:sz w:val="24"/>
          <w:szCs w:val="24"/>
        </w:rPr>
        <w:t xml:space="preserve">significant inverse </w:t>
      </w:r>
      <w:r w:rsidR="003B7937" w:rsidRPr="00AD5ABB">
        <w:rPr>
          <w:rFonts w:ascii="Times New Roman" w:hAnsi="Times New Roman" w:cs="Times New Roman"/>
          <w:color w:val="000000" w:themeColor="text1"/>
          <w:sz w:val="24"/>
          <w:szCs w:val="24"/>
        </w:rPr>
        <w:t>relationship with</w:t>
      </w:r>
      <w:r w:rsidRPr="00AD5ABB">
        <w:rPr>
          <w:rFonts w:ascii="Times New Roman" w:hAnsi="Times New Roman" w:cs="Times New Roman"/>
          <w:color w:val="000000" w:themeColor="text1"/>
          <w:sz w:val="24"/>
          <w:szCs w:val="24"/>
        </w:rPr>
        <w:t xml:space="preserve"> barrier</w:t>
      </w:r>
      <w:r w:rsidR="003B7937" w:rsidRPr="00AD5ABB">
        <w:rPr>
          <w:rFonts w:ascii="Times New Roman" w:hAnsi="Times New Roman" w:cs="Times New Roman"/>
          <w:color w:val="000000" w:themeColor="text1"/>
          <w:sz w:val="24"/>
          <w:szCs w:val="24"/>
        </w:rPr>
        <w:t>s</w:t>
      </w:r>
      <w:r w:rsidRPr="00AD5ABB">
        <w:rPr>
          <w:rFonts w:ascii="Times New Roman" w:hAnsi="Times New Roman" w:cs="Times New Roman"/>
          <w:color w:val="000000" w:themeColor="text1"/>
          <w:sz w:val="24"/>
          <w:szCs w:val="24"/>
        </w:rPr>
        <w:t xml:space="preserve"> for all agro-ecosystems. Level of education of household, diversification in crops, affiliations to farmers’ group</w:t>
      </w:r>
      <w:r w:rsidR="003B7937" w:rsidRPr="00AD5ABB">
        <w:rPr>
          <w:rFonts w:ascii="Times New Roman" w:hAnsi="Times New Roman" w:cs="Times New Roman"/>
          <w:color w:val="000000" w:themeColor="text1"/>
          <w:sz w:val="24"/>
          <w:szCs w:val="24"/>
        </w:rPr>
        <w:t>s,</w:t>
      </w:r>
      <w:r w:rsidRPr="00AD5ABB">
        <w:rPr>
          <w:rFonts w:ascii="Times New Roman" w:hAnsi="Times New Roman" w:cs="Times New Roman"/>
          <w:color w:val="000000" w:themeColor="text1"/>
          <w:sz w:val="24"/>
          <w:szCs w:val="24"/>
        </w:rPr>
        <w:t xml:space="preserve"> and market distance were </w:t>
      </w:r>
      <w:r w:rsidR="003B7937" w:rsidRPr="00AD5ABB">
        <w:rPr>
          <w:rFonts w:ascii="Times New Roman" w:hAnsi="Times New Roman" w:cs="Times New Roman"/>
          <w:color w:val="000000" w:themeColor="text1"/>
          <w:sz w:val="24"/>
          <w:szCs w:val="24"/>
        </w:rPr>
        <w:t xml:space="preserve">influential in </w:t>
      </w:r>
      <w:r w:rsidRPr="00AD5ABB">
        <w:rPr>
          <w:rFonts w:ascii="Times New Roman" w:hAnsi="Times New Roman" w:cs="Times New Roman"/>
          <w:color w:val="000000" w:themeColor="text1"/>
          <w:sz w:val="24"/>
          <w:szCs w:val="24"/>
        </w:rPr>
        <w:t>both in the Hill and Mountain agro-ecosystems. Access to extension services and farmers' previous experience of climatic risk showed a negative relationship with adaptation barrier</w:t>
      </w:r>
      <w:r w:rsidR="003B7937" w:rsidRPr="00AD5ABB">
        <w:rPr>
          <w:rFonts w:ascii="Times New Roman" w:hAnsi="Times New Roman" w:cs="Times New Roman"/>
          <w:color w:val="000000" w:themeColor="text1"/>
          <w:sz w:val="24"/>
          <w:szCs w:val="24"/>
        </w:rPr>
        <w:t>s</w:t>
      </w:r>
      <w:r w:rsidRPr="00AD5ABB">
        <w:rPr>
          <w:rFonts w:ascii="Times New Roman" w:hAnsi="Times New Roman" w:cs="Times New Roman"/>
          <w:color w:val="000000" w:themeColor="text1"/>
          <w:sz w:val="24"/>
          <w:szCs w:val="24"/>
        </w:rPr>
        <w:t xml:space="preserve"> in </w:t>
      </w:r>
      <w:r w:rsidR="003B7937" w:rsidRPr="00AD5ABB">
        <w:rPr>
          <w:rFonts w:ascii="Times New Roman" w:hAnsi="Times New Roman" w:cs="Times New Roman"/>
          <w:color w:val="000000" w:themeColor="text1"/>
          <w:sz w:val="24"/>
          <w:szCs w:val="24"/>
        </w:rPr>
        <w:t xml:space="preserve">the </w:t>
      </w:r>
      <w:r w:rsidRPr="00AD5ABB">
        <w:rPr>
          <w:rFonts w:ascii="Times New Roman" w:hAnsi="Times New Roman" w:cs="Times New Roman"/>
          <w:color w:val="000000" w:themeColor="text1"/>
          <w:sz w:val="24"/>
          <w:szCs w:val="24"/>
        </w:rPr>
        <w:t xml:space="preserve">Hill and Terai. While land tenure </w:t>
      </w:r>
      <w:r w:rsidR="003B7937" w:rsidRPr="00AD5ABB">
        <w:rPr>
          <w:rFonts w:ascii="Times New Roman" w:hAnsi="Times New Roman" w:cs="Times New Roman"/>
          <w:color w:val="000000" w:themeColor="text1"/>
          <w:sz w:val="24"/>
          <w:szCs w:val="24"/>
        </w:rPr>
        <w:t xml:space="preserve">was negatively related to </w:t>
      </w:r>
      <w:r w:rsidRPr="00AD5ABB">
        <w:rPr>
          <w:rFonts w:ascii="Times New Roman" w:hAnsi="Times New Roman" w:cs="Times New Roman"/>
          <w:color w:val="000000" w:themeColor="text1"/>
          <w:sz w:val="24"/>
          <w:szCs w:val="24"/>
        </w:rPr>
        <w:t xml:space="preserve">barriers for </w:t>
      </w:r>
      <w:r w:rsidR="003B7937" w:rsidRPr="00AD5ABB">
        <w:rPr>
          <w:rFonts w:ascii="Times New Roman" w:hAnsi="Times New Roman" w:cs="Times New Roman"/>
          <w:color w:val="000000" w:themeColor="text1"/>
          <w:sz w:val="24"/>
          <w:szCs w:val="24"/>
        </w:rPr>
        <w:t xml:space="preserve">the </w:t>
      </w:r>
      <w:r w:rsidRPr="00AD5ABB">
        <w:rPr>
          <w:rFonts w:ascii="Times New Roman" w:hAnsi="Times New Roman" w:cs="Times New Roman"/>
          <w:color w:val="000000" w:themeColor="text1"/>
          <w:sz w:val="24"/>
          <w:szCs w:val="24"/>
        </w:rPr>
        <w:t xml:space="preserve">Mountain and Terai, it was not a strong predictor for </w:t>
      </w:r>
      <w:r w:rsidR="003B7937" w:rsidRPr="00AD5ABB">
        <w:rPr>
          <w:rFonts w:ascii="Times New Roman" w:hAnsi="Times New Roman" w:cs="Times New Roman"/>
          <w:color w:val="000000" w:themeColor="text1"/>
          <w:sz w:val="24"/>
          <w:szCs w:val="24"/>
        </w:rPr>
        <w:t xml:space="preserve">the </w:t>
      </w:r>
      <w:r w:rsidRPr="00AD5ABB">
        <w:rPr>
          <w:rFonts w:ascii="Times New Roman" w:hAnsi="Times New Roman" w:cs="Times New Roman"/>
          <w:color w:val="000000" w:themeColor="text1"/>
          <w:sz w:val="24"/>
          <w:szCs w:val="24"/>
        </w:rPr>
        <w:t>Hill</w:t>
      </w:r>
      <w:r w:rsidR="003B7937" w:rsidRPr="00AD5ABB">
        <w:rPr>
          <w:rFonts w:ascii="Times New Roman" w:hAnsi="Times New Roman" w:cs="Times New Roman"/>
          <w:color w:val="000000" w:themeColor="text1"/>
          <w:sz w:val="24"/>
          <w:szCs w:val="24"/>
        </w:rPr>
        <w:t xml:space="preserve"> agro-ecosystem</w:t>
      </w:r>
      <w:r w:rsidRPr="00AD5ABB">
        <w:rPr>
          <w:rFonts w:ascii="Times New Roman" w:hAnsi="Times New Roman" w:cs="Times New Roman"/>
          <w:color w:val="000000" w:themeColor="text1"/>
          <w:sz w:val="24"/>
          <w:szCs w:val="24"/>
        </w:rPr>
        <w:t xml:space="preserve">. Farmers’ dependency on external inputs in agriculture </w:t>
      </w:r>
      <w:r w:rsidR="003B7937" w:rsidRPr="00AD5ABB">
        <w:rPr>
          <w:rFonts w:ascii="Times New Roman" w:hAnsi="Times New Roman" w:cs="Times New Roman"/>
          <w:color w:val="000000" w:themeColor="text1"/>
          <w:sz w:val="24"/>
          <w:szCs w:val="24"/>
        </w:rPr>
        <w:t xml:space="preserve">was positively related to </w:t>
      </w:r>
      <w:r w:rsidRPr="00AD5ABB">
        <w:rPr>
          <w:rFonts w:ascii="Times New Roman" w:hAnsi="Times New Roman" w:cs="Times New Roman"/>
          <w:color w:val="000000" w:themeColor="text1"/>
          <w:sz w:val="24"/>
          <w:szCs w:val="24"/>
        </w:rPr>
        <w:t xml:space="preserve">barriers for </w:t>
      </w:r>
      <w:r w:rsidR="003B7937" w:rsidRPr="00AD5ABB">
        <w:rPr>
          <w:rFonts w:ascii="Times New Roman" w:hAnsi="Times New Roman" w:cs="Times New Roman"/>
          <w:color w:val="000000" w:themeColor="text1"/>
          <w:sz w:val="24"/>
          <w:szCs w:val="24"/>
        </w:rPr>
        <w:t xml:space="preserve">the </w:t>
      </w:r>
      <w:r w:rsidRPr="00AD5ABB">
        <w:rPr>
          <w:rFonts w:ascii="Times New Roman" w:hAnsi="Times New Roman" w:cs="Times New Roman"/>
          <w:color w:val="000000" w:themeColor="text1"/>
          <w:sz w:val="24"/>
          <w:szCs w:val="24"/>
        </w:rPr>
        <w:t xml:space="preserve">Mountain and Terai. </w:t>
      </w:r>
    </w:p>
    <w:p w14:paraId="2F50D86E" w14:textId="0E14DB40" w:rsidR="00064FC4" w:rsidRPr="00AD5ABB" w:rsidRDefault="00064FC4" w:rsidP="00064FC4">
      <w:pPr>
        <w:pStyle w:val="Caption"/>
        <w:keepNext/>
        <w:rPr>
          <w:color w:val="000000" w:themeColor="text1"/>
          <w:sz w:val="24"/>
          <w:szCs w:val="24"/>
        </w:rPr>
      </w:pPr>
      <w:bookmarkStart w:id="0" w:name="_Ref54002179"/>
      <w:r w:rsidRPr="00AD5ABB">
        <w:rPr>
          <w:color w:val="000000" w:themeColor="text1"/>
          <w:sz w:val="24"/>
          <w:szCs w:val="24"/>
        </w:rPr>
        <w:t xml:space="preserve">Table </w:t>
      </w:r>
      <w:r w:rsidRPr="00AD5ABB">
        <w:rPr>
          <w:color w:val="000000" w:themeColor="text1"/>
          <w:sz w:val="24"/>
          <w:szCs w:val="24"/>
        </w:rPr>
        <w:fldChar w:fldCharType="begin"/>
      </w:r>
      <w:r w:rsidRPr="00AD5ABB">
        <w:rPr>
          <w:color w:val="000000" w:themeColor="text1"/>
          <w:sz w:val="24"/>
          <w:szCs w:val="24"/>
        </w:rPr>
        <w:instrText>SEQ Table \* ARABIC</w:instrText>
      </w:r>
      <w:r w:rsidRPr="00AD5ABB">
        <w:rPr>
          <w:color w:val="000000" w:themeColor="text1"/>
          <w:sz w:val="24"/>
          <w:szCs w:val="24"/>
        </w:rPr>
        <w:fldChar w:fldCharType="separate"/>
      </w:r>
      <w:r w:rsidR="00BE53E3" w:rsidRPr="00AD5ABB">
        <w:rPr>
          <w:noProof/>
          <w:color w:val="000000" w:themeColor="text1"/>
          <w:sz w:val="24"/>
          <w:szCs w:val="24"/>
        </w:rPr>
        <w:t>1</w:t>
      </w:r>
      <w:r w:rsidRPr="00AD5ABB">
        <w:rPr>
          <w:color w:val="000000" w:themeColor="text1"/>
          <w:sz w:val="24"/>
          <w:szCs w:val="24"/>
        </w:rPr>
        <w:fldChar w:fldCharType="end"/>
      </w:r>
      <w:bookmarkEnd w:id="0"/>
      <w:r w:rsidRPr="00AD5ABB">
        <w:rPr>
          <w:color w:val="000000" w:themeColor="text1"/>
          <w:sz w:val="24"/>
          <w:szCs w:val="24"/>
        </w:rPr>
        <w:t xml:space="preserve"> Predictors of barriers for agro-ecosystems </w:t>
      </w:r>
    </w:p>
    <w:tbl>
      <w:tblPr>
        <w:tblW w:w="0" w:type="auto"/>
        <w:tblLook w:val="04A0" w:firstRow="1" w:lastRow="0" w:firstColumn="1" w:lastColumn="0" w:noHBand="0" w:noVBand="1"/>
      </w:tblPr>
      <w:tblGrid>
        <w:gridCol w:w="2021"/>
        <w:gridCol w:w="342"/>
        <w:gridCol w:w="1396"/>
        <w:gridCol w:w="945"/>
        <w:gridCol w:w="222"/>
        <w:gridCol w:w="996"/>
        <w:gridCol w:w="847"/>
        <w:gridCol w:w="222"/>
        <w:gridCol w:w="996"/>
        <w:gridCol w:w="716"/>
      </w:tblGrid>
      <w:tr w:rsidR="00AD5ABB" w:rsidRPr="00AD5ABB" w14:paraId="6914A7B6" w14:textId="77777777" w:rsidTr="00064FC4">
        <w:tc>
          <w:tcPr>
            <w:tcW w:w="0" w:type="auto"/>
            <w:tcBorders>
              <w:top w:val="single" w:sz="4" w:space="0" w:color="000000"/>
              <w:left w:val="nil"/>
              <w:right w:val="nil"/>
            </w:tcBorders>
            <w:shd w:val="clear" w:color="auto" w:fill="auto"/>
            <w:noWrap/>
            <w:vAlign w:val="bottom"/>
          </w:tcPr>
          <w:p w14:paraId="4B8BB526"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Variables</w:t>
            </w:r>
          </w:p>
        </w:tc>
        <w:tc>
          <w:tcPr>
            <w:tcW w:w="342" w:type="dxa"/>
            <w:tcBorders>
              <w:top w:val="single" w:sz="4" w:space="0" w:color="000000"/>
              <w:left w:val="nil"/>
              <w:right w:val="nil"/>
            </w:tcBorders>
          </w:tcPr>
          <w:p w14:paraId="49B14DB1" w14:textId="77777777" w:rsidR="00064FC4" w:rsidRPr="00AD5ABB" w:rsidRDefault="00064FC4" w:rsidP="00064FC4">
            <w:pPr>
              <w:spacing w:after="0" w:line="240" w:lineRule="auto"/>
              <w:jc w:val="center"/>
              <w:rPr>
                <w:rFonts w:ascii="Times New Roman" w:eastAsia="Times New Roman" w:hAnsi="Times New Roman" w:cs="Times New Roman"/>
                <w:color w:val="000000" w:themeColor="text1"/>
                <w:sz w:val="18"/>
                <w:szCs w:val="18"/>
                <w:lang w:eastAsia="en-AU"/>
              </w:rPr>
            </w:pPr>
          </w:p>
        </w:tc>
        <w:tc>
          <w:tcPr>
            <w:tcW w:w="1244" w:type="dxa"/>
            <w:tcBorders>
              <w:top w:val="single" w:sz="4" w:space="0" w:color="000000"/>
              <w:left w:val="nil"/>
              <w:bottom w:val="single" w:sz="4" w:space="0" w:color="000000"/>
              <w:right w:val="nil"/>
            </w:tcBorders>
            <w:shd w:val="clear" w:color="auto" w:fill="auto"/>
            <w:noWrap/>
            <w:vAlign w:val="bottom"/>
          </w:tcPr>
          <w:p w14:paraId="31FE65C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Mountain</w:t>
            </w:r>
          </w:p>
        </w:tc>
        <w:tc>
          <w:tcPr>
            <w:tcW w:w="842" w:type="dxa"/>
            <w:tcBorders>
              <w:top w:val="single" w:sz="4" w:space="0" w:color="000000"/>
              <w:left w:val="nil"/>
              <w:bottom w:val="single" w:sz="4" w:space="0" w:color="000000"/>
              <w:right w:val="nil"/>
            </w:tcBorders>
            <w:shd w:val="clear" w:color="auto" w:fill="auto"/>
            <w:noWrap/>
            <w:vAlign w:val="bottom"/>
          </w:tcPr>
          <w:p w14:paraId="079455E6" w14:textId="77777777" w:rsidR="00064FC4" w:rsidRPr="00AD5ABB" w:rsidRDefault="00064FC4" w:rsidP="00064FC4">
            <w:pPr>
              <w:spacing w:after="0" w:line="240" w:lineRule="auto"/>
              <w:jc w:val="center"/>
              <w:rPr>
                <w:rFonts w:ascii="Times New Roman" w:eastAsia="Times New Roman" w:hAnsi="Times New Roman" w:cs="Times New Roman"/>
                <w:color w:val="000000" w:themeColor="text1"/>
                <w:sz w:val="18"/>
                <w:szCs w:val="18"/>
                <w:lang w:eastAsia="en-AU"/>
              </w:rPr>
            </w:pPr>
          </w:p>
        </w:tc>
        <w:tc>
          <w:tcPr>
            <w:tcW w:w="0" w:type="auto"/>
            <w:tcBorders>
              <w:top w:val="single" w:sz="4" w:space="0" w:color="000000"/>
              <w:left w:val="nil"/>
              <w:right w:val="nil"/>
            </w:tcBorders>
          </w:tcPr>
          <w:p w14:paraId="60B005A9" w14:textId="77777777" w:rsidR="00064FC4" w:rsidRPr="00AD5ABB" w:rsidRDefault="00064FC4" w:rsidP="00064FC4">
            <w:pPr>
              <w:spacing w:after="0" w:line="240" w:lineRule="auto"/>
              <w:jc w:val="center"/>
              <w:rPr>
                <w:rFonts w:ascii="Times New Roman" w:eastAsia="Times New Roman" w:hAnsi="Times New Roman" w:cs="Times New Roman"/>
                <w:color w:val="000000" w:themeColor="text1"/>
                <w:sz w:val="18"/>
                <w:szCs w:val="18"/>
                <w:lang w:eastAsia="en-AU"/>
              </w:rPr>
            </w:pPr>
          </w:p>
        </w:tc>
        <w:tc>
          <w:tcPr>
            <w:tcW w:w="0" w:type="auto"/>
            <w:tcBorders>
              <w:top w:val="single" w:sz="4" w:space="0" w:color="000000"/>
              <w:left w:val="nil"/>
              <w:bottom w:val="single" w:sz="4" w:space="0" w:color="000000"/>
              <w:right w:val="nil"/>
            </w:tcBorders>
            <w:shd w:val="clear" w:color="auto" w:fill="auto"/>
            <w:noWrap/>
            <w:vAlign w:val="bottom"/>
          </w:tcPr>
          <w:p w14:paraId="5BD60B92"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Hill</w:t>
            </w:r>
          </w:p>
        </w:tc>
        <w:tc>
          <w:tcPr>
            <w:tcW w:w="847" w:type="dxa"/>
            <w:tcBorders>
              <w:top w:val="single" w:sz="4" w:space="0" w:color="000000"/>
              <w:left w:val="nil"/>
              <w:bottom w:val="single" w:sz="4" w:space="0" w:color="000000"/>
              <w:right w:val="nil"/>
            </w:tcBorders>
            <w:shd w:val="clear" w:color="auto" w:fill="auto"/>
            <w:noWrap/>
            <w:vAlign w:val="bottom"/>
          </w:tcPr>
          <w:p w14:paraId="3D86BE73" w14:textId="77777777" w:rsidR="00064FC4" w:rsidRPr="00AD5ABB" w:rsidRDefault="00064FC4" w:rsidP="00064FC4">
            <w:pPr>
              <w:spacing w:after="0" w:line="240" w:lineRule="auto"/>
              <w:jc w:val="center"/>
              <w:rPr>
                <w:rFonts w:ascii="Times New Roman" w:eastAsia="Times New Roman" w:hAnsi="Times New Roman" w:cs="Times New Roman"/>
                <w:color w:val="000000" w:themeColor="text1"/>
                <w:sz w:val="18"/>
                <w:szCs w:val="18"/>
                <w:lang w:eastAsia="en-AU"/>
              </w:rPr>
            </w:pPr>
          </w:p>
        </w:tc>
        <w:tc>
          <w:tcPr>
            <w:tcW w:w="0" w:type="auto"/>
            <w:tcBorders>
              <w:top w:val="single" w:sz="4" w:space="0" w:color="000000"/>
              <w:left w:val="nil"/>
              <w:right w:val="nil"/>
            </w:tcBorders>
          </w:tcPr>
          <w:p w14:paraId="7545168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single" w:sz="4" w:space="0" w:color="000000"/>
              <w:left w:val="nil"/>
              <w:bottom w:val="single" w:sz="4" w:space="0" w:color="000000"/>
              <w:right w:val="nil"/>
            </w:tcBorders>
            <w:shd w:val="clear" w:color="auto" w:fill="auto"/>
            <w:noWrap/>
            <w:vAlign w:val="bottom"/>
          </w:tcPr>
          <w:p w14:paraId="767DD6D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Terai</w:t>
            </w:r>
          </w:p>
        </w:tc>
        <w:tc>
          <w:tcPr>
            <w:tcW w:w="0" w:type="auto"/>
            <w:tcBorders>
              <w:top w:val="single" w:sz="4" w:space="0" w:color="000000"/>
              <w:left w:val="nil"/>
              <w:bottom w:val="single" w:sz="4" w:space="0" w:color="000000"/>
              <w:right w:val="nil"/>
            </w:tcBorders>
            <w:shd w:val="clear" w:color="auto" w:fill="auto"/>
            <w:noWrap/>
            <w:vAlign w:val="bottom"/>
          </w:tcPr>
          <w:p w14:paraId="54A8C183"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r>
      <w:tr w:rsidR="00AD5ABB" w:rsidRPr="00AD5ABB" w14:paraId="44EAC957" w14:textId="77777777" w:rsidTr="00064FC4">
        <w:tc>
          <w:tcPr>
            <w:tcW w:w="0" w:type="auto"/>
            <w:tcBorders>
              <w:top w:val="nil"/>
              <w:left w:val="nil"/>
              <w:bottom w:val="single" w:sz="4" w:space="0" w:color="000000"/>
              <w:right w:val="nil"/>
            </w:tcBorders>
            <w:shd w:val="clear" w:color="auto" w:fill="auto"/>
            <w:noWrap/>
            <w:vAlign w:val="bottom"/>
          </w:tcPr>
          <w:p w14:paraId="5872EB4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342" w:type="dxa"/>
            <w:tcBorders>
              <w:top w:val="nil"/>
              <w:left w:val="nil"/>
              <w:right w:val="nil"/>
            </w:tcBorders>
          </w:tcPr>
          <w:p w14:paraId="4BB7D2F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single" w:sz="4" w:space="0" w:color="000000"/>
              <w:left w:val="nil"/>
              <w:bottom w:val="single" w:sz="4" w:space="0" w:color="000000"/>
              <w:right w:val="nil"/>
            </w:tcBorders>
            <w:shd w:val="clear" w:color="auto" w:fill="auto"/>
            <w:noWrap/>
            <w:vAlign w:val="bottom"/>
          </w:tcPr>
          <w:p w14:paraId="66240F1C"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Coeff.</w:t>
            </w:r>
          </w:p>
        </w:tc>
        <w:tc>
          <w:tcPr>
            <w:tcW w:w="842" w:type="dxa"/>
            <w:tcBorders>
              <w:top w:val="single" w:sz="4" w:space="0" w:color="000000"/>
              <w:left w:val="nil"/>
              <w:bottom w:val="single" w:sz="4" w:space="0" w:color="000000"/>
              <w:right w:val="nil"/>
            </w:tcBorders>
            <w:shd w:val="clear" w:color="auto" w:fill="auto"/>
            <w:noWrap/>
            <w:vAlign w:val="bottom"/>
          </w:tcPr>
          <w:p w14:paraId="1064A1C8"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t-value</w:t>
            </w:r>
          </w:p>
        </w:tc>
        <w:tc>
          <w:tcPr>
            <w:tcW w:w="0" w:type="auto"/>
            <w:tcBorders>
              <w:top w:val="nil"/>
              <w:left w:val="nil"/>
              <w:right w:val="nil"/>
            </w:tcBorders>
          </w:tcPr>
          <w:p w14:paraId="7F9F2BC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single" w:sz="4" w:space="0" w:color="000000"/>
              <w:left w:val="nil"/>
              <w:bottom w:val="single" w:sz="4" w:space="0" w:color="000000"/>
              <w:right w:val="nil"/>
            </w:tcBorders>
            <w:shd w:val="clear" w:color="auto" w:fill="auto"/>
            <w:noWrap/>
            <w:vAlign w:val="bottom"/>
          </w:tcPr>
          <w:p w14:paraId="185E6A8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Coeff.</w:t>
            </w:r>
          </w:p>
        </w:tc>
        <w:tc>
          <w:tcPr>
            <w:tcW w:w="847" w:type="dxa"/>
            <w:tcBorders>
              <w:top w:val="single" w:sz="4" w:space="0" w:color="000000"/>
              <w:left w:val="nil"/>
              <w:bottom w:val="single" w:sz="4" w:space="0" w:color="000000"/>
              <w:right w:val="nil"/>
            </w:tcBorders>
            <w:shd w:val="clear" w:color="auto" w:fill="auto"/>
            <w:noWrap/>
            <w:vAlign w:val="bottom"/>
          </w:tcPr>
          <w:p w14:paraId="79286CD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t-value</w:t>
            </w:r>
          </w:p>
        </w:tc>
        <w:tc>
          <w:tcPr>
            <w:tcW w:w="0" w:type="auto"/>
            <w:tcBorders>
              <w:top w:val="nil"/>
              <w:left w:val="nil"/>
              <w:right w:val="nil"/>
            </w:tcBorders>
          </w:tcPr>
          <w:p w14:paraId="1EE3703C"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single" w:sz="4" w:space="0" w:color="000000"/>
              <w:left w:val="nil"/>
              <w:bottom w:val="single" w:sz="4" w:space="0" w:color="000000"/>
              <w:right w:val="nil"/>
            </w:tcBorders>
            <w:shd w:val="clear" w:color="auto" w:fill="auto"/>
            <w:noWrap/>
            <w:vAlign w:val="bottom"/>
          </w:tcPr>
          <w:p w14:paraId="16556D4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Coeff.</w:t>
            </w:r>
          </w:p>
        </w:tc>
        <w:tc>
          <w:tcPr>
            <w:tcW w:w="0" w:type="auto"/>
            <w:tcBorders>
              <w:top w:val="single" w:sz="4" w:space="0" w:color="000000"/>
              <w:left w:val="nil"/>
              <w:bottom w:val="single" w:sz="4" w:space="0" w:color="000000"/>
              <w:right w:val="nil"/>
            </w:tcBorders>
            <w:shd w:val="clear" w:color="auto" w:fill="auto"/>
            <w:noWrap/>
            <w:vAlign w:val="bottom"/>
          </w:tcPr>
          <w:p w14:paraId="664D7768"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t-value</w:t>
            </w:r>
          </w:p>
        </w:tc>
      </w:tr>
      <w:tr w:rsidR="00AD5ABB" w:rsidRPr="00AD5ABB" w14:paraId="3BD7A802" w14:textId="77777777" w:rsidTr="00064FC4">
        <w:tc>
          <w:tcPr>
            <w:tcW w:w="0" w:type="auto"/>
            <w:tcBorders>
              <w:top w:val="single" w:sz="4" w:space="0" w:color="000000"/>
              <w:left w:val="nil"/>
              <w:bottom w:val="nil"/>
              <w:right w:val="nil"/>
            </w:tcBorders>
            <w:shd w:val="clear" w:color="auto" w:fill="auto"/>
            <w:noWrap/>
            <w:vAlign w:val="bottom"/>
          </w:tcPr>
          <w:p w14:paraId="7E3AF268"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Household head</w:t>
            </w:r>
          </w:p>
        </w:tc>
        <w:tc>
          <w:tcPr>
            <w:tcW w:w="342" w:type="dxa"/>
            <w:tcBorders>
              <w:left w:val="nil"/>
              <w:bottom w:val="nil"/>
              <w:right w:val="nil"/>
            </w:tcBorders>
          </w:tcPr>
          <w:p w14:paraId="36727DE3"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single" w:sz="4" w:space="0" w:color="000000"/>
              <w:left w:val="nil"/>
              <w:bottom w:val="nil"/>
              <w:right w:val="nil"/>
            </w:tcBorders>
            <w:shd w:val="clear" w:color="auto" w:fill="auto"/>
            <w:noWrap/>
            <w:vAlign w:val="bottom"/>
          </w:tcPr>
          <w:p w14:paraId="61543BEA"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-0.080 ***</w:t>
            </w:r>
          </w:p>
        </w:tc>
        <w:tc>
          <w:tcPr>
            <w:tcW w:w="842" w:type="dxa"/>
            <w:tcBorders>
              <w:top w:val="single" w:sz="4" w:space="0" w:color="000000"/>
              <w:left w:val="nil"/>
              <w:bottom w:val="nil"/>
              <w:right w:val="nil"/>
            </w:tcBorders>
            <w:shd w:val="clear" w:color="auto" w:fill="auto"/>
            <w:noWrap/>
            <w:vAlign w:val="bottom"/>
          </w:tcPr>
          <w:p w14:paraId="778B60AA"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-4.51</w:t>
            </w:r>
          </w:p>
        </w:tc>
        <w:tc>
          <w:tcPr>
            <w:tcW w:w="0" w:type="auto"/>
            <w:tcBorders>
              <w:left w:val="nil"/>
              <w:bottom w:val="nil"/>
              <w:right w:val="nil"/>
            </w:tcBorders>
          </w:tcPr>
          <w:p w14:paraId="39083FBC"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single" w:sz="4" w:space="0" w:color="000000"/>
              <w:left w:val="nil"/>
              <w:bottom w:val="nil"/>
              <w:right w:val="nil"/>
            </w:tcBorders>
            <w:shd w:val="clear" w:color="auto" w:fill="auto"/>
            <w:noWrap/>
            <w:vAlign w:val="bottom"/>
          </w:tcPr>
          <w:p w14:paraId="0C81F162"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-0.123 ***</w:t>
            </w:r>
          </w:p>
        </w:tc>
        <w:tc>
          <w:tcPr>
            <w:tcW w:w="847" w:type="dxa"/>
            <w:tcBorders>
              <w:top w:val="single" w:sz="4" w:space="0" w:color="000000"/>
              <w:left w:val="nil"/>
              <w:bottom w:val="nil"/>
              <w:right w:val="nil"/>
            </w:tcBorders>
            <w:shd w:val="clear" w:color="auto" w:fill="auto"/>
            <w:noWrap/>
            <w:vAlign w:val="bottom"/>
          </w:tcPr>
          <w:p w14:paraId="7015E729"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-3.55</w:t>
            </w:r>
          </w:p>
        </w:tc>
        <w:tc>
          <w:tcPr>
            <w:tcW w:w="0" w:type="auto"/>
            <w:tcBorders>
              <w:left w:val="nil"/>
              <w:bottom w:val="nil"/>
              <w:right w:val="nil"/>
            </w:tcBorders>
          </w:tcPr>
          <w:p w14:paraId="1351F05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single" w:sz="4" w:space="0" w:color="000000"/>
              <w:left w:val="nil"/>
              <w:bottom w:val="nil"/>
              <w:right w:val="nil"/>
            </w:tcBorders>
            <w:shd w:val="clear" w:color="auto" w:fill="auto"/>
            <w:noWrap/>
            <w:vAlign w:val="bottom"/>
          </w:tcPr>
          <w:p w14:paraId="497D97AA"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-0.034 ***</w:t>
            </w:r>
          </w:p>
        </w:tc>
        <w:tc>
          <w:tcPr>
            <w:tcW w:w="0" w:type="auto"/>
            <w:tcBorders>
              <w:top w:val="single" w:sz="4" w:space="0" w:color="000000"/>
              <w:left w:val="nil"/>
              <w:bottom w:val="nil"/>
              <w:right w:val="nil"/>
            </w:tcBorders>
            <w:shd w:val="clear" w:color="auto" w:fill="auto"/>
            <w:noWrap/>
            <w:vAlign w:val="bottom"/>
          </w:tcPr>
          <w:p w14:paraId="723023B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-2.714</w:t>
            </w:r>
          </w:p>
        </w:tc>
      </w:tr>
      <w:tr w:rsidR="00AD5ABB" w:rsidRPr="00AD5ABB" w14:paraId="58340AAE" w14:textId="77777777" w:rsidTr="00064FC4">
        <w:tc>
          <w:tcPr>
            <w:tcW w:w="0" w:type="auto"/>
            <w:tcBorders>
              <w:top w:val="nil"/>
              <w:left w:val="nil"/>
              <w:bottom w:val="nil"/>
              <w:right w:val="nil"/>
            </w:tcBorders>
            <w:shd w:val="clear" w:color="auto" w:fill="auto"/>
            <w:noWrap/>
            <w:vAlign w:val="bottom"/>
            <w:hideMark/>
          </w:tcPr>
          <w:p w14:paraId="5B551DE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Education</w:t>
            </w:r>
          </w:p>
        </w:tc>
        <w:tc>
          <w:tcPr>
            <w:tcW w:w="342" w:type="dxa"/>
            <w:tcBorders>
              <w:top w:val="nil"/>
              <w:left w:val="nil"/>
              <w:bottom w:val="nil"/>
              <w:right w:val="nil"/>
            </w:tcBorders>
          </w:tcPr>
          <w:p w14:paraId="6B6A1F0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613655F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-0.054 ***</w:t>
            </w:r>
          </w:p>
        </w:tc>
        <w:tc>
          <w:tcPr>
            <w:tcW w:w="842" w:type="dxa"/>
            <w:tcBorders>
              <w:top w:val="nil"/>
              <w:left w:val="nil"/>
              <w:bottom w:val="nil"/>
              <w:right w:val="nil"/>
            </w:tcBorders>
            <w:shd w:val="clear" w:color="auto" w:fill="auto"/>
            <w:noWrap/>
            <w:vAlign w:val="bottom"/>
            <w:hideMark/>
          </w:tcPr>
          <w:p w14:paraId="7C8DDF7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-5.52</w:t>
            </w:r>
          </w:p>
        </w:tc>
        <w:tc>
          <w:tcPr>
            <w:tcW w:w="0" w:type="auto"/>
            <w:tcBorders>
              <w:top w:val="nil"/>
              <w:left w:val="nil"/>
              <w:bottom w:val="nil"/>
              <w:right w:val="nil"/>
            </w:tcBorders>
          </w:tcPr>
          <w:p w14:paraId="69C3C607"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1690F20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-0.013</w:t>
            </w:r>
          </w:p>
        </w:tc>
        <w:tc>
          <w:tcPr>
            <w:tcW w:w="847" w:type="dxa"/>
            <w:tcBorders>
              <w:top w:val="nil"/>
              <w:left w:val="nil"/>
              <w:bottom w:val="nil"/>
              <w:right w:val="nil"/>
            </w:tcBorders>
            <w:shd w:val="clear" w:color="auto" w:fill="auto"/>
            <w:noWrap/>
            <w:vAlign w:val="bottom"/>
            <w:hideMark/>
          </w:tcPr>
          <w:p w14:paraId="51A2D20F"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-1.326</w:t>
            </w:r>
          </w:p>
        </w:tc>
        <w:tc>
          <w:tcPr>
            <w:tcW w:w="0" w:type="auto"/>
            <w:tcBorders>
              <w:top w:val="nil"/>
              <w:left w:val="nil"/>
              <w:bottom w:val="nil"/>
              <w:right w:val="nil"/>
            </w:tcBorders>
          </w:tcPr>
          <w:p w14:paraId="6E61748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2BC001D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001246D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r>
      <w:tr w:rsidR="00AD5ABB" w:rsidRPr="00AD5ABB" w14:paraId="06972855" w14:textId="77777777" w:rsidTr="00064FC4">
        <w:tc>
          <w:tcPr>
            <w:tcW w:w="0" w:type="auto"/>
            <w:tcBorders>
              <w:top w:val="nil"/>
              <w:left w:val="nil"/>
              <w:bottom w:val="nil"/>
              <w:right w:val="nil"/>
            </w:tcBorders>
            <w:shd w:val="clear" w:color="auto" w:fill="auto"/>
            <w:noWrap/>
            <w:vAlign w:val="bottom"/>
            <w:hideMark/>
          </w:tcPr>
          <w:p w14:paraId="5F8AA2F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Trainings</w:t>
            </w:r>
          </w:p>
        </w:tc>
        <w:tc>
          <w:tcPr>
            <w:tcW w:w="342" w:type="dxa"/>
            <w:tcBorders>
              <w:top w:val="nil"/>
              <w:left w:val="nil"/>
              <w:bottom w:val="nil"/>
              <w:right w:val="nil"/>
            </w:tcBorders>
          </w:tcPr>
          <w:p w14:paraId="649B62A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3823A676"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842" w:type="dxa"/>
            <w:tcBorders>
              <w:top w:val="nil"/>
              <w:left w:val="nil"/>
              <w:bottom w:val="nil"/>
              <w:right w:val="nil"/>
            </w:tcBorders>
            <w:shd w:val="clear" w:color="auto" w:fill="auto"/>
            <w:noWrap/>
            <w:vAlign w:val="bottom"/>
            <w:hideMark/>
          </w:tcPr>
          <w:p w14:paraId="4AB5CCE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tcPr>
          <w:p w14:paraId="3B82205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0A20925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-0.062 ***</w:t>
            </w:r>
          </w:p>
        </w:tc>
        <w:tc>
          <w:tcPr>
            <w:tcW w:w="847" w:type="dxa"/>
            <w:tcBorders>
              <w:top w:val="nil"/>
              <w:left w:val="nil"/>
              <w:bottom w:val="nil"/>
              <w:right w:val="nil"/>
            </w:tcBorders>
            <w:shd w:val="clear" w:color="auto" w:fill="auto"/>
            <w:noWrap/>
            <w:vAlign w:val="bottom"/>
            <w:hideMark/>
          </w:tcPr>
          <w:p w14:paraId="1E99CA93"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-2.978</w:t>
            </w:r>
          </w:p>
        </w:tc>
        <w:tc>
          <w:tcPr>
            <w:tcW w:w="0" w:type="auto"/>
            <w:tcBorders>
              <w:top w:val="nil"/>
              <w:left w:val="nil"/>
              <w:bottom w:val="nil"/>
              <w:right w:val="nil"/>
            </w:tcBorders>
          </w:tcPr>
          <w:p w14:paraId="0CFD3622"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691269D3"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0272BBB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r>
      <w:tr w:rsidR="00AD5ABB" w:rsidRPr="00AD5ABB" w14:paraId="5E3CF8AD" w14:textId="77777777" w:rsidTr="00064FC4">
        <w:tc>
          <w:tcPr>
            <w:tcW w:w="0" w:type="auto"/>
            <w:tcBorders>
              <w:top w:val="nil"/>
              <w:left w:val="nil"/>
              <w:bottom w:val="nil"/>
              <w:right w:val="nil"/>
            </w:tcBorders>
            <w:shd w:val="clear" w:color="auto" w:fill="auto"/>
            <w:noWrap/>
            <w:vAlign w:val="bottom"/>
            <w:hideMark/>
          </w:tcPr>
          <w:p w14:paraId="6FF2ECB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Crop diversification</w:t>
            </w:r>
          </w:p>
        </w:tc>
        <w:tc>
          <w:tcPr>
            <w:tcW w:w="342" w:type="dxa"/>
            <w:tcBorders>
              <w:top w:val="nil"/>
              <w:left w:val="nil"/>
              <w:bottom w:val="nil"/>
              <w:right w:val="nil"/>
            </w:tcBorders>
          </w:tcPr>
          <w:p w14:paraId="557117C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6EA9BAB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-0.006</w:t>
            </w:r>
          </w:p>
        </w:tc>
        <w:tc>
          <w:tcPr>
            <w:tcW w:w="842" w:type="dxa"/>
            <w:tcBorders>
              <w:top w:val="nil"/>
              <w:left w:val="nil"/>
              <w:bottom w:val="nil"/>
              <w:right w:val="nil"/>
            </w:tcBorders>
            <w:shd w:val="clear" w:color="auto" w:fill="auto"/>
            <w:noWrap/>
            <w:vAlign w:val="bottom"/>
            <w:hideMark/>
          </w:tcPr>
          <w:p w14:paraId="006C78F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-1.51</w:t>
            </w:r>
          </w:p>
        </w:tc>
        <w:tc>
          <w:tcPr>
            <w:tcW w:w="0" w:type="auto"/>
            <w:tcBorders>
              <w:top w:val="nil"/>
              <w:left w:val="nil"/>
              <w:bottom w:val="nil"/>
              <w:right w:val="nil"/>
            </w:tcBorders>
          </w:tcPr>
          <w:p w14:paraId="5C68583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2A0E203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 0.019 **</w:t>
            </w:r>
          </w:p>
        </w:tc>
        <w:tc>
          <w:tcPr>
            <w:tcW w:w="847" w:type="dxa"/>
            <w:tcBorders>
              <w:top w:val="nil"/>
              <w:left w:val="nil"/>
              <w:bottom w:val="nil"/>
              <w:right w:val="nil"/>
            </w:tcBorders>
            <w:shd w:val="clear" w:color="auto" w:fill="auto"/>
            <w:noWrap/>
            <w:vAlign w:val="bottom"/>
            <w:hideMark/>
          </w:tcPr>
          <w:p w14:paraId="7AF59252"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 2.318</w:t>
            </w:r>
          </w:p>
        </w:tc>
        <w:tc>
          <w:tcPr>
            <w:tcW w:w="0" w:type="auto"/>
            <w:tcBorders>
              <w:top w:val="nil"/>
              <w:left w:val="nil"/>
              <w:bottom w:val="nil"/>
              <w:right w:val="nil"/>
            </w:tcBorders>
          </w:tcPr>
          <w:p w14:paraId="39FB5F88"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7B8CB51A"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600C9856"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r>
      <w:tr w:rsidR="00AD5ABB" w:rsidRPr="00AD5ABB" w14:paraId="161B436E" w14:textId="77777777" w:rsidTr="00064FC4">
        <w:tc>
          <w:tcPr>
            <w:tcW w:w="0" w:type="auto"/>
            <w:tcBorders>
              <w:top w:val="nil"/>
              <w:left w:val="nil"/>
              <w:bottom w:val="nil"/>
              <w:right w:val="nil"/>
            </w:tcBorders>
            <w:shd w:val="clear" w:color="auto" w:fill="auto"/>
            <w:noWrap/>
            <w:vAlign w:val="bottom"/>
            <w:hideMark/>
          </w:tcPr>
          <w:p w14:paraId="641CF217"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Extension services</w:t>
            </w:r>
          </w:p>
        </w:tc>
        <w:tc>
          <w:tcPr>
            <w:tcW w:w="342" w:type="dxa"/>
            <w:tcBorders>
              <w:top w:val="nil"/>
              <w:left w:val="nil"/>
              <w:bottom w:val="nil"/>
              <w:right w:val="nil"/>
            </w:tcBorders>
          </w:tcPr>
          <w:p w14:paraId="4580561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677476B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842" w:type="dxa"/>
            <w:tcBorders>
              <w:top w:val="nil"/>
              <w:left w:val="nil"/>
              <w:bottom w:val="nil"/>
              <w:right w:val="nil"/>
            </w:tcBorders>
            <w:shd w:val="clear" w:color="auto" w:fill="auto"/>
            <w:noWrap/>
            <w:vAlign w:val="bottom"/>
            <w:hideMark/>
          </w:tcPr>
          <w:p w14:paraId="79FC398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tcPr>
          <w:p w14:paraId="5C38D0F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0AB50ED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-0.028 ***</w:t>
            </w:r>
          </w:p>
        </w:tc>
        <w:tc>
          <w:tcPr>
            <w:tcW w:w="847" w:type="dxa"/>
            <w:tcBorders>
              <w:top w:val="nil"/>
              <w:left w:val="nil"/>
              <w:bottom w:val="nil"/>
              <w:right w:val="nil"/>
            </w:tcBorders>
            <w:shd w:val="clear" w:color="auto" w:fill="auto"/>
            <w:noWrap/>
            <w:vAlign w:val="bottom"/>
            <w:hideMark/>
          </w:tcPr>
          <w:p w14:paraId="5F07EF2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-3.538</w:t>
            </w:r>
          </w:p>
        </w:tc>
        <w:tc>
          <w:tcPr>
            <w:tcW w:w="0" w:type="auto"/>
            <w:tcBorders>
              <w:top w:val="nil"/>
              <w:left w:val="nil"/>
              <w:bottom w:val="nil"/>
              <w:right w:val="nil"/>
            </w:tcBorders>
          </w:tcPr>
          <w:p w14:paraId="4E6F88B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27DC6F28"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-0.027 **</w:t>
            </w:r>
          </w:p>
        </w:tc>
        <w:tc>
          <w:tcPr>
            <w:tcW w:w="0" w:type="auto"/>
            <w:tcBorders>
              <w:top w:val="nil"/>
              <w:left w:val="nil"/>
              <w:bottom w:val="nil"/>
              <w:right w:val="nil"/>
            </w:tcBorders>
            <w:shd w:val="clear" w:color="auto" w:fill="auto"/>
            <w:noWrap/>
            <w:vAlign w:val="bottom"/>
            <w:hideMark/>
          </w:tcPr>
          <w:p w14:paraId="4EA11E7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-2.073</w:t>
            </w:r>
          </w:p>
        </w:tc>
      </w:tr>
      <w:tr w:rsidR="00AD5ABB" w:rsidRPr="00AD5ABB" w14:paraId="5D383F78" w14:textId="77777777" w:rsidTr="00064FC4">
        <w:tc>
          <w:tcPr>
            <w:tcW w:w="0" w:type="auto"/>
            <w:tcBorders>
              <w:top w:val="nil"/>
              <w:left w:val="nil"/>
              <w:bottom w:val="nil"/>
              <w:right w:val="nil"/>
            </w:tcBorders>
            <w:shd w:val="clear" w:color="auto" w:fill="auto"/>
            <w:noWrap/>
            <w:vAlign w:val="bottom"/>
            <w:hideMark/>
          </w:tcPr>
          <w:p w14:paraId="2EF6984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Land tenure</w:t>
            </w:r>
          </w:p>
        </w:tc>
        <w:tc>
          <w:tcPr>
            <w:tcW w:w="342" w:type="dxa"/>
            <w:tcBorders>
              <w:top w:val="nil"/>
              <w:left w:val="nil"/>
              <w:bottom w:val="nil"/>
              <w:right w:val="nil"/>
            </w:tcBorders>
          </w:tcPr>
          <w:p w14:paraId="453C699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39AB3CCA"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-0.023 ***</w:t>
            </w:r>
          </w:p>
        </w:tc>
        <w:tc>
          <w:tcPr>
            <w:tcW w:w="842" w:type="dxa"/>
            <w:tcBorders>
              <w:top w:val="nil"/>
              <w:left w:val="nil"/>
              <w:bottom w:val="nil"/>
              <w:right w:val="nil"/>
            </w:tcBorders>
            <w:shd w:val="clear" w:color="auto" w:fill="auto"/>
            <w:noWrap/>
            <w:vAlign w:val="bottom"/>
            <w:hideMark/>
          </w:tcPr>
          <w:p w14:paraId="7947EC0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-5.46</w:t>
            </w:r>
          </w:p>
        </w:tc>
        <w:tc>
          <w:tcPr>
            <w:tcW w:w="0" w:type="auto"/>
            <w:tcBorders>
              <w:top w:val="nil"/>
              <w:left w:val="nil"/>
              <w:bottom w:val="nil"/>
              <w:right w:val="nil"/>
            </w:tcBorders>
          </w:tcPr>
          <w:p w14:paraId="573759F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0182DE8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847" w:type="dxa"/>
            <w:tcBorders>
              <w:top w:val="nil"/>
              <w:left w:val="nil"/>
              <w:bottom w:val="nil"/>
              <w:right w:val="nil"/>
            </w:tcBorders>
            <w:shd w:val="clear" w:color="auto" w:fill="auto"/>
            <w:noWrap/>
            <w:vAlign w:val="bottom"/>
            <w:hideMark/>
          </w:tcPr>
          <w:p w14:paraId="149EADD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tcPr>
          <w:p w14:paraId="267EF23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6F1DD072"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-0.021 *</w:t>
            </w:r>
          </w:p>
        </w:tc>
        <w:tc>
          <w:tcPr>
            <w:tcW w:w="0" w:type="auto"/>
            <w:tcBorders>
              <w:top w:val="nil"/>
              <w:left w:val="nil"/>
              <w:bottom w:val="nil"/>
              <w:right w:val="nil"/>
            </w:tcBorders>
            <w:shd w:val="clear" w:color="auto" w:fill="auto"/>
            <w:noWrap/>
            <w:vAlign w:val="bottom"/>
            <w:hideMark/>
          </w:tcPr>
          <w:p w14:paraId="65D2A607"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 1.98</w:t>
            </w:r>
          </w:p>
        </w:tc>
      </w:tr>
      <w:tr w:rsidR="00AD5ABB" w:rsidRPr="00AD5ABB" w14:paraId="49738E78" w14:textId="77777777" w:rsidTr="00064FC4">
        <w:tc>
          <w:tcPr>
            <w:tcW w:w="0" w:type="auto"/>
            <w:tcBorders>
              <w:top w:val="nil"/>
              <w:left w:val="nil"/>
              <w:bottom w:val="nil"/>
              <w:right w:val="nil"/>
            </w:tcBorders>
            <w:shd w:val="clear" w:color="auto" w:fill="auto"/>
            <w:noWrap/>
            <w:vAlign w:val="bottom"/>
            <w:hideMark/>
          </w:tcPr>
          <w:p w14:paraId="51E7D222"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Institution</w:t>
            </w:r>
          </w:p>
        </w:tc>
        <w:tc>
          <w:tcPr>
            <w:tcW w:w="342" w:type="dxa"/>
            <w:tcBorders>
              <w:top w:val="nil"/>
              <w:left w:val="nil"/>
              <w:bottom w:val="nil"/>
              <w:right w:val="nil"/>
            </w:tcBorders>
          </w:tcPr>
          <w:p w14:paraId="45753FA3"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3E172F86"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-0.017 **</w:t>
            </w:r>
          </w:p>
        </w:tc>
        <w:tc>
          <w:tcPr>
            <w:tcW w:w="842" w:type="dxa"/>
            <w:tcBorders>
              <w:top w:val="nil"/>
              <w:left w:val="nil"/>
              <w:bottom w:val="nil"/>
              <w:right w:val="nil"/>
            </w:tcBorders>
            <w:shd w:val="clear" w:color="auto" w:fill="auto"/>
            <w:noWrap/>
            <w:vAlign w:val="bottom"/>
            <w:hideMark/>
          </w:tcPr>
          <w:p w14:paraId="1A870352"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-2.46</w:t>
            </w:r>
          </w:p>
        </w:tc>
        <w:tc>
          <w:tcPr>
            <w:tcW w:w="0" w:type="auto"/>
            <w:tcBorders>
              <w:top w:val="nil"/>
              <w:left w:val="nil"/>
              <w:bottom w:val="nil"/>
              <w:right w:val="nil"/>
            </w:tcBorders>
          </w:tcPr>
          <w:p w14:paraId="489719E2"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67C8DCAC"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-0.038 ***</w:t>
            </w:r>
          </w:p>
        </w:tc>
        <w:tc>
          <w:tcPr>
            <w:tcW w:w="847" w:type="dxa"/>
            <w:tcBorders>
              <w:top w:val="nil"/>
              <w:left w:val="nil"/>
              <w:bottom w:val="nil"/>
              <w:right w:val="nil"/>
            </w:tcBorders>
            <w:shd w:val="clear" w:color="auto" w:fill="auto"/>
            <w:noWrap/>
            <w:vAlign w:val="bottom"/>
            <w:hideMark/>
          </w:tcPr>
          <w:p w14:paraId="1FC6B01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-2.815</w:t>
            </w:r>
          </w:p>
        </w:tc>
        <w:tc>
          <w:tcPr>
            <w:tcW w:w="0" w:type="auto"/>
            <w:tcBorders>
              <w:top w:val="nil"/>
              <w:left w:val="nil"/>
              <w:bottom w:val="nil"/>
              <w:right w:val="nil"/>
            </w:tcBorders>
          </w:tcPr>
          <w:p w14:paraId="245D4023"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28724EE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444941F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r>
      <w:tr w:rsidR="00AD5ABB" w:rsidRPr="00AD5ABB" w14:paraId="488047A4" w14:textId="77777777" w:rsidTr="00064FC4">
        <w:tc>
          <w:tcPr>
            <w:tcW w:w="0" w:type="auto"/>
            <w:tcBorders>
              <w:top w:val="nil"/>
              <w:left w:val="nil"/>
              <w:bottom w:val="nil"/>
              <w:right w:val="nil"/>
            </w:tcBorders>
            <w:shd w:val="clear" w:color="auto" w:fill="auto"/>
            <w:noWrap/>
            <w:vAlign w:val="bottom"/>
            <w:hideMark/>
          </w:tcPr>
          <w:p w14:paraId="712D7C37"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Credit access</w:t>
            </w:r>
          </w:p>
        </w:tc>
        <w:tc>
          <w:tcPr>
            <w:tcW w:w="342" w:type="dxa"/>
            <w:tcBorders>
              <w:top w:val="nil"/>
              <w:left w:val="nil"/>
              <w:bottom w:val="nil"/>
              <w:right w:val="nil"/>
            </w:tcBorders>
          </w:tcPr>
          <w:p w14:paraId="79033606"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0B3C81B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-0.049 ***</w:t>
            </w:r>
          </w:p>
        </w:tc>
        <w:tc>
          <w:tcPr>
            <w:tcW w:w="842" w:type="dxa"/>
            <w:tcBorders>
              <w:top w:val="nil"/>
              <w:left w:val="nil"/>
              <w:bottom w:val="nil"/>
              <w:right w:val="nil"/>
            </w:tcBorders>
            <w:shd w:val="clear" w:color="auto" w:fill="auto"/>
            <w:noWrap/>
            <w:vAlign w:val="bottom"/>
            <w:hideMark/>
          </w:tcPr>
          <w:p w14:paraId="2B47FA0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-4.45</w:t>
            </w:r>
          </w:p>
        </w:tc>
        <w:tc>
          <w:tcPr>
            <w:tcW w:w="0" w:type="auto"/>
            <w:tcBorders>
              <w:top w:val="nil"/>
              <w:left w:val="nil"/>
              <w:bottom w:val="nil"/>
              <w:right w:val="nil"/>
            </w:tcBorders>
          </w:tcPr>
          <w:p w14:paraId="034ED3A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0219841C"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-0.019 *</w:t>
            </w:r>
          </w:p>
        </w:tc>
        <w:tc>
          <w:tcPr>
            <w:tcW w:w="847" w:type="dxa"/>
            <w:tcBorders>
              <w:top w:val="nil"/>
              <w:left w:val="nil"/>
              <w:bottom w:val="nil"/>
              <w:right w:val="nil"/>
            </w:tcBorders>
            <w:shd w:val="clear" w:color="auto" w:fill="auto"/>
            <w:noWrap/>
            <w:vAlign w:val="bottom"/>
            <w:hideMark/>
          </w:tcPr>
          <w:p w14:paraId="27EDD7A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-0.589</w:t>
            </w:r>
          </w:p>
        </w:tc>
        <w:tc>
          <w:tcPr>
            <w:tcW w:w="0" w:type="auto"/>
            <w:tcBorders>
              <w:top w:val="nil"/>
              <w:left w:val="nil"/>
              <w:bottom w:val="nil"/>
              <w:right w:val="nil"/>
            </w:tcBorders>
          </w:tcPr>
          <w:p w14:paraId="6A760177"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4C231D7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-0.063 ***</w:t>
            </w:r>
          </w:p>
        </w:tc>
        <w:tc>
          <w:tcPr>
            <w:tcW w:w="0" w:type="auto"/>
            <w:tcBorders>
              <w:top w:val="nil"/>
              <w:left w:val="nil"/>
              <w:bottom w:val="nil"/>
              <w:right w:val="nil"/>
            </w:tcBorders>
            <w:shd w:val="clear" w:color="auto" w:fill="auto"/>
            <w:noWrap/>
            <w:vAlign w:val="bottom"/>
            <w:hideMark/>
          </w:tcPr>
          <w:p w14:paraId="7A2DC23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-4.218</w:t>
            </w:r>
          </w:p>
        </w:tc>
      </w:tr>
      <w:tr w:rsidR="00AD5ABB" w:rsidRPr="00AD5ABB" w14:paraId="1224BD9E" w14:textId="77777777" w:rsidTr="00064FC4">
        <w:tc>
          <w:tcPr>
            <w:tcW w:w="0" w:type="auto"/>
            <w:tcBorders>
              <w:top w:val="nil"/>
              <w:left w:val="nil"/>
              <w:bottom w:val="nil"/>
              <w:right w:val="nil"/>
            </w:tcBorders>
            <w:shd w:val="clear" w:color="auto" w:fill="auto"/>
            <w:noWrap/>
            <w:vAlign w:val="bottom"/>
            <w:hideMark/>
          </w:tcPr>
          <w:p w14:paraId="7C49371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External inputs</w:t>
            </w:r>
          </w:p>
        </w:tc>
        <w:tc>
          <w:tcPr>
            <w:tcW w:w="342" w:type="dxa"/>
            <w:tcBorders>
              <w:top w:val="nil"/>
              <w:left w:val="nil"/>
              <w:bottom w:val="nil"/>
              <w:right w:val="nil"/>
            </w:tcBorders>
          </w:tcPr>
          <w:p w14:paraId="1FD274E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67DA65DA"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 0.015 **</w:t>
            </w:r>
          </w:p>
        </w:tc>
        <w:tc>
          <w:tcPr>
            <w:tcW w:w="842" w:type="dxa"/>
            <w:tcBorders>
              <w:top w:val="nil"/>
              <w:left w:val="nil"/>
              <w:bottom w:val="nil"/>
              <w:right w:val="nil"/>
            </w:tcBorders>
            <w:shd w:val="clear" w:color="auto" w:fill="auto"/>
            <w:noWrap/>
            <w:vAlign w:val="bottom"/>
            <w:hideMark/>
          </w:tcPr>
          <w:p w14:paraId="40824A0A"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 2.35</w:t>
            </w:r>
          </w:p>
        </w:tc>
        <w:tc>
          <w:tcPr>
            <w:tcW w:w="0" w:type="auto"/>
            <w:tcBorders>
              <w:top w:val="nil"/>
              <w:left w:val="nil"/>
              <w:bottom w:val="nil"/>
              <w:right w:val="nil"/>
            </w:tcBorders>
          </w:tcPr>
          <w:p w14:paraId="615F4669"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1F1D0FC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847" w:type="dxa"/>
            <w:tcBorders>
              <w:top w:val="nil"/>
              <w:left w:val="nil"/>
              <w:bottom w:val="nil"/>
              <w:right w:val="nil"/>
            </w:tcBorders>
            <w:shd w:val="clear" w:color="auto" w:fill="auto"/>
            <w:noWrap/>
            <w:vAlign w:val="bottom"/>
            <w:hideMark/>
          </w:tcPr>
          <w:p w14:paraId="38F1F7EA"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tcPr>
          <w:p w14:paraId="35C0AA9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3B5C5F5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 0.037 **</w:t>
            </w:r>
          </w:p>
        </w:tc>
        <w:tc>
          <w:tcPr>
            <w:tcW w:w="0" w:type="auto"/>
            <w:tcBorders>
              <w:top w:val="nil"/>
              <w:left w:val="nil"/>
              <w:bottom w:val="nil"/>
              <w:right w:val="nil"/>
            </w:tcBorders>
            <w:shd w:val="clear" w:color="auto" w:fill="auto"/>
            <w:noWrap/>
            <w:vAlign w:val="bottom"/>
            <w:hideMark/>
          </w:tcPr>
          <w:p w14:paraId="61C3085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 1.876</w:t>
            </w:r>
          </w:p>
        </w:tc>
      </w:tr>
      <w:tr w:rsidR="00AD5ABB" w:rsidRPr="00AD5ABB" w14:paraId="5898323D" w14:textId="77777777" w:rsidTr="00064FC4">
        <w:tc>
          <w:tcPr>
            <w:tcW w:w="0" w:type="auto"/>
            <w:tcBorders>
              <w:top w:val="nil"/>
              <w:left w:val="nil"/>
              <w:bottom w:val="nil"/>
              <w:right w:val="nil"/>
            </w:tcBorders>
            <w:shd w:val="clear" w:color="auto" w:fill="auto"/>
            <w:noWrap/>
            <w:vAlign w:val="bottom"/>
            <w:hideMark/>
          </w:tcPr>
          <w:p w14:paraId="268B041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Market distance</w:t>
            </w:r>
          </w:p>
        </w:tc>
        <w:tc>
          <w:tcPr>
            <w:tcW w:w="342" w:type="dxa"/>
            <w:tcBorders>
              <w:top w:val="nil"/>
              <w:left w:val="nil"/>
              <w:bottom w:val="nil"/>
              <w:right w:val="nil"/>
            </w:tcBorders>
          </w:tcPr>
          <w:p w14:paraId="3E29520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523BD42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 0.009 **</w:t>
            </w:r>
          </w:p>
        </w:tc>
        <w:tc>
          <w:tcPr>
            <w:tcW w:w="842" w:type="dxa"/>
            <w:tcBorders>
              <w:top w:val="nil"/>
              <w:left w:val="nil"/>
              <w:bottom w:val="nil"/>
              <w:right w:val="nil"/>
            </w:tcBorders>
            <w:shd w:val="clear" w:color="auto" w:fill="auto"/>
            <w:noWrap/>
            <w:vAlign w:val="bottom"/>
            <w:hideMark/>
          </w:tcPr>
          <w:p w14:paraId="5C474D5C"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 2.25</w:t>
            </w:r>
          </w:p>
        </w:tc>
        <w:tc>
          <w:tcPr>
            <w:tcW w:w="0" w:type="auto"/>
            <w:tcBorders>
              <w:top w:val="nil"/>
              <w:left w:val="nil"/>
              <w:bottom w:val="nil"/>
              <w:right w:val="nil"/>
            </w:tcBorders>
          </w:tcPr>
          <w:p w14:paraId="366FB729"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76D2799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 0.009 *</w:t>
            </w:r>
          </w:p>
        </w:tc>
        <w:tc>
          <w:tcPr>
            <w:tcW w:w="847" w:type="dxa"/>
            <w:tcBorders>
              <w:top w:val="nil"/>
              <w:left w:val="nil"/>
              <w:bottom w:val="nil"/>
              <w:right w:val="nil"/>
            </w:tcBorders>
            <w:shd w:val="clear" w:color="auto" w:fill="auto"/>
            <w:noWrap/>
            <w:vAlign w:val="bottom"/>
            <w:hideMark/>
          </w:tcPr>
          <w:p w14:paraId="038F333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 1.566</w:t>
            </w:r>
          </w:p>
        </w:tc>
        <w:tc>
          <w:tcPr>
            <w:tcW w:w="0" w:type="auto"/>
            <w:tcBorders>
              <w:top w:val="nil"/>
              <w:left w:val="nil"/>
              <w:bottom w:val="nil"/>
              <w:right w:val="nil"/>
            </w:tcBorders>
          </w:tcPr>
          <w:p w14:paraId="27AD19B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36BFDBD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7962A67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r>
      <w:tr w:rsidR="00AD5ABB" w:rsidRPr="00AD5ABB" w14:paraId="0B3AAC09" w14:textId="77777777" w:rsidTr="00064FC4">
        <w:tc>
          <w:tcPr>
            <w:tcW w:w="0" w:type="auto"/>
            <w:tcBorders>
              <w:top w:val="nil"/>
              <w:left w:val="nil"/>
              <w:bottom w:val="nil"/>
              <w:right w:val="nil"/>
            </w:tcBorders>
            <w:shd w:val="clear" w:color="auto" w:fill="auto"/>
            <w:noWrap/>
            <w:vAlign w:val="bottom"/>
            <w:hideMark/>
          </w:tcPr>
          <w:p w14:paraId="61CC2B4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Monsoon dependency</w:t>
            </w:r>
          </w:p>
        </w:tc>
        <w:tc>
          <w:tcPr>
            <w:tcW w:w="342" w:type="dxa"/>
            <w:tcBorders>
              <w:top w:val="nil"/>
              <w:left w:val="nil"/>
              <w:right w:val="nil"/>
            </w:tcBorders>
          </w:tcPr>
          <w:p w14:paraId="70A5D3F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24C2281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842" w:type="dxa"/>
            <w:tcBorders>
              <w:top w:val="nil"/>
              <w:left w:val="nil"/>
              <w:bottom w:val="nil"/>
              <w:right w:val="nil"/>
            </w:tcBorders>
            <w:shd w:val="clear" w:color="auto" w:fill="auto"/>
            <w:noWrap/>
            <w:vAlign w:val="bottom"/>
            <w:hideMark/>
          </w:tcPr>
          <w:p w14:paraId="4787CC99"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right w:val="nil"/>
            </w:tcBorders>
          </w:tcPr>
          <w:p w14:paraId="3FC0DAC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6496E6C7"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847" w:type="dxa"/>
            <w:tcBorders>
              <w:top w:val="nil"/>
              <w:left w:val="nil"/>
              <w:bottom w:val="nil"/>
              <w:right w:val="nil"/>
            </w:tcBorders>
            <w:shd w:val="clear" w:color="auto" w:fill="auto"/>
            <w:noWrap/>
            <w:vAlign w:val="bottom"/>
            <w:hideMark/>
          </w:tcPr>
          <w:p w14:paraId="0C20473F"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right w:val="nil"/>
            </w:tcBorders>
          </w:tcPr>
          <w:p w14:paraId="4D5A056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118DAE7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-0.071 ***</w:t>
            </w:r>
          </w:p>
        </w:tc>
        <w:tc>
          <w:tcPr>
            <w:tcW w:w="0" w:type="auto"/>
            <w:tcBorders>
              <w:top w:val="nil"/>
              <w:left w:val="nil"/>
              <w:bottom w:val="nil"/>
              <w:right w:val="nil"/>
            </w:tcBorders>
            <w:shd w:val="clear" w:color="auto" w:fill="auto"/>
            <w:noWrap/>
            <w:vAlign w:val="bottom"/>
            <w:hideMark/>
          </w:tcPr>
          <w:p w14:paraId="0369C1C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-5.497</w:t>
            </w:r>
          </w:p>
        </w:tc>
      </w:tr>
      <w:tr w:rsidR="00AD5ABB" w:rsidRPr="00AD5ABB" w14:paraId="39F513FB" w14:textId="77777777" w:rsidTr="00064FC4">
        <w:tc>
          <w:tcPr>
            <w:tcW w:w="0" w:type="auto"/>
            <w:tcBorders>
              <w:top w:val="nil"/>
              <w:left w:val="nil"/>
              <w:bottom w:val="single" w:sz="4" w:space="0" w:color="auto"/>
              <w:right w:val="nil"/>
            </w:tcBorders>
            <w:shd w:val="clear" w:color="auto" w:fill="auto"/>
            <w:noWrap/>
            <w:vAlign w:val="bottom"/>
            <w:hideMark/>
          </w:tcPr>
          <w:p w14:paraId="64E67B1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Risk experience</w:t>
            </w:r>
          </w:p>
        </w:tc>
        <w:tc>
          <w:tcPr>
            <w:tcW w:w="342" w:type="dxa"/>
            <w:tcBorders>
              <w:top w:val="nil"/>
              <w:left w:val="nil"/>
              <w:right w:val="nil"/>
            </w:tcBorders>
          </w:tcPr>
          <w:p w14:paraId="790DB098"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single" w:sz="4" w:space="0" w:color="auto"/>
              <w:right w:val="nil"/>
            </w:tcBorders>
            <w:shd w:val="clear" w:color="auto" w:fill="auto"/>
            <w:noWrap/>
            <w:vAlign w:val="bottom"/>
            <w:hideMark/>
          </w:tcPr>
          <w:p w14:paraId="1D3CA5B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w:t>
            </w:r>
          </w:p>
        </w:tc>
        <w:tc>
          <w:tcPr>
            <w:tcW w:w="842" w:type="dxa"/>
            <w:tcBorders>
              <w:top w:val="nil"/>
              <w:left w:val="nil"/>
              <w:bottom w:val="single" w:sz="4" w:space="0" w:color="auto"/>
              <w:right w:val="nil"/>
            </w:tcBorders>
            <w:shd w:val="clear" w:color="auto" w:fill="auto"/>
            <w:noWrap/>
            <w:vAlign w:val="bottom"/>
            <w:hideMark/>
          </w:tcPr>
          <w:p w14:paraId="3AAF1A8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w:t>
            </w:r>
          </w:p>
        </w:tc>
        <w:tc>
          <w:tcPr>
            <w:tcW w:w="0" w:type="auto"/>
            <w:tcBorders>
              <w:top w:val="nil"/>
              <w:left w:val="nil"/>
              <w:right w:val="nil"/>
            </w:tcBorders>
          </w:tcPr>
          <w:p w14:paraId="6A988E58"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single" w:sz="4" w:space="0" w:color="auto"/>
              <w:right w:val="nil"/>
            </w:tcBorders>
            <w:shd w:val="clear" w:color="auto" w:fill="auto"/>
            <w:noWrap/>
            <w:vAlign w:val="bottom"/>
            <w:hideMark/>
          </w:tcPr>
          <w:p w14:paraId="7999AAB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-0.031 ***</w:t>
            </w:r>
          </w:p>
        </w:tc>
        <w:tc>
          <w:tcPr>
            <w:tcW w:w="847" w:type="dxa"/>
            <w:tcBorders>
              <w:top w:val="nil"/>
              <w:left w:val="nil"/>
              <w:bottom w:val="single" w:sz="4" w:space="0" w:color="auto"/>
              <w:right w:val="nil"/>
            </w:tcBorders>
            <w:shd w:val="clear" w:color="auto" w:fill="auto"/>
            <w:noWrap/>
            <w:vAlign w:val="bottom"/>
            <w:hideMark/>
          </w:tcPr>
          <w:p w14:paraId="173846F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-3.032</w:t>
            </w:r>
          </w:p>
        </w:tc>
        <w:tc>
          <w:tcPr>
            <w:tcW w:w="0" w:type="auto"/>
            <w:tcBorders>
              <w:top w:val="nil"/>
              <w:left w:val="nil"/>
              <w:right w:val="nil"/>
            </w:tcBorders>
          </w:tcPr>
          <w:p w14:paraId="65083D7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single" w:sz="4" w:space="0" w:color="auto"/>
              <w:right w:val="nil"/>
            </w:tcBorders>
            <w:shd w:val="clear" w:color="auto" w:fill="auto"/>
            <w:noWrap/>
            <w:vAlign w:val="bottom"/>
            <w:hideMark/>
          </w:tcPr>
          <w:p w14:paraId="0829D04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xml:space="preserve">-0.012 </w:t>
            </w:r>
          </w:p>
        </w:tc>
        <w:tc>
          <w:tcPr>
            <w:tcW w:w="0" w:type="auto"/>
            <w:tcBorders>
              <w:top w:val="nil"/>
              <w:left w:val="nil"/>
              <w:bottom w:val="single" w:sz="4" w:space="0" w:color="auto"/>
              <w:right w:val="nil"/>
            </w:tcBorders>
            <w:shd w:val="clear" w:color="auto" w:fill="auto"/>
            <w:noWrap/>
            <w:vAlign w:val="bottom"/>
            <w:hideMark/>
          </w:tcPr>
          <w:p w14:paraId="4726E39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-1.205</w:t>
            </w:r>
          </w:p>
        </w:tc>
      </w:tr>
      <w:tr w:rsidR="00AD5ABB" w:rsidRPr="00AD5ABB" w14:paraId="59E97E7B" w14:textId="77777777" w:rsidTr="00064FC4">
        <w:tc>
          <w:tcPr>
            <w:tcW w:w="0" w:type="auto"/>
            <w:tcBorders>
              <w:top w:val="nil"/>
              <w:left w:val="nil"/>
              <w:bottom w:val="nil"/>
              <w:right w:val="nil"/>
            </w:tcBorders>
            <w:shd w:val="clear" w:color="auto" w:fill="auto"/>
            <w:noWrap/>
            <w:vAlign w:val="bottom"/>
            <w:hideMark/>
          </w:tcPr>
          <w:p w14:paraId="0A0C6A0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N</w:t>
            </w:r>
          </w:p>
        </w:tc>
        <w:tc>
          <w:tcPr>
            <w:tcW w:w="342" w:type="dxa"/>
            <w:tcBorders>
              <w:left w:val="nil"/>
              <w:bottom w:val="nil"/>
              <w:right w:val="nil"/>
            </w:tcBorders>
          </w:tcPr>
          <w:p w14:paraId="194BC929"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0B70FC18"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100</w:t>
            </w:r>
          </w:p>
        </w:tc>
        <w:tc>
          <w:tcPr>
            <w:tcW w:w="842" w:type="dxa"/>
            <w:tcBorders>
              <w:top w:val="nil"/>
              <w:left w:val="nil"/>
              <w:bottom w:val="nil"/>
              <w:right w:val="nil"/>
            </w:tcBorders>
            <w:shd w:val="clear" w:color="auto" w:fill="auto"/>
            <w:noWrap/>
            <w:vAlign w:val="bottom"/>
            <w:hideMark/>
          </w:tcPr>
          <w:p w14:paraId="0883E22A"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left w:val="nil"/>
              <w:bottom w:val="nil"/>
              <w:right w:val="nil"/>
            </w:tcBorders>
          </w:tcPr>
          <w:p w14:paraId="468816A3"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6DD93996"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148</w:t>
            </w:r>
          </w:p>
        </w:tc>
        <w:tc>
          <w:tcPr>
            <w:tcW w:w="847" w:type="dxa"/>
            <w:tcBorders>
              <w:top w:val="nil"/>
              <w:left w:val="nil"/>
              <w:bottom w:val="nil"/>
              <w:right w:val="nil"/>
            </w:tcBorders>
            <w:shd w:val="clear" w:color="auto" w:fill="auto"/>
            <w:noWrap/>
            <w:vAlign w:val="bottom"/>
            <w:hideMark/>
          </w:tcPr>
          <w:p w14:paraId="41832F8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left w:val="nil"/>
              <w:bottom w:val="nil"/>
              <w:right w:val="nil"/>
            </w:tcBorders>
          </w:tcPr>
          <w:p w14:paraId="60C3D1A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534F75B8"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77</w:t>
            </w:r>
          </w:p>
        </w:tc>
        <w:tc>
          <w:tcPr>
            <w:tcW w:w="0" w:type="auto"/>
            <w:tcBorders>
              <w:top w:val="nil"/>
              <w:left w:val="nil"/>
              <w:bottom w:val="nil"/>
              <w:right w:val="nil"/>
            </w:tcBorders>
            <w:shd w:val="clear" w:color="auto" w:fill="auto"/>
            <w:noWrap/>
            <w:vAlign w:val="bottom"/>
            <w:hideMark/>
          </w:tcPr>
          <w:p w14:paraId="2A64039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r>
      <w:tr w:rsidR="00AD5ABB" w:rsidRPr="00AD5ABB" w14:paraId="070A8210" w14:textId="77777777" w:rsidTr="00064FC4">
        <w:tc>
          <w:tcPr>
            <w:tcW w:w="0" w:type="auto"/>
            <w:tcBorders>
              <w:top w:val="nil"/>
              <w:left w:val="nil"/>
              <w:bottom w:val="nil"/>
              <w:right w:val="nil"/>
            </w:tcBorders>
            <w:shd w:val="clear" w:color="auto" w:fill="auto"/>
            <w:noWrap/>
            <w:vAlign w:val="bottom"/>
            <w:hideMark/>
          </w:tcPr>
          <w:p w14:paraId="6DA62659"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R</w:t>
            </w:r>
            <w:r w:rsidRPr="00AD5ABB">
              <w:rPr>
                <w:rFonts w:ascii="Times New Roman" w:eastAsia="Times New Roman" w:hAnsi="Times New Roman" w:cs="Times New Roman"/>
                <w:color w:val="000000" w:themeColor="text1"/>
                <w:sz w:val="18"/>
                <w:szCs w:val="18"/>
                <w:vertAlign w:val="superscript"/>
                <w:lang w:eastAsia="en-AU"/>
              </w:rPr>
              <w:t>2</w:t>
            </w:r>
          </w:p>
        </w:tc>
        <w:tc>
          <w:tcPr>
            <w:tcW w:w="342" w:type="dxa"/>
            <w:tcBorders>
              <w:top w:val="nil"/>
              <w:left w:val="nil"/>
              <w:bottom w:val="nil"/>
              <w:right w:val="nil"/>
            </w:tcBorders>
          </w:tcPr>
          <w:p w14:paraId="1A1A133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75606B5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0.89</w:t>
            </w:r>
          </w:p>
        </w:tc>
        <w:tc>
          <w:tcPr>
            <w:tcW w:w="842" w:type="dxa"/>
            <w:tcBorders>
              <w:top w:val="nil"/>
              <w:left w:val="nil"/>
              <w:bottom w:val="nil"/>
              <w:right w:val="nil"/>
            </w:tcBorders>
            <w:shd w:val="clear" w:color="auto" w:fill="auto"/>
            <w:noWrap/>
            <w:vAlign w:val="bottom"/>
            <w:hideMark/>
          </w:tcPr>
          <w:p w14:paraId="0F01D4B3"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tcPr>
          <w:p w14:paraId="54499B96"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26E2AB0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0.62</w:t>
            </w:r>
          </w:p>
        </w:tc>
        <w:tc>
          <w:tcPr>
            <w:tcW w:w="847" w:type="dxa"/>
            <w:tcBorders>
              <w:top w:val="nil"/>
              <w:left w:val="nil"/>
              <w:bottom w:val="nil"/>
              <w:right w:val="nil"/>
            </w:tcBorders>
            <w:shd w:val="clear" w:color="auto" w:fill="auto"/>
            <w:noWrap/>
            <w:vAlign w:val="bottom"/>
            <w:hideMark/>
          </w:tcPr>
          <w:p w14:paraId="60C8D83A"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tcPr>
          <w:p w14:paraId="141C265A"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16F81926"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0.57</w:t>
            </w:r>
          </w:p>
        </w:tc>
        <w:tc>
          <w:tcPr>
            <w:tcW w:w="0" w:type="auto"/>
            <w:tcBorders>
              <w:top w:val="nil"/>
              <w:left w:val="nil"/>
              <w:bottom w:val="nil"/>
              <w:right w:val="nil"/>
            </w:tcBorders>
            <w:shd w:val="clear" w:color="auto" w:fill="auto"/>
            <w:noWrap/>
            <w:vAlign w:val="bottom"/>
            <w:hideMark/>
          </w:tcPr>
          <w:p w14:paraId="46E98119"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r>
      <w:tr w:rsidR="00AD5ABB" w:rsidRPr="00AD5ABB" w14:paraId="0F6FB0CD" w14:textId="77777777" w:rsidTr="00064FC4">
        <w:tc>
          <w:tcPr>
            <w:tcW w:w="0" w:type="auto"/>
            <w:tcBorders>
              <w:top w:val="nil"/>
              <w:left w:val="nil"/>
              <w:bottom w:val="nil"/>
              <w:right w:val="nil"/>
            </w:tcBorders>
            <w:shd w:val="clear" w:color="auto" w:fill="auto"/>
            <w:noWrap/>
            <w:vAlign w:val="bottom"/>
            <w:hideMark/>
          </w:tcPr>
          <w:p w14:paraId="392C5B7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Adj. R</w:t>
            </w:r>
            <w:r w:rsidRPr="00AD5ABB">
              <w:rPr>
                <w:rFonts w:ascii="Times New Roman" w:eastAsia="Times New Roman" w:hAnsi="Times New Roman" w:cs="Times New Roman"/>
                <w:color w:val="000000" w:themeColor="text1"/>
                <w:sz w:val="18"/>
                <w:szCs w:val="18"/>
                <w:vertAlign w:val="superscript"/>
                <w:lang w:eastAsia="en-AU"/>
              </w:rPr>
              <w:t>2</w:t>
            </w:r>
          </w:p>
        </w:tc>
        <w:tc>
          <w:tcPr>
            <w:tcW w:w="342" w:type="dxa"/>
            <w:tcBorders>
              <w:top w:val="nil"/>
              <w:left w:val="nil"/>
              <w:bottom w:val="nil"/>
              <w:right w:val="nil"/>
            </w:tcBorders>
          </w:tcPr>
          <w:p w14:paraId="75BD617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nil"/>
              <w:right w:val="nil"/>
            </w:tcBorders>
            <w:shd w:val="clear" w:color="auto" w:fill="auto"/>
            <w:noWrap/>
            <w:vAlign w:val="bottom"/>
            <w:hideMark/>
          </w:tcPr>
          <w:p w14:paraId="7D50AA0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0.88</w:t>
            </w:r>
          </w:p>
        </w:tc>
        <w:tc>
          <w:tcPr>
            <w:tcW w:w="842" w:type="dxa"/>
            <w:tcBorders>
              <w:top w:val="nil"/>
              <w:left w:val="nil"/>
              <w:bottom w:val="nil"/>
              <w:right w:val="nil"/>
            </w:tcBorders>
            <w:shd w:val="clear" w:color="auto" w:fill="auto"/>
            <w:noWrap/>
            <w:vAlign w:val="bottom"/>
            <w:hideMark/>
          </w:tcPr>
          <w:p w14:paraId="1A98D24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tcPr>
          <w:p w14:paraId="73C8872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6EF598F7"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0.60</w:t>
            </w:r>
          </w:p>
        </w:tc>
        <w:tc>
          <w:tcPr>
            <w:tcW w:w="847" w:type="dxa"/>
            <w:tcBorders>
              <w:top w:val="nil"/>
              <w:left w:val="nil"/>
              <w:bottom w:val="nil"/>
              <w:right w:val="nil"/>
            </w:tcBorders>
            <w:shd w:val="clear" w:color="auto" w:fill="auto"/>
            <w:noWrap/>
            <w:vAlign w:val="bottom"/>
            <w:hideMark/>
          </w:tcPr>
          <w:p w14:paraId="5EFA25C1"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tcPr>
          <w:p w14:paraId="3D8737DA"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nil"/>
              <w:right w:val="nil"/>
            </w:tcBorders>
            <w:shd w:val="clear" w:color="auto" w:fill="auto"/>
            <w:noWrap/>
            <w:vAlign w:val="bottom"/>
            <w:hideMark/>
          </w:tcPr>
          <w:p w14:paraId="07767EC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0.53</w:t>
            </w:r>
          </w:p>
        </w:tc>
        <w:tc>
          <w:tcPr>
            <w:tcW w:w="0" w:type="auto"/>
            <w:tcBorders>
              <w:top w:val="nil"/>
              <w:left w:val="nil"/>
              <w:bottom w:val="nil"/>
              <w:right w:val="nil"/>
            </w:tcBorders>
            <w:shd w:val="clear" w:color="auto" w:fill="auto"/>
            <w:noWrap/>
            <w:vAlign w:val="bottom"/>
            <w:hideMark/>
          </w:tcPr>
          <w:p w14:paraId="67E9CD23"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r>
      <w:tr w:rsidR="00AD5ABB" w:rsidRPr="00AD5ABB" w14:paraId="1A141E5B" w14:textId="77777777" w:rsidTr="00064FC4">
        <w:tc>
          <w:tcPr>
            <w:tcW w:w="0" w:type="auto"/>
            <w:tcBorders>
              <w:top w:val="nil"/>
              <w:left w:val="nil"/>
              <w:bottom w:val="single" w:sz="4" w:space="0" w:color="000000"/>
              <w:right w:val="nil"/>
            </w:tcBorders>
            <w:shd w:val="clear" w:color="auto" w:fill="auto"/>
            <w:noWrap/>
            <w:vAlign w:val="bottom"/>
            <w:hideMark/>
          </w:tcPr>
          <w:p w14:paraId="4ADE7054"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F-value</w:t>
            </w:r>
          </w:p>
        </w:tc>
        <w:tc>
          <w:tcPr>
            <w:tcW w:w="342" w:type="dxa"/>
            <w:tcBorders>
              <w:top w:val="nil"/>
              <w:left w:val="nil"/>
              <w:bottom w:val="single" w:sz="4" w:space="0" w:color="000000"/>
              <w:right w:val="nil"/>
            </w:tcBorders>
          </w:tcPr>
          <w:p w14:paraId="528827C6"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1244" w:type="dxa"/>
            <w:tcBorders>
              <w:top w:val="nil"/>
              <w:left w:val="nil"/>
              <w:bottom w:val="single" w:sz="4" w:space="0" w:color="000000"/>
              <w:right w:val="nil"/>
            </w:tcBorders>
            <w:shd w:val="clear" w:color="auto" w:fill="auto"/>
            <w:noWrap/>
            <w:vAlign w:val="bottom"/>
            <w:hideMark/>
          </w:tcPr>
          <w:p w14:paraId="4C6AA7E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84.54 ***</w:t>
            </w:r>
          </w:p>
        </w:tc>
        <w:tc>
          <w:tcPr>
            <w:tcW w:w="842" w:type="dxa"/>
            <w:tcBorders>
              <w:top w:val="nil"/>
              <w:left w:val="nil"/>
              <w:bottom w:val="single" w:sz="4" w:space="0" w:color="000000"/>
              <w:right w:val="nil"/>
            </w:tcBorders>
            <w:shd w:val="clear" w:color="auto" w:fill="auto"/>
            <w:noWrap/>
            <w:vAlign w:val="bottom"/>
            <w:hideMark/>
          </w:tcPr>
          <w:p w14:paraId="32B9168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w:t>
            </w:r>
          </w:p>
        </w:tc>
        <w:tc>
          <w:tcPr>
            <w:tcW w:w="0" w:type="auto"/>
            <w:tcBorders>
              <w:top w:val="nil"/>
              <w:left w:val="nil"/>
              <w:bottom w:val="single" w:sz="4" w:space="0" w:color="000000"/>
              <w:right w:val="nil"/>
            </w:tcBorders>
          </w:tcPr>
          <w:p w14:paraId="01A0F975"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single" w:sz="4" w:space="0" w:color="000000"/>
              <w:right w:val="nil"/>
            </w:tcBorders>
            <w:shd w:val="clear" w:color="auto" w:fill="auto"/>
            <w:noWrap/>
            <w:vAlign w:val="bottom"/>
            <w:hideMark/>
          </w:tcPr>
          <w:p w14:paraId="178E9F86"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25.48 ***</w:t>
            </w:r>
          </w:p>
        </w:tc>
        <w:tc>
          <w:tcPr>
            <w:tcW w:w="847" w:type="dxa"/>
            <w:tcBorders>
              <w:top w:val="nil"/>
              <w:left w:val="nil"/>
              <w:bottom w:val="single" w:sz="4" w:space="0" w:color="000000"/>
              <w:right w:val="nil"/>
            </w:tcBorders>
            <w:shd w:val="clear" w:color="auto" w:fill="auto"/>
            <w:noWrap/>
            <w:vAlign w:val="bottom"/>
            <w:hideMark/>
          </w:tcPr>
          <w:p w14:paraId="558A9CF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w:t>
            </w:r>
          </w:p>
        </w:tc>
        <w:tc>
          <w:tcPr>
            <w:tcW w:w="0" w:type="auto"/>
            <w:tcBorders>
              <w:top w:val="nil"/>
              <w:left w:val="nil"/>
              <w:bottom w:val="single" w:sz="4" w:space="0" w:color="000000"/>
              <w:right w:val="nil"/>
            </w:tcBorders>
          </w:tcPr>
          <w:p w14:paraId="41B57BE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nil"/>
              <w:left w:val="nil"/>
              <w:bottom w:val="single" w:sz="4" w:space="0" w:color="000000"/>
              <w:right w:val="nil"/>
            </w:tcBorders>
            <w:shd w:val="clear" w:color="auto" w:fill="auto"/>
            <w:noWrap/>
            <w:vAlign w:val="bottom"/>
            <w:hideMark/>
          </w:tcPr>
          <w:p w14:paraId="6A60055E"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13.04 ***</w:t>
            </w:r>
          </w:p>
        </w:tc>
        <w:tc>
          <w:tcPr>
            <w:tcW w:w="0" w:type="auto"/>
            <w:tcBorders>
              <w:top w:val="nil"/>
              <w:left w:val="nil"/>
              <w:bottom w:val="single" w:sz="4" w:space="0" w:color="000000"/>
              <w:right w:val="nil"/>
            </w:tcBorders>
            <w:shd w:val="clear" w:color="auto" w:fill="auto"/>
            <w:noWrap/>
            <w:vAlign w:val="bottom"/>
            <w:hideMark/>
          </w:tcPr>
          <w:p w14:paraId="00BAD1E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w:t>
            </w:r>
          </w:p>
        </w:tc>
      </w:tr>
      <w:tr w:rsidR="00AD5ABB" w:rsidRPr="00AD5ABB" w14:paraId="3E7E136E" w14:textId="77777777" w:rsidTr="00064FC4">
        <w:tc>
          <w:tcPr>
            <w:tcW w:w="4678" w:type="dxa"/>
            <w:gridSpan w:val="4"/>
            <w:tcBorders>
              <w:top w:val="single" w:sz="4" w:space="0" w:color="000000"/>
              <w:left w:val="nil"/>
              <w:right w:val="nil"/>
            </w:tcBorders>
            <w:shd w:val="clear" w:color="auto" w:fill="auto"/>
            <w:noWrap/>
            <w:vAlign w:val="bottom"/>
          </w:tcPr>
          <w:p w14:paraId="10DD57D0"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r w:rsidRPr="00AD5ABB">
              <w:rPr>
                <w:rFonts w:ascii="Times New Roman" w:eastAsia="Times New Roman" w:hAnsi="Times New Roman" w:cs="Times New Roman"/>
                <w:color w:val="000000" w:themeColor="text1"/>
                <w:sz w:val="18"/>
                <w:szCs w:val="18"/>
                <w:lang w:eastAsia="en-AU"/>
              </w:rPr>
              <w:t>*** p &lt; 0.01; ** p &lt;0.05; * p &lt; 0.1</w:t>
            </w:r>
          </w:p>
        </w:tc>
        <w:tc>
          <w:tcPr>
            <w:tcW w:w="0" w:type="auto"/>
            <w:tcBorders>
              <w:top w:val="single" w:sz="4" w:space="0" w:color="000000"/>
              <w:left w:val="nil"/>
              <w:right w:val="nil"/>
            </w:tcBorders>
          </w:tcPr>
          <w:p w14:paraId="167E81DF"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single" w:sz="4" w:space="0" w:color="000000"/>
              <w:left w:val="nil"/>
              <w:right w:val="nil"/>
            </w:tcBorders>
            <w:shd w:val="clear" w:color="auto" w:fill="auto"/>
            <w:noWrap/>
            <w:vAlign w:val="bottom"/>
          </w:tcPr>
          <w:p w14:paraId="0E4905CB"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847" w:type="dxa"/>
            <w:tcBorders>
              <w:top w:val="single" w:sz="4" w:space="0" w:color="000000"/>
              <w:left w:val="nil"/>
              <w:right w:val="nil"/>
            </w:tcBorders>
            <w:shd w:val="clear" w:color="auto" w:fill="auto"/>
            <w:noWrap/>
            <w:vAlign w:val="bottom"/>
          </w:tcPr>
          <w:p w14:paraId="226FFA4D"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single" w:sz="4" w:space="0" w:color="000000"/>
              <w:left w:val="nil"/>
              <w:right w:val="nil"/>
            </w:tcBorders>
          </w:tcPr>
          <w:p w14:paraId="3CE22AFC"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single" w:sz="4" w:space="0" w:color="000000"/>
              <w:left w:val="nil"/>
              <w:right w:val="nil"/>
            </w:tcBorders>
            <w:shd w:val="clear" w:color="auto" w:fill="auto"/>
            <w:noWrap/>
            <w:vAlign w:val="bottom"/>
          </w:tcPr>
          <w:p w14:paraId="4B97E0EC"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c>
          <w:tcPr>
            <w:tcW w:w="0" w:type="auto"/>
            <w:tcBorders>
              <w:top w:val="single" w:sz="4" w:space="0" w:color="000000"/>
              <w:left w:val="nil"/>
              <w:right w:val="nil"/>
            </w:tcBorders>
            <w:shd w:val="clear" w:color="auto" w:fill="auto"/>
            <w:noWrap/>
            <w:vAlign w:val="bottom"/>
          </w:tcPr>
          <w:p w14:paraId="1C9C97F3" w14:textId="77777777" w:rsidR="00064FC4" w:rsidRPr="00AD5ABB" w:rsidRDefault="00064FC4" w:rsidP="00064FC4">
            <w:pPr>
              <w:spacing w:after="0" w:line="240" w:lineRule="auto"/>
              <w:rPr>
                <w:rFonts w:ascii="Times New Roman" w:eastAsia="Times New Roman" w:hAnsi="Times New Roman" w:cs="Times New Roman"/>
                <w:color w:val="000000" w:themeColor="text1"/>
                <w:sz w:val="18"/>
                <w:szCs w:val="18"/>
                <w:lang w:eastAsia="en-AU"/>
              </w:rPr>
            </w:pPr>
          </w:p>
        </w:tc>
      </w:tr>
    </w:tbl>
    <w:p w14:paraId="05BC27C0" w14:textId="77777777" w:rsidR="00064FC4" w:rsidRPr="00AD5ABB" w:rsidRDefault="00064FC4" w:rsidP="00064FC4">
      <w:pPr>
        <w:rPr>
          <w:rFonts w:ascii="Times New Roman" w:hAnsi="Times New Roman" w:cs="Times New Roman"/>
          <w:b/>
          <w:color w:val="000000" w:themeColor="text1"/>
          <w:lang w:eastAsia="en-AU"/>
        </w:rPr>
      </w:pPr>
    </w:p>
    <w:p w14:paraId="5E451440" w14:textId="77777777" w:rsidR="00BE53E3" w:rsidRPr="00AD5ABB" w:rsidRDefault="00BE53E3">
      <w:pPr>
        <w:rPr>
          <w:rFonts w:ascii="Times New Roman" w:hAnsi="Times New Roman" w:cs="Times New Roman"/>
          <w:b/>
          <w:color w:val="000000" w:themeColor="text1"/>
          <w:lang w:eastAsia="en-AU"/>
        </w:rPr>
      </w:pPr>
      <w:r w:rsidRPr="00AD5ABB">
        <w:rPr>
          <w:rFonts w:ascii="Times New Roman" w:hAnsi="Times New Roman" w:cs="Times New Roman"/>
          <w:b/>
          <w:color w:val="000000" w:themeColor="text1"/>
          <w:lang w:eastAsia="en-AU"/>
        </w:rPr>
        <w:br w:type="page"/>
      </w:r>
    </w:p>
    <w:p w14:paraId="1E4D9A7D" w14:textId="5D57D48C" w:rsidR="00064FC4" w:rsidRPr="00AD5ABB" w:rsidRDefault="00064FC4" w:rsidP="00064FC4">
      <w:pPr>
        <w:rPr>
          <w:rFonts w:ascii="Times New Roman" w:hAnsi="Times New Roman" w:cs="Times New Roman"/>
          <w:b/>
          <w:color w:val="000000" w:themeColor="text1"/>
          <w:lang w:eastAsia="en-AU"/>
        </w:rPr>
      </w:pPr>
      <w:r w:rsidRPr="00AD5ABB">
        <w:rPr>
          <w:rFonts w:ascii="Times New Roman" w:hAnsi="Times New Roman" w:cs="Times New Roman"/>
          <w:noProof/>
          <w:color w:val="000000" w:themeColor="text1"/>
          <w:lang w:eastAsia="en-AU"/>
        </w:rPr>
        <w:lastRenderedPageBreak/>
        <mc:AlternateContent>
          <mc:Choice Requires="wps">
            <w:drawing>
              <wp:anchor distT="0" distB="0" distL="114300" distR="114300" simplePos="0" relativeHeight="251658240" behindDoc="0" locked="0" layoutInCell="1" allowOverlap="1" wp14:anchorId="034D260E" wp14:editId="41B99B63">
                <wp:simplePos x="0" y="0"/>
                <wp:positionH relativeFrom="column">
                  <wp:posOffset>-30480</wp:posOffset>
                </wp:positionH>
                <wp:positionV relativeFrom="paragraph">
                  <wp:posOffset>261620</wp:posOffset>
                </wp:positionV>
                <wp:extent cx="3517900" cy="412750"/>
                <wp:effectExtent l="0" t="0" r="0" b="6350"/>
                <wp:wrapNone/>
                <wp:docPr id="15" name="Text Box 15"/>
                <wp:cNvGraphicFramePr/>
                <a:graphic xmlns:a="http://schemas.openxmlformats.org/drawingml/2006/main">
                  <a:graphicData uri="http://schemas.microsoft.com/office/word/2010/wordprocessingShape">
                    <wps:wsp>
                      <wps:cNvSpPr txBox="1"/>
                      <wps:spPr>
                        <a:xfrm>
                          <a:off x="0" y="0"/>
                          <a:ext cx="3517900" cy="412750"/>
                        </a:xfrm>
                        <a:prstGeom prst="rect">
                          <a:avLst/>
                        </a:prstGeom>
                        <a:noFill/>
                        <a:ln w="6350">
                          <a:noFill/>
                        </a:ln>
                      </wps:spPr>
                      <wps:txbx>
                        <w:txbxContent>
                          <w:p w14:paraId="6DB8B92A" w14:textId="77777777" w:rsidR="00064FC4" w:rsidRPr="00834766" w:rsidRDefault="00064FC4" w:rsidP="00064FC4">
                            <w:pPr>
                              <w:rPr>
                                <w14:glow w14:rad="101600">
                                  <w14:schemeClr w14:val="bg1">
                                    <w14:alpha w14:val="40000"/>
                                  </w14:schemeClr>
                                </w14:glow>
                              </w:rPr>
                            </w:pPr>
                            <w:r w:rsidRPr="00834766">
                              <w:rPr>
                                <w14:glow w14:rad="101600">
                                  <w14:schemeClr w14:val="bg1">
                                    <w14:alpha w14:val="40000"/>
                                  </w14:schemeClr>
                                </w14:glow>
                              </w:rPr>
                              <w:t>a)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4D260E" id="_x0000_t202" coordsize="21600,21600" o:spt="202" path="m,l,21600r21600,l21600,xe">
                <v:stroke joinstyle="miter"/>
                <v:path gradientshapeok="t" o:connecttype="rect"/>
              </v:shapetype>
              <v:shape id="Text Box 15" o:spid="_x0000_s1026" type="#_x0000_t202" style="position:absolute;margin-left:-2.4pt;margin-top:20.6pt;width:277pt;height: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" filled="f" stroked="f" strokeweight=".5pt">
                <v:textbox>
                  <w:txbxContent>
                    <w:p w14:paraId="6DB8B92A" w14:textId="77777777" w:rsidR="00064FC4" w:rsidRPr="00834766" w:rsidRDefault="00064FC4" w:rsidP="00064FC4">
                      <w:pPr>
                        <w:rPr>
                          <w14:glow w14:rad="101600">
                            <w14:schemeClr w14:val="bg1">
                              <w14:alpha w14:val="40000"/>
                            </w14:schemeClr>
                          </w14:glow>
                        </w:rPr>
                      </w:pPr>
                      <w:r w:rsidRPr="00834766">
                        <w:rPr>
                          <w14:glow w14:rad="101600">
                            <w14:schemeClr w14:val="bg1">
                              <w14:alpha w14:val="40000"/>
                            </w14:schemeClr>
                          </w14:glow>
                        </w:rPr>
                        <w:t>a)                                                                                     b)</w:t>
                      </w:r>
                    </w:p>
                  </w:txbxContent>
                </v:textbox>
              </v:shape>
            </w:pict>
          </mc:Fallback>
        </mc:AlternateContent>
      </w:r>
      <w:r w:rsidR="003B7937" w:rsidRPr="00AD5ABB">
        <w:rPr>
          <w:rFonts w:ascii="Times New Roman" w:hAnsi="Times New Roman" w:cs="Times New Roman"/>
          <w:b/>
          <w:color w:val="000000" w:themeColor="text1"/>
          <w:lang w:eastAsia="en-AU"/>
        </w:rPr>
        <w:t xml:space="preserve">SUPPORTING INFORMATION </w:t>
      </w:r>
      <w:r w:rsidR="00BE53E3" w:rsidRPr="00AD5ABB">
        <w:rPr>
          <w:rFonts w:ascii="Times New Roman" w:hAnsi="Times New Roman" w:cs="Times New Roman"/>
          <w:b/>
          <w:color w:val="000000" w:themeColor="text1"/>
          <w:lang w:eastAsia="en-AU"/>
        </w:rPr>
        <w:t>8:</w:t>
      </w:r>
      <w:r w:rsidRPr="00AD5ABB">
        <w:rPr>
          <w:rFonts w:ascii="Times New Roman" w:hAnsi="Times New Roman" w:cs="Times New Roman"/>
          <w:b/>
          <w:color w:val="000000" w:themeColor="text1"/>
          <w:lang w:eastAsia="en-AU"/>
        </w:rPr>
        <w:t xml:space="preserve"> Manure or mulch?</w:t>
      </w:r>
    </w:p>
    <w:p w14:paraId="222C678F" w14:textId="77777777" w:rsidR="00064FC4" w:rsidRPr="00AD5ABB" w:rsidRDefault="00064FC4" w:rsidP="00064FC4">
      <w:pPr>
        <w:keepNext/>
        <w:rPr>
          <w:rFonts w:ascii="Times New Roman" w:hAnsi="Times New Roman" w:cs="Times New Roman"/>
          <w:color w:val="000000" w:themeColor="text1"/>
        </w:rPr>
      </w:pPr>
      <w:r w:rsidRPr="00AD5ABB">
        <w:rPr>
          <w:rFonts w:ascii="Times New Roman" w:hAnsi="Times New Roman" w:cs="Times New Roman"/>
          <w:noProof/>
          <w:color w:val="000000" w:themeColor="text1"/>
        </w:rPr>
        <w:drawing>
          <wp:inline distT="0" distB="0" distL="0" distR="0" wp14:anchorId="088AF691" wp14:editId="16341CE3">
            <wp:extent cx="5734052" cy="2134785"/>
            <wp:effectExtent l="0" t="0" r="0" b="0"/>
            <wp:docPr id="7" name="Picture 7" descr="C:\Users\plamichh\PhD Project\Data Analysis\R Data Analysis\Images_3rd Paper\SI Photo\Man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2">
                      <a:extLst>
                        <a:ext uri="{28A0092B-C50C-407E-A947-70E740481C1C}">
                          <a14:useLocalDpi xmlns:a14="http://schemas.microsoft.com/office/drawing/2010/main" val="0"/>
                        </a:ext>
                      </a:extLst>
                    </a:blip>
                    <a:stretch>
                      <a:fillRect/>
                    </a:stretch>
                  </pic:blipFill>
                  <pic:spPr>
                    <a:xfrm>
                      <a:off x="0" y="0"/>
                      <a:ext cx="5734052" cy="2134785"/>
                    </a:xfrm>
                    <a:prstGeom prst="rect">
                      <a:avLst/>
                    </a:prstGeom>
                  </pic:spPr>
                </pic:pic>
              </a:graphicData>
            </a:graphic>
          </wp:inline>
        </w:drawing>
      </w:r>
    </w:p>
    <w:p w14:paraId="1C8D8AA1" w14:textId="43125207" w:rsidR="00064FC4" w:rsidRPr="001C43C1" w:rsidRDefault="00064FC4" w:rsidP="001C43C1">
      <w:pPr>
        <w:pStyle w:val="Caption"/>
        <w:spacing w:line="288" w:lineRule="auto"/>
        <w:jc w:val="left"/>
        <w:rPr>
          <w:color w:val="000000" w:themeColor="text1"/>
          <w:sz w:val="24"/>
          <w:szCs w:val="24"/>
        </w:rPr>
      </w:pPr>
      <w:r w:rsidRPr="001C43C1">
        <w:rPr>
          <w:color w:val="000000" w:themeColor="text1"/>
          <w:sz w:val="24"/>
          <w:szCs w:val="24"/>
        </w:rPr>
        <w:t>In Mountain region, manure is often mixed-up with the litter (a) and is most</w:t>
      </w:r>
      <w:r w:rsidR="003B7937" w:rsidRPr="001C43C1">
        <w:rPr>
          <w:color w:val="000000" w:themeColor="text1"/>
          <w:sz w:val="24"/>
          <w:szCs w:val="24"/>
        </w:rPr>
        <w:t xml:space="preserve"> commonly</w:t>
      </w:r>
      <w:r w:rsidRPr="001C43C1">
        <w:rPr>
          <w:color w:val="000000" w:themeColor="text1"/>
          <w:sz w:val="24"/>
          <w:szCs w:val="24"/>
        </w:rPr>
        <w:t xml:space="preserve"> applied in fields on the surface in uplands (b). Farmers have reported that the application of manure in the soil in the </w:t>
      </w:r>
      <w:r w:rsidR="003B7937" w:rsidRPr="001C43C1">
        <w:rPr>
          <w:color w:val="000000" w:themeColor="text1"/>
          <w:sz w:val="24"/>
          <w:szCs w:val="24"/>
        </w:rPr>
        <w:t>non</w:t>
      </w:r>
      <w:r w:rsidRPr="001C43C1">
        <w:rPr>
          <w:color w:val="000000" w:themeColor="text1"/>
          <w:sz w:val="24"/>
          <w:szCs w:val="24"/>
        </w:rPr>
        <w:t>-irrigated upland fields makes the soil dry. Application of manure with litter on the surface helps to conserve soil moisture. Though such manure application practice</w:t>
      </w:r>
      <w:r w:rsidR="003B7937" w:rsidRPr="001C43C1">
        <w:rPr>
          <w:color w:val="000000" w:themeColor="text1"/>
          <w:sz w:val="24"/>
          <w:szCs w:val="24"/>
        </w:rPr>
        <w:t>s</w:t>
      </w:r>
      <w:r w:rsidRPr="001C43C1">
        <w:rPr>
          <w:color w:val="000000" w:themeColor="text1"/>
          <w:sz w:val="24"/>
          <w:szCs w:val="24"/>
        </w:rPr>
        <w:t xml:space="preserve"> may have high nutrition loss potential, its role in moisture conservation might have outweighed the potential nutrition losses for the rain-fed agriculture in the Mountain.  Such knowledge, generated traditionally, was well embedded in smallholder farming practice</w:t>
      </w:r>
      <w:r w:rsidR="003B7937" w:rsidRPr="001C43C1">
        <w:rPr>
          <w:color w:val="000000" w:themeColor="text1"/>
          <w:sz w:val="24"/>
          <w:szCs w:val="24"/>
        </w:rPr>
        <w:t>s</w:t>
      </w:r>
      <w:r w:rsidRPr="001C43C1">
        <w:rPr>
          <w:color w:val="000000" w:themeColor="text1"/>
          <w:sz w:val="24"/>
          <w:szCs w:val="24"/>
        </w:rPr>
        <w:t>.</w:t>
      </w:r>
    </w:p>
    <w:p w14:paraId="2A7DCB87" w14:textId="77777777" w:rsidR="00064FC4" w:rsidRPr="00AD5ABB" w:rsidRDefault="00064FC4" w:rsidP="008942D8">
      <w:pPr>
        <w:spacing w:after="0" w:line="240" w:lineRule="auto"/>
        <w:rPr>
          <w:rFonts w:ascii="Times New Roman" w:hAnsi="Times New Roman" w:cs="Times New Roman"/>
          <w:b/>
          <w:color w:val="000000" w:themeColor="text1"/>
        </w:rPr>
      </w:pPr>
    </w:p>
    <w:p w14:paraId="7A57D379" w14:textId="77777777" w:rsidR="00064FC4" w:rsidRPr="00AD5ABB" w:rsidRDefault="00064FC4" w:rsidP="008942D8">
      <w:pPr>
        <w:spacing w:after="0" w:line="240" w:lineRule="auto"/>
        <w:rPr>
          <w:rFonts w:ascii="Times New Roman" w:hAnsi="Times New Roman" w:cs="Times New Roman"/>
          <w:b/>
          <w:color w:val="000000" w:themeColor="text1"/>
        </w:rPr>
      </w:pPr>
    </w:p>
    <w:p w14:paraId="7C7BE9AA" w14:textId="77777777" w:rsidR="00064FC4" w:rsidRPr="00AD5ABB" w:rsidRDefault="00064FC4" w:rsidP="008942D8">
      <w:pPr>
        <w:spacing w:after="0" w:line="240" w:lineRule="auto"/>
        <w:rPr>
          <w:rFonts w:ascii="Times New Roman" w:hAnsi="Times New Roman" w:cs="Times New Roman"/>
          <w:b/>
          <w:color w:val="000000" w:themeColor="text1"/>
        </w:rPr>
      </w:pPr>
    </w:p>
    <w:p w14:paraId="140206C9" w14:textId="77777777" w:rsidR="00064FC4" w:rsidRPr="00AD5ABB" w:rsidRDefault="00064FC4" w:rsidP="008942D8">
      <w:pPr>
        <w:spacing w:after="0" w:line="240" w:lineRule="auto"/>
        <w:rPr>
          <w:rFonts w:ascii="Times New Roman" w:hAnsi="Times New Roman" w:cs="Times New Roman"/>
          <w:b/>
          <w:color w:val="000000" w:themeColor="text1"/>
        </w:rPr>
      </w:pPr>
    </w:p>
    <w:p w14:paraId="799FDF95" w14:textId="17C47DDB" w:rsidR="00A0770A" w:rsidRPr="00AD5ABB" w:rsidRDefault="00A0770A">
      <w:pPr>
        <w:rPr>
          <w:rFonts w:ascii="Times New Roman" w:eastAsia="Times New Roman" w:hAnsi="Times New Roman" w:cs="Times New Roman"/>
          <w:color w:val="000000" w:themeColor="text1"/>
          <w:sz w:val="18"/>
          <w:szCs w:val="18"/>
          <w:lang w:eastAsia="zh-CN"/>
        </w:rPr>
      </w:pPr>
      <w:r w:rsidRPr="00AD5ABB">
        <w:rPr>
          <w:rFonts w:ascii="Times New Roman" w:eastAsia="Times New Roman" w:hAnsi="Times New Roman" w:cs="Times New Roman"/>
          <w:color w:val="000000" w:themeColor="text1"/>
          <w:sz w:val="18"/>
          <w:szCs w:val="18"/>
          <w:lang w:eastAsia="zh-CN"/>
        </w:rPr>
        <w:br w:type="page"/>
      </w:r>
    </w:p>
    <w:p w14:paraId="681CFA05" w14:textId="517CD2C1" w:rsidR="00911069" w:rsidRPr="00AD5ABB" w:rsidRDefault="0034670C" w:rsidP="00A0770A">
      <w:pPr>
        <w:spacing w:after="0" w:line="240" w:lineRule="auto"/>
        <w:rPr>
          <w:rFonts w:ascii="Times New Roman" w:eastAsia="Times New Roman" w:hAnsi="Times New Roman" w:cs="Times New Roman"/>
          <w:b/>
          <w:bCs/>
          <w:color w:val="000000" w:themeColor="text1"/>
          <w:sz w:val="18"/>
          <w:szCs w:val="18"/>
          <w:lang w:eastAsia="zh-CN"/>
        </w:rPr>
      </w:pPr>
      <w:r w:rsidRPr="00AD5ABB">
        <w:rPr>
          <w:rFonts w:ascii="Times New Roman" w:eastAsia="Times New Roman" w:hAnsi="Times New Roman" w:cs="Times New Roman"/>
          <w:b/>
          <w:bCs/>
          <w:color w:val="000000" w:themeColor="text1"/>
          <w:sz w:val="24"/>
          <w:szCs w:val="24"/>
          <w:lang w:eastAsia="zh-CN"/>
        </w:rPr>
        <w:lastRenderedPageBreak/>
        <w:t>References:</w:t>
      </w:r>
    </w:p>
    <w:p w14:paraId="680FF859" w14:textId="77777777" w:rsidR="00AB3E66" w:rsidRPr="00AD5ABB" w:rsidRDefault="00AB3E66" w:rsidP="00A0770A">
      <w:pPr>
        <w:spacing w:after="0" w:line="240" w:lineRule="auto"/>
        <w:rPr>
          <w:rFonts w:ascii="Times New Roman" w:eastAsia="Times New Roman" w:hAnsi="Times New Roman" w:cs="Times New Roman"/>
          <w:color w:val="000000" w:themeColor="text1"/>
          <w:sz w:val="18"/>
          <w:szCs w:val="18"/>
          <w:lang w:eastAsia="zh-CN"/>
        </w:rPr>
      </w:pPr>
    </w:p>
    <w:p w14:paraId="624958C0" w14:textId="77777777" w:rsidR="00AB3E66" w:rsidRPr="00AD5ABB" w:rsidRDefault="00AB3E66" w:rsidP="00A0770A">
      <w:pPr>
        <w:spacing w:after="0" w:line="240" w:lineRule="auto"/>
        <w:rPr>
          <w:rFonts w:ascii="Times New Roman" w:eastAsia="Times New Roman" w:hAnsi="Times New Roman" w:cs="Times New Roman"/>
          <w:color w:val="000000" w:themeColor="text1"/>
          <w:sz w:val="18"/>
          <w:szCs w:val="18"/>
          <w:lang w:eastAsia="zh-CN"/>
        </w:rPr>
      </w:pPr>
    </w:p>
    <w:p w14:paraId="573BB93D" w14:textId="77777777" w:rsidR="00AB3E66" w:rsidRPr="00AD5ABB" w:rsidRDefault="00AB3E66" w:rsidP="00AB3E66">
      <w:pPr>
        <w:pStyle w:val="EndNoteBibliography"/>
        <w:ind w:left="720" w:hanging="720"/>
        <w:rPr>
          <w:rFonts w:ascii="Times New Roman" w:hAnsi="Times New Roman" w:cs="Times New Roman"/>
          <w:color w:val="000000" w:themeColor="text1"/>
        </w:rPr>
      </w:pPr>
      <w:r w:rsidRPr="00AD5ABB">
        <w:rPr>
          <w:rFonts w:ascii="Times New Roman" w:eastAsia="Times New Roman" w:hAnsi="Times New Roman" w:cs="Times New Roman"/>
          <w:color w:val="000000" w:themeColor="text1"/>
          <w:sz w:val="18"/>
          <w:szCs w:val="18"/>
          <w:lang w:eastAsia="zh-CN"/>
        </w:rPr>
        <w:fldChar w:fldCharType="begin"/>
      </w:r>
      <w:r w:rsidRPr="00AD5ABB">
        <w:rPr>
          <w:rFonts w:ascii="Times New Roman" w:eastAsia="Times New Roman" w:hAnsi="Times New Roman" w:cs="Times New Roman"/>
          <w:color w:val="000000" w:themeColor="text1"/>
          <w:sz w:val="18"/>
          <w:szCs w:val="18"/>
          <w:lang w:eastAsia="zh-CN"/>
        </w:rPr>
        <w:instrText xml:space="preserve"> ADDIN EN.REFLIST </w:instrText>
      </w:r>
      <w:r w:rsidRPr="00AD5ABB">
        <w:rPr>
          <w:rFonts w:ascii="Times New Roman" w:eastAsia="Times New Roman" w:hAnsi="Times New Roman" w:cs="Times New Roman"/>
          <w:color w:val="000000" w:themeColor="text1"/>
          <w:sz w:val="18"/>
          <w:szCs w:val="18"/>
          <w:lang w:eastAsia="zh-CN"/>
        </w:rPr>
        <w:fldChar w:fldCharType="separate"/>
      </w:r>
      <w:r w:rsidRPr="00AD5ABB">
        <w:rPr>
          <w:rFonts w:ascii="Times New Roman" w:hAnsi="Times New Roman" w:cs="Times New Roman"/>
          <w:color w:val="000000" w:themeColor="text1"/>
        </w:rPr>
        <w:t>MoAD. (2014). District level cereal crop production in Nepal. Kathmandu: Ministry of Agricultural Development.</w:t>
      </w:r>
    </w:p>
    <w:p w14:paraId="3CAE1D37" w14:textId="5D33385C" w:rsidR="0034670C" w:rsidRPr="00AD5ABB" w:rsidRDefault="00AB3E66" w:rsidP="00AB3E66">
      <w:pPr>
        <w:spacing w:after="0" w:line="240" w:lineRule="auto"/>
        <w:rPr>
          <w:rFonts w:ascii="Times New Roman" w:eastAsia="Times New Roman" w:hAnsi="Times New Roman" w:cs="Times New Roman"/>
          <w:color w:val="000000" w:themeColor="text1"/>
          <w:sz w:val="18"/>
          <w:szCs w:val="18"/>
          <w:lang w:eastAsia="zh-CN"/>
        </w:rPr>
      </w:pPr>
      <w:r w:rsidRPr="00AD5ABB">
        <w:rPr>
          <w:rFonts w:ascii="Times New Roman" w:eastAsia="Times New Roman" w:hAnsi="Times New Roman" w:cs="Times New Roman"/>
          <w:color w:val="000000" w:themeColor="text1"/>
          <w:sz w:val="18"/>
          <w:szCs w:val="18"/>
          <w:lang w:eastAsia="zh-CN"/>
        </w:rPr>
        <w:fldChar w:fldCharType="end"/>
      </w:r>
    </w:p>
    <w:sectPr w:rsidR="0034670C" w:rsidRPr="00AD5ABB" w:rsidSect="00D16FFC">
      <w:footerReference w:type="default" r:id="rId13"/>
      <w:pgSz w:w="11906" w:h="16838"/>
      <w:pgMar w:top="1440" w:right="1080" w:bottom="993"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320561" w14:textId="77777777" w:rsidR="003840D1" w:rsidRDefault="003840D1">
      <w:pPr>
        <w:spacing w:after="0" w:line="240" w:lineRule="auto"/>
      </w:pPr>
      <w:r>
        <w:separator/>
      </w:r>
    </w:p>
  </w:endnote>
  <w:endnote w:type="continuationSeparator" w:id="0">
    <w:p w14:paraId="4779FDA9" w14:textId="77777777" w:rsidR="003840D1" w:rsidRDefault="003840D1">
      <w:pPr>
        <w:spacing w:after="0" w:line="240" w:lineRule="auto"/>
      </w:pPr>
      <w:r>
        <w:continuationSeparator/>
      </w:r>
    </w:p>
  </w:endnote>
  <w:endnote w:type="continuationNotice" w:id="1">
    <w:p w14:paraId="154F60AB" w14:textId="77777777" w:rsidR="003840D1" w:rsidRDefault="003840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Garamond" w:hAnsi="Garamond"/>
        <w:sz w:val="20"/>
        <w:szCs w:val="20"/>
      </w:rPr>
      <w:id w:val="283697971"/>
      <w:docPartObj>
        <w:docPartGallery w:val="Page Numbers (Bottom of Page)"/>
        <w:docPartUnique/>
      </w:docPartObj>
    </w:sdtPr>
    <w:sdtEndPr>
      <w:rPr>
        <w:noProof/>
        <w:sz w:val="18"/>
        <w:szCs w:val="18"/>
      </w:rPr>
    </w:sdtEndPr>
    <w:sdtContent>
      <w:p w14:paraId="68215C8B" w14:textId="0A46727D" w:rsidR="00064FC4" w:rsidRPr="00662E1A" w:rsidRDefault="00064FC4">
        <w:pPr>
          <w:jc w:val="center"/>
          <w:rPr>
            <w:rFonts w:ascii="Garamond" w:hAnsi="Garamond"/>
            <w:sz w:val="18"/>
            <w:szCs w:val="18"/>
          </w:rPr>
        </w:pPr>
        <w:r w:rsidRPr="00662E1A">
          <w:rPr>
            <w:rFonts w:ascii="Garamond" w:hAnsi="Garamond"/>
            <w:sz w:val="18"/>
            <w:szCs w:val="18"/>
          </w:rPr>
          <w:fldChar w:fldCharType="begin"/>
        </w:r>
        <w:r w:rsidRPr="00662E1A">
          <w:rPr>
            <w:rFonts w:ascii="Garamond" w:hAnsi="Garamond"/>
            <w:sz w:val="18"/>
            <w:szCs w:val="18"/>
          </w:rPr>
          <w:instrText xml:space="preserve"> PAGE   \* MERGEFORMAT </w:instrText>
        </w:r>
        <w:r w:rsidRPr="00662E1A">
          <w:rPr>
            <w:rFonts w:ascii="Garamond" w:hAnsi="Garamond"/>
            <w:sz w:val="18"/>
            <w:szCs w:val="18"/>
          </w:rPr>
          <w:fldChar w:fldCharType="separate"/>
        </w:r>
        <w:r w:rsidR="00294C79">
          <w:rPr>
            <w:rFonts w:ascii="Garamond" w:hAnsi="Garamond"/>
            <w:noProof/>
            <w:sz w:val="18"/>
            <w:szCs w:val="18"/>
          </w:rPr>
          <w:t>7</w:t>
        </w:r>
        <w:r w:rsidRPr="00662E1A">
          <w:rPr>
            <w:rFonts w:ascii="Garamond" w:hAnsi="Garamond"/>
            <w:noProof/>
            <w:sz w:val="18"/>
            <w:szCs w:val="18"/>
          </w:rPr>
          <w:fldChar w:fldCharType="end"/>
        </w:r>
      </w:p>
    </w:sdtContent>
  </w:sdt>
  <w:p w14:paraId="62E81EE7" w14:textId="77777777" w:rsidR="00064FC4" w:rsidRDefault="00064FC4" w:rsidP="00182A4B">
    <w:pPr>
      <w:tabs>
        <w:tab w:val="left" w:pos="577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E2AF09" w14:textId="77777777" w:rsidR="003840D1" w:rsidRDefault="003840D1">
      <w:pPr>
        <w:spacing w:after="0" w:line="240" w:lineRule="auto"/>
      </w:pPr>
      <w:r>
        <w:separator/>
      </w:r>
    </w:p>
  </w:footnote>
  <w:footnote w:type="continuationSeparator" w:id="0">
    <w:p w14:paraId="66FC7AB1" w14:textId="77777777" w:rsidR="003840D1" w:rsidRDefault="003840D1">
      <w:pPr>
        <w:spacing w:after="0" w:line="240" w:lineRule="auto"/>
      </w:pPr>
      <w:r>
        <w:continuationSeparator/>
      </w:r>
    </w:p>
  </w:footnote>
  <w:footnote w:type="continuationNotice" w:id="1">
    <w:p w14:paraId="1D4EEE51" w14:textId="77777777" w:rsidR="003840D1" w:rsidRDefault="003840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10D42"/>
    <w:multiLevelType w:val="hybridMultilevel"/>
    <w:tmpl w:val="11B0E16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FC243B3"/>
    <w:multiLevelType w:val="hybridMultilevel"/>
    <w:tmpl w:val="A79CB8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35D083B"/>
    <w:multiLevelType w:val="hybridMultilevel"/>
    <w:tmpl w:val="D6BC616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3C6414C"/>
    <w:multiLevelType w:val="hybridMultilevel"/>
    <w:tmpl w:val="A6F481B6"/>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CAC2632"/>
    <w:multiLevelType w:val="hybridMultilevel"/>
    <w:tmpl w:val="FAFC5D90"/>
    <w:lvl w:ilvl="0" w:tplc="B6D237D2">
      <w:start w:val="1"/>
      <w:numFmt w:val="decimal"/>
      <w:lvlText w:val="%1."/>
      <w:lvlJc w:val="left"/>
      <w:pPr>
        <w:ind w:left="720" w:hanging="360"/>
      </w:pPr>
      <w:rPr>
        <w:rFonts w:hint="default"/>
      </w:rPr>
    </w:lvl>
    <w:lvl w:ilvl="1" w:tplc="DF6AAA5E">
      <w:start w:val="1"/>
      <w:numFmt w:val="bullet"/>
      <w:lvlText w:val=""/>
      <w:lvlJc w:val="left"/>
      <w:pPr>
        <w:ind w:left="720" w:hanging="360"/>
      </w:pPr>
      <w:rPr>
        <w:rFonts w:ascii="Symbol" w:hAnsi="Symbol" w:hint="default"/>
      </w:rPr>
    </w:lvl>
    <w:lvl w:ilvl="2" w:tplc="52D291EC">
      <w:start w:val="1"/>
      <w:numFmt w:val="decimal"/>
      <w:isLgl/>
      <w:lvlText w:val="%1.%2.%3"/>
      <w:lvlJc w:val="left"/>
      <w:pPr>
        <w:ind w:left="1080" w:hanging="720"/>
      </w:pPr>
      <w:rPr>
        <w:rFonts w:hint="default"/>
      </w:rPr>
    </w:lvl>
    <w:lvl w:ilvl="3" w:tplc="B22E4246">
      <w:start w:val="1"/>
      <w:numFmt w:val="decimal"/>
      <w:isLgl/>
      <w:lvlText w:val="%1.%2.%3.%4"/>
      <w:lvlJc w:val="left"/>
      <w:pPr>
        <w:ind w:left="1080" w:hanging="720"/>
      </w:pPr>
      <w:rPr>
        <w:rFonts w:hint="default"/>
      </w:rPr>
    </w:lvl>
    <w:lvl w:ilvl="4" w:tplc="C494F4BA">
      <w:start w:val="1"/>
      <w:numFmt w:val="decimal"/>
      <w:isLgl/>
      <w:lvlText w:val="%1.%2.%3.%4.%5"/>
      <w:lvlJc w:val="left"/>
      <w:pPr>
        <w:ind w:left="1080" w:hanging="720"/>
      </w:pPr>
      <w:rPr>
        <w:rFonts w:hint="default"/>
      </w:rPr>
    </w:lvl>
    <w:lvl w:ilvl="5" w:tplc="46A6C862">
      <w:start w:val="1"/>
      <w:numFmt w:val="decimal"/>
      <w:isLgl/>
      <w:lvlText w:val="%1.%2.%3.%4.%5.%6"/>
      <w:lvlJc w:val="left"/>
      <w:pPr>
        <w:ind w:left="1440" w:hanging="1080"/>
      </w:pPr>
      <w:rPr>
        <w:rFonts w:hint="default"/>
      </w:rPr>
    </w:lvl>
    <w:lvl w:ilvl="6" w:tplc="ED78D690">
      <w:start w:val="1"/>
      <w:numFmt w:val="decimal"/>
      <w:isLgl/>
      <w:lvlText w:val="%1.%2.%3.%4.%5.%6.%7"/>
      <w:lvlJc w:val="left"/>
      <w:pPr>
        <w:ind w:left="1440" w:hanging="1080"/>
      </w:pPr>
      <w:rPr>
        <w:rFonts w:hint="default"/>
      </w:rPr>
    </w:lvl>
    <w:lvl w:ilvl="7" w:tplc="DC1819AE">
      <w:start w:val="1"/>
      <w:numFmt w:val="decimal"/>
      <w:isLgl/>
      <w:lvlText w:val="%1.%2.%3.%4.%5.%6.%7.%8"/>
      <w:lvlJc w:val="left"/>
      <w:pPr>
        <w:ind w:left="1800" w:hanging="1440"/>
      </w:pPr>
      <w:rPr>
        <w:rFonts w:hint="default"/>
      </w:rPr>
    </w:lvl>
    <w:lvl w:ilvl="8" w:tplc="9F029BF2">
      <w:start w:val="1"/>
      <w:numFmt w:val="decimal"/>
      <w:isLgl/>
      <w:lvlText w:val="%1.%2.%3.%4.%5.%6.%7.%8.%9"/>
      <w:lvlJc w:val="left"/>
      <w:pPr>
        <w:ind w:left="1800" w:hanging="1440"/>
      </w:pPr>
      <w:rPr>
        <w:rFonts w:hint="default"/>
      </w:rPr>
    </w:lvl>
  </w:abstractNum>
  <w:abstractNum w:abstractNumId="5" w15:restartNumberingAfterBreak="0">
    <w:nsid w:val="1D3B203F"/>
    <w:multiLevelType w:val="hybridMultilevel"/>
    <w:tmpl w:val="A79CB8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B14BD0"/>
    <w:multiLevelType w:val="hybridMultilevel"/>
    <w:tmpl w:val="A79CB8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2461B6A"/>
    <w:multiLevelType w:val="hybridMultilevel"/>
    <w:tmpl w:val="4B52F2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B547A78"/>
    <w:multiLevelType w:val="hybridMultilevel"/>
    <w:tmpl w:val="34FC2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963F72"/>
    <w:multiLevelType w:val="hybridMultilevel"/>
    <w:tmpl w:val="54140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6523C5"/>
    <w:multiLevelType w:val="hybridMultilevel"/>
    <w:tmpl w:val="EE7CBC1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1A53F53"/>
    <w:multiLevelType w:val="hybridMultilevel"/>
    <w:tmpl w:val="31E819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6F476B2"/>
    <w:multiLevelType w:val="hybridMultilevel"/>
    <w:tmpl w:val="B5D2E4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C262F29"/>
    <w:multiLevelType w:val="hybridMultilevel"/>
    <w:tmpl w:val="0E1A5E72"/>
    <w:lvl w:ilvl="0" w:tplc="0C090019">
      <w:start w:val="1"/>
      <w:numFmt w:val="lowerLetter"/>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4" w15:restartNumberingAfterBreak="0">
    <w:nsid w:val="3F2A6830"/>
    <w:multiLevelType w:val="hybridMultilevel"/>
    <w:tmpl w:val="8A5C8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E06B06"/>
    <w:multiLevelType w:val="hybridMultilevel"/>
    <w:tmpl w:val="C8C6EA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D63137B"/>
    <w:multiLevelType w:val="hybridMultilevel"/>
    <w:tmpl w:val="7CF66948"/>
    <w:lvl w:ilvl="0" w:tplc="50F06726">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2B104BF"/>
    <w:multiLevelType w:val="hybridMultilevel"/>
    <w:tmpl w:val="7B02945A"/>
    <w:lvl w:ilvl="0" w:tplc="A69C51B4">
      <w:start w:val="1"/>
      <w:numFmt w:val="decimal"/>
      <w:lvlText w:val="%1."/>
      <w:lvlJc w:val="left"/>
      <w:pPr>
        <w:ind w:left="720" w:hanging="360"/>
      </w:pPr>
      <w:rPr>
        <w:rFonts w:hint="default"/>
        <w:b w:val="0"/>
      </w:rPr>
    </w:lvl>
    <w:lvl w:ilvl="1" w:tplc="D84428E0">
      <w:start w:val="1"/>
      <w:numFmt w:val="decimal"/>
      <w:isLgl/>
      <w:lvlText w:val="%1.%2"/>
      <w:lvlJc w:val="left"/>
      <w:pPr>
        <w:ind w:left="720" w:hanging="360"/>
      </w:pPr>
      <w:rPr>
        <w:rFonts w:hint="default"/>
      </w:rPr>
    </w:lvl>
    <w:lvl w:ilvl="2" w:tplc="613A74E4">
      <w:start w:val="1"/>
      <w:numFmt w:val="decimal"/>
      <w:isLgl/>
      <w:lvlText w:val="%1.%2.%3"/>
      <w:lvlJc w:val="left"/>
      <w:pPr>
        <w:ind w:left="1080" w:hanging="720"/>
      </w:pPr>
      <w:rPr>
        <w:rFonts w:hint="default"/>
      </w:rPr>
    </w:lvl>
    <w:lvl w:ilvl="3" w:tplc="C5085EAC">
      <w:start w:val="1"/>
      <w:numFmt w:val="decimal"/>
      <w:isLgl/>
      <w:lvlText w:val="%1.%2.%3.%4"/>
      <w:lvlJc w:val="left"/>
      <w:pPr>
        <w:ind w:left="1080" w:hanging="720"/>
      </w:pPr>
      <w:rPr>
        <w:rFonts w:hint="default"/>
      </w:rPr>
    </w:lvl>
    <w:lvl w:ilvl="4" w:tplc="607A8FF8">
      <w:start w:val="1"/>
      <w:numFmt w:val="decimal"/>
      <w:isLgl/>
      <w:lvlText w:val="%1.%2.%3.%4.%5"/>
      <w:lvlJc w:val="left"/>
      <w:pPr>
        <w:ind w:left="1080" w:hanging="720"/>
      </w:pPr>
      <w:rPr>
        <w:rFonts w:hint="default"/>
      </w:rPr>
    </w:lvl>
    <w:lvl w:ilvl="5" w:tplc="AC70C50A">
      <w:start w:val="1"/>
      <w:numFmt w:val="decimal"/>
      <w:isLgl/>
      <w:lvlText w:val="%1.%2.%3.%4.%5.%6"/>
      <w:lvlJc w:val="left"/>
      <w:pPr>
        <w:ind w:left="1440" w:hanging="1080"/>
      </w:pPr>
      <w:rPr>
        <w:rFonts w:hint="default"/>
      </w:rPr>
    </w:lvl>
    <w:lvl w:ilvl="6" w:tplc="C528282A">
      <w:start w:val="1"/>
      <w:numFmt w:val="decimal"/>
      <w:isLgl/>
      <w:lvlText w:val="%1.%2.%3.%4.%5.%6.%7"/>
      <w:lvlJc w:val="left"/>
      <w:pPr>
        <w:ind w:left="1440" w:hanging="1080"/>
      </w:pPr>
      <w:rPr>
        <w:rFonts w:hint="default"/>
      </w:rPr>
    </w:lvl>
    <w:lvl w:ilvl="7" w:tplc="49CEE958">
      <w:start w:val="1"/>
      <w:numFmt w:val="decimal"/>
      <w:isLgl/>
      <w:lvlText w:val="%1.%2.%3.%4.%5.%6.%7.%8"/>
      <w:lvlJc w:val="left"/>
      <w:pPr>
        <w:ind w:left="1800" w:hanging="1440"/>
      </w:pPr>
      <w:rPr>
        <w:rFonts w:hint="default"/>
      </w:rPr>
    </w:lvl>
    <w:lvl w:ilvl="8" w:tplc="71F42C80">
      <w:start w:val="1"/>
      <w:numFmt w:val="decimal"/>
      <w:isLgl/>
      <w:lvlText w:val="%1.%2.%3.%4.%5.%6.%7.%8.%9"/>
      <w:lvlJc w:val="left"/>
      <w:pPr>
        <w:ind w:left="1800" w:hanging="1440"/>
      </w:pPr>
      <w:rPr>
        <w:rFonts w:hint="default"/>
      </w:rPr>
    </w:lvl>
  </w:abstractNum>
  <w:abstractNum w:abstractNumId="18" w15:restartNumberingAfterBreak="0">
    <w:nsid w:val="59A67992"/>
    <w:multiLevelType w:val="hybridMultilevel"/>
    <w:tmpl w:val="9962F2D8"/>
    <w:lvl w:ilvl="0" w:tplc="63C02AB6">
      <w:start w:val="1"/>
      <w:numFmt w:val="decimal"/>
      <w:lvlText w:val="%1."/>
      <w:lvlJc w:val="left"/>
      <w:pPr>
        <w:ind w:left="720" w:hanging="360"/>
      </w:pPr>
      <w:rPr>
        <w:rFonts w:hint="default"/>
      </w:rPr>
    </w:lvl>
    <w:lvl w:ilvl="1" w:tplc="F5241014">
      <w:start w:val="1"/>
      <w:numFmt w:val="decimal"/>
      <w:isLgl/>
      <w:lvlText w:val="%1.%2"/>
      <w:lvlJc w:val="left"/>
      <w:pPr>
        <w:ind w:left="720" w:hanging="360"/>
      </w:pPr>
      <w:rPr>
        <w:rFonts w:hint="default"/>
      </w:rPr>
    </w:lvl>
    <w:lvl w:ilvl="2" w:tplc="4926A270">
      <w:start w:val="1"/>
      <w:numFmt w:val="decimal"/>
      <w:isLgl/>
      <w:lvlText w:val="%1.%2.%3"/>
      <w:lvlJc w:val="left"/>
      <w:pPr>
        <w:ind w:left="1080" w:hanging="720"/>
      </w:pPr>
      <w:rPr>
        <w:rFonts w:hint="default"/>
      </w:rPr>
    </w:lvl>
    <w:lvl w:ilvl="3" w:tplc="1F9E433C">
      <w:start w:val="1"/>
      <w:numFmt w:val="decimal"/>
      <w:isLgl/>
      <w:lvlText w:val="%1.%2.%3.%4"/>
      <w:lvlJc w:val="left"/>
      <w:pPr>
        <w:ind w:left="1080" w:hanging="720"/>
      </w:pPr>
      <w:rPr>
        <w:rFonts w:hint="default"/>
      </w:rPr>
    </w:lvl>
    <w:lvl w:ilvl="4" w:tplc="DEBC5FF0">
      <w:start w:val="1"/>
      <w:numFmt w:val="decimal"/>
      <w:isLgl/>
      <w:lvlText w:val="%1.%2.%3.%4.%5"/>
      <w:lvlJc w:val="left"/>
      <w:pPr>
        <w:ind w:left="1080" w:hanging="720"/>
      </w:pPr>
      <w:rPr>
        <w:rFonts w:hint="default"/>
      </w:rPr>
    </w:lvl>
    <w:lvl w:ilvl="5" w:tplc="E8E4F0CE">
      <w:start w:val="1"/>
      <w:numFmt w:val="decimal"/>
      <w:isLgl/>
      <w:lvlText w:val="%1.%2.%3.%4.%5.%6"/>
      <w:lvlJc w:val="left"/>
      <w:pPr>
        <w:ind w:left="1440" w:hanging="1080"/>
      </w:pPr>
      <w:rPr>
        <w:rFonts w:hint="default"/>
      </w:rPr>
    </w:lvl>
    <w:lvl w:ilvl="6" w:tplc="C4441E8A">
      <w:start w:val="1"/>
      <w:numFmt w:val="decimal"/>
      <w:isLgl/>
      <w:lvlText w:val="%1.%2.%3.%4.%5.%6.%7"/>
      <w:lvlJc w:val="left"/>
      <w:pPr>
        <w:ind w:left="1440" w:hanging="1080"/>
      </w:pPr>
      <w:rPr>
        <w:rFonts w:hint="default"/>
      </w:rPr>
    </w:lvl>
    <w:lvl w:ilvl="7" w:tplc="E73A56B4">
      <w:start w:val="1"/>
      <w:numFmt w:val="decimal"/>
      <w:isLgl/>
      <w:lvlText w:val="%1.%2.%3.%4.%5.%6.%7.%8"/>
      <w:lvlJc w:val="left"/>
      <w:pPr>
        <w:ind w:left="1800" w:hanging="1440"/>
      </w:pPr>
      <w:rPr>
        <w:rFonts w:hint="default"/>
      </w:rPr>
    </w:lvl>
    <w:lvl w:ilvl="8" w:tplc="9A96F43A">
      <w:start w:val="1"/>
      <w:numFmt w:val="decimal"/>
      <w:isLgl/>
      <w:lvlText w:val="%1.%2.%3.%4.%5.%6.%7.%8.%9"/>
      <w:lvlJc w:val="left"/>
      <w:pPr>
        <w:ind w:left="1800" w:hanging="1440"/>
      </w:pPr>
      <w:rPr>
        <w:rFonts w:hint="default"/>
      </w:rPr>
    </w:lvl>
  </w:abstractNum>
  <w:abstractNum w:abstractNumId="19" w15:restartNumberingAfterBreak="0">
    <w:nsid w:val="5D4852E2"/>
    <w:multiLevelType w:val="hybridMultilevel"/>
    <w:tmpl w:val="7C9E50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EF059D4"/>
    <w:multiLevelType w:val="hybridMultilevel"/>
    <w:tmpl w:val="AD24D5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0584AF6"/>
    <w:multiLevelType w:val="hybridMultilevel"/>
    <w:tmpl w:val="EE7CBC1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9D8418C"/>
    <w:multiLevelType w:val="hybridMultilevel"/>
    <w:tmpl w:val="D1F2E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76E77F9"/>
    <w:multiLevelType w:val="hybridMultilevel"/>
    <w:tmpl w:val="70586484"/>
    <w:lvl w:ilvl="0" w:tplc="6C48A160">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DF16102"/>
    <w:multiLevelType w:val="hybridMultilevel"/>
    <w:tmpl w:val="86E0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014852"/>
    <w:multiLevelType w:val="hybridMultilevel"/>
    <w:tmpl w:val="A79CB8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F7926EE"/>
    <w:multiLevelType w:val="hybridMultilevel"/>
    <w:tmpl w:val="A79CB8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22"/>
  </w:num>
  <w:num w:numId="3">
    <w:abstractNumId w:val="8"/>
  </w:num>
  <w:num w:numId="4">
    <w:abstractNumId w:val="14"/>
  </w:num>
  <w:num w:numId="5">
    <w:abstractNumId w:val="9"/>
  </w:num>
  <w:num w:numId="6">
    <w:abstractNumId w:val="20"/>
  </w:num>
  <w:num w:numId="7">
    <w:abstractNumId w:val="23"/>
  </w:num>
  <w:num w:numId="8">
    <w:abstractNumId w:val="19"/>
  </w:num>
  <w:num w:numId="9">
    <w:abstractNumId w:val="15"/>
  </w:num>
  <w:num w:numId="10">
    <w:abstractNumId w:val="7"/>
  </w:num>
  <w:num w:numId="11">
    <w:abstractNumId w:val="17"/>
  </w:num>
  <w:num w:numId="12">
    <w:abstractNumId w:val="1"/>
  </w:num>
  <w:num w:numId="13">
    <w:abstractNumId w:val="2"/>
  </w:num>
  <w:num w:numId="14">
    <w:abstractNumId w:val="5"/>
  </w:num>
  <w:num w:numId="15">
    <w:abstractNumId w:val="25"/>
  </w:num>
  <w:num w:numId="16">
    <w:abstractNumId w:val="24"/>
  </w:num>
  <w:num w:numId="17">
    <w:abstractNumId w:val="26"/>
  </w:num>
  <w:num w:numId="18">
    <w:abstractNumId w:val="12"/>
  </w:num>
  <w:num w:numId="19">
    <w:abstractNumId w:val="6"/>
  </w:num>
  <w:num w:numId="20">
    <w:abstractNumId w:val="17"/>
    <w:lvlOverride w:ilvl="0">
      <w:lvl w:ilvl="0" w:tplc="A69C51B4">
        <w:start w:val="1"/>
        <w:numFmt w:val="decimal"/>
        <w:lvlText w:val="%1."/>
        <w:lvlJc w:val="left"/>
        <w:pPr>
          <w:ind w:left="720" w:hanging="360"/>
        </w:pPr>
        <w:rPr>
          <w:rFonts w:hint="default"/>
        </w:rPr>
      </w:lvl>
    </w:lvlOverride>
    <w:lvlOverride w:ilvl="1">
      <w:lvl w:ilvl="1" w:tplc="D84428E0">
        <w:start w:val="1"/>
        <w:numFmt w:val="decimal"/>
        <w:isLgl/>
        <w:lvlText w:val="%1.%2"/>
        <w:lvlJc w:val="left"/>
        <w:pPr>
          <w:ind w:left="454" w:hanging="94"/>
        </w:pPr>
        <w:rPr>
          <w:rFonts w:hint="default"/>
        </w:rPr>
      </w:lvl>
    </w:lvlOverride>
    <w:lvlOverride w:ilvl="2">
      <w:lvl w:ilvl="2" w:tplc="613A74E4">
        <w:start w:val="1"/>
        <w:numFmt w:val="decimal"/>
        <w:isLgl/>
        <w:lvlText w:val="%1.%2.%3"/>
        <w:lvlJc w:val="left"/>
        <w:pPr>
          <w:ind w:left="1080" w:hanging="720"/>
        </w:pPr>
        <w:rPr>
          <w:rFonts w:hint="default"/>
        </w:rPr>
      </w:lvl>
    </w:lvlOverride>
    <w:lvlOverride w:ilvl="3">
      <w:lvl w:ilvl="3" w:tplc="C5085EAC">
        <w:start w:val="1"/>
        <w:numFmt w:val="decimal"/>
        <w:isLgl/>
        <w:lvlText w:val="%1.%2.%3.%4"/>
        <w:lvlJc w:val="left"/>
        <w:pPr>
          <w:ind w:left="1080" w:hanging="720"/>
        </w:pPr>
        <w:rPr>
          <w:rFonts w:hint="default"/>
        </w:rPr>
      </w:lvl>
    </w:lvlOverride>
    <w:lvlOverride w:ilvl="4">
      <w:lvl w:ilvl="4" w:tplc="607A8FF8">
        <w:start w:val="1"/>
        <w:numFmt w:val="decimal"/>
        <w:isLgl/>
        <w:lvlText w:val="%1.%2.%3.%4.%5"/>
        <w:lvlJc w:val="left"/>
        <w:pPr>
          <w:ind w:left="1080" w:hanging="720"/>
        </w:pPr>
        <w:rPr>
          <w:rFonts w:hint="default"/>
        </w:rPr>
      </w:lvl>
    </w:lvlOverride>
    <w:lvlOverride w:ilvl="5">
      <w:lvl w:ilvl="5" w:tplc="AC70C50A">
        <w:start w:val="1"/>
        <w:numFmt w:val="decimal"/>
        <w:isLgl/>
        <w:lvlText w:val="%1.%2.%3.%4.%5.%6"/>
        <w:lvlJc w:val="left"/>
        <w:pPr>
          <w:ind w:left="1440" w:hanging="1080"/>
        </w:pPr>
        <w:rPr>
          <w:rFonts w:hint="default"/>
        </w:rPr>
      </w:lvl>
    </w:lvlOverride>
    <w:lvlOverride w:ilvl="6">
      <w:lvl w:ilvl="6" w:tplc="C528282A">
        <w:start w:val="1"/>
        <w:numFmt w:val="decimal"/>
        <w:isLgl/>
        <w:lvlText w:val="%1.%2.%3.%4.%5.%6.%7"/>
        <w:lvlJc w:val="left"/>
        <w:pPr>
          <w:ind w:left="1440" w:hanging="1080"/>
        </w:pPr>
        <w:rPr>
          <w:rFonts w:hint="default"/>
        </w:rPr>
      </w:lvl>
    </w:lvlOverride>
    <w:lvlOverride w:ilvl="7">
      <w:lvl w:ilvl="7" w:tplc="49CEE958">
        <w:start w:val="1"/>
        <w:numFmt w:val="decimal"/>
        <w:isLgl/>
        <w:lvlText w:val="%1.%2.%3.%4.%5.%6.%7.%8"/>
        <w:lvlJc w:val="left"/>
        <w:pPr>
          <w:ind w:left="1800" w:hanging="1440"/>
        </w:pPr>
        <w:rPr>
          <w:rFonts w:hint="default"/>
        </w:rPr>
      </w:lvl>
    </w:lvlOverride>
    <w:lvlOverride w:ilvl="8">
      <w:lvl w:ilvl="8" w:tplc="71F42C80">
        <w:start w:val="1"/>
        <w:numFmt w:val="decimal"/>
        <w:isLgl/>
        <w:lvlText w:val="%1.%2.%3.%4.%5.%6.%7.%8.%9"/>
        <w:lvlJc w:val="left"/>
        <w:pPr>
          <w:ind w:left="1800" w:hanging="1440"/>
        </w:pPr>
        <w:rPr>
          <w:rFonts w:hint="default"/>
        </w:rPr>
      </w:lvl>
    </w:lvlOverride>
  </w:num>
  <w:num w:numId="21">
    <w:abstractNumId w:val="17"/>
    <w:lvlOverride w:ilvl="0">
      <w:lvl w:ilvl="0" w:tplc="A69C51B4">
        <w:start w:val="1"/>
        <w:numFmt w:val="decimal"/>
        <w:lvlText w:val="%1."/>
        <w:lvlJc w:val="left"/>
        <w:pPr>
          <w:ind w:left="720" w:hanging="360"/>
        </w:pPr>
        <w:rPr>
          <w:rFonts w:hint="default"/>
        </w:rPr>
      </w:lvl>
    </w:lvlOverride>
    <w:lvlOverride w:ilvl="1">
      <w:lvl w:ilvl="1" w:tplc="D84428E0">
        <w:start w:val="1"/>
        <w:numFmt w:val="decimal"/>
        <w:isLgl/>
        <w:lvlText w:val="%1.%2"/>
        <w:lvlJc w:val="left"/>
        <w:pPr>
          <w:tabs>
            <w:tab w:val="num" w:pos="851"/>
          </w:tabs>
          <w:ind w:left="624" w:hanging="264"/>
        </w:pPr>
        <w:rPr>
          <w:rFonts w:hint="default"/>
        </w:rPr>
      </w:lvl>
    </w:lvlOverride>
    <w:lvlOverride w:ilvl="2">
      <w:lvl w:ilvl="2" w:tplc="613A74E4">
        <w:start w:val="1"/>
        <w:numFmt w:val="decimal"/>
        <w:isLgl/>
        <w:lvlText w:val="%1.%2.%3"/>
        <w:lvlJc w:val="left"/>
        <w:pPr>
          <w:ind w:left="1080" w:hanging="720"/>
        </w:pPr>
        <w:rPr>
          <w:rFonts w:hint="default"/>
        </w:rPr>
      </w:lvl>
    </w:lvlOverride>
    <w:lvlOverride w:ilvl="3">
      <w:lvl w:ilvl="3" w:tplc="C5085EAC">
        <w:start w:val="1"/>
        <w:numFmt w:val="decimal"/>
        <w:isLgl/>
        <w:lvlText w:val="%1.%2.%3.%4"/>
        <w:lvlJc w:val="left"/>
        <w:pPr>
          <w:ind w:left="1080" w:hanging="720"/>
        </w:pPr>
        <w:rPr>
          <w:rFonts w:hint="default"/>
        </w:rPr>
      </w:lvl>
    </w:lvlOverride>
    <w:lvlOverride w:ilvl="4">
      <w:lvl w:ilvl="4" w:tplc="607A8FF8">
        <w:start w:val="1"/>
        <w:numFmt w:val="decimal"/>
        <w:isLgl/>
        <w:lvlText w:val="%1.%2.%3.%4.%5"/>
        <w:lvlJc w:val="left"/>
        <w:pPr>
          <w:ind w:left="1080" w:hanging="720"/>
        </w:pPr>
        <w:rPr>
          <w:rFonts w:hint="default"/>
        </w:rPr>
      </w:lvl>
    </w:lvlOverride>
    <w:lvlOverride w:ilvl="5">
      <w:lvl w:ilvl="5" w:tplc="AC70C50A">
        <w:start w:val="1"/>
        <w:numFmt w:val="decimal"/>
        <w:isLgl/>
        <w:lvlText w:val="%1.%2.%3.%4.%5.%6"/>
        <w:lvlJc w:val="left"/>
        <w:pPr>
          <w:ind w:left="1440" w:hanging="1080"/>
        </w:pPr>
        <w:rPr>
          <w:rFonts w:hint="default"/>
        </w:rPr>
      </w:lvl>
    </w:lvlOverride>
    <w:lvlOverride w:ilvl="6">
      <w:lvl w:ilvl="6" w:tplc="C528282A">
        <w:start w:val="1"/>
        <w:numFmt w:val="decimal"/>
        <w:isLgl/>
        <w:lvlText w:val="%1.%2.%3.%4.%5.%6.%7"/>
        <w:lvlJc w:val="left"/>
        <w:pPr>
          <w:ind w:left="1440" w:hanging="1080"/>
        </w:pPr>
        <w:rPr>
          <w:rFonts w:hint="default"/>
        </w:rPr>
      </w:lvl>
    </w:lvlOverride>
    <w:lvlOverride w:ilvl="7">
      <w:lvl w:ilvl="7" w:tplc="49CEE958">
        <w:start w:val="1"/>
        <w:numFmt w:val="decimal"/>
        <w:isLgl/>
        <w:lvlText w:val="%1.%2.%3.%4.%5.%6.%7.%8"/>
        <w:lvlJc w:val="left"/>
        <w:pPr>
          <w:ind w:left="1800" w:hanging="1440"/>
        </w:pPr>
        <w:rPr>
          <w:rFonts w:hint="default"/>
        </w:rPr>
      </w:lvl>
    </w:lvlOverride>
    <w:lvlOverride w:ilvl="8">
      <w:lvl w:ilvl="8" w:tplc="71F42C80">
        <w:start w:val="1"/>
        <w:numFmt w:val="decimal"/>
        <w:isLgl/>
        <w:lvlText w:val="%1.%2.%3.%4.%5.%6.%7.%8.%9"/>
        <w:lvlJc w:val="left"/>
        <w:pPr>
          <w:ind w:left="1800" w:hanging="1440"/>
        </w:pPr>
        <w:rPr>
          <w:rFonts w:hint="default"/>
        </w:rPr>
      </w:lvl>
    </w:lvlOverride>
  </w:num>
  <w:num w:numId="22">
    <w:abstractNumId w:val="17"/>
    <w:lvlOverride w:ilvl="0">
      <w:lvl w:ilvl="0" w:tplc="A69C51B4">
        <w:start w:val="1"/>
        <w:numFmt w:val="decimal"/>
        <w:lvlText w:val="%1."/>
        <w:lvlJc w:val="left"/>
        <w:pPr>
          <w:ind w:left="720" w:hanging="360"/>
        </w:pPr>
        <w:rPr>
          <w:rFonts w:hint="default"/>
        </w:rPr>
      </w:lvl>
    </w:lvlOverride>
    <w:lvlOverride w:ilvl="1">
      <w:lvl w:ilvl="1" w:tplc="D84428E0">
        <w:start w:val="1"/>
        <w:numFmt w:val="decimal"/>
        <w:isLgl/>
        <w:lvlText w:val="%1.%2"/>
        <w:lvlJc w:val="left"/>
        <w:pPr>
          <w:tabs>
            <w:tab w:val="num" w:pos="357"/>
          </w:tabs>
          <w:ind w:left="720" w:hanging="360"/>
        </w:pPr>
        <w:rPr>
          <w:rFonts w:hint="default"/>
        </w:rPr>
      </w:lvl>
    </w:lvlOverride>
    <w:lvlOverride w:ilvl="2">
      <w:lvl w:ilvl="2" w:tplc="613A74E4">
        <w:start w:val="1"/>
        <w:numFmt w:val="decimal"/>
        <w:isLgl/>
        <w:lvlText w:val="%1.%2.%3"/>
        <w:lvlJc w:val="left"/>
        <w:pPr>
          <w:ind w:left="1080" w:hanging="720"/>
        </w:pPr>
        <w:rPr>
          <w:rFonts w:hint="default"/>
        </w:rPr>
      </w:lvl>
    </w:lvlOverride>
    <w:lvlOverride w:ilvl="3">
      <w:lvl w:ilvl="3" w:tplc="C5085EAC">
        <w:start w:val="1"/>
        <w:numFmt w:val="decimal"/>
        <w:isLgl/>
        <w:lvlText w:val="%1.%2.%3.%4"/>
        <w:lvlJc w:val="left"/>
        <w:pPr>
          <w:ind w:left="1080" w:hanging="720"/>
        </w:pPr>
        <w:rPr>
          <w:rFonts w:hint="default"/>
        </w:rPr>
      </w:lvl>
    </w:lvlOverride>
    <w:lvlOverride w:ilvl="4">
      <w:lvl w:ilvl="4" w:tplc="607A8FF8">
        <w:start w:val="1"/>
        <w:numFmt w:val="decimal"/>
        <w:isLgl/>
        <w:lvlText w:val="%1.%2.%3.%4.%5"/>
        <w:lvlJc w:val="left"/>
        <w:pPr>
          <w:ind w:left="1080" w:hanging="720"/>
        </w:pPr>
        <w:rPr>
          <w:rFonts w:hint="default"/>
        </w:rPr>
      </w:lvl>
    </w:lvlOverride>
    <w:lvlOverride w:ilvl="5">
      <w:lvl w:ilvl="5" w:tplc="AC70C50A">
        <w:start w:val="1"/>
        <w:numFmt w:val="decimal"/>
        <w:isLgl/>
        <w:lvlText w:val="%1.%2.%3.%4.%5.%6"/>
        <w:lvlJc w:val="left"/>
        <w:pPr>
          <w:ind w:left="1440" w:hanging="1080"/>
        </w:pPr>
        <w:rPr>
          <w:rFonts w:hint="default"/>
        </w:rPr>
      </w:lvl>
    </w:lvlOverride>
    <w:lvlOverride w:ilvl="6">
      <w:lvl w:ilvl="6" w:tplc="C528282A">
        <w:start w:val="1"/>
        <w:numFmt w:val="decimal"/>
        <w:isLgl/>
        <w:lvlText w:val="%1.%2.%3.%4.%5.%6.%7"/>
        <w:lvlJc w:val="left"/>
        <w:pPr>
          <w:ind w:left="1440" w:hanging="1080"/>
        </w:pPr>
        <w:rPr>
          <w:rFonts w:hint="default"/>
        </w:rPr>
      </w:lvl>
    </w:lvlOverride>
    <w:lvlOverride w:ilvl="7">
      <w:lvl w:ilvl="7" w:tplc="49CEE958">
        <w:start w:val="1"/>
        <w:numFmt w:val="decimal"/>
        <w:isLgl/>
        <w:lvlText w:val="%1.%2.%3.%4.%5.%6.%7.%8"/>
        <w:lvlJc w:val="left"/>
        <w:pPr>
          <w:ind w:left="1800" w:hanging="1440"/>
        </w:pPr>
        <w:rPr>
          <w:rFonts w:hint="default"/>
        </w:rPr>
      </w:lvl>
    </w:lvlOverride>
    <w:lvlOverride w:ilvl="8">
      <w:lvl w:ilvl="8" w:tplc="71F42C80">
        <w:start w:val="1"/>
        <w:numFmt w:val="decimal"/>
        <w:isLgl/>
        <w:lvlText w:val="%1.%2.%3.%4.%5.%6.%7.%8.%9"/>
        <w:lvlJc w:val="left"/>
        <w:pPr>
          <w:ind w:left="1800" w:hanging="1440"/>
        </w:pPr>
        <w:rPr>
          <w:rFonts w:hint="default"/>
        </w:rPr>
      </w:lvl>
    </w:lvlOverride>
  </w:num>
  <w:num w:numId="23">
    <w:abstractNumId w:val="17"/>
    <w:lvlOverride w:ilvl="0">
      <w:lvl w:ilvl="0" w:tplc="A69C51B4">
        <w:start w:val="1"/>
        <w:numFmt w:val="decimal"/>
        <w:lvlText w:val="%1."/>
        <w:lvlJc w:val="left"/>
        <w:pPr>
          <w:ind w:left="720" w:hanging="360"/>
        </w:pPr>
        <w:rPr>
          <w:rFonts w:hint="default"/>
        </w:rPr>
      </w:lvl>
    </w:lvlOverride>
    <w:lvlOverride w:ilvl="1">
      <w:lvl w:ilvl="1" w:tplc="D84428E0">
        <w:start w:val="1"/>
        <w:numFmt w:val="decimal"/>
        <w:isLgl/>
        <w:lvlText w:val="%1.%2"/>
        <w:lvlJc w:val="left"/>
        <w:pPr>
          <w:tabs>
            <w:tab w:val="num" w:pos="510"/>
          </w:tabs>
          <w:ind w:left="720" w:hanging="360"/>
        </w:pPr>
        <w:rPr>
          <w:rFonts w:hint="default"/>
        </w:rPr>
      </w:lvl>
    </w:lvlOverride>
    <w:lvlOverride w:ilvl="2">
      <w:lvl w:ilvl="2" w:tplc="613A74E4">
        <w:start w:val="1"/>
        <w:numFmt w:val="decimal"/>
        <w:isLgl/>
        <w:lvlText w:val="%1.%2.%3"/>
        <w:lvlJc w:val="left"/>
        <w:pPr>
          <w:ind w:left="1080" w:hanging="720"/>
        </w:pPr>
        <w:rPr>
          <w:rFonts w:hint="default"/>
        </w:rPr>
      </w:lvl>
    </w:lvlOverride>
    <w:lvlOverride w:ilvl="3">
      <w:lvl w:ilvl="3" w:tplc="C5085EAC">
        <w:start w:val="1"/>
        <w:numFmt w:val="decimal"/>
        <w:isLgl/>
        <w:lvlText w:val="%1.%2.%3.%4"/>
        <w:lvlJc w:val="left"/>
        <w:pPr>
          <w:ind w:left="1080" w:hanging="720"/>
        </w:pPr>
        <w:rPr>
          <w:rFonts w:hint="default"/>
        </w:rPr>
      </w:lvl>
    </w:lvlOverride>
    <w:lvlOverride w:ilvl="4">
      <w:lvl w:ilvl="4" w:tplc="607A8FF8">
        <w:start w:val="1"/>
        <w:numFmt w:val="decimal"/>
        <w:isLgl/>
        <w:lvlText w:val="%1.%2.%3.%4.%5"/>
        <w:lvlJc w:val="left"/>
        <w:pPr>
          <w:ind w:left="1080" w:hanging="720"/>
        </w:pPr>
        <w:rPr>
          <w:rFonts w:hint="default"/>
        </w:rPr>
      </w:lvl>
    </w:lvlOverride>
    <w:lvlOverride w:ilvl="5">
      <w:lvl w:ilvl="5" w:tplc="AC70C50A">
        <w:start w:val="1"/>
        <w:numFmt w:val="decimal"/>
        <w:isLgl/>
        <w:lvlText w:val="%1.%2.%3.%4.%5.%6"/>
        <w:lvlJc w:val="left"/>
        <w:pPr>
          <w:ind w:left="1440" w:hanging="1080"/>
        </w:pPr>
        <w:rPr>
          <w:rFonts w:hint="default"/>
        </w:rPr>
      </w:lvl>
    </w:lvlOverride>
    <w:lvlOverride w:ilvl="6">
      <w:lvl w:ilvl="6" w:tplc="C528282A">
        <w:start w:val="1"/>
        <w:numFmt w:val="decimal"/>
        <w:isLgl/>
        <w:lvlText w:val="%1.%2.%3.%4.%5.%6.%7"/>
        <w:lvlJc w:val="left"/>
        <w:pPr>
          <w:ind w:left="1440" w:hanging="1080"/>
        </w:pPr>
        <w:rPr>
          <w:rFonts w:hint="default"/>
        </w:rPr>
      </w:lvl>
    </w:lvlOverride>
    <w:lvlOverride w:ilvl="7">
      <w:lvl w:ilvl="7" w:tplc="49CEE958">
        <w:start w:val="1"/>
        <w:numFmt w:val="decimal"/>
        <w:isLgl/>
        <w:lvlText w:val="%1.%2.%3.%4.%5.%6.%7.%8"/>
        <w:lvlJc w:val="left"/>
        <w:pPr>
          <w:ind w:left="1800" w:hanging="1440"/>
        </w:pPr>
        <w:rPr>
          <w:rFonts w:hint="default"/>
        </w:rPr>
      </w:lvl>
    </w:lvlOverride>
    <w:lvlOverride w:ilvl="8">
      <w:lvl w:ilvl="8" w:tplc="71F42C80">
        <w:start w:val="1"/>
        <w:numFmt w:val="decimal"/>
        <w:isLgl/>
        <w:lvlText w:val="%1.%2.%3.%4.%5.%6.%7.%8.%9"/>
        <w:lvlJc w:val="left"/>
        <w:pPr>
          <w:ind w:left="1800" w:hanging="1440"/>
        </w:pPr>
        <w:rPr>
          <w:rFonts w:hint="default"/>
        </w:rPr>
      </w:lvl>
    </w:lvlOverride>
  </w:num>
  <w:num w:numId="24">
    <w:abstractNumId w:val="17"/>
    <w:lvlOverride w:ilvl="0">
      <w:lvl w:ilvl="0" w:tplc="A69C51B4">
        <w:start w:val="1"/>
        <w:numFmt w:val="decimal"/>
        <w:lvlText w:val="%1."/>
        <w:lvlJc w:val="left"/>
        <w:pPr>
          <w:ind w:left="720" w:hanging="360"/>
        </w:pPr>
        <w:rPr>
          <w:rFonts w:hint="default"/>
        </w:rPr>
      </w:lvl>
    </w:lvlOverride>
    <w:lvlOverride w:ilvl="1">
      <w:lvl w:ilvl="1" w:tplc="D84428E0">
        <w:start w:val="1"/>
        <w:numFmt w:val="decimal"/>
        <w:isLgl/>
        <w:lvlText w:val="%1.%2   "/>
        <w:lvlJc w:val="left"/>
        <w:pPr>
          <w:ind w:left="720" w:hanging="360"/>
        </w:pPr>
        <w:rPr>
          <w:rFonts w:hint="default"/>
        </w:rPr>
      </w:lvl>
    </w:lvlOverride>
    <w:lvlOverride w:ilvl="2">
      <w:lvl w:ilvl="2" w:tplc="613A74E4">
        <w:start w:val="1"/>
        <w:numFmt w:val="decimal"/>
        <w:isLgl/>
        <w:lvlText w:val="%1.%2.%3"/>
        <w:lvlJc w:val="left"/>
        <w:pPr>
          <w:ind w:left="1080" w:hanging="720"/>
        </w:pPr>
        <w:rPr>
          <w:rFonts w:hint="default"/>
        </w:rPr>
      </w:lvl>
    </w:lvlOverride>
    <w:lvlOverride w:ilvl="3">
      <w:lvl w:ilvl="3" w:tplc="C5085EAC">
        <w:start w:val="1"/>
        <w:numFmt w:val="decimal"/>
        <w:isLgl/>
        <w:lvlText w:val="%1.%2.%3.%4"/>
        <w:lvlJc w:val="left"/>
        <w:pPr>
          <w:ind w:left="1080" w:hanging="720"/>
        </w:pPr>
        <w:rPr>
          <w:rFonts w:hint="default"/>
        </w:rPr>
      </w:lvl>
    </w:lvlOverride>
    <w:lvlOverride w:ilvl="4">
      <w:lvl w:ilvl="4" w:tplc="607A8FF8">
        <w:start w:val="1"/>
        <w:numFmt w:val="decimal"/>
        <w:isLgl/>
        <w:lvlText w:val="%1.%2.%3.%4.%5"/>
        <w:lvlJc w:val="left"/>
        <w:pPr>
          <w:ind w:left="1080" w:hanging="720"/>
        </w:pPr>
        <w:rPr>
          <w:rFonts w:hint="default"/>
        </w:rPr>
      </w:lvl>
    </w:lvlOverride>
    <w:lvlOverride w:ilvl="5">
      <w:lvl w:ilvl="5" w:tplc="AC70C50A">
        <w:start w:val="1"/>
        <w:numFmt w:val="decimal"/>
        <w:isLgl/>
        <w:lvlText w:val="%1.%2.%3.%4.%5.%6"/>
        <w:lvlJc w:val="left"/>
        <w:pPr>
          <w:ind w:left="1440" w:hanging="1080"/>
        </w:pPr>
        <w:rPr>
          <w:rFonts w:hint="default"/>
        </w:rPr>
      </w:lvl>
    </w:lvlOverride>
    <w:lvlOverride w:ilvl="6">
      <w:lvl w:ilvl="6" w:tplc="C528282A">
        <w:start w:val="1"/>
        <w:numFmt w:val="decimal"/>
        <w:isLgl/>
        <w:lvlText w:val="%1.%2.%3.%4.%5.%6.%7"/>
        <w:lvlJc w:val="left"/>
        <w:pPr>
          <w:ind w:left="1440" w:hanging="1080"/>
        </w:pPr>
        <w:rPr>
          <w:rFonts w:hint="default"/>
        </w:rPr>
      </w:lvl>
    </w:lvlOverride>
    <w:lvlOverride w:ilvl="7">
      <w:lvl w:ilvl="7" w:tplc="49CEE958">
        <w:start w:val="1"/>
        <w:numFmt w:val="decimal"/>
        <w:isLgl/>
        <w:lvlText w:val="%1.%2.%3.%4.%5.%6.%7.%8"/>
        <w:lvlJc w:val="left"/>
        <w:pPr>
          <w:ind w:left="1800" w:hanging="1440"/>
        </w:pPr>
        <w:rPr>
          <w:rFonts w:hint="default"/>
        </w:rPr>
      </w:lvl>
    </w:lvlOverride>
    <w:lvlOverride w:ilvl="8">
      <w:lvl w:ilvl="8" w:tplc="71F42C80">
        <w:start w:val="1"/>
        <w:numFmt w:val="decimal"/>
        <w:isLgl/>
        <w:lvlText w:val="%1.%2.%3.%4.%5.%6.%7.%8.%9"/>
        <w:lvlJc w:val="left"/>
        <w:pPr>
          <w:ind w:left="1800" w:hanging="1440"/>
        </w:pPr>
        <w:rPr>
          <w:rFonts w:hint="default"/>
        </w:rPr>
      </w:lvl>
    </w:lvlOverride>
  </w:num>
  <w:num w:numId="25">
    <w:abstractNumId w:val="17"/>
    <w:lvlOverride w:ilvl="0">
      <w:lvl w:ilvl="0" w:tplc="A69C51B4">
        <w:start w:val="1"/>
        <w:numFmt w:val="decimal"/>
        <w:lvlText w:val="%1."/>
        <w:lvlJc w:val="left"/>
        <w:pPr>
          <w:ind w:left="720" w:hanging="360"/>
        </w:pPr>
        <w:rPr>
          <w:rFonts w:hint="default"/>
        </w:rPr>
      </w:lvl>
    </w:lvlOverride>
    <w:lvlOverride w:ilvl="1">
      <w:lvl w:ilvl="1" w:tplc="D84428E0">
        <w:start w:val="1"/>
        <w:numFmt w:val="decimal"/>
        <w:isLgl/>
        <w:lvlText w:val="%1.%2 "/>
        <w:lvlJc w:val="left"/>
        <w:pPr>
          <w:ind w:left="720" w:hanging="360"/>
        </w:pPr>
        <w:rPr>
          <w:rFonts w:hint="default"/>
        </w:rPr>
      </w:lvl>
    </w:lvlOverride>
    <w:lvlOverride w:ilvl="2">
      <w:lvl w:ilvl="2" w:tplc="613A74E4">
        <w:start w:val="1"/>
        <w:numFmt w:val="decimal"/>
        <w:isLgl/>
        <w:lvlText w:val="%1.%2.%3"/>
        <w:lvlJc w:val="left"/>
        <w:pPr>
          <w:ind w:left="1080" w:hanging="720"/>
        </w:pPr>
        <w:rPr>
          <w:rFonts w:hint="default"/>
        </w:rPr>
      </w:lvl>
    </w:lvlOverride>
    <w:lvlOverride w:ilvl="3">
      <w:lvl w:ilvl="3" w:tplc="C5085EAC">
        <w:start w:val="1"/>
        <w:numFmt w:val="decimal"/>
        <w:isLgl/>
        <w:lvlText w:val="%1.%2.%3.%4"/>
        <w:lvlJc w:val="left"/>
        <w:pPr>
          <w:ind w:left="1080" w:hanging="720"/>
        </w:pPr>
        <w:rPr>
          <w:rFonts w:hint="default"/>
        </w:rPr>
      </w:lvl>
    </w:lvlOverride>
    <w:lvlOverride w:ilvl="4">
      <w:lvl w:ilvl="4" w:tplc="607A8FF8">
        <w:start w:val="1"/>
        <w:numFmt w:val="decimal"/>
        <w:isLgl/>
        <w:lvlText w:val="%1.%2.%3.%4.%5"/>
        <w:lvlJc w:val="left"/>
        <w:pPr>
          <w:ind w:left="1080" w:hanging="720"/>
        </w:pPr>
        <w:rPr>
          <w:rFonts w:hint="default"/>
        </w:rPr>
      </w:lvl>
    </w:lvlOverride>
    <w:lvlOverride w:ilvl="5">
      <w:lvl w:ilvl="5" w:tplc="AC70C50A">
        <w:start w:val="1"/>
        <w:numFmt w:val="decimal"/>
        <w:isLgl/>
        <w:lvlText w:val="%1.%2.%3.%4.%5.%6"/>
        <w:lvlJc w:val="left"/>
        <w:pPr>
          <w:ind w:left="1440" w:hanging="1080"/>
        </w:pPr>
        <w:rPr>
          <w:rFonts w:hint="default"/>
        </w:rPr>
      </w:lvl>
    </w:lvlOverride>
    <w:lvlOverride w:ilvl="6">
      <w:lvl w:ilvl="6" w:tplc="C528282A">
        <w:start w:val="1"/>
        <w:numFmt w:val="decimal"/>
        <w:isLgl/>
        <w:lvlText w:val="%1.%2.%3.%4.%5.%6.%7"/>
        <w:lvlJc w:val="left"/>
        <w:pPr>
          <w:ind w:left="1440" w:hanging="1080"/>
        </w:pPr>
        <w:rPr>
          <w:rFonts w:hint="default"/>
        </w:rPr>
      </w:lvl>
    </w:lvlOverride>
    <w:lvlOverride w:ilvl="7">
      <w:lvl w:ilvl="7" w:tplc="49CEE958">
        <w:start w:val="1"/>
        <w:numFmt w:val="decimal"/>
        <w:isLgl/>
        <w:lvlText w:val="%1.%2.%3.%4.%5.%6.%7.%8"/>
        <w:lvlJc w:val="left"/>
        <w:pPr>
          <w:ind w:left="1800" w:hanging="1440"/>
        </w:pPr>
        <w:rPr>
          <w:rFonts w:hint="default"/>
        </w:rPr>
      </w:lvl>
    </w:lvlOverride>
    <w:lvlOverride w:ilvl="8">
      <w:lvl w:ilvl="8" w:tplc="71F42C80">
        <w:start w:val="1"/>
        <w:numFmt w:val="decimal"/>
        <w:isLgl/>
        <w:lvlText w:val="%1.%2.%3.%4.%5.%6.%7.%8.%9"/>
        <w:lvlJc w:val="left"/>
        <w:pPr>
          <w:ind w:left="1800" w:hanging="1440"/>
        </w:pPr>
        <w:rPr>
          <w:rFonts w:hint="default"/>
        </w:rPr>
      </w:lvl>
    </w:lvlOverride>
  </w:num>
  <w:num w:numId="26">
    <w:abstractNumId w:val="11"/>
  </w:num>
  <w:num w:numId="27">
    <w:abstractNumId w:val="3"/>
  </w:num>
  <w:num w:numId="28">
    <w:abstractNumId w:val="18"/>
  </w:num>
  <w:num w:numId="29">
    <w:abstractNumId w:val="16"/>
  </w:num>
  <w:num w:numId="30">
    <w:abstractNumId w:val="21"/>
  </w:num>
  <w:num w:numId="31">
    <w:abstractNumId w:val="13"/>
  </w:num>
  <w:num w:numId="32">
    <w:abstractNumId w:val="10"/>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deakinu-APA_6th_P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vxxewzf655vaiezxsmvwzsnep9rdwxv5fpx&quot;&gt;20180228_RefList&lt;record-ids&gt;&lt;item&gt;815&lt;/item&gt;&lt;/record-ids&gt;&lt;/item&gt;&lt;/Libraries&gt;"/>
  </w:docVars>
  <w:rsids>
    <w:rsidRoot w:val="00182A4B"/>
    <w:rsid w:val="00064FC4"/>
    <w:rsid w:val="00082EC2"/>
    <w:rsid w:val="000A3E46"/>
    <w:rsid w:val="000B427F"/>
    <w:rsid w:val="0011112A"/>
    <w:rsid w:val="001377F3"/>
    <w:rsid w:val="00182A4B"/>
    <w:rsid w:val="001C43C1"/>
    <w:rsid w:val="001F5376"/>
    <w:rsid w:val="0028065C"/>
    <w:rsid w:val="00294C79"/>
    <w:rsid w:val="0030211F"/>
    <w:rsid w:val="00324FB2"/>
    <w:rsid w:val="0034670C"/>
    <w:rsid w:val="00351D71"/>
    <w:rsid w:val="00356EE1"/>
    <w:rsid w:val="00363AB9"/>
    <w:rsid w:val="003840D1"/>
    <w:rsid w:val="003B7937"/>
    <w:rsid w:val="003F3FB7"/>
    <w:rsid w:val="004B0C1A"/>
    <w:rsid w:val="00571619"/>
    <w:rsid w:val="005B24B4"/>
    <w:rsid w:val="005E14BF"/>
    <w:rsid w:val="00650649"/>
    <w:rsid w:val="00684AD2"/>
    <w:rsid w:val="0068725C"/>
    <w:rsid w:val="0069498B"/>
    <w:rsid w:val="006D591B"/>
    <w:rsid w:val="007117B8"/>
    <w:rsid w:val="007260A1"/>
    <w:rsid w:val="007B7020"/>
    <w:rsid w:val="00805CCC"/>
    <w:rsid w:val="008942D8"/>
    <w:rsid w:val="00911069"/>
    <w:rsid w:val="009372A5"/>
    <w:rsid w:val="009B5E34"/>
    <w:rsid w:val="009F1E0C"/>
    <w:rsid w:val="00A007C2"/>
    <w:rsid w:val="00A0770A"/>
    <w:rsid w:val="00A70D72"/>
    <w:rsid w:val="00AB3E66"/>
    <w:rsid w:val="00AB411D"/>
    <w:rsid w:val="00AC120A"/>
    <w:rsid w:val="00AD5ABB"/>
    <w:rsid w:val="00AF29A8"/>
    <w:rsid w:val="00B21A2C"/>
    <w:rsid w:val="00B27C7F"/>
    <w:rsid w:val="00B528FA"/>
    <w:rsid w:val="00B56951"/>
    <w:rsid w:val="00B72162"/>
    <w:rsid w:val="00BC4262"/>
    <w:rsid w:val="00BE53E3"/>
    <w:rsid w:val="00BE5C6B"/>
    <w:rsid w:val="00C84A3A"/>
    <w:rsid w:val="00CB4AD5"/>
    <w:rsid w:val="00CF2A1C"/>
    <w:rsid w:val="00D16FFC"/>
    <w:rsid w:val="00D42CAA"/>
    <w:rsid w:val="00D63D98"/>
    <w:rsid w:val="00D64154"/>
    <w:rsid w:val="00D72E4E"/>
    <w:rsid w:val="00DD0190"/>
    <w:rsid w:val="00DD2443"/>
    <w:rsid w:val="00DD3D92"/>
    <w:rsid w:val="00EC5773"/>
    <w:rsid w:val="00ED704E"/>
    <w:rsid w:val="00F04DE4"/>
    <w:rsid w:val="00F57473"/>
    <w:rsid w:val="00FD068E"/>
    <w:rsid w:val="00FD49B7"/>
    <w:rsid w:val="00FE6BA2"/>
    <w:rsid w:val="2D16344B"/>
    <w:rsid w:val="6AC86B7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F1768"/>
  <w15:chartTrackingRefBased/>
  <w15:docId w15:val="{67179D93-ADF9-4010-95D0-104E766B5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A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2A4B"/>
    <w:pPr>
      <w:ind w:left="720"/>
      <w:contextualSpacing/>
    </w:pPr>
  </w:style>
  <w:style w:type="paragraph" w:customStyle="1" w:styleId="EndNoteBibliographyTitle">
    <w:name w:val="EndNote Bibliography Title"/>
    <w:basedOn w:val="Normal"/>
    <w:link w:val="EndNoteBibliographyTitleChar"/>
    <w:rsid w:val="00182A4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82A4B"/>
    <w:rPr>
      <w:rFonts w:ascii="Calibri" w:hAnsi="Calibri" w:cs="Calibri"/>
      <w:noProof/>
      <w:lang w:val="en-US"/>
    </w:rPr>
  </w:style>
  <w:style w:type="paragraph" w:customStyle="1" w:styleId="EndNoteBibliography">
    <w:name w:val="EndNote Bibliography"/>
    <w:basedOn w:val="Normal"/>
    <w:link w:val="EndNoteBibliographyChar"/>
    <w:rsid w:val="00182A4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82A4B"/>
    <w:rPr>
      <w:rFonts w:ascii="Calibri" w:hAnsi="Calibri" w:cs="Calibri"/>
      <w:noProof/>
      <w:lang w:val="en-US"/>
    </w:rPr>
  </w:style>
  <w:style w:type="table" w:styleId="TableGrid">
    <w:name w:val="Table Grid"/>
    <w:basedOn w:val="TableNormal"/>
    <w:uiPriority w:val="39"/>
    <w:rsid w:val="00182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182A4B"/>
  </w:style>
  <w:style w:type="paragraph" w:styleId="BalloonText">
    <w:name w:val="Balloon Text"/>
    <w:basedOn w:val="Normal"/>
    <w:link w:val="BalloonTextChar"/>
    <w:uiPriority w:val="99"/>
    <w:semiHidden/>
    <w:unhideWhenUsed/>
    <w:rsid w:val="00182A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A4B"/>
    <w:rPr>
      <w:rFonts w:ascii="Segoe UI" w:hAnsi="Segoe UI" w:cs="Segoe UI"/>
      <w:sz w:val="18"/>
      <w:szCs w:val="18"/>
    </w:rPr>
  </w:style>
  <w:style w:type="character" w:styleId="CommentReference">
    <w:name w:val="annotation reference"/>
    <w:basedOn w:val="DefaultParagraphFont"/>
    <w:uiPriority w:val="99"/>
    <w:semiHidden/>
    <w:unhideWhenUsed/>
    <w:rsid w:val="00182A4B"/>
    <w:rPr>
      <w:sz w:val="16"/>
      <w:szCs w:val="16"/>
    </w:rPr>
  </w:style>
  <w:style w:type="paragraph" w:styleId="CommentText">
    <w:name w:val="annotation text"/>
    <w:basedOn w:val="Normal"/>
    <w:link w:val="CommentTextChar"/>
    <w:uiPriority w:val="99"/>
    <w:semiHidden/>
    <w:unhideWhenUsed/>
    <w:rsid w:val="00182A4B"/>
    <w:pPr>
      <w:spacing w:line="240" w:lineRule="auto"/>
    </w:pPr>
    <w:rPr>
      <w:sz w:val="20"/>
      <w:szCs w:val="20"/>
    </w:rPr>
  </w:style>
  <w:style w:type="character" w:customStyle="1" w:styleId="CommentTextChar">
    <w:name w:val="Comment Text Char"/>
    <w:basedOn w:val="DefaultParagraphFont"/>
    <w:link w:val="CommentText"/>
    <w:uiPriority w:val="99"/>
    <w:semiHidden/>
    <w:rsid w:val="00182A4B"/>
    <w:rPr>
      <w:sz w:val="20"/>
      <w:szCs w:val="20"/>
    </w:rPr>
  </w:style>
  <w:style w:type="paragraph" w:styleId="CommentSubject">
    <w:name w:val="annotation subject"/>
    <w:basedOn w:val="CommentText"/>
    <w:next w:val="CommentText"/>
    <w:link w:val="CommentSubjectChar"/>
    <w:uiPriority w:val="99"/>
    <w:semiHidden/>
    <w:unhideWhenUsed/>
    <w:rsid w:val="00182A4B"/>
    <w:rPr>
      <w:b/>
      <w:bCs/>
    </w:rPr>
  </w:style>
  <w:style w:type="character" w:customStyle="1" w:styleId="CommentSubjectChar">
    <w:name w:val="Comment Subject Char"/>
    <w:basedOn w:val="CommentTextChar"/>
    <w:link w:val="CommentSubject"/>
    <w:uiPriority w:val="99"/>
    <w:semiHidden/>
    <w:rsid w:val="00182A4B"/>
    <w:rPr>
      <w:b/>
      <w:bCs/>
      <w:sz w:val="20"/>
      <w:szCs w:val="20"/>
    </w:rPr>
  </w:style>
  <w:style w:type="character" w:styleId="Hyperlink">
    <w:name w:val="Hyperlink"/>
    <w:basedOn w:val="DefaultParagraphFont"/>
    <w:uiPriority w:val="99"/>
    <w:unhideWhenUsed/>
    <w:rsid w:val="00182A4B"/>
    <w:rPr>
      <w:color w:val="0563C1" w:themeColor="hyperlink"/>
      <w:u w:val="single"/>
    </w:rPr>
  </w:style>
  <w:style w:type="paragraph" w:styleId="Header">
    <w:name w:val="header"/>
    <w:basedOn w:val="Normal"/>
    <w:link w:val="HeaderChar"/>
    <w:uiPriority w:val="99"/>
    <w:unhideWhenUsed/>
    <w:rsid w:val="00182A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A4B"/>
  </w:style>
  <w:style w:type="paragraph" w:styleId="Footer">
    <w:name w:val="footer"/>
    <w:basedOn w:val="Normal"/>
    <w:link w:val="FooterChar"/>
    <w:uiPriority w:val="99"/>
    <w:unhideWhenUsed/>
    <w:rsid w:val="00182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A4B"/>
  </w:style>
  <w:style w:type="character" w:styleId="FollowedHyperlink">
    <w:name w:val="FollowedHyperlink"/>
    <w:basedOn w:val="DefaultParagraphFont"/>
    <w:uiPriority w:val="99"/>
    <w:semiHidden/>
    <w:unhideWhenUsed/>
    <w:rsid w:val="00182A4B"/>
    <w:rPr>
      <w:color w:val="954F72" w:themeColor="followedHyperlink"/>
      <w:u w:val="single"/>
    </w:rPr>
  </w:style>
  <w:style w:type="paragraph" w:customStyle="1" w:styleId="paragraph">
    <w:name w:val="paragraph"/>
    <w:basedOn w:val="Normal"/>
    <w:rsid w:val="00AB411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AB411D"/>
  </w:style>
  <w:style w:type="character" w:customStyle="1" w:styleId="eop">
    <w:name w:val="eop"/>
    <w:basedOn w:val="DefaultParagraphFont"/>
    <w:rsid w:val="00AB411D"/>
  </w:style>
  <w:style w:type="paragraph" w:styleId="Caption">
    <w:name w:val="caption"/>
    <w:aliases w:val="Caption_Arial8.5"/>
    <w:basedOn w:val="Normal"/>
    <w:next w:val="Normal"/>
    <w:uiPriority w:val="35"/>
    <w:unhideWhenUsed/>
    <w:qFormat/>
    <w:rsid w:val="00064FC4"/>
    <w:pPr>
      <w:spacing w:after="200" w:line="240" w:lineRule="auto"/>
      <w:jc w:val="both"/>
    </w:pPr>
    <w:rPr>
      <w:rFonts w:ascii="Times New Roman" w:hAnsi="Times New Roman" w:cs="Times New Roman"/>
      <w:iCs/>
      <w:color w:val="44546A" w:themeColor="text2"/>
      <w:sz w:val="18"/>
      <w:szCs w:val="18"/>
    </w:rPr>
  </w:style>
  <w:style w:type="paragraph" w:styleId="HTMLPreformatted">
    <w:name w:val="HTML Preformatted"/>
    <w:basedOn w:val="Normal"/>
    <w:link w:val="HTMLPreformattedChar"/>
    <w:uiPriority w:val="99"/>
    <w:unhideWhenUsed/>
    <w:rsid w:val="00064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rsid w:val="00064FC4"/>
    <w:rPr>
      <w:rFonts w:ascii="Courier New" w:eastAsia="Times New Roman" w:hAnsi="Courier New" w:cs="Courier New"/>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741006">
      <w:bodyDiv w:val="1"/>
      <w:marLeft w:val="0"/>
      <w:marRight w:val="0"/>
      <w:marTop w:val="0"/>
      <w:marBottom w:val="0"/>
      <w:divBdr>
        <w:top w:val="none" w:sz="0" w:space="0" w:color="auto"/>
        <w:left w:val="none" w:sz="0" w:space="0" w:color="auto"/>
        <w:bottom w:val="none" w:sz="0" w:space="0" w:color="auto"/>
        <w:right w:val="none" w:sz="0" w:space="0" w:color="auto"/>
      </w:divBdr>
      <w:divsChild>
        <w:div w:id="839932112">
          <w:marLeft w:val="0"/>
          <w:marRight w:val="0"/>
          <w:marTop w:val="0"/>
          <w:marBottom w:val="0"/>
          <w:divBdr>
            <w:top w:val="none" w:sz="0" w:space="0" w:color="auto"/>
            <w:left w:val="none" w:sz="0" w:space="0" w:color="auto"/>
            <w:bottom w:val="none" w:sz="0" w:space="0" w:color="auto"/>
            <w:right w:val="none" w:sz="0" w:space="0" w:color="auto"/>
          </w:divBdr>
        </w:div>
        <w:div w:id="874150789">
          <w:marLeft w:val="0"/>
          <w:marRight w:val="0"/>
          <w:marTop w:val="0"/>
          <w:marBottom w:val="0"/>
          <w:divBdr>
            <w:top w:val="none" w:sz="0" w:space="0" w:color="auto"/>
            <w:left w:val="none" w:sz="0" w:space="0" w:color="auto"/>
            <w:bottom w:val="none" w:sz="0" w:space="0" w:color="auto"/>
            <w:right w:val="none" w:sz="0" w:space="0" w:color="auto"/>
          </w:divBdr>
        </w:div>
        <w:div w:id="1377585949">
          <w:marLeft w:val="0"/>
          <w:marRight w:val="0"/>
          <w:marTop w:val="0"/>
          <w:marBottom w:val="0"/>
          <w:divBdr>
            <w:top w:val="none" w:sz="0" w:space="0" w:color="auto"/>
            <w:left w:val="none" w:sz="0" w:space="0" w:color="auto"/>
            <w:bottom w:val="none" w:sz="0" w:space="0" w:color="auto"/>
            <w:right w:val="none" w:sz="0" w:space="0" w:color="auto"/>
          </w:divBdr>
        </w:div>
        <w:div w:id="1935747480">
          <w:marLeft w:val="0"/>
          <w:marRight w:val="0"/>
          <w:marTop w:val="0"/>
          <w:marBottom w:val="0"/>
          <w:divBdr>
            <w:top w:val="none" w:sz="0" w:space="0" w:color="auto"/>
            <w:left w:val="none" w:sz="0" w:space="0" w:color="auto"/>
            <w:bottom w:val="none" w:sz="0" w:space="0" w:color="auto"/>
            <w:right w:val="none" w:sz="0" w:space="0" w:color="auto"/>
          </w:divBdr>
          <w:divsChild>
            <w:div w:id="1238051362">
              <w:marLeft w:val="-75"/>
              <w:marRight w:val="0"/>
              <w:marTop w:val="30"/>
              <w:marBottom w:val="30"/>
              <w:divBdr>
                <w:top w:val="none" w:sz="0" w:space="0" w:color="auto"/>
                <w:left w:val="none" w:sz="0" w:space="0" w:color="auto"/>
                <w:bottom w:val="none" w:sz="0" w:space="0" w:color="auto"/>
                <w:right w:val="none" w:sz="0" w:space="0" w:color="auto"/>
              </w:divBdr>
              <w:divsChild>
                <w:div w:id="43716961">
                  <w:marLeft w:val="0"/>
                  <w:marRight w:val="0"/>
                  <w:marTop w:val="0"/>
                  <w:marBottom w:val="0"/>
                  <w:divBdr>
                    <w:top w:val="none" w:sz="0" w:space="0" w:color="auto"/>
                    <w:left w:val="none" w:sz="0" w:space="0" w:color="auto"/>
                    <w:bottom w:val="none" w:sz="0" w:space="0" w:color="auto"/>
                    <w:right w:val="none" w:sz="0" w:space="0" w:color="auto"/>
                  </w:divBdr>
                  <w:divsChild>
                    <w:div w:id="610938600">
                      <w:marLeft w:val="0"/>
                      <w:marRight w:val="0"/>
                      <w:marTop w:val="0"/>
                      <w:marBottom w:val="0"/>
                      <w:divBdr>
                        <w:top w:val="none" w:sz="0" w:space="0" w:color="auto"/>
                        <w:left w:val="none" w:sz="0" w:space="0" w:color="auto"/>
                        <w:bottom w:val="none" w:sz="0" w:space="0" w:color="auto"/>
                        <w:right w:val="none" w:sz="0" w:space="0" w:color="auto"/>
                      </w:divBdr>
                    </w:div>
                  </w:divsChild>
                </w:div>
                <w:div w:id="48312701">
                  <w:marLeft w:val="0"/>
                  <w:marRight w:val="0"/>
                  <w:marTop w:val="0"/>
                  <w:marBottom w:val="0"/>
                  <w:divBdr>
                    <w:top w:val="none" w:sz="0" w:space="0" w:color="auto"/>
                    <w:left w:val="none" w:sz="0" w:space="0" w:color="auto"/>
                    <w:bottom w:val="none" w:sz="0" w:space="0" w:color="auto"/>
                    <w:right w:val="none" w:sz="0" w:space="0" w:color="auto"/>
                  </w:divBdr>
                  <w:divsChild>
                    <w:div w:id="350378784">
                      <w:marLeft w:val="0"/>
                      <w:marRight w:val="0"/>
                      <w:marTop w:val="0"/>
                      <w:marBottom w:val="0"/>
                      <w:divBdr>
                        <w:top w:val="none" w:sz="0" w:space="0" w:color="auto"/>
                        <w:left w:val="none" w:sz="0" w:space="0" w:color="auto"/>
                        <w:bottom w:val="none" w:sz="0" w:space="0" w:color="auto"/>
                        <w:right w:val="none" w:sz="0" w:space="0" w:color="auto"/>
                      </w:divBdr>
                    </w:div>
                  </w:divsChild>
                </w:div>
                <w:div w:id="137381782">
                  <w:marLeft w:val="0"/>
                  <w:marRight w:val="0"/>
                  <w:marTop w:val="0"/>
                  <w:marBottom w:val="0"/>
                  <w:divBdr>
                    <w:top w:val="none" w:sz="0" w:space="0" w:color="auto"/>
                    <w:left w:val="none" w:sz="0" w:space="0" w:color="auto"/>
                    <w:bottom w:val="none" w:sz="0" w:space="0" w:color="auto"/>
                    <w:right w:val="none" w:sz="0" w:space="0" w:color="auto"/>
                  </w:divBdr>
                  <w:divsChild>
                    <w:div w:id="1842040274">
                      <w:marLeft w:val="0"/>
                      <w:marRight w:val="0"/>
                      <w:marTop w:val="0"/>
                      <w:marBottom w:val="0"/>
                      <w:divBdr>
                        <w:top w:val="none" w:sz="0" w:space="0" w:color="auto"/>
                        <w:left w:val="none" w:sz="0" w:space="0" w:color="auto"/>
                        <w:bottom w:val="none" w:sz="0" w:space="0" w:color="auto"/>
                        <w:right w:val="none" w:sz="0" w:space="0" w:color="auto"/>
                      </w:divBdr>
                    </w:div>
                  </w:divsChild>
                </w:div>
                <w:div w:id="166868683">
                  <w:marLeft w:val="0"/>
                  <w:marRight w:val="0"/>
                  <w:marTop w:val="0"/>
                  <w:marBottom w:val="0"/>
                  <w:divBdr>
                    <w:top w:val="none" w:sz="0" w:space="0" w:color="auto"/>
                    <w:left w:val="none" w:sz="0" w:space="0" w:color="auto"/>
                    <w:bottom w:val="none" w:sz="0" w:space="0" w:color="auto"/>
                    <w:right w:val="none" w:sz="0" w:space="0" w:color="auto"/>
                  </w:divBdr>
                  <w:divsChild>
                    <w:div w:id="823353341">
                      <w:marLeft w:val="0"/>
                      <w:marRight w:val="0"/>
                      <w:marTop w:val="0"/>
                      <w:marBottom w:val="0"/>
                      <w:divBdr>
                        <w:top w:val="none" w:sz="0" w:space="0" w:color="auto"/>
                        <w:left w:val="none" w:sz="0" w:space="0" w:color="auto"/>
                        <w:bottom w:val="none" w:sz="0" w:space="0" w:color="auto"/>
                        <w:right w:val="none" w:sz="0" w:space="0" w:color="auto"/>
                      </w:divBdr>
                    </w:div>
                  </w:divsChild>
                </w:div>
                <w:div w:id="199782783">
                  <w:marLeft w:val="0"/>
                  <w:marRight w:val="0"/>
                  <w:marTop w:val="0"/>
                  <w:marBottom w:val="0"/>
                  <w:divBdr>
                    <w:top w:val="none" w:sz="0" w:space="0" w:color="auto"/>
                    <w:left w:val="none" w:sz="0" w:space="0" w:color="auto"/>
                    <w:bottom w:val="none" w:sz="0" w:space="0" w:color="auto"/>
                    <w:right w:val="none" w:sz="0" w:space="0" w:color="auto"/>
                  </w:divBdr>
                  <w:divsChild>
                    <w:div w:id="1238902570">
                      <w:marLeft w:val="0"/>
                      <w:marRight w:val="0"/>
                      <w:marTop w:val="0"/>
                      <w:marBottom w:val="0"/>
                      <w:divBdr>
                        <w:top w:val="none" w:sz="0" w:space="0" w:color="auto"/>
                        <w:left w:val="none" w:sz="0" w:space="0" w:color="auto"/>
                        <w:bottom w:val="none" w:sz="0" w:space="0" w:color="auto"/>
                        <w:right w:val="none" w:sz="0" w:space="0" w:color="auto"/>
                      </w:divBdr>
                    </w:div>
                  </w:divsChild>
                </w:div>
                <w:div w:id="233324124">
                  <w:marLeft w:val="0"/>
                  <w:marRight w:val="0"/>
                  <w:marTop w:val="0"/>
                  <w:marBottom w:val="0"/>
                  <w:divBdr>
                    <w:top w:val="none" w:sz="0" w:space="0" w:color="auto"/>
                    <w:left w:val="none" w:sz="0" w:space="0" w:color="auto"/>
                    <w:bottom w:val="none" w:sz="0" w:space="0" w:color="auto"/>
                    <w:right w:val="none" w:sz="0" w:space="0" w:color="auto"/>
                  </w:divBdr>
                  <w:divsChild>
                    <w:div w:id="738135441">
                      <w:marLeft w:val="0"/>
                      <w:marRight w:val="0"/>
                      <w:marTop w:val="0"/>
                      <w:marBottom w:val="0"/>
                      <w:divBdr>
                        <w:top w:val="none" w:sz="0" w:space="0" w:color="auto"/>
                        <w:left w:val="none" w:sz="0" w:space="0" w:color="auto"/>
                        <w:bottom w:val="none" w:sz="0" w:space="0" w:color="auto"/>
                        <w:right w:val="none" w:sz="0" w:space="0" w:color="auto"/>
                      </w:divBdr>
                    </w:div>
                  </w:divsChild>
                </w:div>
                <w:div w:id="337125922">
                  <w:marLeft w:val="0"/>
                  <w:marRight w:val="0"/>
                  <w:marTop w:val="0"/>
                  <w:marBottom w:val="0"/>
                  <w:divBdr>
                    <w:top w:val="none" w:sz="0" w:space="0" w:color="auto"/>
                    <w:left w:val="none" w:sz="0" w:space="0" w:color="auto"/>
                    <w:bottom w:val="none" w:sz="0" w:space="0" w:color="auto"/>
                    <w:right w:val="none" w:sz="0" w:space="0" w:color="auto"/>
                  </w:divBdr>
                  <w:divsChild>
                    <w:div w:id="1530022434">
                      <w:marLeft w:val="0"/>
                      <w:marRight w:val="0"/>
                      <w:marTop w:val="0"/>
                      <w:marBottom w:val="0"/>
                      <w:divBdr>
                        <w:top w:val="none" w:sz="0" w:space="0" w:color="auto"/>
                        <w:left w:val="none" w:sz="0" w:space="0" w:color="auto"/>
                        <w:bottom w:val="none" w:sz="0" w:space="0" w:color="auto"/>
                        <w:right w:val="none" w:sz="0" w:space="0" w:color="auto"/>
                      </w:divBdr>
                    </w:div>
                  </w:divsChild>
                </w:div>
                <w:div w:id="364256909">
                  <w:marLeft w:val="0"/>
                  <w:marRight w:val="0"/>
                  <w:marTop w:val="0"/>
                  <w:marBottom w:val="0"/>
                  <w:divBdr>
                    <w:top w:val="none" w:sz="0" w:space="0" w:color="auto"/>
                    <w:left w:val="none" w:sz="0" w:space="0" w:color="auto"/>
                    <w:bottom w:val="none" w:sz="0" w:space="0" w:color="auto"/>
                    <w:right w:val="none" w:sz="0" w:space="0" w:color="auto"/>
                  </w:divBdr>
                  <w:divsChild>
                    <w:div w:id="1399786591">
                      <w:marLeft w:val="0"/>
                      <w:marRight w:val="0"/>
                      <w:marTop w:val="0"/>
                      <w:marBottom w:val="0"/>
                      <w:divBdr>
                        <w:top w:val="none" w:sz="0" w:space="0" w:color="auto"/>
                        <w:left w:val="none" w:sz="0" w:space="0" w:color="auto"/>
                        <w:bottom w:val="none" w:sz="0" w:space="0" w:color="auto"/>
                        <w:right w:val="none" w:sz="0" w:space="0" w:color="auto"/>
                      </w:divBdr>
                    </w:div>
                  </w:divsChild>
                </w:div>
                <w:div w:id="371152341">
                  <w:marLeft w:val="0"/>
                  <w:marRight w:val="0"/>
                  <w:marTop w:val="0"/>
                  <w:marBottom w:val="0"/>
                  <w:divBdr>
                    <w:top w:val="none" w:sz="0" w:space="0" w:color="auto"/>
                    <w:left w:val="none" w:sz="0" w:space="0" w:color="auto"/>
                    <w:bottom w:val="none" w:sz="0" w:space="0" w:color="auto"/>
                    <w:right w:val="none" w:sz="0" w:space="0" w:color="auto"/>
                  </w:divBdr>
                  <w:divsChild>
                    <w:div w:id="1163742664">
                      <w:marLeft w:val="0"/>
                      <w:marRight w:val="0"/>
                      <w:marTop w:val="0"/>
                      <w:marBottom w:val="0"/>
                      <w:divBdr>
                        <w:top w:val="none" w:sz="0" w:space="0" w:color="auto"/>
                        <w:left w:val="none" w:sz="0" w:space="0" w:color="auto"/>
                        <w:bottom w:val="none" w:sz="0" w:space="0" w:color="auto"/>
                        <w:right w:val="none" w:sz="0" w:space="0" w:color="auto"/>
                      </w:divBdr>
                    </w:div>
                  </w:divsChild>
                </w:div>
                <w:div w:id="382216884">
                  <w:marLeft w:val="0"/>
                  <w:marRight w:val="0"/>
                  <w:marTop w:val="0"/>
                  <w:marBottom w:val="0"/>
                  <w:divBdr>
                    <w:top w:val="none" w:sz="0" w:space="0" w:color="auto"/>
                    <w:left w:val="none" w:sz="0" w:space="0" w:color="auto"/>
                    <w:bottom w:val="none" w:sz="0" w:space="0" w:color="auto"/>
                    <w:right w:val="none" w:sz="0" w:space="0" w:color="auto"/>
                  </w:divBdr>
                  <w:divsChild>
                    <w:div w:id="1123429216">
                      <w:marLeft w:val="0"/>
                      <w:marRight w:val="0"/>
                      <w:marTop w:val="0"/>
                      <w:marBottom w:val="0"/>
                      <w:divBdr>
                        <w:top w:val="none" w:sz="0" w:space="0" w:color="auto"/>
                        <w:left w:val="none" w:sz="0" w:space="0" w:color="auto"/>
                        <w:bottom w:val="none" w:sz="0" w:space="0" w:color="auto"/>
                        <w:right w:val="none" w:sz="0" w:space="0" w:color="auto"/>
                      </w:divBdr>
                    </w:div>
                  </w:divsChild>
                </w:div>
                <w:div w:id="396826496">
                  <w:marLeft w:val="0"/>
                  <w:marRight w:val="0"/>
                  <w:marTop w:val="0"/>
                  <w:marBottom w:val="0"/>
                  <w:divBdr>
                    <w:top w:val="none" w:sz="0" w:space="0" w:color="auto"/>
                    <w:left w:val="none" w:sz="0" w:space="0" w:color="auto"/>
                    <w:bottom w:val="none" w:sz="0" w:space="0" w:color="auto"/>
                    <w:right w:val="none" w:sz="0" w:space="0" w:color="auto"/>
                  </w:divBdr>
                  <w:divsChild>
                    <w:div w:id="944456556">
                      <w:marLeft w:val="0"/>
                      <w:marRight w:val="0"/>
                      <w:marTop w:val="0"/>
                      <w:marBottom w:val="0"/>
                      <w:divBdr>
                        <w:top w:val="none" w:sz="0" w:space="0" w:color="auto"/>
                        <w:left w:val="none" w:sz="0" w:space="0" w:color="auto"/>
                        <w:bottom w:val="none" w:sz="0" w:space="0" w:color="auto"/>
                        <w:right w:val="none" w:sz="0" w:space="0" w:color="auto"/>
                      </w:divBdr>
                    </w:div>
                  </w:divsChild>
                </w:div>
                <w:div w:id="410009576">
                  <w:marLeft w:val="0"/>
                  <w:marRight w:val="0"/>
                  <w:marTop w:val="0"/>
                  <w:marBottom w:val="0"/>
                  <w:divBdr>
                    <w:top w:val="none" w:sz="0" w:space="0" w:color="auto"/>
                    <w:left w:val="none" w:sz="0" w:space="0" w:color="auto"/>
                    <w:bottom w:val="none" w:sz="0" w:space="0" w:color="auto"/>
                    <w:right w:val="none" w:sz="0" w:space="0" w:color="auto"/>
                  </w:divBdr>
                  <w:divsChild>
                    <w:div w:id="255093514">
                      <w:marLeft w:val="0"/>
                      <w:marRight w:val="0"/>
                      <w:marTop w:val="0"/>
                      <w:marBottom w:val="0"/>
                      <w:divBdr>
                        <w:top w:val="none" w:sz="0" w:space="0" w:color="auto"/>
                        <w:left w:val="none" w:sz="0" w:space="0" w:color="auto"/>
                        <w:bottom w:val="none" w:sz="0" w:space="0" w:color="auto"/>
                        <w:right w:val="none" w:sz="0" w:space="0" w:color="auto"/>
                      </w:divBdr>
                    </w:div>
                  </w:divsChild>
                </w:div>
                <w:div w:id="595555129">
                  <w:marLeft w:val="0"/>
                  <w:marRight w:val="0"/>
                  <w:marTop w:val="0"/>
                  <w:marBottom w:val="0"/>
                  <w:divBdr>
                    <w:top w:val="none" w:sz="0" w:space="0" w:color="auto"/>
                    <w:left w:val="none" w:sz="0" w:space="0" w:color="auto"/>
                    <w:bottom w:val="none" w:sz="0" w:space="0" w:color="auto"/>
                    <w:right w:val="none" w:sz="0" w:space="0" w:color="auto"/>
                  </w:divBdr>
                  <w:divsChild>
                    <w:div w:id="1529874210">
                      <w:marLeft w:val="0"/>
                      <w:marRight w:val="0"/>
                      <w:marTop w:val="0"/>
                      <w:marBottom w:val="0"/>
                      <w:divBdr>
                        <w:top w:val="none" w:sz="0" w:space="0" w:color="auto"/>
                        <w:left w:val="none" w:sz="0" w:space="0" w:color="auto"/>
                        <w:bottom w:val="none" w:sz="0" w:space="0" w:color="auto"/>
                        <w:right w:val="none" w:sz="0" w:space="0" w:color="auto"/>
                      </w:divBdr>
                    </w:div>
                  </w:divsChild>
                </w:div>
                <w:div w:id="601450409">
                  <w:marLeft w:val="0"/>
                  <w:marRight w:val="0"/>
                  <w:marTop w:val="0"/>
                  <w:marBottom w:val="0"/>
                  <w:divBdr>
                    <w:top w:val="none" w:sz="0" w:space="0" w:color="auto"/>
                    <w:left w:val="none" w:sz="0" w:space="0" w:color="auto"/>
                    <w:bottom w:val="none" w:sz="0" w:space="0" w:color="auto"/>
                    <w:right w:val="none" w:sz="0" w:space="0" w:color="auto"/>
                  </w:divBdr>
                  <w:divsChild>
                    <w:div w:id="938491846">
                      <w:marLeft w:val="0"/>
                      <w:marRight w:val="0"/>
                      <w:marTop w:val="0"/>
                      <w:marBottom w:val="0"/>
                      <w:divBdr>
                        <w:top w:val="none" w:sz="0" w:space="0" w:color="auto"/>
                        <w:left w:val="none" w:sz="0" w:space="0" w:color="auto"/>
                        <w:bottom w:val="none" w:sz="0" w:space="0" w:color="auto"/>
                        <w:right w:val="none" w:sz="0" w:space="0" w:color="auto"/>
                      </w:divBdr>
                    </w:div>
                  </w:divsChild>
                </w:div>
                <w:div w:id="608663813">
                  <w:marLeft w:val="0"/>
                  <w:marRight w:val="0"/>
                  <w:marTop w:val="0"/>
                  <w:marBottom w:val="0"/>
                  <w:divBdr>
                    <w:top w:val="none" w:sz="0" w:space="0" w:color="auto"/>
                    <w:left w:val="none" w:sz="0" w:space="0" w:color="auto"/>
                    <w:bottom w:val="none" w:sz="0" w:space="0" w:color="auto"/>
                    <w:right w:val="none" w:sz="0" w:space="0" w:color="auto"/>
                  </w:divBdr>
                  <w:divsChild>
                    <w:div w:id="1857691618">
                      <w:marLeft w:val="0"/>
                      <w:marRight w:val="0"/>
                      <w:marTop w:val="0"/>
                      <w:marBottom w:val="0"/>
                      <w:divBdr>
                        <w:top w:val="none" w:sz="0" w:space="0" w:color="auto"/>
                        <w:left w:val="none" w:sz="0" w:space="0" w:color="auto"/>
                        <w:bottom w:val="none" w:sz="0" w:space="0" w:color="auto"/>
                        <w:right w:val="none" w:sz="0" w:space="0" w:color="auto"/>
                      </w:divBdr>
                    </w:div>
                  </w:divsChild>
                </w:div>
                <w:div w:id="621157585">
                  <w:marLeft w:val="0"/>
                  <w:marRight w:val="0"/>
                  <w:marTop w:val="0"/>
                  <w:marBottom w:val="0"/>
                  <w:divBdr>
                    <w:top w:val="none" w:sz="0" w:space="0" w:color="auto"/>
                    <w:left w:val="none" w:sz="0" w:space="0" w:color="auto"/>
                    <w:bottom w:val="none" w:sz="0" w:space="0" w:color="auto"/>
                    <w:right w:val="none" w:sz="0" w:space="0" w:color="auto"/>
                  </w:divBdr>
                  <w:divsChild>
                    <w:div w:id="635723233">
                      <w:marLeft w:val="0"/>
                      <w:marRight w:val="0"/>
                      <w:marTop w:val="0"/>
                      <w:marBottom w:val="0"/>
                      <w:divBdr>
                        <w:top w:val="none" w:sz="0" w:space="0" w:color="auto"/>
                        <w:left w:val="none" w:sz="0" w:space="0" w:color="auto"/>
                        <w:bottom w:val="none" w:sz="0" w:space="0" w:color="auto"/>
                        <w:right w:val="none" w:sz="0" w:space="0" w:color="auto"/>
                      </w:divBdr>
                    </w:div>
                  </w:divsChild>
                </w:div>
                <w:div w:id="629285704">
                  <w:marLeft w:val="0"/>
                  <w:marRight w:val="0"/>
                  <w:marTop w:val="0"/>
                  <w:marBottom w:val="0"/>
                  <w:divBdr>
                    <w:top w:val="none" w:sz="0" w:space="0" w:color="auto"/>
                    <w:left w:val="none" w:sz="0" w:space="0" w:color="auto"/>
                    <w:bottom w:val="none" w:sz="0" w:space="0" w:color="auto"/>
                    <w:right w:val="none" w:sz="0" w:space="0" w:color="auto"/>
                  </w:divBdr>
                  <w:divsChild>
                    <w:div w:id="1369141026">
                      <w:marLeft w:val="0"/>
                      <w:marRight w:val="0"/>
                      <w:marTop w:val="0"/>
                      <w:marBottom w:val="0"/>
                      <w:divBdr>
                        <w:top w:val="none" w:sz="0" w:space="0" w:color="auto"/>
                        <w:left w:val="none" w:sz="0" w:space="0" w:color="auto"/>
                        <w:bottom w:val="none" w:sz="0" w:space="0" w:color="auto"/>
                        <w:right w:val="none" w:sz="0" w:space="0" w:color="auto"/>
                      </w:divBdr>
                    </w:div>
                  </w:divsChild>
                </w:div>
                <w:div w:id="657272793">
                  <w:marLeft w:val="0"/>
                  <w:marRight w:val="0"/>
                  <w:marTop w:val="0"/>
                  <w:marBottom w:val="0"/>
                  <w:divBdr>
                    <w:top w:val="none" w:sz="0" w:space="0" w:color="auto"/>
                    <w:left w:val="none" w:sz="0" w:space="0" w:color="auto"/>
                    <w:bottom w:val="none" w:sz="0" w:space="0" w:color="auto"/>
                    <w:right w:val="none" w:sz="0" w:space="0" w:color="auto"/>
                  </w:divBdr>
                  <w:divsChild>
                    <w:div w:id="1467620395">
                      <w:marLeft w:val="0"/>
                      <w:marRight w:val="0"/>
                      <w:marTop w:val="0"/>
                      <w:marBottom w:val="0"/>
                      <w:divBdr>
                        <w:top w:val="none" w:sz="0" w:space="0" w:color="auto"/>
                        <w:left w:val="none" w:sz="0" w:space="0" w:color="auto"/>
                        <w:bottom w:val="none" w:sz="0" w:space="0" w:color="auto"/>
                        <w:right w:val="none" w:sz="0" w:space="0" w:color="auto"/>
                      </w:divBdr>
                    </w:div>
                  </w:divsChild>
                </w:div>
                <w:div w:id="733118451">
                  <w:marLeft w:val="0"/>
                  <w:marRight w:val="0"/>
                  <w:marTop w:val="0"/>
                  <w:marBottom w:val="0"/>
                  <w:divBdr>
                    <w:top w:val="none" w:sz="0" w:space="0" w:color="auto"/>
                    <w:left w:val="none" w:sz="0" w:space="0" w:color="auto"/>
                    <w:bottom w:val="none" w:sz="0" w:space="0" w:color="auto"/>
                    <w:right w:val="none" w:sz="0" w:space="0" w:color="auto"/>
                  </w:divBdr>
                  <w:divsChild>
                    <w:div w:id="1550871581">
                      <w:marLeft w:val="0"/>
                      <w:marRight w:val="0"/>
                      <w:marTop w:val="0"/>
                      <w:marBottom w:val="0"/>
                      <w:divBdr>
                        <w:top w:val="none" w:sz="0" w:space="0" w:color="auto"/>
                        <w:left w:val="none" w:sz="0" w:space="0" w:color="auto"/>
                        <w:bottom w:val="none" w:sz="0" w:space="0" w:color="auto"/>
                        <w:right w:val="none" w:sz="0" w:space="0" w:color="auto"/>
                      </w:divBdr>
                    </w:div>
                  </w:divsChild>
                </w:div>
                <w:div w:id="748036754">
                  <w:marLeft w:val="0"/>
                  <w:marRight w:val="0"/>
                  <w:marTop w:val="0"/>
                  <w:marBottom w:val="0"/>
                  <w:divBdr>
                    <w:top w:val="none" w:sz="0" w:space="0" w:color="auto"/>
                    <w:left w:val="none" w:sz="0" w:space="0" w:color="auto"/>
                    <w:bottom w:val="none" w:sz="0" w:space="0" w:color="auto"/>
                    <w:right w:val="none" w:sz="0" w:space="0" w:color="auto"/>
                  </w:divBdr>
                  <w:divsChild>
                    <w:div w:id="1099104864">
                      <w:marLeft w:val="0"/>
                      <w:marRight w:val="0"/>
                      <w:marTop w:val="0"/>
                      <w:marBottom w:val="0"/>
                      <w:divBdr>
                        <w:top w:val="none" w:sz="0" w:space="0" w:color="auto"/>
                        <w:left w:val="none" w:sz="0" w:space="0" w:color="auto"/>
                        <w:bottom w:val="none" w:sz="0" w:space="0" w:color="auto"/>
                        <w:right w:val="none" w:sz="0" w:space="0" w:color="auto"/>
                      </w:divBdr>
                    </w:div>
                  </w:divsChild>
                </w:div>
                <w:div w:id="774911420">
                  <w:marLeft w:val="0"/>
                  <w:marRight w:val="0"/>
                  <w:marTop w:val="0"/>
                  <w:marBottom w:val="0"/>
                  <w:divBdr>
                    <w:top w:val="none" w:sz="0" w:space="0" w:color="auto"/>
                    <w:left w:val="none" w:sz="0" w:space="0" w:color="auto"/>
                    <w:bottom w:val="none" w:sz="0" w:space="0" w:color="auto"/>
                    <w:right w:val="none" w:sz="0" w:space="0" w:color="auto"/>
                  </w:divBdr>
                  <w:divsChild>
                    <w:div w:id="1072699695">
                      <w:marLeft w:val="0"/>
                      <w:marRight w:val="0"/>
                      <w:marTop w:val="0"/>
                      <w:marBottom w:val="0"/>
                      <w:divBdr>
                        <w:top w:val="none" w:sz="0" w:space="0" w:color="auto"/>
                        <w:left w:val="none" w:sz="0" w:space="0" w:color="auto"/>
                        <w:bottom w:val="none" w:sz="0" w:space="0" w:color="auto"/>
                        <w:right w:val="none" w:sz="0" w:space="0" w:color="auto"/>
                      </w:divBdr>
                    </w:div>
                  </w:divsChild>
                </w:div>
                <w:div w:id="881283311">
                  <w:marLeft w:val="0"/>
                  <w:marRight w:val="0"/>
                  <w:marTop w:val="0"/>
                  <w:marBottom w:val="0"/>
                  <w:divBdr>
                    <w:top w:val="none" w:sz="0" w:space="0" w:color="auto"/>
                    <w:left w:val="none" w:sz="0" w:space="0" w:color="auto"/>
                    <w:bottom w:val="none" w:sz="0" w:space="0" w:color="auto"/>
                    <w:right w:val="none" w:sz="0" w:space="0" w:color="auto"/>
                  </w:divBdr>
                  <w:divsChild>
                    <w:div w:id="806775280">
                      <w:marLeft w:val="0"/>
                      <w:marRight w:val="0"/>
                      <w:marTop w:val="0"/>
                      <w:marBottom w:val="0"/>
                      <w:divBdr>
                        <w:top w:val="none" w:sz="0" w:space="0" w:color="auto"/>
                        <w:left w:val="none" w:sz="0" w:space="0" w:color="auto"/>
                        <w:bottom w:val="none" w:sz="0" w:space="0" w:color="auto"/>
                        <w:right w:val="none" w:sz="0" w:space="0" w:color="auto"/>
                      </w:divBdr>
                    </w:div>
                  </w:divsChild>
                </w:div>
                <w:div w:id="908543389">
                  <w:marLeft w:val="0"/>
                  <w:marRight w:val="0"/>
                  <w:marTop w:val="0"/>
                  <w:marBottom w:val="0"/>
                  <w:divBdr>
                    <w:top w:val="none" w:sz="0" w:space="0" w:color="auto"/>
                    <w:left w:val="none" w:sz="0" w:space="0" w:color="auto"/>
                    <w:bottom w:val="none" w:sz="0" w:space="0" w:color="auto"/>
                    <w:right w:val="none" w:sz="0" w:space="0" w:color="auto"/>
                  </w:divBdr>
                  <w:divsChild>
                    <w:div w:id="588974379">
                      <w:marLeft w:val="0"/>
                      <w:marRight w:val="0"/>
                      <w:marTop w:val="0"/>
                      <w:marBottom w:val="0"/>
                      <w:divBdr>
                        <w:top w:val="none" w:sz="0" w:space="0" w:color="auto"/>
                        <w:left w:val="none" w:sz="0" w:space="0" w:color="auto"/>
                        <w:bottom w:val="none" w:sz="0" w:space="0" w:color="auto"/>
                        <w:right w:val="none" w:sz="0" w:space="0" w:color="auto"/>
                      </w:divBdr>
                    </w:div>
                  </w:divsChild>
                </w:div>
                <w:div w:id="960497249">
                  <w:marLeft w:val="0"/>
                  <w:marRight w:val="0"/>
                  <w:marTop w:val="0"/>
                  <w:marBottom w:val="0"/>
                  <w:divBdr>
                    <w:top w:val="none" w:sz="0" w:space="0" w:color="auto"/>
                    <w:left w:val="none" w:sz="0" w:space="0" w:color="auto"/>
                    <w:bottom w:val="none" w:sz="0" w:space="0" w:color="auto"/>
                    <w:right w:val="none" w:sz="0" w:space="0" w:color="auto"/>
                  </w:divBdr>
                  <w:divsChild>
                    <w:div w:id="90440759">
                      <w:marLeft w:val="0"/>
                      <w:marRight w:val="0"/>
                      <w:marTop w:val="0"/>
                      <w:marBottom w:val="0"/>
                      <w:divBdr>
                        <w:top w:val="none" w:sz="0" w:space="0" w:color="auto"/>
                        <w:left w:val="none" w:sz="0" w:space="0" w:color="auto"/>
                        <w:bottom w:val="none" w:sz="0" w:space="0" w:color="auto"/>
                        <w:right w:val="none" w:sz="0" w:space="0" w:color="auto"/>
                      </w:divBdr>
                    </w:div>
                  </w:divsChild>
                </w:div>
                <w:div w:id="1031340409">
                  <w:marLeft w:val="0"/>
                  <w:marRight w:val="0"/>
                  <w:marTop w:val="0"/>
                  <w:marBottom w:val="0"/>
                  <w:divBdr>
                    <w:top w:val="none" w:sz="0" w:space="0" w:color="auto"/>
                    <w:left w:val="none" w:sz="0" w:space="0" w:color="auto"/>
                    <w:bottom w:val="none" w:sz="0" w:space="0" w:color="auto"/>
                    <w:right w:val="none" w:sz="0" w:space="0" w:color="auto"/>
                  </w:divBdr>
                  <w:divsChild>
                    <w:div w:id="1943876780">
                      <w:marLeft w:val="0"/>
                      <w:marRight w:val="0"/>
                      <w:marTop w:val="0"/>
                      <w:marBottom w:val="0"/>
                      <w:divBdr>
                        <w:top w:val="none" w:sz="0" w:space="0" w:color="auto"/>
                        <w:left w:val="none" w:sz="0" w:space="0" w:color="auto"/>
                        <w:bottom w:val="none" w:sz="0" w:space="0" w:color="auto"/>
                        <w:right w:val="none" w:sz="0" w:space="0" w:color="auto"/>
                      </w:divBdr>
                    </w:div>
                  </w:divsChild>
                </w:div>
                <w:div w:id="1043097956">
                  <w:marLeft w:val="0"/>
                  <w:marRight w:val="0"/>
                  <w:marTop w:val="0"/>
                  <w:marBottom w:val="0"/>
                  <w:divBdr>
                    <w:top w:val="none" w:sz="0" w:space="0" w:color="auto"/>
                    <w:left w:val="none" w:sz="0" w:space="0" w:color="auto"/>
                    <w:bottom w:val="none" w:sz="0" w:space="0" w:color="auto"/>
                    <w:right w:val="none" w:sz="0" w:space="0" w:color="auto"/>
                  </w:divBdr>
                  <w:divsChild>
                    <w:div w:id="1454901687">
                      <w:marLeft w:val="0"/>
                      <w:marRight w:val="0"/>
                      <w:marTop w:val="0"/>
                      <w:marBottom w:val="0"/>
                      <w:divBdr>
                        <w:top w:val="none" w:sz="0" w:space="0" w:color="auto"/>
                        <w:left w:val="none" w:sz="0" w:space="0" w:color="auto"/>
                        <w:bottom w:val="none" w:sz="0" w:space="0" w:color="auto"/>
                        <w:right w:val="none" w:sz="0" w:space="0" w:color="auto"/>
                      </w:divBdr>
                    </w:div>
                  </w:divsChild>
                </w:div>
                <w:div w:id="1056244812">
                  <w:marLeft w:val="0"/>
                  <w:marRight w:val="0"/>
                  <w:marTop w:val="0"/>
                  <w:marBottom w:val="0"/>
                  <w:divBdr>
                    <w:top w:val="none" w:sz="0" w:space="0" w:color="auto"/>
                    <w:left w:val="none" w:sz="0" w:space="0" w:color="auto"/>
                    <w:bottom w:val="none" w:sz="0" w:space="0" w:color="auto"/>
                    <w:right w:val="none" w:sz="0" w:space="0" w:color="auto"/>
                  </w:divBdr>
                  <w:divsChild>
                    <w:div w:id="6177088">
                      <w:marLeft w:val="0"/>
                      <w:marRight w:val="0"/>
                      <w:marTop w:val="0"/>
                      <w:marBottom w:val="0"/>
                      <w:divBdr>
                        <w:top w:val="none" w:sz="0" w:space="0" w:color="auto"/>
                        <w:left w:val="none" w:sz="0" w:space="0" w:color="auto"/>
                        <w:bottom w:val="none" w:sz="0" w:space="0" w:color="auto"/>
                        <w:right w:val="none" w:sz="0" w:space="0" w:color="auto"/>
                      </w:divBdr>
                    </w:div>
                  </w:divsChild>
                </w:div>
                <w:div w:id="1133982641">
                  <w:marLeft w:val="0"/>
                  <w:marRight w:val="0"/>
                  <w:marTop w:val="0"/>
                  <w:marBottom w:val="0"/>
                  <w:divBdr>
                    <w:top w:val="none" w:sz="0" w:space="0" w:color="auto"/>
                    <w:left w:val="none" w:sz="0" w:space="0" w:color="auto"/>
                    <w:bottom w:val="none" w:sz="0" w:space="0" w:color="auto"/>
                    <w:right w:val="none" w:sz="0" w:space="0" w:color="auto"/>
                  </w:divBdr>
                  <w:divsChild>
                    <w:div w:id="2128163358">
                      <w:marLeft w:val="0"/>
                      <w:marRight w:val="0"/>
                      <w:marTop w:val="0"/>
                      <w:marBottom w:val="0"/>
                      <w:divBdr>
                        <w:top w:val="none" w:sz="0" w:space="0" w:color="auto"/>
                        <w:left w:val="none" w:sz="0" w:space="0" w:color="auto"/>
                        <w:bottom w:val="none" w:sz="0" w:space="0" w:color="auto"/>
                        <w:right w:val="none" w:sz="0" w:space="0" w:color="auto"/>
                      </w:divBdr>
                    </w:div>
                  </w:divsChild>
                </w:div>
                <w:div w:id="1137339307">
                  <w:marLeft w:val="0"/>
                  <w:marRight w:val="0"/>
                  <w:marTop w:val="0"/>
                  <w:marBottom w:val="0"/>
                  <w:divBdr>
                    <w:top w:val="none" w:sz="0" w:space="0" w:color="auto"/>
                    <w:left w:val="none" w:sz="0" w:space="0" w:color="auto"/>
                    <w:bottom w:val="none" w:sz="0" w:space="0" w:color="auto"/>
                    <w:right w:val="none" w:sz="0" w:space="0" w:color="auto"/>
                  </w:divBdr>
                  <w:divsChild>
                    <w:div w:id="1086147371">
                      <w:marLeft w:val="0"/>
                      <w:marRight w:val="0"/>
                      <w:marTop w:val="0"/>
                      <w:marBottom w:val="0"/>
                      <w:divBdr>
                        <w:top w:val="none" w:sz="0" w:space="0" w:color="auto"/>
                        <w:left w:val="none" w:sz="0" w:space="0" w:color="auto"/>
                        <w:bottom w:val="none" w:sz="0" w:space="0" w:color="auto"/>
                        <w:right w:val="none" w:sz="0" w:space="0" w:color="auto"/>
                      </w:divBdr>
                    </w:div>
                  </w:divsChild>
                </w:div>
                <w:div w:id="1234777972">
                  <w:marLeft w:val="0"/>
                  <w:marRight w:val="0"/>
                  <w:marTop w:val="0"/>
                  <w:marBottom w:val="0"/>
                  <w:divBdr>
                    <w:top w:val="none" w:sz="0" w:space="0" w:color="auto"/>
                    <w:left w:val="none" w:sz="0" w:space="0" w:color="auto"/>
                    <w:bottom w:val="none" w:sz="0" w:space="0" w:color="auto"/>
                    <w:right w:val="none" w:sz="0" w:space="0" w:color="auto"/>
                  </w:divBdr>
                  <w:divsChild>
                    <w:div w:id="2076927215">
                      <w:marLeft w:val="0"/>
                      <w:marRight w:val="0"/>
                      <w:marTop w:val="0"/>
                      <w:marBottom w:val="0"/>
                      <w:divBdr>
                        <w:top w:val="none" w:sz="0" w:space="0" w:color="auto"/>
                        <w:left w:val="none" w:sz="0" w:space="0" w:color="auto"/>
                        <w:bottom w:val="none" w:sz="0" w:space="0" w:color="auto"/>
                        <w:right w:val="none" w:sz="0" w:space="0" w:color="auto"/>
                      </w:divBdr>
                    </w:div>
                  </w:divsChild>
                </w:div>
                <w:div w:id="1301108781">
                  <w:marLeft w:val="0"/>
                  <w:marRight w:val="0"/>
                  <w:marTop w:val="0"/>
                  <w:marBottom w:val="0"/>
                  <w:divBdr>
                    <w:top w:val="none" w:sz="0" w:space="0" w:color="auto"/>
                    <w:left w:val="none" w:sz="0" w:space="0" w:color="auto"/>
                    <w:bottom w:val="none" w:sz="0" w:space="0" w:color="auto"/>
                    <w:right w:val="none" w:sz="0" w:space="0" w:color="auto"/>
                  </w:divBdr>
                  <w:divsChild>
                    <w:div w:id="627052223">
                      <w:marLeft w:val="0"/>
                      <w:marRight w:val="0"/>
                      <w:marTop w:val="0"/>
                      <w:marBottom w:val="0"/>
                      <w:divBdr>
                        <w:top w:val="none" w:sz="0" w:space="0" w:color="auto"/>
                        <w:left w:val="none" w:sz="0" w:space="0" w:color="auto"/>
                        <w:bottom w:val="none" w:sz="0" w:space="0" w:color="auto"/>
                        <w:right w:val="none" w:sz="0" w:space="0" w:color="auto"/>
                      </w:divBdr>
                    </w:div>
                  </w:divsChild>
                </w:div>
                <w:div w:id="1369187853">
                  <w:marLeft w:val="0"/>
                  <w:marRight w:val="0"/>
                  <w:marTop w:val="0"/>
                  <w:marBottom w:val="0"/>
                  <w:divBdr>
                    <w:top w:val="none" w:sz="0" w:space="0" w:color="auto"/>
                    <w:left w:val="none" w:sz="0" w:space="0" w:color="auto"/>
                    <w:bottom w:val="none" w:sz="0" w:space="0" w:color="auto"/>
                    <w:right w:val="none" w:sz="0" w:space="0" w:color="auto"/>
                  </w:divBdr>
                  <w:divsChild>
                    <w:div w:id="1404839967">
                      <w:marLeft w:val="0"/>
                      <w:marRight w:val="0"/>
                      <w:marTop w:val="0"/>
                      <w:marBottom w:val="0"/>
                      <w:divBdr>
                        <w:top w:val="none" w:sz="0" w:space="0" w:color="auto"/>
                        <w:left w:val="none" w:sz="0" w:space="0" w:color="auto"/>
                        <w:bottom w:val="none" w:sz="0" w:space="0" w:color="auto"/>
                        <w:right w:val="none" w:sz="0" w:space="0" w:color="auto"/>
                      </w:divBdr>
                    </w:div>
                  </w:divsChild>
                </w:div>
                <w:div w:id="1379088476">
                  <w:marLeft w:val="0"/>
                  <w:marRight w:val="0"/>
                  <w:marTop w:val="0"/>
                  <w:marBottom w:val="0"/>
                  <w:divBdr>
                    <w:top w:val="none" w:sz="0" w:space="0" w:color="auto"/>
                    <w:left w:val="none" w:sz="0" w:space="0" w:color="auto"/>
                    <w:bottom w:val="none" w:sz="0" w:space="0" w:color="auto"/>
                    <w:right w:val="none" w:sz="0" w:space="0" w:color="auto"/>
                  </w:divBdr>
                  <w:divsChild>
                    <w:div w:id="175273664">
                      <w:marLeft w:val="0"/>
                      <w:marRight w:val="0"/>
                      <w:marTop w:val="0"/>
                      <w:marBottom w:val="0"/>
                      <w:divBdr>
                        <w:top w:val="none" w:sz="0" w:space="0" w:color="auto"/>
                        <w:left w:val="none" w:sz="0" w:space="0" w:color="auto"/>
                        <w:bottom w:val="none" w:sz="0" w:space="0" w:color="auto"/>
                        <w:right w:val="none" w:sz="0" w:space="0" w:color="auto"/>
                      </w:divBdr>
                    </w:div>
                  </w:divsChild>
                </w:div>
                <w:div w:id="1437677523">
                  <w:marLeft w:val="0"/>
                  <w:marRight w:val="0"/>
                  <w:marTop w:val="0"/>
                  <w:marBottom w:val="0"/>
                  <w:divBdr>
                    <w:top w:val="none" w:sz="0" w:space="0" w:color="auto"/>
                    <w:left w:val="none" w:sz="0" w:space="0" w:color="auto"/>
                    <w:bottom w:val="none" w:sz="0" w:space="0" w:color="auto"/>
                    <w:right w:val="none" w:sz="0" w:space="0" w:color="auto"/>
                  </w:divBdr>
                  <w:divsChild>
                    <w:div w:id="107965863">
                      <w:marLeft w:val="0"/>
                      <w:marRight w:val="0"/>
                      <w:marTop w:val="0"/>
                      <w:marBottom w:val="0"/>
                      <w:divBdr>
                        <w:top w:val="none" w:sz="0" w:space="0" w:color="auto"/>
                        <w:left w:val="none" w:sz="0" w:space="0" w:color="auto"/>
                        <w:bottom w:val="none" w:sz="0" w:space="0" w:color="auto"/>
                        <w:right w:val="none" w:sz="0" w:space="0" w:color="auto"/>
                      </w:divBdr>
                    </w:div>
                  </w:divsChild>
                </w:div>
                <w:div w:id="1489664062">
                  <w:marLeft w:val="0"/>
                  <w:marRight w:val="0"/>
                  <w:marTop w:val="0"/>
                  <w:marBottom w:val="0"/>
                  <w:divBdr>
                    <w:top w:val="none" w:sz="0" w:space="0" w:color="auto"/>
                    <w:left w:val="none" w:sz="0" w:space="0" w:color="auto"/>
                    <w:bottom w:val="none" w:sz="0" w:space="0" w:color="auto"/>
                    <w:right w:val="none" w:sz="0" w:space="0" w:color="auto"/>
                  </w:divBdr>
                  <w:divsChild>
                    <w:div w:id="1611086884">
                      <w:marLeft w:val="0"/>
                      <w:marRight w:val="0"/>
                      <w:marTop w:val="0"/>
                      <w:marBottom w:val="0"/>
                      <w:divBdr>
                        <w:top w:val="none" w:sz="0" w:space="0" w:color="auto"/>
                        <w:left w:val="none" w:sz="0" w:space="0" w:color="auto"/>
                        <w:bottom w:val="none" w:sz="0" w:space="0" w:color="auto"/>
                        <w:right w:val="none" w:sz="0" w:space="0" w:color="auto"/>
                      </w:divBdr>
                    </w:div>
                  </w:divsChild>
                </w:div>
                <w:div w:id="1503885856">
                  <w:marLeft w:val="0"/>
                  <w:marRight w:val="0"/>
                  <w:marTop w:val="0"/>
                  <w:marBottom w:val="0"/>
                  <w:divBdr>
                    <w:top w:val="none" w:sz="0" w:space="0" w:color="auto"/>
                    <w:left w:val="none" w:sz="0" w:space="0" w:color="auto"/>
                    <w:bottom w:val="none" w:sz="0" w:space="0" w:color="auto"/>
                    <w:right w:val="none" w:sz="0" w:space="0" w:color="auto"/>
                  </w:divBdr>
                  <w:divsChild>
                    <w:div w:id="1195342222">
                      <w:marLeft w:val="0"/>
                      <w:marRight w:val="0"/>
                      <w:marTop w:val="0"/>
                      <w:marBottom w:val="0"/>
                      <w:divBdr>
                        <w:top w:val="none" w:sz="0" w:space="0" w:color="auto"/>
                        <w:left w:val="none" w:sz="0" w:space="0" w:color="auto"/>
                        <w:bottom w:val="none" w:sz="0" w:space="0" w:color="auto"/>
                        <w:right w:val="none" w:sz="0" w:space="0" w:color="auto"/>
                      </w:divBdr>
                    </w:div>
                  </w:divsChild>
                </w:div>
                <w:div w:id="1728643345">
                  <w:marLeft w:val="0"/>
                  <w:marRight w:val="0"/>
                  <w:marTop w:val="0"/>
                  <w:marBottom w:val="0"/>
                  <w:divBdr>
                    <w:top w:val="none" w:sz="0" w:space="0" w:color="auto"/>
                    <w:left w:val="none" w:sz="0" w:space="0" w:color="auto"/>
                    <w:bottom w:val="none" w:sz="0" w:space="0" w:color="auto"/>
                    <w:right w:val="none" w:sz="0" w:space="0" w:color="auto"/>
                  </w:divBdr>
                  <w:divsChild>
                    <w:div w:id="1641766628">
                      <w:marLeft w:val="0"/>
                      <w:marRight w:val="0"/>
                      <w:marTop w:val="0"/>
                      <w:marBottom w:val="0"/>
                      <w:divBdr>
                        <w:top w:val="none" w:sz="0" w:space="0" w:color="auto"/>
                        <w:left w:val="none" w:sz="0" w:space="0" w:color="auto"/>
                        <w:bottom w:val="none" w:sz="0" w:space="0" w:color="auto"/>
                        <w:right w:val="none" w:sz="0" w:space="0" w:color="auto"/>
                      </w:divBdr>
                    </w:div>
                  </w:divsChild>
                </w:div>
                <w:div w:id="1762485982">
                  <w:marLeft w:val="0"/>
                  <w:marRight w:val="0"/>
                  <w:marTop w:val="0"/>
                  <w:marBottom w:val="0"/>
                  <w:divBdr>
                    <w:top w:val="none" w:sz="0" w:space="0" w:color="auto"/>
                    <w:left w:val="none" w:sz="0" w:space="0" w:color="auto"/>
                    <w:bottom w:val="none" w:sz="0" w:space="0" w:color="auto"/>
                    <w:right w:val="none" w:sz="0" w:space="0" w:color="auto"/>
                  </w:divBdr>
                  <w:divsChild>
                    <w:div w:id="1058674939">
                      <w:marLeft w:val="0"/>
                      <w:marRight w:val="0"/>
                      <w:marTop w:val="0"/>
                      <w:marBottom w:val="0"/>
                      <w:divBdr>
                        <w:top w:val="none" w:sz="0" w:space="0" w:color="auto"/>
                        <w:left w:val="none" w:sz="0" w:space="0" w:color="auto"/>
                        <w:bottom w:val="none" w:sz="0" w:space="0" w:color="auto"/>
                        <w:right w:val="none" w:sz="0" w:space="0" w:color="auto"/>
                      </w:divBdr>
                    </w:div>
                  </w:divsChild>
                </w:div>
                <w:div w:id="1764187630">
                  <w:marLeft w:val="0"/>
                  <w:marRight w:val="0"/>
                  <w:marTop w:val="0"/>
                  <w:marBottom w:val="0"/>
                  <w:divBdr>
                    <w:top w:val="none" w:sz="0" w:space="0" w:color="auto"/>
                    <w:left w:val="none" w:sz="0" w:space="0" w:color="auto"/>
                    <w:bottom w:val="none" w:sz="0" w:space="0" w:color="auto"/>
                    <w:right w:val="none" w:sz="0" w:space="0" w:color="auto"/>
                  </w:divBdr>
                  <w:divsChild>
                    <w:div w:id="1625506019">
                      <w:marLeft w:val="0"/>
                      <w:marRight w:val="0"/>
                      <w:marTop w:val="0"/>
                      <w:marBottom w:val="0"/>
                      <w:divBdr>
                        <w:top w:val="none" w:sz="0" w:space="0" w:color="auto"/>
                        <w:left w:val="none" w:sz="0" w:space="0" w:color="auto"/>
                        <w:bottom w:val="none" w:sz="0" w:space="0" w:color="auto"/>
                        <w:right w:val="none" w:sz="0" w:space="0" w:color="auto"/>
                      </w:divBdr>
                    </w:div>
                  </w:divsChild>
                </w:div>
                <w:div w:id="1822305228">
                  <w:marLeft w:val="0"/>
                  <w:marRight w:val="0"/>
                  <w:marTop w:val="0"/>
                  <w:marBottom w:val="0"/>
                  <w:divBdr>
                    <w:top w:val="none" w:sz="0" w:space="0" w:color="auto"/>
                    <w:left w:val="none" w:sz="0" w:space="0" w:color="auto"/>
                    <w:bottom w:val="none" w:sz="0" w:space="0" w:color="auto"/>
                    <w:right w:val="none" w:sz="0" w:space="0" w:color="auto"/>
                  </w:divBdr>
                  <w:divsChild>
                    <w:div w:id="285359054">
                      <w:marLeft w:val="0"/>
                      <w:marRight w:val="0"/>
                      <w:marTop w:val="0"/>
                      <w:marBottom w:val="0"/>
                      <w:divBdr>
                        <w:top w:val="none" w:sz="0" w:space="0" w:color="auto"/>
                        <w:left w:val="none" w:sz="0" w:space="0" w:color="auto"/>
                        <w:bottom w:val="none" w:sz="0" w:space="0" w:color="auto"/>
                        <w:right w:val="none" w:sz="0" w:space="0" w:color="auto"/>
                      </w:divBdr>
                    </w:div>
                  </w:divsChild>
                </w:div>
                <w:div w:id="1823085946">
                  <w:marLeft w:val="0"/>
                  <w:marRight w:val="0"/>
                  <w:marTop w:val="0"/>
                  <w:marBottom w:val="0"/>
                  <w:divBdr>
                    <w:top w:val="none" w:sz="0" w:space="0" w:color="auto"/>
                    <w:left w:val="none" w:sz="0" w:space="0" w:color="auto"/>
                    <w:bottom w:val="none" w:sz="0" w:space="0" w:color="auto"/>
                    <w:right w:val="none" w:sz="0" w:space="0" w:color="auto"/>
                  </w:divBdr>
                  <w:divsChild>
                    <w:div w:id="792406015">
                      <w:marLeft w:val="0"/>
                      <w:marRight w:val="0"/>
                      <w:marTop w:val="0"/>
                      <w:marBottom w:val="0"/>
                      <w:divBdr>
                        <w:top w:val="none" w:sz="0" w:space="0" w:color="auto"/>
                        <w:left w:val="none" w:sz="0" w:space="0" w:color="auto"/>
                        <w:bottom w:val="none" w:sz="0" w:space="0" w:color="auto"/>
                        <w:right w:val="none" w:sz="0" w:space="0" w:color="auto"/>
                      </w:divBdr>
                    </w:div>
                  </w:divsChild>
                </w:div>
                <w:div w:id="1828671103">
                  <w:marLeft w:val="0"/>
                  <w:marRight w:val="0"/>
                  <w:marTop w:val="0"/>
                  <w:marBottom w:val="0"/>
                  <w:divBdr>
                    <w:top w:val="none" w:sz="0" w:space="0" w:color="auto"/>
                    <w:left w:val="none" w:sz="0" w:space="0" w:color="auto"/>
                    <w:bottom w:val="none" w:sz="0" w:space="0" w:color="auto"/>
                    <w:right w:val="none" w:sz="0" w:space="0" w:color="auto"/>
                  </w:divBdr>
                  <w:divsChild>
                    <w:div w:id="103353464">
                      <w:marLeft w:val="0"/>
                      <w:marRight w:val="0"/>
                      <w:marTop w:val="0"/>
                      <w:marBottom w:val="0"/>
                      <w:divBdr>
                        <w:top w:val="none" w:sz="0" w:space="0" w:color="auto"/>
                        <w:left w:val="none" w:sz="0" w:space="0" w:color="auto"/>
                        <w:bottom w:val="none" w:sz="0" w:space="0" w:color="auto"/>
                        <w:right w:val="none" w:sz="0" w:space="0" w:color="auto"/>
                      </w:divBdr>
                    </w:div>
                  </w:divsChild>
                </w:div>
                <w:div w:id="1932811773">
                  <w:marLeft w:val="0"/>
                  <w:marRight w:val="0"/>
                  <w:marTop w:val="0"/>
                  <w:marBottom w:val="0"/>
                  <w:divBdr>
                    <w:top w:val="none" w:sz="0" w:space="0" w:color="auto"/>
                    <w:left w:val="none" w:sz="0" w:space="0" w:color="auto"/>
                    <w:bottom w:val="none" w:sz="0" w:space="0" w:color="auto"/>
                    <w:right w:val="none" w:sz="0" w:space="0" w:color="auto"/>
                  </w:divBdr>
                  <w:divsChild>
                    <w:div w:id="1774351761">
                      <w:marLeft w:val="0"/>
                      <w:marRight w:val="0"/>
                      <w:marTop w:val="0"/>
                      <w:marBottom w:val="0"/>
                      <w:divBdr>
                        <w:top w:val="none" w:sz="0" w:space="0" w:color="auto"/>
                        <w:left w:val="none" w:sz="0" w:space="0" w:color="auto"/>
                        <w:bottom w:val="none" w:sz="0" w:space="0" w:color="auto"/>
                        <w:right w:val="none" w:sz="0" w:space="0" w:color="auto"/>
                      </w:divBdr>
                    </w:div>
                  </w:divsChild>
                </w:div>
                <w:div w:id="2080590639">
                  <w:marLeft w:val="0"/>
                  <w:marRight w:val="0"/>
                  <w:marTop w:val="0"/>
                  <w:marBottom w:val="0"/>
                  <w:divBdr>
                    <w:top w:val="none" w:sz="0" w:space="0" w:color="auto"/>
                    <w:left w:val="none" w:sz="0" w:space="0" w:color="auto"/>
                    <w:bottom w:val="none" w:sz="0" w:space="0" w:color="auto"/>
                    <w:right w:val="none" w:sz="0" w:space="0" w:color="auto"/>
                  </w:divBdr>
                  <w:divsChild>
                    <w:div w:id="117684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DEE4EEEDA7B439D1C365AD5F1FDBC" ma:contentTypeVersion="10" ma:contentTypeDescription="Create a new document." ma:contentTypeScope="" ma:versionID="6782221795f3efef7593a41cfb244871">
  <xsd:schema xmlns:xsd="http://www.w3.org/2001/XMLSchema" xmlns:xs="http://www.w3.org/2001/XMLSchema" xmlns:p="http://schemas.microsoft.com/office/2006/metadata/properties" xmlns:ns2="9fb8a4c8-ef31-4a41-b215-d4c3ff4e2e9f" xmlns:ns3="07761b55-d7c9-4b79-b980-89904bc609a3" targetNamespace="http://schemas.microsoft.com/office/2006/metadata/properties" ma:root="true" ma:fieldsID="39353f343554db38dbc910415eabfb2d" ns2:_="" ns3:_="">
    <xsd:import namespace="9fb8a4c8-ef31-4a41-b215-d4c3ff4e2e9f"/>
    <xsd:import namespace="07761b55-d7c9-4b79-b980-89904bc609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8a4c8-ef31-4a41-b215-d4c3ff4e2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61b55-d7c9-4b79-b980-89904bc609a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1D5BDC-BAAE-43E9-8E30-87A804212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b8a4c8-ef31-4a41-b215-d4c3ff4e2e9f"/>
    <ds:schemaRef ds:uri="07761b55-d7c9-4b79-b980-89904bc60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765C40-A227-4556-B988-07099686AAC9}">
  <ds:schemaRefs>
    <ds:schemaRef ds:uri="http://schemas.microsoft.com/sharepoint/v3/contenttype/forms"/>
  </ds:schemaRefs>
</ds:datastoreItem>
</file>

<file path=customXml/itemProps3.xml><?xml version="1.0" encoding="utf-8"?>
<ds:datastoreItem xmlns:ds="http://schemas.openxmlformats.org/officeDocument/2006/customXml" ds:itemID="{2ED3DC05-CFC4-48D2-897B-5BBF1219BC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8</Pages>
  <Words>1963</Words>
  <Characters>11195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PRAHLAD LAMICHHANE</dc:creator>
  <cp:keywords/>
  <dc:description/>
  <cp:lastModifiedBy>PRAHLAD LAMICHHANE</cp:lastModifiedBy>
  <cp:revision>24</cp:revision>
  <dcterms:created xsi:type="dcterms:W3CDTF">2020-12-15T21:54:00Z</dcterms:created>
  <dcterms:modified xsi:type="dcterms:W3CDTF">2021-05-18T10:58:00Z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0x010100F2CDEE4EEEDA7B439D1C365AD5F1FDBC</vt:lpwstr>
  </property>
</Properties>
</file>