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  <w:r w:rsidRPr="00C22A7D">
        <w:rPr>
          <w:rFonts w:ascii="Times New Roman" w:hAnsi="Times New Roman" w:cs="Times New Roman"/>
          <w:b/>
          <w:sz w:val="24"/>
          <w:szCs w:val="24"/>
        </w:rPr>
        <w:t xml:space="preserve">Electronic Supplementary Material </w:t>
      </w: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22A7D">
        <w:rPr>
          <w:rFonts w:ascii="Times New Roman" w:hAnsi="Times New Roman" w:cs="Times New Roman"/>
          <w:b/>
          <w:bCs/>
          <w:sz w:val="24"/>
          <w:szCs w:val="24"/>
        </w:rPr>
        <w:t>Legends</w:t>
      </w: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sz w:val="24"/>
          <w:szCs w:val="24"/>
        </w:rPr>
      </w:pPr>
      <w:r w:rsidRPr="00C22A7D"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2A7D">
        <w:rPr>
          <w:rFonts w:ascii="Times New Roman" w:hAnsi="Times New Roman" w:cs="Times New Roman"/>
          <w:b/>
          <w:bCs/>
          <w:sz w:val="24"/>
          <w:szCs w:val="24"/>
        </w:rPr>
        <w:t xml:space="preserve">Electronic Supplementary Material Fig. 1 </w:t>
      </w:r>
      <w:r w:rsidRPr="00C22A7D">
        <w:rPr>
          <w:rFonts w:ascii="Times New Roman" w:hAnsi="Times New Roman" w:cs="Times New Roman"/>
          <w:bCs/>
          <w:sz w:val="24"/>
          <w:szCs w:val="24"/>
        </w:rPr>
        <w:t>Geographical regions of Ethiopia from which the 20 grass pea accessions originated.</w:t>
      </w: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  <w:r w:rsidRPr="00C22A7D">
        <w:rPr>
          <w:rFonts w:ascii="Times New Roman" w:hAnsi="Times New Roman" w:cs="Times New Roman"/>
          <w:b/>
          <w:sz w:val="24"/>
          <w:szCs w:val="24"/>
        </w:rPr>
        <w:t>Electronic Supplementary Material Fig. 1</w:t>
      </w:r>
    </w:p>
    <w:p w:rsidR="003433BE" w:rsidRPr="00C22A7D" w:rsidRDefault="003433BE" w:rsidP="003433BE">
      <w:pPr>
        <w:rPr>
          <w:rFonts w:ascii="Times New Roman" w:hAnsi="Times New Roman" w:cs="Times New Roman"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sz w:val="24"/>
          <w:szCs w:val="24"/>
        </w:rPr>
      </w:pPr>
      <w:r w:rsidRPr="00C22A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27974" cy="307963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477" cy="308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b/>
          <w:sz w:val="24"/>
          <w:szCs w:val="24"/>
        </w:rPr>
      </w:pPr>
    </w:p>
    <w:p w:rsidR="003433BE" w:rsidRPr="00C22A7D" w:rsidRDefault="003433BE" w:rsidP="003433BE">
      <w:pPr>
        <w:rPr>
          <w:rFonts w:ascii="Times New Roman" w:hAnsi="Times New Roman" w:cs="Times New Roman"/>
          <w:sz w:val="24"/>
          <w:szCs w:val="24"/>
        </w:rPr>
      </w:pPr>
      <w:r w:rsidRPr="00C22A7D">
        <w:rPr>
          <w:rFonts w:ascii="Times New Roman" w:hAnsi="Times New Roman" w:cs="Times New Roman"/>
          <w:b/>
          <w:sz w:val="24"/>
          <w:szCs w:val="24"/>
        </w:rPr>
        <w:t>Electronic Supplementary Material Table 1</w:t>
      </w:r>
      <w:r w:rsidRPr="00C22A7D">
        <w:rPr>
          <w:rFonts w:ascii="Times New Roman" w:hAnsi="Times New Roman" w:cs="Times New Roman"/>
          <w:sz w:val="24"/>
          <w:szCs w:val="24"/>
        </w:rPr>
        <w:t xml:space="preserve"> List of total accessions used in the diversity analysis; IBC accession number, region, and altitude of collection site are specified</w:t>
      </w:r>
    </w:p>
    <w:tbl>
      <w:tblPr>
        <w:tblStyle w:val="TableGrid"/>
        <w:tblW w:w="0" w:type="auto"/>
        <w:tblInd w:w="1065" w:type="dxa"/>
        <w:tblLook w:val="04A0"/>
      </w:tblPr>
      <w:tblGrid>
        <w:gridCol w:w="744"/>
        <w:gridCol w:w="1701"/>
        <w:gridCol w:w="1560"/>
        <w:gridCol w:w="2268"/>
        <w:gridCol w:w="1876"/>
      </w:tblGrid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No.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Accession no.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Region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Zone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Altitude (masl)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46019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Shewa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North Shewa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2540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234043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Tigray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Central Tigray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2100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3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236700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Gojam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Bahir dar special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1830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4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235018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Welo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North Welo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1900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5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238241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Tigray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Central Tigray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2030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6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238945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Gojam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West Gojam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2030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7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238955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Shewa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East Shewa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2090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8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236562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Shewa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East shewa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1980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9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231325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Arsi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Arsi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1740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10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238931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Gonder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South Gonder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1920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11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236568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Shewa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North Shewa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2210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12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46106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Welo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1950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13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46015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Gojam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East Gojam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2600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14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238929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Gonder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North Gonder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1960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15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215706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Welo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South Welo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1950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16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46050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Gojam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East Gojam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2700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17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215246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Welo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South Welo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1870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18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207497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Tigray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East Tigray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-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212742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Gonder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South Gonder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1880</w:t>
            </w:r>
          </w:p>
        </w:tc>
      </w:tr>
      <w:tr w:rsidR="003433BE" w:rsidRPr="00C22A7D" w:rsidTr="00AB6930">
        <w:tc>
          <w:tcPr>
            <w:tcW w:w="744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20</w:t>
            </w:r>
          </w:p>
        </w:tc>
        <w:tc>
          <w:tcPr>
            <w:tcW w:w="1701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241143</w:t>
            </w:r>
          </w:p>
        </w:tc>
        <w:tc>
          <w:tcPr>
            <w:tcW w:w="1560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Harerge</w:t>
            </w:r>
          </w:p>
        </w:tc>
        <w:tc>
          <w:tcPr>
            <w:tcW w:w="2268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Jijiga</w:t>
            </w:r>
          </w:p>
        </w:tc>
        <w:tc>
          <w:tcPr>
            <w:tcW w:w="1876" w:type="dxa"/>
          </w:tcPr>
          <w:p w:rsidR="003433BE" w:rsidRPr="00C22A7D" w:rsidRDefault="003433BE" w:rsidP="00AB6930">
            <w:pPr>
              <w:pStyle w:val="NoSpacing"/>
            </w:pPr>
            <w:r w:rsidRPr="00C22A7D">
              <w:t>1920</w:t>
            </w:r>
          </w:p>
        </w:tc>
      </w:tr>
    </w:tbl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33BE" w:rsidRPr="00C22A7D" w:rsidRDefault="003433BE" w:rsidP="003433BE">
      <w:pPr>
        <w:jc w:val="both"/>
        <w:rPr>
          <w:rFonts w:ascii="Times New Roman" w:hAnsi="Times New Roman" w:cs="Times New Roman"/>
          <w:sz w:val="24"/>
          <w:szCs w:val="24"/>
        </w:rPr>
      </w:pPr>
      <w:r w:rsidRPr="00C22A7D">
        <w:rPr>
          <w:rFonts w:ascii="Times New Roman" w:hAnsi="Times New Roman" w:cs="Times New Roman"/>
          <w:b/>
          <w:bCs/>
          <w:sz w:val="24"/>
          <w:szCs w:val="24"/>
        </w:rPr>
        <w:t xml:space="preserve">Electronic Supplementary Material Table 2 </w:t>
      </w:r>
      <w:r w:rsidRPr="00C22A7D">
        <w:rPr>
          <w:rFonts w:ascii="Times New Roman" w:hAnsi="Times New Roman" w:cs="Times New Roman"/>
          <w:sz w:val="24"/>
          <w:szCs w:val="24"/>
        </w:rPr>
        <w:t>EST-</w:t>
      </w:r>
      <w:proofErr w:type="spellStart"/>
      <w:r w:rsidRPr="00C22A7D">
        <w:rPr>
          <w:rFonts w:ascii="Times New Roman" w:hAnsi="Times New Roman" w:cs="Times New Roman"/>
          <w:sz w:val="24"/>
          <w:szCs w:val="24"/>
        </w:rPr>
        <w:t>SSR</w:t>
      </w:r>
      <w:proofErr w:type="spellEnd"/>
      <w:r w:rsidRPr="00C22A7D">
        <w:rPr>
          <w:rFonts w:ascii="Times New Roman" w:hAnsi="Times New Roman" w:cs="Times New Roman"/>
          <w:sz w:val="24"/>
          <w:szCs w:val="24"/>
        </w:rPr>
        <w:t xml:space="preserve"> markers developed from </w:t>
      </w:r>
      <w:r w:rsidRPr="00C22A7D">
        <w:rPr>
          <w:rFonts w:ascii="Times New Roman" w:hAnsi="Times New Roman" w:cs="Times New Roman"/>
          <w:i/>
          <w:iCs/>
          <w:sz w:val="24"/>
          <w:szCs w:val="24"/>
        </w:rPr>
        <w:t xml:space="preserve">L. </w:t>
      </w:r>
      <w:proofErr w:type="spellStart"/>
      <w:r w:rsidRPr="00C22A7D">
        <w:rPr>
          <w:rFonts w:ascii="Times New Roman" w:hAnsi="Times New Roman" w:cs="Times New Roman"/>
          <w:i/>
          <w:iCs/>
          <w:sz w:val="24"/>
          <w:szCs w:val="24"/>
        </w:rPr>
        <w:t>sativus</w:t>
      </w:r>
      <w:proofErr w:type="spellEnd"/>
      <w:r w:rsidRPr="00C22A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22A7D">
        <w:rPr>
          <w:rFonts w:ascii="Times New Roman" w:hAnsi="Times New Roman" w:cs="Times New Roman"/>
          <w:sz w:val="24"/>
          <w:szCs w:val="24"/>
        </w:rPr>
        <w:t xml:space="preserve">EST sequences and screened for amplification and polymorphism in grass pea with </w:t>
      </w:r>
      <w:proofErr w:type="spellStart"/>
      <w:r w:rsidRPr="00C22A7D">
        <w:rPr>
          <w:rFonts w:ascii="Times New Roman" w:hAnsi="Times New Roman" w:cs="Times New Roman"/>
          <w:sz w:val="24"/>
          <w:szCs w:val="24"/>
        </w:rPr>
        <w:t>NCBI</w:t>
      </w:r>
      <w:proofErr w:type="spellEnd"/>
      <w:r w:rsidRPr="00C22A7D">
        <w:rPr>
          <w:rFonts w:ascii="Times New Roman" w:hAnsi="Times New Roman" w:cs="Times New Roman"/>
          <w:sz w:val="24"/>
          <w:szCs w:val="24"/>
        </w:rPr>
        <w:t xml:space="preserve"> accession number, given primer name, forward and reverse primer sequence, repetitive motif, amplified product size, optimum annealing temperature (Ta) and status of amplification product</w:t>
      </w:r>
    </w:p>
    <w:tbl>
      <w:tblPr>
        <w:tblStyle w:val="TableGrid"/>
        <w:tblW w:w="10774" w:type="dxa"/>
        <w:tblInd w:w="-318" w:type="dxa"/>
        <w:tblLook w:val="04A0"/>
      </w:tblPr>
      <w:tblGrid>
        <w:gridCol w:w="1268"/>
        <w:gridCol w:w="938"/>
        <w:gridCol w:w="4147"/>
        <w:gridCol w:w="1176"/>
        <w:gridCol w:w="1031"/>
        <w:gridCol w:w="702"/>
        <w:gridCol w:w="1512"/>
      </w:tblGrid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NCBI accession no.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Primer name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C22A7D">
              <w:rPr>
                <w:b/>
                <w:sz w:val="22"/>
                <w:szCs w:val="22"/>
                <w:lang w:val="en-US"/>
              </w:rPr>
              <w:t>Forward (F) and Reverse (R) primer sequence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Repeat motif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Amp. Product size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Ta (</w:t>
            </w:r>
            <w:r w:rsidRPr="00C22A7D">
              <w:rPr>
                <w:b/>
                <w:sz w:val="22"/>
                <w:szCs w:val="22"/>
                <w:vertAlign w:val="superscript"/>
              </w:rPr>
              <w:t>o</w:t>
            </w:r>
            <w:r w:rsidRPr="00C22A7D">
              <w:rPr>
                <w:b/>
                <w:sz w:val="22"/>
                <w:szCs w:val="22"/>
              </w:rPr>
              <w:t>C)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Amplification status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DY396423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Ls989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GGGCTTGTTACACTGATATGT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AACAGCATAAATACCCCTTTT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(GT)8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157-165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55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DY396411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Ls942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GAATTCGATTAAGCAGTGGTA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ACCTTTCTTCACTCTGTTTCC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(CCAA)3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137-145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51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DY396400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Ls848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TTGAAACTATTGAGGCAACAT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AGACTTTCAAGGAAAATGCTT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(CAT)4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158-173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59.8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DY396382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Ls744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CAGAAAAAGATGAAAACGATG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ACAAGAATCTCTTACGCTTCA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(TTC)4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132-147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57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DY396360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Ls617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ATGGTTGATTGCTGGTATTTA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GAAGCAAATGCAGGTTTTATT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(GTTG)3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164-172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56.5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DY396353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Ls576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GGAAAACCTGAAGAAGATAGC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TAACTATCCTTGGGACTCCTC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(ATG)5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173-179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57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DY396279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Ls074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ATGCTTCAGATGCAAAAGAT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TCAAAAGTTGAAACAGAGAGC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(TC)7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160-168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DY396380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Ls733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AAGATTGTGGATGTTTTAGGC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GTTGAAGAGAAACCTTCTTCC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(AGA)4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172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DY396377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Ls709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GCTCATCCTTGAAGTAAGTGA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GCCAAGATTAGCATCAATATC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(ATGG)3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174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DY396361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Ls619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GAGCTGAGCGATTAACAGATA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CATCTGCTGAAGAAGATTTTG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(ATC)4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700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DY396395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Ls792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TTGAAACTATTGAGGCAACAT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AGACTTTCAAGGAAAATGCTT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(CAT)4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158-173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59.8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+* (Ls848)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DY396347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Ls481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GCTCATCCTTGAAGTAAGTGA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CCTTGACAAGATTAGCATCAA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(ATGG)3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174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+*(Ls709)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DY396344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Ls459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GCTCATCCTTGAAGTAAGTGA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CTGGACAAGATTAGCATCAAT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(ATGG)3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174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+*( Ls709)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DY396412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Ls943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TTTTGTTGAGGAATTGAGATG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CATCAAGTCTCCAACGTAAAG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(TGC)5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DY396362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Ls624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GATTAAGCAGTGGTAACAACG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R: ACGCTTCAGAACAAACAATAA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(TTC)4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DY396308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Ls204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GATTAAGCAGTGGTAACAACG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GCCTATATTTGTTCCTTCTTTG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(TAAA)3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DY396297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Ls151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AACTGGATTAACTAGGGATGC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GGCCCCGAAAACAAACTT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(GGAA)3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DY396288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Ls105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TCATGGTGGTGGAGGTTA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CCATATTTGGCATCATTTACT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(TGG)4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8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DY396261</w:t>
            </w:r>
          </w:p>
        </w:tc>
        <w:tc>
          <w:tcPr>
            <w:tcW w:w="94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Ls005</w:t>
            </w:r>
          </w:p>
        </w:tc>
        <w:tc>
          <w:tcPr>
            <w:tcW w:w="42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GGAGATTTTGTTGATCCTTCT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CACTAGTGATTAACAGTGGAACA</w:t>
            </w:r>
          </w:p>
        </w:tc>
        <w:tc>
          <w:tcPr>
            <w:tcW w:w="119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(TTTA)3</w:t>
            </w:r>
          </w:p>
        </w:tc>
        <w:tc>
          <w:tcPr>
            <w:tcW w:w="1043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724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1342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</w:tbl>
    <w:p w:rsidR="003433BE" w:rsidRPr="00C22A7D" w:rsidRDefault="003433BE" w:rsidP="003433BE">
      <w:pPr>
        <w:pStyle w:val="NoSpacing"/>
        <w:spacing w:line="240" w:lineRule="auto"/>
        <w:jc w:val="left"/>
        <w:rPr>
          <w:vertAlign w:val="superscript"/>
          <w:lang w:val="en-US"/>
        </w:rPr>
      </w:pPr>
      <w:r w:rsidRPr="00C22A7D">
        <w:rPr>
          <w:vertAlign w:val="superscript"/>
          <w:lang w:val="en-US"/>
        </w:rPr>
        <w:t>(+P): +</w:t>
      </w:r>
      <w:proofErr w:type="spellStart"/>
      <w:r w:rsidRPr="00C22A7D">
        <w:rPr>
          <w:vertAlign w:val="superscript"/>
          <w:lang w:val="en-US"/>
        </w:rPr>
        <w:t>ve</w:t>
      </w:r>
      <w:proofErr w:type="spellEnd"/>
      <w:r w:rsidRPr="00C22A7D">
        <w:rPr>
          <w:vertAlign w:val="superscript"/>
          <w:lang w:val="en-US"/>
        </w:rPr>
        <w:t xml:space="preserve"> amplification and polymorphic; (+NP): +</w:t>
      </w:r>
      <w:proofErr w:type="spellStart"/>
      <w:r w:rsidRPr="00C22A7D">
        <w:rPr>
          <w:vertAlign w:val="superscript"/>
          <w:lang w:val="en-US"/>
        </w:rPr>
        <w:t>ve</w:t>
      </w:r>
      <w:proofErr w:type="spellEnd"/>
      <w:r w:rsidRPr="00C22A7D">
        <w:rPr>
          <w:vertAlign w:val="superscript"/>
          <w:lang w:val="en-US"/>
        </w:rPr>
        <w:t xml:space="preserve"> amplification and non polymorphic; (+*): positive amplification but duplicate sequences; (L) - amplification product more than the expected range, (-): no amplification.</w:t>
      </w:r>
    </w:p>
    <w:p w:rsidR="003433BE" w:rsidRPr="00C22A7D" w:rsidRDefault="003433BE" w:rsidP="003433BE">
      <w:pPr>
        <w:rPr>
          <w:rFonts w:ascii="Times New Roman" w:hAnsi="Times New Roman" w:cs="Times New Roman"/>
          <w:sz w:val="24"/>
          <w:szCs w:val="24"/>
        </w:rPr>
      </w:pPr>
    </w:p>
    <w:p w:rsidR="003433BE" w:rsidRPr="00C22A7D" w:rsidRDefault="003433BE" w:rsidP="003433BE">
      <w:pPr>
        <w:pStyle w:val="NoSpacing"/>
        <w:spacing w:line="240" w:lineRule="auto"/>
        <w:rPr>
          <w:lang w:val="en-US"/>
        </w:rPr>
      </w:pPr>
      <w:r w:rsidRPr="00C22A7D">
        <w:rPr>
          <w:b/>
          <w:bCs/>
        </w:rPr>
        <w:t>Electronic Supplementary Material</w:t>
      </w:r>
      <w:r w:rsidRPr="00C22A7D">
        <w:rPr>
          <w:b/>
          <w:bCs/>
          <w:lang w:val="en-US"/>
        </w:rPr>
        <w:t xml:space="preserve"> Table 3</w:t>
      </w:r>
      <w:r w:rsidRPr="00C22A7D">
        <w:rPr>
          <w:bCs/>
          <w:lang w:val="en-US"/>
        </w:rPr>
        <w:t xml:space="preserve"> </w:t>
      </w:r>
      <w:r w:rsidRPr="00C22A7D">
        <w:rPr>
          <w:lang w:val="en-US"/>
        </w:rPr>
        <w:t>EST-</w:t>
      </w:r>
      <w:proofErr w:type="spellStart"/>
      <w:r w:rsidRPr="00C22A7D">
        <w:rPr>
          <w:lang w:val="en-US"/>
        </w:rPr>
        <w:t>SSR</w:t>
      </w:r>
      <w:proofErr w:type="spellEnd"/>
      <w:r w:rsidRPr="00C22A7D">
        <w:rPr>
          <w:lang w:val="en-US"/>
        </w:rPr>
        <w:t xml:space="preserve"> markers from </w:t>
      </w:r>
      <w:r w:rsidRPr="00C22A7D">
        <w:rPr>
          <w:i/>
          <w:iCs/>
          <w:lang w:val="en-US"/>
        </w:rPr>
        <w:t xml:space="preserve">M. </w:t>
      </w:r>
      <w:proofErr w:type="spellStart"/>
      <w:r w:rsidRPr="00C22A7D">
        <w:rPr>
          <w:i/>
          <w:iCs/>
          <w:lang w:val="en-US"/>
        </w:rPr>
        <w:t>truncatula</w:t>
      </w:r>
      <w:proofErr w:type="spellEnd"/>
      <w:r w:rsidRPr="00C22A7D">
        <w:rPr>
          <w:i/>
          <w:iCs/>
          <w:lang w:val="en-US"/>
        </w:rPr>
        <w:t xml:space="preserve"> </w:t>
      </w:r>
      <w:r w:rsidRPr="00C22A7D">
        <w:rPr>
          <w:lang w:val="en-US"/>
        </w:rPr>
        <w:t xml:space="preserve">with Name in </w:t>
      </w:r>
      <w:proofErr w:type="spellStart"/>
      <w:r w:rsidRPr="00C22A7D">
        <w:rPr>
          <w:lang w:val="en-US"/>
        </w:rPr>
        <w:t>NCBI</w:t>
      </w:r>
      <w:proofErr w:type="spellEnd"/>
      <w:r w:rsidRPr="00C22A7D">
        <w:rPr>
          <w:lang w:val="en-US"/>
        </w:rPr>
        <w:t xml:space="preserve">, given primer name (based on </w:t>
      </w:r>
      <w:proofErr w:type="spellStart"/>
      <w:r w:rsidRPr="00C22A7D">
        <w:rPr>
          <w:lang w:val="en-US"/>
        </w:rPr>
        <w:t>NCBI</w:t>
      </w:r>
      <w:proofErr w:type="spellEnd"/>
      <w:r w:rsidRPr="00C22A7D">
        <w:rPr>
          <w:lang w:val="en-US"/>
        </w:rPr>
        <w:t xml:space="preserve"> EST name), forward and reverse primer sequence, repetitive motif, repeat motif, amplified fragment size, optimum annealing temperature (Ta) and amplification and polymorphism status (PS)</w:t>
      </w:r>
    </w:p>
    <w:tbl>
      <w:tblPr>
        <w:tblStyle w:val="TableGrid"/>
        <w:tblW w:w="10724" w:type="dxa"/>
        <w:tblInd w:w="-176" w:type="dxa"/>
        <w:tblLayout w:type="fixed"/>
        <w:tblLook w:val="04A0"/>
      </w:tblPr>
      <w:tblGrid>
        <w:gridCol w:w="1277"/>
        <w:gridCol w:w="1559"/>
        <w:gridCol w:w="4468"/>
        <w:gridCol w:w="1080"/>
        <w:gridCol w:w="1080"/>
        <w:gridCol w:w="630"/>
        <w:gridCol w:w="630"/>
      </w:tblGrid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NCBI accession no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Primer name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C22A7D">
              <w:rPr>
                <w:b/>
                <w:sz w:val="22"/>
                <w:szCs w:val="22"/>
                <w:lang w:val="en-US"/>
              </w:rPr>
              <w:t>Forward (F) and reverse (R) primer sequences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Repeat motif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Amp. Frag size (bp)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Ta (</w:t>
            </w:r>
            <w:r w:rsidRPr="00C22A7D">
              <w:rPr>
                <w:b/>
                <w:sz w:val="22"/>
                <w:szCs w:val="22"/>
                <w:vertAlign w:val="superscript"/>
              </w:rPr>
              <w:t>o</w:t>
            </w:r>
            <w:r w:rsidRPr="00C22A7D">
              <w:rPr>
                <w:b/>
                <w:sz w:val="22"/>
                <w:szCs w:val="22"/>
              </w:rPr>
              <w:t>C)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C22A7D">
              <w:rPr>
                <w:b/>
                <w:sz w:val="22"/>
                <w:szCs w:val="22"/>
              </w:rPr>
              <w:t>PS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iCs/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AL366776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MtBA10B02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 xml:space="preserve">F: AAGTGCCAAAGAACAGGGTTT 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AACCTACGCTAGGGTTGCAG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(TGG)7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340-370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iCs/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AL372670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MtBA52F10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AGCTGAAGTGGAACCACCAG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CCCCTAGCTTGAGGAGAGGA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(TC)17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110-121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iCs/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AL380453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MtBB52E08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 xml:space="preserve">F: ATTTTGGTTTTGTGCCTCCA 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CTTGGGTGTTTGTCCCCTAA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(AG)7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80-100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iCs/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AL369679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MtBA32F05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TCACAACTATGCAACAAAAGTG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 TGGGTCGGTGAATTTTCTGT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160-180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AL377278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MtBB30E02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CAAACCATTTCCTCCATTGTG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TACGTAGCCCCTTGCTCATT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(AC)5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190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AL385339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MtBC27H11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CACCACCTTCACCTAAGAAA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TGAAATTCACATCAACTGGA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(CAT)5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120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AL367186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MtBA12G05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CACTTTCCACACTCAAACCA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GAGAGGATTTCGGTGATGT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(TC)11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170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AL370036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MtBA35A08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GCAACCGCTTTATTACATTGTC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GCGGTTGAGTAACGATCTGG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(CTT)6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130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55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AL368594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MtBA25E01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TAGGTCATGGCTATTGCTTC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GTGGGTGAGGATGTGTGTAT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(TCA)5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140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56.5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AL388189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MtBC47B06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CCTTTGGTTGATTCAGTTTC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CCAATATGTCACTCCTTGCT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(TAA)7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140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AL365868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MtBA02H03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GAGGATTCATTCTTCTTCCA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ATTGTTCCTAGGTTGGGTTT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(CAT)9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120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AL369133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MtBA29B03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AGCAGGATTTGGGACAGTTG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TACCGTAGCTCCCTTTTCCA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(TCC)6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126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+NP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AL371958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MtBA47F07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TCGGTGTATTTCCGTGTTTG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GGTTGAAATTGAAAGAAGAATCG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(TAC)7+ (AAG)7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450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58.7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 xml:space="preserve">L 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AL368308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MtBA23F04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TAGTCTCTCTAGTACATGACTAATCT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CTCCCACACAATTTTTCG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(AT)9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450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58.7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AL368423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MtBA24D05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TGGGTTGTCCTTCTTTTTGG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R: GGGTGCAGAAGTTTGACCA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(TG)5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700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58.7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L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lastRenderedPageBreak/>
              <w:t>AL371293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MtBA43B08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TTCCGCCCATAGTCTTTGAC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TGAAAGGGCTTAGAGGGTTTT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(AT)10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197-210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56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AL376314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MtBB22G10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CCAGTGGCAGCTACGGTACTA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GAGACGGAGGAGAAGTTGCTT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(TCC)6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AL367442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MtBA15A07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CTAGTGCCAACACAAAAACA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TCACAAAAACTGCATAAAGC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(TC)15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AL366671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MtBA09E01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AGGTGGATGGAGAGAGTCA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TCATGAATAGTGGCACTCAA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(AGC)6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AL378193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MtBB36F05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TCCCCTTAAGCTTCACTCTTTTC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CATTGGTGGACGAGGTCTCT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(CTT)5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AL370164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MtBA36B05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GGCGTGAGACTATACGAGAA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GAGAAGTGGTTGTTGGTGAT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I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AL366627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MtBA09B09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TCTTGTTGTATCCTCCGAAC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TCCTGAGTTGTAGAGTGAGTGA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(AG)7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AL368890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MtBA27D09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F:GAAGAAGAAAAAGAGATAGATCTGTG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GGCAGGAACAGATCCTTGAA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(AAG)8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  <w:tr w:rsidR="003433BE" w:rsidRPr="00C22A7D" w:rsidTr="00AB6930">
        <w:tc>
          <w:tcPr>
            <w:tcW w:w="1277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AL369587</w:t>
            </w:r>
          </w:p>
        </w:tc>
        <w:tc>
          <w:tcPr>
            <w:tcW w:w="1559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MtBA32A12</w:t>
            </w:r>
          </w:p>
        </w:tc>
        <w:tc>
          <w:tcPr>
            <w:tcW w:w="4468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F: CGGCGATGGAAAATTGATAG</w:t>
            </w:r>
          </w:p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R: CCAATACAAACTTTGCGTGAGA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(CAT)6</w:t>
            </w:r>
          </w:p>
        </w:tc>
        <w:tc>
          <w:tcPr>
            <w:tcW w:w="108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  <w:tc>
          <w:tcPr>
            <w:tcW w:w="630" w:type="dxa"/>
            <w:vAlign w:val="bottom"/>
          </w:tcPr>
          <w:p w:rsidR="003433BE" w:rsidRPr="00C22A7D" w:rsidRDefault="003433BE" w:rsidP="00AB6930">
            <w:pPr>
              <w:pStyle w:val="NoSpacing"/>
              <w:spacing w:line="240" w:lineRule="auto"/>
              <w:rPr>
                <w:sz w:val="22"/>
                <w:szCs w:val="22"/>
              </w:rPr>
            </w:pPr>
            <w:r w:rsidRPr="00C22A7D">
              <w:rPr>
                <w:sz w:val="22"/>
                <w:szCs w:val="22"/>
              </w:rPr>
              <w:t>-</w:t>
            </w:r>
          </w:p>
        </w:tc>
      </w:tr>
    </w:tbl>
    <w:p w:rsidR="003433BE" w:rsidRPr="008C1878" w:rsidRDefault="003433BE" w:rsidP="003433BE">
      <w:pPr>
        <w:pStyle w:val="NoSpacing"/>
        <w:spacing w:line="240" w:lineRule="auto"/>
        <w:rPr>
          <w:vertAlign w:val="superscript"/>
          <w:lang w:val="en-US"/>
        </w:rPr>
      </w:pPr>
      <w:r w:rsidRPr="00C22A7D">
        <w:rPr>
          <w:vertAlign w:val="superscript"/>
          <w:lang w:val="en-US"/>
        </w:rPr>
        <w:t>(+P): +</w:t>
      </w:r>
      <w:proofErr w:type="spellStart"/>
      <w:r w:rsidRPr="00C22A7D">
        <w:rPr>
          <w:vertAlign w:val="superscript"/>
          <w:lang w:val="en-US"/>
        </w:rPr>
        <w:t>ve</w:t>
      </w:r>
      <w:proofErr w:type="spellEnd"/>
      <w:r w:rsidRPr="00C22A7D">
        <w:rPr>
          <w:vertAlign w:val="superscript"/>
          <w:lang w:val="en-US"/>
        </w:rPr>
        <w:t xml:space="preserve"> amplification and polymorphic; (+NP): +</w:t>
      </w:r>
      <w:proofErr w:type="spellStart"/>
      <w:r w:rsidRPr="00C22A7D">
        <w:rPr>
          <w:vertAlign w:val="superscript"/>
          <w:lang w:val="en-US"/>
        </w:rPr>
        <w:t>ve</w:t>
      </w:r>
      <w:proofErr w:type="spellEnd"/>
      <w:r w:rsidRPr="00C22A7D">
        <w:rPr>
          <w:vertAlign w:val="superscript"/>
          <w:lang w:val="en-US"/>
        </w:rPr>
        <w:t xml:space="preserve"> amplification and non polymorphic; (-): no amplification; (I): inconsistent amplification; (L): amplification size more than the expected range.</w:t>
      </w:r>
    </w:p>
    <w:p w:rsidR="003433BE" w:rsidRPr="00654B6B" w:rsidRDefault="003433BE" w:rsidP="003433BE">
      <w:pPr>
        <w:rPr>
          <w:rFonts w:ascii="Times New Roman" w:hAnsi="Times New Roman" w:cs="Times New Roman"/>
          <w:sz w:val="24"/>
          <w:szCs w:val="24"/>
        </w:rPr>
      </w:pPr>
    </w:p>
    <w:p w:rsidR="0041116E" w:rsidRDefault="0041116E"/>
    <w:sectPr w:rsidR="0041116E" w:rsidSect="00276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433BE"/>
    <w:rsid w:val="00043E33"/>
    <w:rsid w:val="00050F46"/>
    <w:rsid w:val="000B68B1"/>
    <w:rsid w:val="000E37D5"/>
    <w:rsid w:val="000F1EB4"/>
    <w:rsid w:val="001112E7"/>
    <w:rsid w:val="001264EF"/>
    <w:rsid w:val="001456A5"/>
    <w:rsid w:val="00152392"/>
    <w:rsid w:val="001614EF"/>
    <w:rsid w:val="00183912"/>
    <w:rsid w:val="001A75A8"/>
    <w:rsid w:val="001B36B1"/>
    <w:rsid w:val="001B78BD"/>
    <w:rsid w:val="001E3737"/>
    <w:rsid w:val="00265DB6"/>
    <w:rsid w:val="00287444"/>
    <w:rsid w:val="002C4525"/>
    <w:rsid w:val="002E3194"/>
    <w:rsid w:val="002E7D23"/>
    <w:rsid w:val="002F2916"/>
    <w:rsid w:val="00305AB4"/>
    <w:rsid w:val="003070BB"/>
    <w:rsid w:val="00330449"/>
    <w:rsid w:val="003433BE"/>
    <w:rsid w:val="0035372A"/>
    <w:rsid w:val="00372D1F"/>
    <w:rsid w:val="003B52D2"/>
    <w:rsid w:val="0041116E"/>
    <w:rsid w:val="004C7E00"/>
    <w:rsid w:val="004F017F"/>
    <w:rsid w:val="00504FA3"/>
    <w:rsid w:val="005431A0"/>
    <w:rsid w:val="00551482"/>
    <w:rsid w:val="005A6357"/>
    <w:rsid w:val="005D5228"/>
    <w:rsid w:val="00674977"/>
    <w:rsid w:val="0068150A"/>
    <w:rsid w:val="006835E6"/>
    <w:rsid w:val="007A3110"/>
    <w:rsid w:val="007A5AD2"/>
    <w:rsid w:val="007B657F"/>
    <w:rsid w:val="00813E73"/>
    <w:rsid w:val="008248BB"/>
    <w:rsid w:val="00861E29"/>
    <w:rsid w:val="008732AE"/>
    <w:rsid w:val="00884931"/>
    <w:rsid w:val="008D428C"/>
    <w:rsid w:val="008E3AF4"/>
    <w:rsid w:val="008E55F4"/>
    <w:rsid w:val="009027DC"/>
    <w:rsid w:val="00907E3B"/>
    <w:rsid w:val="00930DAE"/>
    <w:rsid w:val="009B7D2F"/>
    <w:rsid w:val="009C4FE1"/>
    <w:rsid w:val="009C7593"/>
    <w:rsid w:val="00A266CF"/>
    <w:rsid w:val="00A55ED2"/>
    <w:rsid w:val="00A72F50"/>
    <w:rsid w:val="00A76918"/>
    <w:rsid w:val="00A773F5"/>
    <w:rsid w:val="00A775C1"/>
    <w:rsid w:val="00A91D71"/>
    <w:rsid w:val="00AA69AD"/>
    <w:rsid w:val="00AC1B20"/>
    <w:rsid w:val="00AE4B1E"/>
    <w:rsid w:val="00AF04F3"/>
    <w:rsid w:val="00B50E9D"/>
    <w:rsid w:val="00B533F6"/>
    <w:rsid w:val="00B63070"/>
    <w:rsid w:val="00BE1242"/>
    <w:rsid w:val="00C45AB1"/>
    <w:rsid w:val="00D36BCE"/>
    <w:rsid w:val="00E50295"/>
    <w:rsid w:val="00E52399"/>
    <w:rsid w:val="00E93449"/>
    <w:rsid w:val="00ED4442"/>
    <w:rsid w:val="00EF20E8"/>
    <w:rsid w:val="00F162AC"/>
    <w:rsid w:val="00F66978"/>
    <w:rsid w:val="00FB513D"/>
    <w:rsid w:val="00FE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3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3433B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Batang" w:hAnsi="Times New Roman" w:cs="Times New Roman"/>
      <w:sz w:val="24"/>
      <w:szCs w:val="24"/>
      <w:lang w:val="it-IT" w:eastAsia="it-IT"/>
    </w:rPr>
  </w:style>
  <w:style w:type="character" w:customStyle="1" w:styleId="NoSpacingChar">
    <w:name w:val="No Spacing Char"/>
    <w:basedOn w:val="DefaultParagraphFont"/>
    <w:link w:val="NoSpacing"/>
    <w:uiPriority w:val="1"/>
    <w:rsid w:val="003433BE"/>
    <w:rPr>
      <w:rFonts w:ascii="Times New Roman" w:eastAsia="Batang" w:hAnsi="Times New Roman" w:cs="Times New Roman"/>
      <w:sz w:val="24"/>
      <w:szCs w:val="24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0004136</dc:creator>
  <cp:keywords/>
  <dc:description/>
  <cp:lastModifiedBy>0004136</cp:lastModifiedBy>
  <cp:revision>1</cp:revision>
  <dcterms:created xsi:type="dcterms:W3CDTF">2011-10-23T06:43:00Z</dcterms:created>
  <dcterms:modified xsi:type="dcterms:W3CDTF">2011-10-23T06:45:00Z</dcterms:modified>
</cp:coreProperties>
</file>