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73" w:rsidRPr="00794913" w:rsidRDefault="00B20373" w:rsidP="00B20373">
      <w:pPr>
        <w:tabs>
          <w:tab w:val="left" w:pos="1053"/>
        </w:tabs>
        <w:rPr>
          <w:rFonts w:ascii="Arial" w:hAnsi="Arial" w:cs="Arial"/>
          <w:sz w:val="20"/>
          <w:szCs w:val="20"/>
        </w:rPr>
      </w:pPr>
      <w:r w:rsidRPr="00794913">
        <w:rPr>
          <w:b/>
          <w:bCs/>
          <w:sz w:val="20"/>
          <w:szCs w:val="20"/>
        </w:rPr>
        <w:t>Supplementa</w:t>
      </w:r>
      <w:r>
        <w:rPr>
          <w:b/>
          <w:bCs/>
          <w:sz w:val="20"/>
          <w:szCs w:val="20"/>
        </w:rPr>
        <w:t>ry</w:t>
      </w:r>
      <w:r w:rsidRPr="00794913">
        <w:rPr>
          <w:b/>
          <w:bCs/>
          <w:sz w:val="20"/>
          <w:szCs w:val="20"/>
        </w:rPr>
        <w:t xml:space="preserve"> Table </w:t>
      </w:r>
      <w:r w:rsidR="005E7BCF">
        <w:rPr>
          <w:b/>
          <w:bCs/>
          <w:sz w:val="20"/>
          <w:szCs w:val="20"/>
        </w:rPr>
        <w:t>1</w:t>
      </w:r>
      <w:r w:rsidR="005E7BCF" w:rsidRPr="00794913">
        <w:rPr>
          <w:sz w:val="20"/>
          <w:szCs w:val="20"/>
        </w:rPr>
        <w:t xml:space="preserve"> Primers</w:t>
      </w:r>
      <w:r w:rsidRPr="00794913">
        <w:rPr>
          <w:sz w:val="20"/>
          <w:szCs w:val="20"/>
        </w:rPr>
        <w:t xml:space="preserve"> used for quantitative PCR</w:t>
      </w:r>
    </w:p>
    <w:tbl>
      <w:tblPr>
        <w:tblpPr w:leftFromText="180" w:rightFromText="180" w:vertAnchor="text" w:horzAnchor="margin" w:tblpY="132"/>
        <w:tblW w:w="8520" w:type="dxa"/>
        <w:tblBorders>
          <w:top w:val="single" w:sz="12" w:space="0" w:color="008000"/>
          <w:bottom w:val="single" w:sz="12" w:space="0" w:color="008000"/>
        </w:tblBorders>
        <w:tblLook w:val="0000"/>
      </w:tblPr>
      <w:tblGrid>
        <w:gridCol w:w="1560"/>
        <w:gridCol w:w="3352"/>
        <w:gridCol w:w="3608"/>
      </w:tblGrid>
      <w:tr w:rsidR="00B20373" w:rsidRPr="00863C8D" w:rsidTr="00D018B2">
        <w:trPr>
          <w:trHeight w:val="111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Forward primer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Reverse primer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OsFER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AGGGATTCGCCAAATTCTTC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CCTTTCTCAGGATGGTCGAA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NAS1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AGCGCGGTTGAGAAGGCAGAA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GGCATGTTCCTCGTTTACACTGGC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NAS2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CGCCAAGAGGCTATCCGTCTGA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GATCAATGCCCAGGCGCCTA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NAS3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CGAGTGTTCGACTGATCACC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CCGGTGATCTTCTCAACCAA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NAAT1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TGCTGTGGCAGATCATTTGT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TTGGGTAGCCTGGTCTAGGA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SoyFERH1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GGGATTTGCCAAGTTCTTCA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TACAATGCATCCCCCTTTTC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YSL15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TGATCATAGCCTACGCGCTCGG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GCGATGAAGCAGCCAATGCC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YSL18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GACAAGCGAAGAGGCAAGTC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CGATTCCCACATAAGTTCCG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FRO1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GGCCACCAAGCAGTCCCTCTTT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CGAAAGGCCCGTCCACAAGA</w:t>
            </w:r>
          </w:p>
        </w:tc>
      </w:tr>
      <w:tr w:rsidR="00B20373" w:rsidRPr="00863C8D" w:rsidTr="00D018B2">
        <w:trPr>
          <w:trHeight w:val="270"/>
        </w:trPr>
        <w:tc>
          <w:tcPr>
            <w:tcW w:w="15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i/>
                <w:iCs/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FRO2</w:t>
            </w:r>
          </w:p>
        </w:tc>
        <w:tc>
          <w:tcPr>
            <w:tcW w:w="33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TCCCTGTTGCCGCTCATTGG</w:t>
            </w:r>
          </w:p>
        </w:tc>
        <w:tc>
          <w:tcPr>
            <w:tcW w:w="360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spacing w:line="480" w:lineRule="auto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CCCGGGGACGTTTGCAACTT</w:t>
            </w:r>
          </w:p>
        </w:tc>
      </w:tr>
    </w:tbl>
    <w:p w:rsidR="00B20373" w:rsidRDefault="00B20373" w:rsidP="00B20373">
      <w:pPr>
        <w:tabs>
          <w:tab w:val="left" w:pos="1053"/>
        </w:tabs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B20373" w:rsidRDefault="00B20373" w:rsidP="00B20373">
      <w:pPr>
        <w:tabs>
          <w:tab w:val="left" w:pos="1053"/>
        </w:tabs>
        <w:ind w:right="1440"/>
        <w:rPr>
          <w:rFonts w:ascii="Arial" w:hAnsi="Arial" w:cs="Arial"/>
        </w:rPr>
      </w:pPr>
    </w:p>
    <w:p w:rsidR="00354391" w:rsidRDefault="00354391" w:rsidP="00B20373">
      <w:pPr>
        <w:tabs>
          <w:tab w:val="left" w:pos="1053"/>
        </w:tabs>
        <w:ind w:right="1440"/>
        <w:rPr>
          <w:b/>
          <w:bCs/>
          <w:sz w:val="20"/>
          <w:szCs w:val="20"/>
        </w:rPr>
      </w:pPr>
    </w:p>
    <w:p w:rsidR="00354391" w:rsidRDefault="00354391" w:rsidP="00B20373">
      <w:pPr>
        <w:tabs>
          <w:tab w:val="left" w:pos="1053"/>
        </w:tabs>
        <w:ind w:right="1440"/>
        <w:rPr>
          <w:b/>
          <w:bCs/>
          <w:sz w:val="20"/>
          <w:szCs w:val="20"/>
        </w:rPr>
      </w:pPr>
    </w:p>
    <w:p w:rsidR="00354391" w:rsidRDefault="00354391" w:rsidP="00B20373">
      <w:pPr>
        <w:tabs>
          <w:tab w:val="left" w:pos="1053"/>
        </w:tabs>
        <w:outlineLvl w:val="0"/>
        <w:rPr>
          <w:b/>
          <w:bCs/>
          <w:sz w:val="20"/>
          <w:szCs w:val="20"/>
        </w:rPr>
      </w:pPr>
    </w:p>
    <w:p w:rsidR="00B20373" w:rsidRPr="00794913" w:rsidRDefault="00B20373" w:rsidP="00B20373">
      <w:pPr>
        <w:tabs>
          <w:tab w:val="left" w:pos="1053"/>
        </w:tabs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Supplementary</w:t>
      </w:r>
      <w:r w:rsidRPr="00794913">
        <w:rPr>
          <w:b/>
          <w:bCs/>
          <w:sz w:val="20"/>
          <w:szCs w:val="20"/>
        </w:rPr>
        <w:t xml:space="preserve"> Table </w:t>
      </w:r>
      <w:r w:rsidR="0091186F">
        <w:rPr>
          <w:b/>
          <w:bCs/>
          <w:sz w:val="20"/>
          <w:szCs w:val="20"/>
        </w:rPr>
        <w:t>2</w:t>
      </w:r>
      <w:r w:rsidRPr="00794913">
        <w:rPr>
          <w:sz w:val="20"/>
          <w:szCs w:val="20"/>
        </w:rPr>
        <w:t xml:space="preserve"> Grain quality assessment of transgenic IR64 lines </w:t>
      </w:r>
    </w:p>
    <w:tbl>
      <w:tblPr>
        <w:tblpPr w:leftFromText="180" w:rightFromText="180" w:vertAnchor="text" w:horzAnchor="margin" w:tblpXSpec="center" w:tblpY="120"/>
        <w:tblW w:w="8748" w:type="dxa"/>
        <w:tblBorders>
          <w:top w:val="single" w:sz="12" w:space="0" w:color="008000"/>
          <w:bottom w:val="single" w:sz="12" w:space="0" w:color="008000"/>
        </w:tblBorders>
        <w:tblLayout w:type="fixed"/>
        <w:tblLook w:val="0000"/>
      </w:tblPr>
      <w:tblGrid>
        <w:gridCol w:w="2868"/>
        <w:gridCol w:w="1200"/>
        <w:gridCol w:w="120"/>
        <w:gridCol w:w="720"/>
        <w:gridCol w:w="972"/>
        <w:gridCol w:w="960"/>
        <w:gridCol w:w="852"/>
        <w:gridCol w:w="1056"/>
      </w:tblGrid>
      <w:tr w:rsidR="00B20373" w:rsidRPr="00C020C4" w:rsidTr="00D018B2">
        <w:trPr>
          <w:trHeight w:val="214"/>
        </w:trPr>
        <w:tc>
          <w:tcPr>
            <w:tcW w:w="2868" w:type="dxa"/>
            <w:vMerge w:val="restart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ind w:left="360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Sample ID</w:t>
            </w:r>
          </w:p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b/>
                <w:bCs/>
                <w:color w:val="FFFFFF"/>
                <w:sz w:val="20"/>
                <w:szCs w:val="20"/>
              </w:rPr>
              <w:t>DESIGNATION</w:t>
            </w:r>
          </w:p>
        </w:tc>
        <w:tc>
          <w:tcPr>
            <w:tcW w:w="3972" w:type="dxa"/>
            <w:gridSpan w:val="5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Cooking traits</w:t>
            </w:r>
          </w:p>
        </w:tc>
        <w:tc>
          <w:tcPr>
            <w:tcW w:w="1908" w:type="dxa"/>
            <w:gridSpan w:val="2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 xml:space="preserve">Milling potential </w:t>
            </w:r>
          </w:p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score</w:t>
            </w:r>
          </w:p>
        </w:tc>
      </w:tr>
      <w:tr w:rsidR="00D018B2" w:rsidRPr="00C020C4" w:rsidTr="00D018B2">
        <w:trPr>
          <w:trHeight w:val="403"/>
        </w:trPr>
        <w:tc>
          <w:tcPr>
            <w:tcW w:w="2868" w:type="dxa"/>
            <w:vMerge/>
            <w:shd w:val="clear" w:color="auto" w:fill="auto"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AC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GT</w:t>
            </w:r>
          </w:p>
        </w:tc>
        <w:tc>
          <w:tcPr>
            <w:tcW w:w="972" w:type="dxa"/>
            <w:shd w:val="clear" w:color="auto" w:fill="auto"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GC</w:t>
            </w:r>
          </w:p>
        </w:tc>
        <w:tc>
          <w:tcPr>
            <w:tcW w:w="960" w:type="dxa"/>
            <w:shd w:val="clear" w:color="auto" w:fill="auto"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PC</w:t>
            </w:r>
          </w:p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52" w:type="dxa"/>
            <w:shd w:val="clear" w:color="auto" w:fill="auto"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DB</w:t>
            </w:r>
          </w:p>
        </w:tc>
        <w:tc>
          <w:tcPr>
            <w:tcW w:w="1056" w:type="dxa"/>
            <w:shd w:val="clear" w:color="auto" w:fill="auto"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018B2">
              <w:rPr>
                <w:b/>
                <w:bCs/>
                <w:sz w:val="20"/>
                <w:szCs w:val="20"/>
              </w:rPr>
              <w:t>C</w:t>
            </w:r>
          </w:p>
        </w:tc>
      </w:tr>
      <w:tr w:rsidR="00D018B2" w:rsidRPr="00C020C4" w:rsidTr="00D018B2">
        <w:trPr>
          <w:trHeight w:val="420"/>
        </w:trPr>
        <w:tc>
          <w:tcPr>
            <w:tcW w:w="286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IR64 control</w:t>
            </w:r>
          </w:p>
        </w:tc>
        <w:tc>
          <w:tcPr>
            <w:tcW w:w="1320" w:type="dxa"/>
            <w:gridSpan w:val="2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Low</w:t>
            </w:r>
          </w:p>
        </w:tc>
        <w:tc>
          <w:tcPr>
            <w:tcW w:w="72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HI/I</w:t>
            </w:r>
          </w:p>
        </w:tc>
        <w:tc>
          <w:tcPr>
            <w:tcW w:w="97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Soft</w:t>
            </w:r>
          </w:p>
        </w:tc>
        <w:tc>
          <w:tcPr>
            <w:tcW w:w="9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12.2</w:t>
            </w:r>
          </w:p>
        </w:tc>
        <w:tc>
          <w:tcPr>
            <w:tcW w:w="8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</w:t>
            </w:r>
          </w:p>
        </w:tc>
      </w:tr>
      <w:tr w:rsidR="00B20373" w:rsidRPr="00C020C4" w:rsidTr="00D018B2">
        <w:trPr>
          <w:trHeight w:val="420"/>
        </w:trPr>
        <w:tc>
          <w:tcPr>
            <w:tcW w:w="8748" w:type="dxa"/>
            <w:gridSpan w:val="8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Single transformation</w:t>
            </w:r>
          </w:p>
        </w:tc>
      </w:tr>
      <w:tr w:rsidR="00D018B2" w:rsidRPr="00C020C4" w:rsidTr="00D018B2">
        <w:trPr>
          <w:trHeight w:val="420"/>
        </w:trPr>
        <w:tc>
          <w:tcPr>
            <w:tcW w:w="286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IR64-</w:t>
            </w:r>
            <w:r w:rsidRPr="00D018B2">
              <w:rPr>
                <w:i/>
                <w:iCs/>
                <w:caps/>
                <w:sz w:val="20"/>
                <w:szCs w:val="20"/>
              </w:rPr>
              <w:t>GlUB4</w:t>
            </w:r>
            <w:r w:rsidRPr="00D018B2">
              <w:rPr>
                <w:sz w:val="20"/>
                <w:szCs w:val="20"/>
              </w:rPr>
              <w:t>::</w:t>
            </w:r>
            <w:r w:rsidRPr="00D018B2">
              <w:rPr>
                <w:i/>
                <w:iCs/>
                <w:sz w:val="20"/>
                <w:szCs w:val="20"/>
              </w:rPr>
              <w:t xml:space="preserve"> Soy</w:t>
            </w:r>
            <w:r w:rsidRPr="00D018B2">
              <w:rPr>
                <w:i/>
                <w:iCs/>
                <w:caps/>
                <w:sz w:val="20"/>
                <w:szCs w:val="20"/>
              </w:rPr>
              <w:t>fer</w:t>
            </w:r>
            <w:r w:rsidRPr="00D018B2">
              <w:rPr>
                <w:i/>
                <w:iCs/>
                <w:sz w:val="20"/>
                <w:szCs w:val="20"/>
              </w:rPr>
              <w:t>H1</w:t>
            </w:r>
            <w:r w:rsidRPr="00D018B2">
              <w:rPr>
                <w:sz w:val="20"/>
                <w:szCs w:val="20"/>
              </w:rPr>
              <w:t>-018B-003</w:t>
            </w:r>
          </w:p>
        </w:tc>
        <w:tc>
          <w:tcPr>
            <w:tcW w:w="1320" w:type="dxa"/>
            <w:gridSpan w:val="2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Low</w:t>
            </w:r>
          </w:p>
        </w:tc>
        <w:tc>
          <w:tcPr>
            <w:tcW w:w="72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</w:t>
            </w:r>
          </w:p>
        </w:tc>
        <w:tc>
          <w:tcPr>
            <w:tcW w:w="97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Soft</w:t>
            </w:r>
          </w:p>
        </w:tc>
        <w:tc>
          <w:tcPr>
            <w:tcW w:w="9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11.6</w:t>
            </w:r>
          </w:p>
        </w:tc>
        <w:tc>
          <w:tcPr>
            <w:tcW w:w="8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</w:t>
            </w:r>
          </w:p>
        </w:tc>
      </w:tr>
      <w:tr w:rsidR="00D018B2" w:rsidRPr="00C020C4" w:rsidTr="00D018B2">
        <w:trPr>
          <w:trHeight w:val="420"/>
        </w:trPr>
        <w:tc>
          <w:tcPr>
            <w:tcW w:w="286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IR64-</w:t>
            </w:r>
            <w:r w:rsidRPr="00D018B2">
              <w:rPr>
                <w:i/>
                <w:iCs/>
                <w:caps/>
                <w:sz w:val="20"/>
                <w:szCs w:val="20"/>
              </w:rPr>
              <w:t xml:space="preserve"> GlUB4</w:t>
            </w:r>
            <w:r w:rsidRPr="00D018B2">
              <w:rPr>
                <w:sz w:val="20"/>
                <w:szCs w:val="20"/>
              </w:rPr>
              <w:t>::</w:t>
            </w:r>
            <w:r w:rsidRPr="00D018B2">
              <w:rPr>
                <w:i/>
                <w:iCs/>
                <w:sz w:val="20"/>
                <w:szCs w:val="20"/>
              </w:rPr>
              <w:t>Os</w:t>
            </w:r>
            <w:r w:rsidRPr="00D018B2">
              <w:rPr>
                <w:i/>
                <w:iCs/>
                <w:caps/>
                <w:sz w:val="20"/>
                <w:szCs w:val="20"/>
              </w:rPr>
              <w:t>fer</w:t>
            </w:r>
            <w:r w:rsidRPr="00D018B2">
              <w:rPr>
                <w:i/>
                <w:iCs/>
                <w:sz w:val="20"/>
                <w:szCs w:val="20"/>
              </w:rPr>
              <w:t>1C</w:t>
            </w:r>
            <w:r w:rsidRPr="00D018B2">
              <w:rPr>
                <w:sz w:val="20"/>
                <w:szCs w:val="20"/>
              </w:rPr>
              <w:t>-088A-006</w:t>
            </w:r>
          </w:p>
        </w:tc>
        <w:tc>
          <w:tcPr>
            <w:tcW w:w="1320" w:type="dxa"/>
            <w:gridSpan w:val="2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Intermediate</w:t>
            </w:r>
          </w:p>
        </w:tc>
        <w:tc>
          <w:tcPr>
            <w:tcW w:w="72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</w:t>
            </w:r>
          </w:p>
        </w:tc>
        <w:tc>
          <w:tcPr>
            <w:tcW w:w="97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Soft</w:t>
            </w:r>
          </w:p>
        </w:tc>
        <w:tc>
          <w:tcPr>
            <w:tcW w:w="9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12.5</w:t>
            </w:r>
          </w:p>
        </w:tc>
        <w:tc>
          <w:tcPr>
            <w:tcW w:w="8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2</w:t>
            </w:r>
          </w:p>
        </w:tc>
      </w:tr>
      <w:tr w:rsidR="00D018B2" w:rsidRPr="00C020C4" w:rsidTr="00D018B2">
        <w:trPr>
          <w:trHeight w:val="420"/>
        </w:trPr>
        <w:tc>
          <w:tcPr>
            <w:tcW w:w="286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IR64-</w:t>
            </w:r>
            <w:r w:rsidRPr="00D018B2">
              <w:rPr>
                <w:i/>
                <w:iCs/>
                <w:caps/>
                <w:sz w:val="20"/>
                <w:szCs w:val="20"/>
              </w:rPr>
              <w:t>GlUB</w:t>
            </w:r>
            <w:r w:rsidRPr="00D018B2">
              <w:rPr>
                <w:i/>
                <w:iCs/>
                <w:sz w:val="20"/>
                <w:szCs w:val="20"/>
              </w:rPr>
              <w:t>1</w:t>
            </w:r>
            <w:r w:rsidRPr="00D018B2">
              <w:rPr>
                <w:sz w:val="20"/>
                <w:szCs w:val="20"/>
              </w:rPr>
              <w:t>::</w:t>
            </w:r>
            <w:r w:rsidRPr="00D018B2">
              <w:rPr>
                <w:i/>
                <w:iCs/>
                <w:sz w:val="20"/>
                <w:szCs w:val="20"/>
              </w:rPr>
              <w:t xml:space="preserve"> Soy</w:t>
            </w:r>
            <w:r w:rsidRPr="00D018B2">
              <w:rPr>
                <w:i/>
                <w:iCs/>
                <w:caps/>
                <w:sz w:val="20"/>
                <w:szCs w:val="20"/>
              </w:rPr>
              <w:t>ferH</w:t>
            </w:r>
            <w:r w:rsidRPr="00D018B2">
              <w:rPr>
                <w:i/>
                <w:iCs/>
                <w:sz w:val="20"/>
                <w:szCs w:val="20"/>
              </w:rPr>
              <w:t>2</w:t>
            </w:r>
            <w:r w:rsidRPr="00D018B2">
              <w:rPr>
                <w:sz w:val="20"/>
                <w:szCs w:val="20"/>
              </w:rPr>
              <w:t>-176A-002</w:t>
            </w:r>
          </w:p>
        </w:tc>
        <w:tc>
          <w:tcPr>
            <w:tcW w:w="1320" w:type="dxa"/>
            <w:gridSpan w:val="2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Intermediate</w:t>
            </w:r>
          </w:p>
        </w:tc>
        <w:tc>
          <w:tcPr>
            <w:tcW w:w="72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HI/I</w:t>
            </w:r>
          </w:p>
        </w:tc>
        <w:tc>
          <w:tcPr>
            <w:tcW w:w="97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Soft</w:t>
            </w:r>
          </w:p>
        </w:tc>
        <w:tc>
          <w:tcPr>
            <w:tcW w:w="9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12.6</w:t>
            </w:r>
          </w:p>
        </w:tc>
        <w:tc>
          <w:tcPr>
            <w:tcW w:w="8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2</w:t>
            </w:r>
          </w:p>
        </w:tc>
      </w:tr>
      <w:tr w:rsidR="00B20373" w:rsidRPr="00C020C4" w:rsidTr="00D018B2">
        <w:trPr>
          <w:trHeight w:val="420"/>
        </w:trPr>
        <w:tc>
          <w:tcPr>
            <w:tcW w:w="8748" w:type="dxa"/>
            <w:gridSpan w:val="8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i/>
                <w:iCs/>
                <w:sz w:val="20"/>
                <w:szCs w:val="20"/>
              </w:rPr>
              <w:t>Co-transformation</w:t>
            </w:r>
          </w:p>
        </w:tc>
      </w:tr>
      <w:tr w:rsidR="00D018B2" w:rsidRPr="00C020C4" w:rsidTr="00D018B2">
        <w:trPr>
          <w:trHeight w:val="420"/>
        </w:trPr>
        <w:tc>
          <w:tcPr>
            <w:tcW w:w="286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IR64-</w:t>
            </w:r>
            <w:r w:rsidRPr="00D018B2">
              <w:rPr>
                <w:i/>
                <w:iCs/>
                <w:caps/>
                <w:sz w:val="20"/>
                <w:szCs w:val="20"/>
              </w:rPr>
              <w:t xml:space="preserve"> GlUB1</w:t>
            </w:r>
            <w:r w:rsidRPr="00D018B2">
              <w:rPr>
                <w:sz w:val="20"/>
                <w:szCs w:val="20"/>
              </w:rPr>
              <w:t>::</w:t>
            </w:r>
            <w:r w:rsidRPr="00D018B2">
              <w:rPr>
                <w:i/>
                <w:iCs/>
                <w:sz w:val="20"/>
                <w:szCs w:val="20"/>
              </w:rPr>
              <w:t xml:space="preserve"> Soy</w:t>
            </w:r>
            <w:r w:rsidRPr="00D018B2">
              <w:rPr>
                <w:i/>
                <w:iCs/>
                <w:caps/>
                <w:sz w:val="20"/>
                <w:szCs w:val="20"/>
              </w:rPr>
              <w:t>fer</w:t>
            </w:r>
            <w:r w:rsidRPr="00D018B2">
              <w:rPr>
                <w:i/>
                <w:iCs/>
                <w:sz w:val="20"/>
                <w:szCs w:val="20"/>
              </w:rPr>
              <w:t>H1</w:t>
            </w:r>
            <w:r w:rsidRPr="00D018B2">
              <w:rPr>
                <w:sz w:val="20"/>
                <w:szCs w:val="20"/>
              </w:rPr>
              <w:t>-028A-109</w:t>
            </w:r>
          </w:p>
        </w:tc>
        <w:tc>
          <w:tcPr>
            <w:tcW w:w="1320" w:type="dxa"/>
            <w:gridSpan w:val="2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Low</w:t>
            </w:r>
          </w:p>
        </w:tc>
        <w:tc>
          <w:tcPr>
            <w:tcW w:w="72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HI/I</w:t>
            </w:r>
          </w:p>
        </w:tc>
        <w:tc>
          <w:tcPr>
            <w:tcW w:w="97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Soft</w:t>
            </w:r>
          </w:p>
        </w:tc>
        <w:tc>
          <w:tcPr>
            <w:tcW w:w="9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12.5</w:t>
            </w:r>
          </w:p>
        </w:tc>
        <w:tc>
          <w:tcPr>
            <w:tcW w:w="8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2</w:t>
            </w:r>
          </w:p>
        </w:tc>
      </w:tr>
      <w:tr w:rsidR="00D018B2" w:rsidRPr="00C020C4" w:rsidTr="00D018B2">
        <w:trPr>
          <w:trHeight w:val="420"/>
        </w:trPr>
        <w:tc>
          <w:tcPr>
            <w:tcW w:w="286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IR64-</w:t>
            </w:r>
            <w:r w:rsidRPr="00D018B2">
              <w:rPr>
                <w:i/>
                <w:iCs/>
                <w:caps/>
                <w:sz w:val="20"/>
                <w:szCs w:val="20"/>
              </w:rPr>
              <w:t xml:space="preserve"> GlUB1</w:t>
            </w:r>
            <w:r w:rsidRPr="00D018B2">
              <w:rPr>
                <w:sz w:val="20"/>
                <w:szCs w:val="20"/>
              </w:rPr>
              <w:t>::</w:t>
            </w:r>
            <w:r w:rsidRPr="00D018B2">
              <w:rPr>
                <w:i/>
                <w:iCs/>
                <w:sz w:val="20"/>
                <w:szCs w:val="20"/>
              </w:rPr>
              <w:t xml:space="preserve"> Soy</w:t>
            </w:r>
            <w:r w:rsidRPr="00D018B2">
              <w:rPr>
                <w:i/>
                <w:iCs/>
                <w:caps/>
                <w:sz w:val="20"/>
                <w:szCs w:val="20"/>
              </w:rPr>
              <w:t>fer</w:t>
            </w:r>
            <w:r w:rsidRPr="00D018B2">
              <w:rPr>
                <w:i/>
                <w:iCs/>
                <w:sz w:val="20"/>
                <w:szCs w:val="20"/>
              </w:rPr>
              <w:t>H1</w:t>
            </w:r>
            <w:r w:rsidRPr="00D018B2">
              <w:rPr>
                <w:sz w:val="20"/>
                <w:szCs w:val="20"/>
              </w:rPr>
              <w:t>-072A-094</w:t>
            </w:r>
          </w:p>
        </w:tc>
        <w:tc>
          <w:tcPr>
            <w:tcW w:w="1320" w:type="dxa"/>
            <w:gridSpan w:val="2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Intermediate</w:t>
            </w:r>
          </w:p>
        </w:tc>
        <w:tc>
          <w:tcPr>
            <w:tcW w:w="72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HI/I</w:t>
            </w:r>
          </w:p>
        </w:tc>
        <w:tc>
          <w:tcPr>
            <w:tcW w:w="97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Soft</w:t>
            </w:r>
          </w:p>
        </w:tc>
        <w:tc>
          <w:tcPr>
            <w:tcW w:w="9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10.1</w:t>
            </w:r>
          </w:p>
        </w:tc>
        <w:tc>
          <w:tcPr>
            <w:tcW w:w="8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2</w:t>
            </w:r>
          </w:p>
        </w:tc>
      </w:tr>
      <w:tr w:rsidR="00D018B2" w:rsidRPr="00C020C4" w:rsidTr="00D018B2">
        <w:trPr>
          <w:trHeight w:val="420"/>
        </w:trPr>
        <w:tc>
          <w:tcPr>
            <w:tcW w:w="2868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IR64-</w:t>
            </w:r>
            <w:r w:rsidRPr="00D018B2">
              <w:rPr>
                <w:i/>
                <w:iCs/>
                <w:caps/>
                <w:sz w:val="20"/>
                <w:szCs w:val="20"/>
              </w:rPr>
              <w:t>GlUB1</w:t>
            </w:r>
            <w:r w:rsidRPr="00D018B2">
              <w:rPr>
                <w:sz w:val="20"/>
                <w:szCs w:val="20"/>
              </w:rPr>
              <w:t>::</w:t>
            </w:r>
            <w:r w:rsidRPr="00D018B2">
              <w:rPr>
                <w:i/>
                <w:iCs/>
                <w:sz w:val="20"/>
                <w:szCs w:val="20"/>
              </w:rPr>
              <w:t xml:space="preserve"> Soy</w:t>
            </w:r>
            <w:r w:rsidRPr="00D018B2">
              <w:rPr>
                <w:i/>
                <w:iCs/>
                <w:caps/>
                <w:sz w:val="20"/>
                <w:szCs w:val="20"/>
              </w:rPr>
              <w:t>fer</w:t>
            </w:r>
            <w:r w:rsidRPr="00D018B2">
              <w:rPr>
                <w:i/>
                <w:iCs/>
                <w:sz w:val="20"/>
                <w:szCs w:val="20"/>
              </w:rPr>
              <w:t>H1</w:t>
            </w:r>
            <w:r w:rsidRPr="00D018B2">
              <w:rPr>
                <w:sz w:val="20"/>
                <w:szCs w:val="20"/>
              </w:rPr>
              <w:t>-37A-129</w:t>
            </w:r>
          </w:p>
        </w:tc>
        <w:tc>
          <w:tcPr>
            <w:tcW w:w="1320" w:type="dxa"/>
            <w:gridSpan w:val="2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Intermediate</w:t>
            </w:r>
          </w:p>
        </w:tc>
        <w:tc>
          <w:tcPr>
            <w:tcW w:w="72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I</w:t>
            </w:r>
          </w:p>
        </w:tc>
        <w:tc>
          <w:tcPr>
            <w:tcW w:w="97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Soft</w:t>
            </w:r>
          </w:p>
        </w:tc>
        <w:tc>
          <w:tcPr>
            <w:tcW w:w="960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11.7</w:t>
            </w:r>
          </w:p>
        </w:tc>
        <w:tc>
          <w:tcPr>
            <w:tcW w:w="852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auto"/>
            <w:noWrap/>
          </w:tcPr>
          <w:p w:rsidR="00B20373" w:rsidRPr="00D018B2" w:rsidRDefault="00B20373" w:rsidP="00D018B2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D018B2">
              <w:rPr>
                <w:sz w:val="20"/>
                <w:szCs w:val="20"/>
              </w:rPr>
              <w:t>2</w:t>
            </w:r>
          </w:p>
        </w:tc>
      </w:tr>
    </w:tbl>
    <w:p w:rsidR="00B20373" w:rsidRDefault="00B20373" w:rsidP="00B20373">
      <w:pPr>
        <w:tabs>
          <w:tab w:val="left" w:pos="1053"/>
        </w:tabs>
        <w:rPr>
          <w:b/>
          <w:bCs/>
          <w:sz w:val="20"/>
          <w:szCs w:val="20"/>
        </w:rPr>
      </w:pPr>
      <w:r w:rsidRPr="00220CE0">
        <w:rPr>
          <w:sz w:val="20"/>
          <w:szCs w:val="20"/>
        </w:rPr>
        <w:t>AC = amylose content</w:t>
      </w:r>
      <w:r w:rsidRPr="00794913">
        <w:rPr>
          <w:sz w:val="20"/>
          <w:szCs w:val="20"/>
        </w:rPr>
        <w:t xml:space="preserve">: </w:t>
      </w:r>
      <w:r w:rsidRPr="00220CE0">
        <w:rPr>
          <w:sz w:val="20"/>
          <w:szCs w:val="20"/>
        </w:rPr>
        <w:t xml:space="preserve">waxy (0-2%), very low (3-9%), low (10-19%), intermediate (20-25%), high (&gt;25%); GT = gelatinization temperature: I = intermediate (70-72 </w:t>
      </w:r>
      <w:r w:rsidRPr="00220CE0">
        <w:rPr>
          <w:sz w:val="20"/>
          <w:szCs w:val="20"/>
        </w:rPr>
        <w:sym w:font="Symbol" w:char="F0B0"/>
      </w:r>
      <w:r w:rsidRPr="00220CE0">
        <w:rPr>
          <w:sz w:val="20"/>
          <w:szCs w:val="20"/>
        </w:rPr>
        <w:t xml:space="preserve">C), HI = high intermediate (73-74 </w:t>
      </w:r>
      <w:r w:rsidRPr="00220CE0">
        <w:rPr>
          <w:sz w:val="20"/>
          <w:szCs w:val="20"/>
        </w:rPr>
        <w:sym w:font="Symbol" w:char="F0B0"/>
      </w:r>
      <w:r w:rsidRPr="00220CE0">
        <w:rPr>
          <w:sz w:val="20"/>
          <w:szCs w:val="20"/>
        </w:rPr>
        <w:t>C)</w:t>
      </w:r>
      <w:r w:rsidRPr="00794913">
        <w:rPr>
          <w:sz w:val="20"/>
          <w:szCs w:val="20"/>
        </w:rPr>
        <w:t>, results are from six replicates; GC = gel consistency scored as 1) very flaky rice with hard gel consistency (length of gel, 40 mm or less); 2) flaky rice with medium gel consistency (length of gel, 41 to 60 mm); and 3) soft rice with soft gel consistency (length of gel, more than 61 mm), results are from two replicates; PC = protein content, with range of 8 to 14 considered as normal or marketable; DB = degree of breakage and C = chalkiness score, both classified using the following scale:  1 = mostly whole translucent grains; 2 = few broken/chalky grains, and 3 = &gt;70% of grains are broken; &gt;50% chalky grains</w:t>
      </w:r>
      <w:r w:rsidRPr="00794913">
        <w:rPr>
          <w:noProof/>
          <w:sz w:val="20"/>
          <w:szCs w:val="20"/>
        </w:rPr>
        <w:t xml:space="preserve"> </w:t>
      </w:r>
      <w:r w:rsidR="00E01F26" w:rsidRPr="00E01F26">
        <w:rPr>
          <w:noProof/>
          <w:lang w:eastAsia="en-US"/>
        </w:rPr>
        <w:pict>
          <v:rect id="_x0000_s1055" style="position:absolute;margin-left:-90pt;margin-top:-242.75pt;width:540pt;height:0;z-index:4;mso-wrap-style:none;mso-position-horizontal-relative:text;mso-position-vertical-relative:text;v-text-anchor:middle" filled="f" fillcolor="#bbe0e3" stroked="f">
            <v:textbox style="mso-fit-shape-to-text:t"/>
            <w10:anchorlock/>
          </v:rect>
        </w:pict>
      </w:r>
      <w:r w:rsidR="00E01F26" w:rsidRPr="00E01F26">
        <w:rPr>
          <w:noProof/>
          <w:lang w:eastAsia="en-US"/>
        </w:rPr>
        <w:pict>
          <v:rect id="_x0000_s1056" style="position:absolute;margin-left:-90pt;margin-top:104.25pt;width:540pt;height:0;z-index:5;mso-wrap-style:none;mso-position-horizontal-relative:text;mso-position-vertical-relative:text;v-text-anchor:middle" filled="f" fillcolor="#bbe0e3" stroked="f">
            <v:textbox style="mso-fit-shape-to-text:t"/>
            <w10:anchorlock/>
          </v:rect>
        </w:pict>
      </w: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sz w:val="20"/>
          <w:szCs w:val="20"/>
        </w:rPr>
      </w:pPr>
    </w:p>
    <w:p w:rsidR="00A31C1B" w:rsidRDefault="00A31C1B" w:rsidP="00B20373">
      <w:pPr>
        <w:tabs>
          <w:tab w:val="left" w:pos="1053"/>
        </w:tabs>
        <w:outlineLvl w:val="0"/>
        <w:rPr>
          <w:b/>
          <w:bCs/>
          <w:sz w:val="20"/>
          <w:szCs w:val="20"/>
        </w:rPr>
      </w:pPr>
    </w:p>
    <w:p w:rsidR="00A31C1B" w:rsidRDefault="00A31C1B" w:rsidP="00B20373">
      <w:pPr>
        <w:tabs>
          <w:tab w:val="left" w:pos="1053"/>
        </w:tabs>
        <w:outlineLvl w:val="0"/>
        <w:rPr>
          <w:b/>
          <w:bCs/>
          <w:sz w:val="20"/>
          <w:szCs w:val="20"/>
        </w:rPr>
      </w:pPr>
    </w:p>
    <w:p w:rsidR="00A31C1B" w:rsidRDefault="00A31C1B" w:rsidP="00B20373">
      <w:pPr>
        <w:tabs>
          <w:tab w:val="left" w:pos="1053"/>
        </w:tabs>
        <w:outlineLvl w:val="0"/>
        <w:rPr>
          <w:b/>
          <w:bCs/>
          <w:sz w:val="20"/>
          <w:szCs w:val="20"/>
        </w:rPr>
      </w:pPr>
    </w:p>
    <w:p w:rsidR="00B20373" w:rsidRPr="00794913" w:rsidRDefault="00B20373" w:rsidP="00B20373">
      <w:pPr>
        <w:tabs>
          <w:tab w:val="left" w:pos="1053"/>
        </w:tabs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Supplementary</w:t>
      </w:r>
      <w:r w:rsidRPr="00794913">
        <w:rPr>
          <w:b/>
          <w:bCs/>
          <w:sz w:val="20"/>
          <w:szCs w:val="20"/>
        </w:rPr>
        <w:t xml:space="preserve"> Table </w:t>
      </w:r>
      <w:r w:rsidR="00E941AC">
        <w:rPr>
          <w:b/>
          <w:sz w:val="20"/>
          <w:szCs w:val="20"/>
        </w:rPr>
        <w:t>3</w:t>
      </w:r>
      <w:r w:rsidRPr="00794913">
        <w:rPr>
          <w:sz w:val="20"/>
          <w:szCs w:val="20"/>
        </w:rPr>
        <w:t xml:space="preserve"> Comparison </w:t>
      </w:r>
      <w:r w:rsidR="00E84257" w:rsidRPr="00794913">
        <w:rPr>
          <w:sz w:val="20"/>
          <w:szCs w:val="20"/>
        </w:rPr>
        <w:t xml:space="preserve">of </w:t>
      </w:r>
      <w:r w:rsidR="00E84257">
        <w:rPr>
          <w:sz w:val="20"/>
          <w:szCs w:val="20"/>
        </w:rPr>
        <w:t>average</w:t>
      </w:r>
      <w:r>
        <w:rPr>
          <w:sz w:val="20"/>
          <w:szCs w:val="20"/>
        </w:rPr>
        <w:t xml:space="preserve"> </w:t>
      </w:r>
      <w:r w:rsidRPr="00794913">
        <w:rPr>
          <w:sz w:val="20"/>
          <w:szCs w:val="20"/>
        </w:rPr>
        <w:t xml:space="preserve">iron concentration of IR64 transgenic plants (single transformants) with ferritin genes driven by </w:t>
      </w:r>
      <w:r w:rsidRPr="00794913">
        <w:rPr>
          <w:i/>
          <w:iCs/>
          <w:sz w:val="20"/>
          <w:szCs w:val="20"/>
        </w:rPr>
        <w:t>GLUB1</w:t>
      </w:r>
      <w:r w:rsidRPr="00794913">
        <w:rPr>
          <w:sz w:val="20"/>
          <w:szCs w:val="20"/>
        </w:rPr>
        <w:t xml:space="preserve"> versus</w:t>
      </w:r>
      <w:r w:rsidRPr="00794913">
        <w:rPr>
          <w:i/>
          <w:iCs/>
          <w:sz w:val="20"/>
          <w:szCs w:val="20"/>
        </w:rPr>
        <w:t xml:space="preserve"> GLUB4</w:t>
      </w:r>
      <w:r w:rsidRPr="00794913">
        <w:rPr>
          <w:sz w:val="20"/>
          <w:szCs w:val="20"/>
        </w:rPr>
        <w:t xml:space="preserve"> promoter</w:t>
      </w:r>
      <w:r>
        <w:rPr>
          <w:sz w:val="20"/>
          <w:szCs w:val="20"/>
        </w:rPr>
        <w:t>.  Average iron concentration for each promoter were obtained from 8 transgenic plants</w:t>
      </w:r>
    </w:p>
    <w:tbl>
      <w:tblPr>
        <w:tblW w:w="6464" w:type="dxa"/>
        <w:tblBorders>
          <w:top w:val="single" w:sz="12" w:space="0" w:color="008000"/>
          <w:bottom w:val="single" w:sz="12" w:space="0" w:color="008000"/>
        </w:tblBorders>
        <w:tblLook w:val="0100"/>
      </w:tblPr>
      <w:tblGrid>
        <w:gridCol w:w="1379"/>
        <w:gridCol w:w="2205"/>
        <w:gridCol w:w="2880"/>
      </w:tblGrid>
      <w:tr w:rsidR="00B20373" w:rsidRPr="00C020C4" w:rsidTr="00C9233F">
        <w:tc>
          <w:tcPr>
            <w:tcW w:w="1379" w:type="dxa"/>
            <w:tcBorders>
              <w:top w:val="single" w:sz="12" w:space="0" w:color="008000"/>
            </w:tcBorders>
          </w:tcPr>
          <w:p w:rsidR="00B20373" w:rsidRPr="0044542D" w:rsidRDefault="00B20373" w:rsidP="00C9233F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542D">
              <w:rPr>
                <w:b/>
                <w:bCs/>
                <w:sz w:val="20"/>
                <w:szCs w:val="20"/>
              </w:rPr>
              <w:t>Promoter</w:t>
            </w:r>
          </w:p>
        </w:tc>
        <w:tc>
          <w:tcPr>
            <w:tcW w:w="2205" w:type="dxa"/>
            <w:tcBorders>
              <w:top w:val="single" w:sz="12" w:space="0" w:color="008000"/>
            </w:tcBorders>
          </w:tcPr>
          <w:p w:rsidR="00B20373" w:rsidRPr="0044542D" w:rsidRDefault="00B20373" w:rsidP="00C9233F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542D">
              <w:rPr>
                <w:b/>
                <w:bCs/>
                <w:sz w:val="20"/>
                <w:szCs w:val="20"/>
              </w:rPr>
              <w:t>T2 ICP (mg kg</w:t>
            </w:r>
            <w:r w:rsidRPr="0044542D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4542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880" w:type="dxa"/>
            <w:tcBorders>
              <w:top w:val="single" w:sz="12" w:space="0" w:color="008000"/>
            </w:tcBorders>
          </w:tcPr>
          <w:p w:rsidR="00B20373" w:rsidRPr="0044542D" w:rsidRDefault="00B20373" w:rsidP="00C9233F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542D">
              <w:rPr>
                <w:b/>
                <w:bCs/>
                <w:sz w:val="20"/>
                <w:szCs w:val="20"/>
              </w:rPr>
              <w:t>T3 ICP (mg kg</w:t>
            </w:r>
            <w:r w:rsidRPr="0044542D">
              <w:rPr>
                <w:b/>
                <w:bCs/>
                <w:sz w:val="20"/>
                <w:szCs w:val="20"/>
                <w:vertAlign w:val="superscript"/>
              </w:rPr>
              <w:t>-1</w:t>
            </w:r>
            <w:r w:rsidRPr="0044542D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B20373" w:rsidRPr="00C020C4" w:rsidTr="00C9233F">
        <w:trPr>
          <w:trHeight w:val="327"/>
        </w:trPr>
        <w:tc>
          <w:tcPr>
            <w:tcW w:w="1379" w:type="dxa"/>
          </w:tcPr>
          <w:p w:rsidR="00B20373" w:rsidRPr="0044542D" w:rsidRDefault="00B20373" w:rsidP="00C9233F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542D">
              <w:rPr>
                <w:i/>
                <w:iCs/>
                <w:caps/>
                <w:sz w:val="20"/>
                <w:szCs w:val="20"/>
              </w:rPr>
              <w:t>GlUB</w:t>
            </w:r>
            <w:r w:rsidRPr="0044542D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205" w:type="dxa"/>
          </w:tcPr>
          <w:p w:rsidR="00B20373" w:rsidRPr="0044542D" w:rsidRDefault="00B20373" w:rsidP="00C9233F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44542D">
              <w:rPr>
                <w:sz w:val="20"/>
                <w:szCs w:val="20"/>
              </w:rPr>
              <w:t>5.63 ± 0.67</w:t>
            </w:r>
          </w:p>
        </w:tc>
        <w:tc>
          <w:tcPr>
            <w:tcW w:w="2880" w:type="dxa"/>
          </w:tcPr>
          <w:p w:rsidR="00B20373" w:rsidRPr="0044542D" w:rsidRDefault="00B20373" w:rsidP="00C9233F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44542D">
              <w:rPr>
                <w:sz w:val="20"/>
                <w:szCs w:val="20"/>
              </w:rPr>
              <w:t>4.60 ± 1.20</w:t>
            </w:r>
          </w:p>
        </w:tc>
      </w:tr>
      <w:tr w:rsidR="00B20373" w:rsidRPr="00C020C4" w:rsidTr="00C9233F">
        <w:trPr>
          <w:trHeight w:val="360"/>
        </w:trPr>
        <w:tc>
          <w:tcPr>
            <w:tcW w:w="1379" w:type="dxa"/>
            <w:tcBorders>
              <w:bottom w:val="single" w:sz="12" w:space="0" w:color="008000"/>
            </w:tcBorders>
          </w:tcPr>
          <w:p w:rsidR="00B20373" w:rsidRPr="0044542D" w:rsidRDefault="00B20373" w:rsidP="00C9233F">
            <w:pPr>
              <w:tabs>
                <w:tab w:val="left" w:pos="105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542D">
              <w:rPr>
                <w:i/>
                <w:iCs/>
                <w:caps/>
                <w:sz w:val="20"/>
                <w:szCs w:val="20"/>
              </w:rPr>
              <w:t>GlUB4</w:t>
            </w:r>
          </w:p>
        </w:tc>
        <w:tc>
          <w:tcPr>
            <w:tcW w:w="2205" w:type="dxa"/>
            <w:tcBorders>
              <w:bottom w:val="single" w:sz="12" w:space="0" w:color="008000"/>
            </w:tcBorders>
          </w:tcPr>
          <w:p w:rsidR="00B20373" w:rsidRPr="0044542D" w:rsidRDefault="00B20373" w:rsidP="00C9233F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44542D">
              <w:rPr>
                <w:sz w:val="20"/>
                <w:szCs w:val="20"/>
              </w:rPr>
              <w:t>6.21 ± 0.74</w:t>
            </w:r>
          </w:p>
        </w:tc>
        <w:tc>
          <w:tcPr>
            <w:tcW w:w="2880" w:type="dxa"/>
            <w:tcBorders>
              <w:bottom w:val="single" w:sz="12" w:space="0" w:color="008000"/>
            </w:tcBorders>
          </w:tcPr>
          <w:p w:rsidR="00B20373" w:rsidRPr="0044542D" w:rsidRDefault="00B20373" w:rsidP="00C9233F">
            <w:pPr>
              <w:tabs>
                <w:tab w:val="left" w:pos="1053"/>
              </w:tabs>
              <w:jc w:val="center"/>
              <w:rPr>
                <w:sz w:val="20"/>
                <w:szCs w:val="20"/>
              </w:rPr>
            </w:pPr>
            <w:r w:rsidRPr="0044542D">
              <w:rPr>
                <w:sz w:val="20"/>
                <w:szCs w:val="20"/>
              </w:rPr>
              <w:t>5.03 ± 1.80</w:t>
            </w:r>
          </w:p>
        </w:tc>
      </w:tr>
    </w:tbl>
    <w:p w:rsidR="00B20373" w:rsidRDefault="00B20373" w:rsidP="00B20373">
      <w:pPr>
        <w:tabs>
          <w:tab w:val="left" w:pos="1053"/>
        </w:tabs>
        <w:spacing w:line="480" w:lineRule="auto"/>
      </w:pPr>
    </w:p>
    <w:p w:rsidR="009E189B" w:rsidRDefault="00B20373" w:rsidP="00B20373">
      <w:pPr>
        <w:tabs>
          <w:tab w:val="left" w:pos="1053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E01F26">
        <w:rPr>
          <w:rFonts w:ascii="Arial" w:hAnsi="Arial" w:cs="Arial"/>
        </w:rPr>
      </w:r>
      <w:r w:rsidR="00E01F26">
        <w:rPr>
          <w:rFonts w:ascii="Arial" w:hAnsi="Arial" w:cs="Arial"/>
        </w:rPr>
        <w:pict>
          <v:group id="_x0000_s1059" editas="canvas" style="width:369pt;height:604.65pt;mso-position-horizontal-relative:char;mso-position-vertical-relative:line" coordorigin="2527,-172" coordsize="5676,936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left:2527;top:-172;width:5676;height:9362" o:preferrelative="f">
              <v:fill o:detectmouseclick="t"/>
              <v:path o:extrusionok="t" o:connecttype="none"/>
              <o:lock v:ext="edit" text="t"/>
            </v:shape>
            <v:shape id="_x0000_s1061" type="#_x0000_t75" style="position:absolute;left:2527;top:-161;width:4903;height:8780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left:5806;top:292;width:2397;height:403;v-text-anchor:top-baseline" filled="f" fillcolor="#bbe0e3" stroked="f">
              <v:textbox style="mso-next-textbox:#_x0000_s1062" inset="2.36219mm,1.1811mm,2.36219mm,1.1811mm">
                <w:txbxContent>
                  <w:p w:rsidR="009E189B" w:rsidRPr="007A01E1" w:rsidRDefault="009E189B" w:rsidP="009E189B">
                    <w:pPr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</w:pPr>
                    <w:r w:rsidRPr="007A01E1"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  <w:t>IR64:</w:t>
                    </w:r>
                    <w:r w:rsidRPr="007A01E1">
                      <w:rPr>
                        <w:rFonts w:ascii="Helvetica" w:hAnsi="Helvetica" w:cs="Helvetica"/>
                        <w:i/>
                        <w:iCs/>
                        <w:color w:val="000000"/>
                        <w:sz w:val="16"/>
                        <w:szCs w:val="16"/>
                      </w:rPr>
                      <w:t>GLUB1:GUS</w:t>
                    </w:r>
                  </w:p>
                </w:txbxContent>
              </v:textbox>
            </v:shape>
            <v:shape id="_x0000_s1063" type="#_x0000_t202" style="position:absolute;left:5792;top:2220;width:2273;height:403;v-text-anchor:top-baseline" filled="f" fillcolor="#bbe0e3" stroked="f">
              <v:textbox style="mso-next-textbox:#_x0000_s1063" inset="2.36219mm,1.1811mm,2.36219mm,1.1811mm">
                <w:txbxContent>
                  <w:p w:rsidR="009E189B" w:rsidRPr="007A01E1" w:rsidRDefault="009E189B" w:rsidP="009E189B">
                    <w:pPr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</w:pPr>
                    <w:r w:rsidRPr="007A01E1"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  <w:t>IR64:</w:t>
                    </w:r>
                    <w:r w:rsidRPr="007A01E1">
                      <w:rPr>
                        <w:rFonts w:ascii="Helvetica" w:hAnsi="Helvetica" w:cs="Helvetica"/>
                        <w:i/>
                        <w:iCs/>
                        <w:color w:val="000000"/>
                        <w:sz w:val="16"/>
                        <w:szCs w:val="16"/>
                      </w:rPr>
                      <w:t>GLUB4:GUS</w:t>
                    </w:r>
                  </w:p>
                </w:txbxContent>
              </v:textbox>
            </v:shape>
            <v:shape id="_x0000_s1064" type="#_x0000_t202" style="position:absolute;left:5891;top:3848;width:2035;height:403;v-text-anchor:top-baseline" filled="f" fillcolor="#bbe0e3" stroked="f">
              <v:textbox style="mso-next-textbox:#_x0000_s1064" inset="2.36219mm,1.1811mm,2.36219mm,1.1811mm">
                <w:txbxContent>
                  <w:p w:rsidR="009E189B" w:rsidRPr="007A01E1" w:rsidRDefault="009E189B" w:rsidP="009E189B">
                    <w:pPr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</w:pPr>
                    <w:r w:rsidRPr="007A01E1"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  <w:t>IR64:</w:t>
                    </w:r>
                    <w:r w:rsidRPr="007A01E1">
                      <w:rPr>
                        <w:rFonts w:ascii="Helvetica" w:hAnsi="Helvetica" w:cs="Helvetica"/>
                        <w:i/>
                        <w:iCs/>
                        <w:color w:val="000000"/>
                        <w:sz w:val="16"/>
                        <w:szCs w:val="16"/>
                      </w:rPr>
                      <w:t>GLB:GUS</w:t>
                    </w:r>
                  </w:p>
                </w:txbxContent>
              </v:textbox>
            </v:shape>
            <v:shape id="_x0000_s1065" type="#_x0000_t202" style="position:absolute;left:5891;top:5710;width:1880;height:403;v-text-anchor:top-baseline" filled="f" fillcolor="#bbe0e3" stroked="f">
              <v:textbox style="mso-next-textbox:#_x0000_s1065" inset="2.36219mm,1.1811mm,2.36219mm,1.1811mm">
                <w:txbxContent>
                  <w:p w:rsidR="009E189B" w:rsidRPr="007A01E1" w:rsidRDefault="009E189B" w:rsidP="009E189B">
                    <w:pPr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</w:pPr>
                    <w:r w:rsidRPr="007A01E1"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  <w:t>IR64:</w:t>
                    </w:r>
                    <w:r w:rsidRPr="007A01E1">
                      <w:rPr>
                        <w:rFonts w:ascii="Helvetica" w:hAnsi="Helvetica" w:cs="Helvetica"/>
                        <w:i/>
                        <w:iCs/>
                        <w:color w:val="000000"/>
                        <w:sz w:val="16"/>
                        <w:szCs w:val="16"/>
                      </w:rPr>
                      <w:t>35S:GUS</w:t>
                    </w:r>
                  </w:p>
                </w:txbxContent>
              </v:textbox>
            </v:shape>
            <v:shape id="_x0000_s1066" type="#_x0000_t202" style="position:absolute;left:5975;top:7487;width:727;height:403;v-text-anchor:top-baseline" filled="f" fillcolor="#bbe0e3" stroked="f">
              <v:textbox style="mso-next-textbox:#_x0000_s1066" inset="2.36219mm,1.1811mm,2.36219mm,1.1811mm">
                <w:txbxContent>
                  <w:p w:rsidR="009E189B" w:rsidRPr="007A01E1" w:rsidRDefault="009E189B" w:rsidP="009E189B">
                    <w:pPr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</w:pPr>
                    <w:r w:rsidRPr="007A01E1"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  <w:t>IR64</w:t>
                    </w:r>
                  </w:p>
                </w:txbxContent>
              </v:textbox>
            </v:shape>
            <v:shape id="_x0000_s1067" type="#_x0000_t202" style="position:absolute;left:2779;top:8863;width:1552;height:327;v-text-anchor:top-baseline" filled="f" fillcolor="#bbe0e3" stroked="f">
              <v:textbox style="mso-next-textbox:#_x0000_s1067" inset="2.36219mm,1.1811mm,2.36219mm,1.1811mm">
                <w:txbxContent>
                  <w:p w:rsidR="009E189B" w:rsidRPr="007A01E1" w:rsidRDefault="009E189B" w:rsidP="009E189B">
                    <w:pPr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</w:pPr>
                    <w:r w:rsidRPr="007A01E1">
                      <w:rPr>
                        <w:rFonts w:ascii="Helvetica" w:hAnsi="Helvetica" w:cs="Helvetica"/>
                        <w:b/>
                        <w:bCs/>
                        <w:color w:val="000000"/>
                        <w:sz w:val="16"/>
                        <w:szCs w:val="16"/>
                      </w:rPr>
                      <w:t>Dough (15 DAF)</w:t>
                    </w:r>
                  </w:p>
                </w:txbxContent>
              </v:textbox>
            </v:shape>
            <v:shape id="_x0000_s1068" type="#_x0000_t202" style="position:absolute;left:4138;top:8863;width:1712;height:327;v-text-anchor:top-baseline" filled="f" fillcolor="#bbe0e3" stroked="f">
              <v:textbox style="mso-next-textbox:#_x0000_s1068" inset="2.36219mm,1.1811mm,2.36219mm,1.1811mm">
                <w:txbxContent>
                  <w:p w:rsidR="009E189B" w:rsidRPr="007A01E1" w:rsidRDefault="009E189B" w:rsidP="009E189B">
                    <w:pPr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00000"/>
                        <w:sz w:val="16"/>
                        <w:szCs w:val="16"/>
                      </w:rPr>
                    </w:pPr>
                    <w:r w:rsidRPr="007A01E1">
                      <w:rPr>
                        <w:rFonts w:ascii="Helvetica" w:hAnsi="Helvetica" w:cs="Helvetica"/>
                        <w:b/>
                        <w:bCs/>
                        <w:color w:val="000000"/>
                        <w:sz w:val="16"/>
                        <w:szCs w:val="16"/>
                      </w:rPr>
                      <w:t>Mature (30 DAF)</w:t>
                    </w:r>
                  </w:p>
                </w:txbxContent>
              </v:textbox>
            </v:shape>
            <v:shape id="_x0000_s1069" type="#_x0000_t75" style="position:absolute;left:2781;top:-172;width:1233;height:1612" fillcolor="black">
              <v:fill color2="black"/>
              <v:imagedata r:id="rId4" o:title=""/>
              <v:shadow color="black"/>
            </v:shape>
            <v:shape id="_x0000_s1070" type="#_x0000_t75" style="position:absolute;left:4171;top:-172;width:1200;height:1612" fillcolor="black">
              <v:fill color2="black"/>
              <v:imagedata r:id="rId5" o:title=""/>
              <v:shadow color="black"/>
            </v:shape>
            <v:shape id="_x0000_s1071" type="#_x0000_t75" style="position:absolute;left:2781;top:1566;width:1200;height:1612" fillcolor="black">
              <v:fill color2="black"/>
              <v:imagedata r:id="rId6" o:title=""/>
              <v:shadow color="black"/>
            </v:shape>
            <v:shape id="_x0000_s1072" type="#_x0000_t75" style="position:absolute;left:2779;top:5172;width:1181;height:1866" fillcolor="black">
              <v:fill color2="black"/>
              <v:imagedata r:id="rId7" o:title=""/>
              <v:shadow color="black"/>
            </v:shape>
            <v:shape id="_x0000_s1073" type="#_x0000_t75" style="position:absolute;left:4171;top:5172;width:1263;height:1866" fillcolor="black">
              <v:fill color2="black"/>
              <v:imagedata r:id="rId8" o:title=""/>
              <v:shadow color="black"/>
            </v:shape>
            <v:shape id="_x0000_s1074" type="#_x0000_t75" style="position:absolute;left:2779;top:7132;width:1202;height:1731" fillcolor="black">
              <v:fill color2="black"/>
              <v:imagedata r:id="rId9" o:title=""/>
              <v:shadow color="black"/>
            </v:shape>
            <v:shape id="_x0000_s1075" type="#_x0000_t75" style="position:absolute;left:4171;top:7132;width:1289;height:1731" fillcolor="black">
              <v:fill color2="black"/>
              <v:imagedata r:id="rId10" o:title=""/>
              <v:shadow color="black"/>
            </v:shape>
            <v:shape id="_x0000_s1076" type="#_x0000_t75" style="position:absolute;left:2804;top:3281;width:1200;height:1765">
              <v:imagedata r:id="rId11" o:title="" cropleft="8738f" cropright="6554f"/>
            </v:shape>
            <v:shape id="_x0000_s1077" type="#_x0000_t75" style="position:absolute;left:4173;top:3281;width:1200;height:1765">
              <v:imagedata r:id="rId12" o:title="" cropleft="4369f" cropright="8738f"/>
            </v:shape>
            <v:shape id="_x0000_s1078" type="#_x0000_t75" style="position:absolute;left:4192;top:1605;width:1181;height:1579">
              <v:imagedata r:id="rId13" o:title="" cropleft="8522f" cropright="5884f"/>
            </v:shape>
            <w10:anchorlock/>
          </v:group>
        </w:pict>
      </w:r>
    </w:p>
    <w:p w:rsidR="00B20373" w:rsidRDefault="003123B1" w:rsidP="00B20373">
      <w:pPr>
        <w:tabs>
          <w:tab w:val="left" w:pos="1053"/>
        </w:tabs>
        <w:rPr>
          <w:noProof/>
          <w:lang w:eastAsia="en-US"/>
        </w:rPr>
      </w:pPr>
      <w:r>
        <w:rPr>
          <w:b/>
          <w:bCs/>
          <w:sz w:val="20"/>
          <w:szCs w:val="20"/>
        </w:rPr>
        <w:t>Supplementary</w:t>
      </w:r>
      <w:r w:rsidRPr="00794913">
        <w:rPr>
          <w:b/>
          <w:bCs/>
          <w:sz w:val="20"/>
          <w:szCs w:val="20"/>
        </w:rPr>
        <w:t xml:space="preserve"> Fig 1</w:t>
      </w:r>
      <w:r w:rsidRPr="003123B1">
        <w:rPr>
          <w:sz w:val="20"/>
          <w:szCs w:val="20"/>
        </w:rPr>
        <w:t xml:space="preserve"> </w:t>
      </w:r>
      <w:r w:rsidRPr="00220CE0">
        <w:rPr>
          <w:sz w:val="20"/>
          <w:szCs w:val="20"/>
        </w:rPr>
        <w:t xml:space="preserve">Histochemical </w:t>
      </w:r>
      <w:r w:rsidRPr="00220CE0">
        <w:rPr>
          <w:i/>
          <w:iCs/>
          <w:sz w:val="20"/>
          <w:szCs w:val="20"/>
        </w:rPr>
        <w:t>GUS</w:t>
      </w:r>
      <w:r w:rsidRPr="00220CE0">
        <w:rPr>
          <w:sz w:val="20"/>
          <w:szCs w:val="20"/>
        </w:rPr>
        <w:t xml:space="preserve"> staining of dough (left) and mature seeds (right) of transgenic IR64 plants with different promoter:</w:t>
      </w:r>
      <w:r w:rsidRPr="00220CE0">
        <w:rPr>
          <w:i/>
          <w:iCs/>
          <w:sz w:val="20"/>
          <w:szCs w:val="20"/>
        </w:rPr>
        <w:t>GUS</w:t>
      </w:r>
      <w:r w:rsidRPr="00220CE0">
        <w:rPr>
          <w:sz w:val="20"/>
          <w:szCs w:val="20"/>
        </w:rPr>
        <w:t xml:space="preserve"> constructs</w:t>
      </w: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E01F26" w:rsidP="00B20373">
      <w:pPr>
        <w:tabs>
          <w:tab w:val="left" w:pos="1053"/>
        </w:tabs>
        <w:rPr>
          <w:noProof/>
          <w:lang w:eastAsia="en-US"/>
        </w:rPr>
      </w:pPr>
      <w:r>
        <w:rPr>
          <w:noProof/>
          <w:lang w:eastAsia="en-US"/>
        </w:rPr>
        <w:pict>
          <v:group id="_x0000_s1044" style="position:absolute;margin-left:12.6pt;margin-top:9.6pt;width:444pt;height:135pt;z-index:3" coordorigin="681,905" coordsize="4875,1634">
            <v:group id="_x0000_s1045" style="position:absolute;left:871;top:905;width:4685;height:1634" coordorigin="871,905" coordsize="4685,1634">
              <v:shape id="_x0000_s1046" type="#_x0000_t75" style="position:absolute;left:871;top:1092;width:4322;height:1447;mso-position-horizontal-relative:char;mso-position-vertical-relative:line">
                <v:imagedata r:id="rId14" o:title="" croptop="17185f" cropbottom="27419f" cropleft="4530f" cropright="8552f" gain="57672f"/>
              </v:shape>
              <v:rect id="_x0000_s1047" style="position:absolute;left:872;top:905;width:4684;height:221;v-text-anchor:middle" filled="f" fillcolor="#bbe0e3" stroked="f">
                <v:textbox style="mso-next-textbox:#_x0000_s1047">
                  <w:txbxContent>
                    <w:p w:rsidR="00B20373" w:rsidRPr="000F51E5" w:rsidRDefault="00B20373" w:rsidP="00B20373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0F51E5"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M    1   2    3    4    5    6   7    8    9   10  11  12  13  14  15  16  17 18  19 20  21  22  23  24  25 26  27 28  WT                                     </w:t>
                      </w:r>
                    </w:p>
                  </w:txbxContent>
                </v:textbox>
              </v:rect>
            </v:group>
            <v:shape id="_x0000_s1048" type="#_x0000_t202" style="position:absolute;left:681;top:1373;width:336;height:216;v-text-anchor:top-baseline" filled="f" fillcolor="#bbe0e3" stroked="f">
              <v:textbox style="mso-next-textbox:#_x0000_s1048">
                <w:txbxContent>
                  <w:p w:rsidR="00B20373" w:rsidRPr="000F51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0F51E5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kb</w:t>
                    </w:r>
                  </w:p>
                </w:txbxContent>
              </v:textbox>
            </v:shape>
            <v:shape id="_x0000_s1049" type="#_x0000_t202" style="position:absolute;left:681;top:1540;width:288;height:211;v-text-anchor:top-baseline" filled="f" fillcolor="#bbe0e3" stroked="f">
              <v:textbox style="mso-next-textbox:#_x0000_s1049">
                <w:txbxContent>
                  <w:p w:rsidR="00B20373" w:rsidRPr="000F51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  <w:r w:rsidRPr="000F51E5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  <w:t>8.5</w:t>
                    </w:r>
                  </w:p>
                </w:txbxContent>
              </v:textbox>
            </v:shape>
            <v:shape id="_x0000_s1050" type="#_x0000_t202" style="position:absolute;left:681;top:1636;width:384;height:217;v-text-anchor:top-baseline" filled="f" fillcolor="#bbe0e3" stroked="f">
              <v:textbox style="mso-next-textbox:#_x0000_s1050">
                <w:txbxContent>
                  <w:p w:rsidR="00B20373" w:rsidRPr="000F51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  <w:r w:rsidRPr="000F51E5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  <w:t>7.4</w:t>
                    </w:r>
                  </w:p>
                </w:txbxContent>
              </v:textbox>
            </v:shape>
            <v:shape id="_x0000_s1051" type="#_x0000_t202" style="position:absolute;left:681;top:1744;width:288;height:223;v-text-anchor:top-baseline" filled="f" fillcolor="#bbe0e3" stroked="f">
              <v:textbox style="mso-next-textbox:#_x0000_s1051">
                <w:txbxContent>
                  <w:p w:rsidR="00B20373" w:rsidRPr="000F51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  <w:r w:rsidRPr="000F51E5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  <w:t>6.1</w:t>
                    </w:r>
                  </w:p>
                </w:txbxContent>
              </v:textbox>
            </v:shape>
            <v:shape id="_x0000_s1052" type="#_x0000_t202" style="position:absolute;left:681;top:1877;width:288;height:217;v-text-anchor:top-baseline" filled="f" fillcolor="#bbe0e3" stroked="f">
              <v:textbox style="mso-next-textbox:#_x0000_s1052">
                <w:txbxContent>
                  <w:p w:rsidR="00B20373" w:rsidRPr="000F51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  <w:r w:rsidRPr="000F51E5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  <w:t>4.8</w:t>
                    </w:r>
                  </w:p>
                </w:txbxContent>
              </v:textbox>
            </v:shape>
            <v:shape id="_x0000_s1053" type="#_x0000_t202" style="position:absolute;left:681;top:2069;width:384;height:216;v-text-anchor:top-baseline" filled="f" fillcolor="#bbe0e3" stroked="f">
              <v:textbox style="mso-next-textbox:#_x0000_s1053">
                <w:txbxContent>
                  <w:p w:rsidR="00B20373" w:rsidRPr="000F51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  <w:r w:rsidRPr="000F51E5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  <w:t>3.6</w:t>
                    </w:r>
                  </w:p>
                </w:txbxContent>
              </v:textbox>
            </v:shape>
            <v:shape id="_x0000_s1054" type="#_x0000_t202" style="position:absolute;left:681;top:2315;width:288;height:216;v-text-anchor:top-baseline" filled="f" fillcolor="#bbe0e3" stroked="f">
              <v:textbox style="mso-next-textbox:#_x0000_s1054">
                <w:txbxContent>
                  <w:p w:rsidR="00B20373" w:rsidRPr="000F51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  <w:r w:rsidRPr="000F51E5">
                      <w:rPr>
                        <w:rFonts w:ascii="Arial" w:hAnsi="Arial" w:cs="Arial"/>
                        <w:b/>
                        <w:color w:val="000000"/>
                        <w:sz w:val="16"/>
                        <w:szCs w:val="16"/>
                      </w:rPr>
                      <w:t>2.7</w:t>
                    </w:r>
                  </w:p>
                </w:txbxContent>
              </v:textbox>
            </v:shape>
          </v:group>
        </w:pict>
      </w: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9E189B" w:rsidRDefault="009E189B" w:rsidP="00B20373">
      <w:pPr>
        <w:tabs>
          <w:tab w:val="left" w:pos="1053"/>
        </w:tabs>
        <w:rPr>
          <w:b/>
          <w:bCs/>
          <w:sz w:val="20"/>
          <w:szCs w:val="20"/>
        </w:rPr>
      </w:pPr>
    </w:p>
    <w:p w:rsidR="009E189B" w:rsidRDefault="009E189B" w:rsidP="00B20373">
      <w:pPr>
        <w:tabs>
          <w:tab w:val="left" w:pos="1053"/>
        </w:tabs>
        <w:rPr>
          <w:b/>
          <w:bCs/>
          <w:sz w:val="20"/>
          <w:szCs w:val="20"/>
        </w:rPr>
      </w:pPr>
    </w:p>
    <w:p w:rsidR="009E189B" w:rsidRDefault="009E189B" w:rsidP="00B20373">
      <w:pPr>
        <w:tabs>
          <w:tab w:val="left" w:pos="1053"/>
        </w:tabs>
        <w:rPr>
          <w:b/>
          <w:bCs/>
          <w:sz w:val="20"/>
          <w:szCs w:val="20"/>
        </w:rPr>
      </w:pPr>
    </w:p>
    <w:p w:rsidR="009E189B" w:rsidRDefault="009E189B" w:rsidP="00B20373">
      <w:pPr>
        <w:tabs>
          <w:tab w:val="left" w:pos="1053"/>
        </w:tabs>
        <w:rPr>
          <w:b/>
          <w:bCs/>
          <w:sz w:val="20"/>
          <w:szCs w:val="20"/>
        </w:rPr>
      </w:pPr>
    </w:p>
    <w:p w:rsidR="009E189B" w:rsidRDefault="009E189B" w:rsidP="00B20373">
      <w:pPr>
        <w:tabs>
          <w:tab w:val="left" w:pos="1053"/>
        </w:tabs>
        <w:rPr>
          <w:b/>
          <w:bCs/>
          <w:sz w:val="20"/>
          <w:szCs w:val="20"/>
        </w:rPr>
      </w:pPr>
    </w:p>
    <w:p w:rsidR="009E189B" w:rsidRDefault="009E189B" w:rsidP="00B20373">
      <w:pPr>
        <w:tabs>
          <w:tab w:val="left" w:pos="1053"/>
        </w:tabs>
        <w:rPr>
          <w:b/>
          <w:bCs/>
          <w:sz w:val="20"/>
          <w:szCs w:val="20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  <w:r>
        <w:rPr>
          <w:b/>
          <w:bCs/>
          <w:sz w:val="20"/>
          <w:szCs w:val="20"/>
        </w:rPr>
        <w:t xml:space="preserve">Supplementary </w:t>
      </w:r>
      <w:r w:rsidRPr="00794913">
        <w:rPr>
          <w:b/>
          <w:bCs/>
          <w:sz w:val="20"/>
          <w:szCs w:val="20"/>
        </w:rPr>
        <w:t xml:space="preserve">Fig. </w:t>
      </w:r>
      <w:r w:rsidR="00E84257">
        <w:rPr>
          <w:b/>
          <w:bCs/>
          <w:sz w:val="20"/>
          <w:szCs w:val="20"/>
        </w:rPr>
        <w:t>2</w:t>
      </w:r>
      <w:r w:rsidRPr="00794913">
        <w:rPr>
          <w:sz w:val="20"/>
          <w:szCs w:val="20"/>
        </w:rPr>
        <w:t xml:space="preserve"> </w:t>
      </w:r>
      <w:r w:rsidR="00C54BC7">
        <w:rPr>
          <w:sz w:val="20"/>
          <w:szCs w:val="20"/>
        </w:rPr>
        <w:t xml:space="preserve"> </w:t>
      </w:r>
      <w:r w:rsidRPr="00794913">
        <w:rPr>
          <w:sz w:val="20"/>
          <w:szCs w:val="20"/>
        </w:rPr>
        <w:t xml:space="preserve">Southern blot analysis of transgenic IR64 with </w:t>
      </w:r>
      <w:r w:rsidRPr="00794913">
        <w:rPr>
          <w:i/>
          <w:iCs/>
          <w:sz w:val="20"/>
          <w:szCs w:val="20"/>
        </w:rPr>
        <w:t>SoyFERH1</w:t>
      </w:r>
      <w:r w:rsidRPr="00794913">
        <w:rPr>
          <w:sz w:val="20"/>
          <w:szCs w:val="20"/>
        </w:rPr>
        <w:t xml:space="preserve"> driven by </w:t>
      </w:r>
      <w:r w:rsidRPr="00794913">
        <w:rPr>
          <w:i/>
          <w:iCs/>
          <w:caps/>
          <w:sz w:val="20"/>
          <w:szCs w:val="20"/>
        </w:rPr>
        <w:t>GlUB</w:t>
      </w:r>
      <w:r w:rsidRPr="00794913">
        <w:rPr>
          <w:i/>
          <w:iCs/>
          <w:sz w:val="20"/>
          <w:szCs w:val="20"/>
        </w:rPr>
        <w:t xml:space="preserve">1 </w:t>
      </w:r>
      <w:r w:rsidRPr="00794913">
        <w:rPr>
          <w:sz w:val="20"/>
          <w:szCs w:val="20"/>
        </w:rPr>
        <w:t xml:space="preserve">promoter.  Genomic DNA from each sample digested with </w:t>
      </w:r>
      <w:r w:rsidRPr="00794913">
        <w:rPr>
          <w:i/>
          <w:iCs/>
          <w:sz w:val="20"/>
          <w:szCs w:val="20"/>
        </w:rPr>
        <w:t>Eco</w:t>
      </w:r>
      <w:r w:rsidRPr="00794913">
        <w:rPr>
          <w:sz w:val="20"/>
          <w:szCs w:val="20"/>
        </w:rPr>
        <w:t xml:space="preserve">RI, hybridized with a PCR-labeled probe containing 928-bp fragment of </w:t>
      </w:r>
      <w:r w:rsidRPr="00794913">
        <w:rPr>
          <w:i/>
          <w:iCs/>
          <w:sz w:val="20"/>
          <w:szCs w:val="20"/>
        </w:rPr>
        <w:t xml:space="preserve">SoyFERH1 </w:t>
      </w:r>
      <w:r w:rsidRPr="00794913">
        <w:rPr>
          <w:sz w:val="20"/>
          <w:szCs w:val="20"/>
        </w:rPr>
        <w:t xml:space="preserve">gene. M = Dig-labeled marker VII, WT = wild-type IR64, 1-28 = T0 events with </w:t>
      </w:r>
      <w:r w:rsidRPr="00794913">
        <w:rPr>
          <w:i/>
          <w:iCs/>
          <w:sz w:val="20"/>
          <w:szCs w:val="20"/>
        </w:rPr>
        <w:t>SoyFERH1</w:t>
      </w:r>
      <w:r w:rsidRPr="00794913">
        <w:rPr>
          <w:sz w:val="20"/>
          <w:szCs w:val="20"/>
        </w:rPr>
        <w:t>gene</w:t>
      </w: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A31C1B" w:rsidRDefault="00A31C1B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Pr="00794913" w:rsidRDefault="00B20373" w:rsidP="00B20373">
      <w:pPr>
        <w:tabs>
          <w:tab w:val="left" w:pos="1053"/>
        </w:tabs>
        <w:outlineLvl w:val="0"/>
        <w:rPr>
          <w:sz w:val="20"/>
          <w:szCs w:val="20"/>
        </w:rPr>
      </w:pPr>
      <w:r w:rsidRPr="00794913">
        <w:rPr>
          <w:sz w:val="20"/>
          <w:szCs w:val="20"/>
        </w:rPr>
        <w:t xml:space="preserve"> </w:t>
      </w: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1F0BFC" w:rsidRPr="004834DA" w:rsidRDefault="001F0BFC" w:rsidP="001F0BFC">
      <w:pPr>
        <w:tabs>
          <w:tab w:val="left" w:pos="1053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eastAsia="en-US"/>
        </w:rPr>
        <w:br w:type="page"/>
      </w:r>
      <w:r w:rsidR="00882B22">
        <w:rPr>
          <w:b/>
          <w:bCs/>
          <w:noProof/>
          <w:sz w:val="20"/>
          <w:szCs w:val="20"/>
          <w:lang w:eastAsia="en-US"/>
        </w:rPr>
        <w:lastRenderedPageBreak/>
        <w:drawing>
          <wp:inline distT="0" distB="0" distL="0" distR="0">
            <wp:extent cx="5080000" cy="1689100"/>
            <wp:effectExtent l="1905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0617" b="2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BFC" w:rsidRPr="00794913" w:rsidRDefault="001F0BFC" w:rsidP="001F0BFC">
      <w:pPr>
        <w:tabs>
          <w:tab w:val="left" w:pos="1053"/>
        </w:tabs>
        <w:outlineLvl w:val="0"/>
        <w:rPr>
          <w:sz w:val="20"/>
          <w:szCs w:val="20"/>
        </w:rPr>
      </w:pPr>
      <w:r>
        <w:rPr>
          <w:b/>
          <w:bCs/>
          <w:sz w:val="20"/>
          <w:szCs w:val="20"/>
        </w:rPr>
        <w:t>Supplementary</w:t>
      </w:r>
      <w:r w:rsidRPr="00794913">
        <w:rPr>
          <w:b/>
          <w:bCs/>
          <w:sz w:val="20"/>
          <w:szCs w:val="20"/>
        </w:rPr>
        <w:t xml:space="preserve"> Fig. </w:t>
      </w:r>
      <w:r>
        <w:rPr>
          <w:b/>
          <w:bCs/>
          <w:sz w:val="20"/>
          <w:szCs w:val="20"/>
        </w:rPr>
        <w:t>3</w:t>
      </w:r>
      <w:r w:rsidRPr="00794913">
        <w:rPr>
          <w:sz w:val="20"/>
          <w:szCs w:val="20"/>
        </w:rPr>
        <w:t xml:space="preserve">  Screenhouse evaluation of phenotype of different T1 transgenic lines</w:t>
      </w:r>
    </w:p>
    <w:p w:rsidR="00A31C1B" w:rsidRDefault="00A31C1B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1F0BFC" w:rsidRDefault="001F0BFC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882B22" w:rsidP="00B20373">
      <w:pPr>
        <w:tabs>
          <w:tab w:val="left" w:pos="1053"/>
        </w:tabs>
      </w:pPr>
      <w:r>
        <w:rPr>
          <w:noProof/>
          <w:lang w:eastAsia="en-US"/>
        </w:rPr>
        <w:lastRenderedPageBreak/>
        <w:drawing>
          <wp:inline distT="0" distB="0" distL="0" distR="0">
            <wp:extent cx="5543550" cy="299085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  <w:r>
        <w:rPr>
          <w:b/>
          <w:bCs/>
          <w:sz w:val="20"/>
          <w:szCs w:val="20"/>
        </w:rPr>
        <w:t>Supplementary</w:t>
      </w:r>
      <w:r w:rsidRPr="00794913">
        <w:rPr>
          <w:b/>
          <w:bCs/>
          <w:sz w:val="20"/>
          <w:szCs w:val="20"/>
        </w:rPr>
        <w:t xml:space="preserve"> Fig.</w:t>
      </w:r>
      <w:r>
        <w:rPr>
          <w:b/>
          <w:bCs/>
          <w:sz w:val="20"/>
          <w:szCs w:val="20"/>
        </w:rPr>
        <w:t xml:space="preserve"> </w:t>
      </w:r>
      <w:r w:rsidR="001F0BFC">
        <w:rPr>
          <w:b/>
          <w:bCs/>
          <w:sz w:val="20"/>
          <w:szCs w:val="20"/>
        </w:rPr>
        <w:t>4</w:t>
      </w:r>
      <w:r w:rsidRPr="00794913">
        <w:rPr>
          <w:sz w:val="20"/>
          <w:szCs w:val="20"/>
        </w:rPr>
        <w:t xml:space="preserve">  Comparison of iron concentration of IR64 transgenic plants with different ferritin genes</w:t>
      </w: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Default="005E7BCF" w:rsidP="00B20373">
      <w:pPr>
        <w:tabs>
          <w:tab w:val="left" w:pos="1053"/>
        </w:tabs>
        <w:rPr>
          <w:noProof/>
          <w:lang w:eastAsia="en-US"/>
        </w:rPr>
      </w:pPr>
      <w:r>
        <w:rPr>
          <w:noProof/>
          <w:lang w:eastAsia="en-US"/>
        </w:rPr>
        <w:br w:type="page"/>
      </w:r>
    </w:p>
    <w:p w:rsidR="005E7BCF" w:rsidRDefault="00E01F26" w:rsidP="00B20373">
      <w:pPr>
        <w:tabs>
          <w:tab w:val="left" w:pos="1053"/>
        </w:tabs>
        <w:rPr>
          <w:noProof/>
          <w:lang w:eastAsia="en-US"/>
        </w:rPr>
      </w:pPr>
      <w:r>
        <w:rPr>
          <w:noProof/>
          <w:lang w:eastAsia="en-US"/>
        </w:rPr>
        <w:pict>
          <v:group id="_x0000_s1079" style="position:absolute;margin-left:39.6pt;margin-top:-3388.4pt;width:234.55pt;height:396pt;z-index:6" coordorigin="2541,1301" coordsize="4691,7920">
            <v:group id="_x0000_s1080" style="position:absolute;left:2628;top:5191;width:2445;height:1776" coordorigin="700,580" coordsize="2130,1582">
              <v:shape id="_x0000_s1081" type="#_x0000_t75" style="position:absolute;left:700;top:580;width:2130;height:1290">
                <v:imagedata r:id="rId17" o:title="" croptop="13817f" cropbottom="13721f" cropleft="5202f" cropright="11830f"/>
              </v:shape>
              <v:shape id="_x0000_s1082" type="#_x0000_t202" style="position:absolute;left:757;top:1703;width:414;height:459;v-text-anchor:top-baseline" filled="f" fillcolor="#bbe0e3" stroked="f">
                <v:textbox style="mso-next-textbox:#_x0000_s1082">
                  <w:txbxContent>
                    <w:p w:rsidR="005E7BCF" w:rsidRPr="007A01E1" w:rsidRDefault="005E7BCF" w:rsidP="005E7BCF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</v:shape>
            </v:group>
            <v:shape id="_x0000_s1083" type="#_x0000_t75" style="position:absolute;left:5178;top:4970;width:2009;height:1801">
              <v:imagedata r:id="rId18" o:title="" cropbottom="10267f" cropleft="8671f" cropright="15270f"/>
            </v:shape>
            <v:shape id="_x0000_s1084" type="#_x0000_t202" style="position:absolute;left:6761;top:6410;width:458;height:515;v-text-anchor:top-baseline" filled="f" fillcolor="#bbe0e3" stroked="f">
              <v:textbox style="mso-next-textbox:#_x0000_s1084">
                <w:txbxContent>
                  <w:p w:rsidR="005E7BCF" w:rsidRPr="007A01E1" w:rsidRDefault="005E7BCF" w:rsidP="005E7BCF">
                    <w:pPr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  <w:t>f</w:t>
                    </w:r>
                  </w:p>
                </w:txbxContent>
              </v:textbox>
            </v:shape>
            <v:group id="_x0000_s1085" style="position:absolute;left:2541;top:6992;width:2444;height:2229" coordorigin="2541,6992" coordsize="2444,2229">
              <v:group id="_x0000_s1086" style="position:absolute;left:2541;top:6992;width:2444;height:1493" coordorigin="160,112" coordsize="5440,3344">
                <v:shape id="_x0000_s1087" type="#_x0000_t75" style="position:absolute;left:2688;top:112;width:2912;height:3344" fillcolor="#bbe0e3">
                  <v:imagedata r:id="rId19" o:title="" cropbottom="12032f" cropleft="30455f"/>
                </v:shape>
                <v:shape id="_x0000_s1088" type="#_x0000_t75" style="position:absolute;left:160;top:112;width:2576;height:3344" fillcolor="#bbe0e3">
                  <v:imagedata r:id="rId20" o:title="" cropbottom="12032f" cropright="34503f"/>
                </v:shape>
              </v:group>
              <v:shape id="_x0000_s1089" type="#_x0000_t202" style="position:absolute;left:2705;top:8445;width:511;height:776;v-text-anchor:top-baseline" filled="f" fillcolor="#bbe0e3" stroked="f">
                <v:textbox style="mso-next-textbox:#_x0000_s1089">
                  <w:txbxContent>
                    <w:p w:rsidR="005E7BCF" w:rsidRPr="007A01E1" w:rsidRDefault="005E7BCF" w:rsidP="005E7BCF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</w:rPr>
                        <w:t>g</w:t>
                      </w:r>
                    </w:p>
                  </w:txbxContent>
                </v:textbox>
              </v:shape>
            </v:group>
            <v:shape id="_x0000_s1090" type="#_x0000_t75" style="position:absolute;left:4855;top:6771;width:2272;height:1813">
              <v:imagedata r:id="rId21" o:title="" cropbottom="12544f" cropleft="9830f" cropright="5397f"/>
            </v:shape>
            <v:shape id="_x0000_s1091" type="#_x0000_t202" style="position:absolute;left:6710;top:8530;width:493;height:515;v-text-anchor:top-baseline" filled="f" fillcolor="#bbe0e3" stroked="f">
              <v:textbox style="mso-next-textbox:#_x0000_s1091">
                <w:txbxContent>
                  <w:p w:rsidR="005E7BCF" w:rsidRPr="007A01E1" w:rsidRDefault="005E7BCF" w:rsidP="005E7BCF">
                    <w:pPr>
                      <w:autoSpaceDE w:val="0"/>
                      <w:autoSpaceDN w:val="0"/>
                      <w:adjustRightInd w:val="0"/>
                      <w:rPr>
                        <w:rFonts w:ascii="Helvetica" w:hAnsi="Helvetica" w:cs="Helvetica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  <w:t>h</w:t>
                    </w:r>
                  </w:p>
                </w:txbxContent>
              </v:textbox>
            </v:shape>
            <v:group id="_x0000_s1092" style="position:absolute;left:2541;top:1301;width:4691;height:3724" coordorigin="2541,1301" coordsize="4691,3724">
              <v:shape id="_x0000_s1093" type="#_x0000_t75" style="position:absolute;left:4815;top:1301;width:2353;height:1660">
                <v:imagedata r:id="rId22" o:title="" cropbottom="9264f" cropleft="6180f" cropright="9503f" blacklevel="-1966f"/>
              </v:shape>
              <v:shape id="_x0000_s1094" type="#_x0000_t75" style="position:absolute;left:2541;top:1312;width:2274;height:1671">
                <v:imagedata r:id="rId23" o:title="" croptop="5120f" cropleft="9638f" cropright="7903f"/>
              </v:shape>
              <v:shape id="_x0000_s1095" type="#_x0000_t75" style="position:absolute;left:2541;top:2948;width:2274;height:1992">
                <v:imagedata r:id="rId24" o:title="" cropleft="11775f" cropright="7009f" blacklevel="1966f"/>
              </v:shape>
              <v:shape id="_x0000_s1096" type="#_x0000_t75" style="position:absolute;left:4815;top:2948;width:2353;height:1987">
                <v:imagedata r:id="rId25" o:title="" cropleft="5174f" cropright="11857f"/>
              </v:shape>
              <v:shape id="_x0000_s1097" type="#_x0000_t202" style="position:absolute;left:2629;top:2467;width:474;height:515;v-text-anchor:top-baseline" filled="f" fillcolor="#bbe0e3" stroked="f">
                <v:textbox style="mso-next-textbox:#_x0000_s1097">
                  <w:txbxContent>
                    <w:p w:rsidR="005E7BCF" w:rsidRPr="007A01E1" w:rsidRDefault="005E7BCF" w:rsidP="005E7BCF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</w:pPr>
                      <w:r w:rsidRPr="007A01E1"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  <v:shape id="_x0000_s1098" type="#_x0000_t202" style="position:absolute;left:6757;top:2494;width:475;height:514;v-text-anchor:top-baseline" filled="f" fillcolor="#bbe0e3" stroked="f">
                <v:textbox style="mso-next-textbox:#_x0000_s1098">
                  <w:txbxContent>
                    <w:p w:rsidR="005E7BCF" w:rsidRPr="007A01E1" w:rsidRDefault="005E7BCF" w:rsidP="005E7BCF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</w:pPr>
                      <w:r w:rsidRPr="007A01E1"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  <v:shape id="_x0000_s1099" type="#_x0000_t202" style="position:absolute;left:2698;top:4487;width:493;height:514;v-text-anchor:top-baseline" filled="f" fillcolor="#bbe0e3" stroked="f">
                <v:textbox style="mso-next-textbox:#_x0000_s1099">
                  <w:txbxContent>
                    <w:p w:rsidR="005E7BCF" w:rsidRPr="007A01E1" w:rsidRDefault="005E7BCF" w:rsidP="005E7BCF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shape>
              <v:shape id="_x0000_s1100" type="#_x0000_t202" style="position:absolute;left:6698;top:4510;width:493;height:515;v-text-anchor:top-baseline" filled="f" fillcolor="#bbe0e3" stroked="f">
                <v:textbox style="mso-next-textbox:#_x0000_s1100">
                  <w:txbxContent>
                    <w:p w:rsidR="005E7BCF" w:rsidRPr="007A01E1" w:rsidRDefault="005E7BCF" w:rsidP="005E7BCF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</w:pPr>
                      <w:r w:rsidRPr="007A01E1">
                        <w:rPr>
                          <w:rFonts w:ascii="Helvetica" w:hAnsi="Helvetica" w:cs="Helvetica"/>
                          <w:color w:val="000000"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B20373" w:rsidRDefault="00E01F26" w:rsidP="00B20373">
      <w:pPr>
        <w:tabs>
          <w:tab w:val="left" w:pos="1053"/>
        </w:tabs>
        <w:rPr>
          <w:noProof/>
          <w:lang w:eastAsia="en-US"/>
        </w:rPr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_x0000_s1026" editas="canvas" style="width:441.9pt;height:236.15pt;mso-position-horizontal-relative:char;mso-position-vertical-relative:line" coordorigin="3699,-1031" coordsize="8675,4668">
            <o:lock v:ext="edit" aspectratio="t"/>
            <v:shape id="_x0000_s1027" type="#_x0000_t75" style="position:absolute;left:3699;top:-1031;width:8675;height:4668" o:preferrelative="f">
              <v:fill o:detectmouseclick="t"/>
              <v:path o:extrusionok="t" o:connecttype="none"/>
              <o:lock v:ext="edit" text="t"/>
            </v:shape>
            <v:shape id="Picture 4" o:spid="_x0000_s1028" type="#_x0000_t75" alt="OsFER SoyFER MAlign" style="position:absolute;left:3699;top:-618;width:8675;height:1107;visibility:visible">
              <v:imagedata r:id="rId26" o:title="" croptop="11465f" cropbottom="35440f"/>
            </v:shape>
            <v:shape id="Picture 4" o:spid="_x0000_s1029" type="#_x0000_t75" alt="OsFER SoyFER MAlign" style="position:absolute;left:3699;top:999;width:8675;height:1106;visibility:visible">
              <v:imagedata r:id="rId26" o:title="" croptop="28663f" cropbottom="18243f"/>
            </v:shape>
            <v:shape id="Picture 4" o:spid="_x0000_s1030" type="#_x0000_t75" alt="OsFER SoyFER MAlign" style="position:absolute;left:3699;top:2554;width:8675;height:1083;visibility:visible">
              <v:imagedata r:id="rId26" o:title="" croptop="47293f"/>
            </v:shape>
            <v:line id="Straight Connector 8" o:spid="_x0000_s1031" style="position:absolute;visibility:visible" from="4858,-618" to="8363,-616" o:connectortype="straight" filled="t" fillcolor="#bbe0e3" strokeweight="2.25pt"/>
            <v:shape id="_x0000_s1032" type="#_x0000_t202" style="position:absolute;left:5640;top:-1031;width:2609;height:398" filled="f" fillcolor="#bbe0e3" stroked="f">
              <v:textbox inset="2.13361mm,1.0668mm,2.13361mm,1.0668mm">
                <w:txbxContent>
                  <w:p w:rsidR="00B20373" w:rsidRPr="007140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</w:pPr>
                    <w:r w:rsidRPr="007140E5"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  <w:t>Transit peptide</w:t>
                    </w:r>
                  </w:p>
                </w:txbxContent>
              </v:textbox>
            </v:shape>
            <v:line id="Straight Connector 8" o:spid="_x0000_s1033" style="position:absolute;visibility:visible" from="4896,1031" to="6992,1032" o:connectortype="straight" filled="t" fillcolor="#bbe0e3" strokeweight="2.25pt"/>
            <v:shape id="_x0000_s1034" type="#_x0000_t202" style="position:absolute;left:5035;top:666;width:997;height:398;v-text-anchor:top-baseline" filled="f" fillcolor="#bbe0e3" stroked="f">
              <v:textbox inset="2.13361mm,1.0668mm,2.13361mm,1.0668mm">
                <w:txbxContent>
                  <w:p w:rsidR="00B20373" w:rsidRPr="007140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</w:pPr>
                    <w:r w:rsidRPr="007140E5">
                      <w:rPr>
                        <w:rFonts w:ascii="Arial" w:eastAsia="MS PGothic" w:hAnsi="Arial" w:cs="MS PGothic"/>
                        <w:color w:val="000000"/>
                      </w:rPr>
                      <w:sym w:font="Symbol" w:char="F061"/>
                    </w:r>
                    <w:r w:rsidRPr="007140E5"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  <w:t>- helix</w:t>
                    </w:r>
                  </w:p>
                </w:txbxContent>
              </v:textbox>
            </v:shape>
            <v:line id="Straight Connector 8" o:spid="_x0000_s1035" style="position:absolute;visibility:visible" from="7379,1036" to="9686,1038" o:connectortype="straight" filled="t" fillcolor="#bbe0e3" strokeweight="2.25pt"/>
            <v:shape id="_x0000_s1036" type="#_x0000_t202" style="position:absolute;left:7858;top:688;width:1485;height:398" filled="f" fillcolor="#bbe0e3" stroked="f">
              <v:textbox inset="2.13361mm,1.0668mm,2.13361mm,1.0668mm">
                <w:txbxContent>
                  <w:p w:rsidR="00B20373" w:rsidRPr="007140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</w:pPr>
                    <w:r w:rsidRPr="007140E5">
                      <w:rPr>
                        <w:rFonts w:ascii="Arial" w:eastAsia="MS PGothic" w:hAnsi="Arial" w:cs="MS PGothic"/>
                        <w:color w:val="000000"/>
                      </w:rPr>
                      <w:sym w:font="Symbol" w:char="F062"/>
                    </w:r>
                    <w:r w:rsidRPr="007140E5"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  <w:t>- helix</w:t>
                    </w:r>
                  </w:p>
                </w:txbxContent>
              </v:textbox>
            </v:shape>
            <v:line id="Straight Connector 8" o:spid="_x0000_s1037" style="position:absolute;visibility:visible" from="11019,1027" to="11620,1027" o:connectortype="straight" filled="t" fillcolor="#bbe0e3" strokeweight="2.25pt"/>
            <v:line id="Straight Connector 8" o:spid="_x0000_s1038" style="position:absolute;visibility:visible" from="4901,2615" to="6834,2616" o:connectortype="straight" filled="t" fillcolor="#bbe0e3" strokeweight="2.25pt"/>
            <v:shape id="_x0000_s1039" type="#_x0000_t202" style="position:absolute;left:5096;top:2266;width:1226;height:398" filled="f" fillcolor="#bbe0e3" stroked="f">
              <v:textbox inset="2.13361mm,1.0668mm,2.13361mm,1.0668mm">
                <w:txbxContent>
                  <w:p w:rsidR="00B20373" w:rsidRPr="007140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</w:pPr>
                    <w:r w:rsidRPr="007140E5"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  <w:t>C- helix</w:t>
                    </w:r>
                  </w:p>
                </w:txbxContent>
              </v:textbox>
            </v:shape>
            <v:line id="Straight Connector 8" o:spid="_x0000_s1040" style="position:absolute;visibility:visible" from="6904,2615" to="9692,2616" o:connectortype="straight" filled="t" fillcolor="#bbe0e3" strokeweight="2.25pt"/>
            <v:shape id="_x0000_s1041" type="#_x0000_t202" style="position:absolute;left:7877;top:2253;width:1482;height:397" filled="f" fillcolor="#bbe0e3" stroked="f">
              <v:textbox inset="2.13361mm,1.0668mm,2.13361mm,1.0668mm">
                <w:txbxContent>
                  <w:p w:rsidR="00B20373" w:rsidRPr="007140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</w:pPr>
                    <w:r w:rsidRPr="007140E5"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  <w:t>D- helix</w:t>
                    </w:r>
                  </w:p>
                </w:txbxContent>
              </v:textbox>
            </v:shape>
            <v:line id="Straight Connector 8" o:spid="_x0000_s1042" style="position:absolute;visibility:visible" from="9934,2615" to="10742,2616" o:connectortype="straight" filled="t" fillcolor="#bbe0e3" strokeweight="2.25pt"/>
            <v:shape id="_x0000_s1043" type="#_x0000_t202" style="position:absolute;left:9841;top:2248;width:1538;height:398" filled="f" fillcolor="#bbe0e3" stroked="f">
              <v:textbox inset="2.13361mm,1.0668mm,2.13361mm,1.0668mm">
                <w:txbxContent>
                  <w:p w:rsidR="00B20373" w:rsidRPr="007140E5" w:rsidRDefault="00B20373" w:rsidP="00B20373">
                    <w:pPr>
                      <w:autoSpaceDE w:val="0"/>
                      <w:autoSpaceDN w:val="0"/>
                      <w:adjustRightInd w:val="0"/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</w:pPr>
                    <w:r w:rsidRPr="007140E5">
                      <w:rPr>
                        <w:rFonts w:ascii="Arial" w:eastAsia="MS PGothic" w:hAnsi="Arial" w:cs="Arial"/>
                        <w:color w:val="000000"/>
                        <w:szCs w:val="28"/>
                      </w:rPr>
                      <w:t>F- helix</w:t>
                    </w:r>
                  </w:p>
                </w:txbxContent>
              </v:textbox>
            </v:shape>
            <w10:anchorlock/>
          </v:group>
        </w:pict>
      </w:r>
    </w:p>
    <w:p w:rsidR="00B20373" w:rsidRDefault="00B20373" w:rsidP="00B20373">
      <w:pPr>
        <w:tabs>
          <w:tab w:val="left" w:pos="1053"/>
        </w:tabs>
        <w:rPr>
          <w:noProof/>
          <w:lang w:eastAsia="en-US"/>
        </w:rPr>
      </w:pPr>
    </w:p>
    <w:p w:rsidR="00B20373" w:rsidRPr="00794913" w:rsidRDefault="00B20373" w:rsidP="00B20373">
      <w:pPr>
        <w:tabs>
          <w:tab w:val="left" w:pos="1053"/>
        </w:tabs>
        <w:rPr>
          <w:b/>
          <w:bCs/>
          <w:sz w:val="20"/>
          <w:szCs w:val="20"/>
        </w:rPr>
      </w:pPr>
      <w:r w:rsidRPr="00A11C1B">
        <w:rPr>
          <w:noProof/>
          <w:sz w:val="20"/>
          <w:szCs w:val="20"/>
          <w:lang w:eastAsia="en-US"/>
        </w:rPr>
        <w:t>S</w:t>
      </w:r>
      <w:r w:rsidRPr="00794913">
        <w:rPr>
          <w:b/>
          <w:bCs/>
          <w:sz w:val="20"/>
          <w:szCs w:val="20"/>
        </w:rPr>
        <w:t>upplementa</w:t>
      </w:r>
      <w:r>
        <w:rPr>
          <w:b/>
          <w:bCs/>
          <w:sz w:val="20"/>
          <w:szCs w:val="20"/>
        </w:rPr>
        <w:t>ry</w:t>
      </w:r>
      <w:r w:rsidRPr="00794913">
        <w:rPr>
          <w:b/>
          <w:bCs/>
          <w:sz w:val="20"/>
          <w:szCs w:val="20"/>
        </w:rPr>
        <w:t xml:space="preserve"> Fig</w:t>
      </w:r>
      <w:r w:rsidR="001F0BFC">
        <w:rPr>
          <w:b/>
          <w:bCs/>
          <w:sz w:val="20"/>
          <w:szCs w:val="20"/>
        </w:rPr>
        <w:t>.</w:t>
      </w:r>
      <w:r w:rsidRPr="00794913">
        <w:rPr>
          <w:b/>
          <w:bCs/>
          <w:sz w:val="20"/>
          <w:szCs w:val="20"/>
        </w:rPr>
        <w:t xml:space="preserve"> </w:t>
      </w:r>
      <w:r w:rsidR="001F0BFC">
        <w:rPr>
          <w:b/>
          <w:bCs/>
          <w:sz w:val="20"/>
          <w:szCs w:val="20"/>
        </w:rPr>
        <w:t>5</w:t>
      </w:r>
      <w:r w:rsidRPr="00794913">
        <w:rPr>
          <w:b/>
          <w:bCs/>
          <w:sz w:val="20"/>
          <w:szCs w:val="20"/>
        </w:rPr>
        <w:t xml:space="preserve"> </w:t>
      </w:r>
      <w:r w:rsidRPr="00794913">
        <w:rPr>
          <w:b/>
          <w:bCs/>
          <w:i/>
          <w:iCs/>
          <w:sz w:val="20"/>
          <w:szCs w:val="20"/>
        </w:rPr>
        <w:t xml:space="preserve"> In silico</w:t>
      </w:r>
      <w:r w:rsidRPr="00794913">
        <w:rPr>
          <w:b/>
          <w:bCs/>
          <w:sz w:val="20"/>
          <w:szCs w:val="20"/>
        </w:rPr>
        <w:t xml:space="preserve"> analysis o</w:t>
      </w:r>
      <w:r w:rsidRPr="00B20373">
        <w:rPr>
          <w:b/>
          <w:bCs/>
          <w:sz w:val="20"/>
          <w:szCs w:val="20"/>
        </w:rPr>
        <w:t xml:space="preserve"> </w:t>
      </w:r>
      <w:r w:rsidRPr="00794913">
        <w:rPr>
          <w:b/>
          <w:bCs/>
          <w:sz w:val="20"/>
          <w:szCs w:val="20"/>
        </w:rPr>
        <w:t>f amino acid sequence of ferritin from soybean and rice</w:t>
      </w:r>
    </w:p>
    <w:p w:rsidR="00B20373" w:rsidRDefault="00B20373" w:rsidP="00B20373"/>
    <w:sectPr w:rsidR="00B20373" w:rsidSect="00A354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00B0500000000000000"/>
    <w:charset w:val="00"/>
    <w:family w:val="swiss"/>
    <w:pitch w:val="variable"/>
    <w:sig w:usb0="20002A87" w:usb1="00000000" w:usb2="00000000" w:usb3="00000000" w:csb0="000001FF" w:csb1="00000000"/>
  </w:font>
  <w:font w:name="MS PGothic"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stylePaneFormatFilter w:val="3F01"/>
  <w:defaultTabStop w:val="720"/>
  <w:characterSpacingControl w:val="doNotCompress"/>
  <w:compat/>
  <w:rsids>
    <w:rsidRoot w:val="00B20373"/>
    <w:rsid w:val="001C4748"/>
    <w:rsid w:val="001F0BFC"/>
    <w:rsid w:val="003123B1"/>
    <w:rsid w:val="00354391"/>
    <w:rsid w:val="00407A2B"/>
    <w:rsid w:val="005E7BCF"/>
    <w:rsid w:val="006145CE"/>
    <w:rsid w:val="006D1464"/>
    <w:rsid w:val="007C598C"/>
    <w:rsid w:val="007D7082"/>
    <w:rsid w:val="00882B22"/>
    <w:rsid w:val="008B6770"/>
    <w:rsid w:val="0091186F"/>
    <w:rsid w:val="009307C1"/>
    <w:rsid w:val="009C4E13"/>
    <w:rsid w:val="009E189B"/>
    <w:rsid w:val="00A11511"/>
    <w:rsid w:val="00A31C1B"/>
    <w:rsid w:val="00A35460"/>
    <w:rsid w:val="00A35979"/>
    <w:rsid w:val="00AF1D95"/>
    <w:rsid w:val="00B20373"/>
    <w:rsid w:val="00B8734A"/>
    <w:rsid w:val="00C54BC7"/>
    <w:rsid w:val="00C9233F"/>
    <w:rsid w:val="00CF3EFC"/>
    <w:rsid w:val="00D018B2"/>
    <w:rsid w:val="00DE4419"/>
    <w:rsid w:val="00E01F26"/>
    <w:rsid w:val="00E84257"/>
    <w:rsid w:val="00E94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0373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basedOn w:val="TableNormal"/>
    <w:rsid w:val="001C4748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497</Words>
  <Characters>2833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Table 1  Primers used for quantitative PCR</vt:lpstr>
    </vt:vector>
  </TitlesOfParts>
  <Company>International Rice Research Institute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1  Primers used for quantitative PCR</dc:title>
  <dc:creator>noliva</dc:creator>
  <cp:lastModifiedBy>0005777</cp:lastModifiedBy>
  <cp:revision>2</cp:revision>
  <dcterms:created xsi:type="dcterms:W3CDTF">2013-07-30T12:56:00Z</dcterms:created>
  <dcterms:modified xsi:type="dcterms:W3CDTF">2013-07-30T12:56:00Z</dcterms:modified>
</cp:coreProperties>
</file>