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EB0" w:rsidRPr="00EE419D" w:rsidRDefault="00F91069" w:rsidP="00AA1E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 7</w:t>
      </w:r>
    </w:p>
    <w:p w:rsidR="00AA1EB0" w:rsidRPr="00EE419D" w:rsidRDefault="00AA1EB0" w:rsidP="00AA1EB0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AA1EB0" w:rsidRPr="00450C1C" w:rsidRDefault="00AA1EB0" w:rsidP="00AA1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0C1C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450C1C">
        <w:rPr>
          <w:rFonts w:ascii="Times New Roman" w:hAnsi="Times New Roman" w:cs="Times New Roman"/>
          <w:b/>
          <w:sz w:val="24"/>
          <w:szCs w:val="24"/>
        </w:rPr>
        <w:t>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AA1EB0" w:rsidRPr="00EE419D" w:rsidRDefault="00AA1EB0" w:rsidP="00AA1EB0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419D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EE419D">
        <w:rPr>
          <w:rFonts w:ascii="Times New Roman" w:hAnsi="Times New Roman" w:cs="Times New Roman"/>
          <w:b/>
          <w:sz w:val="24"/>
          <w:szCs w:val="24"/>
        </w:rPr>
        <w:t>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 Noda; Maria Lúcia Ferreira Simeone; Robert Eugene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AA1EB0" w:rsidRPr="00EE419D" w:rsidRDefault="00AA1EB0" w:rsidP="00AA1E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1EB0" w:rsidRPr="00EE419D" w:rsidRDefault="00AA1EB0" w:rsidP="00AA1E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AA1EB0" w:rsidRPr="00EE419D" w:rsidRDefault="00AA1EB0" w:rsidP="00AA1EB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AA1EB0" w:rsidRDefault="00AA1EB0" w:rsidP="00AA1EB0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AA1EB0" w:rsidRPr="00EE419D" w:rsidRDefault="00AA1EB0" w:rsidP="00AA1EB0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AA1EB0" w:rsidRPr="00EE419D" w:rsidRDefault="00AA1EB0" w:rsidP="00AA1EB0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AA1EB0" w:rsidRPr="00EE419D" w:rsidRDefault="00AA1EB0" w:rsidP="00AA1EB0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AA1EB0" w:rsidRPr="00EE419D" w:rsidRDefault="00AA1EB0" w:rsidP="00AA1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AA1EB0" w:rsidRPr="00EE419D" w:rsidRDefault="00AA1EB0" w:rsidP="00AA1E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AA1EB0" w:rsidRPr="00EE419D" w:rsidRDefault="00AA1EB0" w:rsidP="00AA1EB0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AA1EB0" w:rsidRDefault="00AA1EB0" w:rsidP="00AA1EB0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B0" w:rsidRPr="0052084E" w:rsidRDefault="00AA1E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091" w:rsidRDefault="00AA1E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D35CCE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9F30E5">
        <w:rPr>
          <w:rFonts w:ascii="Times New Roman" w:hAnsi="Times New Roman" w:cs="Times New Roman"/>
          <w:sz w:val="24"/>
          <w:szCs w:val="24"/>
          <w:lang w:val="en-US"/>
        </w:rPr>
        <w:t xml:space="preserve"> Predictive abilities obtained in the analyses across sub-panels from six genomic selection models applied to nine traits of the high biomass sorghum panel of </w:t>
      </w:r>
      <w:proofErr w:type="spellStart"/>
      <w:r w:rsidR="009F30E5">
        <w:rPr>
          <w:rFonts w:ascii="Times New Roman" w:hAnsi="Times New Roman" w:cs="Times New Roman"/>
          <w:sz w:val="24"/>
          <w:szCs w:val="24"/>
          <w:lang w:val="en-US"/>
        </w:rPr>
        <w:t>Embrapa</w:t>
      </w:r>
      <w:proofErr w:type="spellEnd"/>
      <w:r w:rsidR="009F30E5">
        <w:rPr>
          <w:rFonts w:ascii="Times New Roman" w:hAnsi="Times New Roman" w:cs="Times New Roman"/>
          <w:sz w:val="24"/>
          <w:szCs w:val="24"/>
          <w:lang w:val="en-US"/>
        </w:rPr>
        <w:t xml:space="preserve"> Maize and Sorghum. Values indicate the correlation coefficient between the breeding values predicted by genomic selection models and the phenotypic breeding values</w:t>
      </w:r>
    </w:p>
    <w:tbl>
      <w:tblPr>
        <w:tblW w:w="8844" w:type="dxa"/>
        <w:jc w:val="center"/>
        <w:tblBorders>
          <w:top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7"/>
        <w:gridCol w:w="1247"/>
        <w:gridCol w:w="887"/>
        <w:gridCol w:w="900"/>
        <w:gridCol w:w="1047"/>
        <w:gridCol w:w="887"/>
        <w:gridCol w:w="1287"/>
        <w:gridCol w:w="1074"/>
      </w:tblGrid>
      <w:tr w:rsidR="00A70091">
        <w:trPr>
          <w:trHeight w:val="284"/>
          <w:jc w:val="center"/>
        </w:trPr>
        <w:tc>
          <w:tcPr>
            <w:tcW w:w="1524" w:type="dxa"/>
            <w:vMerge w:val="restart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A70091" w:rsidRDefault="00A70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0091" w:rsidRDefault="00A70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vMerge w:val="restart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Heritability</w:t>
            </w:r>
            <w:proofErr w:type="spellEnd"/>
            <w:r w:rsidR="00B83CB3">
              <w:rPr>
                <w:rFonts w:ascii="Times New Roman" w:hAnsi="Times New Roman" w:cs="Times New Roman"/>
                <w:sz w:val="24"/>
                <w:szCs w:val="24"/>
              </w:rPr>
              <w:t xml:space="preserve"> (training</w:t>
            </w:r>
            <w:r w:rsidR="006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7AF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  <w:proofErr w:type="spellEnd"/>
            <w:r w:rsidR="00B83C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74" w:type="dxa"/>
            <w:gridSpan w:val="6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Genomic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</w:p>
        </w:tc>
      </w:tr>
      <w:tr w:rsidR="00A70091">
        <w:trPr>
          <w:trHeight w:val="284"/>
          <w:jc w:val="center"/>
        </w:trPr>
        <w:tc>
          <w:tcPr>
            <w:tcW w:w="1524" w:type="dxa"/>
            <w:vMerge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A70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bottom w:val="single" w:sz="4" w:space="0" w:color="00000A"/>
            </w:tcBorders>
            <w:shd w:val="clear" w:color="auto" w:fill="FFFFFF"/>
          </w:tcPr>
          <w:p w:rsidR="00A70091" w:rsidRDefault="00A70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89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BayesA</w:t>
            </w:r>
            <w:proofErr w:type="spellEnd"/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BayesRR</w:t>
            </w:r>
            <w:proofErr w:type="spellEnd"/>
          </w:p>
        </w:tc>
        <w:tc>
          <w:tcPr>
            <w:tcW w:w="8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BayesC</w:t>
            </w:r>
            <w:proofErr w:type="spellEnd"/>
          </w:p>
        </w:tc>
        <w:tc>
          <w:tcPr>
            <w:tcW w:w="12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BayesLasso</w:t>
            </w:r>
            <w:proofErr w:type="spellEnd"/>
          </w:p>
        </w:tc>
        <w:tc>
          <w:tcPr>
            <w:tcW w:w="107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RRBLUP</w:t>
            </w:r>
          </w:p>
        </w:tc>
      </w:tr>
      <w:tr w:rsidR="00A70091">
        <w:trPr>
          <w:trHeight w:val="284"/>
          <w:jc w:val="center"/>
        </w:trPr>
        <w:tc>
          <w:tcPr>
            <w:tcW w:w="1524" w:type="dxa"/>
            <w:tcBorders>
              <w:top w:val="single" w:sz="4" w:space="0" w:color="00000A"/>
            </w:tcBorders>
            <w:shd w:val="clear" w:color="auto" w:fill="FFFFFF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Height</w:t>
            </w:r>
            <w:proofErr w:type="spellEnd"/>
          </w:p>
        </w:tc>
        <w:tc>
          <w:tcPr>
            <w:tcW w:w="1245" w:type="dxa"/>
            <w:tcBorders>
              <w:top w:val="single" w:sz="4" w:space="0" w:color="00000A"/>
            </w:tcBorders>
            <w:shd w:val="clear" w:color="auto" w:fill="FFFFFF"/>
          </w:tcPr>
          <w:p w:rsidR="00A70091" w:rsidRDefault="009F30E5" w:rsidP="003119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31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899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045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A70091" w:rsidRDefault="009F30E5" w:rsidP="0090743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  <w:r w:rsidR="0090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7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A70091" w:rsidRDefault="009F30E5" w:rsidP="008160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  <w:r w:rsidR="0081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071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A70091">
        <w:trPr>
          <w:trHeight w:val="284"/>
          <w:jc w:val="center"/>
        </w:trPr>
        <w:tc>
          <w:tcPr>
            <w:tcW w:w="1524" w:type="dxa"/>
            <w:shd w:val="clear" w:color="auto" w:fill="FFFFFF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Cellulose</w:t>
            </w:r>
            <w:proofErr w:type="spellEnd"/>
          </w:p>
        </w:tc>
        <w:tc>
          <w:tcPr>
            <w:tcW w:w="1245" w:type="dxa"/>
            <w:shd w:val="clear" w:color="auto" w:fill="FFFFFF"/>
          </w:tcPr>
          <w:p w:rsidR="00A70091" w:rsidRDefault="0031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70091" w:rsidRDefault="009F30E5" w:rsidP="0090743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0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8160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1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A70091" w:rsidRDefault="009F30E5" w:rsidP="00F56E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5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A70091" w:rsidRDefault="009F30E5" w:rsidP="00CC795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C7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70091">
        <w:trPr>
          <w:trHeight w:val="284"/>
          <w:jc w:val="center"/>
        </w:trPr>
        <w:tc>
          <w:tcPr>
            <w:tcW w:w="1524" w:type="dxa"/>
            <w:shd w:val="clear" w:color="auto" w:fill="FFFFFF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ADF</w:t>
            </w:r>
          </w:p>
        </w:tc>
        <w:tc>
          <w:tcPr>
            <w:tcW w:w="1245" w:type="dxa"/>
            <w:shd w:val="clear" w:color="auto" w:fill="FFFFFF"/>
          </w:tcPr>
          <w:p w:rsidR="00A70091" w:rsidRDefault="0031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70091" w:rsidRDefault="009F30E5" w:rsidP="0090743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90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8160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1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A70091" w:rsidRDefault="009F30E5" w:rsidP="00F56E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F5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A70091" w:rsidRDefault="009F30E5" w:rsidP="00CC795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C7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70091">
        <w:trPr>
          <w:trHeight w:val="284"/>
          <w:jc w:val="center"/>
        </w:trPr>
        <w:tc>
          <w:tcPr>
            <w:tcW w:w="1524" w:type="dxa"/>
            <w:shd w:val="clear" w:color="auto" w:fill="FFFFFF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NDF</w:t>
            </w:r>
          </w:p>
        </w:tc>
        <w:tc>
          <w:tcPr>
            <w:tcW w:w="1245" w:type="dxa"/>
            <w:shd w:val="clear" w:color="auto" w:fill="FFFFFF"/>
          </w:tcPr>
          <w:p w:rsidR="00A70091" w:rsidRDefault="003119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70091" w:rsidRDefault="009F30E5" w:rsidP="0090743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90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8160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81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A70091" w:rsidRDefault="009F30E5" w:rsidP="00F56E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5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A70091" w:rsidRDefault="009F30E5" w:rsidP="00CC795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C7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70091">
        <w:trPr>
          <w:trHeight w:val="284"/>
          <w:jc w:val="center"/>
        </w:trPr>
        <w:tc>
          <w:tcPr>
            <w:tcW w:w="1524" w:type="dxa"/>
            <w:shd w:val="clear" w:color="auto" w:fill="FFFFFF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Flowering</w:t>
            </w:r>
            <w:proofErr w:type="spellEnd"/>
          </w:p>
        </w:tc>
        <w:tc>
          <w:tcPr>
            <w:tcW w:w="1245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1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70091" w:rsidRDefault="009F30E5" w:rsidP="0090743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90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8160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81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A70091" w:rsidRDefault="009F30E5" w:rsidP="00CC795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CC7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70091">
        <w:trPr>
          <w:trHeight w:val="284"/>
          <w:jc w:val="center"/>
        </w:trPr>
        <w:tc>
          <w:tcPr>
            <w:tcW w:w="1524" w:type="dxa"/>
            <w:shd w:val="clear" w:color="auto" w:fill="FFFFFF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Hemicellulose</w:t>
            </w:r>
            <w:proofErr w:type="spellEnd"/>
          </w:p>
        </w:tc>
        <w:tc>
          <w:tcPr>
            <w:tcW w:w="1245" w:type="dxa"/>
            <w:shd w:val="clear" w:color="auto" w:fill="FFFFFF"/>
          </w:tcPr>
          <w:p w:rsidR="00A70091" w:rsidRDefault="003119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A425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4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A70091" w:rsidRDefault="009F30E5" w:rsidP="00A425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4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70091" w:rsidRDefault="009F30E5" w:rsidP="00A425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90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4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A425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81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A70091" w:rsidRDefault="009F30E5" w:rsidP="00A425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5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5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A70091" w:rsidRDefault="009F30E5" w:rsidP="00A425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CC7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0091">
        <w:trPr>
          <w:trHeight w:val="284"/>
          <w:jc w:val="center"/>
        </w:trPr>
        <w:tc>
          <w:tcPr>
            <w:tcW w:w="1524" w:type="dxa"/>
            <w:shd w:val="clear" w:color="auto" w:fill="FFFFFF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Lignin</w:t>
            </w:r>
            <w:proofErr w:type="spellEnd"/>
          </w:p>
        </w:tc>
        <w:tc>
          <w:tcPr>
            <w:tcW w:w="1245" w:type="dxa"/>
            <w:shd w:val="clear" w:color="auto" w:fill="FFFFFF"/>
          </w:tcPr>
          <w:p w:rsidR="00A70091" w:rsidRDefault="003119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70091" w:rsidRDefault="009F30E5" w:rsidP="0090743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90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8160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81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A70091" w:rsidRDefault="009F30E5" w:rsidP="00F56E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F5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A70091" w:rsidRDefault="009F30E5" w:rsidP="00CC795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CC7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0091">
        <w:trPr>
          <w:trHeight w:val="284"/>
          <w:jc w:val="center"/>
        </w:trPr>
        <w:tc>
          <w:tcPr>
            <w:tcW w:w="1524" w:type="dxa"/>
            <w:shd w:val="clear" w:color="auto" w:fill="FFFFFF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DMY</w:t>
            </w:r>
          </w:p>
        </w:tc>
        <w:tc>
          <w:tcPr>
            <w:tcW w:w="1245" w:type="dxa"/>
            <w:shd w:val="clear" w:color="auto" w:fill="FFFFFF"/>
          </w:tcPr>
          <w:p w:rsidR="00A70091" w:rsidRDefault="00311921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70091" w:rsidRDefault="009F30E5" w:rsidP="00907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90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A70091" w:rsidRDefault="009F30E5" w:rsidP="008160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81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A70091" w:rsidRDefault="009F30E5" w:rsidP="00F56E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F5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A70091" w:rsidRDefault="009F30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A70091">
        <w:trPr>
          <w:trHeight w:val="284"/>
          <w:jc w:val="center"/>
        </w:trPr>
        <w:tc>
          <w:tcPr>
            <w:tcW w:w="1524" w:type="dxa"/>
            <w:tcBorders>
              <w:bottom w:val="single" w:sz="4" w:space="0" w:color="00000A"/>
            </w:tcBorders>
            <w:shd w:val="clear" w:color="auto" w:fill="FFFFFF"/>
          </w:tcPr>
          <w:p w:rsidR="00A70091" w:rsidRDefault="009F3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FMY</w:t>
            </w:r>
          </w:p>
        </w:tc>
        <w:tc>
          <w:tcPr>
            <w:tcW w:w="1245" w:type="dxa"/>
            <w:tcBorders>
              <w:bottom w:val="single" w:sz="4" w:space="0" w:color="00000A"/>
            </w:tcBorders>
            <w:shd w:val="clear" w:color="auto" w:fill="FFFFFF"/>
          </w:tcPr>
          <w:p w:rsidR="00A70091" w:rsidRDefault="003119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  <w:r w:rsidR="009F3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9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 w:rsidP="00FD23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D2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45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 w:rsidP="0090743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0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8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 w:rsidP="008160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1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85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 w:rsidP="00F56E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5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71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A70091" w:rsidRDefault="009F30E5" w:rsidP="00CC795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C7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A70091" w:rsidRDefault="00A70091"/>
    <w:p w:rsidR="00406B09" w:rsidRDefault="00D35CCE" w:rsidP="00406B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Table 8</w:t>
      </w:r>
      <w:r w:rsidR="00406B09">
        <w:rPr>
          <w:rFonts w:ascii="Times New Roman" w:hAnsi="Times New Roman" w:cs="Times New Roman"/>
          <w:sz w:val="24"/>
          <w:szCs w:val="24"/>
          <w:lang w:val="en-US"/>
        </w:rPr>
        <w:t xml:space="preserve"> Predictive abilities obtained in the portability across subpanel, i.e., training in sub-panel I, year 1 and testing in sub-panel II, year 1, from six genomic selection models applied to nine traits of the high biomass sorghum panel of </w:t>
      </w:r>
      <w:proofErr w:type="spellStart"/>
      <w:r w:rsidR="00406B09">
        <w:rPr>
          <w:rFonts w:ascii="Times New Roman" w:hAnsi="Times New Roman" w:cs="Times New Roman"/>
          <w:sz w:val="24"/>
          <w:szCs w:val="24"/>
          <w:lang w:val="en-US"/>
        </w:rPr>
        <w:t>Embrapa</w:t>
      </w:r>
      <w:proofErr w:type="spellEnd"/>
      <w:r w:rsidR="00406B09">
        <w:rPr>
          <w:rFonts w:ascii="Times New Roman" w:hAnsi="Times New Roman" w:cs="Times New Roman"/>
          <w:sz w:val="24"/>
          <w:szCs w:val="24"/>
          <w:lang w:val="en-US"/>
        </w:rPr>
        <w:t xml:space="preserve"> Maize and Sorghum. Values indicate the correlation coefficient between the breeding values predicted by genomic selection models and the phenotypic breeding values</w:t>
      </w:r>
    </w:p>
    <w:p w:rsidR="0052084E" w:rsidRDefault="0052084E" w:rsidP="005208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844" w:type="dxa"/>
        <w:jc w:val="center"/>
        <w:tblBorders>
          <w:top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2"/>
        <w:gridCol w:w="1507"/>
        <w:gridCol w:w="900"/>
        <w:gridCol w:w="1047"/>
        <w:gridCol w:w="887"/>
        <w:gridCol w:w="1287"/>
        <w:gridCol w:w="1074"/>
      </w:tblGrid>
      <w:tr w:rsidR="0052084E" w:rsidTr="00772C89">
        <w:trPr>
          <w:trHeight w:val="284"/>
          <w:jc w:val="center"/>
        </w:trPr>
        <w:tc>
          <w:tcPr>
            <w:tcW w:w="2142" w:type="dxa"/>
            <w:vMerge w:val="restart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01" w:type="dxa"/>
            <w:gridSpan w:val="6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Genomic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vMerge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BayesA</w:t>
            </w:r>
            <w:proofErr w:type="spellEnd"/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BayesRR</w:t>
            </w:r>
            <w:proofErr w:type="spellEnd"/>
          </w:p>
        </w:tc>
        <w:tc>
          <w:tcPr>
            <w:tcW w:w="8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BayesC</w:t>
            </w:r>
            <w:proofErr w:type="spellEnd"/>
          </w:p>
        </w:tc>
        <w:tc>
          <w:tcPr>
            <w:tcW w:w="12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BayesLasso</w:t>
            </w:r>
            <w:proofErr w:type="spellEnd"/>
          </w:p>
        </w:tc>
        <w:tc>
          <w:tcPr>
            <w:tcW w:w="107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RRBLUP</w:t>
            </w:r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tcBorders>
              <w:top w:val="single" w:sz="4" w:space="0" w:color="00000A"/>
            </w:tcBorders>
            <w:shd w:val="clear" w:color="auto" w:fill="FFFFFF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Height</w:t>
            </w:r>
            <w:proofErr w:type="spellEnd"/>
          </w:p>
        </w:tc>
        <w:tc>
          <w:tcPr>
            <w:tcW w:w="1507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900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047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887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287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073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shd w:val="clear" w:color="auto" w:fill="FFFFFF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Cellulose</w:t>
            </w:r>
            <w:proofErr w:type="spellEnd"/>
          </w:p>
        </w:tc>
        <w:tc>
          <w:tcPr>
            <w:tcW w:w="150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073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shd w:val="clear" w:color="auto" w:fill="FFFFFF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ADF</w:t>
            </w:r>
          </w:p>
        </w:tc>
        <w:tc>
          <w:tcPr>
            <w:tcW w:w="150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073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shd w:val="clear" w:color="auto" w:fill="FFFFFF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NDF</w:t>
            </w:r>
          </w:p>
        </w:tc>
        <w:tc>
          <w:tcPr>
            <w:tcW w:w="150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073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shd w:val="clear" w:color="auto" w:fill="FFFFFF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Flowering</w:t>
            </w:r>
            <w:proofErr w:type="spellEnd"/>
          </w:p>
        </w:tc>
        <w:tc>
          <w:tcPr>
            <w:tcW w:w="150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073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shd w:val="clear" w:color="auto" w:fill="FFFFFF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Hemicellulose</w:t>
            </w:r>
            <w:proofErr w:type="spellEnd"/>
          </w:p>
        </w:tc>
        <w:tc>
          <w:tcPr>
            <w:tcW w:w="150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073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shd w:val="clear" w:color="auto" w:fill="FFFFFF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Lignin</w:t>
            </w:r>
            <w:proofErr w:type="spellEnd"/>
          </w:p>
        </w:tc>
        <w:tc>
          <w:tcPr>
            <w:tcW w:w="150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073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shd w:val="clear" w:color="auto" w:fill="FFFFFF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DMY</w:t>
            </w:r>
          </w:p>
        </w:tc>
        <w:tc>
          <w:tcPr>
            <w:tcW w:w="150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073" w:type="dxa"/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52084E" w:rsidTr="00772C89">
        <w:trPr>
          <w:trHeight w:val="284"/>
          <w:jc w:val="center"/>
        </w:trPr>
        <w:tc>
          <w:tcPr>
            <w:tcW w:w="2142" w:type="dxa"/>
            <w:tcBorders>
              <w:bottom w:val="single" w:sz="4" w:space="0" w:color="00000A"/>
            </w:tcBorders>
            <w:shd w:val="clear" w:color="auto" w:fill="FFFFFF"/>
          </w:tcPr>
          <w:p w:rsidR="0052084E" w:rsidRDefault="0052084E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FMY</w:t>
            </w:r>
          </w:p>
        </w:tc>
        <w:tc>
          <w:tcPr>
            <w:tcW w:w="150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900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4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88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28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073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52084E" w:rsidRPr="00982834" w:rsidRDefault="0052084E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</w:tbl>
    <w:p w:rsidR="0052084E" w:rsidRDefault="0052084E" w:rsidP="0052084E"/>
    <w:p w:rsidR="00406B09" w:rsidRDefault="00406B09" w:rsidP="0052084E"/>
    <w:p w:rsidR="00406B09" w:rsidRDefault="00406B09" w:rsidP="0052084E"/>
    <w:p w:rsidR="00406B09" w:rsidRDefault="00406B09" w:rsidP="0052084E"/>
    <w:p w:rsidR="00C97844" w:rsidRDefault="00C97844" w:rsidP="00C978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Predictive abilities obtained in portability across sub-panels and years, i.e.; training in sub-panel I, year 2 and testing in sub-panel II, year 1, from six genomic selection models applied to nine traits of the high biomass sorghum panel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Embrapa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Maize and Sorghum. Values indicate the correlation coefficient between the breeding values predicted by genomic selection models and the phenotypic breeding values</w:t>
      </w:r>
    </w:p>
    <w:p w:rsidR="00C97844" w:rsidRDefault="00C97844" w:rsidP="00C978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84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3"/>
        <w:gridCol w:w="1506"/>
        <w:gridCol w:w="900"/>
        <w:gridCol w:w="1047"/>
        <w:gridCol w:w="887"/>
        <w:gridCol w:w="1287"/>
        <w:gridCol w:w="1074"/>
      </w:tblGrid>
      <w:tr w:rsidR="00C97844" w:rsidRPr="00C97844" w:rsidTr="000D5519">
        <w:trPr>
          <w:trHeight w:val="284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Genomic Selection Model</w:t>
            </w:r>
          </w:p>
        </w:tc>
      </w:tr>
      <w:tr w:rsidR="00C97844" w:rsidRPr="00C97844" w:rsidTr="000D5519">
        <w:trPr>
          <w:trHeight w:val="284"/>
          <w:jc w:val="center"/>
        </w:trPr>
        <w:tc>
          <w:tcPr>
            <w:tcW w:w="2146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A6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BayesB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A6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BayesA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A6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BayesRR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A6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BayesC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A6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BayesLasso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RRBLUP</w:t>
            </w:r>
          </w:p>
        </w:tc>
      </w:tr>
      <w:tr w:rsidR="00C97844" w:rsidRPr="00925DF8" w:rsidTr="000D5519">
        <w:trPr>
          <w:trHeight w:val="284"/>
          <w:jc w:val="center"/>
        </w:trPr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C97844" w:rsidRPr="00BA67E0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Plant Height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rstudio_console_output"/>
            <w:bookmarkEnd w:id="0"/>
            <w:r w:rsidRPr="00BA67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0.63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rstudio_console_output1"/>
            <w:bookmarkEnd w:id="1"/>
            <w:r w:rsidRPr="00BA67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0.63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" w:name="rstudio_console_output2"/>
            <w:bookmarkEnd w:id="2"/>
            <w:r w:rsidRPr="00BA67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0.64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97844" w:rsidRPr="00BA67E0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3" w:name="rstudio_console_output3"/>
            <w:bookmarkEnd w:id="3"/>
            <w:r w:rsidRPr="00BA67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0.63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rstudio_console_output4"/>
            <w:bookmarkEnd w:id="4"/>
            <w:r w:rsidRPr="00C978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rstudio_console_output5"/>
            <w:bookmarkEnd w:id="5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C97844" w:rsidRPr="00925DF8" w:rsidTr="000D5519">
        <w:trPr>
          <w:trHeight w:val="270"/>
          <w:jc w:val="center"/>
        </w:trPr>
        <w:tc>
          <w:tcPr>
            <w:tcW w:w="2146" w:type="dxa"/>
            <w:shd w:val="clear" w:color="auto" w:fill="FFFFFF"/>
          </w:tcPr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Cellulose</w:t>
            </w:r>
            <w:proofErr w:type="spellEnd"/>
          </w:p>
        </w:tc>
        <w:tc>
          <w:tcPr>
            <w:tcW w:w="1510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rstudio_console_output6"/>
            <w:bookmarkEnd w:id="6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" w:name="rstudio_console_output7"/>
            <w:bookmarkEnd w:id="7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rstudio_console_output8"/>
            <w:bookmarkEnd w:id="8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rstudio_console_output9"/>
            <w:bookmarkEnd w:id="9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</w:tr>
      <w:tr w:rsidR="00C97844" w:rsidRPr="00925DF8" w:rsidTr="000D5519">
        <w:trPr>
          <w:trHeight w:val="284"/>
          <w:jc w:val="center"/>
        </w:trPr>
        <w:tc>
          <w:tcPr>
            <w:tcW w:w="2146" w:type="dxa"/>
            <w:shd w:val="clear" w:color="auto" w:fill="FFFFFF"/>
          </w:tcPr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ADF</w:t>
            </w:r>
          </w:p>
        </w:tc>
        <w:tc>
          <w:tcPr>
            <w:tcW w:w="1510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" w:name="rstudio_console_output10"/>
            <w:bookmarkEnd w:id="10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1" w:name="rstudio_console_output11"/>
            <w:bookmarkEnd w:id="11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2" w:name="rstudio_console_output12"/>
            <w:bookmarkEnd w:id="12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3" w:name="rstudio_console_output13"/>
            <w:bookmarkEnd w:id="13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4" w:name="rstudio_console_output14"/>
            <w:bookmarkEnd w:id="14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5" w:name="rstudio_console_output15"/>
            <w:bookmarkEnd w:id="15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C97844" w:rsidRPr="00925DF8" w:rsidTr="000D5519">
        <w:trPr>
          <w:trHeight w:val="284"/>
          <w:jc w:val="center"/>
        </w:trPr>
        <w:tc>
          <w:tcPr>
            <w:tcW w:w="2146" w:type="dxa"/>
            <w:shd w:val="clear" w:color="auto" w:fill="FFFFFF"/>
          </w:tcPr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NDF</w:t>
            </w:r>
          </w:p>
        </w:tc>
        <w:tc>
          <w:tcPr>
            <w:tcW w:w="1510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6" w:name="rstudio_console_output16"/>
            <w:bookmarkEnd w:id="16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7" w:name="rstudio_console_output17"/>
            <w:bookmarkEnd w:id="17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8" w:name="rstudio_console_output18"/>
            <w:bookmarkEnd w:id="18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9" w:name="rstudio_console_output19"/>
            <w:bookmarkEnd w:id="19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0" w:name="rstudio_console_output20"/>
            <w:bookmarkEnd w:id="20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C97844" w:rsidRPr="00925DF8" w:rsidTr="000D5519">
        <w:trPr>
          <w:trHeight w:val="284"/>
          <w:jc w:val="center"/>
        </w:trPr>
        <w:tc>
          <w:tcPr>
            <w:tcW w:w="2146" w:type="dxa"/>
            <w:shd w:val="clear" w:color="auto" w:fill="FFFFFF"/>
          </w:tcPr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Flowering</w:t>
            </w:r>
            <w:proofErr w:type="spellEnd"/>
          </w:p>
        </w:tc>
        <w:tc>
          <w:tcPr>
            <w:tcW w:w="1510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1" w:name="rstudio_console_output21"/>
            <w:bookmarkEnd w:id="21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2" w:name="rstudio_console_output22"/>
            <w:bookmarkEnd w:id="22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3" w:name="rstudio_console_output23"/>
            <w:bookmarkEnd w:id="23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4" w:name="rstudio_console_output27"/>
            <w:bookmarkEnd w:id="24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C97844" w:rsidRPr="00925DF8" w:rsidTr="000D5519">
        <w:trPr>
          <w:trHeight w:val="284"/>
          <w:jc w:val="center"/>
        </w:trPr>
        <w:tc>
          <w:tcPr>
            <w:tcW w:w="2146" w:type="dxa"/>
            <w:shd w:val="clear" w:color="auto" w:fill="FFFFFF"/>
          </w:tcPr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Hemicellulose</w:t>
            </w:r>
            <w:proofErr w:type="spellEnd"/>
          </w:p>
        </w:tc>
        <w:tc>
          <w:tcPr>
            <w:tcW w:w="1510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5" w:name="rstudio_console_output28"/>
            <w:bookmarkEnd w:id="25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6" w:name="rstudio_console_output29"/>
            <w:bookmarkEnd w:id="26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7" w:name="rstudio_console_output30"/>
            <w:bookmarkEnd w:id="27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-0.004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8" w:name="rstudio_console_output31"/>
            <w:bookmarkEnd w:id="28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9" w:name="rstudio_console_output32"/>
            <w:bookmarkEnd w:id="29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0" w:name="rstudio_console_output33"/>
            <w:bookmarkEnd w:id="30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</w:tr>
      <w:tr w:rsidR="00C97844" w:rsidRPr="00925DF8" w:rsidTr="000D5519">
        <w:trPr>
          <w:trHeight w:val="284"/>
          <w:jc w:val="center"/>
        </w:trPr>
        <w:tc>
          <w:tcPr>
            <w:tcW w:w="2146" w:type="dxa"/>
            <w:shd w:val="clear" w:color="auto" w:fill="FFFFFF"/>
          </w:tcPr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Lignin</w:t>
            </w:r>
            <w:proofErr w:type="spellEnd"/>
          </w:p>
        </w:tc>
        <w:tc>
          <w:tcPr>
            <w:tcW w:w="1510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1" w:name="rstudio_console_output34"/>
            <w:bookmarkEnd w:id="31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2" w:name="rstudio_console_output35"/>
            <w:bookmarkEnd w:id="32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3" w:name="rstudio_console_output36"/>
            <w:bookmarkEnd w:id="33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4" w:name="rstudio_console_output37"/>
            <w:bookmarkEnd w:id="34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5" w:name="rstudio_console_output38"/>
            <w:bookmarkEnd w:id="35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6" w:name="rstudio_console_output39"/>
            <w:bookmarkEnd w:id="36"/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C97844" w:rsidRPr="00925DF8" w:rsidTr="000D5519">
        <w:trPr>
          <w:trHeight w:val="284"/>
          <w:jc w:val="center"/>
        </w:trPr>
        <w:tc>
          <w:tcPr>
            <w:tcW w:w="2146" w:type="dxa"/>
            <w:shd w:val="clear" w:color="auto" w:fill="FFFFFF"/>
          </w:tcPr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DMY</w:t>
            </w:r>
          </w:p>
        </w:tc>
        <w:tc>
          <w:tcPr>
            <w:tcW w:w="1510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C97844" w:rsidRPr="00925DF8" w:rsidTr="000D5519">
        <w:trPr>
          <w:trHeight w:val="284"/>
          <w:jc w:val="center"/>
        </w:trPr>
        <w:tc>
          <w:tcPr>
            <w:tcW w:w="2146" w:type="dxa"/>
            <w:shd w:val="clear" w:color="auto" w:fill="FFFFFF"/>
          </w:tcPr>
          <w:p w:rsidR="00C97844" w:rsidRPr="00925DF8" w:rsidRDefault="00C97844" w:rsidP="000D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FMY</w:t>
            </w:r>
          </w:p>
        </w:tc>
        <w:tc>
          <w:tcPr>
            <w:tcW w:w="1510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071" w:type="dxa"/>
            <w:shd w:val="clear" w:color="auto" w:fill="FFFFFF"/>
            <w:vAlign w:val="center"/>
          </w:tcPr>
          <w:p w:rsidR="00C97844" w:rsidRPr="00925DF8" w:rsidRDefault="00C97844" w:rsidP="000D551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</w:tbl>
    <w:p w:rsidR="00C97844" w:rsidRDefault="00C97844" w:rsidP="00BA67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7E0" w:rsidRDefault="00C97844" w:rsidP="00BA6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Table 10</w:t>
      </w:r>
      <w:bookmarkStart w:id="37" w:name="_GoBack"/>
      <w:bookmarkEnd w:id="37"/>
      <w:r w:rsidR="00BA67E0">
        <w:rPr>
          <w:rFonts w:ascii="Times New Roman" w:hAnsi="Times New Roman" w:cs="Times New Roman"/>
          <w:sz w:val="24"/>
          <w:szCs w:val="24"/>
          <w:lang w:val="en-US"/>
        </w:rPr>
        <w:t xml:space="preserve"> Predictive abilities obtained in portability across years, i.e.; training in sub-panel I</w:t>
      </w:r>
      <w:r w:rsidR="00572EF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67E0">
        <w:rPr>
          <w:rFonts w:ascii="Times New Roman" w:hAnsi="Times New Roman" w:cs="Times New Roman"/>
          <w:sz w:val="24"/>
          <w:szCs w:val="24"/>
          <w:lang w:val="en-US"/>
        </w:rPr>
        <w:t xml:space="preserve"> year 1 and testing in sub-panel</w:t>
      </w:r>
      <w:r w:rsidR="00572EF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67E0">
        <w:rPr>
          <w:rFonts w:ascii="Times New Roman" w:hAnsi="Times New Roman" w:cs="Times New Roman"/>
          <w:sz w:val="24"/>
          <w:szCs w:val="24"/>
          <w:lang w:val="en-US"/>
        </w:rPr>
        <w:t xml:space="preserve"> I year 2, from six genomic selection models applied to nine traits of the high biomass sorghum panel of </w:t>
      </w:r>
      <w:proofErr w:type="spellStart"/>
      <w:r w:rsidR="00BA67E0">
        <w:rPr>
          <w:rFonts w:ascii="Times New Roman" w:hAnsi="Times New Roman" w:cs="Times New Roman"/>
          <w:sz w:val="24"/>
          <w:szCs w:val="24"/>
          <w:lang w:val="en-US"/>
        </w:rPr>
        <w:t>Embrapa</w:t>
      </w:r>
      <w:proofErr w:type="spellEnd"/>
      <w:r w:rsidR="00BA67E0">
        <w:rPr>
          <w:rFonts w:ascii="Times New Roman" w:hAnsi="Times New Roman" w:cs="Times New Roman"/>
          <w:sz w:val="24"/>
          <w:szCs w:val="24"/>
          <w:lang w:val="en-US"/>
        </w:rPr>
        <w:t xml:space="preserve"> Maize and Sorghum. Values indicate the correlation coefficient between the breeding values predicted by genomic selection models and the phenotypic breeding values</w:t>
      </w:r>
    </w:p>
    <w:p w:rsidR="00572EF5" w:rsidRDefault="00572EF5" w:rsidP="00BA6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844" w:type="dxa"/>
        <w:jc w:val="center"/>
        <w:tblBorders>
          <w:top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3"/>
        <w:gridCol w:w="1506"/>
        <w:gridCol w:w="900"/>
        <w:gridCol w:w="1047"/>
        <w:gridCol w:w="887"/>
        <w:gridCol w:w="1287"/>
        <w:gridCol w:w="1074"/>
      </w:tblGrid>
      <w:tr w:rsidR="00BA67E0" w:rsidRPr="00D35CCE" w:rsidTr="00772C89">
        <w:trPr>
          <w:trHeight w:val="284"/>
          <w:jc w:val="center"/>
        </w:trPr>
        <w:tc>
          <w:tcPr>
            <w:tcW w:w="2143" w:type="dxa"/>
            <w:vMerge w:val="restart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01" w:type="dxa"/>
            <w:gridSpan w:val="6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BA67E0" w:rsidRPr="00D35CCE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3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enomic Selection Model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BA67E0" w:rsidRPr="00D35CCE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BA67E0" w:rsidRPr="00D35CCE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BayesB</w:t>
            </w:r>
            <w:proofErr w:type="spellEnd"/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BA67E0" w:rsidRPr="00D35CCE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BayesA</w:t>
            </w:r>
            <w:proofErr w:type="spellEnd"/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BA67E0" w:rsidRPr="00D35CCE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BayesRR</w:t>
            </w:r>
            <w:proofErr w:type="spellEnd"/>
          </w:p>
        </w:tc>
        <w:tc>
          <w:tcPr>
            <w:tcW w:w="8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BA67E0" w:rsidRPr="00D35CCE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BayesC</w:t>
            </w:r>
            <w:proofErr w:type="spellEnd"/>
          </w:p>
        </w:tc>
        <w:tc>
          <w:tcPr>
            <w:tcW w:w="12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BA67E0" w:rsidRPr="00D35CCE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BayesLasso</w:t>
            </w:r>
            <w:proofErr w:type="spellEnd"/>
          </w:p>
        </w:tc>
        <w:tc>
          <w:tcPr>
            <w:tcW w:w="1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RRBLUP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tcBorders>
              <w:top w:val="single" w:sz="4" w:space="0" w:color="00000A"/>
            </w:tcBorders>
            <w:shd w:val="clear" w:color="auto" w:fill="FFFFFF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Plant</w:t>
            </w:r>
            <w:proofErr w:type="spellEnd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Height</w:t>
            </w:r>
            <w:proofErr w:type="spellEnd"/>
          </w:p>
        </w:tc>
        <w:tc>
          <w:tcPr>
            <w:tcW w:w="1506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900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047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887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287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074" w:type="dxa"/>
            <w:tcBorders>
              <w:top w:val="single" w:sz="4" w:space="0" w:color="00000A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shd w:val="clear" w:color="auto" w:fill="FFFFFF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Cellulose</w:t>
            </w:r>
            <w:proofErr w:type="spellEnd"/>
          </w:p>
        </w:tc>
        <w:tc>
          <w:tcPr>
            <w:tcW w:w="1506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074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shd w:val="clear" w:color="auto" w:fill="FFFFFF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ADF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074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shd w:val="clear" w:color="auto" w:fill="FFFFFF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NDF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074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shd w:val="clear" w:color="auto" w:fill="FFFFFF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Flowering</w:t>
            </w:r>
            <w:proofErr w:type="spellEnd"/>
          </w:p>
        </w:tc>
        <w:tc>
          <w:tcPr>
            <w:tcW w:w="1506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rstudio_console_output24"/>
            <w:bookmarkEnd w:id="38"/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rstudio_console_output25"/>
            <w:bookmarkEnd w:id="39"/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rstudio_console_output26"/>
            <w:bookmarkEnd w:id="40"/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074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shd w:val="clear" w:color="auto" w:fill="FFFFFF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Hemicellulose</w:t>
            </w:r>
            <w:proofErr w:type="spellEnd"/>
          </w:p>
        </w:tc>
        <w:tc>
          <w:tcPr>
            <w:tcW w:w="1506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8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074" w:type="dxa"/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tcBorders>
              <w:bottom w:val="nil"/>
            </w:tcBorders>
            <w:shd w:val="clear" w:color="auto" w:fill="FFFFFF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Lignin</w:t>
            </w:r>
            <w:proofErr w:type="spellEnd"/>
          </w:p>
        </w:tc>
        <w:tc>
          <w:tcPr>
            <w:tcW w:w="1506" w:type="dxa"/>
            <w:tcBorders>
              <w:bottom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887" w:type="dxa"/>
            <w:tcBorders>
              <w:bottom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287" w:type="dxa"/>
            <w:tcBorders>
              <w:bottom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rstudio_console_output40"/>
            <w:bookmarkEnd w:id="41"/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74" w:type="dxa"/>
            <w:tcBorders>
              <w:bottom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rstudio_console_output41"/>
            <w:bookmarkEnd w:id="42"/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tcBorders>
              <w:top w:val="nil"/>
            </w:tcBorders>
            <w:shd w:val="clear" w:color="auto" w:fill="FFFFFF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DMY</w:t>
            </w:r>
          </w:p>
        </w:tc>
        <w:tc>
          <w:tcPr>
            <w:tcW w:w="1506" w:type="dxa"/>
            <w:tcBorders>
              <w:top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887" w:type="dxa"/>
            <w:tcBorders>
              <w:top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074" w:type="dxa"/>
            <w:tcBorders>
              <w:top w:val="nil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BA67E0" w:rsidRPr="00753D0D" w:rsidTr="00772C89">
        <w:trPr>
          <w:trHeight w:val="284"/>
          <w:jc w:val="center"/>
        </w:trPr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BA67E0" w:rsidRPr="00753D0D" w:rsidRDefault="00BA67E0" w:rsidP="0077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sz w:val="24"/>
                <w:szCs w:val="24"/>
              </w:rPr>
              <w:t>FMY</w:t>
            </w:r>
          </w:p>
        </w:tc>
        <w:tc>
          <w:tcPr>
            <w:tcW w:w="150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rstudio_console_output42"/>
            <w:bookmarkEnd w:id="43"/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28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BA67E0" w:rsidRPr="00753D0D" w:rsidRDefault="00BA67E0" w:rsidP="00772C89">
            <w:pPr>
              <w:pStyle w:val="Textoprformatad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</w:tbl>
    <w:p w:rsidR="00BA67E0" w:rsidRDefault="00BA67E0" w:rsidP="00406B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084E" w:rsidRDefault="0052084E" w:rsidP="0052084E"/>
    <w:p w:rsidR="0052084E" w:rsidRDefault="0052084E"/>
    <w:sectPr w:rsidR="0052084E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MS Gothic"/>
    <w:charset w:val="8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091"/>
    <w:rsid w:val="00007BA4"/>
    <w:rsid w:val="00311921"/>
    <w:rsid w:val="00406B09"/>
    <w:rsid w:val="004B53FA"/>
    <w:rsid w:val="0052084E"/>
    <w:rsid w:val="00572EF5"/>
    <w:rsid w:val="006947AF"/>
    <w:rsid w:val="00816042"/>
    <w:rsid w:val="0090743D"/>
    <w:rsid w:val="009A557E"/>
    <w:rsid w:val="009F30E5"/>
    <w:rsid w:val="00A42597"/>
    <w:rsid w:val="00A70091"/>
    <w:rsid w:val="00AA1EB0"/>
    <w:rsid w:val="00B83CB3"/>
    <w:rsid w:val="00BA67E0"/>
    <w:rsid w:val="00C97844"/>
    <w:rsid w:val="00CC7953"/>
    <w:rsid w:val="00D35CCE"/>
    <w:rsid w:val="00EE3F53"/>
    <w:rsid w:val="00F56EFB"/>
    <w:rsid w:val="00F91069"/>
    <w:rsid w:val="00FD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02B23-465F-44AD-9711-0B898507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2B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2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23C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A1EB0"/>
    <w:rPr>
      <w:color w:val="0000FF" w:themeColor="hyperlink"/>
      <w:u w:val="single"/>
    </w:rPr>
  </w:style>
  <w:style w:type="paragraph" w:customStyle="1" w:styleId="Textoprformatado">
    <w:name w:val="Texto préformatado"/>
    <w:basedOn w:val="Normal"/>
    <w:qFormat/>
    <w:rsid w:val="00520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674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30</cp:revision>
  <dcterms:created xsi:type="dcterms:W3CDTF">2017-02-16T12:31:00Z</dcterms:created>
  <dcterms:modified xsi:type="dcterms:W3CDTF">2018-02-18T13:02:00Z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