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0" w:type="dxa"/>
        <w:tblInd w:w="95" w:type="dxa"/>
        <w:tblLook w:val="04A0" w:firstRow="1" w:lastRow="0" w:firstColumn="1" w:lastColumn="0" w:noHBand="0" w:noVBand="1"/>
      </w:tblPr>
      <w:tblGrid>
        <w:gridCol w:w="1784"/>
        <w:gridCol w:w="1192"/>
        <w:gridCol w:w="1479"/>
        <w:gridCol w:w="222"/>
        <w:gridCol w:w="1192"/>
        <w:gridCol w:w="1479"/>
        <w:gridCol w:w="222"/>
        <w:gridCol w:w="1336"/>
        <w:gridCol w:w="1622"/>
      </w:tblGrid>
      <w:tr w:rsidR="000051B5" w:rsidRPr="000051B5" w:rsidTr="000051B5">
        <w:trPr>
          <w:trHeight w:val="300"/>
        </w:trPr>
        <w:tc>
          <w:tcPr>
            <w:tcW w:w="101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1B5" w:rsidRPr="00B32549" w:rsidRDefault="000051B5" w:rsidP="000051B5">
            <w:pPr>
              <w:widowControl/>
              <w:jc w:val="left"/>
              <w:rPr>
                <w:rFonts w:asciiTheme="majorHAnsi" w:eastAsia="SimSun" w:hAnsiTheme="majorHAnsi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B32549">
              <w:rPr>
                <w:rFonts w:asciiTheme="majorHAnsi" w:eastAsia="SimSun" w:hAnsiTheme="majorHAnsi" w:cs="Times New Roman"/>
                <w:color w:val="000000"/>
                <w:kern w:val="0"/>
                <w:sz w:val="24"/>
                <w:szCs w:val="24"/>
              </w:rPr>
              <w:t>Table S1 Performance of salinity tolerance of homozygous T2 mutant lines</w:t>
            </w:r>
          </w:p>
        </w:tc>
      </w:tr>
      <w:tr w:rsidR="000051B5" w:rsidRPr="000051B5" w:rsidTr="000051B5">
        <w:trPr>
          <w:trHeight w:val="765"/>
        </w:trPr>
        <w:tc>
          <w:tcPr>
            <w:tcW w:w="17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Rice lines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2549" w:rsidRPr="00B32549" w:rsidRDefault="000051B5" w:rsidP="00B3254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Shoot fresh weight </w:t>
            </w:r>
          </w:p>
          <w:p w:rsidR="000051B5" w:rsidRPr="00B32549" w:rsidRDefault="000051B5" w:rsidP="00B3254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(g)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B32549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2549" w:rsidRPr="00B32549" w:rsidRDefault="000051B5" w:rsidP="00B3254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Shoot dry weight</w:t>
            </w:r>
          </w:p>
          <w:p w:rsidR="000051B5" w:rsidRPr="00B32549" w:rsidRDefault="000051B5" w:rsidP="00B3254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(g)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0"/>
                <w:szCs w:val="20"/>
              </w:rPr>
            </w:pPr>
            <w:r w:rsidRPr="00B32549">
              <w:rPr>
                <w:rFonts w:ascii="SimSun" w:eastAsia="SimSun" w:hAnsi="SimSun" w:cs="SimSu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2549" w:rsidRPr="00B32549" w:rsidRDefault="000051B5" w:rsidP="00B3254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Plant height </w:t>
            </w:r>
          </w:p>
          <w:p w:rsidR="000051B5" w:rsidRPr="00B32549" w:rsidRDefault="000051B5" w:rsidP="00B3254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(cm)</w:t>
            </w:r>
          </w:p>
        </w:tc>
      </w:tr>
      <w:tr w:rsidR="000051B5" w:rsidRPr="000051B5" w:rsidTr="000051B5">
        <w:trPr>
          <w:trHeight w:val="465"/>
        </w:trPr>
        <w:tc>
          <w:tcPr>
            <w:tcW w:w="17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051B5" w:rsidRPr="00B32549" w:rsidRDefault="000051B5" w:rsidP="000051B5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0.75% </w:t>
            </w:r>
            <w:proofErr w:type="spellStart"/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NaCl</w:t>
            </w:r>
            <w:proofErr w:type="spellEnd"/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0.75% </w:t>
            </w:r>
            <w:proofErr w:type="spellStart"/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NaCl</w:t>
            </w:r>
            <w:proofErr w:type="spellEnd"/>
          </w:p>
        </w:tc>
        <w:tc>
          <w:tcPr>
            <w:tcW w:w="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0.75% </w:t>
            </w:r>
            <w:proofErr w:type="spellStart"/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NaCl</w:t>
            </w:r>
            <w:proofErr w:type="spellEnd"/>
          </w:p>
        </w:tc>
      </w:tr>
      <w:tr w:rsidR="000051B5" w:rsidRPr="000051B5" w:rsidTr="000051B5">
        <w:trPr>
          <w:trHeight w:val="465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WT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2.06±0.11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1.02±0.06</w:t>
            </w:r>
          </w:p>
        </w:tc>
        <w:tc>
          <w:tcPr>
            <w:tcW w:w="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0.32±0.02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0.18±0.01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27.31±2.55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18.62±0.46</w:t>
            </w:r>
          </w:p>
        </w:tc>
      </w:tr>
      <w:tr w:rsidR="000051B5" w:rsidRPr="000051B5" w:rsidTr="000051B5">
        <w:trPr>
          <w:trHeight w:val="465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WPB106-cas-1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2.22±0.22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1.99±0.17**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0.34±0.03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0.30±0.02**</w:t>
            </w: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29.25±2.79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23.31±0.21**</w:t>
            </w:r>
          </w:p>
        </w:tc>
      </w:tr>
      <w:tr w:rsidR="000051B5" w:rsidRPr="000051B5" w:rsidTr="000051B5">
        <w:trPr>
          <w:trHeight w:val="465"/>
        </w:trPr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WPB106-cas-2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2.20±0.23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2.15±0.20**</w:t>
            </w:r>
          </w:p>
        </w:tc>
        <w:tc>
          <w:tcPr>
            <w:tcW w:w="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0.34±0.02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0.29±0.04**</w:t>
            </w:r>
          </w:p>
        </w:tc>
        <w:tc>
          <w:tcPr>
            <w:tcW w:w="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29.12±2.38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51B5" w:rsidRPr="00B32549" w:rsidRDefault="000051B5" w:rsidP="000051B5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23.94±0.30**</w:t>
            </w:r>
          </w:p>
        </w:tc>
      </w:tr>
      <w:tr w:rsidR="000051B5" w:rsidRPr="000051B5" w:rsidTr="000051B5">
        <w:trPr>
          <w:trHeight w:val="675"/>
        </w:trPr>
        <w:tc>
          <w:tcPr>
            <w:tcW w:w="101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51B5" w:rsidRPr="00B32549" w:rsidRDefault="000051B5" w:rsidP="000051B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3254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Significantly different from the performance of WT at **</w:t>
            </w:r>
            <w:r w:rsidRPr="00B3254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B3254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&lt;0.01.</w:t>
            </w:r>
          </w:p>
        </w:tc>
      </w:tr>
    </w:tbl>
    <w:p w:rsidR="00FF443F" w:rsidRPr="000051B5" w:rsidRDefault="00FF443F"/>
    <w:sectPr w:rsidR="00FF443F" w:rsidRPr="000051B5" w:rsidSect="000051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610" w:rsidRDefault="00633610" w:rsidP="000051B5">
      <w:r>
        <w:separator/>
      </w:r>
    </w:p>
  </w:endnote>
  <w:endnote w:type="continuationSeparator" w:id="0">
    <w:p w:rsidR="00633610" w:rsidRDefault="00633610" w:rsidP="0000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610" w:rsidRDefault="00633610" w:rsidP="000051B5">
      <w:r>
        <w:separator/>
      </w:r>
    </w:p>
  </w:footnote>
  <w:footnote w:type="continuationSeparator" w:id="0">
    <w:p w:rsidR="00633610" w:rsidRDefault="00633610" w:rsidP="00005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0051B5"/>
    <w:rsid w:val="000051B5"/>
    <w:rsid w:val="000E26BF"/>
    <w:rsid w:val="000E55BC"/>
    <w:rsid w:val="001234A7"/>
    <w:rsid w:val="001B0BE8"/>
    <w:rsid w:val="001C3DE7"/>
    <w:rsid w:val="001E6676"/>
    <w:rsid w:val="002340B0"/>
    <w:rsid w:val="002516F4"/>
    <w:rsid w:val="002B3268"/>
    <w:rsid w:val="002C32A4"/>
    <w:rsid w:val="002E173D"/>
    <w:rsid w:val="003209C0"/>
    <w:rsid w:val="00371114"/>
    <w:rsid w:val="003B2D02"/>
    <w:rsid w:val="003C434E"/>
    <w:rsid w:val="0041625B"/>
    <w:rsid w:val="0047283D"/>
    <w:rsid w:val="00476D32"/>
    <w:rsid w:val="004A38CE"/>
    <w:rsid w:val="004A4AB0"/>
    <w:rsid w:val="00500435"/>
    <w:rsid w:val="0054467C"/>
    <w:rsid w:val="005546EE"/>
    <w:rsid w:val="005871A0"/>
    <w:rsid w:val="005C3D91"/>
    <w:rsid w:val="00633610"/>
    <w:rsid w:val="006A28C8"/>
    <w:rsid w:val="006D6057"/>
    <w:rsid w:val="006D7A87"/>
    <w:rsid w:val="007211CA"/>
    <w:rsid w:val="00785D11"/>
    <w:rsid w:val="00787173"/>
    <w:rsid w:val="0093568D"/>
    <w:rsid w:val="009471DC"/>
    <w:rsid w:val="00984D66"/>
    <w:rsid w:val="00A463B7"/>
    <w:rsid w:val="00A775BA"/>
    <w:rsid w:val="00A77F3B"/>
    <w:rsid w:val="00AA38CA"/>
    <w:rsid w:val="00AA4CA8"/>
    <w:rsid w:val="00AA6B3A"/>
    <w:rsid w:val="00AC0C0F"/>
    <w:rsid w:val="00AD6EC6"/>
    <w:rsid w:val="00AF1971"/>
    <w:rsid w:val="00B32549"/>
    <w:rsid w:val="00BD61FD"/>
    <w:rsid w:val="00C17729"/>
    <w:rsid w:val="00C2426B"/>
    <w:rsid w:val="00D00972"/>
    <w:rsid w:val="00DB5125"/>
    <w:rsid w:val="00E6710D"/>
    <w:rsid w:val="00EF1C66"/>
    <w:rsid w:val="00EF6C14"/>
    <w:rsid w:val="00F02B23"/>
    <w:rsid w:val="00FB7B0F"/>
    <w:rsid w:val="00FF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43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05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051B5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05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051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43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05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051B5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05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051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438</Characters>
  <Application>Microsoft Office Word</Application>
  <DocSecurity>0</DocSecurity>
  <Lines>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Anning</dc:creator>
  <cp:lastModifiedBy>SBUCOL</cp:lastModifiedBy>
  <cp:revision>2</cp:revision>
  <dcterms:created xsi:type="dcterms:W3CDTF">2019-02-21T06:03:00Z</dcterms:created>
  <dcterms:modified xsi:type="dcterms:W3CDTF">2019-02-21T06:03:00Z</dcterms:modified>
</cp:coreProperties>
</file>