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24890" w14:textId="77777777" w:rsidR="005B32EF" w:rsidRPr="00C070C9" w:rsidRDefault="003A2236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Using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enomic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election to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orrect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edigree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rrors in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1979A2">
        <w:rPr>
          <w:rFonts w:ascii="Times New Roman" w:hAnsi="Times New Roman" w:cs="Times New Roman"/>
          <w:b/>
          <w:sz w:val="24"/>
          <w:szCs w:val="24"/>
        </w:rPr>
        <w:t xml:space="preserve">iwiberry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979A2">
        <w:rPr>
          <w:rFonts w:ascii="Times New Roman" w:hAnsi="Times New Roman" w:cs="Times New Roman"/>
          <w:b/>
          <w:sz w:val="24"/>
          <w:szCs w:val="24"/>
        </w:rPr>
        <w:t>reeding</w:t>
      </w:r>
    </w:p>
    <w:p w14:paraId="76467149" w14:textId="77777777" w:rsidR="0024344A" w:rsidRDefault="0024344A" w:rsidP="006002F9">
      <w:pPr>
        <w:spacing w:line="360" w:lineRule="auto"/>
      </w:pPr>
    </w:p>
    <w:p w14:paraId="0774E779" w14:textId="77777777" w:rsidR="005B32EF" w:rsidRDefault="005B32EF" w:rsidP="006002F9">
      <w:pPr>
        <w:tabs>
          <w:tab w:val="left" w:pos="3080"/>
        </w:tabs>
        <w:spacing w:line="360" w:lineRule="auto"/>
        <w:rPr>
          <w:rFonts w:ascii="Times New Roman" w:hAnsi="Times New Roman" w:cs="Times New Roman"/>
          <w:noProof/>
          <w:sz w:val="20"/>
          <w:szCs w:val="20"/>
          <w:lang w:eastAsia="en-NZ"/>
        </w:rPr>
      </w:pPr>
      <w:r>
        <w:rPr>
          <w:rFonts w:ascii="Times New Roman" w:hAnsi="Times New Roman" w:cs="Times New Roman"/>
          <w:noProof/>
          <w:sz w:val="20"/>
          <w:szCs w:val="20"/>
          <w:lang w:eastAsia="en-NZ"/>
        </w:rPr>
        <w:t>Molecular Breeding</w:t>
      </w:r>
    </w:p>
    <w:p w14:paraId="2AE0BA71" w14:textId="77777777" w:rsidR="005B32EF" w:rsidRPr="00536A23" w:rsidRDefault="005B32EF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536A2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Daniel Mertten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*, </w:t>
      </w:r>
      <w:r w:rsidRPr="00536A2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Catherine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M. </w:t>
      </w:r>
      <w:r w:rsidRPr="00536A2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McKenzie</w:t>
      </w:r>
      <w:r w:rsidR="003A22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3A2236" w:rsidRPr="00165744">
        <w:rPr>
          <w:rFonts w:ascii="Times New Roman" w:hAnsi="Times New Roman" w:cs="Times New Roman"/>
          <w:sz w:val="20"/>
          <w:szCs w:val="20"/>
        </w:rPr>
        <w:t>Susan Thomson</w:t>
      </w:r>
      <w:r w:rsidR="003A2236">
        <w:rPr>
          <w:rFonts w:ascii="Times New Roman" w:hAnsi="Times New Roman" w:cs="Times New Roman"/>
          <w:sz w:val="20"/>
          <w:szCs w:val="20"/>
        </w:rPr>
        <w:t xml:space="preserve">, </w:t>
      </w:r>
      <w:r w:rsidR="003A2236" w:rsidRPr="00165744">
        <w:rPr>
          <w:rFonts w:ascii="Times New Roman" w:hAnsi="Times New Roman" w:cs="Times New Roman"/>
          <w:sz w:val="20"/>
          <w:szCs w:val="20"/>
        </w:rPr>
        <w:t>John McCallum</w:t>
      </w:r>
      <w:r w:rsidR="003A2236">
        <w:rPr>
          <w:rFonts w:ascii="Times New Roman" w:hAnsi="Times New Roman" w:cs="Times New Roman"/>
          <w:sz w:val="20"/>
          <w:szCs w:val="20"/>
        </w:rPr>
        <w:t xml:space="preserve">, </w:t>
      </w:r>
      <w:r w:rsidR="003A22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Dave Andersen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CE01C3" w:rsidRPr="00536A23">
        <w:rPr>
          <w:rFonts w:ascii="Times New Roman" w:hAnsi="Times New Roman" w:cs="Times New Roman"/>
          <w:color w:val="000000" w:themeColor="text1"/>
          <w:sz w:val="20"/>
          <w:szCs w:val="20"/>
        </w:rPr>
        <w:t>Samantha Baldwin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536A23">
        <w:rPr>
          <w:rFonts w:ascii="Times New Roman" w:hAnsi="Times New Roman" w:cs="Times New Roman"/>
          <w:color w:val="000000" w:themeColor="text1"/>
          <w:sz w:val="20"/>
          <w:szCs w:val="20"/>
        </w:rPr>
        <w:t>Michael Lenhard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536A23">
        <w:rPr>
          <w:rFonts w:ascii="Times New Roman" w:hAnsi="Times New Roman" w:cs="Times New Roman"/>
          <w:color w:val="000000" w:themeColor="text1"/>
          <w:sz w:val="20"/>
          <w:szCs w:val="20"/>
        </w:rPr>
        <w:t>Paul M. Datson</w:t>
      </w:r>
    </w:p>
    <w:p w14:paraId="0A5D3E59" w14:textId="77777777" w:rsidR="005B32EF" w:rsidRDefault="005B32EF" w:rsidP="006002F9">
      <w:pPr>
        <w:tabs>
          <w:tab w:val="left" w:pos="3080"/>
        </w:tabs>
        <w:spacing w:line="360" w:lineRule="auto"/>
        <w:rPr>
          <w:rFonts w:ascii="Times New Roman" w:hAnsi="Times New Roman" w:cs="Times New Roman"/>
          <w:noProof/>
          <w:sz w:val="20"/>
          <w:szCs w:val="20"/>
          <w:lang w:eastAsia="en-NZ"/>
        </w:rPr>
      </w:pPr>
    </w:p>
    <w:p w14:paraId="362D7FC6" w14:textId="77777777" w:rsidR="005B32EF" w:rsidRPr="00165744" w:rsidRDefault="005B32EF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165744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14:paraId="0A8BA58D" w14:textId="77777777" w:rsidR="005B32EF" w:rsidRPr="00165744" w:rsidRDefault="005B32EF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Daniel Mertten</w:t>
      </w:r>
    </w:p>
    <w:p w14:paraId="2A5AC4CD" w14:textId="77777777" w:rsidR="005B32EF" w:rsidRPr="00165744" w:rsidRDefault="005B32EF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The New Zealand Institute for Plant and Food Research L</w:t>
      </w:r>
      <w:r w:rsidR="003A2236">
        <w:rPr>
          <w:rFonts w:ascii="Times New Roman" w:hAnsi="Times New Roman" w:cs="Times New Roman"/>
          <w:sz w:val="20"/>
          <w:szCs w:val="20"/>
        </w:rPr>
        <w:t>imi</w:t>
      </w:r>
      <w:r w:rsidRPr="00165744">
        <w:rPr>
          <w:rFonts w:ascii="Times New Roman" w:hAnsi="Times New Roman" w:cs="Times New Roman"/>
          <w:sz w:val="20"/>
          <w:szCs w:val="20"/>
        </w:rPr>
        <w:t>t</w:t>
      </w:r>
      <w:r w:rsidR="003A2236">
        <w:rPr>
          <w:rFonts w:ascii="Times New Roman" w:hAnsi="Times New Roman" w:cs="Times New Roman"/>
          <w:sz w:val="20"/>
          <w:szCs w:val="20"/>
        </w:rPr>
        <w:t>e</w:t>
      </w:r>
      <w:r w:rsidRPr="00165744">
        <w:rPr>
          <w:rFonts w:ascii="Times New Roman" w:hAnsi="Times New Roman" w:cs="Times New Roman"/>
          <w:sz w:val="20"/>
          <w:szCs w:val="20"/>
        </w:rPr>
        <w:t>d (PFR)</w:t>
      </w:r>
    </w:p>
    <w:p w14:paraId="773CB740" w14:textId="77777777" w:rsidR="005B32EF" w:rsidRPr="00165744" w:rsidRDefault="005B32EF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>Auckland 1142, New Zealand</w:t>
      </w:r>
    </w:p>
    <w:p w14:paraId="6F4EF6BA" w14:textId="71287158" w:rsidR="005B32EF" w:rsidRDefault="005B32EF" w:rsidP="006002F9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44">
        <w:rPr>
          <w:rFonts w:ascii="Times New Roman" w:hAnsi="Times New Roman" w:cs="Times New Roman"/>
          <w:sz w:val="20"/>
          <w:szCs w:val="20"/>
        </w:rPr>
        <w:t xml:space="preserve">Email: </w:t>
      </w:r>
      <w:r w:rsidR="00CA30DC">
        <w:rPr>
          <w:rFonts w:ascii="Times New Roman" w:hAnsi="Times New Roman" w:cs="Times New Roman"/>
          <w:sz w:val="20"/>
          <w:szCs w:val="20"/>
        </w:rPr>
        <w:t>merttendan</w:t>
      </w:r>
      <w:r w:rsidR="00CA30DC" w:rsidRPr="0038286C">
        <w:rPr>
          <w:rFonts w:ascii="Times New Roman" w:hAnsi="Times New Roman" w:cs="Times New Roman"/>
          <w:sz w:val="20"/>
          <w:szCs w:val="20"/>
        </w:rPr>
        <w:t>@</w:t>
      </w:r>
      <w:r w:rsidR="00CA30DC">
        <w:rPr>
          <w:rFonts w:ascii="Times New Roman" w:hAnsi="Times New Roman" w:cs="Times New Roman"/>
          <w:sz w:val="20"/>
          <w:szCs w:val="20"/>
        </w:rPr>
        <w:t>gmail.com</w:t>
      </w:r>
    </w:p>
    <w:p w14:paraId="435C2DBD" w14:textId="77777777" w:rsidR="005B32EF" w:rsidRDefault="005B32EF" w:rsidP="00045632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253825A" w14:textId="77777777" w:rsidR="00853CE0" w:rsidRDefault="00853CE0" w:rsidP="00045632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  <w:sectPr w:rsidR="00853CE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BC969B" w14:textId="77777777" w:rsidR="003A2236" w:rsidRPr="00BD55CE" w:rsidRDefault="003A2236" w:rsidP="003A2236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5159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 w:rsidRPr="00BD55CE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BD55C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Number of progeny from a</w:t>
      </w:r>
      <w:r w:rsidRPr="00F73C69">
        <w:rPr>
          <w:rFonts w:ascii="Times New Roman" w:hAnsi="Times New Roman" w:cs="Times New Roman"/>
          <w:sz w:val="20"/>
          <w:szCs w:val="20"/>
        </w:rPr>
        <w:t xml:space="preserve"> two-factorial breeding scheme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73C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after consider pedigree records.</w:t>
      </w:r>
      <w:r w:rsidRPr="00F73C69">
        <w:rPr>
          <w:rFonts w:ascii="Times New Roman" w:hAnsi="Times New Roman" w:cs="Times New Roman"/>
          <w:sz w:val="20"/>
          <w:szCs w:val="20"/>
        </w:rPr>
        <w:t xml:space="preserve"> </w:t>
      </w:r>
      <w:r w:rsidRPr="00EE205D">
        <w:rPr>
          <w:rFonts w:ascii="Times New Roman" w:hAnsi="Times New Roman" w:cs="Times New Roman"/>
          <w:b/>
          <w:sz w:val="20"/>
          <w:szCs w:val="20"/>
        </w:rPr>
        <w:t>a)</w:t>
      </w:r>
      <w:r>
        <w:rPr>
          <w:rFonts w:ascii="Times New Roman" w:hAnsi="Times New Roman" w:cs="Times New Roman"/>
          <w:sz w:val="20"/>
          <w:szCs w:val="20"/>
        </w:rPr>
        <w:t xml:space="preserve"> Two fe</w:t>
      </w:r>
      <w:r w:rsidRPr="00F73C69">
        <w:rPr>
          <w:rFonts w:ascii="Times New Roman" w:hAnsi="Times New Roman" w:cs="Times New Roman"/>
          <w:sz w:val="20"/>
          <w:szCs w:val="20"/>
        </w:rPr>
        <w:t>male parents</w:t>
      </w:r>
      <w:r w:rsidRPr="00EC3797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common</w:t>
      </w:r>
      <w:r w:rsidRPr="00EC3797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F73C6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red</w:t>
      </w:r>
      <w:r w:rsidRPr="00F73C6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C69">
        <w:rPr>
          <w:rFonts w:ascii="Times New Roman" w:hAnsi="Times New Roman" w:cs="Times New Roman"/>
          <w:sz w:val="20"/>
          <w:szCs w:val="20"/>
        </w:rPr>
        <w:t>were crossed with</w:t>
      </w:r>
      <w:r>
        <w:rPr>
          <w:rFonts w:ascii="Times New Roman" w:hAnsi="Times New Roman" w:cs="Times New Roman"/>
          <w:sz w:val="20"/>
          <w:szCs w:val="20"/>
        </w:rPr>
        <w:t xml:space="preserve"> 13 </w:t>
      </w:r>
      <w:r w:rsidRPr="00F73C69">
        <w:rPr>
          <w:rFonts w:ascii="Times New Roman" w:hAnsi="Times New Roman" w:cs="Times New Roman"/>
          <w:sz w:val="20"/>
          <w:szCs w:val="20"/>
        </w:rPr>
        <w:t>male parents</w:t>
      </w:r>
      <w:r w:rsidRPr="00EC3797">
        <w:rPr>
          <w:rFonts w:ascii="Times New Roman" w:hAnsi="Times New Roman" w:cs="Times New Roman"/>
          <w:sz w:val="20"/>
          <w:szCs w:val="20"/>
          <w:vertAlign w:val="superscript"/>
        </w:rPr>
        <w:t>(distinctive)</w:t>
      </w:r>
      <w:r w:rsidRPr="00F73C6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blue)</w:t>
      </w:r>
      <w:r w:rsidRPr="00F73C69">
        <w:rPr>
          <w:rFonts w:ascii="Times New Roman" w:hAnsi="Times New Roman" w:cs="Times New Roman"/>
          <w:sz w:val="20"/>
          <w:szCs w:val="20"/>
        </w:rPr>
        <w:t xml:space="preserve">. </w:t>
      </w:r>
      <w:r w:rsidRPr="00EE205D">
        <w:rPr>
          <w:rFonts w:ascii="Times New Roman" w:hAnsi="Times New Roman" w:cs="Times New Roman"/>
          <w:b/>
          <w:sz w:val="20"/>
          <w:szCs w:val="20"/>
        </w:rPr>
        <w:t>b)</w:t>
      </w:r>
      <w:r>
        <w:rPr>
          <w:rFonts w:ascii="Times New Roman" w:hAnsi="Times New Roman" w:cs="Times New Roman"/>
          <w:sz w:val="20"/>
          <w:szCs w:val="20"/>
        </w:rPr>
        <w:t xml:space="preserve"> Thir</w:t>
      </w:r>
      <w:r w:rsidRPr="00F73C69">
        <w:rPr>
          <w:rFonts w:ascii="Times New Roman" w:hAnsi="Times New Roman" w:cs="Times New Roman"/>
          <w:sz w:val="20"/>
          <w:szCs w:val="20"/>
        </w:rPr>
        <w:t xml:space="preserve">teen </w:t>
      </w:r>
      <w:r>
        <w:rPr>
          <w:rFonts w:ascii="Times New Roman" w:hAnsi="Times New Roman" w:cs="Times New Roman"/>
          <w:sz w:val="20"/>
          <w:szCs w:val="20"/>
        </w:rPr>
        <w:t>fe</w:t>
      </w:r>
      <w:r w:rsidRPr="00F73C69">
        <w:rPr>
          <w:rFonts w:ascii="Times New Roman" w:hAnsi="Times New Roman" w:cs="Times New Roman"/>
          <w:sz w:val="20"/>
          <w:szCs w:val="20"/>
        </w:rPr>
        <w:t>male parents</w:t>
      </w:r>
      <w:r w:rsidRPr="00EC3797">
        <w:rPr>
          <w:rFonts w:ascii="Times New Roman" w:hAnsi="Times New Roman" w:cs="Times New Roman"/>
          <w:sz w:val="20"/>
          <w:szCs w:val="20"/>
          <w:vertAlign w:val="superscript"/>
        </w:rPr>
        <w:t>(distinctive)</w:t>
      </w:r>
      <w:r w:rsidRPr="00F73C6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red</w:t>
      </w:r>
      <w:r w:rsidRPr="00F73C69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were </w:t>
      </w:r>
      <w:r w:rsidRPr="00F73C69">
        <w:rPr>
          <w:rFonts w:ascii="Times New Roman" w:hAnsi="Times New Roman" w:cs="Times New Roman"/>
          <w:sz w:val="20"/>
          <w:szCs w:val="20"/>
        </w:rPr>
        <w:t>crossed with t</w:t>
      </w:r>
      <w:r>
        <w:rPr>
          <w:rFonts w:ascii="Times New Roman" w:hAnsi="Times New Roman" w:cs="Times New Roman"/>
          <w:sz w:val="20"/>
          <w:szCs w:val="20"/>
        </w:rPr>
        <w:t xml:space="preserve">hree </w:t>
      </w:r>
      <w:r w:rsidRPr="00F73C69">
        <w:rPr>
          <w:rFonts w:ascii="Times New Roman" w:hAnsi="Times New Roman" w:cs="Times New Roman"/>
          <w:sz w:val="20"/>
          <w:szCs w:val="20"/>
        </w:rPr>
        <w:t>male cultivars</w:t>
      </w:r>
      <w:r w:rsidRPr="00EC3797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common</w:t>
      </w:r>
      <w:r w:rsidRPr="00EC3797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F73C6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blue</w:t>
      </w:r>
      <w:r w:rsidRPr="00F73C69">
        <w:rPr>
          <w:rFonts w:ascii="Times New Roman" w:hAnsi="Times New Roman" w:cs="Times New Roman"/>
          <w:sz w:val="20"/>
          <w:szCs w:val="20"/>
        </w:rPr>
        <w:t xml:space="preserve">). </w:t>
      </w:r>
      <w:r w:rsidRPr="00BD55CE">
        <w:rPr>
          <w:rFonts w:ascii="Times New Roman" w:hAnsi="Times New Roman" w:cs="Times New Roman"/>
          <w:sz w:val="20"/>
          <w:szCs w:val="20"/>
        </w:rPr>
        <w:t xml:space="preserve">It should be noted that the 13 male parents in </w:t>
      </w:r>
      <w:r w:rsidRPr="00EE205D">
        <w:rPr>
          <w:rFonts w:ascii="Times New Roman" w:hAnsi="Times New Roman" w:cs="Times New Roman"/>
          <w:b/>
          <w:sz w:val="20"/>
          <w:szCs w:val="20"/>
        </w:rPr>
        <w:t>(a)</w:t>
      </w:r>
      <w:r w:rsidRPr="00BD55CE">
        <w:rPr>
          <w:rFonts w:ascii="Times New Roman" w:hAnsi="Times New Roman" w:cs="Times New Roman"/>
          <w:sz w:val="20"/>
          <w:szCs w:val="20"/>
        </w:rPr>
        <w:t xml:space="preserve"> and the 13 </w:t>
      </w:r>
      <w:r>
        <w:rPr>
          <w:rFonts w:ascii="Times New Roman" w:hAnsi="Times New Roman" w:cs="Times New Roman"/>
          <w:sz w:val="20"/>
          <w:szCs w:val="20"/>
        </w:rPr>
        <w:t>fe</w:t>
      </w:r>
      <w:r w:rsidRPr="00BD55CE">
        <w:rPr>
          <w:rFonts w:ascii="Times New Roman" w:hAnsi="Times New Roman" w:cs="Times New Roman"/>
          <w:sz w:val="20"/>
          <w:szCs w:val="20"/>
        </w:rPr>
        <w:t xml:space="preserve">male parents in </w:t>
      </w:r>
      <w:r w:rsidRPr="00EE205D">
        <w:rPr>
          <w:rFonts w:ascii="Times New Roman" w:hAnsi="Times New Roman" w:cs="Times New Roman"/>
          <w:b/>
          <w:sz w:val="20"/>
          <w:szCs w:val="20"/>
        </w:rPr>
        <w:t>(b)</w:t>
      </w:r>
      <w:r w:rsidRPr="00BD55CE">
        <w:rPr>
          <w:rFonts w:ascii="Times New Roman" w:hAnsi="Times New Roman" w:cs="Times New Roman"/>
          <w:sz w:val="20"/>
          <w:szCs w:val="20"/>
        </w:rPr>
        <w:t xml:space="preserve"> s</w:t>
      </w:r>
      <w:r>
        <w:rPr>
          <w:rFonts w:ascii="Times New Roman" w:hAnsi="Times New Roman" w:cs="Times New Roman"/>
          <w:sz w:val="20"/>
          <w:szCs w:val="20"/>
        </w:rPr>
        <w:t xml:space="preserve">hared the same ancestor within a row, </w:t>
      </w:r>
      <w:r w:rsidRPr="00BD55CE">
        <w:rPr>
          <w:rFonts w:ascii="Times New Roman" w:hAnsi="Times New Roman" w:cs="Times New Roman"/>
          <w:sz w:val="20"/>
          <w:szCs w:val="20"/>
        </w:rPr>
        <w:t>represented in grey. For instance,</w:t>
      </w:r>
      <w:r w:rsidRPr="00952738">
        <w:rPr>
          <w:rFonts w:ascii="Times New Roman" w:hAnsi="Times New Roman" w:cs="Times New Roman"/>
          <w:sz w:val="20"/>
          <w:szCs w:val="20"/>
        </w:rPr>
        <w:t xml:space="preserve"> </w:t>
      </w:r>
      <w:r w:rsidRPr="002209AF">
        <w:rPr>
          <w:rFonts w:ascii="Times New Roman" w:hAnsi="Times New Roman" w:cs="Times New Roman"/>
          <w:sz w:val="20"/>
          <w:szCs w:val="20"/>
        </w:rPr>
        <w:t>“</w:t>
      </w:r>
      <w:r w:rsidRPr="002209AF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>AA-D02-02-M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 xml:space="preserve">” </w:t>
      </w:r>
      <w:r>
        <w:rPr>
          <w:rFonts w:ascii="Times New Roman" w:hAnsi="Times New Roman" w:cs="Times New Roman"/>
          <w:sz w:val="20"/>
          <w:szCs w:val="20"/>
        </w:rPr>
        <w:t>and “</w:t>
      </w:r>
      <w:r w:rsidRPr="002209AF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>AA-D02-01-F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5CE">
        <w:rPr>
          <w:rFonts w:ascii="Times New Roman" w:hAnsi="Times New Roman" w:cs="Times New Roman"/>
          <w:sz w:val="20"/>
          <w:szCs w:val="20"/>
        </w:rPr>
        <w:t xml:space="preserve">were selections from the same original cross, and consequently, they shared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BD55CE">
        <w:rPr>
          <w:rFonts w:ascii="Times New Roman" w:hAnsi="Times New Roman" w:cs="Times New Roman"/>
          <w:sz w:val="20"/>
          <w:szCs w:val="20"/>
        </w:rPr>
        <w:t xml:space="preserve"> ancestors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>(“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en-NZ"/>
        </w:rPr>
        <w:t xml:space="preserve">Actinidia arguta </w:t>
      </w:r>
      <w:r w:rsidRPr="002209A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en-NZ"/>
        </w:rPr>
        <w:t>D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en-NZ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>, “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en-NZ"/>
        </w:rPr>
        <w:t xml:space="preserve">A. arguta </w:t>
      </w:r>
      <w:r w:rsidRPr="002209A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en-NZ"/>
        </w:rPr>
        <w:t>02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en-NZ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en-NZ"/>
        </w:rPr>
        <w:t>)</w:t>
      </w:r>
      <w:r>
        <w:rPr>
          <w:rFonts w:ascii="Times New Roman" w:hAnsi="Times New Roman" w:cs="Times New Roman"/>
          <w:sz w:val="20"/>
          <w:szCs w:val="20"/>
        </w:rPr>
        <w:t>. The number of progeny indicates successful crosses</w:t>
      </w:r>
    </w:p>
    <w:tbl>
      <w:tblPr>
        <w:tblW w:w="13608" w:type="dxa"/>
        <w:tblLook w:val="04A0" w:firstRow="1" w:lastRow="0" w:firstColumn="1" w:lastColumn="0" w:noHBand="0" w:noVBand="1"/>
      </w:tblPr>
      <w:tblGrid>
        <w:gridCol w:w="1276"/>
        <w:gridCol w:w="1276"/>
        <w:gridCol w:w="1559"/>
        <w:gridCol w:w="1559"/>
        <w:gridCol w:w="1559"/>
        <w:gridCol w:w="1559"/>
        <w:gridCol w:w="1559"/>
        <w:gridCol w:w="1505"/>
        <w:gridCol w:w="1756"/>
      </w:tblGrid>
      <w:tr w:rsidR="003A2236" w:rsidRPr="00BD55CE" w14:paraId="76F1926E" w14:textId="77777777" w:rsidTr="0024344A">
        <w:trPr>
          <w:trHeight w:val="113"/>
        </w:trPr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15EA7EF8" w14:textId="77777777" w:rsidR="003A2236" w:rsidRPr="00BD55CE" w:rsidRDefault="003A2236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a)</w:t>
            </w:r>
          </w:p>
        </w:tc>
        <w:tc>
          <w:tcPr>
            <w:tcW w:w="4677" w:type="dxa"/>
            <w:gridSpan w:val="3"/>
          </w:tcPr>
          <w:p w14:paraId="6015AE95" w14:textId="77777777" w:rsidR="003A2236" w:rsidRPr="00BD55CE" w:rsidRDefault="003A2236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</w:p>
        </w:tc>
        <w:tc>
          <w:tcPr>
            <w:tcW w:w="6379" w:type="dxa"/>
            <w:gridSpan w:val="4"/>
            <w:shd w:val="clear" w:color="auto" w:fill="auto"/>
            <w:noWrap/>
            <w:vAlign w:val="center"/>
          </w:tcPr>
          <w:p w14:paraId="3AD776B3" w14:textId="77777777" w:rsidR="003A2236" w:rsidRPr="00BD55CE" w:rsidRDefault="003A2236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b)</w:t>
            </w:r>
          </w:p>
        </w:tc>
      </w:tr>
      <w:tr w:rsidR="003A2236" w:rsidRPr="00BD55CE" w14:paraId="2F1DDB0B" w14:textId="77777777" w:rsidTr="0024344A">
        <w:trPr>
          <w:trHeight w:val="113"/>
        </w:trPr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8B4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Ancestors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6A423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Mother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77AE64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B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1621B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3619B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</w:t>
            </w: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4DC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2B5FD7B3" w14:textId="77777777" w:rsidTr="0024344A">
        <w:trPr>
          <w:trHeight w:val="113"/>
        </w:trPr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0DF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9EAE8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Father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56F28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1B74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01</w:t>
            </w:r>
          </w:p>
        </w:tc>
        <w:tc>
          <w:tcPr>
            <w:tcW w:w="63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D8AB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17A6E3FC" w14:textId="77777777" w:rsidTr="0024344A">
        <w:trPr>
          <w:trHeight w:val="113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E2B95F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Mother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EE2A5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  <w:t>Father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DB5656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>Male Parent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 </w:t>
            </w:r>
            <w:r w:rsidRPr="00524E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distinctive</w:t>
            </w:r>
            <w:r w:rsidRPr="00524E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8BF3B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>Female Parent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 </w:t>
            </w:r>
            <w:r w:rsidRPr="00524E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(common)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46110314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>Female Parent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 </w:t>
            </w:r>
            <w:r w:rsidRPr="00524E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distinctive</w:t>
            </w:r>
            <w:r w:rsidRPr="00524E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E312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>Male Parent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 </w:t>
            </w:r>
            <w:r w:rsidRPr="00524E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(common)</w:t>
            </w:r>
          </w:p>
        </w:tc>
      </w:tr>
      <w:tr w:rsidR="003A2236" w:rsidRPr="00BD55CE" w14:paraId="64A64443" w14:textId="77777777" w:rsidTr="0024344A">
        <w:trPr>
          <w:trHeight w:val="113"/>
        </w:trPr>
        <w:tc>
          <w:tcPr>
            <w:tcW w:w="1276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78850818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9480D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361FCFB0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shd w:val="clear" w:color="auto" w:fill="FF0000"/>
            <w:vAlign w:val="center"/>
          </w:tcPr>
          <w:p w14:paraId="7D6F5805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AA-B07-01-F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0000"/>
            <w:vAlign w:val="center"/>
          </w:tcPr>
          <w:p w14:paraId="3390A3C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AA-</w:t>
            </w:r>
            <w:r w:rsidRPr="003619B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01-03-F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4C7B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shd w:val="clear" w:color="auto" w:fill="AABFFF"/>
            <w:noWrap/>
            <w:vAlign w:val="center"/>
            <w:hideMark/>
          </w:tcPr>
          <w:p w14:paraId="40CAEB31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505" w:type="dxa"/>
            <w:shd w:val="clear" w:color="auto" w:fill="AABFFF"/>
            <w:noWrap/>
            <w:vAlign w:val="center"/>
            <w:hideMark/>
          </w:tcPr>
          <w:p w14:paraId="43AD8ED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756" w:type="dxa"/>
            <w:shd w:val="clear" w:color="auto" w:fill="AABFFF"/>
            <w:vAlign w:val="center"/>
          </w:tcPr>
          <w:p w14:paraId="744DB85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6265A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en-NZ"/>
              </w:rPr>
              <w:t>A. melanandra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 xml:space="preserve"> 01</w:t>
            </w:r>
          </w:p>
        </w:tc>
      </w:tr>
      <w:tr w:rsidR="003A2236" w:rsidRPr="00BD55CE" w14:paraId="7F570C48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5995AA0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A80F9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136B70F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AA-C01-02-M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D9B4C2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8481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4F1D354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>AA-C01-01-F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44E98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1ABE9EE1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756" w:type="dxa"/>
            <w:vAlign w:val="center"/>
          </w:tcPr>
          <w:p w14:paraId="1DE1ED3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27</w:t>
            </w:r>
          </w:p>
        </w:tc>
      </w:tr>
      <w:tr w:rsidR="003A2236" w:rsidRPr="00BD55CE" w14:paraId="654AEA67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497F1F2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DB7596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7A3AC17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AA-C02-01-M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1D31D3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D30A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710A86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192532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0B4EEB1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756" w:type="dxa"/>
            <w:vAlign w:val="center"/>
          </w:tcPr>
          <w:p w14:paraId="1835DC23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630AAA65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060F5A65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0B9A8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5633EB9B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AA-C02-02-M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E28CDA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23E1F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E55E435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20A0E5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7EC92A4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756" w:type="dxa"/>
            <w:vAlign w:val="center"/>
          </w:tcPr>
          <w:p w14:paraId="06681C1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687F425D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2B37D130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1760F8E1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A755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A7558E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7E388C6D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AA-C03</w:t>
            </w: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-03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7036BE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10EB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26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3CD2C7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>AA-C03-01-F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3073E1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2ADA489F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756" w:type="dxa"/>
            <w:vAlign w:val="center"/>
          </w:tcPr>
          <w:p w14:paraId="1320B2F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16</w:t>
            </w:r>
          </w:p>
        </w:tc>
      </w:tr>
      <w:tr w:rsidR="003A2236" w:rsidRPr="00BD55CE" w14:paraId="15DE1FB1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7521DB4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2EE6F9EE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A755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A7558E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6E0EFB1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C3CD8A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110D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4E086B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>AA-C03-02-F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9CD63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36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0FD2337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756" w:type="dxa"/>
            <w:vAlign w:val="center"/>
          </w:tcPr>
          <w:p w14:paraId="0E0CA337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13</w:t>
            </w:r>
          </w:p>
        </w:tc>
      </w:tr>
      <w:tr w:rsidR="003A2236" w:rsidRPr="00BD55CE" w14:paraId="7329441A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05729150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D4C88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25ADC62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AA-C04-02-M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97FB0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6C14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FB1399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AA-C04-01-F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FB9200" w14:textId="77777777" w:rsidR="003A2236" w:rsidRPr="00B70D7E" w:rsidRDefault="00D66AB3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3A1CE7A9" w14:textId="77777777" w:rsidR="003A2236" w:rsidRPr="00B70D7E" w:rsidRDefault="00D66AB3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42</w:t>
            </w:r>
          </w:p>
        </w:tc>
        <w:tc>
          <w:tcPr>
            <w:tcW w:w="1756" w:type="dxa"/>
            <w:vAlign w:val="center"/>
          </w:tcPr>
          <w:p w14:paraId="01F01A3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</w:tr>
      <w:tr w:rsidR="003A2236" w:rsidRPr="00BD55CE" w14:paraId="7F175E34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1126A125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00D10D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4460939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AA-C05-02-M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0A3C8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1D85F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696849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AA-C05-01-F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6A352E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0086FDC2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19</w:t>
            </w:r>
          </w:p>
        </w:tc>
        <w:tc>
          <w:tcPr>
            <w:tcW w:w="1756" w:type="dxa"/>
            <w:vAlign w:val="center"/>
          </w:tcPr>
          <w:p w14:paraId="55C198FF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</w:tr>
      <w:tr w:rsidR="003A2236" w:rsidRPr="00BD55CE" w14:paraId="4450C131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3E85E7F4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731A1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731A1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20473F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1B59F9EE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AA-C06-01-M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D5E238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4787A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89EBD02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C5C3A8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9EFB3E8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756" w:type="dxa"/>
            <w:vAlign w:val="center"/>
          </w:tcPr>
          <w:p w14:paraId="2BD5CE1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6D496E3F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6910576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32F60C1F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05454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054544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243BC4D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FB8C87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AECC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969C6E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AA-D01-01-F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FFC85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41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64B544D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756" w:type="dxa"/>
            <w:vAlign w:val="center"/>
          </w:tcPr>
          <w:p w14:paraId="191F9FF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427A0460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35174FB6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5A59D77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05454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054544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43AB4AEB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65E1AE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F8E8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65C95DB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AA-D01-02-F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EDDC36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2825BB71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30</w:t>
            </w:r>
          </w:p>
        </w:tc>
        <w:tc>
          <w:tcPr>
            <w:tcW w:w="1756" w:type="dxa"/>
            <w:vAlign w:val="center"/>
          </w:tcPr>
          <w:p w14:paraId="4A949DE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10</w:t>
            </w:r>
          </w:p>
        </w:tc>
      </w:tr>
      <w:tr w:rsidR="003A2236" w:rsidRPr="00BD55CE" w14:paraId="59551A36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5E06BAD4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3A3CB2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2C373EC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AA-D02-02-M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0F28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5C7EA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4A33AC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AA-D02-01-F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134EF8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41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60C9560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41</w:t>
            </w:r>
          </w:p>
        </w:tc>
        <w:tc>
          <w:tcPr>
            <w:tcW w:w="1756" w:type="dxa"/>
            <w:vAlign w:val="center"/>
          </w:tcPr>
          <w:p w14:paraId="26F67E3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32</w:t>
            </w:r>
          </w:p>
        </w:tc>
      </w:tr>
      <w:tr w:rsidR="003A2236" w:rsidRPr="00BD55CE" w14:paraId="12833A8B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30DB6AB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9A24A1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707C2421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82F8B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BEED3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F5601E6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AA-D04-01-F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93A81A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36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08A4B53B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756" w:type="dxa"/>
            <w:vAlign w:val="center"/>
          </w:tcPr>
          <w:p w14:paraId="31C94C5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7</w:t>
            </w:r>
          </w:p>
        </w:tc>
      </w:tr>
      <w:tr w:rsidR="003A2236" w:rsidRPr="00BD55CE" w14:paraId="58A9EF01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4F69A729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3EA05F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349B132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AA-D05-01-M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39E927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242EE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5BE5C10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DE7CBF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C64884C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756" w:type="dxa"/>
            <w:vAlign w:val="center"/>
          </w:tcPr>
          <w:p w14:paraId="67CDAE7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4328705D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0A42DDE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5112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6B5AEB11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AA-D06-02-M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F8C89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4F5F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CDEBA4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AA-D06-01-F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D5A873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2FAC349F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756" w:type="dxa"/>
            <w:vAlign w:val="center"/>
          </w:tcPr>
          <w:p w14:paraId="7C6B805D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1754733C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016B6DF1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116554FA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3C4217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7779A48E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AA-D07-02-M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AAC79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7F8F3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27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6D636E0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AA-D07-01-F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041CD9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0FD389C6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20</w:t>
            </w:r>
          </w:p>
        </w:tc>
        <w:tc>
          <w:tcPr>
            <w:tcW w:w="1756" w:type="dxa"/>
            <w:vAlign w:val="center"/>
          </w:tcPr>
          <w:p w14:paraId="41593BB5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3A2236" w:rsidRPr="00BD55CE" w14:paraId="0E45D80E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1DD58E87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24C9A0B2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3C4217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6626835C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AA-D07-04-M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8A513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9867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4875506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AA-D07-03-F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6D594F5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1AC04350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756" w:type="dxa"/>
            <w:vAlign w:val="center"/>
          </w:tcPr>
          <w:p w14:paraId="5CE31267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30</w:t>
            </w:r>
          </w:p>
        </w:tc>
      </w:tr>
      <w:tr w:rsidR="003A2236" w:rsidRPr="00BD55CE" w14:paraId="68D4D74C" w14:textId="77777777" w:rsidTr="0024344A">
        <w:trPr>
          <w:trHeight w:val="113"/>
        </w:trPr>
        <w:tc>
          <w:tcPr>
            <w:tcW w:w="1276" w:type="dxa"/>
            <w:shd w:val="clear" w:color="000000" w:fill="D9D9D9"/>
            <w:noWrap/>
            <w:hideMark/>
          </w:tcPr>
          <w:p w14:paraId="287E5460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B2634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</w:t>
            </w:r>
            <w:r w:rsidRPr="00B2634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en-NZ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000000" w:fill="D9D9D9"/>
            <w:noWrap/>
            <w:hideMark/>
          </w:tcPr>
          <w:p w14:paraId="11779EB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NZ"/>
              </w:rPr>
            </w:pPr>
            <w:r w:rsidRPr="003C421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3C4217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ABFFF"/>
            <w:vAlign w:val="center"/>
          </w:tcPr>
          <w:p w14:paraId="350FF8DE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AA-D07-06-M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CB2D32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1BB1E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AC45393" w14:textId="77777777" w:rsidR="003A2236" w:rsidRPr="00BD55C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AA-D07</w:t>
            </w:r>
            <w:r w:rsidRPr="001B5C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-05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-F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C71AE7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595FC3FE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756" w:type="dxa"/>
            <w:vAlign w:val="center"/>
          </w:tcPr>
          <w:p w14:paraId="49EECA54" w14:textId="77777777" w:rsidR="003A2236" w:rsidRPr="00B70D7E" w:rsidRDefault="003A2236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 w:rsidRPr="00B70D7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9</w:t>
            </w:r>
          </w:p>
        </w:tc>
      </w:tr>
    </w:tbl>
    <w:p w14:paraId="48547632" w14:textId="77777777" w:rsidR="003A2236" w:rsidRPr="00384120" w:rsidRDefault="003A2236" w:rsidP="003A2236">
      <w:pPr>
        <w:pStyle w:val="NoSpacing"/>
        <w:spacing w:line="360" w:lineRule="auto"/>
        <w:jc w:val="both"/>
        <w:rPr>
          <w:rFonts w:ascii="Times New Roman" w:hAnsi="Times New Roman" w:cs="Times New Roman"/>
          <w:color w:val="7F7F7F" w:themeColor="text1" w:themeTint="80"/>
          <w:sz w:val="20"/>
          <w:szCs w:val="20"/>
        </w:rPr>
        <w:sectPr w:rsidR="003A2236" w:rsidRPr="00384120" w:rsidSect="0024344A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B47321B" w14:textId="77777777" w:rsidR="003A2236" w:rsidRDefault="003A2236" w:rsidP="003A2236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5159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 w:rsidRPr="007F4BC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Fruit load score. Fruit numbers in </w:t>
      </w:r>
      <w:r w:rsidRPr="00887D82">
        <w:rPr>
          <w:rFonts w:ascii="Times New Roman" w:hAnsi="Times New Roman" w:cs="Times New Roman"/>
          <w:i/>
          <w:iCs/>
          <w:sz w:val="20"/>
          <w:szCs w:val="20"/>
        </w:rPr>
        <w:t>Actinidia arguta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E5782C">
        <w:rPr>
          <w:rFonts w:ascii="Times New Roman" w:hAnsi="Times New Roman" w:cs="Times New Roman"/>
          <w:sz w:val="20"/>
          <w:szCs w:val="20"/>
        </w:rPr>
        <w:t xml:space="preserve">hybrids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E5782C">
        <w:rPr>
          <w:rFonts w:ascii="Times New Roman" w:hAnsi="Times New Roman" w:cs="Times New Roman"/>
          <w:i/>
          <w:sz w:val="20"/>
          <w:szCs w:val="20"/>
        </w:rPr>
        <w:t>A. arguta</w:t>
      </w:r>
      <w:r w:rsidRPr="00E5782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×</w:t>
      </w:r>
      <w:r w:rsidRPr="00E5782C">
        <w:rPr>
          <w:rFonts w:ascii="Times New Roman" w:hAnsi="Times New Roman" w:cs="Times New Roman"/>
          <w:sz w:val="20"/>
          <w:szCs w:val="20"/>
        </w:rPr>
        <w:t xml:space="preserve"> </w:t>
      </w:r>
      <w:r w:rsidRPr="00E5782C">
        <w:rPr>
          <w:rFonts w:ascii="Times New Roman" w:hAnsi="Times New Roman" w:cs="Times New Roman"/>
          <w:i/>
          <w:sz w:val="20"/>
          <w:szCs w:val="20"/>
        </w:rPr>
        <w:t>A. melanandra</w:t>
      </w:r>
      <w:r w:rsidRPr="00E5782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converted to score classes are shown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</w:tblGrid>
      <w:tr w:rsidR="003A2236" w:rsidRPr="009806BA" w14:paraId="741A86D0" w14:textId="77777777" w:rsidTr="0024344A"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255A1CC3" w14:textId="77777777" w:rsidR="003A2236" w:rsidRPr="009806BA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6BA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0D0E2E7F" w14:textId="77777777" w:rsidR="003A2236" w:rsidRPr="009806BA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6BA">
              <w:rPr>
                <w:rFonts w:ascii="Times New Roman" w:hAnsi="Times New Roman" w:cs="Times New Roman"/>
                <w:b/>
                <w:sz w:val="20"/>
                <w:szCs w:val="20"/>
              </w:rPr>
              <w:t>No. of fruits</w:t>
            </w:r>
          </w:p>
        </w:tc>
      </w:tr>
      <w:tr w:rsidR="003A2236" w14:paraId="693AA4EB" w14:textId="77777777" w:rsidTr="0024344A">
        <w:tc>
          <w:tcPr>
            <w:tcW w:w="1418" w:type="dxa"/>
            <w:shd w:val="clear" w:color="auto" w:fill="EDEDED" w:themeFill="accent3" w:themeFillTint="33"/>
            <w:vAlign w:val="center"/>
          </w:tcPr>
          <w:p w14:paraId="38B2E11C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4172B947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2236" w14:paraId="37D9F3A9" w14:textId="77777777" w:rsidTr="0024344A">
        <w:tc>
          <w:tcPr>
            <w:tcW w:w="1418" w:type="dxa"/>
            <w:vAlign w:val="center"/>
          </w:tcPr>
          <w:p w14:paraId="09D5BA32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vAlign w:val="center"/>
          </w:tcPr>
          <w:p w14:paraId="6754B613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2236" w14:paraId="0E06BDCE" w14:textId="77777777" w:rsidTr="0024344A">
        <w:tc>
          <w:tcPr>
            <w:tcW w:w="1418" w:type="dxa"/>
            <w:shd w:val="clear" w:color="auto" w:fill="EDEDED" w:themeFill="accent3" w:themeFillTint="33"/>
            <w:vAlign w:val="center"/>
          </w:tcPr>
          <w:p w14:paraId="3F655E6E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EE4791B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A2236" w14:paraId="002E92C8" w14:textId="77777777" w:rsidTr="0024344A">
        <w:tc>
          <w:tcPr>
            <w:tcW w:w="1418" w:type="dxa"/>
            <w:vAlign w:val="center"/>
          </w:tcPr>
          <w:p w14:paraId="33AC35C5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097874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A2236" w14:paraId="5074BF3F" w14:textId="77777777" w:rsidTr="0024344A">
        <w:tc>
          <w:tcPr>
            <w:tcW w:w="1418" w:type="dxa"/>
            <w:shd w:val="clear" w:color="auto" w:fill="EDEDED" w:themeFill="accent3" w:themeFillTint="33"/>
            <w:vAlign w:val="center"/>
          </w:tcPr>
          <w:p w14:paraId="15C1B53C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43528994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A2236" w14:paraId="3FBE14F5" w14:textId="77777777" w:rsidTr="0024344A">
        <w:tc>
          <w:tcPr>
            <w:tcW w:w="1418" w:type="dxa"/>
            <w:vAlign w:val="center"/>
          </w:tcPr>
          <w:p w14:paraId="29D9C70E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22B61E88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A2236" w14:paraId="5CE6B8A7" w14:textId="77777777" w:rsidTr="0024344A">
        <w:tc>
          <w:tcPr>
            <w:tcW w:w="1418" w:type="dxa"/>
            <w:shd w:val="clear" w:color="auto" w:fill="EDEDED" w:themeFill="accent3" w:themeFillTint="33"/>
            <w:vAlign w:val="center"/>
          </w:tcPr>
          <w:p w14:paraId="7A36D4C4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48D5446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A2236" w14:paraId="0423AE46" w14:textId="77777777" w:rsidTr="0024344A">
        <w:tc>
          <w:tcPr>
            <w:tcW w:w="1418" w:type="dxa"/>
            <w:vAlign w:val="center"/>
          </w:tcPr>
          <w:p w14:paraId="1A46B37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25608D9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3A2236" w14:paraId="17ECBAA1" w14:textId="77777777" w:rsidTr="0024344A">
        <w:tc>
          <w:tcPr>
            <w:tcW w:w="1418" w:type="dxa"/>
            <w:shd w:val="clear" w:color="auto" w:fill="EDEDED" w:themeFill="accent3" w:themeFillTint="33"/>
            <w:vAlign w:val="center"/>
          </w:tcPr>
          <w:p w14:paraId="67E1688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4D74E11C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3A2236" w14:paraId="231459CE" w14:textId="77777777" w:rsidTr="0024344A">
        <w:tc>
          <w:tcPr>
            <w:tcW w:w="1418" w:type="dxa"/>
            <w:vAlign w:val="center"/>
          </w:tcPr>
          <w:p w14:paraId="6FC06297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2932C39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  <w:r w:rsidRPr="00887D8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A2236" w14:paraId="6B904C15" w14:textId="77777777" w:rsidTr="0024344A">
        <w:tc>
          <w:tcPr>
            <w:tcW w:w="1418" w:type="dxa"/>
            <w:shd w:val="clear" w:color="auto" w:fill="EDEDED" w:themeFill="accent3" w:themeFillTint="33"/>
            <w:vAlign w:val="center"/>
          </w:tcPr>
          <w:p w14:paraId="5EC5F82B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6BCE7CA2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501</w:t>
            </w:r>
          </w:p>
        </w:tc>
      </w:tr>
    </w:tbl>
    <w:p w14:paraId="19C3BDF0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  <w:sectPr w:rsidR="00A856C1" w:rsidSect="00A856C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55A60DB" w14:textId="77777777" w:rsidR="003A2236" w:rsidRPr="00A856C1" w:rsidRDefault="003A2236" w:rsidP="003A223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05159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b/>
          <w:sz w:val="20"/>
          <w:szCs w:val="20"/>
        </w:rPr>
        <w:t xml:space="preserve"> 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80560">
        <w:rPr>
          <w:rFonts w:ascii="Times New Roman" w:hAnsi="Times New Roman" w:cs="Times New Roman"/>
          <w:sz w:val="20"/>
          <w:szCs w:val="20"/>
        </w:rPr>
        <w:t xml:space="preserve">Properties of the assessed traits: </w:t>
      </w:r>
      <w:r>
        <w:rPr>
          <w:rFonts w:ascii="Times New Roman" w:hAnsi="Times New Roman" w:cs="Times New Roman"/>
          <w:sz w:val="20"/>
          <w:szCs w:val="20"/>
        </w:rPr>
        <w:t>scored f</w:t>
      </w:r>
      <w:r w:rsidRPr="00F80560">
        <w:rPr>
          <w:rFonts w:ascii="Times New Roman" w:hAnsi="Times New Roman" w:cs="Times New Roman"/>
          <w:sz w:val="20"/>
          <w:szCs w:val="20"/>
        </w:rPr>
        <w:t xml:space="preserve">ruit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F80560">
        <w:rPr>
          <w:rFonts w:ascii="Times New Roman" w:hAnsi="Times New Roman" w:cs="Times New Roman"/>
          <w:sz w:val="20"/>
          <w:szCs w:val="20"/>
        </w:rPr>
        <w:t>oad (</w:t>
      </w:r>
      <w:r w:rsidRPr="00623042">
        <w:rPr>
          <w:rFonts w:ascii="Times New Roman" w:hAnsi="Times New Roman" w:cs="Times New Roman"/>
          <w:sz w:val="20"/>
          <w:szCs w:val="20"/>
        </w:rPr>
        <w:t>0.5‒9</w:t>
      </w:r>
      <w:r w:rsidRPr="00F80560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F80560">
        <w:rPr>
          <w:rFonts w:ascii="Times New Roman" w:hAnsi="Times New Roman" w:cs="Times New Roman"/>
          <w:sz w:val="20"/>
          <w:szCs w:val="20"/>
        </w:rPr>
        <w:t xml:space="preserve">ruit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F80560">
        <w:rPr>
          <w:rFonts w:ascii="Times New Roman" w:hAnsi="Times New Roman" w:cs="Times New Roman"/>
          <w:sz w:val="20"/>
          <w:szCs w:val="20"/>
        </w:rPr>
        <w:t>eight 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F80560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F80560">
        <w:rPr>
          <w:rFonts w:ascii="Times New Roman" w:hAnsi="Times New Roman" w:cs="Times New Roman"/>
          <w:sz w:val="20"/>
          <w:szCs w:val="20"/>
        </w:rPr>
        <w:t xml:space="preserve">ry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F80560">
        <w:rPr>
          <w:rFonts w:ascii="Times New Roman" w:hAnsi="Times New Roman" w:cs="Times New Roman"/>
          <w:sz w:val="20"/>
          <w:szCs w:val="20"/>
        </w:rPr>
        <w:t>atter (</w:t>
      </w:r>
      <w:r>
        <w:rPr>
          <w:rFonts w:ascii="Times New Roman" w:hAnsi="Times New Roman" w:cs="Times New Roman"/>
          <w:sz w:val="20"/>
          <w:szCs w:val="20"/>
        </w:rPr>
        <w:t>%), r</w:t>
      </w:r>
      <w:r w:rsidRPr="00F80560">
        <w:rPr>
          <w:rFonts w:ascii="Times New Roman" w:hAnsi="Times New Roman" w:cs="Times New Roman"/>
          <w:sz w:val="20"/>
          <w:szCs w:val="20"/>
        </w:rPr>
        <w:t xml:space="preserve">ipe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80560">
        <w:rPr>
          <w:rFonts w:ascii="Times New Roman" w:hAnsi="Times New Roman" w:cs="Times New Roman"/>
          <w:sz w:val="20"/>
          <w:szCs w:val="20"/>
        </w:rPr>
        <w:t xml:space="preserve">oluble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80560">
        <w:rPr>
          <w:rFonts w:ascii="Times New Roman" w:hAnsi="Times New Roman" w:cs="Times New Roman"/>
          <w:sz w:val="20"/>
          <w:szCs w:val="20"/>
        </w:rPr>
        <w:t>olid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8056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F80560">
        <w:rPr>
          <w:rFonts w:ascii="Times New Roman" w:hAnsi="Times New Roman" w:cs="Times New Roman"/>
          <w:sz w:val="20"/>
          <w:szCs w:val="20"/>
        </w:rPr>
        <w:t>ontent (</w:t>
      </w:r>
      <w:r>
        <w:rPr>
          <w:rFonts w:ascii="Times New Roman" w:hAnsi="Times New Roman" w:cs="Times New Roman"/>
          <w:sz w:val="20"/>
          <w:szCs w:val="20"/>
        </w:rPr>
        <w:t>°Brix</w:t>
      </w:r>
      <w:r w:rsidRPr="00F80560">
        <w:rPr>
          <w:rFonts w:ascii="Times New Roman" w:hAnsi="Times New Roman" w:cs="Times New Roman"/>
          <w:sz w:val="20"/>
          <w:szCs w:val="20"/>
        </w:rPr>
        <w:t xml:space="preserve">), and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F80560">
        <w:rPr>
          <w:rFonts w:ascii="Times New Roman" w:hAnsi="Times New Roman" w:cs="Times New Roman"/>
          <w:sz w:val="20"/>
          <w:szCs w:val="20"/>
        </w:rPr>
        <w:t>itamin C (</w:t>
      </w:r>
      <w:r>
        <w:rPr>
          <w:rFonts w:ascii="Times New Roman" w:hAnsi="Times New Roman" w:cs="Times New Roman"/>
          <w:sz w:val="20"/>
          <w:szCs w:val="20"/>
        </w:rPr>
        <w:t xml:space="preserve">mg/100 g </w:t>
      </w:r>
      <w:r w:rsidRPr="00734AB8">
        <w:rPr>
          <w:rFonts w:ascii="Times New Roman" w:hAnsi="Times New Roman" w:cs="Times New Roman"/>
          <w:sz w:val="20"/>
          <w:szCs w:val="20"/>
        </w:rPr>
        <w:t>fresh weight</w:t>
      </w:r>
      <w:r w:rsidRPr="00F80560">
        <w:rPr>
          <w:rFonts w:ascii="Times New Roman" w:hAnsi="Times New Roman" w:cs="Times New Roman"/>
          <w:sz w:val="20"/>
          <w:szCs w:val="20"/>
        </w:rPr>
        <w:t xml:space="preserve">). The </w:t>
      </w:r>
      <w:r>
        <w:rPr>
          <w:rFonts w:ascii="Times New Roman" w:hAnsi="Times New Roman" w:cs="Times New Roman"/>
          <w:sz w:val="20"/>
          <w:szCs w:val="20"/>
        </w:rPr>
        <w:t>summary</w:t>
      </w:r>
      <w:r w:rsidRPr="00F80560">
        <w:rPr>
          <w:rFonts w:ascii="Times New Roman" w:hAnsi="Times New Roman" w:cs="Times New Roman"/>
          <w:sz w:val="20"/>
          <w:szCs w:val="20"/>
        </w:rPr>
        <w:t xml:space="preserve"> includes the number of observations (N), minimum (Min), first quartile (1</w:t>
      </w:r>
      <w:r w:rsidRPr="00412D64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F80560">
        <w:rPr>
          <w:rFonts w:ascii="Times New Roman" w:hAnsi="Times New Roman" w:cs="Times New Roman"/>
          <w:sz w:val="20"/>
          <w:szCs w:val="20"/>
        </w:rPr>
        <w:t xml:space="preserve"> Qu), median, mean, third quartile (3</w:t>
      </w:r>
      <w:r w:rsidRPr="00412D6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F80560">
        <w:rPr>
          <w:rFonts w:ascii="Times New Roman" w:hAnsi="Times New Roman" w:cs="Times New Roman"/>
          <w:sz w:val="20"/>
          <w:szCs w:val="20"/>
        </w:rPr>
        <w:t xml:space="preserve"> Qu), maximum (Max), skewness, years of observation, and results of the Wald Chi-squared test (</w:t>
      </w:r>
      <w:r w:rsidRPr="00412D64">
        <w:rPr>
          <w:rFonts w:ascii="Times New Roman" w:hAnsi="Times New Roman" w:cs="Times New Roman"/>
          <w:i/>
          <w:sz w:val="20"/>
          <w:szCs w:val="20"/>
        </w:rPr>
        <w:t>χ</w:t>
      </w:r>
      <w:r w:rsidRPr="00F80560">
        <w:rPr>
          <w:rFonts w:ascii="Times New Roman" w:hAnsi="Times New Roman" w:cs="Times New Roman"/>
          <w:sz w:val="20"/>
          <w:szCs w:val="20"/>
        </w:rPr>
        <w:t xml:space="preserve">² and </w:t>
      </w:r>
      <w:r w:rsidRPr="00412D64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-value)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516"/>
        <w:gridCol w:w="572"/>
        <w:gridCol w:w="727"/>
        <w:gridCol w:w="872"/>
        <w:gridCol w:w="705"/>
        <w:gridCol w:w="763"/>
        <w:gridCol w:w="666"/>
        <w:gridCol w:w="1028"/>
        <w:gridCol w:w="1233"/>
        <w:gridCol w:w="1058"/>
        <w:gridCol w:w="1159"/>
      </w:tblGrid>
      <w:tr w:rsidR="003A2236" w14:paraId="25306078" w14:textId="77777777" w:rsidTr="006D3D25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14:paraId="77425BAA" w14:textId="77777777" w:rsidR="003A2236" w:rsidRPr="0089775E" w:rsidRDefault="003A2236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vAlign w:val="center"/>
          </w:tcPr>
          <w:p w14:paraId="47C38C1B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vMerge w:val="restart"/>
            <w:vAlign w:val="center"/>
          </w:tcPr>
          <w:p w14:paraId="33E2D1AF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Min</w:t>
            </w:r>
          </w:p>
        </w:tc>
        <w:tc>
          <w:tcPr>
            <w:tcW w:w="0" w:type="auto"/>
            <w:vMerge w:val="restart"/>
            <w:vAlign w:val="center"/>
          </w:tcPr>
          <w:p w14:paraId="1F92F34E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9775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</w:t>
            </w:r>
          </w:p>
        </w:tc>
        <w:tc>
          <w:tcPr>
            <w:tcW w:w="0" w:type="auto"/>
            <w:vMerge w:val="restart"/>
            <w:vAlign w:val="center"/>
          </w:tcPr>
          <w:p w14:paraId="638CAACF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Median</w:t>
            </w:r>
          </w:p>
        </w:tc>
        <w:tc>
          <w:tcPr>
            <w:tcW w:w="0" w:type="auto"/>
            <w:vMerge w:val="restart"/>
            <w:vAlign w:val="center"/>
          </w:tcPr>
          <w:p w14:paraId="2681BF3C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0" w:type="auto"/>
            <w:vMerge w:val="restart"/>
            <w:vAlign w:val="center"/>
          </w:tcPr>
          <w:p w14:paraId="5A923A2F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9775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rd</w:t>
            </w: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</w:t>
            </w:r>
          </w:p>
        </w:tc>
        <w:tc>
          <w:tcPr>
            <w:tcW w:w="0" w:type="auto"/>
            <w:vMerge w:val="restart"/>
            <w:vAlign w:val="center"/>
          </w:tcPr>
          <w:p w14:paraId="36CF11AA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</w:p>
        </w:tc>
        <w:tc>
          <w:tcPr>
            <w:tcW w:w="0" w:type="auto"/>
            <w:vMerge w:val="restart"/>
            <w:vAlign w:val="center"/>
          </w:tcPr>
          <w:p w14:paraId="40E57283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Skewness</w:t>
            </w:r>
          </w:p>
        </w:tc>
        <w:tc>
          <w:tcPr>
            <w:tcW w:w="0" w:type="auto"/>
            <w:vMerge w:val="restart"/>
            <w:vAlign w:val="center"/>
          </w:tcPr>
          <w:p w14:paraId="3D66D791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No. of years</w:t>
            </w:r>
          </w:p>
        </w:tc>
        <w:tc>
          <w:tcPr>
            <w:tcW w:w="0" w:type="auto"/>
            <w:gridSpan w:val="2"/>
          </w:tcPr>
          <w:p w14:paraId="2D68B68F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Wald Chi-squared Test</w:t>
            </w:r>
          </w:p>
        </w:tc>
      </w:tr>
      <w:tr w:rsidR="003A2236" w14:paraId="4AD2D6D9" w14:textId="77777777" w:rsidTr="006D3D25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F1B13D" w14:textId="77777777" w:rsidR="003A2236" w:rsidRPr="0089775E" w:rsidRDefault="003A2236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293C3E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F8CA26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D6FF36A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AD9FAA8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771CE01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3F8E770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ED37CD1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68428E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CE1942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AB9A04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D6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χ</w:t>
            </w:r>
            <w:r w:rsidRPr="00E614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408FA0" w14:textId="77777777" w:rsidR="003A2236" w:rsidRPr="0089775E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432051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3A2236" w14:paraId="47E663A2" w14:textId="77777777" w:rsidTr="006D3D25">
        <w:tc>
          <w:tcPr>
            <w:tcW w:w="0" w:type="auto"/>
            <w:tcBorders>
              <w:right w:val="single" w:sz="4" w:space="0" w:color="auto"/>
            </w:tcBorders>
          </w:tcPr>
          <w:p w14:paraId="158927FD" w14:textId="77777777" w:rsidR="003A2236" w:rsidRPr="0089775E" w:rsidRDefault="003A2236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uit Load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9CFD0A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0" w:type="auto"/>
          </w:tcPr>
          <w:p w14:paraId="44838169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</w:tcPr>
          <w:p w14:paraId="04087995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0" w:type="auto"/>
          </w:tcPr>
          <w:p w14:paraId="542CF3D6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0" w:type="auto"/>
          </w:tcPr>
          <w:p w14:paraId="5B93471C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</w:tcPr>
          <w:p w14:paraId="3C1BEC5E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0" w:type="auto"/>
          </w:tcPr>
          <w:p w14:paraId="16479AE8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0" w:type="auto"/>
          </w:tcPr>
          <w:p w14:paraId="540E7811" w14:textId="07CEF3C0" w:rsidR="003A2236" w:rsidRDefault="003A2236" w:rsidP="000910A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910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211072" w14:textId="77777777" w:rsidR="003A2236" w:rsidRDefault="00923540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180D14F" w14:textId="77777777" w:rsidR="003A2236" w:rsidRDefault="00DA2F83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295.3</w:t>
            </w:r>
          </w:p>
        </w:tc>
        <w:tc>
          <w:tcPr>
            <w:tcW w:w="0" w:type="auto"/>
          </w:tcPr>
          <w:p w14:paraId="75EAB31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A2236" w14:paraId="55D18079" w14:textId="77777777" w:rsidTr="006D3D25">
        <w:tc>
          <w:tcPr>
            <w:tcW w:w="0" w:type="auto"/>
            <w:tcBorders>
              <w:right w:val="single" w:sz="4" w:space="0" w:color="auto"/>
            </w:tcBorders>
          </w:tcPr>
          <w:p w14:paraId="6C8920AE" w14:textId="77777777" w:rsidR="003A2236" w:rsidRPr="0089775E" w:rsidRDefault="003A2236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uit Weight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3B7A374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0" w:type="auto"/>
          </w:tcPr>
          <w:p w14:paraId="170676E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E0B522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0" w:type="auto"/>
          </w:tcPr>
          <w:p w14:paraId="435AA543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0" w:type="auto"/>
          </w:tcPr>
          <w:p w14:paraId="0782DD20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0" w:type="auto"/>
          </w:tcPr>
          <w:p w14:paraId="4269C9A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0" w:type="auto"/>
          </w:tcPr>
          <w:p w14:paraId="6F6ABC66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0" w:type="auto"/>
          </w:tcPr>
          <w:p w14:paraId="6CCA8AFD" w14:textId="574B5666" w:rsidR="003A2236" w:rsidRDefault="000910A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</w:tcPr>
          <w:p w14:paraId="31430884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3AA8C7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541.7</w:t>
            </w:r>
          </w:p>
        </w:tc>
        <w:tc>
          <w:tcPr>
            <w:tcW w:w="0" w:type="auto"/>
          </w:tcPr>
          <w:p w14:paraId="70DC7DC2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A2236" w14:paraId="156A4F24" w14:textId="77777777" w:rsidTr="006D3D25">
        <w:tc>
          <w:tcPr>
            <w:tcW w:w="0" w:type="auto"/>
            <w:tcBorders>
              <w:right w:val="single" w:sz="4" w:space="0" w:color="auto"/>
            </w:tcBorders>
          </w:tcPr>
          <w:p w14:paraId="613A8BAE" w14:textId="77777777" w:rsidR="003A2236" w:rsidRPr="0089775E" w:rsidRDefault="003A2236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Dry Matter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E0D775E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0" w:type="auto"/>
          </w:tcPr>
          <w:p w14:paraId="05A90CDF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0" w:type="auto"/>
          </w:tcPr>
          <w:p w14:paraId="415F7192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0" w:type="auto"/>
          </w:tcPr>
          <w:p w14:paraId="0594CE7A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</w:tcPr>
          <w:p w14:paraId="38C1C908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</w:tcPr>
          <w:p w14:paraId="7D49FFE9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0" w:type="auto"/>
          </w:tcPr>
          <w:p w14:paraId="1AEB7CD7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0" w:type="auto"/>
          </w:tcPr>
          <w:p w14:paraId="57210CDC" w14:textId="75E9ADE9" w:rsidR="003A2236" w:rsidRDefault="003A2236" w:rsidP="000910A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910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F73C13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CC86AD0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1163.0</w:t>
            </w:r>
          </w:p>
        </w:tc>
        <w:tc>
          <w:tcPr>
            <w:tcW w:w="0" w:type="auto"/>
          </w:tcPr>
          <w:p w14:paraId="7FB67318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A2236" w14:paraId="3A12B8F1" w14:textId="77777777" w:rsidTr="006D3D25">
        <w:tc>
          <w:tcPr>
            <w:tcW w:w="0" w:type="auto"/>
            <w:tcBorders>
              <w:right w:val="single" w:sz="4" w:space="0" w:color="auto"/>
            </w:tcBorders>
          </w:tcPr>
          <w:p w14:paraId="2A6ACF74" w14:textId="77777777" w:rsidR="003A2236" w:rsidRPr="0089775E" w:rsidRDefault="003A2236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Ripe Soluble Solids Content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EA55188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0" w:type="auto"/>
          </w:tcPr>
          <w:p w14:paraId="0735B7AF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0" w:type="auto"/>
          </w:tcPr>
          <w:p w14:paraId="32D46FEB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</w:tcPr>
          <w:p w14:paraId="1AD65ED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0" w:type="auto"/>
          </w:tcPr>
          <w:p w14:paraId="2D00469A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0" w:type="auto"/>
          </w:tcPr>
          <w:p w14:paraId="7EA15124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0" w:type="auto"/>
          </w:tcPr>
          <w:p w14:paraId="0DB2D20F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0" w:type="auto"/>
          </w:tcPr>
          <w:p w14:paraId="20314638" w14:textId="4221D762" w:rsidR="003A2236" w:rsidRDefault="003A2236" w:rsidP="000910A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910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D5F91BC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66A665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415.0</w:t>
            </w:r>
          </w:p>
        </w:tc>
        <w:tc>
          <w:tcPr>
            <w:tcW w:w="0" w:type="auto"/>
          </w:tcPr>
          <w:p w14:paraId="5B0A6D5F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A2236" w14:paraId="16506EBF" w14:textId="77777777" w:rsidTr="006D3D25">
        <w:tc>
          <w:tcPr>
            <w:tcW w:w="0" w:type="auto"/>
            <w:tcBorders>
              <w:right w:val="single" w:sz="4" w:space="0" w:color="auto"/>
            </w:tcBorders>
          </w:tcPr>
          <w:p w14:paraId="7B4DD0CF" w14:textId="77777777" w:rsidR="003A2236" w:rsidRPr="0089775E" w:rsidRDefault="003A2236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75E">
              <w:rPr>
                <w:rFonts w:ascii="Times New Roman" w:hAnsi="Times New Roman" w:cs="Times New Roman"/>
                <w:b/>
                <w:sz w:val="20"/>
                <w:szCs w:val="20"/>
              </w:rPr>
              <w:t>Vit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amin C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3509E8A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0" w:type="auto"/>
          </w:tcPr>
          <w:p w14:paraId="76DF1262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0" w:type="auto"/>
          </w:tcPr>
          <w:p w14:paraId="66D13C59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94.8</w:t>
            </w:r>
          </w:p>
        </w:tc>
        <w:tc>
          <w:tcPr>
            <w:tcW w:w="0" w:type="auto"/>
          </w:tcPr>
          <w:p w14:paraId="0405213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126.4</w:t>
            </w:r>
          </w:p>
        </w:tc>
        <w:tc>
          <w:tcPr>
            <w:tcW w:w="0" w:type="auto"/>
          </w:tcPr>
          <w:p w14:paraId="53D6F5C5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141.7</w:t>
            </w:r>
          </w:p>
        </w:tc>
        <w:tc>
          <w:tcPr>
            <w:tcW w:w="0" w:type="auto"/>
          </w:tcPr>
          <w:p w14:paraId="789F5D68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184.8</w:t>
            </w:r>
          </w:p>
        </w:tc>
        <w:tc>
          <w:tcPr>
            <w:tcW w:w="0" w:type="auto"/>
          </w:tcPr>
          <w:p w14:paraId="14CF4CA1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342.5</w:t>
            </w:r>
          </w:p>
        </w:tc>
        <w:tc>
          <w:tcPr>
            <w:tcW w:w="0" w:type="auto"/>
          </w:tcPr>
          <w:p w14:paraId="6FBB7B0D" w14:textId="5AB600C0" w:rsidR="003A2236" w:rsidRDefault="000910A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bookmarkStart w:id="0" w:name="_GoBack"/>
            <w:bookmarkEnd w:id="0"/>
          </w:p>
        </w:tc>
        <w:tc>
          <w:tcPr>
            <w:tcW w:w="0" w:type="auto"/>
          </w:tcPr>
          <w:p w14:paraId="066C9544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EA708C7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908812D" w14:textId="77777777" w:rsidR="003A2236" w:rsidRDefault="003A2236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6B54F3C" w14:textId="77777777" w:rsidR="001E5860" w:rsidRDefault="001E5860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14AD6CF8" w14:textId="77777777" w:rsidR="001E5860" w:rsidRDefault="001E5860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1E5860" w:rsidSect="000B028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3A1419" w14:textId="77777777" w:rsidR="00A856C1" w:rsidRPr="00FE51BF" w:rsidRDefault="00A856C1" w:rsidP="00A856C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5159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Progeny numbers before and after correcting the male parent. </w:t>
      </w:r>
      <w:r>
        <w:rPr>
          <w:rFonts w:ascii="Times New Roman" w:hAnsi="Times New Roman" w:cs="Times New Roman"/>
          <w:sz w:val="20"/>
          <w:szCs w:val="20"/>
        </w:rPr>
        <w:t xml:space="preserve">The male parent (blue) of four </w:t>
      </w:r>
      <w:r>
        <w:rPr>
          <w:rFonts w:ascii="Times New Roman" w:hAnsi="Times New Roman" w:cs="Times New Roman"/>
          <w:i/>
          <w:sz w:val="20"/>
          <w:szCs w:val="20"/>
        </w:rPr>
        <w:t>Actinidia</w:t>
      </w:r>
      <w:r w:rsidRPr="0070674F">
        <w:rPr>
          <w:rFonts w:ascii="Times New Roman" w:hAnsi="Times New Roman" w:cs="Times New Roman"/>
          <w:i/>
          <w:sz w:val="20"/>
          <w:szCs w:val="20"/>
        </w:rPr>
        <w:t xml:space="preserve"> arguta</w:t>
      </w:r>
      <w:r>
        <w:rPr>
          <w:rFonts w:ascii="Times New Roman" w:hAnsi="Times New Roman" w:cs="Times New Roman"/>
          <w:sz w:val="20"/>
          <w:szCs w:val="20"/>
        </w:rPr>
        <w:t xml:space="preserve"> × </w:t>
      </w:r>
      <w:r w:rsidRPr="0070674F">
        <w:rPr>
          <w:rFonts w:ascii="Times New Roman" w:hAnsi="Times New Roman" w:cs="Times New Roman"/>
          <w:i/>
          <w:sz w:val="20"/>
          <w:szCs w:val="20"/>
        </w:rPr>
        <w:t>A. melanandra</w:t>
      </w:r>
      <w:r>
        <w:rPr>
          <w:rFonts w:ascii="Times New Roman" w:hAnsi="Times New Roman" w:cs="Times New Roman"/>
          <w:sz w:val="20"/>
          <w:szCs w:val="20"/>
        </w:rPr>
        <w:t xml:space="preserve"> crosses was corrected from </w:t>
      </w:r>
      <w:r w:rsidRPr="0064186F">
        <w:rPr>
          <w:rFonts w:ascii="Times New Roman" w:hAnsi="Times New Roman" w:cs="Times New Roman"/>
          <w:i/>
          <w:sz w:val="20"/>
          <w:szCs w:val="20"/>
        </w:rPr>
        <w:t>A. melanandra</w:t>
      </w:r>
      <w:r w:rsidRPr="0064186F">
        <w:rPr>
          <w:rFonts w:ascii="Times New Roman" w:hAnsi="Times New Roman" w:cs="Times New Roman"/>
          <w:sz w:val="20"/>
          <w:szCs w:val="20"/>
        </w:rPr>
        <w:t xml:space="preserve"> 01</w:t>
      </w:r>
      <w:r>
        <w:rPr>
          <w:rFonts w:ascii="Times New Roman" w:hAnsi="Times New Roman" w:cs="Times New Roman"/>
          <w:sz w:val="20"/>
          <w:szCs w:val="20"/>
        </w:rPr>
        <w:t xml:space="preserve"> to </w:t>
      </w:r>
      <w:r w:rsidRPr="0070674F">
        <w:rPr>
          <w:rFonts w:ascii="Times New Roman" w:hAnsi="Times New Roman" w:cs="Times New Roman"/>
          <w:i/>
          <w:sz w:val="20"/>
          <w:szCs w:val="20"/>
        </w:rPr>
        <w:t>A. arguta</w:t>
      </w:r>
      <w:r>
        <w:rPr>
          <w:rFonts w:ascii="Times New Roman" w:hAnsi="Times New Roman" w:cs="Times New Roman"/>
          <w:sz w:val="20"/>
          <w:szCs w:val="20"/>
        </w:rPr>
        <w:t xml:space="preserve"> 07 using genetic marker information. The female parents (red) remained unaltered. The original number of progeny is shown in brackets</w:t>
      </w:r>
    </w:p>
    <w:tbl>
      <w:tblPr>
        <w:tblW w:w="4536" w:type="dxa"/>
        <w:tblInd w:w="-5" w:type="dxa"/>
        <w:tblLook w:val="04A0" w:firstRow="1" w:lastRow="0" w:firstColumn="1" w:lastColumn="0" w:noHBand="0" w:noVBand="1"/>
      </w:tblPr>
      <w:tblGrid>
        <w:gridCol w:w="1560"/>
        <w:gridCol w:w="1275"/>
        <w:gridCol w:w="1701"/>
      </w:tblGrid>
      <w:tr w:rsidR="00A856C1" w:rsidRPr="00BD55CE" w14:paraId="01DCECA7" w14:textId="77777777" w:rsidTr="00985AA1">
        <w:trPr>
          <w:trHeight w:val="113"/>
        </w:trPr>
        <w:tc>
          <w:tcPr>
            <w:tcW w:w="156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1F127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>Female Parent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387E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 w:rsidRPr="00BD55C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NZ"/>
              </w:rPr>
              <w:t>Male Parent</w:t>
            </w:r>
          </w:p>
        </w:tc>
      </w:tr>
      <w:tr w:rsidR="00A856C1" w:rsidRPr="00BD55CE" w14:paraId="1F927D4C" w14:textId="77777777" w:rsidTr="00985AA1">
        <w:trPr>
          <w:trHeight w:val="113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2F6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ABFFF"/>
            <w:noWrap/>
            <w:vAlign w:val="center"/>
            <w:hideMark/>
          </w:tcPr>
          <w:p w14:paraId="37FFC500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NZ"/>
              </w:rPr>
              <w:t xml:space="preserve">A. arguta  </w:t>
            </w:r>
            <w:r w:rsidRPr="005E3A41"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ABFFF"/>
            <w:vAlign w:val="center"/>
          </w:tcPr>
          <w:p w14:paraId="6A35733B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 w:rsidRPr="006265A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en-NZ"/>
              </w:rPr>
              <w:t>A. melanandra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 xml:space="preserve"> 01</w:t>
            </w:r>
          </w:p>
        </w:tc>
      </w:tr>
      <w:tr w:rsidR="00A856C1" w:rsidRPr="00C500BE" w14:paraId="4D250792" w14:textId="77777777" w:rsidTr="00985AA1">
        <w:trPr>
          <w:trHeight w:val="113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1DD7E70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  <w:t>AA-C03-01-F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9486083" w14:textId="77777777" w:rsidR="00A856C1" w:rsidRPr="00883ED6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 xml:space="preserve">55 | </w:t>
            </w:r>
            <w:r w:rsidRPr="00C500B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(39)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AB428E" w14:textId="77777777" w:rsidR="00A856C1" w:rsidRPr="00C500BE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 xml:space="preserve">  0 | </w:t>
            </w:r>
            <w:r w:rsidRPr="00C500B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(16)</w:t>
            </w:r>
          </w:p>
        </w:tc>
      </w:tr>
      <w:tr w:rsidR="00A856C1" w:rsidRPr="00C500BE" w14:paraId="09499CE8" w14:textId="77777777" w:rsidTr="00985AA1">
        <w:trPr>
          <w:trHeight w:val="113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0A0388B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AA-C04-01-F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A5F16E" w14:textId="77777777" w:rsidR="00A856C1" w:rsidRPr="00883ED6" w:rsidRDefault="00D66AB3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80</w:t>
            </w:r>
            <w:r w:rsidR="00A856C1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 xml:space="preserve"> |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(42</w:t>
            </w:r>
            <w:r w:rsidR="00A856C1" w:rsidRPr="00C500B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1701" w:type="dxa"/>
            <w:vAlign w:val="center"/>
          </w:tcPr>
          <w:p w14:paraId="222BE700" w14:textId="77777777" w:rsidR="00A856C1" w:rsidRPr="00C500BE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 xml:space="preserve">  0 | </w:t>
            </w:r>
            <w:r w:rsidRPr="00C500BE"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(38)</w:t>
            </w:r>
          </w:p>
        </w:tc>
      </w:tr>
      <w:tr w:rsidR="00A856C1" w:rsidRPr="00883ED6" w14:paraId="45401B8D" w14:textId="77777777" w:rsidTr="00985AA1">
        <w:trPr>
          <w:trHeight w:val="113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81522B5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AA-C05-01-F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DE15CF6" w14:textId="77777777" w:rsidR="00A856C1" w:rsidRPr="00883ED6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46 | (19)</w:t>
            </w:r>
          </w:p>
        </w:tc>
        <w:tc>
          <w:tcPr>
            <w:tcW w:w="1701" w:type="dxa"/>
            <w:vAlign w:val="center"/>
          </w:tcPr>
          <w:p w14:paraId="19B80FBA" w14:textId="77777777" w:rsidR="00A856C1" w:rsidRPr="00883ED6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10 | (37)</w:t>
            </w:r>
          </w:p>
        </w:tc>
      </w:tr>
      <w:tr w:rsidR="00A856C1" w:rsidRPr="00883ED6" w14:paraId="41D98566" w14:textId="77777777" w:rsidTr="00985AA1">
        <w:trPr>
          <w:trHeight w:val="113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76DC6EA" w14:textId="77777777" w:rsidR="00A856C1" w:rsidRPr="00BD55CE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NZ"/>
              </w:rPr>
              <w:t>AA-D01-02-F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974DEEA" w14:textId="77777777" w:rsidR="00A856C1" w:rsidRPr="00883ED6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>40 | (30)</w:t>
            </w:r>
          </w:p>
        </w:tc>
        <w:tc>
          <w:tcPr>
            <w:tcW w:w="1701" w:type="dxa"/>
            <w:vAlign w:val="center"/>
          </w:tcPr>
          <w:p w14:paraId="7398A407" w14:textId="77777777" w:rsidR="00A856C1" w:rsidRPr="00883ED6" w:rsidRDefault="00A856C1" w:rsidP="0024344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NZ"/>
              </w:rPr>
              <w:t xml:space="preserve">  0 | (10)</w:t>
            </w:r>
          </w:p>
        </w:tc>
      </w:tr>
    </w:tbl>
    <w:p w14:paraId="50DF6069" w14:textId="77777777" w:rsidR="00A856C1" w:rsidRDefault="00A856C1" w:rsidP="00A856C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828B7D" w14:textId="77777777" w:rsidR="00A856C1" w:rsidRDefault="00A856C1" w:rsidP="00A856C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A856C1" w:rsidSect="001E586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F2E111A" w14:textId="77777777" w:rsidR="00A856C1" w:rsidRPr="003932BA" w:rsidRDefault="00A856C1" w:rsidP="00A856C1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5159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>
        <w:rPr>
          <w:rFonts w:ascii="Times New Roman" w:hAnsi="Times New Roman" w:cs="Times New Roman"/>
          <w:b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32BA">
        <w:rPr>
          <w:rFonts w:ascii="Times New Roman" w:hAnsi="Times New Roman" w:cs="Times New Roman"/>
          <w:sz w:val="20"/>
          <w:szCs w:val="20"/>
        </w:rPr>
        <w:t>Breeding value correlations</w:t>
      </w:r>
      <w:r>
        <w:rPr>
          <w:rFonts w:ascii="Times New Roman" w:hAnsi="Times New Roman" w:cs="Times New Roman"/>
          <w:sz w:val="20"/>
          <w:szCs w:val="20"/>
        </w:rPr>
        <w:t xml:space="preserve"> of five fruit traits</w:t>
      </w:r>
      <w:r w:rsidRPr="003932BA">
        <w:rPr>
          <w:rFonts w:ascii="Times New Roman" w:hAnsi="Times New Roman" w:cs="Times New Roman"/>
          <w:sz w:val="20"/>
          <w:szCs w:val="20"/>
        </w:rPr>
        <w:t xml:space="preserve"> were assessed across various sources of information. </w:t>
      </w:r>
      <w:r w:rsidRPr="00EE6FD0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Pearson </w:t>
      </w:r>
      <w:r w:rsidRPr="00EE6FD0">
        <w:rPr>
          <w:rFonts w:ascii="Times New Roman" w:hAnsi="Times New Roman" w:cs="Times New Roman"/>
          <w:sz w:val="20"/>
          <w:szCs w:val="20"/>
        </w:rPr>
        <w:t xml:space="preserve">correlation of pedigree- and marker-based estimated breeding values was analysed for </w:t>
      </w:r>
      <w:r>
        <w:rPr>
          <w:rFonts w:ascii="Times New Roman" w:hAnsi="Times New Roman" w:cs="Times New Roman"/>
          <w:sz w:val="20"/>
          <w:szCs w:val="20"/>
        </w:rPr>
        <w:t xml:space="preserve">scored </w:t>
      </w:r>
      <w:r w:rsidRPr="00EE6FD0">
        <w:rPr>
          <w:rFonts w:ascii="Times New Roman" w:hAnsi="Times New Roman" w:cs="Times New Roman"/>
          <w:sz w:val="20"/>
          <w:szCs w:val="20"/>
        </w:rPr>
        <w:t>fruit load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734AB8">
        <w:rPr>
          <w:rFonts w:ascii="Times New Roman" w:hAnsi="Times New Roman" w:cs="Times New Roman"/>
          <w:sz w:val="20"/>
          <w:szCs w:val="20"/>
        </w:rPr>
        <w:t>0.5‒9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E6FD0">
        <w:rPr>
          <w:rFonts w:ascii="Times New Roman" w:hAnsi="Times New Roman" w:cs="Times New Roman"/>
          <w:sz w:val="20"/>
          <w:szCs w:val="20"/>
        </w:rPr>
        <w:t>, fruit weight</w:t>
      </w:r>
      <w:r>
        <w:rPr>
          <w:rFonts w:ascii="Times New Roman" w:hAnsi="Times New Roman" w:cs="Times New Roman"/>
          <w:sz w:val="20"/>
          <w:szCs w:val="20"/>
        </w:rPr>
        <w:t xml:space="preserve"> (g)</w:t>
      </w:r>
      <w:r w:rsidRPr="00EE6FD0">
        <w:rPr>
          <w:rFonts w:ascii="Times New Roman" w:hAnsi="Times New Roman" w:cs="Times New Roman"/>
          <w:sz w:val="20"/>
          <w:szCs w:val="20"/>
        </w:rPr>
        <w:t>, dry matter</w:t>
      </w:r>
      <w:r>
        <w:rPr>
          <w:rFonts w:ascii="Times New Roman" w:hAnsi="Times New Roman" w:cs="Times New Roman"/>
          <w:sz w:val="20"/>
          <w:szCs w:val="20"/>
        </w:rPr>
        <w:t xml:space="preserve"> (%)</w:t>
      </w:r>
      <w:r w:rsidRPr="00EE6FD0">
        <w:rPr>
          <w:rFonts w:ascii="Times New Roman" w:hAnsi="Times New Roman" w:cs="Times New Roman"/>
          <w:sz w:val="20"/>
          <w:szCs w:val="20"/>
        </w:rPr>
        <w:t>, ripe soluble solid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EE6FD0">
        <w:rPr>
          <w:rFonts w:ascii="Times New Roman" w:hAnsi="Times New Roman" w:cs="Times New Roman"/>
          <w:sz w:val="20"/>
          <w:szCs w:val="20"/>
        </w:rPr>
        <w:t xml:space="preserve"> content</w:t>
      </w:r>
      <w:r>
        <w:rPr>
          <w:rFonts w:ascii="Times New Roman" w:hAnsi="Times New Roman" w:cs="Times New Roman"/>
          <w:sz w:val="20"/>
          <w:szCs w:val="20"/>
        </w:rPr>
        <w:t xml:space="preserve"> (°Brix)</w:t>
      </w:r>
      <w:r w:rsidRPr="00EE6FD0">
        <w:rPr>
          <w:rFonts w:ascii="Times New Roman" w:hAnsi="Times New Roman" w:cs="Times New Roman"/>
          <w:sz w:val="20"/>
          <w:szCs w:val="20"/>
        </w:rPr>
        <w:t>, and vitamin C</w:t>
      </w:r>
      <w:r>
        <w:rPr>
          <w:rFonts w:ascii="Times New Roman" w:hAnsi="Times New Roman" w:cs="Times New Roman"/>
          <w:sz w:val="20"/>
          <w:szCs w:val="20"/>
        </w:rPr>
        <w:t xml:space="preserve"> (mg/100 g fresh weight). </w:t>
      </w:r>
      <w:r w:rsidRPr="003932BA">
        <w:rPr>
          <w:rFonts w:ascii="Times New Roman" w:hAnsi="Times New Roman" w:cs="Times New Roman"/>
          <w:sz w:val="20"/>
          <w:szCs w:val="20"/>
        </w:rPr>
        <w:t>Estimated breeding values, based on marker-derived</w:t>
      </w:r>
      <w:r>
        <w:rPr>
          <w:rFonts w:ascii="Times New Roman" w:hAnsi="Times New Roman" w:cs="Times New Roman"/>
          <w:sz w:val="20"/>
          <w:szCs w:val="20"/>
        </w:rPr>
        <w:t xml:space="preserve"> relationship matrix</w:t>
      </w:r>
      <w:r w:rsidRPr="003932BA">
        <w:rPr>
          <w:rFonts w:ascii="Times New Roman" w:hAnsi="Times New Roman" w:cs="Times New Roman"/>
          <w:sz w:val="20"/>
          <w:szCs w:val="20"/>
        </w:rPr>
        <w:t>, were compared with pedigree-based breeding values derived from unaltered pedigrees (</w:t>
      </w:r>
      <w:r w:rsidRPr="003932BA">
        <w:rPr>
          <w:rFonts w:ascii="Times New Roman" w:hAnsi="Times New Roman" w:cs="Times New Roman"/>
          <w:i/>
          <w:sz w:val="20"/>
          <w:szCs w:val="20"/>
        </w:rPr>
        <w:t>A</w:t>
      </w:r>
      <w:r w:rsidRPr="003932BA">
        <w:rPr>
          <w:rFonts w:ascii="Times New Roman" w:hAnsi="Times New Roman" w:cs="Times New Roman"/>
          <w:sz w:val="20"/>
          <w:szCs w:val="20"/>
          <w:vertAlign w:val="superscript"/>
        </w:rPr>
        <w:t>true</w:t>
      </w:r>
      <w:r>
        <w:rPr>
          <w:rFonts w:ascii="Times New Roman" w:hAnsi="Times New Roman" w:cs="Times New Roman"/>
          <w:sz w:val="20"/>
          <w:szCs w:val="20"/>
        </w:rPr>
        <w:t>), pedigrees with randomis</w:t>
      </w:r>
      <w:r w:rsidRPr="003932BA">
        <w:rPr>
          <w:rFonts w:ascii="Times New Roman" w:hAnsi="Times New Roman" w:cs="Times New Roman"/>
          <w:sz w:val="20"/>
          <w:szCs w:val="20"/>
        </w:rPr>
        <w:t>ed common (</w:t>
      </w:r>
      <w:r w:rsidRPr="003932BA">
        <w:rPr>
          <w:rFonts w:ascii="Times New Roman" w:hAnsi="Times New Roman" w:cs="Times New Roman"/>
          <w:i/>
          <w:sz w:val="20"/>
          <w:szCs w:val="20"/>
        </w:rPr>
        <w:t>A</w:t>
      </w:r>
      <w:r w:rsidRPr="003932BA">
        <w:rPr>
          <w:rFonts w:ascii="Times New Roman" w:hAnsi="Times New Roman" w:cs="Times New Roman"/>
          <w:sz w:val="20"/>
          <w:szCs w:val="20"/>
          <w:vertAlign w:val="superscript"/>
        </w:rPr>
        <w:t>common</w:t>
      </w:r>
      <w:r w:rsidRPr="003932BA">
        <w:rPr>
          <w:rFonts w:ascii="Times New Roman" w:hAnsi="Times New Roman" w:cs="Times New Roman"/>
          <w:sz w:val="20"/>
          <w:szCs w:val="20"/>
        </w:rPr>
        <w:t>) and distinctive (</w:t>
      </w:r>
      <w:r w:rsidRPr="003932BA">
        <w:rPr>
          <w:rFonts w:ascii="Times New Roman" w:hAnsi="Times New Roman" w:cs="Times New Roman"/>
          <w:i/>
          <w:sz w:val="20"/>
          <w:szCs w:val="20"/>
        </w:rPr>
        <w:t>A</w:t>
      </w:r>
      <w:r w:rsidRPr="003932BA">
        <w:rPr>
          <w:rFonts w:ascii="Times New Roman" w:hAnsi="Times New Roman" w:cs="Times New Roman"/>
          <w:sz w:val="20"/>
          <w:szCs w:val="20"/>
          <w:vertAlign w:val="superscript"/>
        </w:rPr>
        <w:t>distinctive</w:t>
      </w:r>
      <w:r w:rsidRPr="003932BA">
        <w:rPr>
          <w:rFonts w:ascii="Times New Roman" w:hAnsi="Times New Roman" w:cs="Times New Roman"/>
          <w:sz w:val="20"/>
          <w:szCs w:val="20"/>
        </w:rPr>
        <w:t>) parents, as well as combinations thereof at both the cross level (</w:t>
      </w:r>
      <w:r w:rsidRPr="00CD0B2F">
        <w:rPr>
          <w:rFonts w:ascii="Times New Roman" w:hAnsi="Times New Roman" w:cs="Times New Roman"/>
          <w:i/>
          <w:sz w:val="20"/>
          <w:szCs w:val="20"/>
        </w:rPr>
        <w:t>A</w:t>
      </w:r>
      <w:r w:rsidRPr="00CD0B2F">
        <w:rPr>
          <w:rFonts w:ascii="Times New Roman" w:hAnsi="Times New Roman" w:cs="Times New Roman"/>
          <w:sz w:val="20"/>
          <w:szCs w:val="20"/>
          <w:vertAlign w:val="superscript"/>
        </w:rPr>
        <w:t>random</w:t>
      </w:r>
      <w:r w:rsidRPr="003932BA">
        <w:rPr>
          <w:rFonts w:ascii="Times New Roman" w:hAnsi="Times New Roman" w:cs="Times New Roman"/>
          <w:sz w:val="20"/>
          <w:szCs w:val="20"/>
        </w:rPr>
        <w:t>) and individual progeny level (</w:t>
      </w:r>
      <w:r w:rsidRPr="00CD0B2F">
        <w:rPr>
          <w:rFonts w:ascii="Times New Roman" w:hAnsi="Times New Roman" w:cs="Times New Roman"/>
          <w:i/>
          <w:sz w:val="20"/>
          <w:szCs w:val="20"/>
        </w:rPr>
        <w:t>A</w:t>
      </w:r>
      <w:r w:rsidRPr="00CD0B2F">
        <w:rPr>
          <w:rFonts w:ascii="Times New Roman" w:hAnsi="Times New Roman" w:cs="Times New Roman"/>
          <w:sz w:val="20"/>
          <w:szCs w:val="20"/>
          <w:vertAlign w:val="superscript"/>
        </w:rPr>
        <w:t>random*</w:t>
      </w:r>
      <w:r w:rsidRPr="003932BA">
        <w:rPr>
          <w:rFonts w:ascii="Times New Roman" w:hAnsi="Times New Roman" w:cs="Times New Roman"/>
          <w:sz w:val="20"/>
          <w:szCs w:val="20"/>
        </w:rPr>
        <w:t xml:space="preserve">). Correlations and corresponding </w:t>
      </w:r>
      <w:r w:rsidRPr="00CD0B2F">
        <w:rPr>
          <w:rFonts w:ascii="Times New Roman" w:hAnsi="Times New Roman" w:cs="Times New Roman"/>
          <w:i/>
          <w:sz w:val="20"/>
          <w:szCs w:val="20"/>
        </w:rPr>
        <w:t>p</w:t>
      </w:r>
      <w:r w:rsidRPr="003932BA">
        <w:rPr>
          <w:rFonts w:ascii="Times New Roman" w:hAnsi="Times New Roman" w:cs="Times New Roman"/>
          <w:sz w:val="20"/>
          <w:szCs w:val="20"/>
        </w:rPr>
        <w:t>-values are presented for the parental generation, female progeny (validation set), and male progeny lacking observational records. Additionally, correlations of female progeny (training set) with available observations are included</w:t>
      </w:r>
    </w:p>
    <w:tbl>
      <w:tblPr>
        <w:tblStyle w:val="TableGrid"/>
        <w:tblW w:w="14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3"/>
        <w:gridCol w:w="929"/>
        <w:gridCol w:w="1165"/>
        <w:gridCol w:w="1175"/>
        <w:gridCol w:w="1165"/>
        <w:gridCol w:w="1269"/>
        <w:gridCol w:w="1165"/>
        <w:gridCol w:w="1139"/>
        <w:gridCol w:w="1165"/>
        <w:gridCol w:w="1204"/>
        <w:gridCol w:w="1165"/>
      </w:tblGrid>
      <w:tr w:rsidR="00A856C1" w14:paraId="38207856" w14:textId="77777777" w:rsidTr="001023DD">
        <w:tc>
          <w:tcPr>
            <w:tcW w:w="2623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52F25A" w14:textId="77777777" w:rsidR="00A856C1" w:rsidRPr="001C0765" w:rsidRDefault="00A856C1" w:rsidP="00856D3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765"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</w:p>
        </w:tc>
        <w:tc>
          <w:tcPr>
            <w:tcW w:w="11541" w:type="dxa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2853B7" w14:textId="77777777" w:rsidR="00A856C1" w:rsidRPr="00BE0D42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Breeding value correlation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parental</w:t>
            </w:r>
          </w:p>
        </w:tc>
      </w:tr>
      <w:tr w:rsidR="00A856C1" w14:paraId="4586A543" w14:textId="77777777" w:rsidTr="00856D32">
        <w:tc>
          <w:tcPr>
            <w:tcW w:w="26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B5417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left w:val="single" w:sz="4" w:space="0" w:color="auto"/>
              <w:bottom w:val="single" w:sz="4" w:space="0" w:color="auto"/>
            </w:tcBorders>
          </w:tcPr>
          <w:p w14:paraId="549CBA2F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~</w:t>
            </w: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rue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1B9F7C03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506537E3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~</w:t>
            </w: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common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561DCD2A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5054ABF5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~</w:t>
            </w: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distinctive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5B55BED4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386A948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~</w:t>
            </w: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random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6018CF99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32E11360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~</w:t>
            </w: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random*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7FB107D6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A856C1" w14:paraId="5CE2732E" w14:textId="77777777" w:rsidTr="00856D32">
        <w:tc>
          <w:tcPr>
            <w:tcW w:w="2623" w:type="dxa"/>
            <w:tcBorders>
              <w:top w:val="single" w:sz="4" w:space="0" w:color="auto"/>
              <w:right w:val="single" w:sz="4" w:space="0" w:color="auto"/>
            </w:tcBorders>
          </w:tcPr>
          <w:p w14:paraId="597ED361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ui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Load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</w:tcPr>
          <w:p w14:paraId="71801A7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5A84F69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39F5D0B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26548A4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14493CB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58AB863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8DA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7497D6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695C5E1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179350E2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0992B97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0.610</w:t>
            </w:r>
          </w:p>
        </w:tc>
      </w:tr>
      <w:tr w:rsidR="00A856C1" w14:paraId="45BDB56D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7669A132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Fruit Weight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4D59F42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65" w:type="dxa"/>
          </w:tcPr>
          <w:p w14:paraId="0EF92350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06CC7A0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65" w:type="dxa"/>
          </w:tcPr>
          <w:p w14:paraId="6D72EAD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69" w:type="dxa"/>
          </w:tcPr>
          <w:p w14:paraId="6CA8E53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165" w:type="dxa"/>
          </w:tcPr>
          <w:p w14:paraId="266E7361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&lt;0.010</w:t>
            </w:r>
          </w:p>
        </w:tc>
        <w:tc>
          <w:tcPr>
            <w:tcW w:w="1139" w:type="dxa"/>
          </w:tcPr>
          <w:p w14:paraId="764D289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5" w:type="dxa"/>
          </w:tcPr>
          <w:p w14:paraId="091A958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204" w:type="dxa"/>
          </w:tcPr>
          <w:p w14:paraId="5BE714E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165" w:type="dxa"/>
          </w:tcPr>
          <w:p w14:paraId="4B1A29A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&lt;0.010</w:t>
            </w:r>
          </w:p>
        </w:tc>
      </w:tr>
      <w:tr w:rsidR="00A856C1" w14:paraId="1AD54195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19E5FFCD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Dry Matter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27930FD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5" w:type="dxa"/>
          </w:tcPr>
          <w:p w14:paraId="4FD3D06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0BEEA75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65" w:type="dxa"/>
          </w:tcPr>
          <w:p w14:paraId="5D9720C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269" w:type="dxa"/>
          </w:tcPr>
          <w:p w14:paraId="09D1608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65" w:type="dxa"/>
          </w:tcPr>
          <w:p w14:paraId="407062D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328CEFD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5" w:type="dxa"/>
          </w:tcPr>
          <w:p w14:paraId="63D97F6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1204" w:type="dxa"/>
          </w:tcPr>
          <w:p w14:paraId="29F9F8D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5" w:type="dxa"/>
          </w:tcPr>
          <w:p w14:paraId="75CB7F0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</w:tr>
      <w:tr w:rsidR="00A856C1" w14:paraId="32FC6A1A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0241A55C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Ripe Soluble Solids Content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2B715EB0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65" w:type="dxa"/>
          </w:tcPr>
          <w:p w14:paraId="374A5C7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3ACAC3A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65" w:type="dxa"/>
          </w:tcPr>
          <w:p w14:paraId="0FC0F03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269" w:type="dxa"/>
          </w:tcPr>
          <w:p w14:paraId="77CCC5FF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165" w:type="dxa"/>
          </w:tcPr>
          <w:p w14:paraId="05D4BB2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4D1D8AC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65" w:type="dxa"/>
          </w:tcPr>
          <w:p w14:paraId="016207E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1204" w:type="dxa"/>
          </w:tcPr>
          <w:p w14:paraId="28D5FC51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5" w:type="dxa"/>
          </w:tcPr>
          <w:p w14:paraId="343D694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A856C1" w14:paraId="59607BD1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187F241A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Vitamin C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6098C190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5" w:type="dxa"/>
          </w:tcPr>
          <w:p w14:paraId="5F4697C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3239830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65" w:type="dxa"/>
          </w:tcPr>
          <w:p w14:paraId="6363DC22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69" w:type="dxa"/>
          </w:tcPr>
          <w:p w14:paraId="0901009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5" w:type="dxa"/>
          </w:tcPr>
          <w:p w14:paraId="0680341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1139" w:type="dxa"/>
          </w:tcPr>
          <w:p w14:paraId="7F5C0A2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65" w:type="dxa"/>
          </w:tcPr>
          <w:p w14:paraId="08FEA7A1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  <w:tc>
          <w:tcPr>
            <w:tcW w:w="1204" w:type="dxa"/>
          </w:tcPr>
          <w:p w14:paraId="2C71922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65" w:type="dxa"/>
          </w:tcPr>
          <w:p w14:paraId="1C007A4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</w:tr>
      <w:tr w:rsidR="00A856C1" w14:paraId="44D0CBB9" w14:textId="77777777" w:rsidTr="001023DD">
        <w:tc>
          <w:tcPr>
            <w:tcW w:w="2623" w:type="dxa"/>
            <w:tcBorders>
              <w:right w:val="single" w:sz="4" w:space="0" w:color="auto"/>
            </w:tcBorders>
          </w:tcPr>
          <w:p w14:paraId="657AE255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1" w:type="dxa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9B5D0" w14:textId="77777777" w:rsidR="00A856C1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Breeding value correlation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female progeny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(training)</w:t>
            </w:r>
          </w:p>
        </w:tc>
      </w:tr>
      <w:tr w:rsidR="00A856C1" w14:paraId="25713DD6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192445E9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ui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Load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1F9ABCF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165" w:type="dxa"/>
          </w:tcPr>
          <w:p w14:paraId="0E50D20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4D9574F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65" w:type="dxa"/>
          </w:tcPr>
          <w:p w14:paraId="79B5D4B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38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4FAE634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165" w:type="dxa"/>
          </w:tcPr>
          <w:p w14:paraId="7023326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11512ED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5" w:type="dxa"/>
          </w:tcPr>
          <w:p w14:paraId="727F12DF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31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1003DF4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5" w:type="dxa"/>
          </w:tcPr>
          <w:p w14:paraId="7F98D6B1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42C44EB6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045E0633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Fruit Weight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262082A2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5" w:type="dxa"/>
          </w:tcPr>
          <w:p w14:paraId="48404BD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65AAE39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5" w:type="dxa"/>
          </w:tcPr>
          <w:p w14:paraId="67E9887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38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052640E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5" w:type="dxa"/>
          </w:tcPr>
          <w:p w14:paraId="2794FD2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19C0276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5" w:type="dxa"/>
          </w:tcPr>
          <w:p w14:paraId="7BB414F2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31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46947E2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5" w:type="dxa"/>
          </w:tcPr>
          <w:p w14:paraId="49B869E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4CC75F96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000C7D01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Dry Matter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7A243D8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5" w:type="dxa"/>
          </w:tcPr>
          <w:p w14:paraId="5B58ECF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7D87722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5" w:type="dxa"/>
          </w:tcPr>
          <w:p w14:paraId="50334BB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38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5AED580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5" w:type="dxa"/>
          </w:tcPr>
          <w:p w14:paraId="5E5680C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3797E8C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5" w:type="dxa"/>
          </w:tcPr>
          <w:p w14:paraId="59CAE061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31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570ED642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65" w:type="dxa"/>
          </w:tcPr>
          <w:p w14:paraId="6F3E86D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09AC7868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17AADEFA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Ripe Soluble Solids Content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1138DC5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165" w:type="dxa"/>
          </w:tcPr>
          <w:p w14:paraId="4D6A907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0C34CCF2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5" w:type="dxa"/>
          </w:tcPr>
          <w:p w14:paraId="60A71DB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38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062C632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5" w:type="dxa"/>
          </w:tcPr>
          <w:p w14:paraId="6FE4AF4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3325F88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5" w:type="dxa"/>
          </w:tcPr>
          <w:p w14:paraId="52BC786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31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2364296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5" w:type="dxa"/>
          </w:tcPr>
          <w:p w14:paraId="5495961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3163AC64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3893E527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Vitamin C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1CCAEBE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65" w:type="dxa"/>
          </w:tcPr>
          <w:p w14:paraId="2FC9A60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</w:tcPr>
          <w:p w14:paraId="65F27C6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5" w:type="dxa"/>
          </w:tcPr>
          <w:p w14:paraId="229C82C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38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69518E3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165" w:type="dxa"/>
          </w:tcPr>
          <w:p w14:paraId="78CAAFB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</w:tcPr>
          <w:p w14:paraId="12C425D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5" w:type="dxa"/>
          </w:tcPr>
          <w:p w14:paraId="09EBCC6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31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360E0AA0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5" w:type="dxa"/>
          </w:tcPr>
          <w:p w14:paraId="53BA693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7C95F99E" w14:textId="77777777" w:rsidTr="001023DD">
        <w:tc>
          <w:tcPr>
            <w:tcW w:w="2623" w:type="dxa"/>
            <w:tcBorders>
              <w:right w:val="single" w:sz="4" w:space="0" w:color="auto"/>
            </w:tcBorders>
          </w:tcPr>
          <w:p w14:paraId="57D93565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1" w:type="dxa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23EF4" w14:textId="77777777" w:rsidR="00A856C1" w:rsidRPr="00BE0D42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Breeding value correlation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female progeny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(validation)</w:t>
            </w:r>
          </w:p>
        </w:tc>
      </w:tr>
      <w:tr w:rsidR="00A856C1" w14:paraId="61952237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20962094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ui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Load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14:paraId="3A6CA31C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888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5" w:type="dxa"/>
            <w:vAlign w:val="center"/>
          </w:tcPr>
          <w:p w14:paraId="74BA3EBD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  <w:vAlign w:val="center"/>
          </w:tcPr>
          <w:p w14:paraId="2805C323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65" w:type="dxa"/>
          </w:tcPr>
          <w:p w14:paraId="001BCD8A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  <w:vAlign w:val="center"/>
          </w:tcPr>
          <w:p w14:paraId="45A8E6F9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5" w:type="dxa"/>
            <w:vAlign w:val="center"/>
          </w:tcPr>
          <w:p w14:paraId="7BB1AF01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  <w:vAlign w:val="center"/>
          </w:tcPr>
          <w:p w14:paraId="6A93ABB4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165" w:type="dxa"/>
          </w:tcPr>
          <w:p w14:paraId="3E2EF96C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04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  <w:vAlign w:val="center"/>
          </w:tcPr>
          <w:p w14:paraId="2B2386B1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5" w:type="dxa"/>
            <w:vAlign w:val="center"/>
          </w:tcPr>
          <w:p w14:paraId="0CF301B5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</w:tr>
      <w:tr w:rsidR="00A856C1" w14:paraId="36AD25F5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314E914A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Fruit Weight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14:paraId="2E28A0A5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65" w:type="dxa"/>
            <w:vAlign w:val="center"/>
          </w:tcPr>
          <w:p w14:paraId="67A7AED5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  <w:vAlign w:val="center"/>
          </w:tcPr>
          <w:p w14:paraId="26EB19DE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5" w:type="dxa"/>
          </w:tcPr>
          <w:p w14:paraId="244C1020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  <w:vAlign w:val="center"/>
          </w:tcPr>
          <w:p w14:paraId="15135120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165" w:type="dxa"/>
            <w:vAlign w:val="center"/>
          </w:tcPr>
          <w:p w14:paraId="211C06A1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  <w:vAlign w:val="center"/>
          </w:tcPr>
          <w:p w14:paraId="4B370556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65" w:type="dxa"/>
          </w:tcPr>
          <w:p w14:paraId="18D48C96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04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  <w:vAlign w:val="center"/>
          </w:tcPr>
          <w:p w14:paraId="2D220FE4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65" w:type="dxa"/>
            <w:vAlign w:val="center"/>
          </w:tcPr>
          <w:p w14:paraId="0EC8568D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3A0728FB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2B95ED77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Dry Matter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14:paraId="31C3B052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165" w:type="dxa"/>
            <w:vAlign w:val="center"/>
          </w:tcPr>
          <w:p w14:paraId="3B4FF535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  <w:vAlign w:val="center"/>
          </w:tcPr>
          <w:p w14:paraId="057ECDAC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165" w:type="dxa"/>
          </w:tcPr>
          <w:p w14:paraId="6CA4E3AC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  <w:vAlign w:val="center"/>
          </w:tcPr>
          <w:p w14:paraId="0CBF336D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65" w:type="dxa"/>
            <w:vAlign w:val="center"/>
          </w:tcPr>
          <w:p w14:paraId="1E248C7B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  <w:vAlign w:val="center"/>
          </w:tcPr>
          <w:p w14:paraId="7B2E00C7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5" w:type="dxa"/>
          </w:tcPr>
          <w:p w14:paraId="2EE0D80B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04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  <w:vAlign w:val="center"/>
          </w:tcPr>
          <w:p w14:paraId="02CCDA51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5" w:type="dxa"/>
            <w:vAlign w:val="center"/>
          </w:tcPr>
          <w:p w14:paraId="07E0115F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0.450</w:t>
            </w:r>
          </w:p>
        </w:tc>
      </w:tr>
      <w:tr w:rsidR="00A856C1" w14:paraId="37B52419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3FBBE9E2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Ripe Soluble Solids Content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14:paraId="27086350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165" w:type="dxa"/>
            <w:vAlign w:val="center"/>
          </w:tcPr>
          <w:p w14:paraId="07D6B03C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  <w:vAlign w:val="center"/>
          </w:tcPr>
          <w:p w14:paraId="52339BCD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165" w:type="dxa"/>
          </w:tcPr>
          <w:p w14:paraId="20ECF58B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  <w:vAlign w:val="center"/>
          </w:tcPr>
          <w:p w14:paraId="3D94A8D1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5" w:type="dxa"/>
            <w:vAlign w:val="center"/>
          </w:tcPr>
          <w:p w14:paraId="0B1D332B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  <w:vAlign w:val="center"/>
          </w:tcPr>
          <w:p w14:paraId="7A40B8E8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5" w:type="dxa"/>
          </w:tcPr>
          <w:p w14:paraId="200296A4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04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  <w:vAlign w:val="center"/>
          </w:tcPr>
          <w:p w14:paraId="1E59DCE2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5" w:type="dxa"/>
            <w:vAlign w:val="center"/>
          </w:tcPr>
          <w:p w14:paraId="787B92A1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A856C1" w14:paraId="771A3C42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3B36A56E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Vitamin C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14:paraId="3A753857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5" w:type="dxa"/>
            <w:vAlign w:val="center"/>
          </w:tcPr>
          <w:p w14:paraId="3DFF311B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75" w:type="dxa"/>
            <w:vAlign w:val="center"/>
          </w:tcPr>
          <w:p w14:paraId="020BA7F0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5" w:type="dxa"/>
          </w:tcPr>
          <w:p w14:paraId="14364E79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9F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  <w:vAlign w:val="center"/>
          </w:tcPr>
          <w:p w14:paraId="026D38DA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5" w:type="dxa"/>
            <w:vAlign w:val="center"/>
          </w:tcPr>
          <w:p w14:paraId="332AB2DA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9" w:type="dxa"/>
            <w:vAlign w:val="center"/>
          </w:tcPr>
          <w:p w14:paraId="081C1CC2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5" w:type="dxa"/>
          </w:tcPr>
          <w:p w14:paraId="3987F480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04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  <w:vAlign w:val="center"/>
          </w:tcPr>
          <w:p w14:paraId="2FBBAAEB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5" w:type="dxa"/>
            <w:vAlign w:val="center"/>
          </w:tcPr>
          <w:p w14:paraId="4D98B9BC" w14:textId="77777777" w:rsidR="00A856C1" w:rsidRPr="00CC7888" w:rsidRDefault="00A856C1" w:rsidP="0024344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&lt;0.010</w:t>
            </w:r>
          </w:p>
        </w:tc>
      </w:tr>
      <w:tr w:rsidR="00A856C1" w14:paraId="3B384E32" w14:textId="77777777" w:rsidTr="001023DD">
        <w:tc>
          <w:tcPr>
            <w:tcW w:w="2623" w:type="dxa"/>
            <w:tcBorders>
              <w:right w:val="single" w:sz="4" w:space="0" w:color="auto"/>
            </w:tcBorders>
          </w:tcPr>
          <w:p w14:paraId="44869D72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1" w:type="dxa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306C9" w14:textId="77777777" w:rsidR="00A856C1" w:rsidRDefault="00A856C1" w:rsidP="002434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Breeding value correlation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male progeny</w:t>
            </w:r>
          </w:p>
        </w:tc>
      </w:tr>
      <w:tr w:rsidR="00A856C1" w14:paraId="4DFA1367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7A1CB3B2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Fr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ui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0D42">
              <w:rPr>
                <w:rFonts w:ascii="Times New Roman" w:hAnsi="Times New Roman" w:cs="Times New Roman"/>
                <w:b/>
                <w:sz w:val="20"/>
                <w:szCs w:val="20"/>
              </w:rPr>
              <w:t>Load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3A26A43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5" w:type="dxa"/>
          </w:tcPr>
          <w:p w14:paraId="7776587F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73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5" w:type="dxa"/>
          </w:tcPr>
          <w:p w14:paraId="122DF8C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165" w:type="dxa"/>
          </w:tcPr>
          <w:p w14:paraId="08AD887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8D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045A04F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5" w:type="dxa"/>
          </w:tcPr>
          <w:p w14:paraId="0C7D649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CD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39" w:type="dxa"/>
          </w:tcPr>
          <w:p w14:paraId="41893ED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165" w:type="dxa"/>
          </w:tcPr>
          <w:p w14:paraId="493D72B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7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556776F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5" w:type="dxa"/>
          </w:tcPr>
          <w:p w14:paraId="7D4B549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</w:tr>
      <w:tr w:rsidR="00A856C1" w14:paraId="7B777E18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0DC746BD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Fruit Weight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30F17ED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165" w:type="dxa"/>
          </w:tcPr>
          <w:p w14:paraId="3B9C41E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73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5" w:type="dxa"/>
          </w:tcPr>
          <w:p w14:paraId="7498B9B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165" w:type="dxa"/>
          </w:tcPr>
          <w:p w14:paraId="2219A54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8D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4CE6821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5" w:type="dxa"/>
          </w:tcPr>
          <w:p w14:paraId="421A6CE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CD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39" w:type="dxa"/>
          </w:tcPr>
          <w:p w14:paraId="0AD08FA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65" w:type="dxa"/>
          </w:tcPr>
          <w:p w14:paraId="7E23697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7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2F928AE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65" w:type="dxa"/>
          </w:tcPr>
          <w:p w14:paraId="23E74CB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C4AA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856C1" w14:paraId="5D867FEB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322D4898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Dry Matter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0E46BC0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65" w:type="dxa"/>
          </w:tcPr>
          <w:p w14:paraId="4AA7ECA0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73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5" w:type="dxa"/>
          </w:tcPr>
          <w:p w14:paraId="272D83A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5" w:type="dxa"/>
          </w:tcPr>
          <w:p w14:paraId="18215D9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8D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53111AB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65" w:type="dxa"/>
          </w:tcPr>
          <w:p w14:paraId="523BA22B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CD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39" w:type="dxa"/>
          </w:tcPr>
          <w:p w14:paraId="54C93FD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5" w:type="dxa"/>
          </w:tcPr>
          <w:p w14:paraId="47A2C40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7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4A46AE0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65" w:type="dxa"/>
          </w:tcPr>
          <w:p w14:paraId="148F6E4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A856C1" w14:paraId="3F3B75C0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0BE64A51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Ripe Soluble Solids Content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1CBDC724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5" w:type="dxa"/>
          </w:tcPr>
          <w:p w14:paraId="378D6F0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73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5" w:type="dxa"/>
          </w:tcPr>
          <w:p w14:paraId="47E8DC7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165" w:type="dxa"/>
          </w:tcPr>
          <w:p w14:paraId="4B5ED6A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8D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105D0C6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65" w:type="dxa"/>
          </w:tcPr>
          <w:p w14:paraId="5CB16F15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CD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39" w:type="dxa"/>
          </w:tcPr>
          <w:p w14:paraId="1DFF6427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5" w:type="dxa"/>
          </w:tcPr>
          <w:p w14:paraId="69B1F8B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7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6BA0834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5" w:type="dxa"/>
          </w:tcPr>
          <w:p w14:paraId="07D987CD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A856C1" w14:paraId="7CD8ADD1" w14:textId="77777777" w:rsidTr="00856D32">
        <w:tc>
          <w:tcPr>
            <w:tcW w:w="2623" w:type="dxa"/>
            <w:tcBorders>
              <w:right w:val="single" w:sz="4" w:space="0" w:color="auto"/>
            </w:tcBorders>
          </w:tcPr>
          <w:p w14:paraId="67211C04" w14:textId="77777777" w:rsidR="00A856C1" w:rsidRPr="00BE0D42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Vitamin C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7C3CBA6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65" w:type="dxa"/>
          </w:tcPr>
          <w:p w14:paraId="40C8631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73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5" w:type="dxa"/>
          </w:tcPr>
          <w:p w14:paraId="628EBA2E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65" w:type="dxa"/>
          </w:tcPr>
          <w:p w14:paraId="18895978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8D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69" w:type="dxa"/>
          </w:tcPr>
          <w:p w14:paraId="683A1381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165" w:type="dxa"/>
          </w:tcPr>
          <w:p w14:paraId="170B1D93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CD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39" w:type="dxa"/>
          </w:tcPr>
          <w:p w14:paraId="207A3E7C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65" w:type="dxa"/>
          </w:tcPr>
          <w:p w14:paraId="0CBBE9BA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7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04" w:type="dxa"/>
          </w:tcPr>
          <w:p w14:paraId="20022D69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5" w:type="dxa"/>
          </w:tcPr>
          <w:p w14:paraId="0E94C866" w14:textId="77777777" w:rsidR="00A856C1" w:rsidRDefault="00A856C1" w:rsidP="0024344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</w:tbl>
    <w:p w14:paraId="1F91370B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20F96E40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1C074B25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5EDA7F44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7F512FB6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68A05B6A" w14:textId="77777777" w:rsidR="00A856C1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14:paraId="6ADFECEA" w14:textId="77777777" w:rsidR="00A856C1" w:rsidRPr="00E336DF" w:rsidRDefault="00A856C1" w:rsidP="001E5860">
      <w:pPr>
        <w:pStyle w:val="NoSpacing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sectPr w:rsidR="00A856C1" w:rsidRPr="00E336DF" w:rsidSect="00A856C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EF"/>
    <w:rsid w:val="00045632"/>
    <w:rsid w:val="000910A6"/>
    <w:rsid w:val="000B0289"/>
    <w:rsid w:val="001023DD"/>
    <w:rsid w:val="001E5860"/>
    <w:rsid w:val="0024344A"/>
    <w:rsid w:val="003A2236"/>
    <w:rsid w:val="003D2A83"/>
    <w:rsid w:val="0050519D"/>
    <w:rsid w:val="00514772"/>
    <w:rsid w:val="005B32EF"/>
    <w:rsid w:val="006002F9"/>
    <w:rsid w:val="006B3CBD"/>
    <w:rsid w:val="006C6B05"/>
    <w:rsid w:val="006D3D25"/>
    <w:rsid w:val="00755605"/>
    <w:rsid w:val="0079286D"/>
    <w:rsid w:val="00853CE0"/>
    <w:rsid w:val="00856D32"/>
    <w:rsid w:val="00923540"/>
    <w:rsid w:val="00985AA1"/>
    <w:rsid w:val="00A856C1"/>
    <w:rsid w:val="00B70D7E"/>
    <w:rsid w:val="00C61499"/>
    <w:rsid w:val="00CA30DC"/>
    <w:rsid w:val="00CE01C3"/>
    <w:rsid w:val="00CF3D16"/>
    <w:rsid w:val="00D66AB3"/>
    <w:rsid w:val="00DA2F83"/>
    <w:rsid w:val="00EC229D"/>
    <w:rsid w:val="00E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527DE"/>
  <w15:chartTrackingRefBased/>
  <w15:docId w15:val="{1D8EBC20-6A0B-4517-AE1B-A8DEDB5A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32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32EF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3CE0"/>
  </w:style>
  <w:style w:type="table" w:styleId="TableGrid">
    <w:name w:val="Table Grid"/>
    <w:basedOn w:val="TableNormal"/>
    <w:uiPriority w:val="39"/>
    <w:rsid w:val="001E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35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5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5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5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F8423-12DE-45C7-A8F1-D5EF8CDA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&amp; Food Research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Mertten</dc:creator>
  <cp:keywords/>
  <dc:description/>
  <cp:lastModifiedBy>Daniel Mertten</cp:lastModifiedBy>
  <cp:revision>2</cp:revision>
  <dcterms:created xsi:type="dcterms:W3CDTF">2025-03-01T00:03:00Z</dcterms:created>
  <dcterms:modified xsi:type="dcterms:W3CDTF">2025-03-01T00:03:00Z</dcterms:modified>
</cp:coreProperties>
</file>