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CF44F1" w14:textId="77777777" w:rsidR="00FE6C46" w:rsidRPr="00E404C9" w:rsidRDefault="00FE6C46" w:rsidP="00FE6C46">
      <w:pPr>
        <w:pStyle w:val="Titre"/>
        <w:jc w:val="left"/>
        <w:rPr>
          <w:b/>
          <w:bCs/>
          <w:sz w:val="21"/>
          <w:szCs w:val="22"/>
          <w:lang w:val="en-GB"/>
        </w:rPr>
      </w:pPr>
      <w:r w:rsidRPr="00E404C9">
        <w:rPr>
          <w:b/>
          <w:bCs/>
          <w:sz w:val="21"/>
          <w:szCs w:val="22"/>
          <w:lang w:val="en-GB"/>
        </w:rPr>
        <w:t xml:space="preserve">THREE FLAVONOIDS BIOMARKERS OF CARROT RESISTANCE TO ALTERNARIA LEAF BLIGHT: ACCUMULATION PATTERN AT DIFFERENT PHENOLOGICAL STAGES AND CONSISTENCY ACROSS DIVERSE GENETIC BACKGROUNDS </w:t>
      </w:r>
    </w:p>
    <w:p w14:paraId="7994827A" w14:textId="77777777" w:rsidR="00FE6C46" w:rsidRDefault="00FE6C46" w:rsidP="00FE6C46">
      <w:pPr>
        <w:pStyle w:val="Titre"/>
        <w:jc w:val="left"/>
        <w:rPr>
          <w:b/>
          <w:bCs/>
          <w:sz w:val="23"/>
          <w:szCs w:val="23"/>
          <w:lang w:val="en-GB"/>
        </w:rPr>
      </w:pPr>
      <w:r>
        <w:rPr>
          <w:b/>
          <w:bCs/>
          <w:sz w:val="23"/>
          <w:szCs w:val="23"/>
          <w:lang w:val="en-GB"/>
        </w:rPr>
        <w:br/>
      </w:r>
      <w:r w:rsidRPr="00E404C9">
        <w:rPr>
          <w:b/>
          <w:bCs/>
          <w:sz w:val="23"/>
          <w:szCs w:val="23"/>
          <w:lang w:val="en-GB"/>
        </w:rPr>
        <w:t xml:space="preserve">MOLECULAR BREEDING </w:t>
      </w:r>
      <w:r>
        <w:rPr>
          <w:b/>
          <w:bCs/>
          <w:sz w:val="23"/>
          <w:szCs w:val="23"/>
          <w:lang w:val="en-GB"/>
        </w:rPr>
        <w:br/>
      </w:r>
    </w:p>
    <w:p w14:paraId="515E739C" w14:textId="77777777" w:rsidR="00FE6C46" w:rsidRPr="00E404C9" w:rsidRDefault="00FE6C46" w:rsidP="00FE6C46">
      <w:pPr>
        <w:pStyle w:val="Titre"/>
        <w:jc w:val="left"/>
        <w:rPr>
          <w:sz w:val="14"/>
          <w:szCs w:val="14"/>
          <w:lang w:val="en-GB"/>
        </w:rPr>
      </w:pPr>
      <w:r w:rsidRPr="00E404C9">
        <w:rPr>
          <w:sz w:val="21"/>
          <w:szCs w:val="22"/>
          <w:lang w:val="en-GB"/>
        </w:rPr>
        <w:t xml:space="preserve">Marie Louisa </w:t>
      </w:r>
      <w:proofErr w:type="spellStart"/>
      <w:r w:rsidRPr="00E404C9">
        <w:rPr>
          <w:sz w:val="21"/>
          <w:szCs w:val="22"/>
          <w:lang w:val="en-GB"/>
        </w:rPr>
        <w:t>Ramaroson</w:t>
      </w:r>
      <w:proofErr w:type="spellEnd"/>
      <w:r w:rsidRPr="00E404C9">
        <w:rPr>
          <w:sz w:val="21"/>
          <w:szCs w:val="22"/>
          <w:lang w:val="en-GB"/>
        </w:rPr>
        <w:t>*</w:t>
      </w:r>
      <w:r w:rsidRPr="00E404C9">
        <w:rPr>
          <w:sz w:val="21"/>
          <w:szCs w:val="22"/>
          <w:vertAlign w:val="superscript"/>
          <w:lang w:val="en-GB"/>
        </w:rPr>
        <w:t>1</w:t>
      </w:r>
      <w:r w:rsidRPr="00E404C9">
        <w:rPr>
          <w:sz w:val="21"/>
          <w:szCs w:val="22"/>
          <w:lang w:val="en-GB"/>
        </w:rPr>
        <w:t xml:space="preserve">, Claude Emmanuel </w:t>
      </w:r>
      <w:proofErr w:type="spellStart"/>
      <w:r w:rsidRPr="00E404C9">
        <w:rPr>
          <w:sz w:val="21"/>
          <w:szCs w:val="22"/>
          <w:lang w:val="en-GB"/>
        </w:rPr>
        <w:t>Koutouan</w:t>
      </w:r>
      <w:proofErr w:type="spellEnd"/>
      <w:r w:rsidRPr="00E404C9">
        <w:rPr>
          <w:sz w:val="21"/>
          <w:szCs w:val="22"/>
          <w:lang w:val="en-GB"/>
        </w:rPr>
        <w:t>*</w:t>
      </w:r>
      <w:r w:rsidRPr="00E404C9">
        <w:rPr>
          <w:sz w:val="21"/>
          <w:szCs w:val="22"/>
          <w:vertAlign w:val="superscript"/>
          <w:lang w:val="en-GB"/>
        </w:rPr>
        <w:t>1</w:t>
      </w:r>
      <w:r w:rsidRPr="00E404C9">
        <w:rPr>
          <w:sz w:val="21"/>
          <w:szCs w:val="22"/>
          <w:lang w:val="en-GB"/>
        </w:rPr>
        <w:t>, Angelina El Ghaziri</w:t>
      </w:r>
      <w:bookmarkStart w:id="0" w:name="_Hlk191880449"/>
      <w:r w:rsidRPr="00E404C9">
        <w:rPr>
          <w:sz w:val="21"/>
          <w:szCs w:val="22"/>
          <w:vertAlign w:val="superscript"/>
          <w:lang w:val="en-GB"/>
        </w:rPr>
        <w:t>1</w:t>
      </w:r>
      <w:bookmarkEnd w:id="0"/>
      <w:r w:rsidRPr="00E404C9">
        <w:rPr>
          <w:sz w:val="21"/>
          <w:szCs w:val="22"/>
          <w:lang w:val="en-GB"/>
        </w:rPr>
        <w:t>, Raymonde Baltenweck</w:t>
      </w:r>
      <w:r w:rsidRPr="00E404C9">
        <w:rPr>
          <w:sz w:val="21"/>
          <w:szCs w:val="22"/>
          <w:vertAlign w:val="superscript"/>
          <w:lang w:val="en-GB"/>
        </w:rPr>
        <w:t>2</w:t>
      </w:r>
      <w:r w:rsidRPr="00E404C9">
        <w:rPr>
          <w:sz w:val="21"/>
          <w:szCs w:val="22"/>
          <w:lang w:val="en-GB"/>
        </w:rPr>
        <w:t>, Patricia Claudel</w:t>
      </w:r>
      <w:r w:rsidRPr="00E404C9">
        <w:rPr>
          <w:sz w:val="21"/>
          <w:szCs w:val="22"/>
          <w:vertAlign w:val="superscript"/>
          <w:lang w:val="en-GB"/>
        </w:rPr>
        <w:t>2</w:t>
      </w:r>
      <w:r w:rsidRPr="00E404C9">
        <w:rPr>
          <w:sz w:val="21"/>
          <w:szCs w:val="22"/>
          <w:lang w:val="en-GB"/>
        </w:rPr>
        <w:t>, Philippe Hugueney</w:t>
      </w:r>
      <w:r w:rsidRPr="00E404C9">
        <w:rPr>
          <w:sz w:val="21"/>
          <w:szCs w:val="22"/>
          <w:vertAlign w:val="superscript"/>
          <w:lang w:val="en-GB"/>
        </w:rPr>
        <w:t>2</w:t>
      </w:r>
      <w:r w:rsidRPr="00E404C9">
        <w:rPr>
          <w:sz w:val="21"/>
          <w:szCs w:val="22"/>
          <w:lang w:val="en-GB"/>
        </w:rPr>
        <w:t>, Sébastien Huet</w:t>
      </w:r>
      <w:r w:rsidRPr="00E404C9">
        <w:rPr>
          <w:sz w:val="21"/>
          <w:szCs w:val="22"/>
          <w:vertAlign w:val="superscript"/>
          <w:lang w:val="en-GB"/>
        </w:rPr>
        <w:t>1</w:t>
      </w:r>
      <w:r w:rsidRPr="00E404C9">
        <w:rPr>
          <w:sz w:val="21"/>
          <w:szCs w:val="22"/>
          <w:lang w:val="en-GB"/>
        </w:rPr>
        <w:t>, Anita Suel</w:t>
      </w:r>
      <w:r w:rsidRPr="00E404C9">
        <w:rPr>
          <w:sz w:val="21"/>
          <w:szCs w:val="22"/>
          <w:vertAlign w:val="superscript"/>
          <w:lang w:val="en-GB"/>
        </w:rPr>
        <w:t>1</w:t>
      </w:r>
      <w:r w:rsidRPr="00E404C9">
        <w:rPr>
          <w:sz w:val="21"/>
          <w:szCs w:val="22"/>
          <w:lang w:val="en-GB"/>
        </w:rPr>
        <w:t>, Linda Voisine</w:t>
      </w:r>
      <w:r w:rsidRPr="00E404C9">
        <w:rPr>
          <w:sz w:val="21"/>
          <w:szCs w:val="22"/>
          <w:vertAlign w:val="superscript"/>
          <w:lang w:val="en-GB"/>
        </w:rPr>
        <w:t>1</w:t>
      </w:r>
      <w:r w:rsidRPr="00E404C9">
        <w:rPr>
          <w:sz w:val="21"/>
          <w:szCs w:val="22"/>
          <w:lang w:val="en-GB"/>
        </w:rPr>
        <w:t>, Mathilde Briard</w:t>
      </w:r>
      <w:r w:rsidRPr="00E404C9">
        <w:rPr>
          <w:sz w:val="21"/>
          <w:szCs w:val="22"/>
          <w:vertAlign w:val="superscript"/>
          <w:lang w:val="en-GB"/>
        </w:rPr>
        <w:t>1</w:t>
      </w:r>
      <w:r w:rsidRPr="00E404C9">
        <w:rPr>
          <w:sz w:val="21"/>
          <w:szCs w:val="22"/>
          <w:lang w:val="en-GB"/>
        </w:rPr>
        <w:t>, Jean Jacques Helesbeux</w:t>
      </w:r>
      <w:r w:rsidRPr="00E404C9">
        <w:rPr>
          <w:sz w:val="21"/>
          <w:szCs w:val="22"/>
          <w:vertAlign w:val="superscript"/>
          <w:lang w:val="en-GB"/>
        </w:rPr>
        <w:t>3</w:t>
      </w:r>
      <w:r w:rsidRPr="00E404C9">
        <w:rPr>
          <w:sz w:val="21"/>
          <w:szCs w:val="22"/>
          <w:lang w:val="en-GB"/>
        </w:rPr>
        <w:t>, Latifa Hamama</w:t>
      </w:r>
      <w:r w:rsidRPr="00E404C9">
        <w:rPr>
          <w:sz w:val="21"/>
          <w:szCs w:val="22"/>
          <w:vertAlign w:val="superscript"/>
          <w:lang w:val="en-GB"/>
        </w:rPr>
        <w:t>1</w:t>
      </w:r>
      <w:r w:rsidRPr="00E404C9">
        <w:rPr>
          <w:sz w:val="21"/>
          <w:szCs w:val="22"/>
          <w:lang w:val="en-GB"/>
        </w:rPr>
        <w:t>, Valérie le Clerc</w:t>
      </w:r>
      <w:r w:rsidRPr="00E404C9">
        <w:rPr>
          <w:sz w:val="21"/>
          <w:szCs w:val="22"/>
          <w:vertAlign w:val="superscript"/>
          <w:lang w:val="en-GB"/>
        </w:rPr>
        <w:t>1</w:t>
      </w:r>
      <w:r w:rsidRPr="00E404C9">
        <w:rPr>
          <w:sz w:val="21"/>
          <w:szCs w:val="22"/>
          <w:lang w:val="en-GB"/>
        </w:rPr>
        <w:t>, Emmanuel Geoffriau</w:t>
      </w:r>
      <w:r w:rsidRPr="00E404C9">
        <w:rPr>
          <w:sz w:val="21"/>
          <w:szCs w:val="22"/>
          <w:vertAlign w:val="superscript"/>
          <w:lang w:val="en-GB"/>
        </w:rPr>
        <w:t>1,§</w:t>
      </w:r>
    </w:p>
    <w:p w14:paraId="2F861A17" w14:textId="77777777" w:rsidR="00FE6C46" w:rsidRDefault="00FE6C46" w:rsidP="00FE6C46">
      <w:pPr>
        <w:pStyle w:val="Titre"/>
        <w:jc w:val="left"/>
        <w:rPr>
          <w:sz w:val="23"/>
          <w:szCs w:val="23"/>
          <w:lang w:val="en-GB"/>
        </w:rPr>
      </w:pPr>
    </w:p>
    <w:p w14:paraId="46A3A5D8" w14:textId="77777777" w:rsidR="00FE6C46" w:rsidRPr="00E404C9" w:rsidRDefault="00FE6C46" w:rsidP="00FE6C46">
      <w:pPr>
        <w:pStyle w:val="Titre"/>
        <w:jc w:val="left"/>
        <w:rPr>
          <w:sz w:val="21"/>
          <w:szCs w:val="22"/>
          <w:lang w:val="fr-FR"/>
        </w:rPr>
      </w:pPr>
      <w:r w:rsidRPr="00E404C9">
        <w:rPr>
          <w:sz w:val="21"/>
          <w:szCs w:val="22"/>
          <w:lang w:val="fr-FR"/>
        </w:rPr>
        <w:t xml:space="preserve">1 Institut Agro, Université d’Angers, INRAE, IRHS, SFR 4207 QUASAV, Angers, France </w:t>
      </w:r>
    </w:p>
    <w:p w14:paraId="0F1E1FDF" w14:textId="77777777" w:rsidR="00FE6C46" w:rsidRPr="00FE6C46" w:rsidRDefault="00FE6C46" w:rsidP="00FE6C46">
      <w:pPr>
        <w:pStyle w:val="Titre"/>
        <w:jc w:val="left"/>
        <w:rPr>
          <w:sz w:val="21"/>
          <w:szCs w:val="22"/>
          <w:lang w:val="fr-FR"/>
        </w:rPr>
      </w:pPr>
      <w:r w:rsidRPr="00FE6C46">
        <w:rPr>
          <w:sz w:val="21"/>
          <w:szCs w:val="22"/>
          <w:lang w:val="fr-FR"/>
        </w:rPr>
        <w:t xml:space="preserve">2 Université de Strasbourg, INRAE, SVQV UMR-A 1131, F-68000 Colmar, France </w:t>
      </w:r>
    </w:p>
    <w:p w14:paraId="11B95DAB" w14:textId="77777777" w:rsidR="00FE6C46" w:rsidRPr="00FE6C46" w:rsidRDefault="00FE6C46" w:rsidP="00FE6C46">
      <w:pPr>
        <w:pStyle w:val="Titre"/>
        <w:jc w:val="left"/>
        <w:rPr>
          <w:sz w:val="21"/>
          <w:szCs w:val="22"/>
          <w:lang w:val="fr-FR"/>
        </w:rPr>
      </w:pPr>
      <w:r w:rsidRPr="00FE6C46">
        <w:rPr>
          <w:sz w:val="21"/>
          <w:szCs w:val="22"/>
          <w:lang w:val="fr-FR"/>
        </w:rPr>
        <w:t xml:space="preserve">3 Université de Strasbourg, INRAE, SVQV UMR-A 1131, F-68000 Colmar, France </w:t>
      </w:r>
    </w:p>
    <w:p w14:paraId="0F4B30AE" w14:textId="77777777" w:rsidR="00FE6C46" w:rsidRPr="00E404C9" w:rsidRDefault="00FE6C46" w:rsidP="00FE6C46">
      <w:pPr>
        <w:pStyle w:val="Titre"/>
        <w:jc w:val="left"/>
        <w:rPr>
          <w:sz w:val="21"/>
          <w:szCs w:val="22"/>
          <w:lang w:val="en-GB"/>
        </w:rPr>
      </w:pPr>
      <w:r w:rsidRPr="00E404C9">
        <w:rPr>
          <w:sz w:val="21"/>
          <w:szCs w:val="22"/>
          <w:lang w:val="en-GB"/>
        </w:rPr>
        <w:t xml:space="preserve">§ Correspondence: </w:t>
      </w:r>
      <w:r w:rsidRPr="00E404C9">
        <w:rPr>
          <w:color w:val="0000FF"/>
          <w:sz w:val="21"/>
          <w:szCs w:val="22"/>
          <w:lang w:val="en-GB"/>
        </w:rPr>
        <w:t>emmanuel.geoffriau@institut-agro.fr</w:t>
      </w:r>
      <w:r w:rsidRPr="00E404C9">
        <w:rPr>
          <w:sz w:val="21"/>
          <w:szCs w:val="22"/>
          <w:lang w:val="en-GB"/>
        </w:rPr>
        <w:t xml:space="preserve">; </w:t>
      </w:r>
      <w:proofErr w:type="gramStart"/>
      <w:r w:rsidRPr="00E404C9">
        <w:rPr>
          <w:sz w:val="21"/>
          <w:szCs w:val="22"/>
          <w:lang w:val="en-GB"/>
        </w:rPr>
        <w:t>Tel :</w:t>
      </w:r>
      <w:proofErr w:type="gramEnd"/>
      <w:r w:rsidRPr="00E404C9">
        <w:rPr>
          <w:sz w:val="21"/>
          <w:szCs w:val="22"/>
          <w:lang w:val="en-GB"/>
        </w:rPr>
        <w:t xml:space="preserve"> +33-(0)2 41 22 54 31</w:t>
      </w:r>
    </w:p>
    <w:p w14:paraId="52974898" w14:textId="77777777" w:rsidR="00FE6C46" w:rsidRPr="00E404C9" w:rsidRDefault="00FE6C46" w:rsidP="00FE6C46">
      <w:pPr>
        <w:pStyle w:val="Titre"/>
        <w:jc w:val="left"/>
        <w:rPr>
          <w:sz w:val="21"/>
          <w:szCs w:val="22"/>
          <w:lang w:val="en-GB"/>
        </w:rPr>
      </w:pPr>
      <w:r w:rsidRPr="00E404C9">
        <w:rPr>
          <w:sz w:val="21"/>
          <w:szCs w:val="22"/>
          <w:lang w:val="en-GB"/>
        </w:rPr>
        <w:t>* The first two authors contributed equally to the paper</w:t>
      </w:r>
    </w:p>
    <w:p w14:paraId="10C8D0B4" w14:textId="77777777" w:rsidR="00FE6C46" w:rsidRDefault="00FE6C46" w:rsidP="00FE6C46">
      <w:pPr>
        <w:pStyle w:val="Titre"/>
        <w:jc w:val="left"/>
        <w:rPr>
          <w:sz w:val="23"/>
          <w:szCs w:val="23"/>
          <w:lang w:val="en-GB"/>
        </w:rPr>
      </w:pPr>
    </w:p>
    <w:p w14:paraId="02FB48EF" w14:textId="3E6B95AB" w:rsidR="00FE6C46" w:rsidRDefault="00EE1863" w:rsidP="00FE6C46">
      <w:pPr>
        <w:pStyle w:val="Titre"/>
        <w:jc w:val="left"/>
        <w:rPr>
          <w:sz w:val="23"/>
          <w:szCs w:val="23"/>
          <w:lang w:val="en-GB"/>
        </w:rPr>
      </w:pPr>
      <w:r w:rsidRPr="00EE1863">
        <w:rPr>
          <w:sz w:val="23"/>
          <w:szCs w:val="23"/>
          <w:lang w:val="en-GB"/>
        </w:rPr>
        <w:t xml:space="preserve">Online Resource </w:t>
      </w:r>
      <w:r w:rsidR="00E45905">
        <w:rPr>
          <w:sz w:val="23"/>
          <w:szCs w:val="23"/>
          <w:lang w:val="en-GB"/>
        </w:rPr>
        <w:t>6</w:t>
      </w:r>
      <w:r w:rsidR="00FE6C46" w:rsidRPr="00E404C9">
        <w:rPr>
          <w:sz w:val="23"/>
          <w:szCs w:val="23"/>
          <w:lang w:val="en-GB"/>
        </w:rPr>
        <w:t>:</w:t>
      </w:r>
      <w:r w:rsidR="00FE6C46" w:rsidRPr="00E404C9">
        <w:t xml:space="preserve"> </w:t>
      </w:r>
      <w:r w:rsidR="00FE6C46" w:rsidRPr="00E404C9">
        <w:rPr>
          <w:sz w:val="23"/>
          <w:szCs w:val="23"/>
          <w:lang w:val="en-GB"/>
        </w:rPr>
        <w:t xml:space="preserve">Selection process of the </w:t>
      </w:r>
      <w:r w:rsidR="004C6085">
        <w:rPr>
          <w:sz w:val="23"/>
          <w:szCs w:val="23"/>
          <w:lang w:val="en-GB"/>
        </w:rPr>
        <w:t>accessions the most</w:t>
      </w:r>
      <w:r w:rsidR="00FE6C46" w:rsidRPr="00E404C9">
        <w:rPr>
          <w:sz w:val="23"/>
          <w:szCs w:val="23"/>
          <w:lang w:val="en-GB"/>
        </w:rPr>
        <w:t xml:space="preserve"> </w:t>
      </w:r>
      <w:r w:rsidR="00E45905">
        <w:rPr>
          <w:sz w:val="23"/>
          <w:szCs w:val="23"/>
          <w:lang w:val="en-GB"/>
        </w:rPr>
        <w:t>high</w:t>
      </w:r>
      <w:r w:rsidR="004C6085">
        <w:rPr>
          <w:sz w:val="23"/>
          <w:szCs w:val="23"/>
          <w:lang w:val="en-GB"/>
        </w:rPr>
        <w:t>ly-</w:t>
      </w:r>
      <w:r w:rsidR="00E45905">
        <w:rPr>
          <w:sz w:val="23"/>
          <w:szCs w:val="23"/>
          <w:lang w:val="en-GB"/>
        </w:rPr>
        <w:t>accumulating</w:t>
      </w:r>
      <w:r w:rsidR="00FE6C46" w:rsidRPr="00E404C9">
        <w:rPr>
          <w:sz w:val="23"/>
          <w:szCs w:val="23"/>
          <w:lang w:val="en-GB"/>
        </w:rPr>
        <w:t xml:space="preserve"> </w:t>
      </w:r>
      <w:proofErr w:type="spellStart"/>
      <w:proofErr w:type="gramStart"/>
      <w:r w:rsidR="004C6085" w:rsidRPr="00E404C9">
        <w:rPr>
          <w:sz w:val="23"/>
          <w:szCs w:val="23"/>
          <w:lang w:val="en-GB"/>
        </w:rPr>
        <w:t>Api</w:t>
      </w:r>
      <w:proofErr w:type="spellEnd"/>
      <w:proofErr w:type="gramEnd"/>
      <w:r w:rsidR="004C6085" w:rsidRPr="00E404C9">
        <w:rPr>
          <w:sz w:val="23"/>
          <w:szCs w:val="23"/>
          <w:lang w:val="en-GB"/>
        </w:rPr>
        <w:t xml:space="preserve"> 7R, </w:t>
      </w:r>
      <w:proofErr w:type="spellStart"/>
      <w:r w:rsidR="004C6085" w:rsidRPr="00E404C9">
        <w:rPr>
          <w:sz w:val="23"/>
          <w:szCs w:val="23"/>
          <w:lang w:val="en-GB"/>
        </w:rPr>
        <w:t>Lut</w:t>
      </w:r>
      <w:proofErr w:type="spellEnd"/>
      <w:r w:rsidR="004C6085" w:rsidRPr="00E404C9">
        <w:rPr>
          <w:sz w:val="23"/>
          <w:szCs w:val="23"/>
          <w:lang w:val="en-GB"/>
        </w:rPr>
        <w:t xml:space="preserve"> 7R and </w:t>
      </w:r>
      <w:proofErr w:type="spellStart"/>
      <w:r w:rsidR="004C6085" w:rsidRPr="00E404C9">
        <w:rPr>
          <w:sz w:val="23"/>
          <w:szCs w:val="23"/>
          <w:lang w:val="en-GB"/>
        </w:rPr>
        <w:t>Chry</w:t>
      </w:r>
      <w:proofErr w:type="spellEnd"/>
      <w:r w:rsidR="004C6085" w:rsidRPr="00E404C9">
        <w:rPr>
          <w:sz w:val="23"/>
          <w:szCs w:val="23"/>
          <w:lang w:val="en-GB"/>
        </w:rPr>
        <w:t xml:space="preserve"> 7R</w:t>
      </w:r>
      <w:r w:rsidR="004C6085">
        <w:rPr>
          <w:sz w:val="23"/>
          <w:szCs w:val="23"/>
          <w:lang w:val="en-GB"/>
        </w:rPr>
        <w:t xml:space="preserve"> </w:t>
      </w:r>
      <w:r w:rsidR="00FE6C46" w:rsidRPr="00E404C9">
        <w:rPr>
          <w:sz w:val="23"/>
          <w:szCs w:val="23"/>
          <w:lang w:val="en-GB"/>
        </w:rPr>
        <w:t>and disease severity analysis for Trial 4</w:t>
      </w:r>
    </w:p>
    <w:p w14:paraId="3929A77F" w14:textId="0E0B7706" w:rsidR="004C6085" w:rsidRDefault="004C6085" w:rsidP="004C6085">
      <w:pPr>
        <w:pStyle w:val="Corpsdetexte"/>
        <w:rPr>
          <w:lang w:val="en-GB"/>
        </w:rPr>
      </w:pPr>
    </w:p>
    <w:p w14:paraId="68E1EA62" w14:textId="77777777" w:rsidR="004C6085" w:rsidRPr="004C6085" w:rsidRDefault="004C6085" w:rsidP="004C6085">
      <w:pPr>
        <w:pStyle w:val="Corpsdetexte"/>
        <w:rPr>
          <w:lang w:val="en-GB"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</w:rPr>
        <w:id w:val="1052041067"/>
        <w:docPartObj>
          <w:docPartGallery w:val="Table of Contents"/>
          <w:docPartUnique/>
        </w:docPartObj>
      </w:sdtPr>
      <w:sdtEndPr>
        <w:rPr>
          <w:sz w:val="24"/>
          <w:szCs w:val="24"/>
        </w:rPr>
      </w:sdtEndPr>
      <w:sdtContent>
        <w:p w14:paraId="2809898F" w14:textId="59FD1A0F" w:rsidR="00251D27" w:rsidRPr="00FE6C46" w:rsidRDefault="00FE6C46">
          <w:pPr>
            <w:pStyle w:val="En-ttedetabledesmatires"/>
            <w:rPr>
              <w:sz w:val="38"/>
              <w:szCs w:val="36"/>
            </w:rPr>
          </w:pPr>
          <w:r w:rsidRPr="00FE6C46">
            <w:rPr>
              <w:sz w:val="38"/>
              <w:szCs w:val="36"/>
            </w:rPr>
            <w:t>Table of contents</w:t>
          </w:r>
        </w:p>
        <w:p w14:paraId="10EEEC0C" w14:textId="2A189E66" w:rsidR="00FE6C46" w:rsidRPr="00FE6C46" w:rsidRDefault="00FE6C46">
          <w:pPr>
            <w:pStyle w:val="TM1"/>
            <w:tabs>
              <w:tab w:val="right" w:leader="dot" w:pos="9396"/>
            </w:tabs>
            <w:rPr>
              <w:noProof/>
              <w:sz w:val="22"/>
              <w:szCs w:val="22"/>
            </w:rPr>
          </w:pPr>
          <w:r w:rsidRPr="00FE6C46">
            <w:rPr>
              <w:sz w:val="22"/>
              <w:szCs w:val="22"/>
            </w:rPr>
            <w:fldChar w:fldCharType="begin"/>
          </w:r>
          <w:r w:rsidRPr="00FE6C46">
            <w:rPr>
              <w:sz w:val="22"/>
              <w:szCs w:val="22"/>
            </w:rPr>
            <w:instrText>TOC \o "1-3" \h \z \u</w:instrText>
          </w:r>
          <w:r w:rsidRPr="00FE6C46">
            <w:rPr>
              <w:sz w:val="22"/>
              <w:szCs w:val="22"/>
            </w:rPr>
            <w:fldChar w:fldCharType="separate"/>
          </w:r>
          <w:hyperlink w:anchor="_Toc191882062" w:history="1">
            <w:r w:rsidR="00E45905">
              <w:rPr>
                <w:rStyle w:val="Lienhypertexte"/>
                <w:noProof/>
                <w:sz w:val="22"/>
                <w:szCs w:val="22"/>
              </w:rPr>
              <w:t>Accession</w:t>
            </w:r>
            <w:r w:rsidRPr="00FE6C46">
              <w:rPr>
                <w:rStyle w:val="Lienhypertexte"/>
                <w:noProof/>
                <w:sz w:val="22"/>
                <w:szCs w:val="22"/>
              </w:rPr>
              <w:t>s selection</w:t>
            </w:r>
            <w:r w:rsidRPr="00FE6C46">
              <w:rPr>
                <w:noProof/>
                <w:webHidden/>
                <w:sz w:val="22"/>
                <w:szCs w:val="22"/>
              </w:rPr>
              <w:tab/>
            </w:r>
            <w:r w:rsidRPr="00FE6C46">
              <w:rPr>
                <w:noProof/>
                <w:webHidden/>
                <w:sz w:val="22"/>
                <w:szCs w:val="22"/>
              </w:rPr>
              <w:fldChar w:fldCharType="begin"/>
            </w:r>
            <w:r w:rsidRPr="00FE6C46">
              <w:rPr>
                <w:noProof/>
                <w:webHidden/>
                <w:sz w:val="22"/>
                <w:szCs w:val="22"/>
              </w:rPr>
              <w:instrText xml:space="preserve"> PAGEREF _Toc191882062 \h </w:instrText>
            </w:r>
            <w:r w:rsidRPr="00FE6C46">
              <w:rPr>
                <w:noProof/>
                <w:webHidden/>
                <w:sz w:val="22"/>
                <w:szCs w:val="22"/>
              </w:rPr>
            </w:r>
            <w:r w:rsidRPr="00FE6C46">
              <w:rPr>
                <w:noProof/>
                <w:webHidden/>
                <w:sz w:val="22"/>
                <w:szCs w:val="22"/>
              </w:rPr>
              <w:fldChar w:fldCharType="separate"/>
            </w:r>
            <w:r w:rsidRPr="00FE6C46">
              <w:rPr>
                <w:noProof/>
                <w:webHidden/>
                <w:sz w:val="22"/>
                <w:szCs w:val="22"/>
              </w:rPr>
              <w:t>1</w:t>
            </w:r>
            <w:r w:rsidRPr="00FE6C4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8E24B92" w14:textId="77777777" w:rsidR="00FE6C46" w:rsidRPr="00FE6C46" w:rsidRDefault="00EE1863">
          <w:pPr>
            <w:pStyle w:val="TM2"/>
            <w:tabs>
              <w:tab w:val="right" w:leader="dot" w:pos="9396"/>
            </w:tabs>
            <w:rPr>
              <w:noProof/>
              <w:sz w:val="22"/>
              <w:szCs w:val="22"/>
            </w:rPr>
          </w:pPr>
          <w:hyperlink w:anchor="_Toc191882063" w:history="1">
            <w:r w:rsidR="00FE6C46" w:rsidRPr="00FE6C46">
              <w:rPr>
                <w:rStyle w:val="Lienhypertexte"/>
                <w:noProof/>
                <w:sz w:val="22"/>
                <w:szCs w:val="22"/>
              </w:rPr>
              <w:t>Api7R</w:t>
            </w:r>
            <w:r w:rsidR="00FE6C46" w:rsidRPr="00FE6C46">
              <w:rPr>
                <w:noProof/>
                <w:webHidden/>
                <w:sz w:val="22"/>
                <w:szCs w:val="22"/>
              </w:rPr>
              <w:tab/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begin"/>
            </w:r>
            <w:r w:rsidR="00FE6C46" w:rsidRPr="00FE6C46">
              <w:rPr>
                <w:noProof/>
                <w:webHidden/>
                <w:sz w:val="22"/>
                <w:szCs w:val="22"/>
              </w:rPr>
              <w:instrText xml:space="preserve"> PAGEREF _Toc191882063 \h </w:instrText>
            </w:r>
            <w:r w:rsidR="00FE6C46" w:rsidRPr="00FE6C46">
              <w:rPr>
                <w:noProof/>
                <w:webHidden/>
                <w:sz w:val="22"/>
                <w:szCs w:val="22"/>
              </w:rPr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FE6C46" w:rsidRPr="00FE6C46">
              <w:rPr>
                <w:noProof/>
                <w:webHidden/>
                <w:sz w:val="22"/>
                <w:szCs w:val="22"/>
              </w:rPr>
              <w:t>1</w:t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5C79F741" w14:textId="77777777" w:rsidR="00FE6C46" w:rsidRPr="00FE6C46" w:rsidRDefault="00EE1863">
          <w:pPr>
            <w:pStyle w:val="TM2"/>
            <w:tabs>
              <w:tab w:val="right" w:leader="dot" w:pos="9396"/>
            </w:tabs>
            <w:rPr>
              <w:noProof/>
              <w:sz w:val="22"/>
              <w:szCs w:val="22"/>
            </w:rPr>
          </w:pPr>
          <w:hyperlink w:anchor="_Toc191882064" w:history="1">
            <w:r w:rsidR="00FE6C46" w:rsidRPr="00FE6C46">
              <w:rPr>
                <w:rStyle w:val="Lienhypertexte"/>
                <w:noProof/>
                <w:sz w:val="22"/>
                <w:szCs w:val="22"/>
              </w:rPr>
              <w:t>Lut7R</w:t>
            </w:r>
            <w:r w:rsidR="00FE6C46" w:rsidRPr="00FE6C46">
              <w:rPr>
                <w:noProof/>
                <w:webHidden/>
                <w:sz w:val="22"/>
                <w:szCs w:val="22"/>
              </w:rPr>
              <w:tab/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begin"/>
            </w:r>
            <w:r w:rsidR="00FE6C46" w:rsidRPr="00FE6C46">
              <w:rPr>
                <w:noProof/>
                <w:webHidden/>
                <w:sz w:val="22"/>
                <w:szCs w:val="22"/>
              </w:rPr>
              <w:instrText xml:space="preserve"> PAGEREF _Toc191882064 \h </w:instrText>
            </w:r>
            <w:r w:rsidR="00FE6C46" w:rsidRPr="00FE6C46">
              <w:rPr>
                <w:noProof/>
                <w:webHidden/>
                <w:sz w:val="22"/>
                <w:szCs w:val="22"/>
              </w:rPr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FE6C46" w:rsidRPr="00FE6C46">
              <w:rPr>
                <w:noProof/>
                <w:webHidden/>
                <w:sz w:val="22"/>
                <w:szCs w:val="22"/>
              </w:rPr>
              <w:t>2</w:t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4E0F62F0" w14:textId="77777777" w:rsidR="00FE6C46" w:rsidRPr="00FE6C46" w:rsidRDefault="00EE1863">
          <w:pPr>
            <w:pStyle w:val="TM2"/>
            <w:tabs>
              <w:tab w:val="right" w:leader="dot" w:pos="9396"/>
            </w:tabs>
            <w:rPr>
              <w:noProof/>
              <w:sz w:val="22"/>
              <w:szCs w:val="22"/>
            </w:rPr>
          </w:pPr>
          <w:hyperlink w:anchor="_Toc191882065" w:history="1">
            <w:r w:rsidR="00FE6C46" w:rsidRPr="00FE6C46">
              <w:rPr>
                <w:rStyle w:val="Lienhypertexte"/>
                <w:noProof/>
                <w:sz w:val="22"/>
                <w:szCs w:val="22"/>
              </w:rPr>
              <w:t>Chry7R</w:t>
            </w:r>
            <w:r w:rsidR="00FE6C46" w:rsidRPr="00FE6C46">
              <w:rPr>
                <w:noProof/>
                <w:webHidden/>
                <w:sz w:val="22"/>
                <w:szCs w:val="22"/>
              </w:rPr>
              <w:tab/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begin"/>
            </w:r>
            <w:r w:rsidR="00FE6C46" w:rsidRPr="00FE6C46">
              <w:rPr>
                <w:noProof/>
                <w:webHidden/>
                <w:sz w:val="22"/>
                <w:szCs w:val="22"/>
              </w:rPr>
              <w:instrText xml:space="preserve"> PAGEREF _Toc191882065 \h </w:instrText>
            </w:r>
            <w:r w:rsidR="00FE6C46" w:rsidRPr="00FE6C46">
              <w:rPr>
                <w:noProof/>
                <w:webHidden/>
                <w:sz w:val="22"/>
                <w:szCs w:val="22"/>
              </w:rPr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FE6C46" w:rsidRPr="00FE6C46">
              <w:rPr>
                <w:noProof/>
                <w:webHidden/>
                <w:sz w:val="22"/>
                <w:szCs w:val="22"/>
              </w:rPr>
              <w:t>2</w:t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3F53615C" w14:textId="6B1469F7" w:rsidR="00FE6C46" w:rsidRPr="00FE6C46" w:rsidRDefault="00EE1863">
          <w:pPr>
            <w:pStyle w:val="TM2"/>
            <w:tabs>
              <w:tab w:val="right" w:leader="dot" w:pos="9396"/>
            </w:tabs>
            <w:rPr>
              <w:noProof/>
              <w:sz w:val="22"/>
              <w:szCs w:val="22"/>
            </w:rPr>
          </w:pPr>
          <w:hyperlink w:anchor="_Toc191882066" w:history="1">
            <w:r w:rsidR="00FE6C46" w:rsidRPr="00FE6C46">
              <w:rPr>
                <w:rStyle w:val="Lienhypertexte"/>
                <w:noProof/>
                <w:sz w:val="22"/>
                <w:szCs w:val="22"/>
              </w:rPr>
              <w:t xml:space="preserve">Intersection of the three resulting </w:t>
            </w:r>
            <w:r w:rsidR="00E45905">
              <w:rPr>
                <w:rStyle w:val="Lienhypertexte"/>
                <w:noProof/>
                <w:sz w:val="22"/>
                <w:szCs w:val="22"/>
              </w:rPr>
              <w:t>accession</w:t>
            </w:r>
            <w:r w:rsidR="00FE6C46" w:rsidRPr="00FE6C46">
              <w:rPr>
                <w:rStyle w:val="Lienhypertexte"/>
                <w:noProof/>
                <w:sz w:val="22"/>
                <w:szCs w:val="22"/>
              </w:rPr>
              <w:t>s selection</w:t>
            </w:r>
            <w:r w:rsidR="00FE6C46" w:rsidRPr="00FE6C46">
              <w:rPr>
                <w:noProof/>
                <w:webHidden/>
                <w:sz w:val="22"/>
                <w:szCs w:val="22"/>
              </w:rPr>
              <w:tab/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begin"/>
            </w:r>
            <w:r w:rsidR="00FE6C46" w:rsidRPr="00FE6C46">
              <w:rPr>
                <w:noProof/>
                <w:webHidden/>
                <w:sz w:val="22"/>
                <w:szCs w:val="22"/>
              </w:rPr>
              <w:instrText xml:space="preserve"> PAGEREF _Toc191882066 \h </w:instrText>
            </w:r>
            <w:r w:rsidR="00FE6C46" w:rsidRPr="00FE6C46">
              <w:rPr>
                <w:noProof/>
                <w:webHidden/>
                <w:sz w:val="22"/>
                <w:szCs w:val="22"/>
              </w:rPr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FE6C46" w:rsidRPr="00FE6C46">
              <w:rPr>
                <w:noProof/>
                <w:webHidden/>
                <w:sz w:val="22"/>
                <w:szCs w:val="22"/>
              </w:rPr>
              <w:t>3</w:t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7CCAEDE5" w14:textId="77777777" w:rsidR="00FE6C46" w:rsidRPr="00FE6C46" w:rsidRDefault="00EE1863">
          <w:pPr>
            <w:pStyle w:val="TM1"/>
            <w:tabs>
              <w:tab w:val="right" w:leader="dot" w:pos="9396"/>
            </w:tabs>
            <w:rPr>
              <w:noProof/>
              <w:sz w:val="22"/>
              <w:szCs w:val="22"/>
            </w:rPr>
          </w:pPr>
          <w:hyperlink w:anchor="_Toc191882067" w:history="1">
            <w:r w:rsidR="00FE6C46" w:rsidRPr="00FE6C46">
              <w:rPr>
                <w:rStyle w:val="Lienhypertexte"/>
                <w:noProof/>
                <w:sz w:val="22"/>
                <w:szCs w:val="22"/>
              </w:rPr>
              <w:t>Analysis of disease severity</w:t>
            </w:r>
            <w:r w:rsidR="00FE6C46" w:rsidRPr="00FE6C46">
              <w:rPr>
                <w:noProof/>
                <w:webHidden/>
                <w:sz w:val="22"/>
                <w:szCs w:val="22"/>
              </w:rPr>
              <w:tab/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begin"/>
            </w:r>
            <w:r w:rsidR="00FE6C46" w:rsidRPr="00FE6C46">
              <w:rPr>
                <w:noProof/>
                <w:webHidden/>
                <w:sz w:val="22"/>
                <w:szCs w:val="22"/>
              </w:rPr>
              <w:instrText xml:space="preserve"> PAGEREF _Toc191882067 \h </w:instrText>
            </w:r>
            <w:r w:rsidR="00FE6C46" w:rsidRPr="00FE6C46">
              <w:rPr>
                <w:noProof/>
                <w:webHidden/>
                <w:sz w:val="22"/>
                <w:szCs w:val="22"/>
              </w:rPr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FE6C46" w:rsidRPr="00FE6C46">
              <w:rPr>
                <w:noProof/>
                <w:webHidden/>
                <w:sz w:val="22"/>
                <w:szCs w:val="22"/>
              </w:rPr>
              <w:t>3</w:t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015647A" w14:textId="77777777" w:rsidR="00FE6C46" w:rsidRPr="00FE6C46" w:rsidRDefault="00EE1863">
          <w:pPr>
            <w:pStyle w:val="TM2"/>
            <w:tabs>
              <w:tab w:val="right" w:leader="dot" w:pos="9396"/>
            </w:tabs>
            <w:rPr>
              <w:noProof/>
              <w:sz w:val="22"/>
              <w:szCs w:val="22"/>
            </w:rPr>
          </w:pPr>
          <w:hyperlink w:anchor="_Toc191882068" w:history="1">
            <w:r w:rsidR="00FE6C46" w:rsidRPr="00FE6C46">
              <w:rPr>
                <w:rStyle w:val="Lienhypertexte"/>
                <w:noProof/>
                <w:sz w:val="22"/>
                <w:szCs w:val="22"/>
              </w:rPr>
              <w:t>Linear model with repetition</w:t>
            </w:r>
            <w:r w:rsidR="00FE6C46" w:rsidRPr="00FE6C46">
              <w:rPr>
                <w:noProof/>
                <w:webHidden/>
                <w:sz w:val="22"/>
                <w:szCs w:val="22"/>
              </w:rPr>
              <w:tab/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begin"/>
            </w:r>
            <w:r w:rsidR="00FE6C46" w:rsidRPr="00FE6C46">
              <w:rPr>
                <w:noProof/>
                <w:webHidden/>
                <w:sz w:val="22"/>
                <w:szCs w:val="22"/>
              </w:rPr>
              <w:instrText xml:space="preserve"> PAGEREF _Toc191882068 \h </w:instrText>
            </w:r>
            <w:r w:rsidR="00FE6C46" w:rsidRPr="00FE6C46">
              <w:rPr>
                <w:noProof/>
                <w:webHidden/>
                <w:sz w:val="22"/>
                <w:szCs w:val="22"/>
              </w:rPr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separate"/>
            </w:r>
            <w:r w:rsidR="00FE6C46" w:rsidRPr="00FE6C46">
              <w:rPr>
                <w:noProof/>
                <w:webHidden/>
                <w:sz w:val="22"/>
                <w:szCs w:val="22"/>
              </w:rPr>
              <w:t>3</w:t>
            </w:r>
            <w:r w:rsidR="00FE6C46" w:rsidRPr="00FE6C46">
              <w:rPr>
                <w:noProof/>
                <w:webHidden/>
                <w:sz w:val="22"/>
                <w:szCs w:val="22"/>
              </w:rPr>
              <w:fldChar w:fldCharType="end"/>
            </w:r>
          </w:hyperlink>
        </w:p>
        <w:p w14:paraId="1FBC6095" w14:textId="76A2D3A8" w:rsidR="00FE6C46" w:rsidRPr="00FE6C46" w:rsidRDefault="00EE1863">
          <w:pPr>
            <w:pStyle w:val="TM2"/>
            <w:tabs>
              <w:tab w:val="right" w:leader="dot" w:pos="9396"/>
            </w:tabs>
            <w:rPr>
              <w:noProof/>
              <w:sz w:val="22"/>
              <w:szCs w:val="22"/>
            </w:rPr>
          </w:pPr>
          <w:hyperlink w:anchor="_Toc191882069" w:history="1">
            <w:r w:rsidR="00FE6C46" w:rsidRPr="00FE6C46">
              <w:rPr>
                <w:rStyle w:val="Lienhypertexte"/>
                <w:noProof/>
                <w:sz w:val="22"/>
                <w:szCs w:val="22"/>
              </w:rPr>
              <w:t>Linear model without repetition</w:t>
            </w:r>
            <w:r w:rsidR="00FE6C46" w:rsidRPr="00FE6C46">
              <w:rPr>
                <w:noProof/>
                <w:webHidden/>
                <w:sz w:val="22"/>
                <w:szCs w:val="22"/>
              </w:rPr>
              <w:tab/>
            </w:r>
            <w:r>
              <w:rPr>
                <w:noProof/>
                <w:webHidden/>
                <w:sz w:val="22"/>
                <w:szCs w:val="22"/>
              </w:rPr>
              <w:t>4</w:t>
            </w:r>
          </w:hyperlink>
        </w:p>
        <w:p w14:paraId="0E7AE1F9" w14:textId="77777777" w:rsidR="00E45905" w:rsidRDefault="00FE6C46">
          <w:pPr>
            <w:rPr>
              <w:sz w:val="22"/>
              <w:szCs w:val="22"/>
            </w:rPr>
          </w:pPr>
          <w:r w:rsidRPr="00FE6C46">
            <w:rPr>
              <w:sz w:val="22"/>
              <w:szCs w:val="22"/>
            </w:rPr>
            <w:fldChar w:fldCharType="end"/>
          </w:r>
        </w:p>
        <w:p w14:paraId="18D1F9D1" w14:textId="0009AE93" w:rsidR="00251D27" w:rsidRDefault="00EE1863"/>
      </w:sdtContent>
    </w:sdt>
    <w:p w14:paraId="263951F3" w14:textId="4059A740" w:rsidR="00E45905" w:rsidRDefault="00E45905">
      <w:pPr>
        <w:pStyle w:val="Titre1"/>
        <w:rPr>
          <w:sz w:val="38"/>
          <w:szCs w:val="36"/>
        </w:rPr>
      </w:pPr>
      <w:bookmarkStart w:id="1" w:name="_Toc191882062"/>
      <w:bookmarkStart w:id="2" w:name="genotypes-selection"/>
    </w:p>
    <w:p w14:paraId="4A720BD4" w14:textId="77777777" w:rsidR="00EE1863" w:rsidRPr="00EE1863" w:rsidRDefault="00EE1863" w:rsidP="00EE1863">
      <w:pPr>
        <w:pStyle w:val="Corpsdetexte"/>
      </w:pPr>
    </w:p>
    <w:p w14:paraId="4A69778E" w14:textId="0724B4D0" w:rsidR="00251D27" w:rsidRPr="00711C5B" w:rsidRDefault="00E45905">
      <w:pPr>
        <w:pStyle w:val="Titre1"/>
        <w:rPr>
          <w:sz w:val="38"/>
          <w:szCs w:val="36"/>
        </w:rPr>
      </w:pPr>
      <w:r>
        <w:rPr>
          <w:sz w:val="38"/>
          <w:szCs w:val="36"/>
        </w:rPr>
        <w:lastRenderedPageBreak/>
        <w:t>Accession</w:t>
      </w:r>
      <w:r w:rsidR="00FE6C46" w:rsidRPr="00711C5B">
        <w:rPr>
          <w:sz w:val="38"/>
          <w:szCs w:val="36"/>
        </w:rPr>
        <w:t>s selection</w:t>
      </w:r>
      <w:bookmarkEnd w:id="1"/>
    </w:p>
    <w:p w14:paraId="4B1C5801" w14:textId="77777777" w:rsidR="00251D27" w:rsidRPr="00711C5B" w:rsidRDefault="00FE6C46">
      <w:pPr>
        <w:pStyle w:val="Titre2"/>
        <w:rPr>
          <w:sz w:val="30"/>
          <w:szCs w:val="28"/>
        </w:rPr>
      </w:pPr>
      <w:bookmarkStart w:id="3" w:name="_Toc191882063"/>
      <w:bookmarkStart w:id="4" w:name="api7r"/>
      <w:r w:rsidRPr="00711C5B">
        <w:rPr>
          <w:sz w:val="30"/>
          <w:szCs w:val="28"/>
        </w:rPr>
        <w:t>Api7R</w:t>
      </w:r>
      <w:bookmarkEnd w:id="3"/>
    </w:p>
    <w:p w14:paraId="1968FAE7" w14:textId="7737D902" w:rsidR="00251D27" w:rsidRPr="00711C5B" w:rsidRDefault="00FE6C46">
      <w:pPr>
        <w:pStyle w:val="FirstParagraph"/>
        <w:rPr>
          <w:sz w:val="22"/>
          <w:szCs w:val="22"/>
        </w:rPr>
      </w:pPr>
      <w:r w:rsidRPr="00711C5B">
        <w:rPr>
          <w:sz w:val="22"/>
          <w:szCs w:val="22"/>
        </w:rPr>
        <w:t xml:space="preserve">Extraction of </w:t>
      </w:r>
      <w:r w:rsidR="00E45905">
        <w:rPr>
          <w:sz w:val="22"/>
          <w:szCs w:val="22"/>
        </w:rPr>
        <w:t>accession</w:t>
      </w:r>
      <w:r w:rsidRPr="00711C5B">
        <w:rPr>
          <w:sz w:val="22"/>
          <w:szCs w:val="22"/>
        </w:rPr>
        <w:t xml:space="preserve">s with </w:t>
      </w:r>
      <w:proofErr w:type="gramStart"/>
      <w:r w:rsidRPr="00711C5B">
        <w:rPr>
          <w:sz w:val="22"/>
          <w:szCs w:val="22"/>
        </w:rPr>
        <w:t>Api</w:t>
      </w:r>
      <w:proofErr w:type="gramEnd"/>
      <w:r w:rsidRPr="00711C5B">
        <w:rPr>
          <w:sz w:val="22"/>
          <w:szCs w:val="22"/>
        </w:rPr>
        <w:t xml:space="preserve"> content higher than 85%</w:t>
      </w:r>
      <w:r w:rsidR="00E45905">
        <w:rPr>
          <w:sz w:val="22"/>
          <w:szCs w:val="22"/>
        </w:rPr>
        <w:t xml:space="preserve"> of maximum</w:t>
      </w:r>
    </w:p>
    <w:p w14:paraId="6B6E2FE8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rStyle w:val="NormalTok"/>
          <w:sz w:val="20"/>
          <w:szCs w:val="22"/>
        </w:rPr>
        <w:t xml:space="preserve">ApplyQuintiles </w:t>
      </w:r>
      <w:r w:rsidRPr="00711C5B">
        <w:rPr>
          <w:rStyle w:val="OtherTok"/>
          <w:sz w:val="20"/>
          <w:szCs w:val="22"/>
        </w:rPr>
        <w:t>&lt;-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ControlFlowTok"/>
          <w:sz w:val="20"/>
          <w:szCs w:val="22"/>
        </w:rPr>
        <w:t>function</w:t>
      </w:r>
      <w:r w:rsidRPr="00711C5B">
        <w:rPr>
          <w:rStyle w:val="NormalTok"/>
          <w:sz w:val="20"/>
          <w:szCs w:val="22"/>
        </w:rPr>
        <w:t>(x) {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</w:t>
      </w:r>
      <w:r w:rsidRPr="00711C5B">
        <w:rPr>
          <w:rStyle w:val="FunctionTok"/>
          <w:sz w:val="20"/>
          <w:szCs w:val="22"/>
        </w:rPr>
        <w:t>cut</w:t>
      </w:r>
      <w:r w:rsidRPr="00711C5B">
        <w:rPr>
          <w:rStyle w:val="NormalTok"/>
          <w:sz w:val="20"/>
          <w:szCs w:val="22"/>
        </w:rPr>
        <w:t xml:space="preserve">(x, </w:t>
      </w:r>
      <w:r w:rsidRPr="00711C5B">
        <w:rPr>
          <w:rStyle w:val="AttributeTok"/>
          <w:sz w:val="20"/>
          <w:szCs w:val="22"/>
        </w:rPr>
        <w:t>breaks =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FunctionTok"/>
          <w:sz w:val="20"/>
          <w:szCs w:val="22"/>
        </w:rPr>
        <w:t>c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FunctionTok"/>
          <w:sz w:val="20"/>
          <w:szCs w:val="22"/>
        </w:rPr>
        <w:t>quantile</w:t>
      </w:r>
      <w:r w:rsidRPr="00711C5B">
        <w:rPr>
          <w:rStyle w:val="NormalTok"/>
          <w:sz w:val="20"/>
          <w:szCs w:val="22"/>
        </w:rPr>
        <w:t>(dfApiM</w:t>
      </w:r>
      <w:r w:rsidRPr="00711C5B">
        <w:rPr>
          <w:rStyle w:val="SpecialCharTok"/>
          <w:sz w:val="20"/>
          <w:szCs w:val="22"/>
        </w:rPr>
        <w:t>$</w:t>
      </w:r>
      <w:r w:rsidRPr="00711C5B">
        <w:rPr>
          <w:rStyle w:val="NormalTok"/>
          <w:sz w:val="20"/>
          <w:szCs w:val="22"/>
        </w:rPr>
        <w:t>MeanApi,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                           </w:t>
      </w:r>
      <w:r w:rsidRPr="00711C5B">
        <w:rPr>
          <w:rStyle w:val="AttributeTok"/>
          <w:sz w:val="20"/>
          <w:szCs w:val="22"/>
        </w:rPr>
        <w:t>probs =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FunctionTok"/>
          <w:sz w:val="20"/>
          <w:szCs w:val="22"/>
        </w:rPr>
        <w:t>c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DecValTok"/>
          <w:sz w:val="20"/>
          <w:szCs w:val="22"/>
        </w:rPr>
        <w:t>0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FloatTok"/>
          <w:sz w:val="20"/>
          <w:szCs w:val="22"/>
        </w:rPr>
        <w:t>0.75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FloatTok"/>
          <w:sz w:val="20"/>
          <w:szCs w:val="22"/>
        </w:rPr>
        <w:t>0.8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FloatTok"/>
          <w:sz w:val="20"/>
          <w:szCs w:val="22"/>
        </w:rPr>
        <w:t>0.85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DecValTok"/>
          <w:sz w:val="20"/>
          <w:szCs w:val="22"/>
        </w:rPr>
        <w:t>1</w:t>
      </w:r>
      <w:r w:rsidRPr="00711C5B">
        <w:rPr>
          <w:rStyle w:val="NormalTok"/>
          <w:sz w:val="20"/>
          <w:szCs w:val="22"/>
        </w:rPr>
        <w:t>))),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    </w:t>
      </w:r>
      <w:r w:rsidRPr="00711C5B">
        <w:rPr>
          <w:rStyle w:val="AttributeTok"/>
          <w:sz w:val="20"/>
          <w:szCs w:val="22"/>
        </w:rPr>
        <w:t>labels =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FunctionTok"/>
          <w:sz w:val="20"/>
          <w:szCs w:val="22"/>
        </w:rPr>
        <w:t>c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StringTok"/>
          <w:sz w:val="20"/>
          <w:szCs w:val="22"/>
        </w:rPr>
        <w:t>"Api7R content &lt;75%"</w:t>
      </w:r>
      <w:r w:rsidRPr="00711C5B">
        <w:rPr>
          <w:rStyle w:val="NormalTok"/>
          <w:sz w:val="20"/>
          <w:szCs w:val="22"/>
        </w:rPr>
        <w:t>,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               </w:t>
      </w:r>
      <w:r w:rsidRPr="00711C5B">
        <w:rPr>
          <w:rStyle w:val="StringTok"/>
          <w:sz w:val="20"/>
          <w:szCs w:val="22"/>
        </w:rPr>
        <w:t>"Api7R content [75-80%]"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StringTok"/>
          <w:sz w:val="20"/>
          <w:szCs w:val="22"/>
        </w:rPr>
        <w:t>"Api7R content [80-85%]"</w:t>
      </w:r>
      <w:r w:rsidRPr="00711C5B">
        <w:rPr>
          <w:rStyle w:val="NormalTok"/>
          <w:sz w:val="20"/>
          <w:szCs w:val="22"/>
        </w:rPr>
        <w:t>,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               </w:t>
      </w:r>
      <w:r w:rsidRPr="00711C5B">
        <w:rPr>
          <w:rStyle w:val="StringTok"/>
          <w:sz w:val="20"/>
          <w:szCs w:val="22"/>
        </w:rPr>
        <w:t>"Api7R content &gt;85%"</w:t>
      </w:r>
      <w:r w:rsidRPr="00711C5B">
        <w:rPr>
          <w:rStyle w:val="NormalTok"/>
          <w:sz w:val="20"/>
          <w:szCs w:val="22"/>
        </w:rPr>
        <w:t xml:space="preserve">), </w:t>
      </w:r>
      <w:r w:rsidRPr="00711C5B">
        <w:rPr>
          <w:rStyle w:val="AttributeTok"/>
          <w:sz w:val="20"/>
          <w:szCs w:val="22"/>
        </w:rPr>
        <w:t>include.lowest =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ConstantTok"/>
          <w:sz w:val="20"/>
          <w:szCs w:val="22"/>
        </w:rPr>
        <w:t>TRUE</w:t>
      </w:r>
      <w:r w:rsidRPr="00711C5B">
        <w:rPr>
          <w:rStyle w:val="NormalTok"/>
          <w:sz w:val="20"/>
          <w:szCs w:val="22"/>
        </w:rPr>
        <w:t>)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>}</w:t>
      </w:r>
      <w:r w:rsidRPr="00711C5B">
        <w:rPr>
          <w:sz w:val="22"/>
          <w:szCs w:val="22"/>
        </w:rPr>
        <w:br/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>dfApiM</w:t>
      </w:r>
      <w:r w:rsidRPr="00711C5B">
        <w:rPr>
          <w:rStyle w:val="SpecialCharTok"/>
          <w:sz w:val="20"/>
          <w:szCs w:val="22"/>
        </w:rPr>
        <w:t>$</w:t>
      </w:r>
      <w:r w:rsidRPr="00711C5B">
        <w:rPr>
          <w:rStyle w:val="NormalTok"/>
          <w:sz w:val="20"/>
          <w:szCs w:val="22"/>
        </w:rPr>
        <w:t xml:space="preserve">Api7R_classe </w:t>
      </w:r>
      <w:r w:rsidRPr="00711C5B">
        <w:rPr>
          <w:rStyle w:val="OtherTok"/>
          <w:sz w:val="20"/>
          <w:szCs w:val="22"/>
        </w:rPr>
        <w:t>&lt;-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FunctionTok"/>
          <w:sz w:val="20"/>
          <w:szCs w:val="22"/>
        </w:rPr>
        <w:t>sapply</w:t>
      </w:r>
      <w:r w:rsidRPr="00711C5B">
        <w:rPr>
          <w:rStyle w:val="NormalTok"/>
          <w:sz w:val="20"/>
          <w:szCs w:val="22"/>
        </w:rPr>
        <w:t>(dfApiM</w:t>
      </w:r>
      <w:r w:rsidRPr="00711C5B">
        <w:rPr>
          <w:rStyle w:val="SpecialCharTok"/>
          <w:sz w:val="20"/>
          <w:szCs w:val="22"/>
        </w:rPr>
        <w:t>$</w:t>
      </w:r>
      <w:r w:rsidRPr="00711C5B">
        <w:rPr>
          <w:rStyle w:val="NormalTok"/>
          <w:sz w:val="20"/>
          <w:szCs w:val="22"/>
        </w:rPr>
        <w:t>MeanApi, ApplyQuintiles)</w:t>
      </w:r>
      <w:r w:rsidRPr="00711C5B">
        <w:rPr>
          <w:sz w:val="22"/>
          <w:szCs w:val="22"/>
        </w:rPr>
        <w:br/>
      </w:r>
      <w:r w:rsidRPr="00711C5B">
        <w:rPr>
          <w:rStyle w:val="FunctionTok"/>
          <w:sz w:val="20"/>
          <w:szCs w:val="22"/>
        </w:rPr>
        <w:t>table</w:t>
      </w:r>
      <w:r w:rsidRPr="00711C5B">
        <w:rPr>
          <w:rStyle w:val="NormalTok"/>
          <w:sz w:val="20"/>
          <w:szCs w:val="22"/>
        </w:rPr>
        <w:t>(dfApiM</w:t>
      </w:r>
      <w:r w:rsidRPr="00711C5B">
        <w:rPr>
          <w:rStyle w:val="SpecialCharTok"/>
          <w:sz w:val="20"/>
          <w:szCs w:val="22"/>
        </w:rPr>
        <w:t>$</w:t>
      </w:r>
      <w:r w:rsidRPr="00711C5B">
        <w:rPr>
          <w:rStyle w:val="NormalTok"/>
          <w:sz w:val="20"/>
          <w:szCs w:val="22"/>
        </w:rPr>
        <w:t xml:space="preserve">Api7R_classe) </w:t>
      </w:r>
    </w:p>
    <w:p w14:paraId="7D30B5C3" w14:textId="256A765E" w:rsidR="00251D27" w:rsidRPr="00711C5B" w:rsidRDefault="00FE6C46">
      <w:pPr>
        <w:pStyle w:val="SourceCode"/>
        <w:rPr>
          <w:sz w:val="22"/>
          <w:szCs w:val="22"/>
          <w:lang w:val="fr-FR"/>
        </w:rPr>
      </w:pPr>
      <w:r w:rsidRPr="00EE1863">
        <w:rPr>
          <w:sz w:val="22"/>
          <w:szCs w:val="22"/>
          <w:lang w:val="fr-FR"/>
        </w:rPr>
        <w:br/>
      </w:r>
      <w:r w:rsidRPr="00711C5B">
        <w:rPr>
          <w:rStyle w:val="VerbatimChar"/>
          <w:sz w:val="20"/>
          <w:szCs w:val="22"/>
          <w:lang w:val="fr-FR"/>
        </w:rPr>
        <w:t xml:space="preserve">Api7R content &lt;75% Api7R content [75-80%] Api7R content [80-85%]   Api7R content &gt;85% </w:t>
      </w:r>
      <w:r w:rsidRPr="00711C5B">
        <w:rPr>
          <w:sz w:val="22"/>
          <w:szCs w:val="22"/>
          <w:lang w:val="fr-FR"/>
        </w:rPr>
        <w:br/>
      </w:r>
      <w:r w:rsidRPr="00711C5B">
        <w:rPr>
          <w:rStyle w:val="VerbatimChar"/>
          <w:sz w:val="20"/>
          <w:szCs w:val="22"/>
          <w:lang w:val="fr-FR"/>
        </w:rPr>
        <w:t xml:space="preserve">              73                      4                      5                     15 </w:t>
      </w:r>
    </w:p>
    <w:p w14:paraId="50B9FBFD" w14:textId="77777777" w:rsidR="00251D27" w:rsidRPr="00711C5B" w:rsidRDefault="00FE6C46">
      <w:pPr>
        <w:pStyle w:val="SourceCode"/>
        <w:rPr>
          <w:sz w:val="22"/>
          <w:szCs w:val="22"/>
          <w:lang w:val="fr-FR"/>
        </w:rPr>
      </w:pPr>
      <w:proofErr w:type="spellStart"/>
      <w:r w:rsidRPr="00711C5B">
        <w:rPr>
          <w:rStyle w:val="NormalTok"/>
          <w:sz w:val="20"/>
          <w:szCs w:val="22"/>
          <w:lang w:val="fr-FR"/>
        </w:rPr>
        <w:t>AvecApiQuantile</w:t>
      </w:r>
      <w:proofErr w:type="spellEnd"/>
      <w:r w:rsidRPr="00711C5B">
        <w:rPr>
          <w:rStyle w:val="OtherTok"/>
          <w:sz w:val="20"/>
          <w:szCs w:val="22"/>
          <w:lang w:val="fr-FR"/>
        </w:rPr>
        <w:t>=</w:t>
      </w:r>
      <w:proofErr w:type="spellStart"/>
      <w:proofErr w:type="gramStart"/>
      <w:r w:rsidRPr="00711C5B">
        <w:rPr>
          <w:rStyle w:val="NormalTok"/>
          <w:sz w:val="20"/>
          <w:szCs w:val="22"/>
          <w:lang w:val="fr-FR"/>
        </w:rPr>
        <w:t>dfApiM</w:t>
      </w:r>
      <w:proofErr w:type="spellEnd"/>
      <w:r w:rsidRPr="00711C5B">
        <w:rPr>
          <w:rStyle w:val="NormalTok"/>
          <w:sz w:val="20"/>
          <w:szCs w:val="22"/>
          <w:lang w:val="fr-FR"/>
        </w:rPr>
        <w:t>[</w:t>
      </w:r>
      <w:proofErr w:type="gramEnd"/>
      <w:r w:rsidRPr="00711C5B">
        <w:rPr>
          <w:rStyle w:val="NormalTok"/>
          <w:sz w:val="20"/>
          <w:szCs w:val="22"/>
          <w:lang w:val="fr-FR"/>
        </w:rPr>
        <w:t>dfApiM</w:t>
      </w:r>
      <w:r w:rsidRPr="00711C5B">
        <w:rPr>
          <w:rStyle w:val="SpecialCharTok"/>
          <w:sz w:val="20"/>
          <w:szCs w:val="22"/>
          <w:lang w:val="fr-FR"/>
        </w:rPr>
        <w:t>$</w:t>
      </w:r>
      <w:r w:rsidRPr="00711C5B">
        <w:rPr>
          <w:rStyle w:val="NormalTok"/>
          <w:sz w:val="20"/>
          <w:szCs w:val="22"/>
          <w:lang w:val="fr-FR"/>
        </w:rPr>
        <w:t>Api7R_classe</w:t>
      </w:r>
      <w:r w:rsidRPr="00711C5B">
        <w:rPr>
          <w:rStyle w:val="SpecialCharTok"/>
          <w:sz w:val="20"/>
          <w:szCs w:val="22"/>
          <w:lang w:val="fr-FR"/>
        </w:rPr>
        <w:t>==</w:t>
      </w:r>
      <w:r w:rsidRPr="00711C5B">
        <w:rPr>
          <w:rStyle w:val="StringTok"/>
          <w:sz w:val="20"/>
          <w:szCs w:val="22"/>
          <w:lang w:val="fr-FR"/>
        </w:rPr>
        <w:t>"Api7R content &gt;85%"</w:t>
      </w:r>
      <w:r w:rsidRPr="00711C5B">
        <w:rPr>
          <w:rStyle w:val="NormalTok"/>
          <w:sz w:val="20"/>
          <w:szCs w:val="22"/>
          <w:lang w:val="fr-FR"/>
        </w:rPr>
        <w:t>,</w:t>
      </w:r>
      <w:r w:rsidRPr="00711C5B">
        <w:rPr>
          <w:rStyle w:val="DecValTok"/>
          <w:sz w:val="20"/>
          <w:szCs w:val="22"/>
          <w:lang w:val="fr-FR"/>
        </w:rPr>
        <w:t>1</w:t>
      </w:r>
      <w:r w:rsidRPr="00711C5B">
        <w:rPr>
          <w:rStyle w:val="NormalTok"/>
          <w:sz w:val="20"/>
          <w:szCs w:val="22"/>
          <w:lang w:val="fr-FR"/>
        </w:rPr>
        <w:t>]</w:t>
      </w:r>
    </w:p>
    <w:p w14:paraId="0A050662" w14:textId="77777777" w:rsidR="00251D27" w:rsidRPr="00711C5B" w:rsidRDefault="00FE6C46">
      <w:pPr>
        <w:pStyle w:val="Titre2"/>
        <w:rPr>
          <w:sz w:val="30"/>
          <w:szCs w:val="28"/>
        </w:rPr>
      </w:pPr>
      <w:bookmarkStart w:id="5" w:name="_Toc191882064"/>
      <w:bookmarkStart w:id="6" w:name="lut7r"/>
      <w:bookmarkEnd w:id="4"/>
      <w:r w:rsidRPr="00711C5B">
        <w:rPr>
          <w:sz w:val="30"/>
          <w:szCs w:val="28"/>
        </w:rPr>
        <w:t>Lut7R</w:t>
      </w:r>
      <w:bookmarkEnd w:id="5"/>
    </w:p>
    <w:p w14:paraId="7DD29F89" w14:textId="5AA3EA99" w:rsidR="00251D27" w:rsidRPr="00711C5B" w:rsidRDefault="00FE6C46">
      <w:pPr>
        <w:pStyle w:val="FirstParagraph"/>
        <w:rPr>
          <w:sz w:val="22"/>
          <w:szCs w:val="22"/>
        </w:rPr>
      </w:pPr>
      <w:r w:rsidRPr="00711C5B">
        <w:rPr>
          <w:sz w:val="22"/>
          <w:szCs w:val="22"/>
        </w:rPr>
        <w:t xml:space="preserve">Extraction of </w:t>
      </w:r>
      <w:r w:rsidR="004C6085">
        <w:rPr>
          <w:sz w:val="22"/>
          <w:szCs w:val="22"/>
        </w:rPr>
        <w:t>accession</w:t>
      </w:r>
      <w:r w:rsidRPr="00711C5B">
        <w:rPr>
          <w:sz w:val="22"/>
          <w:szCs w:val="22"/>
        </w:rPr>
        <w:t>s with Lut content higher than 85%</w:t>
      </w:r>
      <w:r w:rsidR="004C6085">
        <w:rPr>
          <w:sz w:val="22"/>
          <w:szCs w:val="22"/>
        </w:rPr>
        <w:t xml:space="preserve"> of maximum</w:t>
      </w:r>
    </w:p>
    <w:p w14:paraId="143F44FB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rStyle w:val="NormalTok"/>
          <w:sz w:val="20"/>
          <w:szCs w:val="22"/>
        </w:rPr>
        <w:t xml:space="preserve">ApplyQuintiles </w:t>
      </w:r>
      <w:r w:rsidRPr="00711C5B">
        <w:rPr>
          <w:rStyle w:val="OtherTok"/>
          <w:sz w:val="20"/>
          <w:szCs w:val="22"/>
        </w:rPr>
        <w:t>&lt;-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ControlFlowTok"/>
          <w:sz w:val="20"/>
          <w:szCs w:val="22"/>
        </w:rPr>
        <w:t>function</w:t>
      </w:r>
      <w:r w:rsidRPr="00711C5B">
        <w:rPr>
          <w:rStyle w:val="NormalTok"/>
          <w:sz w:val="20"/>
          <w:szCs w:val="22"/>
        </w:rPr>
        <w:t>(x) {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</w:t>
      </w:r>
      <w:r w:rsidRPr="00711C5B">
        <w:rPr>
          <w:rStyle w:val="FunctionTok"/>
          <w:sz w:val="20"/>
          <w:szCs w:val="22"/>
        </w:rPr>
        <w:t>cut</w:t>
      </w:r>
      <w:r w:rsidRPr="00711C5B">
        <w:rPr>
          <w:rStyle w:val="NormalTok"/>
          <w:sz w:val="20"/>
          <w:szCs w:val="22"/>
        </w:rPr>
        <w:t xml:space="preserve">(x, </w:t>
      </w:r>
      <w:r w:rsidRPr="00711C5B">
        <w:rPr>
          <w:rStyle w:val="AttributeTok"/>
          <w:sz w:val="20"/>
          <w:szCs w:val="22"/>
        </w:rPr>
        <w:t>breaks=</w:t>
      </w:r>
      <w:r w:rsidRPr="00711C5B">
        <w:rPr>
          <w:rStyle w:val="FunctionTok"/>
          <w:sz w:val="20"/>
          <w:szCs w:val="22"/>
        </w:rPr>
        <w:t>c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FunctionTok"/>
          <w:sz w:val="20"/>
          <w:szCs w:val="22"/>
        </w:rPr>
        <w:t>quantile</w:t>
      </w:r>
      <w:r w:rsidRPr="00711C5B">
        <w:rPr>
          <w:rStyle w:val="NormalTok"/>
          <w:sz w:val="20"/>
          <w:szCs w:val="22"/>
        </w:rPr>
        <w:t>(dfLutM</w:t>
      </w:r>
      <w:r w:rsidRPr="00711C5B">
        <w:rPr>
          <w:rStyle w:val="SpecialCharTok"/>
          <w:sz w:val="20"/>
          <w:szCs w:val="22"/>
        </w:rPr>
        <w:t>$</w:t>
      </w:r>
      <w:r w:rsidRPr="00711C5B">
        <w:rPr>
          <w:rStyle w:val="NormalTok"/>
          <w:sz w:val="20"/>
          <w:szCs w:val="22"/>
        </w:rPr>
        <w:t>MeanLut,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                        </w:t>
      </w:r>
      <w:r w:rsidRPr="00711C5B">
        <w:rPr>
          <w:rStyle w:val="AttributeTok"/>
          <w:sz w:val="20"/>
          <w:szCs w:val="22"/>
        </w:rPr>
        <w:t>probs =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FunctionTok"/>
          <w:sz w:val="20"/>
          <w:szCs w:val="22"/>
        </w:rPr>
        <w:t>c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DecValTok"/>
          <w:sz w:val="20"/>
          <w:szCs w:val="22"/>
        </w:rPr>
        <w:t>0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FloatTok"/>
          <w:sz w:val="20"/>
          <w:szCs w:val="22"/>
        </w:rPr>
        <w:t>0.75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FloatTok"/>
          <w:sz w:val="20"/>
          <w:szCs w:val="22"/>
        </w:rPr>
        <w:t>0.8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FloatTok"/>
          <w:sz w:val="20"/>
          <w:szCs w:val="22"/>
        </w:rPr>
        <w:t>0.85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DecValTok"/>
          <w:sz w:val="20"/>
          <w:szCs w:val="22"/>
        </w:rPr>
        <w:t>1</w:t>
      </w:r>
      <w:r w:rsidRPr="00711C5B">
        <w:rPr>
          <w:rStyle w:val="NormalTok"/>
          <w:sz w:val="20"/>
          <w:szCs w:val="22"/>
        </w:rPr>
        <w:t>))),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    </w:t>
      </w:r>
      <w:r w:rsidRPr="00711C5B">
        <w:rPr>
          <w:rStyle w:val="AttributeTok"/>
          <w:sz w:val="20"/>
          <w:szCs w:val="22"/>
        </w:rPr>
        <w:t>labels=</w:t>
      </w:r>
      <w:r w:rsidRPr="00711C5B">
        <w:rPr>
          <w:rStyle w:val="FunctionTok"/>
          <w:sz w:val="20"/>
          <w:szCs w:val="22"/>
        </w:rPr>
        <w:t>c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StringTok"/>
          <w:sz w:val="20"/>
          <w:szCs w:val="22"/>
        </w:rPr>
        <w:t>"Lut7R content &lt;75%"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StringTok"/>
          <w:sz w:val="20"/>
          <w:szCs w:val="22"/>
        </w:rPr>
        <w:t>"Lut7R content [75-80]"</w:t>
      </w:r>
      <w:r w:rsidRPr="00711C5B">
        <w:rPr>
          <w:rStyle w:val="NormalTok"/>
          <w:sz w:val="20"/>
          <w:szCs w:val="22"/>
        </w:rPr>
        <w:t>,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             </w:t>
      </w:r>
      <w:r w:rsidRPr="00711C5B">
        <w:rPr>
          <w:rStyle w:val="StringTok"/>
          <w:sz w:val="20"/>
          <w:szCs w:val="22"/>
        </w:rPr>
        <w:t>"Lut7R content [80-85]"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StringTok"/>
          <w:sz w:val="20"/>
          <w:szCs w:val="22"/>
        </w:rPr>
        <w:t>"Lut7R content &gt;85%"</w:t>
      </w:r>
      <w:r w:rsidRPr="00711C5B">
        <w:rPr>
          <w:rStyle w:val="NormalTok"/>
          <w:sz w:val="20"/>
          <w:szCs w:val="22"/>
        </w:rPr>
        <w:t xml:space="preserve">), </w:t>
      </w:r>
      <w:r w:rsidRPr="00711C5B">
        <w:rPr>
          <w:rStyle w:val="AttributeTok"/>
          <w:sz w:val="20"/>
          <w:szCs w:val="22"/>
        </w:rPr>
        <w:t>include.lowest=</w:t>
      </w:r>
      <w:r w:rsidRPr="00711C5B">
        <w:rPr>
          <w:rStyle w:val="ConstantTok"/>
          <w:sz w:val="20"/>
          <w:szCs w:val="22"/>
        </w:rPr>
        <w:t>TRUE</w:t>
      </w:r>
      <w:r w:rsidRPr="00711C5B">
        <w:rPr>
          <w:rStyle w:val="NormalTok"/>
          <w:sz w:val="20"/>
          <w:szCs w:val="22"/>
        </w:rPr>
        <w:t>)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>}</w:t>
      </w:r>
      <w:r w:rsidRPr="00711C5B">
        <w:rPr>
          <w:sz w:val="22"/>
          <w:szCs w:val="22"/>
        </w:rPr>
        <w:br/>
      </w:r>
      <w:r w:rsidRPr="00711C5B">
        <w:rPr>
          <w:sz w:val="22"/>
          <w:szCs w:val="22"/>
        </w:rPr>
        <w:br/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>dfLutM</w:t>
      </w:r>
      <w:r w:rsidRPr="00711C5B">
        <w:rPr>
          <w:rStyle w:val="SpecialCharTok"/>
          <w:sz w:val="20"/>
          <w:szCs w:val="22"/>
        </w:rPr>
        <w:t>$</w:t>
      </w:r>
      <w:r w:rsidRPr="00711C5B">
        <w:rPr>
          <w:rStyle w:val="NormalTok"/>
          <w:sz w:val="20"/>
          <w:szCs w:val="22"/>
        </w:rPr>
        <w:t xml:space="preserve">Lut7R_classe </w:t>
      </w:r>
      <w:r w:rsidRPr="00711C5B">
        <w:rPr>
          <w:rStyle w:val="OtherTok"/>
          <w:sz w:val="20"/>
          <w:szCs w:val="22"/>
        </w:rPr>
        <w:t>&lt;-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FunctionTok"/>
          <w:sz w:val="20"/>
          <w:szCs w:val="22"/>
        </w:rPr>
        <w:t>sapply</w:t>
      </w:r>
      <w:r w:rsidRPr="00711C5B">
        <w:rPr>
          <w:rStyle w:val="NormalTok"/>
          <w:sz w:val="20"/>
          <w:szCs w:val="22"/>
        </w:rPr>
        <w:t>(dfLutM</w:t>
      </w:r>
      <w:r w:rsidRPr="00711C5B">
        <w:rPr>
          <w:rStyle w:val="SpecialCharTok"/>
          <w:sz w:val="20"/>
          <w:szCs w:val="22"/>
        </w:rPr>
        <w:t>$</w:t>
      </w:r>
      <w:r w:rsidRPr="00711C5B">
        <w:rPr>
          <w:rStyle w:val="NormalTok"/>
          <w:sz w:val="20"/>
          <w:szCs w:val="22"/>
        </w:rPr>
        <w:t>MeanLut, ApplyQuintiles)</w:t>
      </w:r>
      <w:r w:rsidRPr="00711C5B">
        <w:rPr>
          <w:sz w:val="22"/>
          <w:szCs w:val="22"/>
        </w:rPr>
        <w:br/>
      </w:r>
      <w:r w:rsidRPr="00711C5B">
        <w:rPr>
          <w:rStyle w:val="FunctionTok"/>
          <w:sz w:val="20"/>
          <w:szCs w:val="22"/>
        </w:rPr>
        <w:t>table</w:t>
      </w:r>
      <w:r w:rsidRPr="00711C5B">
        <w:rPr>
          <w:rStyle w:val="NormalTok"/>
          <w:sz w:val="20"/>
          <w:szCs w:val="22"/>
        </w:rPr>
        <w:t>(dfLutM</w:t>
      </w:r>
      <w:r w:rsidRPr="00711C5B">
        <w:rPr>
          <w:rStyle w:val="SpecialCharTok"/>
          <w:sz w:val="20"/>
          <w:szCs w:val="22"/>
        </w:rPr>
        <w:t>$</w:t>
      </w:r>
      <w:r w:rsidRPr="00711C5B">
        <w:rPr>
          <w:rStyle w:val="NormalTok"/>
          <w:sz w:val="20"/>
          <w:szCs w:val="22"/>
        </w:rPr>
        <w:t>Lut7R_classe)</w:t>
      </w:r>
    </w:p>
    <w:p w14:paraId="5A460E8C" w14:textId="76CC6034" w:rsidR="00251D27" w:rsidRPr="00711C5B" w:rsidRDefault="00FE6C46">
      <w:pPr>
        <w:pStyle w:val="SourceCode"/>
        <w:rPr>
          <w:sz w:val="22"/>
          <w:szCs w:val="22"/>
          <w:lang w:val="fr-FR"/>
        </w:rPr>
      </w:pPr>
      <w:r w:rsidRPr="00EE1863">
        <w:rPr>
          <w:sz w:val="22"/>
          <w:szCs w:val="22"/>
          <w:lang w:val="fr-FR"/>
        </w:rPr>
        <w:br/>
      </w:r>
      <w:r w:rsidRPr="00711C5B">
        <w:rPr>
          <w:rStyle w:val="VerbatimChar"/>
          <w:sz w:val="20"/>
          <w:szCs w:val="22"/>
          <w:lang w:val="fr-FR"/>
        </w:rPr>
        <w:t xml:space="preserve">Lut7R content &lt;75% Lut7R content [75-80] Lut7R content [80-85] </w:t>
      </w:r>
      <w:r w:rsidR="00711C5B">
        <w:rPr>
          <w:rStyle w:val="VerbatimChar"/>
          <w:sz w:val="20"/>
          <w:szCs w:val="22"/>
          <w:lang w:val="fr-FR"/>
        </w:rPr>
        <w:t xml:space="preserve">  </w:t>
      </w:r>
      <w:r w:rsidRPr="00711C5B">
        <w:rPr>
          <w:rStyle w:val="VerbatimChar"/>
          <w:sz w:val="20"/>
          <w:szCs w:val="22"/>
          <w:lang w:val="fr-FR"/>
        </w:rPr>
        <w:t xml:space="preserve"> Lut7R content &gt;85% </w:t>
      </w:r>
      <w:r w:rsidRPr="00711C5B">
        <w:rPr>
          <w:sz w:val="22"/>
          <w:szCs w:val="22"/>
          <w:lang w:val="fr-FR"/>
        </w:rPr>
        <w:br/>
      </w:r>
      <w:r w:rsidRPr="00711C5B">
        <w:rPr>
          <w:rStyle w:val="VerbatimChar"/>
          <w:sz w:val="20"/>
          <w:szCs w:val="22"/>
          <w:lang w:val="fr-FR"/>
        </w:rPr>
        <w:t xml:space="preserve">             </w:t>
      </w:r>
      <w:r w:rsidR="00711C5B">
        <w:rPr>
          <w:rStyle w:val="VerbatimChar"/>
          <w:sz w:val="20"/>
          <w:szCs w:val="22"/>
          <w:lang w:val="fr-FR"/>
        </w:rPr>
        <w:t xml:space="preserve">  </w:t>
      </w:r>
      <w:r w:rsidRPr="00711C5B">
        <w:rPr>
          <w:rStyle w:val="VerbatimChar"/>
          <w:sz w:val="20"/>
          <w:szCs w:val="22"/>
          <w:lang w:val="fr-FR"/>
        </w:rPr>
        <w:t xml:space="preserve"> 73                     4                     5                    15 </w:t>
      </w:r>
    </w:p>
    <w:p w14:paraId="4CA907FF" w14:textId="77777777" w:rsidR="00251D27" w:rsidRPr="00711C5B" w:rsidRDefault="00FE6C46">
      <w:pPr>
        <w:pStyle w:val="SourceCode"/>
        <w:rPr>
          <w:sz w:val="22"/>
          <w:szCs w:val="22"/>
          <w:lang w:val="fr-FR"/>
        </w:rPr>
      </w:pPr>
      <w:proofErr w:type="spellStart"/>
      <w:r w:rsidRPr="00711C5B">
        <w:rPr>
          <w:rStyle w:val="NormalTok"/>
          <w:sz w:val="20"/>
          <w:szCs w:val="22"/>
          <w:lang w:val="fr-FR"/>
        </w:rPr>
        <w:t>AvecLutQuantile</w:t>
      </w:r>
      <w:proofErr w:type="spellEnd"/>
      <w:r w:rsidRPr="00711C5B">
        <w:rPr>
          <w:rStyle w:val="OtherTok"/>
          <w:sz w:val="20"/>
          <w:szCs w:val="22"/>
          <w:lang w:val="fr-FR"/>
        </w:rPr>
        <w:t>=</w:t>
      </w:r>
      <w:proofErr w:type="spellStart"/>
      <w:proofErr w:type="gramStart"/>
      <w:r w:rsidRPr="00711C5B">
        <w:rPr>
          <w:rStyle w:val="NormalTok"/>
          <w:sz w:val="20"/>
          <w:szCs w:val="22"/>
          <w:lang w:val="fr-FR"/>
        </w:rPr>
        <w:t>dfLutM</w:t>
      </w:r>
      <w:proofErr w:type="spellEnd"/>
      <w:r w:rsidRPr="00711C5B">
        <w:rPr>
          <w:rStyle w:val="NormalTok"/>
          <w:sz w:val="20"/>
          <w:szCs w:val="22"/>
          <w:lang w:val="fr-FR"/>
        </w:rPr>
        <w:t>[</w:t>
      </w:r>
      <w:proofErr w:type="gramEnd"/>
      <w:r w:rsidRPr="00711C5B">
        <w:rPr>
          <w:rStyle w:val="NormalTok"/>
          <w:sz w:val="20"/>
          <w:szCs w:val="22"/>
          <w:lang w:val="fr-FR"/>
        </w:rPr>
        <w:t>dfLutM</w:t>
      </w:r>
      <w:r w:rsidRPr="00711C5B">
        <w:rPr>
          <w:rStyle w:val="SpecialCharTok"/>
          <w:sz w:val="20"/>
          <w:szCs w:val="22"/>
          <w:lang w:val="fr-FR"/>
        </w:rPr>
        <w:t>$</w:t>
      </w:r>
      <w:r w:rsidRPr="00711C5B">
        <w:rPr>
          <w:rStyle w:val="NormalTok"/>
          <w:sz w:val="20"/>
          <w:szCs w:val="22"/>
          <w:lang w:val="fr-FR"/>
        </w:rPr>
        <w:t>Lut7R_classe</w:t>
      </w:r>
      <w:r w:rsidRPr="00711C5B">
        <w:rPr>
          <w:rStyle w:val="SpecialCharTok"/>
          <w:sz w:val="20"/>
          <w:szCs w:val="22"/>
          <w:lang w:val="fr-FR"/>
        </w:rPr>
        <w:t>==</w:t>
      </w:r>
      <w:r w:rsidRPr="00711C5B">
        <w:rPr>
          <w:rStyle w:val="StringTok"/>
          <w:sz w:val="20"/>
          <w:szCs w:val="22"/>
          <w:lang w:val="fr-FR"/>
        </w:rPr>
        <w:t>"Lut7R content &gt;85%"</w:t>
      </w:r>
      <w:r w:rsidRPr="00711C5B">
        <w:rPr>
          <w:rStyle w:val="NormalTok"/>
          <w:sz w:val="20"/>
          <w:szCs w:val="22"/>
          <w:lang w:val="fr-FR"/>
        </w:rPr>
        <w:t>,</w:t>
      </w:r>
      <w:r w:rsidRPr="00711C5B">
        <w:rPr>
          <w:rStyle w:val="DecValTok"/>
          <w:sz w:val="20"/>
          <w:szCs w:val="22"/>
          <w:lang w:val="fr-FR"/>
        </w:rPr>
        <w:t>1</w:t>
      </w:r>
      <w:r w:rsidRPr="00711C5B">
        <w:rPr>
          <w:rStyle w:val="NormalTok"/>
          <w:sz w:val="20"/>
          <w:szCs w:val="22"/>
          <w:lang w:val="fr-FR"/>
        </w:rPr>
        <w:t>]</w:t>
      </w:r>
    </w:p>
    <w:p w14:paraId="0BA49423" w14:textId="77777777" w:rsidR="00251D27" w:rsidRPr="00711C5B" w:rsidRDefault="00FE6C46">
      <w:pPr>
        <w:pStyle w:val="Titre2"/>
        <w:rPr>
          <w:sz w:val="30"/>
          <w:szCs w:val="28"/>
        </w:rPr>
      </w:pPr>
      <w:bookmarkStart w:id="7" w:name="_Toc191882065"/>
      <w:bookmarkStart w:id="8" w:name="chry7r"/>
      <w:bookmarkEnd w:id="6"/>
      <w:r w:rsidRPr="00711C5B">
        <w:rPr>
          <w:sz w:val="30"/>
          <w:szCs w:val="28"/>
        </w:rPr>
        <w:t>Chry7R</w:t>
      </w:r>
      <w:bookmarkEnd w:id="7"/>
    </w:p>
    <w:p w14:paraId="43D3B5AB" w14:textId="2722F9C6" w:rsidR="00251D27" w:rsidRPr="00711C5B" w:rsidRDefault="004C6085">
      <w:pPr>
        <w:pStyle w:val="FirstParagraph"/>
        <w:rPr>
          <w:sz w:val="22"/>
          <w:szCs w:val="22"/>
        </w:rPr>
      </w:pPr>
      <w:r>
        <w:rPr>
          <w:sz w:val="22"/>
          <w:szCs w:val="22"/>
        </w:rPr>
        <w:t>Extraction of accession</w:t>
      </w:r>
      <w:r w:rsidR="00FE6C46" w:rsidRPr="00711C5B">
        <w:rPr>
          <w:sz w:val="22"/>
          <w:szCs w:val="22"/>
        </w:rPr>
        <w:t xml:space="preserve">s with </w:t>
      </w:r>
      <w:proofErr w:type="spellStart"/>
      <w:r w:rsidR="00FE6C46" w:rsidRPr="00711C5B">
        <w:rPr>
          <w:sz w:val="22"/>
          <w:szCs w:val="22"/>
        </w:rPr>
        <w:t>Chry</w:t>
      </w:r>
      <w:proofErr w:type="spellEnd"/>
      <w:r w:rsidR="00FE6C46" w:rsidRPr="00711C5B">
        <w:rPr>
          <w:sz w:val="22"/>
          <w:szCs w:val="22"/>
        </w:rPr>
        <w:t xml:space="preserve"> content higher than 85%</w:t>
      </w:r>
      <w:r>
        <w:rPr>
          <w:sz w:val="22"/>
          <w:szCs w:val="22"/>
        </w:rPr>
        <w:t xml:space="preserve"> of maximum</w:t>
      </w:r>
    </w:p>
    <w:p w14:paraId="2BED2861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rStyle w:val="NormalTok"/>
          <w:sz w:val="20"/>
          <w:szCs w:val="22"/>
        </w:rPr>
        <w:t xml:space="preserve">ApplyQuintiles </w:t>
      </w:r>
      <w:r w:rsidRPr="00711C5B">
        <w:rPr>
          <w:rStyle w:val="OtherTok"/>
          <w:sz w:val="20"/>
          <w:szCs w:val="22"/>
        </w:rPr>
        <w:t>&lt;-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ControlFlowTok"/>
          <w:sz w:val="20"/>
          <w:szCs w:val="22"/>
        </w:rPr>
        <w:t>function</w:t>
      </w:r>
      <w:r w:rsidRPr="00711C5B">
        <w:rPr>
          <w:rStyle w:val="NormalTok"/>
          <w:sz w:val="20"/>
          <w:szCs w:val="22"/>
        </w:rPr>
        <w:t>(x) {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</w:t>
      </w:r>
      <w:r w:rsidRPr="00711C5B">
        <w:rPr>
          <w:rStyle w:val="FunctionTok"/>
          <w:sz w:val="20"/>
          <w:szCs w:val="22"/>
        </w:rPr>
        <w:t>cut</w:t>
      </w:r>
      <w:r w:rsidRPr="00711C5B">
        <w:rPr>
          <w:rStyle w:val="NormalTok"/>
          <w:sz w:val="20"/>
          <w:szCs w:val="22"/>
        </w:rPr>
        <w:t xml:space="preserve">(x, </w:t>
      </w:r>
      <w:r w:rsidRPr="00711C5B">
        <w:rPr>
          <w:rStyle w:val="AttributeTok"/>
          <w:sz w:val="20"/>
          <w:szCs w:val="22"/>
        </w:rPr>
        <w:t>breaks=</w:t>
      </w:r>
      <w:r w:rsidRPr="00711C5B">
        <w:rPr>
          <w:rStyle w:val="FunctionTok"/>
          <w:sz w:val="20"/>
          <w:szCs w:val="22"/>
        </w:rPr>
        <w:t>c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FunctionTok"/>
          <w:sz w:val="20"/>
          <w:szCs w:val="22"/>
        </w:rPr>
        <w:t>quantile</w:t>
      </w:r>
      <w:r w:rsidRPr="00711C5B">
        <w:rPr>
          <w:rStyle w:val="NormalTok"/>
          <w:sz w:val="20"/>
          <w:szCs w:val="22"/>
        </w:rPr>
        <w:t>(dfChryM</w:t>
      </w:r>
      <w:r w:rsidRPr="00711C5B">
        <w:rPr>
          <w:rStyle w:val="SpecialCharTok"/>
          <w:sz w:val="20"/>
          <w:szCs w:val="22"/>
        </w:rPr>
        <w:t>$</w:t>
      </w:r>
      <w:r w:rsidRPr="00711C5B">
        <w:rPr>
          <w:rStyle w:val="NormalTok"/>
          <w:sz w:val="20"/>
          <w:szCs w:val="22"/>
        </w:rPr>
        <w:t>MeanChry,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                         </w:t>
      </w:r>
      <w:r w:rsidRPr="00711C5B">
        <w:rPr>
          <w:rStyle w:val="AttributeTok"/>
          <w:sz w:val="20"/>
          <w:szCs w:val="22"/>
        </w:rPr>
        <w:t>probs =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FunctionTok"/>
          <w:sz w:val="20"/>
          <w:szCs w:val="22"/>
        </w:rPr>
        <w:t>c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DecValTok"/>
          <w:sz w:val="20"/>
          <w:szCs w:val="22"/>
        </w:rPr>
        <w:t>0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FloatTok"/>
          <w:sz w:val="20"/>
          <w:szCs w:val="22"/>
        </w:rPr>
        <w:t>0.75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FloatTok"/>
          <w:sz w:val="20"/>
          <w:szCs w:val="22"/>
        </w:rPr>
        <w:t>0.8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FloatTok"/>
          <w:sz w:val="20"/>
          <w:szCs w:val="22"/>
        </w:rPr>
        <w:t>0.85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DecValTok"/>
          <w:sz w:val="20"/>
          <w:szCs w:val="22"/>
        </w:rPr>
        <w:t>1</w:t>
      </w:r>
      <w:r w:rsidRPr="00711C5B">
        <w:rPr>
          <w:rStyle w:val="NormalTok"/>
          <w:sz w:val="20"/>
          <w:szCs w:val="22"/>
        </w:rPr>
        <w:t>))),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    </w:t>
      </w:r>
      <w:r w:rsidRPr="00711C5B">
        <w:rPr>
          <w:rStyle w:val="AttributeTok"/>
          <w:sz w:val="20"/>
          <w:szCs w:val="22"/>
        </w:rPr>
        <w:t>labels=</w:t>
      </w:r>
      <w:r w:rsidRPr="00711C5B">
        <w:rPr>
          <w:rStyle w:val="FunctionTok"/>
          <w:sz w:val="20"/>
          <w:szCs w:val="22"/>
        </w:rPr>
        <w:t>c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StringTok"/>
          <w:sz w:val="20"/>
          <w:szCs w:val="22"/>
        </w:rPr>
        <w:t>"Chry7R content &lt;75%"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StringTok"/>
          <w:sz w:val="20"/>
          <w:szCs w:val="22"/>
        </w:rPr>
        <w:t>"Chry7R content [75-80]"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             </w:t>
      </w:r>
      <w:r w:rsidRPr="00711C5B">
        <w:rPr>
          <w:rStyle w:val="StringTok"/>
          <w:sz w:val="20"/>
          <w:szCs w:val="22"/>
        </w:rPr>
        <w:t>"Chry7R content [80-85]"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StringTok"/>
          <w:sz w:val="20"/>
          <w:szCs w:val="22"/>
        </w:rPr>
        <w:t>"Chry7R content &gt;85%"</w:t>
      </w:r>
      <w:r w:rsidRPr="00711C5B">
        <w:rPr>
          <w:rStyle w:val="NormalTok"/>
          <w:sz w:val="20"/>
          <w:szCs w:val="22"/>
        </w:rPr>
        <w:t xml:space="preserve">), </w:t>
      </w:r>
      <w:r w:rsidRPr="00711C5B">
        <w:rPr>
          <w:rStyle w:val="AttributeTok"/>
          <w:sz w:val="20"/>
          <w:szCs w:val="22"/>
        </w:rPr>
        <w:t>include.lowest=</w:t>
      </w:r>
      <w:r w:rsidRPr="00711C5B">
        <w:rPr>
          <w:rStyle w:val="ConstantTok"/>
          <w:sz w:val="20"/>
          <w:szCs w:val="22"/>
        </w:rPr>
        <w:t>TRUE</w:t>
      </w:r>
      <w:r w:rsidRPr="00711C5B">
        <w:rPr>
          <w:rStyle w:val="NormalTok"/>
          <w:sz w:val="20"/>
          <w:szCs w:val="22"/>
        </w:rPr>
        <w:t>)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>}</w:t>
      </w:r>
      <w:r w:rsidRPr="00711C5B">
        <w:rPr>
          <w:sz w:val="22"/>
          <w:szCs w:val="22"/>
        </w:rPr>
        <w:br/>
      </w:r>
      <w:r w:rsidRPr="00711C5B">
        <w:rPr>
          <w:sz w:val="22"/>
          <w:szCs w:val="22"/>
        </w:rPr>
        <w:lastRenderedPageBreak/>
        <w:br/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>dfChryM</w:t>
      </w:r>
      <w:r w:rsidRPr="00711C5B">
        <w:rPr>
          <w:rStyle w:val="SpecialCharTok"/>
          <w:sz w:val="20"/>
          <w:szCs w:val="22"/>
        </w:rPr>
        <w:t>$</w:t>
      </w:r>
      <w:r w:rsidRPr="00711C5B">
        <w:rPr>
          <w:rStyle w:val="NormalTok"/>
          <w:sz w:val="20"/>
          <w:szCs w:val="22"/>
        </w:rPr>
        <w:t xml:space="preserve">Chry7R_classe </w:t>
      </w:r>
      <w:r w:rsidRPr="00711C5B">
        <w:rPr>
          <w:rStyle w:val="OtherTok"/>
          <w:sz w:val="20"/>
          <w:szCs w:val="22"/>
        </w:rPr>
        <w:t>&lt;-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FunctionTok"/>
          <w:sz w:val="20"/>
          <w:szCs w:val="22"/>
        </w:rPr>
        <w:t>sapply</w:t>
      </w:r>
      <w:r w:rsidRPr="00711C5B">
        <w:rPr>
          <w:rStyle w:val="NormalTok"/>
          <w:sz w:val="20"/>
          <w:szCs w:val="22"/>
        </w:rPr>
        <w:t>(dfChryM</w:t>
      </w:r>
      <w:r w:rsidRPr="00711C5B">
        <w:rPr>
          <w:rStyle w:val="SpecialCharTok"/>
          <w:sz w:val="20"/>
          <w:szCs w:val="22"/>
        </w:rPr>
        <w:t>$</w:t>
      </w:r>
      <w:r w:rsidRPr="00711C5B">
        <w:rPr>
          <w:rStyle w:val="NormalTok"/>
          <w:sz w:val="20"/>
          <w:szCs w:val="22"/>
        </w:rPr>
        <w:t>MeanChry, ApplyQuintiles)</w:t>
      </w:r>
      <w:r w:rsidRPr="00711C5B">
        <w:rPr>
          <w:sz w:val="22"/>
          <w:szCs w:val="22"/>
        </w:rPr>
        <w:br/>
      </w:r>
      <w:r w:rsidRPr="00711C5B">
        <w:rPr>
          <w:rStyle w:val="FunctionTok"/>
          <w:sz w:val="20"/>
          <w:szCs w:val="22"/>
        </w:rPr>
        <w:t>table</w:t>
      </w:r>
      <w:r w:rsidRPr="00711C5B">
        <w:rPr>
          <w:rStyle w:val="NormalTok"/>
          <w:sz w:val="20"/>
          <w:szCs w:val="22"/>
        </w:rPr>
        <w:t>(dfChryM</w:t>
      </w:r>
      <w:r w:rsidRPr="00711C5B">
        <w:rPr>
          <w:rStyle w:val="SpecialCharTok"/>
          <w:sz w:val="20"/>
          <w:szCs w:val="22"/>
        </w:rPr>
        <w:t>$</w:t>
      </w:r>
      <w:r w:rsidRPr="00711C5B">
        <w:rPr>
          <w:rStyle w:val="NormalTok"/>
          <w:sz w:val="20"/>
          <w:szCs w:val="22"/>
        </w:rPr>
        <w:t>Chry7R_classe)</w:t>
      </w:r>
    </w:p>
    <w:p w14:paraId="4432E11D" w14:textId="751126DA" w:rsidR="00251D27" w:rsidRPr="00711C5B" w:rsidRDefault="00FE6C46">
      <w:pPr>
        <w:pStyle w:val="SourceCode"/>
        <w:rPr>
          <w:sz w:val="22"/>
          <w:szCs w:val="22"/>
          <w:lang w:val="fr-FR"/>
        </w:rPr>
      </w:pP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  <w:lang w:val="fr-FR"/>
        </w:rPr>
        <w:t xml:space="preserve">Chry7R content &lt;75% Chry7R content [75-80] Chry7R content [80-85] Chry7R content &gt;85% </w:t>
      </w:r>
      <w:r w:rsidRPr="00711C5B">
        <w:rPr>
          <w:sz w:val="22"/>
          <w:szCs w:val="22"/>
          <w:lang w:val="fr-FR"/>
        </w:rPr>
        <w:br/>
      </w:r>
      <w:r w:rsidRPr="00711C5B">
        <w:rPr>
          <w:rStyle w:val="VerbatimChar"/>
          <w:sz w:val="20"/>
          <w:szCs w:val="22"/>
          <w:lang w:val="fr-FR"/>
        </w:rPr>
        <w:t xml:space="preserve">                   73                     4                     5                  15 </w:t>
      </w:r>
    </w:p>
    <w:p w14:paraId="6EF2E123" w14:textId="77777777" w:rsidR="00251D27" w:rsidRPr="00711C5B" w:rsidRDefault="00FE6C46">
      <w:pPr>
        <w:pStyle w:val="SourceCode"/>
        <w:rPr>
          <w:sz w:val="22"/>
          <w:szCs w:val="22"/>
          <w:lang w:val="fr-FR"/>
        </w:rPr>
      </w:pPr>
      <w:proofErr w:type="spellStart"/>
      <w:r w:rsidRPr="00711C5B">
        <w:rPr>
          <w:rStyle w:val="NormalTok"/>
          <w:sz w:val="20"/>
          <w:szCs w:val="22"/>
          <w:lang w:val="fr-FR"/>
        </w:rPr>
        <w:t>AvecChryQuantile</w:t>
      </w:r>
      <w:proofErr w:type="spellEnd"/>
      <w:r w:rsidRPr="00711C5B">
        <w:rPr>
          <w:rStyle w:val="OtherTok"/>
          <w:sz w:val="20"/>
          <w:szCs w:val="22"/>
          <w:lang w:val="fr-FR"/>
        </w:rPr>
        <w:t>=</w:t>
      </w:r>
      <w:proofErr w:type="spellStart"/>
      <w:proofErr w:type="gramStart"/>
      <w:r w:rsidRPr="00711C5B">
        <w:rPr>
          <w:rStyle w:val="NormalTok"/>
          <w:sz w:val="20"/>
          <w:szCs w:val="22"/>
          <w:lang w:val="fr-FR"/>
        </w:rPr>
        <w:t>dfChryM</w:t>
      </w:r>
      <w:proofErr w:type="spellEnd"/>
      <w:r w:rsidRPr="00711C5B">
        <w:rPr>
          <w:rStyle w:val="NormalTok"/>
          <w:sz w:val="20"/>
          <w:szCs w:val="22"/>
          <w:lang w:val="fr-FR"/>
        </w:rPr>
        <w:t>[</w:t>
      </w:r>
      <w:proofErr w:type="gramEnd"/>
      <w:r w:rsidRPr="00711C5B">
        <w:rPr>
          <w:rStyle w:val="NormalTok"/>
          <w:sz w:val="20"/>
          <w:szCs w:val="22"/>
          <w:lang w:val="fr-FR"/>
        </w:rPr>
        <w:t>dfChryM</w:t>
      </w:r>
      <w:r w:rsidRPr="00711C5B">
        <w:rPr>
          <w:rStyle w:val="SpecialCharTok"/>
          <w:sz w:val="20"/>
          <w:szCs w:val="22"/>
          <w:lang w:val="fr-FR"/>
        </w:rPr>
        <w:t>$</w:t>
      </w:r>
      <w:r w:rsidRPr="00711C5B">
        <w:rPr>
          <w:rStyle w:val="NormalTok"/>
          <w:sz w:val="20"/>
          <w:szCs w:val="22"/>
          <w:lang w:val="fr-FR"/>
        </w:rPr>
        <w:t>Chry7R_classe</w:t>
      </w:r>
      <w:r w:rsidRPr="00711C5B">
        <w:rPr>
          <w:rStyle w:val="SpecialCharTok"/>
          <w:sz w:val="20"/>
          <w:szCs w:val="22"/>
          <w:lang w:val="fr-FR"/>
        </w:rPr>
        <w:t>==</w:t>
      </w:r>
      <w:r w:rsidRPr="00711C5B">
        <w:rPr>
          <w:rStyle w:val="StringTok"/>
          <w:sz w:val="20"/>
          <w:szCs w:val="22"/>
          <w:lang w:val="fr-FR"/>
        </w:rPr>
        <w:t>"Chry7R content &gt;85%"</w:t>
      </w:r>
      <w:r w:rsidRPr="00711C5B">
        <w:rPr>
          <w:rStyle w:val="NormalTok"/>
          <w:sz w:val="20"/>
          <w:szCs w:val="22"/>
          <w:lang w:val="fr-FR"/>
        </w:rPr>
        <w:t>,</w:t>
      </w:r>
      <w:r w:rsidRPr="00711C5B">
        <w:rPr>
          <w:rStyle w:val="DecValTok"/>
          <w:sz w:val="20"/>
          <w:szCs w:val="22"/>
          <w:lang w:val="fr-FR"/>
        </w:rPr>
        <w:t>1</w:t>
      </w:r>
      <w:r w:rsidRPr="00711C5B">
        <w:rPr>
          <w:rStyle w:val="NormalTok"/>
          <w:sz w:val="20"/>
          <w:szCs w:val="22"/>
          <w:lang w:val="fr-FR"/>
        </w:rPr>
        <w:t>]</w:t>
      </w:r>
    </w:p>
    <w:p w14:paraId="76B3E01E" w14:textId="2027F612" w:rsidR="00251D27" w:rsidRPr="00711C5B" w:rsidRDefault="00FE6C46">
      <w:pPr>
        <w:pStyle w:val="Titre2"/>
        <w:rPr>
          <w:sz w:val="30"/>
          <w:szCs w:val="28"/>
        </w:rPr>
      </w:pPr>
      <w:bookmarkStart w:id="9" w:name="_Toc191882066"/>
      <w:bookmarkStart w:id="10" w:name="X223694e1fc975e238656624d6b5ffdc0df53a8f"/>
      <w:bookmarkEnd w:id="8"/>
      <w:r w:rsidRPr="00711C5B">
        <w:rPr>
          <w:sz w:val="30"/>
          <w:szCs w:val="28"/>
        </w:rPr>
        <w:t xml:space="preserve">Intersection of the three resulting </w:t>
      </w:r>
      <w:r w:rsidR="004C6085">
        <w:rPr>
          <w:sz w:val="30"/>
          <w:szCs w:val="28"/>
        </w:rPr>
        <w:t>accession</w:t>
      </w:r>
      <w:r w:rsidRPr="00711C5B">
        <w:rPr>
          <w:sz w:val="30"/>
          <w:szCs w:val="28"/>
        </w:rPr>
        <w:t>s selection</w:t>
      </w:r>
      <w:bookmarkEnd w:id="9"/>
    </w:p>
    <w:p w14:paraId="6DA9C805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rStyle w:val="NormalTok"/>
          <w:sz w:val="20"/>
          <w:szCs w:val="22"/>
        </w:rPr>
        <w:t xml:space="preserve">With85 </w:t>
      </w:r>
      <w:r w:rsidRPr="00711C5B">
        <w:rPr>
          <w:rStyle w:val="OtherTok"/>
          <w:sz w:val="20"/>
          <w:szCs w:val="22"/>
        </w:rPr>
        <w:t>&lt;-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FunctionTok"/>
          <w:sz w:val="20"/>
          <w:szCs w:val="22"/>
        </w:rPr>
        <w:t>names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FunctionTok"/>
          <w:sz w:val="20"/>
          <w:szCs w:val="22"/>
        </w:rPr>
        <w:t>which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FunctionTok"/>
          <w:sz w:val="20"/>
          <w:szCs w:val="22"/>
        </w:rPr>
        <w:t>table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FunctionTok"/>
          <w:sz w:val="20"/>
          <w:szCs w:val="22"/>
        </w:rPr>
        <w:t>c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</w:t>
      </w:r>
      <w:r w:rsidRPr="00711C5B">
        <w:rPr>
          <w:rStyle w:val="FunctionTok"/>
          <w:sz w:val="20"/>
          <w:szCs w:val="22"/>
        </w:rPr>
        <w:t>as.character</w:t>
      </w:r>
      <w:r w:rsidRPr="00711C5B">
        <w:rPr>
          <w:rStyle w:val="NormalTok"/>
          <w:sz w:val="20"/>
          <w:szCs w:val="22"/>
        </w:rPr>
        <w:t>(AvecApiQuantile[[</w:t>
      </w:r>
      <w:r w:rsidRPr="00711C5B">
        <w:rPr>
          <w:rStyle w:val="DecValTok"/>
          <w:sz w:val="20"/>
          <w:szCs w:val="22"/>
        </w:rPr>
        <w:t>1</w:t>
      </w:r>
      <w:r w:rsidRPr="00711C5B">
        <w:rPr>
          <w:rStyle w:val="NormalTok"/>
          <w:sz w:val="20"/>
          <w:szCs w:val="22"/>
        </w:rPr>
        <w:t xml:space="preserve">]]), 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</w:t>
      </w:r>
      <w:r w:rsidRPr="00711C5B">
        <w:rPr>
          <w:rStyle w:val="FunctionTok"/>
          <w:sz w:val="20"/>
          <w:szCs w:val="22"/>
        </w:rPr>
        <w:t>as.character</w:t>
      </w:r>
      <w:r w:rsidRPr="00711C5B">
        <w:rPr>
          <w:rStyle w:val="NormalTok"/>
          <w:sz w:val="20"/>
          <w:szCs w:val="22"/>
        </w:rPr>
        <w:t>(AvecLutQuantile[[</w:t>
      </w:r>
      <w:r w:rsidRPr="00711C5B">
        <w:rPr>
          <w:rStyle w:val="DecValTok"/>
          <w:sz w:val="20"/>
          <w:szCs w:val="22"/>
        </w:rPr>
        <w:t>1</w:t>
      </w:r>
      <w:r w:rsidRPr="00711C5B">
        <w:rPr>
          <w:rStyle w:val="NormalTok"/>
          <w:sz w:val="20"/>
          <w:szCs w:val="22"/>
        </w:rPr>
        <w:t xml:space="preserve">]]), 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  </w:t>
      </w:r>
      <w:r w:rsidRPr="00711C5B">
        <w:rPr>
          <w:rStyle w:val="FunctionTok"/>
          <w:sz w:val="20"/>
          <w:szCs w:val="22"/>
        </w:rPr>
        <w:t>as.character</w:t>
      </w:r>
      <w:r w:rsidRPr="00711C5B">
        <w:rPr>
          <w:rStyle w:val="NormalTok"/>
          <w:sz w:val="20"/>
          <w:szCs w:val="22"/>
        </w:rPr>
        <w:t>(AvecChryQuantile[[</w:t>
      </w:r>
      <w:r w:rsidRPr="00711C5B">
        <w:rPr>
          <w:rStyle w:val="DecValTok"/>
          <w:sz w:val="20"/>
          <w:szCs w:val="22"/>
        </w:rPr>
        <w:t>1</w:t>
      </w:r>
      <w:r w:rsidRPr="00711C5B">
        <w:rPr>
          <w:rStyle w:val="NormalTok"/>
          <w:sz w:val="20"/>
          <w:szCs w:val="22"/>
        </w:rPr>
        <w:t>]])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)) </w:t>
      </w:r>
      <w:r w:rsidRPr="00711C5B">
        <w:rPr>
          <w:rStyle w:val="SpecialCharTok"/>
          <w:sz w:val="20"/>
          <w:szCs w:val="22"/>
        </w:rPr>
        <w:t>==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DecValTok"/>
          <w:sz w:val="20"/>
          <w:szCs w:val="22"/>
        </w:rPr>
        <w:t>3</w:t>
      </w:r>
      <w:r w:rsidRPr="00711C5B">
        <w:rPr>
          <w:rStyle w:val="NormalTok"/>
          <w:sz w:val="20"/>
          <w:szCs w:val="22"/>
        </w:rPr>
        <w:t>))</w:t>
      </w:r>
      <w:r w:rsidRPr="00711C5B">
        <w:rPr>
          <w:sz w:val="22"/>
          <w:szCs w:val="22"/>
        </w:rPr>
        <w:br/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>With85</w:t>
      </w:r>
    </w:p>
    <w:p w14:paraId="256B6207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rStyle w:val="VerbatimChar"/>
          <w:sz w:val="20"/>
          <w:szCs w:val="22"/>
        </w:rPr>
        <w:t xml:space="preserve">[1] "AKT 36"  "Kink 57" "Lob 62"  "Lob 66"  "Lob 69"  "Luc 86"  "Reg 21"  "Yam 99" </w:t>
      </w:r>
    </w:p>
    <w:p w14:paraId="5C5487F2" w14:textId="77777777" w:rsidR="00E45905" w:rsidRDefault="00E45905">
      <w:pPr>
        <w:pStyle w:val="Titre1"/>
        <w:rPr>
          <w:sz w:val="38"/>
          <w:szCs w:val="36"/>
        </w:rPr>
      </w:pPr>
      <w:bookmarkStart w:id="11" w:name="_Toc191882067"/>
      <w:bookmarkStart w:id="12" w:name="analysis-of-disease-severity"/>
      <w:bookmarkEnd w:id="2"/>
      <w:bookmarkEnd w:id="10"/>
    </w:p>
    <w:p w14:paraId="239C63E9" w14:textId="1B3BB326" w:rsidR="00251D27" w:rsidRPr="00711C5B" w:rsidRDefault="00FE6C46">
      <w:pPr>
        <w:pStyle w:val="Titre1"/>
        <w:rPr>
          <w:sz w:val="38"/>
          <w:szCs w:val="36"/>
        </w:rPr>
      </w:pPr>
      <w:r w:rsidRPr="00711C5B">
        <w:rPr>
          <w:sz w:val="38"/>
          <w:szCs w:val="36"/>
        </w:rPr>
        <w:t>Analysis of disease severity</w:t>
      </w:r>
      <w:bookmarkEnd w:id="11"/>
    </w:p>
    <w:p w14:paraId="41B1B26B" w14:textId="77777777" w:rsidR="00251D27" w:rsidRPr="00711C5B" w:rsidRDefault="00FE6C46">
      <w:pPr>
        <w:pStyle w:val="Titre2"/>
        <w:rPr>
          <w:sz w:val="30"/>
          <w:szCs w:val="28"/>
        </w:rPr>
      </w:pPr>
      <w:bookmarkStart w:id="13" w:name="_Toc191882068"/>
      <w:bookmarkStart w:id="14" w:name="linear-model-with-repetition"/>
      <w:r w:rsidRPr="00711C5B">
        <w:rPr>
          <w:sz w:val="30"/>
          <w:szCs w:val="28"/>
        </w:rPr>
        <w:t>Linear model with repetition</w:t>
      </w:r>
      <w:bookmarkEnd w:id="13"/>
    </w:p>
    <w:p w14:paraId="5916855E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rStyle w:val="FunctionTok"/>
          <w:sz w:val="20"/>
          <w:szCs w:val="22"/>
        </w:rPr>
        <w:t>library</w:t>
      </w:r>
      <w:r w:rsidRPr="00711C5B">
        <w:rPr>
          <w:rStyle w:val="NormalTok"/>
          <w:sz w:val="20"/>
          <w:szCs w:val="22"/>
        </w:rPr>
        <w:t>(lme4)</w:t>
      </w:r>
      <w:r w:rsidRPr="00711C5B">
        <w:rPr>
          <w:sz w:val="22"/>
          <w:szCs w:val="22"/>
        </w:rPr>
        <w:br/>
      </w:r>
      <w:r w:rsidRPr="00711C5B">
        <w:rPr>
          <w:rStyle w:val="FunctionTok"/>
          <w:sz w:val="20"/>
          <w:szCs w:val="22"/>
        </w:rPr>
        <w:t>library</w:t>
      </w:r>
      <w:r w:rsidRPr="00711C5B">
        <w:rPr>
          <w:rStyle w:val="NormalTok"/>
          <w:sz w:val="20"/>
          <w:szCs w:val="22"/>
        </w:rPr>
        <w:t>(lmerTest)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>mod1</w:t>
      </w:r>
      <w:r w:rsidRPr="00711C5B">
        <w:rPr>
          <w:rStyle w:val="OtherTok"/>
          <w:sz w:val="20"/>
          <w:szCs w:val="22"/>
        </w:rPr>
        <w:t>=</w:t>
      </w:r>
      <w:r w:rsidRPr="00711C5B">
        <w:rPr>
          <w:rStyle w:val="FunctionTok"/>
          <w:sz w:val="20"/>
          <w:szCs w:val="22"/>
        </w:rPr>
        <w:t>lmer</w:t>
      </w:r>
      <w:r w:rsidRPr="00711C5B">
        <w:rPr>
          <w:rStyle w:val="NormalTok"/>
          <w:sz w:val="20"/>
          <w:szCs w:val="22"/>
        </w:rPr>
        <w:t>(notation2</w:t>
      </w:r>
      <w:r w:rsidRPr="00711C5B">
        <w:rPr>
          <w:rStyle w:val="SpecialCharTok"/>
          <w:sz w:val="20"/>
          <w:szCs w:val="22"/>
        </w:rPr>
        <w:t>~</w:t>
      </w:r>
      <w:r w:rsidRPr="00711C5B">
        <w:rPr>
          <w:rStyle w:val="NormalTok"/>
          <w:sz w:val="20"/>
          <w:szCs w:val="22"/>
        </w:rPr>
        <w:t>accessions</w:t>
      </w:r>
      <w:r w:rsidRPr="00711C5B">
        <w:rPr>
          <w:rStyle w:val="SpecialCharTok"/>
          <w:sz w:val="20"/>
          <w:szCs w:val="22"/>
        </w:rPr>
        <w:t>+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DecValTok"/>
          <w:sz w:val="20"/>
          <w:szCs w:val="22"/>
        </w:rPr>
        <w:t>1</w:t>
      </w:r>
      <w:r w:rsidRPr="00711C5B">
        <w:rPr>
          <w:rStyle w:val="SpecialCharTok"/>
          <w:sz w:val="20"/>
          <w:szCs w:val="22"/>
        </w:rPr>
        <w:t>|</w:t>
      </w:r>
      <w:r w:rsidRPr="00711C5B">
        <w:rPr>
          <w:rStyle w:val="NormalTok"/>
          <w:sz w:val="20"/>
          <w:szCs w:val="22"/>
        </w:rPr>
        <w:t xml:space="preserve">repetition), </w:t>
      </w:r>
      <w:r w:rsidRPr="00711C5B">
        <w:rPr>
          <w:rStyle w:val="AttributeTok"/>
          <w:sz w:val="20"/>
          <w:szCs w:val="22"/>
        </w:rPr>
        <w:t>data=</w:t>
      </w:r>
      <w:r w:rsidRPr="00711C5B">
        <w:rPr>
          <w:rStyle w:val="NormalTok"/>
          <w:sz w:val="20"/>
          <w:szCs w:val="22"/>
        </w:rPr>
        <w:t>meta2)</w:t>
      </w:r>
      <w:r w:rsidRPr="00711C5B">
        <w:rPr>
          <w:sz w:val="22"/>
          <w:szCs w:val="22"/>
        </w:rPr>
        <w:br/>
      </w:r>
      <w:r w:rsidRPr="00711C5B">
        <w:rPr>
          <w:rStyle w:val="FunctionTok"/>
          <w:sz w:val="20"/>
          <w:szCs w:val="22"/>
        </w:rPr>
        <w:t>shapiro.test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FunctionTok"/>
          <w:sz w:val="20"/>
          <w:szCs w:val="22"/>
        </w:rPr>
        <w:t>residuals</w:t>
      </w:r>
      <w:r w:rsidRPr="00711C5B">
        <w:rPr>
          <w:rStyle w:val="NormalTok"/>
          <w:sz w:val="20"/>
          <w:szCs w:val="22"/>
        </w:rPr>
        <w:t>(mod1))</w:t>
      </w:r>
    </w:p>
    <w:p w14:paraId="68D63D90" w14:textId="1A24AD06" w:rsidR="00E45905" w:rsidRDefault="00FE6C46">
      <w:pPr>
        <w:pStyle w:val="SourceCode"/>
        <w:rPr>
          <w:rStyle w:val="VerbatimChar"/>
          <w:sz w:val="20"/>
          <w:szCs w:val="22"/>
        </w:rPr>
      </w:pP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   Shapiro-Wilk normality test</w:t>
      </w:r>
      <w:r w:rsidRPr="00711C5B">
        <w:rPr>
          <w:sz w:val="22"/>
          <w:szCs w:val="22"/>
        </w:rPr>
        <w:br/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data:  </w:t>
      </w:r>
      <w:proofErr w:type="gramStart"/>
      <w:r w:rsidRPr="00711C5B">
        <w:rPr>
          <w:rStyle w:val="VerbatimChar"/>
          <w:sz w:val="20"/>
          <w:szCs w:val="22"/>
        </w:rPr>
        <w:t>residuals(</w:t>
      </w:r>
      <w:proofErr w:type="gramEnd"/>
      <w:r w:rsidRPr="00711C5B">
        <w:rPr>
          <w:rStyle w:val="VerbatimChar"/>
          <w:sz w:val="20"/>
          <w:szCs w:val="22"/>
        </w:rPr>
        <w:t>mod1)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W = 0.98604, p-value = 0.8945</w:t>
      </w:r>
    </w:p>
    <w:p w14:paraId="0C0E7787" w14:textId="77777777" w:rsidR="00E45905" w:rsidRPr="00E45905" w:rsidRDefault="00E45905">
      <w:pPr>
        <w:pStyle w:val="SourceCode"/>
        <w:rPr>
          <w:rFonts w:ascii="Consolas" w:hAnsi="Consolas"/>
          <w:sz w:val="20"/>
          <w:szCs w:val="22"/>
        </w:rPr>
      </w:pPr>
    </w:p>
    <w:p w14:paraId="4140DC7D" w14:textId="77777777" w:rsidR="00251D27" w:rsidRPr="00711C5B" w:rsidRDefault="00FE6C46">
      <w:pPr>
        <w:pStyle w:val="SourceCode"/>
        <w:rPr>
          <w:sz w:val="22"/>
          <w:szCs w:val="22"/>
        </w:rPr>
      </w:pPr>
      <w:proofErr w:type="gramStart"/>
      <w:r w:rsidRPr="00711C5B">
        <w:rPr>
          <w:rStyle w:val="FunctionTok"/>
          <w:sz w:val="20"/>
          <w:szCs w:val="22"/>
        </w:rPr>
        <w:t>ranova</w:t>
      </w:r>
      <w:r w:rsidRPr="00711C5B">
        <w:rPr>
          <w:rStyle w:val="NormalTok"/>
          <w:sz w:val="20"/>
          <w:szCs w:val="22"/>
        </w:rPr>
        <w:t>(</w:t>
      </w:r>
      <w:proofErr w:type="gramEnd"/>
      <w:r w:rsidRPr="00711C5B">
        <w:rPr>
          <w:rStyle w:val="NormalTok"/>
          <w:sz w:val="20"/>
          <w:szCs w:val="22"/>
        </w:rPr>
        <w:t>mod1)</w:t>
      </w:r>
    </w:p>
    <w:p w14:paraId="70577748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rStyle w:val="VerbatimChar"/>
          <w:sz w:val="20"/>
          <w:szCs w:val="22"/>
        </w:rPr>
        <w:t>ANOVA-like table for random-effects: Single term deletions</w:t>
      </w:r>
      <w:r w:rsidRPr="00711C5B">
        <w:rPr>
          <w:sz w:val="22"/>
          <w:szCs w:val="22"/>
        </w:rPr>
        <w:br/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Model: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notation2 ~ accessions + (1 | repetition)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                npar  logLik    AIC     LRT Df Pr(&gt;Chisq)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&lt;none&gt;             12 -42.469 108.94                     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(1 | repetition)   11 -42.648 107.30 0.35843  1     0.5494</w:t>
      </w:r>
    </w:p>
    <w:p w14:paraId="4B0B7DAC" w14:textId="77777777" w:rsidR="00E45905" w:rsidRDefault="00E45905">
      <w:pPr>
        <w:pStyle w:val="Titre2"/>
        <w:rPr>
          <w:sz w:val="30"/>
          <w:szCs w:val="28"/>
        </w:rPr>
      </w:pPr>
      <w:bookmarkStart w:id="15" w:name="_Toc191882069"/>
      <w:bookmarkStart w:id="16" w:name="linear-model-without-repetition"/>
      <w:bookmarkStart w:id="17" w:name="_GoBack"/>
      <w:bookmarkEnd w:id="14"/>
      <w:bookmarkEnd w:id="17"/>
    </w:p>
    <w:p w14:paraId="6687F71F" w14:textId="220C404D" w:rsidR="00251D27" w:rsidRPr="00711C5B" w:rsidRDefault="00FE6C46">
      <w:pPr>
        <w:pStyle w:val="Titre2"/>
        <w:rPr>
          <w:sz w:val="30"/>
          <w:szCs w:val="28"/>
        </w:rPr>
      </w:pPr>
      <w:r w:rsidRPr="00711C5B">
        <w:rPr>
          <w:sz w:val="30"/>
          <w:szCs w:val="28"/>
        </w:rPr>
        <w:t>Linear model without repetition</w:t>
      </w:r>
      <w:bookmarkEnd w:id="15"/>
    </w:p>
    <w:p w14:paraId="092044BF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rStyle w:val="NormalTok"/>
          <w:sz w:val="20"/>
          <w:szCs w:val="22"/>
        </w:rPr>
        <w:t>mod</w:t>
      </w:r>
      <w:r w:rsidRPr="00711C5B">
        <w:rPr>
          <w:rStyle w:val="OtherTok"/>
          <w:sz w:val="20"/>
          <w:szCs w:val="22"/>
        </w:rPr>
        <w:t>=</w:t>
      </w:r>
      <w:r w:rsidRPr="00711C5B">
        <w:rPr>
          <w:rStyle w:val="FunctionTok"/>
          <w:sz w:val="20"/>
          <w:szCs w:val="22"/>
        </w:rPr>
        <w:t>lm</w:t>
      </w:r>
      <w:r w:rsidRPr="00711C5B">
        <w:rPr>
          <w:rStyle w:val="NormalTok"/>
          <w:sz w:val="20"/>
          <w:szCs w:val="22"/>
        </w:rPr>
        <w:t>(notation2</w:t>
      </w:r>
      <w:r w:rsidRPr="00711C5B">
        <w:rPr>
          <w:rStyle w:val="SpecialCharTok"/>
          <w:sz w:val="20"/>
          <w:szCs w:val="22"/>
        </w:rPr>
        <w:t>~</w:t>
      </w:r>
      <w:r w:rsidRPr="00711C5B">
        <w:rPr>
          <w:rStyle w:val="NormalTok"/>
          <w:sz w:val="20"/>
          <w:szCs w:val="22"/>
        </w:rPr>
        <w:t xml:space="preserve">accessions, </w:t>
      </w:r>
      <w:r w:rsidRPr="00711C5B">
        <w:rPr>
          <w:rStyle w:val="AttributeTok"/>
          <w:sz w:val="20"/>
          <w:szCs w:val="22"/>
        </w:rPr>
        <w:t>data=</w:t>
      </w:r>
      <w:r w:rsidRPr="00711C5B">
        <w:rPr>
          <w:rStyle w:val="NormalTok"/>
          <w:sz w:val="20"/>
          <w:szCs w:val="22"/>
        </w:rPr>
        <w:t>meta2)</w:t>
      </w:r>
      <w:r w:rsidRPr="00711C5B">
        <w:rPr>
          <w:sz w:val="22"/>
          <w:szCs w:val="22"/>
        </w:rPr>
        <w:br/>
      </w:r>
      <w:r w:rsidRPr="00711C5B">
        <w:rPr>
          <w:rStyle w:val="FunctionTok"/>
          <w:sz w:val="20"/>
          <w:szCs w:val="22"/>
        </w:rPr>
        <w:t>shapiro.test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FunctionTok"/>
          <w:sz w:val="20"/>
          <w:szCs w:val="22"/>
        </w:rPr>
        <w:t>residuals</w:t>
      </w:r>
      <w:r w:rsidRPr="00711C5B">
        <w:rPr>
          <w:rStyle w:val="NormalTok"/>
          <w:sz w:val="20"/>
          <w:szCs w:val="22"/>
        </w:rPr>
        <w:t>(mod))</w:t>
      </w:r>
    </w:p>
    <w:p w14:paraId="35F9F6C1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   Shapiro-Wilk normality test</w:t>
      </w:r>
      <w:r w:rsidRPr="00711C5B">
        <w:rPr>
          <w:sz w:val="22"/>
          <w:szCs w:val="22"/>
        </w:rPr>
        <w:br/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data:  residuals(mod)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W = 0.97202, p-value = 0.4159</w:t>
      </w:r>
    </w:p>
    <w:p w14:paraId="517C19C3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rStyle w:val="FunctionTok"/>
          <w:sz w:val="20"/>
          <w:szCs w:val="22"/>
        </w:rPr>
        <w:t>bartlett.test</w:t>
      </w:r>
      <w:r w:rsidRPr="00711C5B">
        <w:rPr>
          <w:rStyle w:val="NormalTok"/>
          <w:sz w:val="20"/>
          <w:szCs w:val="22"/>
        </w:rPr>
        <w:t>(</w:t>
      </w:r>
      <w:r w:rsidRPr="00711C5B">
        <w:rPr>
          <w:rStyle w:val="FunctionTok"/>
          <w:sz w:val="20"/>
          <w:szCs w:val="22"/>
        </w:rPr>
        <w:t>residuals</w:t>
      </w:r>
      <w:r w:rsidRPr="00711C5B">
        <w:rPr>
          <w:rStyle w:val="NormalTok"/>
          <w:sz w:val="20"/>
          <w:szCs w:val="22"/>
        </w:rPr>
        <w:t xml:space="preserve">(mod), </w:t>
      </w:r>
      <w:r w:rsidRPr="00711C5B">
        <w:rPr>
          <w:rStyle w:val="AttributeTok"/>
          <w:sz w:val="20"/>
          <w:szCs w:val="22"/>
        </w:rPr>
        <w:t>g=</w:t>
      </w:r>
      <w:r w:rsidRPr="00711C5B">
        <w:rPr>
          <w:rStyle w:val="NormalTok"/>
          <w:sz w:val="20"/>
          <w:szCs w:val="22"/>
        </w:rPr>
        <w:t>meta2</w:t>
      </w:r>
      <w:r w:rsidRPr="00711C5B">
        <w:rPr>
          <w:rStyle w:val="SpecialCharTok"/>
          <w:sz w:val="20"/>
          <w:szCs w:val="22"/>
        </w:rPr>
        <w:t>$</w:t>
      </w:r>
      <w:r w:rsidRPr="00711C5B">
        <w:rPr>
          <w:rStyle w:val="NormalTok"/>
          <w:sz w:val="20"/>
          <w:szCs w:val="22"/>
        </w:rPr>
        <w:t xml:space="preserve">accessions) </w:t>
      </w:r>
    </w:p>
    <w:p w14:paraId="20F52AE7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   Bartlett test of homogeneity of variances</w:t>
      </w:r>
      <w:r w:rsidRPr="00711C5B">
        <w:rPr>
          <w:sz w:val="22"/>
          <w:szCs w:val="22"/>
        </w:rPr>
        <w:br/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data:  residuals(mod) and meta2$accessions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Bartlett's K-squared = 5.8161, df = 9, p-value = 0.7582</w:t>
      </w:r>
    </w:p>
    <w:p w14:paraId="787BAA52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rStyle w:val="FunctionTok"/>
          <w:sz w:val="20"/>
          <w:szCs w:val="22"/>
        </w:rPr>
        <w:t>anova</w:t>
      </w:r>
      <w:r w:rsidRPr="00711C5B">
        <w:rPr>
          <w:rStyle w:val="NormalTok"/>
          <w:sz w:val="20"/>
          <w:szCs w:val="22"/>
        </w:rPr>
        <w:t xml:space="preserve">(mod) </w:t>
      </w:r>
    </w:p>
    <w:p w14:paraId="3B41F3CA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rStyle w:val="VerbatimChar"/>
          <w:sz w:val="20"/>
          <w:szCs w:val="22"/>
        </w:rPr>
        <w:t>Analysis of Variance Table</w:t>
      </w:r>
      <w:r w:rsidRPr="00711C5B">
        <w:rPr>
          <w:sz w:val="22"/>
          <w:szCs w:val="22"/>
        </w:rPr>
        <w:br/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Response: notation2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          Df Sum Sq Mean Sq F value   Pr(&gt;F)  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accessions  9   20.1 2.23333  3.5263 0.004371 **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Residuals  30   19.0 0.63333                   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---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Signif. codes:  0 '***' 0.001 '**' 0.01 '*' 0.05 '.' 0.1 ' ' 1</w:t>
      </w:r>
    </w:p>
    <w:p w14:paraId="6C326AB7" w14:textId="77777777" w:rsidR="00251D27" w:rsidRPr="00711C5B" w:rsidRDefault="00FE6C46">
      <w:pPr>
        <w:pStyle w:val="SourceCode"/>
        <w:rPr>
          <w:sz w:val="22"/>
          <w:szCs w:val="22"/>
        </w:rPr>
      </w:pPr>
      <w:r w:rsidRPr="00711C5B">
        <w:rPr>
          <w:rStyle w:val="FunctionTok"/>
          <w:sz w:val="20"/>
          <w:szCs w:val="22"/>
        </w:rPr>
        <w:t>library</w:t>
      </w:r>
      <w:r w:rsidRPr="00711C5B">
        <w:rPr>
          <w:rStyle w:val="NormalTok"/>
          <w:sz w:val="20"/>
          <w:szCs w:val="22"/>
        </w:rPr>
        <w:t>(emmeans)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 xml:space="preserve">emm </w:t>
      </w:r>
      <w:r w:rsidRPr="00711C5B">
        <w:rPr>
          <w:rStyle w:val="OtherTok"/>
          <w:sz w:val="20"/>
          <w:szCs w:val="22"/>
        </w:rPr>
        <w:t>&lt;-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FunctionTok"/>
          <w:sz w:val="20"/>
          <w:szCs w:val="22"/>
        </w:rPr>
        <w:t>emmeans</w:t>
      </w:r>
      <w:r w:rsidRPr="00711C5B">
        <w:rPr>
          <w:rStyle w:val="NormalTok"/>
          <w:sz w:val="20"/>
          <w:szCs w:val="22"/>
        </w:rPr>
        <w:t xml:space="preserve">(mod, </w:t>
      </w:r>
      <w:r w:rsidRPr="00711C5B">
        <w:rPr>
          <w:rStyle w:val="SpecialCharTok"/>
          <w:sz w:val="20"/>
          <w:szCs w:val="22"/>
        </w:rPr>
        <w:t>~</w:t>
      </w:r>
      <w:r w:rsidRPr="00711C5B">
        <w:rPr>
          <w:rStyle w:val="NormalTok"/>
          <w:sz w:val="20"/>
          <w:szCs w:val="22"/>
        </w:rPr>
        <w:t xml:space="preserve"> accessions)</w:t>
      </w:r>
      <w:r w:rsidRPr="00711C5B">
        <w:rPr>
          <w:sz w:val="22"/>
          <w:szCs w:val="22"/>
        </w:rPr>
        <w:br/>
      </w:r>
      <w:r w:rsidRPr="00711C5B">
        <w:rPr>
          <w:rStyle w:val="FunctionTok"/>
          <w:sz w:val="20"/>
          <w:szCs w:val="22"/>
        </w:rPr>
        <w:t>pairs</w:t>
      </w:r>
      <w:r w:rsidRPr="00711C5B">
        <w:rPr>
          <w:rStyle w:val="NormalTok"/>
          <w:sz w:val="20"/>
          <w:szCs w:val="22"/>
        </w:rPr>
        <w:t xml:space="preserve">(emm, </w:t>
      </w:r>
      <w:r w:rsidRPr="00711C5B">
        <w:rPr>
          <w:rStyle w:val="AttributeTok"/>
          <w:sz w:val="20"/>
          <w:szCs w:val="22"/>
        </w:rPr>
        <w:t>adjust =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StringTok"/>
          <w:sz w:val="20"/>
          <w:szCs w:val="22"/>
        </w:rPr>
        <w:t>"tukey"</w:t>
      </w:r>
      <w:r w:rsidRPr="00711C5B">
        <w:rPr>
          <w:rStyle w:val="NormalTok"/>
          <w:sz w:val="20"/>
          <w:szCs w:val="22"/>
        </w:rPr>
        <w:t>)</w:t>
      </w:r>
    </w:p>
    <w:p w14:paraId="6534E29E" w14:textId="12E11610" w:rsidR="00251D27" w:rsidRDefault="00FE6C46">
      <w:pPr>
        <w:pStyle w:val="SourceCode"/>
        <w:rPr>
          <w:rStyle w:val="VerbatimChar"/>
          <w:sz w:val="20"/>
          <w:szCs w:val="22"/>
        </w:rPr>
      </w:pPr>
      <w:r w:rsidRPr="00711C5B">
        <w:rPr>
          <w:rStyle w:val="VerbatimChar"/>
          <w:sz w:val="20"/>
          <w:szCs w:val="22"/>
        </w:rPr>
        <w:t xml:space="preserve"> </w:t>
      </w:r>
      <w:proofErr w:type="gramStart"/>
      <w:r w:rsidRPr="00711C5B">
        <w:rPr>
          <w:rStyle w:val="VerbatimChar"/>
          <w:sz w:val="20"/>
          <w:szCs w:val="22"/>
        </w:rPr>
        <w:t>contrast         estimate    SE df t.ratio p.value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AKT 36 - BOLERO     -0.25 0.563 30  -0.444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AKT 36 - Kink 57    -1.00 0.563 30  -1.777  0.7436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AKT 36 - Lob 62     -1.00 0.563 30  -1.777  0.7436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AKT 36 - Lob 66     -0.25 0.563 30  -0.444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AKT 36 - Lob 69     -0.50 0.563 30  -0.889  0.9957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AKT 36 - Luc 86     -0.75 0.563 30  -1.333  0.9376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AKT 36 - Presto     -2.50 0.563 30  -4.443  0.0038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AKT 36 - Reg 21      0.00 0.563 30   0.000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AKT 36 - Yam 99     -0.25 0.563 30  -0.444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BOLERO - Kink 57    -0.75 0.563 30  -1.333  0.9376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BOLERO - Lob 62     -0.75 0.563 30  -1.333  0.9376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BOLERO - Lob 66      0.00 0.563 30   0.000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BOLERO - Lob 69     -0.25 0.563 30  -0.444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BOLERO - Luc 86     -0.50 0.563 30  -0.889  0.9957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BOLERO - Presto     -2.25 0.563 30  -3.998  0.0120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BOLERO - Reg 21      0.25 0.563 30   0.444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BOLERO - Yam 99      0.00 0.563 30   0.000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Kink 57 - Lob 62     0.00 0.563 30   0.000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lastRenderedPageBreak/>
        <w:t xml:space="preserve"> Kink 57 - Lob 66     0.75 0.563 30   1.333  0.9376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Kink 57 - Lob 69     0.50 0.563 30   0.889  0.9957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Kink 57 - Luc 86     0.25 0.563 30   0.444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Kink 57 - Presto    -1.50 0.563 30  -2.666  0.2326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Kink 57 - Reg 21     1.00 0.563 30   1.777  0.7436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Kink 57 - Yam 99     0.75 0.563 30   1.333  0.9376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62 - Lob 66      0.75 0.563 30   1.333  0.9376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62 - Lob 69      0.50 0.563 30   0.889  0.9957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62 - Luc 86      0.25 0.563 30   0.444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62 - Presto     -1.50 0.563 30  -2.666  0.2326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62 - Reg 21      1.00 0.563 30   1.777  0.7436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62 - Yam 99      0.75 0.563 30   1.333  0.9376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66 - Lob 69     -0.25 0.563 30  -0.444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66 - Luc 86     -0.50 0.563 30  -0.889  0.9957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66 - Presto     -2.25 0.563 30  -3.998  0.0120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66 - Reg 21      0.25 0.563 30   0.444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66 - Yam 99      0.00 0.563 30   0.000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69 - Luc 86     -0.25 0.563 30  -0.444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69 - Presto     -2.00 0.563 30  -3.554  0.0358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69 - Reg 21      0.50 0.563 30   0.889  0.9957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69 - Yam 99      0.25 0.563 30   0.444  1.0000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Luc 86 - Presto     -1.75 0.563 30  -3.110  0.0974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Luc 86 - Reg 21      0.75 0.563 30   1.333  0.9376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Luc 86 - Yam 99      0.50 0.563 30   0.889  0.9957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Presto - Reg 21      2.50 0.563 30   4.443  0.0038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Presto - Yam 99      2.25 0.563 30   3.998  0.0120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Reg 21 - Yam 99     -0.25 0.563 30  -0.444  1.0000</w:t>
      </w:r>
      <w:r w:rsidRPr="00711C5B">
        <w:rPr>
          <w:sz w:val="22"/>
          <w:szCs w:val="22"/>
        </w:rPr>
        <w:br/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P value adjustment: tukey method for comparing a family of 10 estimates</w:t>
      </w:r>
      <w:proofErr w:type="gramEnd"/>
      <w:r w:rsidRPr="00711C5B">
        <w:rPr>
          <w:rStyle w:val="VerbatimChar"/>
          <w:sz w:val="20"/>
          <w:szCs w:val="22"/>
        </w:rPr>
        <w:t xml:space="preserve"> </w:t>
      </w:r>
    </w:p>
    <w:p w14:paraId="601830D6" w14:textId="177C5531" w:rsidR="00E45905" w:rsidRDefault="00E45905">
      <w:pPr>
        <w:pStyle w:val="SourceCode"/>
        <w:rPr>
          <w:rStyle w:val="VerbatimChar"/>
          <w:sz w:val="20"/>
          <w:szCs w:val="22"/>
        </w:rPr>
      </w:pPr>
    </w:p>
    <w:p w14:paraId="17DCF8F1" w14:textId="1346FB9D" w:rsidR="00E45905" w:rsidRDefault="00E45905">
      <w:pPr>
        <w:pStyle w:val="SourceCode"/>
        <w:rPr>
          <w:rStyle w:val="VerbatimChar"/>
          <w:sz w:val="20"/>
          <w:szCs w:val="22"/>
        </w:rPr>
      </w:pPr>
    </w:p>
    <w:p w14:paraId="252F6325" w14:textId="25FB4342" w:rsidR="00E45905" w:rsidRDefault="00E45905">
      <w:pPr>
        <w:pStyle w:val="SourceCode"/>
        <w:rPr>
          <w:rStyle w:val="VerbatimChar"/>
          <w:sz w:val="20"/>
          <w:szCs w:val="22"/>
        </w:rPr>
      </w:pPr>
    </w:p>
    <w:p w14:paraId="334FF306" w14:textId="1D2B01ED" w:rsidR="00E45905" w:rsidRDefault="00E45905">
      <w:pPr>
        <w:pStyle w:val="SourceCode"/>
        <w:rPr>
          <w:rStyle w:val="VerbatimChar"/>
          <w:sz w:val="20"/>
          <w:szCs w:val="22"/>
        </w:rPr>
      </w:pPr>
    </w:p>
    <w:p w14:paraId="15F5A549" w14:textId="0BD2A03D" w:rsidR="00E45905" w:rsidRDefault="00E45905">
      <w:pPr>
        <w:pStyle w:val="SourceCode"/>
        <w:rPr>
          <w:rStyle w:val="VerbatimChar"/>
          <w:sz w:val="20"/>
          <w:szCs w:val="22"/>
        </w:rPr>
      </w:pPr>
    </w:p>
    <w:p w14:paraId="2A59F8E9" w14:textId="58AED7B0" w:rsidR="00E45905" w:rsidRDefault="00E45905">
      <w:pPr>
        <w:pStyle w:val="SourceCode"/>
        <w:rPr>
          <w:rStyle w:val="VerbatimChar"/>
          <w:sz w:val="20"/>
          <w:szCs w:val="22"/>
        </w:rPr>
      </w:pPr>
    </w:p>
    <w:p w14:paraId="46955AFF" w14:textId="77777777" w:rsidR="00E45905" w:rsidRPr="00711C5B" w:rsidRDefault="00E45905">
      <w:pPr>
        <w:pStyle w:val="SourceCode"/>
        <w:rPr>
          <w:sz w:val="22"/>
          <w:szCs w:val="22"/>
        </w:rPr>
      </w:pPr>
    </w:p>
    <w:p w14:paraId="38E6B638" w14:textId="77777777" w:rsidR="00251D27" w:rsidRPr="00711C5B" w:rsidRDefault="00FE6C46">
      <w:pPr>
        <w:pStyle w:val="SourceCode"/>
        <w:rPr>
          <w:sz w:val="22"/>
          <w:szCs w:val="22"/>
        </w:rPr>
      </w:pPr>
      <w:proofErr w:type="gramStart"/>
      <w:r w:rsidRPr="00711C5B">
        <w:rPr>
          <w:rStyle w:val="FunctionTok"/>
          <w:sz w:val="20"/>
          <w:szCs w:val="22"/>
        </w:rPr>
        <w:t>library</w:t>
      </w:r>
      <w:r w:rsidRPr="00711C5B">
        <w:rPr>
          <w:rStyle w:val="NormalTok"/>
          <w:sz w:val="20"/>
          <w:szCs w:val="22"/>
        </w:rPr>
        <w:t>(</w:t>
      </w:r>
      <w:proofErr w:type="gramEnd"/>
      <w:r w:rsidRPr="00711C5B">
        <w:rPr>
          <w:rStyle w:val="NormalTok"/>
          <w:sz w:val="20"/>
          <w:szCs w:val="22"/>
        </w:rPr>
        <w:t>multcomp)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>res</w:t>
      </w:r>
      <w:r w:rsidRPr="00711C5B">
        <w:rPr>
          <w:rStyle w:val="OtherTok"/>
          <w:sz w:val="20"/>
          <w:szCs w:val="22"/>
        </w:rPr>
        <w:t>=</w:t>
      </w:r>
      <w:r w:rsidRPr="00711C5B">
        <w:rPr>
          <w:rStyle w:val="FunctionTok"/>
          <w:sz w:val="20"/>
          <w:szCs w:val="22"/>
        </w:rPr>
        <w:t>cld</w:t>
      </w:r>
      <w:r w:rsidRPr="00711C5B">
        <w:rPr>
          <w:rStyle w:val="NormalTok"/>
          <w:sz w:val="20"/>
          <w:szCs w:val="22"/>
        </w:rPr>
        <w:t xml:space="preserve">(emm, </w:t>
      </w:r>
      <w:r w:rsidRPr="00711C5B">
        <w:rPr>
          <w:rStyle w:val="AttributeTok"/>
          <w:sz w:val="20"/>
          <w:szCs w:val="22"/>
        </w:rPr>
        <w:t>adjust =</w:t>
      </w:r>
      <w:r w:rsidRPr="00711C5B">
        <w:rPr>
          <w:rStyle w:val="NormalTok"/>
          <w:sz w:val="20"/>
          <w:szCs w:val="22"/>
        </w:rPr>
        <w:t xml:space="preserve"> </w:t>
      </w:r>
      <w:r w:rsidRPr="00711C5B">
        <w:rPr>
          <w:rStyle w:val="StringTok"/>
          <w:sz w:val="20"/>
          <w:szCs w:val="22"/>
        </w:rPr>
        <w:t>"tukey"</w:t>
      </w:r>
      <w:r w:rsidRPr="00711C5B">
        <w:rPr>
          <w:rStyle w:val="NormalTok"/>
          <w:sz w:val="20"/>
          <w:szCs w:val="22"/>
        </w:rPr>
        <w:t xml:space="preserve">, </w:t>
      </w:r>
      <w:r w:rsidRPr="00711C5B">
        <w:rPr>
          <w:rStyle w:val="AttributeTok"/>
          <w:sz w:val="20"/>
          <w:szCs w:val="22"/>
        </w:rPr>
        <w:t>Letters =</w:t>
      </w:r>
      <w:r w:rsidRPr="00711C5B">
        <w:rPr>
          <w:rStyle w:val="NormalTok"/>
          <w:sz w:val="20"/>
          <w:szCs w:val="22"/>
        </w:rPr>
        <w:t xml:space="preserve"> letters)</w:t>
      </w:r>
      <w:r w:rsidRPr="00711C5B">
        <w:rPr>
          <w:sz w:val="22"/>
          <w:szCs w:val="22"/>
        </w:rPr>
        <w:br/>
      </w:r>
      <w:r w:rsidRPr="00711C5B">
        <w:rPr>
          <w:rStyle w:val="NormalTok"/>
          <w:sz w:val="20"/>
          <w:szCs w:val="22"/>
        </w:rPr>
        <w:t>res</w:t>
      </w:r>
    </w:p>
    <w:p w14:paraId="05E94EA0" w14:textId="3C6C5F62" w:rsidR="00251D27" w:rsidRDefault="00FE6C46">
      <w:pPr>
        <w:pStyle w:val="SourceCode"/>
        <w:rPr>
          <w:rStyle w:val="VerbatimChar"/>
          <w:sz w:val="20"/>
          <w:szCs w:val="22"/>
        </w:rPr>
      </w:pPr>
      <w:r w:rsidRPr="00711C5B">
        <w:rPr>
          <w:rStyle w:val="VerbatimChar"/>
          <w:sz w:val="20"/>
          <w:szCs w:val="22"/>
        </w:rPr>
        <w:t xml:space="preserve"> </w:t>
      </w:r>
      <w:proofErr w:type="gramStart"/>
      <w:r w:rsidRPr="00711C5B">
        <w:rPr>
          <w:rStyle w:val="VerbatimChar"/>
          <w:sz w:val="20"/>
          <w:szCs w:val="22"/>
        </w:rPr>
        <w:t>accessions emmean    SE df lower.CL upper.CL .group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Reg 21       5.50 0.398 30     4.30     6.70  a   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AKT 36       5.50 0.398 30     4.30     6.70  a   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Yam 99       5.75 0.398 30     4.55     6.95  a   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BOLERO       5.75 0.398 30     4.55     6.95  a   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66       5.75 0.398 30     4.55     6.95  a   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Lob 69       6.00 0.398 30     4.80     7.20  a   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Luc 86       6.25 0.398 30     5.05     7.45  ab  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lastRenderedPageBreak/>
        <w:t xml:space="preserve"> Lob 62       6.50 0.398 30     5.30     7.70  ab  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Kink 57      6.50 0.398 30     5.30     7.70  ab  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Presto       8.00 0.398 30     6.80     9.20   b   </w:t>
      </w:r>
      <w:r w:rsidRPr="00711C5B">
        <w:rPr>
          <w:sz w:val="22"/>
          <w:szCs w:val="22"/>
        </w:rPr>
        <w:br/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Confidence level used: 0.95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Conf-level adjustment: sidak method for 10 estimates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P value adjustment: tukey method for comparing a family of 10 estimates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significance level used: alpha = 0.05 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>NOTE: If two or more means share the same grouping symbol,</w:t>
      </w:r>
      <w:r w:rsidRPr="00711C5B">
        <w:rPr>
          <w:sz w:val="22"/>
          <w:szCs w:val="22"/>
        </w:rPr>
        <w:br/>
      </w:r>
      <w:r w:rsidRPr="00711C5B">
        <w:rPr>
          <w:rStyle w:val="VerbatimChar"/>
          <w:sz w:val="20"/>
          <w:szCs w:val="22"/>
        </w:rPr>
        <w:t xml:space="preserve">      then we cannot show them to be different.</w:t>
      </w:r>
      <w:r w:rsidRPr="00711C5B">
        <w:rPr>
          <w:sz w:val="22"/>
          <w:szCs w:val="22"/>
        </w:rPr>
        <w:br/>
      </w:r>
      <w:proofErr w:type="gramEnd"/>
      <w:r w:rsidRPr="00711C5B">
        <w:rPr>
          <w:rStyle w:val="VerbatimChar"/>
          <w:sz w:val="20"/>
          <w:szCs w:val="22"/>
        </w:rPr>
        <w:t xml:space="preserve">      </w:t>
      </w:r>
      <w:proofErr w:type="gramStart"/>
      <w:r w:rsidRPr="00711C5B">
        <w:rPr>
          <w:rStyle w:val="VerbatimChar"/>
          <w:sz w:val="20"/>
          <w:szCs w:val="22"/>
        </w:rPr>
        <w:t>But</w:t>
      </w:r>
      <w:proofErr w:type="gramEnd"/>
      <w:r w:rsidRPr="00711C5B">
        <w:rPr>
          <w:rStyle w:val="VerbatimChar"/>
          <w:sz w:val="20"/>
          <w:szCs w:val="22"/>
        </w:rPr>
        <w:t xml:space="preserve"> we also did not show them to be the same. </w:t>
      </w:r>
    </w:p>
    <w:p w14:paraId="1FE069CB" w14:textId="2B6124B7" w:rsidR="00E45905" w:rsidRPr="00711C5B" w:rsidRDefault="00E45905">
      <w:pPr>
        <w:pStyle w:val="SourceCode"/>
        <w:rPr>
          <w:sz w:val="22"/>
          <w:szCs w:val="22"/>
        </w:rPr>
      </w:pPr>
    </w:p>
    <w:bookmarkEnd w:id="12"/>
    <w:bookmarkEnd w:id="16"/>
    <w:p w14:paraId="627A0027" w14:textId="48CA4AA9" w:rsidR="00251D27" w:rsidRDefault="00E45905">
      <w:pPr>
        <w:pStyle w:val="FirstParagraph"/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6C674C7F" wp14:editId="396408EA">
            <wp:simplePos x="0" y="0"/>
            <wp:positionH relativeFrom="column">
              <wp:posOffset>14605</wp:posOffset>
            </wp:positionH>
            <wp:positionV relativeFrom="page">
              <wp:posOffset>5362575</wp:posOffset>
            </wp:positionV>
            <wp:extent cx="4000500" cy="3200400"/>
            <wp:effectExtent l="0" t="0" r="0" b="0"/>
            <wp:wrapTopAndBottom/>
            <wp:docPr id="27" name="Picture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" descr="Supplementary6_files/figure-docx/unnamed-chunk-13-1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0500" cy="3200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251D27">
      <w:pgSz w:w="12240" w:h="15840"/>
      <w:pgMar w:top="1417" w:right="1417" w:bottom="1417" w:left="141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A990"/>
    <w:multiLevelType w:val="multilevel"/>
    <w:tmpl w:val="30C08B42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w:rsids>
    <w:rsidRoot w:val="00251D27"/>
    <w:rsid w:val="00251D27"/>
    <w:rsid w:val="004C6085"/>
    <w:rsid w:val="00711C5B"/>
    <w:rsid w:val="00E45905"/>
    <w:rsid w:val="00EE1863"/>
    <w:rsid w:val="00FE6C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C06253"/>
  <w15:docId w15:val="{BA762238-A55A-47E2-9F77-52A594CCC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1">
    <w:lsdException w:name="heading 5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Bullet 2" w:semiHidden="1" w:unhideWhenUsed="1"/>
    <w:lsdException w:name="List Bullet 3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Corpsdetexte"/>
    <w:link w:val="Titre1Car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Corpsdetexte"/>
    <w:link w:val="Titre2Car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Corpsdetexte"/>
    <w:link w:val="Titre3Car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Corpsdetexte"/>
    <w:link w:val="Titre4Car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Corpsdetexte"/>
    <w:link w:val="Titre5Car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Corpsdetexte"/>
    <w:link w:val="Titre6Car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Corpsdetexte"/>
    <w:link w:val="Titre7Car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Corpsdetexte"/>
    <w:link w:val="Titre8C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Corpsdetexte"/>
    <w:link w:val="Titre9C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Corpsdetexte">
    <w:name w:val="Body Text"/>
    <w:basedOn w:val="Normal"/>
    <w:qFormat/>
    <w:pPr>
      <w:spacing w:before="180" w:after="180"/>
    </w:pPr>
  </w:style>
  <w:style w:type="paragraph" w:customStyle="1" w:styleId="FirstParagraph">
    <w:name w:val="First Paragraph"/>
    <w:basedOn w:val="Corpsdetexte"/>
    <w:next w:val="Corpsdetexte"/>
    <w:qFormat/>
  </w:style>
  <w:style w:type="paragraph" w:customStyle="1" w:styleId="Compact">
    <w:name w:val="Compact"/>
    <w:basedOn w:val="Corpsdetexte"/>
    <w:qFormat/>
    <w:pPr>
      <w:spacing w:before="36" w:after="36"/>
    </w:pPr>
  </w:style>
  <w:style w:type="paragraph" w:styleId="Titre">
    <w:name w:val="Title"/>
    <w:basedOn w:val="Normal"/>
    <w:next w:val="Corpsdetexte"/>
    <w:link w:val="TitreCar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Corpsdetexte"/>
    <w:link w:val="Sous-titreCar"/>
    <w:uiPriority w:val="11"/>
    <w:qFormat/>
    <w:rsid w:val="00A10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Corpsdetexte"/>
    <w:qFormat/>
    <w:pPr>
      <w:keepNext/>
      <w:keepLines/>
      <w:jc w:val="center"/>
    </w:pPr>
  </w:style>
  <w:style w:type="paragraph" w:styleId="Date">
    <w:name w:val="Date"/>
    <w:next w:val="Corpsdetexte"/>
    <w:qFormat/>
    <w:pPr>
      <w:keepNext/>
      <w:keepLines/>
      <w:jc w:val="center"/>
    </w:pPr>
  </w:style>
  <w:style w:type="paragraph" w:customStyle="1" w:styleId="AbstractTitle">
    <w:name w:val="Abstract Title"/>
    <w:basedOn w:val="Normal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Normal"/>
    <w:next w:val="Corpsdetexte"/>
    <w:qFormat/>
    <w:pPr>
      <w:keepNext/>
      <w:keepLines/>
      <w:spacing w:before="100" w:after="300"/>
    </w:pPr>
    <w:rPr>
      <w:sz w:val="20"/>
      <w:szCs w:val="20"/>
    </w:rPr>
  </w:style>
  <w:style w:type="paragraph" w:styleId="Bibliographie">
    <w:name w:val="Bibliography"/>
    <w:basedOn w:val="Normal"/>
    <w:qFormat/>
  </w:style>
  <w:style w:type="character" w:customStyle="1" w:styleId="Titre1Car">
    <w:name w:val="Titre 1 Car"/>
    <w:basedOn w:val="Policepardfaut"/>
    <w:link w:val="Titre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Normalcentr">
    <w:name w:val="Block Text"/>
    <w:basedOn w:val="Corpsdetexte"/>
    <w:next w:val="Corpsdetexte"/>
    <w:uiPriority w:val="9"/>
    <w:unhideWhenUsed/>
    <w:qFormat/>
    <w:pPr>
      <w:spacing w:before="100" w:after="100"/>
      <w:ind w:left="480" w:right="480"/>
    </w:pPr>
  </w:style>
  <w:style w:type="paragraph" w:styleId="Notedebasdepage">
    <w:name w:val="footnote text"/>
    <w:basedOn w:val="Normal"/>
    <w:uiPriority w:val="9"/>
    <w:unhideWhenUsed/>
    <w:qFormat/>
  </w:style>
  <w:style w:type="paragraph" w:customStyle="1" w:styleId="FootnoteBlockText">
    <w:name w:val="Footnote Block Text"/>
    <w:basedOn w:val="Notedebasdepage"/>
    <w:next w:val="Notedebasdepage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Lgende">
    <w:name w:val="caption"/>
    <w:basedOn w:val="Normal"/>
    <w:link w:val="LgendeCar"/>
    <w:pPr>
      <w:spacing w:after="120"/>
    </w:pPr>
    <w:rPr>
      <w:i/>
    </w:rPr>
  </w:style>
  <w:style w:type="paragraph" w:customStyle="1" w:styleId="TableCaption">
    <w:name w:val="Table Caption"/>
    <w:basedOn w:val="Lgende"/>
    <w:pPr>
      <w:keepNext/>
    </w:pPr>
  </w:style>
  <w:style w:type="paragraph" w:customStyle="1" w:styleId="ImageCaption">
    <w:name w:val="Image Caption"/>
    <w:basedOn w:val="Lgende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LgendeCar">
    <w:name w:val="Légende Car"/>
    <w:basedOn w:val="Policepardfaut"/>
    <w:link w:val="Lgende"/>
  </w:style>
  <w:style w:type="character" w:customStyle="1" w:styleId="VerbatimChar">
    <w:name w:val="Verbatim Char"/>
    <w:basedOn w:val="LgendeCar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LgendeCar"/>
  </w:style>
  <w:style w:type="character" w:styleId="Appelnotedebasdep">
    <w:name w:val="footnote reference"/>
    <w:basedOn w:val="LgendeCar"/>
    <w:rPr>
      <w:vertAlign w:val="superscript"/>
    </w:rPr>
  </w:style>
  <w:style w:type="character" w:styleId="Lienhypertexte">
    <w:name w:val="Hyperlink"/>
    <w:basedOn w:val="LgendeCar"/>
    <w:uiPriority w:val="99"/>
    <w:rPr>
      <w:color w:val="156082" w:themeColor="accent1"/>
    </w:rPr>
  </w:style>
  <w:style w:type="paragraph" w:styleId="En-ttedetabledesmatires">
    <w:name w:val="TOC Heading"/>
    <w:basedOn w:val="Titre1"/>
    <w:next w:val="Corpsdetexte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Normal"/>
    <w:link w:val="VerbatimChar"/>
    <w:pPr>
      <w:shd w:val="clear" w:color="auto" w:fill="F1F3F5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003B4F"/>
      <w:sz w:val="22"/>
      <w:shd w:val="clear" w:color="auto" w:fill="F1F3F5"/>
    </w:rPr>
  </w:style>
  <w:style w:type="character" w:customStyle="1" w:styleId="DataTypeTok">
    <w:name w:val="DataType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DecValTok">
    <w:name w:val="DecVal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BaseNTok">
    <w:name w:val="BaseN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FloatTok">
    <w:name w:val="Floa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1F3F5"/>
    </w:rPr>
  </w:style>
  <w:style w:type="character" w:customStyle="1" w:styleId="CharTok">
    <w:name w:val="Char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CharTok">
    <w:name w:val="SpecialCha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StringTok">
    <w:name w:val="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VerbatimStringTok">
    <w:name w:val="Verbatim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SpecialStringTok">
    <w:name w:val="SpecialStringTok"/>
    <w:basedOn w:val="VerbatimChar"/>
    <w:rPr>
      <w:rFonts w:ascii="Consolas" w:hAnsi="Consolas"/>
      <w:color w:val="20794D"/>
      <w:sz w:val="22"/>
      <w:shd w:val="clear" w:color="auto" w:fill="F1F3F5"/>
    </w:rPr>
  </w:style>
  <w:style w:type="character" w:customStyle="1" w:styleId="ImportTok">
    <w:name w:val="ImportTok"/>
    <w:basedOn w:val="VerbatimChar"/>
    <w:rPr>
      <w:rFonts w:ascii="Consolas" w:hAnsi="Consolas"/>
      <w:color w:val="00769E"/>
      <w:sz w:val="22"/>
      <w:shd w:val="clear" w:color="auto" w:fill="F1F3F5"/>
    </w:rPr>
  </w:style>
  <w:style w:type="character" w:customStyle="1" w:styleId="CommentTok">
    <w:name w:val="Comment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DocumentationTok">
    <w:name w:val="Documentation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nnotationTok">
    <w:name w:val="Annot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CommentVarTok">
    <w:name w:val="CommentVar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OtherTok">
    <w:name w:val="Oth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FunctionTok">
    <w:name w:val="FunctionTok"/>
    <w:basedOn w:val="VerbatimChar"/>
    <w:rPr>
      <w:rFonts w:ascii="Consolas" w:hAnsi="Consolas"/>
      <w:color w:val="4758AB"/>
      <w:sz w:val="22"/>
      <w:shd w:val="clear" w:color="auto" w:fill="F1F3F5"/>
    </w:rPr>
  </w:style>
  <w:style w:type="character" w:customStyle="1" w:styleId="VariableTok">
    <w:name w:val="VariableTok"/>
    <w:basedOn w:val="VerbatimChar"/>
    <w:rPr>
      <w:rFonts w:ascii="Consolas" w:hAnsi="Consolas"/>
      <w:color w:val="111111"/>
      <w:sz w:val="22"/>
      <w:shd w:val="clear" w:color="auto" w:fill="F1F3F5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003B4F"/>
      <w:sz w:val="22"/>
      <w:shd w:val="clear" w:color="auto" w:fill="F1F3F5"/>
    </w:rPr>
  </w:style>
  <w:style w:type="character" w:customStyle="1" w:styleId="OperatorTok">
    <w:name w:val="Operator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BuiltInTok">
    <w:name w:val="BuiltI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ExtensionTok">
    <w:name w:val="Extension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PreprocessorTok">
    <w:name w:val="Preprocess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AttributeTok">
    <w:name w:val="AttributeTok"/>
    <w:basedOn w:val="VerbatimChar"/>
    <w:rPr>
      <w:rFonts w:ascii="Consolas" w:hAnsi="Consolas"/>
      <w:color w:val="657422"/>
      <w:sz w:val="22"/>
      <w:shd w:val="clear" w:color="auto" w:fill="F1F3F5"/>
    </w:rPr>
  </w:style>
  <w:style w:type="character" w:customStyle="1" w:styleId="RegionMarkerTok">
    <w:name w:val="RegionMarkerTok"/>
    <w:basedOn w:val="VerbatimChar"/>
    <w:rPr>
      <w:rFonts w:ascii="Consolas" w:hAnsi="Consolas"/>
      <w:color w:val="003B4F"/>
      <w:sz w:val="22"/>
      <w:shd w:val="clear" w:color="auto" w:fill="F1F3F5"/>
    </w:rPr>
  </w:style>
  <w:style w:type="character" w:customStyle="1" w:styleId="InformationTok">
    <w:name w:val="InformationTok"/>
    <w:basedOn w:val="VerbatimChar"/>
    <w:rPr>
      <w:rFonts w:ascii="Consolas" w:hAnsi="Consolas"/>
      <w:color w:val="5E5E5E"/>
      <w:sz w:val="22"/>
      <w:shd w:val="clear" w:color="auto" w:fill="F1F3F5"/>
    </w:rPr>
  </w:style>
  <w:style w:type="character" w:customStyle="1" w:styleId="WarningTok">
    <w:name w:val="WarningTok"/>
    <w:basedOn w:val="VerbatimChar"/>
    <w:rPr>
      <w:rFonts w:ascii="Consolas" w:hAnsi="Consolas"/>
      <w:i/>
      <w:color w:val="5E5E5E"/>
      <w:sz w:val="22"/>
      <w:shd w:val="clear" w:color="auto" w:fill="F1F3F5"/>
    </w:rPr>
  </w:style>
  <w:style w:type="character" w:customStyle="1" w:styleId="AlertTok">
    <w:name w:val="Alert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ErrorTok">
    <w:name w:val="ErrorTok"/>
    <w:basedOn w:val="VerbatimChar"/>
    <w:rPr>
      <w:rFonts w:ascii="Consolas" w:hAnsi="Consolas"/>
      <w:color w:val="AD0000"/>
      <w:sz w:val="22"/>
      <w:shd w:val="clear" w:color="auto" w:fill="F1F3F5"/>
    </w:rPr>
  </w:style>
  <w:style w:type="character" w:customStyle="1" w:styleId="NormalTok">
    <w:name w:val="NormalTok"/>
    <w:basedOn w:val="VerbatimChar"/>
    <w:rPr>
      <w:rFonts w:ascii="Consolas" w:hAnsi="Consolas"/>
      <w:color w:val="003B4F"/>
      <w:sz w:val="22"/>
      <w:shd w:val="clear" w:color="auto" w:fill="F1F3F5"/>
    </w:rPr>
  </w:style>
  <w:style w:type="paragraph" w:styleId="TM1">
    <w:name w:val="toc 1"/>
    <w:basedOn w:val="Normal"/>
    <w:next w:val="Normal"/>
    <w:autoRedefine/>
    <w:uiPriority w:val="39"/>
    <w:unhideWhenUsed/>
    <w:rsid w:val="00FE6C46"/>
    <w:pPr>
      <w:spacing w:after="100"/>
    </w:pPr>
  </w:style>
  <w:style w:type="paragraph" w:styleId="TM2">
    <w:name w:val="toc 2"/>
    <w:basedOn w:val="Normal"/>
    <w:next w:val="Normal"/>
    <w:autoRedefine/>
    <w:uiPriority w:val="39"/>
    <w:unhideWhenUsed/>
    <w:rsid w:val="00FE6C46"/>
    <w:pPr>
      <w:spacing w:after="100"/>
      <w:ind w:left="240"/>
    </w:pPr>
  </w:style>
  <w:style w:type="paragraph" w:customStyle="1" w:styleId="Default">
    <w:name w:val="Default"/>
    <w:rsid w:val="00FE6C46"/>
    <w:pPr>
      <w:autoSpaceDE w:val="0"/>
      <w:autoSpaceDN w:val="0"/>
      <w:adjustRightInd w:val="0"/>
      <w:spacing w:after="0"/>
    </w:pPr>
    <w:rPr>
      <w:rFonts w:ascii="Calibri" w:hAnsi="Calibri" w:cs="Calibri"/>
      <w:color w:val="000000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6</Pages>
  <Words>1384</Words>
  <Characters>7613</Characters>
  <Application>Microsoft Office Word</Application>
  <DocSecurity>0</DocSecurity>
  <Lines>63</Lines>
  <Paragraphs>17</Paragraphs>
  <ScaleCrop>false</ScaleCrop>
  <Company/>
  <LinksUpToDate>false</LinksUpToDate>
  <CharactersWithSpaces>8980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Selection process of the most Api 7R, Lut 7R and Chry 7R enriched breeding lines and disease severity analysis for Trial 4</dc:title>
  <dc:creator/>
  <cp:keywords/>
  <cp:lastModifiedBy>reviewer</cp:lastModifiedBy>
  <cp:revision>6</cp:revision>
  <dcterms:created xsi:type="dcterms:W3CDTF">2025-03-03T07:13:00Z</dcterms:created>
  <dcterms:modified xsi:type="dcterms:W3CDTF">2025-04-30T13:28:00Z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iblio-config">
    <vt:lpwstr>True</vt:lpwstr>
  </property>
  <property fmtid="{D5CDD505-2E9C-101B-9397-08002B2CF9AE}" pid="3" name="editor">
    <vt:lpwstr>visual</vt:lpwstr>
  </property>
  <property fmtid="{D5CDD505-2E9C-101B-9397-08002B2CF9AE}" pid="4" name="header-includes">
    <vt:lpwstr/>
  </property>
  <property fmtid="{D5CDD505-2E9C-101B-9397-08002B2CF9AE}" pid="5" name="include-after">
    <vt:lpwstr/>
  </property>
  <property fmtid="{D5CDD505-2E9C-101B-9397-08002B2CF9AE}" pid="6" name="include-before">
    <vt:lpwstr/>
  </property>
  <property fmtid="{D5CDD505-2E9C-101B-9397-08002B2CF9AE}" pid="7" name="labels">
    <vt:lpwstr/>
  </property>
  <property fmtid="{D5CDD505-2E9C-101B-9397-08002B2CF9AE}" pid="8" name="toc-title">
    <vt:lpwstr>Table of contents</vt:lpwstr>
  </property>
</Properties>
</file>