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2B06" w14:textId="40F04A57" w:rsidR="00EE3743" w:rsidRDefault="006F3C2F" w:rsidP="00EE3743">
      <w:pPr>
        <w:jc w:val="center"/>
        <w:rPr>
          <w:rFonts w:ascii="Times New Roman" w:hAnsi="Times New Roman" w:cs="Times New Roman"/>
          <w:color w:val="222222"/>
          <w:shd w:val="clear" w:color="auto" w:fill="FFFFFF"/>
        </w:rPr>
      </w:pPr>
      <w:r w:rsidRPr="00EE3743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PubMed</w:t>
      </w:r>
    </w:p>
    <w:p w14:paraId="6E8A5B59" w14:textId="594E1915" w:rsidR="005F0E0C" w:rsidRPr="00574044" w:rsidRDefault="005F0E0C" w:rsidP="00EE3743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574044">
        <w:rPr>
          <w:rFonts w:ascii="Times New Roman" w:hAnsi="Times New Roman" w:cs="Times New Roman"/>
          <w:color w:val="222222"/>
          <w:shd w:val="clear" w:color="auto" w:fill="FFFFFF"/>
        </w:rPr>
        <w:t>micrornas OR rna, untranslated OR rna, circular OR rna, long noncoding OR rna, untranslated OR circulating noncoding rna OR noncoding rna AND ataxia telangiectasia</w:t>
      </w:r>
    </w:p>
    <w:p w14:paraId="2F4A4AFD" w14:textId="5EB570A4" w:rsidR="006F3C2F" w:rsidRPr="00574044" w:rsidRDefault="006F3C2F">
      <w:pPr>
        <w:rPr>
          <w:rStyle w:val="Strong"/>
          <w:rFonts w:ascii="Times New Roman" w:hAnsi="Times New Roman" w:cs="Times New Roman"/>
          <w:color w:val="212121"/>
          <w:sz w:val="28"/>
          <w:szCs w:val="28"/>
          <w:shd w:val="clear" w:color="auto" w:fill="F6F6F6"/>
        </w:rPr>
      </w:pPr>
      <w:r w:rsidRPr="00574044">
        <w:rPr>
          <w:rStyle w:val="Strong"/>
          <w:rFonts w:ascii="Times New Roman" w:hAnsi="Times New Roman" w:cs="Times New Roman"/>
          <w:color w:val="212121"/>
          <w:sz w:val="28"/>
          <w:szCs w:val="28"/>
          <w:shd w:val="clear" w:color="auto" w:fill="F6F6F6"/>
        </w:rPr>
        <w:t xml:space="preserve">Search Results: </w:t>
      </w:r>
      <w:r w:rsidR="005F0E0C" w:rsidRPr="00574044">
        <w:rPr>
          <w:rStyle w:val="Strong"/>
          <w:rFonts w:ascii="Times New Roman" w:hAnsi="Times New Roman" w:cs="Times New Roman"/>
          <w:color w:val="212121"/>
          <w:sz w:val="28"/>
          <w:szCs w:val="28"/>
          <w:shd w:val="clear" w:color="auto" w:fill="F6F6F6"/>
        </w:rPr>
        <w:t>662</w:t>
      </w:r>
    </w:p>
    <w:p w14:paraId="3E4AD540" w14:textId="76EFB367" w:rsidR="006F3C2F" w:rsidRPr="00574044" w:rsidRDefault="005F0E0C">
      <w:pPr>
        <w:rPr>
          <w:rFonts w:ascii="Times New Roman" w:hAnsi="Times New Roman" w:cs="Times New Roman"/>
          <w:b/>
          <w:bCs/>
        </w:rPr>
      </w:pPr>
      <w:r w:rsidRPr="0057404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4C2721F" wp14:editId="47560769">
            <wp:extent cx="5943600" cy="2687320"/>
            <wp:effectExtent l="0" t="0" r="0" b="0"/>
            <wp:docPr id="40278486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784869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38AC1" w14:textId="77777777" w:rsidR="00BF126F" w:rsidRPr="00574044" w:rsidRDefault="00BF126F">
      <w:pPr>
        <w:rPr>
          <w:rFonts w:ascii="Times New Roman" w:hAnsi="Times New Roman" w:cs="Times New Roman"/>
          <w:b/>
          <w:bCs/>
        </w:rPr>
      </w:pPr>
    </w:p>
    <w:p w14:paraId="590B4D85" w14:textId="279DC5A7" w:rsidR="00BF126F" w:rsidRPr="00574044" w:rsidRDefault="000A229D" w:rsidP="00EE3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3743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Scopus</w:t>
      </w:r>
    </w:p>
    <w:p w14:paraId="3C138764" w14:textId="2315C6D3" w:rsidR="000A229D" w:rsidRPr="00574044" w:rsidRDefault="003234D8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574044">
        <w:rPr>
          <w:rFonts w:ascii="Times New Roman" w:hAnsi="Times New Roman" w:cs="Times New Roman"/>
          <w:color w:val="222222"/>
          <w:shd w:val="clear" w:color="auto" w:fill="FFFFFF"/>
        </w:rPr>
        <w:t>micrornas OR rna, untranslated OR rna, circular OR rna, long noncoding OR rna, untranslated OR circulating noncoding rna OR noncoding rna AND ataxia telangiectasia</w:t>
      </w:r>
    </w:p>
    <w:p w14:paraId="6841FDD4" w14:textId="5D60B82E" w:rsidR="00E55441" w:rsidRPr="00574044" w:rsidRDefault="00E55441">
      <w:pPr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 w:rsidRPr="00574044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Scopus Results: 605</w:t>
      </w:r>
      <w:r w:rsidRPr="00574044">
        <w:rPr>
          <w:rFonts w:ascii="Times New Roman" w:hAnsi="Times New Roman" w:cs="Times New Roman"/>
          <w:b/>
          <w:bCs/>
          <w:noProof/>
          <w:color w:val="222222"/>
          <w:shd w:val="clear" w:color="auto" w:fill="FFFFFF"/>
        </w:rPr>
        <w:drawing>
          <wp:inline distT="0" distB="0" distL="0" distR="0" wp14:anchorId="05CC99A2" wp14:editId="01F02E88">
            <wp:extent cx="5935980" cy="2842260"/>
            <wp:effectExtent l="0" t="0" r="7620" b="0"/>
            <wp:docPr id="1546081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29625" w14:textId="10070348" w:rsidR="00574044" w:rsidRPr="00574044" w:rsidRDefault="00574044" w:rsidP="005740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044">
        <w:rPr>
          <w:rFonts w:ascii="Times New Roman" w:hAnsi="Times New Roman" w:cs="Times New Roman"/>
          <w:b/>
          <w:bCs/>
          <w:sz w:val="28"/>
          <w:szCs w:val="28"/>
          <w:highlight w:val="cyan"/>
        </w:rPr>
        <w:lastRenderedPageBreak/>
        <w:t>Web of Science</w:t>
      </w:r>
    </w:p>
    <w:p w14:paraId="30CFD7BE" w14:textId="77777777" w:rsidR="00574044" w:rsidRDefault="00574044">
      <w:pPr>
        <w:rPr>
          <w:rFonts w:ascii="Times New Roman" w:hAnsi="Times New Roman" w:cs="Times New Roman"/>
          <w:b/>
          <w:bCs/>
          <w:noProof/>
        </w:rPr>
      </w:pPr>
      <w:r w:rsidRPr="00574044">
        <w:rPr>
          <w:rFonts w:ascii="Times New Roman" w:hAnsi="Times New Roman" w:cs="Times New Roman"/>
          <w:b/>
          <w:bCs/>
          <w:highlight w:val="yellow"/>
        </w:rPr>
        <w:t>Search Term:</w:t>
      </w:r>
      <w:r w:rsidRPr="00574044">
        <w:rPr>
          <w:rFonts w:ascii="Times New Roman" w:hAnsi="Times New Roman" w:cs="Times New Roman"/>
          <w:b/>
          <w:bCs/>
        </w:rPr>
        <w:br/>
      </w:r>
      <w:r w:rsidRPr="00574044">
        <w:rPr>
          <w:rFonts w:ascii="Times New Roman" w:hAnsi="Times New Roman" w:cs="Times New Roman"/>
        </w:rPr>
        <w:t>(((((ALL=(micrornas)) OR ALL=(circular RNA)) OR ALL=(long noncoding rna)) OR ALL=(noncoding RNA)) OR ALL=(untranslated RNA)) AND ALL=(ataxia telangiectasia)</w:t>
      </w:r>
      <w:r w:rsidRPr="00574044">
        <w:rPr>
          <w:rFonts w:ascii="Times New Roman" w:hAnsi="Times New Roman" w:cs="Times New Roman"/>
          <w:b/>
          <w:bCs/>
          <w:noProof/>
        </w:rPr>
        <w:t xml:space="preserve"> </w:t>
      </w:r>
    </w:p>
    <w:p w14:paraId="3D797781" w14:textId="77777777" w:rsidR="00EE3743" w:rsidRDefault="00574044">
      <w:pPr>
        <w:rPr>
          <w:rFonts w:ascii="Times New Roman" w:hAnsi="Times New Roman" w:cs="Times New Roman"/>
          <w:noProof/>
        </w:rPr>
      </w:pPr>
      <w:r w:rsidRPr="00574044">
        <w:rPr>
          <w:rFonts w:ascii="Times New Roman" w:hAnsi="Times New Roman" w:cs="Times New Roman"/>
          <w:b/>
          <w:bCs/>
          <w:noProof/>
          <w:highlight w:val="yellow"/>
        </w:rPr>
        <w:t xml:space="preserve">Results: </w:t>
      </w:r>
      <w:r w:rsidRPr="00574044">
        <w:rPr>
          <w:rFonts w:ascii="Times New Roman" w:hAnsi="Times New Roman" w:cs="Times New Roman"/>
          <w:noProof/>
        </w:rPr>
        <w:t>79</w:t>
      </w:r>
    </w:p>
    <w:p w14:paraId="60677508" w14:textId="4900C459" w:rsidR="00574044" w:rsidRPr="00574044" w:rsidRDefault="00574044">
      <w:pPr>
        <w:rPr>
          <w:rFonts w:ascii="Times New Roman" w:hAnsi="Times New Roman" w:cs="Times New Roman"/>
          <w:b/>
          <w:bCs/>
          <w:noProof/>
        </w:rPr>
      </w:pPr>
      <w:r w:rsidRPr="0057404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E5FAAE1" wp14:editId="06574204">
            <wp:extent cx="5943600" cy="2682240"/>
            <wp:effectExtent l="0" t="0" r="0" b="3810"/>
            <wp:docPr id="1301175650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175650" name="Picture 2" descr="A screenshot of a computer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10B50" w14:textId="77777777" w:rsidR="00574044" w:rsidRPr="00574044" w:rsidRDefault="00574044">
      <w:pPr>
        <w:rPr>
          <w:rFonts w:ascii="Times New Roman" w:hAnsi="Times New Roman" w:cs="Times New Roman"/>
          <w:b/>
          <w:bCs/>
          <w:noProof/>
        </w:rPr>
      </w:pPr>
    </w:p>
    <w:p w14:paraId="1A7312BA" w14:textId="24E60DF8" w:rsidR="00574044" w:rsidRPr="00574044" w:rsidRDefault="00574044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7D92929" w14:textId="74F7FE5D" w:rsidR="00574044" w:rsidRPr="00574044" w:rsidRDefault="00EE3743" w:rsidP="00574044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E3743">
        <w:rPr>
          <w:rFonts w:ascii="Times New Roman" w:hAnsi="Times New Roman" w:cs="Times New Roman"/>
          <w:b/>
          <w:bCs/>
          <w:noProof/>
          <w:sz w:val="28"/>
          <w:szCs w:val="28"/>
          <w:highlight w:val="cyan"/>
        </w:rPr>
        <w:t>Embase</w:t>
      </w:r>
    </w:p>
    <w:p w14:paraId="6200246C" w14:textId="751520FC" w:rsidR="00574044" w:rsidRPr="00574044" w:rsidRDefault="00574044" w:rsidP="00574044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574044">
        <w:rPr>
          <w:rFonts w:ascii="Times New Roman" w:hAnsi="Times New Roman" w:cs="Times New Roman"/>
          <w:b/>
          <w:bCs/>
          <w:color w:val="222222"/>
          <w:highlight w:val="yellow"/>
          <w:shd w:val="clear" w:color="auto" w:fill="FFFFFF"/>
        </w:rPr>
        <w:t>Search Term:</w:t>
      </w:r>
      <w:r w:rsidRPr="00574044">
        <w:rPr>
          <w:rFonts w:ascii="Times New Roman" w:hAnsi="Times New Roman" w:cs="Times New Roman"/>
          <w:color w:val="222222"/>
          <w:shd w:val="clear" w:color="auto" w:fill="FFFFFF"/>
        </w:rPr>
        <w:t xml:space="preserve"> micrornas OR rna, untranslated OR rna, circular OR rna, long noncoding OR rna, untranslated OR circulating noncoding rna OR noncoding rna AND ataxia telangiectasia</w:t>
      </w:r>
    </w:p>
    <w:p w14:paraId="13FC1AF7" w14:textId="7268BEF0" w:rsidR="00574044" w:rsidRPr="00574044" w:rsidRDefault="00574044">
      <w:pPr>
        <w:rPr>
          <w:rFonts w:ascii="Times New Roman" w:hAnsi="Times New Roman" w:cs="Times New Roman"/>
        </w:rPr>
      </w:pPr>
      <w:r w:rsidRPr="00574044">
        <w:rPr>
          <w:rFonts w:ascii="Times New Roman" w:hAnsi="Times New Roman" w:cs="Times New Roman"/>
          <w:b/>
          <w:bCs/>
          <w:highlight w:val="yellow"/>
        </w:rPr>
        <w:t xml:space="preserve">Results: </w:t>
      </w:r>
      <w:r w:rsidRPr="00574044">
        <w:rPr>
          <w:rFonts w:ascii="Times New Roman" w:hAnsi="Times New Roman" w:cs="Times New Roman"/>
        </w:rPr>
        <w:t>734</w:t>
      </w:r>
    </w:p>
    <w:p w14:paraId="6BF2BE72" w14:textId="3B04E216" w:rsidR="00976CCB" w:rsidRDefault="00976CCB">
      <w:pPr>
        <w:rPr>
          <w:rFonts w:ascii="Times New Roman" w:hAnsi="Times New Roman" w:cs="Times New Roman"/>
          <w:b/>
          <w:bCs/>
        </w:rPr>
      </w:pPr>
      <w:r w:rsidRPr="00574044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B9FF821" wp14:editId="61A7EB06">
            <wp:simplePos x="0" y="0"/>
            <wp:positionH relativeFrom="margin">
              <wp:align>right</wp:align>
            </wp:positionH>
            <wp:positionV relativeFrom="paragraph">
              <wp:posOffset>90805</wp:posOffset>
            </wp:positionV>
            <wp:extent cx="5981700" cy="2437130"/>
            <wp:effectExtent l="0" t="0" r="0" b="1270"/>
            <wp:wrapNone/>
            <wp:docPr id="58137966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79665" name="Picture 1" descr="A screenshot of a computer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6" r="-641"/>
                    <a:stretch/>
                  </pic:blipFill>
                  <pic:spPr bwMode="auto">
                    <a:xfrm>
                      <a:off x="0" y="0"/>
                      <a:ext cx="5981700" cy="2437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64F2F" w14:textId="67E7F780" w:rsidR="00976CCB" w:rsidRDefault="00976CCB">
      <w:pPr>
        <w:rPr>
          <w:rFonts w:ascii="Times New Roman" w:hAnsi="Times New Roman" w:cs="Times New Roman"/>
          <w:b/>
          <w:bCs/>
        </w:rPr>
      </w:pPr>
    </w:p>
    <w:p w14:paraId="77641DF4" w14:textId="6022BA05" w:rsidR="00976CCB" w:rsidRDefault="00976CCB">
      <w:pPr>
        <w:rPr>
          <w:rFonts w:ascii="Times New Roman" w:hAnsi="Times New Roman" w:cs="Times New Roman"/>
          <w:b/>
          <w:bCs/>
        </w:rPr>
      </w:pPr>
    </w:p>
    <w:p w14:paraId="1E002E58" w14:textId="77777777" w:rsidR="00976CCB" w:rsidRDefault="00976CCB">
      <w:pPr>
        <w:rPr>
          <w:rFonts w:ascii="Times New Roman" w:hAnsi="Times New Roman" w:cs="Times New Roman"/>
          <w:b/>
          <w:bCs/>
        </w:rPr>
      </w:pPr>
    </w:p>
    <w:p w14:paraId="4F37463B" w14:textId="74B6846C" w:rsidR="00976CCB" w:rsidRDefault="00976CCB">
      <w:pPr>
        <w:rPr>
          <w:rFonts w:ascii="Times New Roman" w:hAnsi="Times New Roman" w:cs="Times New Roman"/>
          <w:b/>
          <w:bCs/>
        </w:rPr>
      </w:pPr>
    </w:p>
    <w:p w14:paraId="357A8EFC" w14:textId="19C7F4FD" w:rsidR="00574044" w:rsidRDefault="00574044">
      <w:pPr>
        <w:rPr>
          <w:rFonts w:ascii="Times New Roman" w:hAnsi="Times New Roman" w:cs="Times New Roman"/>
          <w:b/>
          <w:bCs/>
        </w:rPr>
      </w:pPr>
    </w:p>
    <w:p w14:paraId="0E9B6DB2" w14:textId="493ED1B6" w:rsidR="00976CCB" w:rsidRPr="00574044" w:rsidRDefault="00976CCB">
      <w:pPr>
        <w:rPr>
          <w:rFonts w:ascii="Times New Roman" w:hAnsi="Times New Roman" w:cs="Times New Roman"/>
          <w:b/>
          <w:bCs/>
        </w:rPr>
      </w:pPr>
    </w:p>
    <w:sectPr w:rsidR="00976CCB" w:rsidRPr="00574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7D"/>
    <w:rsid w:val="000747E5"/>
    <w:rsid w:val="0009592D"/>
    <w:rsid w:val="000A229D"/>
    <w:rsid w:val="001B35C3"/>
    <w:rsid w:val="001B4DC0"/>
    <w:rsid w:val="003234D8"/>
    <w:rsid w:val="003448CC"/>
    <w:rsid w:val="00361947"/>
    <w:rsid w:val="003B3E0D"/>
    <w:rsid w:val="004F3389"/>
    <w:rsid w:val="00572E79"/>
    <w:rsid w:val="00574044"/>
    <w:rsid w:val="00587325"/>
    <w:rsid w:val="005B25A5"/>
    <w:rsid w:val="005F0E0C"/>
    <w:rsid w:val="00680F43"/>
    <w:rsid w:val="006979FE"/>
    <w:rsid w:val="006B4CDB"/>
    <w:rsid w:val="006F3C2F"/>
    <w:rsid w:val="007729EE"/>
    <w:rsid w:val="007A6A21"/>
    <w:rsid w:val="007C1982"/>
    <w:rsid w:val="007D59AD"/>
    <w:rsid w:val="008B730A"/>
    <w:rsid w:val="00976CCB"/>
    <w:rsid w:val="009956DE"/>
    <w:rsid w:val="009A7B11"/>
    <w:rsid w:val="00AB649D"/>
    <w:rsid w:val="00B25051"/>
    <w:rsid w:val="00B53C1B"/>
    <w:rsid w:val="00B87B0D"/>
    <w:rsid w:val="00BF126F"/>
    <w:rsid w:val="00E55441"/>
    <w:rsid w:val="00E9137D"/>
    <w:rsid w:val="00EE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6BC3E"/>
  <w15:chartTrackingRefBased/>
  <w15:docId w15:val="{F49BA1DB-F105-418F-B5D3-56D1BBA8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3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3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3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3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3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3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3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3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3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37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F3C2F"/>
    <w:rPr>
      <w:b/>
      <w:bCs/>
    </w:rPr>
  </w:style>
  <w:style w:type="character" w:styleId="Hyperlink">
    <w:name w:val="Hyperlink"/>
    <w:basedOn w:val="DefaultParagraphFont"/>
    <w:uiPriority w:val="99"/>
    <w:unhideWhenUsed/>
    <w:rsid w:val="00E554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5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Junaid Iqbal</dc:creator>
  <cp:keywords/>
  <dc:description/>
  <cp:lastModifiedBy>Muhammad Junaid Iqbal</cp:lastModifiedBy>
  <cp:revision>19</cp:revision>
  <dcterms:created xsi:type="dcterms:W3CDTF">2025-04-29T08:55:00Z</dcterms:created>
  <dcterms:modified xsi:type="dcterms:W3CDTF">2025-06-30T12:03:00Z</dcterms:modified>
</cp:coreProperties>
</file>