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6ABC6" w14:textId="77777777" w:rsidR="00A71652" w:rsidRPr="00802BEB" w:rsidRDefault="00A71652" w:rsidP="00A7165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02B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data: </w:t>
      </w:r>
    </w:p>
    <w:p w14:paraId="2BF89D5A" w14:textId="31D35777" w:rsidR="00A71652" w:rsidRPr="00D47211" w:rsidRDefault="00A71652" w:rsidP="00A71652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47211"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S1:</w:t>
      </w:r>
      <w:r w:rsidRPr="00D47211">
        <w:rPr>
          <w:rFonts w:ascii="Times New Roman" w:hAnsi="Times New Roman" w:cs="Times New Roman"/>
          <w:sz w:val="20"/>
          <w:szCs w:val="20"/>
          <w:lang w:val="en-GB"/>
        </w:rPr>
        <w:t xml:space="preserve"> Sequences of oligonucleotide primers (for = forward, rev = reverse) for </w:t>
      </w:r>
      <w:r w:rsidR="00FF0FB2"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Pr="00D47211">
        <w:rPr>
          <w:rFonts w:ascii="Times New Roman" w:hAnsi="Times New Roman" w:cs="Times New Roman"/>
          <w:sz w:val="20"/>
          <w:szCs w:val="20"/>
          <w:lang w:val="en-GB"/>
        </w:rPr>
        <w:t xml:space="preserve">tested genes. </w:t>
      </w:r>
    </w:p>
    <w:tbl>
      <w:tblPr>
        <w:tblW w:w="90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6"/>
        <w:gridCol w:w="3665"/>
        <w:gridCol w:w="3931"/>
      </w:tblGrid>
      <w:tr w:rsidR="00A71652" w:rsidRPr="00D47211" w14:paraId="10736961" w14:textId="77777777" w:rsidTr="00D80A98">
        <w:trPr>
          <w:trHeight w:val="324"/>
          <w:jc w:val="center"/>
        </w:trPr>
        <w:tc>
          <w:tcPr>
            <w:tcW w:w="90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BB9580A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bookmarkStart w:id="0" w:name="_Hlk209178936"/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Human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primers</w:t>
            </w:r>
            <w:proofErr w:type="spellEnd"/>
          </w:p>
        </w:tc>
      </w:tr>
      <w:tr w:rsidR="00A71652" w:rsidRPr="00D47211" w14:paraId="00E680AD" w14:textId="77777777" w:rsidTr="00D80A98">
        <w:trPr>
          <w:trHeight w:val="324"/>
          <w:jc w:val="center"/>
        </w:trPr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9E5786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Gene</w:t>
            </w:r>
            <w:proofErr w:type="spellEnd"/>
          </w:p>
        </w:tc>
        <w:tc>
          <w:tcPr>
            <w:tcW w:w="3665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73908CBD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Sequence</w:t>
            </w:r>
            <w:proofErr w:type="spellEnd"/>
          </w:p>
        </w:tc>
        <w:tc>
          <w:tcPr>
            <w:tcW w:w="39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741F6E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Source</w:t>
            </w:r>
            <w:proofErr w:type="spellEnd"/>
          </w:p>
        </w:tc>
      </w:tr>
      <w:tr w:rsidR="00A71652" w:rsidRPr="00D47211" w14:paraId="079BE066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5E32BCA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A20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  <w:bottom w:val="nil"/>
            </w:tcBorders>
          </w:tcPr>
          <w:p w14:paraId="1713AE0B" w14:textId="77777777" w:rsidR="00A71652" w:rsidRPr="00D47211" w:rsidRDefault="00A71652" w:rsidP="00D80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211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GAAAGTCAGTCCCACAGCGT 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0889D0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NCBI design</w:t>
            </w:r>
          </w:p>
        </w:tc>
      </w:tr>
      <w:tr w:rsidR="00A71652" w:rsidRPr="00D47211" w14:paraId="086127B2" w14:textId="77777777" w:rsidTr="00D80A98">
        <w:trPr>
          <w:trHeight w:val="312"/>
          <w:jc w:val="center"/>
        </w:trPr>
        <w:tc>
          <w:tcPr>
            <w:tcW w:w="14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FC4D2D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A20 rev</w:t>
            </w:r>
          </w:p>
        </w:tc>
        <w:tc>
          <w:tcPr>
            <w:tcW w:w="3665" w:type="dxa"/>
            <w:tcBorders>
              <w:bottom w:val="single" w:sz="4" w:space="0" w:color="auto"/>
            </w:tcBorders>
          </w:tcPr>
          <w:p w14:paraId="47295997" w14:textId="77777777" w:rsidR="00A71652" w:rsidRPr="00D47211" w:rsidRDefault="00A71652" w:rsidP="00D80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211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GGCTCGATCTCAGTTGCTCT </w:t>
            </w:r>
          </w:p>
        </w:tc>
        <w:tc>
          <w:tcPr>
            <w:tcW w:w="39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ED013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652" w:rsidRPr="00D47211" w14:paraId="4786899C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23C9363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ABCA1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  <w:bottom w:val="nil"/>
            </w:tcBorders>
            <w:vAlign w:val="center"/>
          </w:tcPr>
          <w:p w14:paraId="38EEE786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AACAGTTTGTGGCCCTTTTG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34E01D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Sporstøl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M, et al. ABCA1, ABCG1 and SR-BI: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hormonal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regulation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in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hepatocytes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and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human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cell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lines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. BMC Mol Biol. 2007;8:5</w:t>
            </w:r>
          </w:p>
        </w:tc>
      </w:tr>
      <w:tr w:rsidR="00A71652" w:rsidRPr="00D47211" w14:paraId="1E9400E7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F59EDAE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ABCA1 rev</w:t>
            </w: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  <w:vAlign w:val="center"/>
          </w:tcPr>
          <w:p w14:paraId="07FFF50C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AGTTCCAGGCTGGGGTACTT</w:t>
            </w:r>
          </w:p>
        </w:tc>
        <w:tc>
          <w:tcPr>
            <w:tcW w:w="39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686FC1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652" w:rsidRPr="00D47211" w14:paraId="75514AB4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EF363D4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ApoA1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  <w:bottom w:val="nil"/>
            </w:tcBorders>
            <w:vAlign w:val="center"/>
          </w:tcPr>
          <w:p w14:paraId="4A498D0D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AGGATGAAAGCTGCGGTGC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B5036E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NCBI design</w:t>
            </w:r>
          </w:p>
        </w:tc>
      </w:tr>
      <w:tr w:rsidR="00A71652" w:rsidRPr="00D47211" w14:paraId="5946D09A" w14:textId="77777777" w:rsidTr="000B2EEC">
        <w:trPr>
          <w:trHeight w:val="312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AABE0FD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ApoA1 rev</w:t>
            </w: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  <w:vAlign w:val="center"/>
          </w:tcPr>
          <w:p w14:paraId="3EE33595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TCATCTTGCTGCCAGAAATGCC</w:t>
            </w:r>
          </w:p>
        </w:tc>
        <w:tc>
          <w:tcPr>
            <w:tcW w:w="39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8B6FA5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B2EEC" w:rsidRPr="00D47211" w14:paraId="67EACC5E" w14:textId="77777777" w:rsidTr="000B2EEC">
        <w:trPr>
          <w:trHeight w:val="3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DB6E8D" w14:textId="15D7AB44" w:rsidR="000B2EEC" w:rsidRPr="00D47211" w:rsidRDefault="000B2EEC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actin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</w:tcBorders>
            <w:vAlign w:val="center"/>
          </w:tcPr>
          <w:p w14:paraId="632CE4C6" w14:textId="0D2E8419" w:rsidR="000B2EEC" w:rsidRPr="00D47211" w:rsidRDefault="000B2EEC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B2E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CATGTACGTTGCTATCCAGGC</w:t>
            </w:r>
          </w:p>
        </w:tc>
        <w:tc>
          <w:tcPr>
            <w:tcW w:w="3931" w:type="dxa"/>
            <w:vMerge w:val="restart"/>
            <w:tcBorders>
              <w:right w:val="single" w:sz="4" w:space="0" w:color="auto"/>
            </w:tcBorders>
            <w:vAlign w:val="center"/>
          </w:tcPr>
          <w:p w14:paraId="4C5159B1" w14:textId="76BEAC30" w:rsidR="000B2EEC" w:rsidRPr="00D47211" w:rsidRDefault="000B2EEC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hAnsi="Times New Roman" w:cs="Times New Roman"/>
                <w:sz w:val="20"/>
                <w:szCs w:val="20"/>
              </w:rPr>
              <w:t>https://pga.mgh.harvard.edu/primerbank/</w:t>
            </w:r>
          </w:p>
        </w:tc>
      </w:tr>
      <w:tr w:rsidR="000B2EEC" w:rsidRPr="00D47211" w14:paraId="0318797B" w14:textId="77777777" w:rsidTr="000B2EEC">
        <w:trPr>
          <w:trHeight w:val="312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5AF0FA9" w14:textId="1401AAC4" w:rsidR="000B2EEC" w:rsidRPr="00D47211" w:rsidRDefault="000B2EEC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actin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rev</w:t>
            </w: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  <w:vAlign w:val="center"/>
          </w:tcPr>
          <w:p w14:paraId="17F8943F" w14:textId="71381B39" w:rsidR="000B2EEC" w:rsidRPr="00D47211" w:rsidRDefault="000B2EEC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B2E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CTCCTTAATGTCACGCACGAT</w:t>
            </w:r>
          </w:p>
        </w:tc>
        <w:tc>
          <w:tcPr>
            <w:tcW w:w="39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5C0429" w14:textId="77777777" w:rsidR="000B2EEC" w:rsidRPr="00D47211" w:rsidRDefault="000B2EEC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71652" w:rsidRPr="00D47211" w14:paraId="5D182AC1" w14:textId="77777777" w:rsidTr="000B2EEC">
        <w:trPr>
          <w:trHeight w:val="3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CBD7E9D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GAPDH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CAEF844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TCACCATCTTCCAGGAGCGA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77417D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NCBI design</w:t>
            </w:r>
          </w:p>
        </w:tc>
      </w:tr>
      <w:tr w:rsidR="00A71652" w:rsidRPr="00D47211" w14:paraId="2E790B21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32D1FDC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GAPDH rev</w:t>
            </w: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52BE40E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TGGACTCCACGACGTACTCA</w:t>
            </w:r>
          </w:p>
        </w:tc>
        <w:tc>
          <w:tcPr>
            <w:tcW w:w="39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D8E294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71652" w:rsidRPr="00D47211" w14:paraId="1224986A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4ACAFC6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LDLr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  <w:bottom w:val="nil"/>
            </w:tcBorders>
            <w:vAlign w:val="center"/>
          </w:tcPr>
          <w:p w14:paraId="1FE04760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GACGTTGCTGGCAGAGGAAAT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1EFEDF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NCBI design</w:t>
            </w:r>
          </w:p>
        </w:tc>
      </w:tr>
      <w:tr w:rsidR="00A71652" w:rsidRPr="00D47211" w14:paraId="0BFFA677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0F7E776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LDLr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 xml:space="preserve"> rev</w:t>
            </w: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  <w:vAlign w:val="center"/>
          </w:tcPr>
          <w:p w14:paraId="6177623F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AAGGAAGACGAGGAGCACGAT</w:t>
            </w:r>
          </w:p>
        </w:tc>
        <w:tc>
          <w:tcPr>
            <w:tcW w:w="39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00F68F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71652" w:rsidRPr="00D47211" w14:paraId="11A680F0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9A1E6E3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LRH-1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  <w:bottom w:val="nil"/>
            </w:tcBorders>
            <w:vAlign w:val="center"/>
          </w:tcPr>
          <w:p w14:paraId="0323937F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CTGTGAAAGCTGCAAGGGATT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DE1A60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NCBI design</w:t>
            </w:r>
          </w:p>
        </w:tc>
      </w:tr>
      <w:tr w:rsidR="00A71652" w:rsidRPr="00D47211" w14:paraId="54148E51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BAD3A2A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LRH-1 rev</w:t>
            </w: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  <w:vAlign w:val="center"/>
          </w:tcPr>
          <w:p w14:paraId="7F9D36AE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ACGACAGTAAGGACAACGCT</w:t>
            </w:r>
          </w:p>
        </w:tc>
        <w:tc>
          <w:tcPr>
            <w:tcW w:w="39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47BC6D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71652" w:rsidRPr="00D47211" w14:paraId="2F0B2620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3A4A8C5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IL-1β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  <w:bottom w:val="nil"/>
            </w:tcBorders>
            <w:vAlign w:val="bottom"/>
          </w:tcPr>
          <w:p w14:paraId="4EEB6442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CCAAACCTCTTCGAGGCACA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7217E3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NCBI design</w:t>
            </w:r>
          </w:p>
        </w:tc>
      </w:tr>
      <w:tr w:rsidR="00A71652" w:rsidRPr="00D47211" w14:paraId="0C751AEB" w14:textId="77777777" w:rsidTr="000B2EEC">
        <w:trPr>
          <w:trHeight w:val="312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9C2581D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IL-1β rev</w:t>
            </w: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  <w:vAlign w:val="bottom"/>
          </w:tcPr>
          <w:p w14:paraId="0FBB3D1C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GCTGCTTCAGACACTTGAGC</w:t>
            </w:r>
          </w:p>
        </w:tc>
        <w:tc>
          <w:tcPr>
            <w:tcW w:w="39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241638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B2EEC" w:rsidRPr="00D47211" w14:paraId="01DA1CBF" w14:textId="77777777" w:rsidTr="000B2EEC">
        <w:trPr>
          <w:trHeight w:val="3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CBD1D9" w14:textId="173D1932" w:rsidR="000B2EEC" w:rsidRPr="00D47211" w:rsidRDefault="000B2EEC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MDH-1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</w:tcBorders>
            <w:vAlign w:val="center"/>
          </w:tcPr>
          <w:p w14:paraId="083E605B" w14:textId="7C41C95E" w:rsidR="000B2EEC" w:rsidRPr="00D47211" w:rsidRDefault="000B2EEC" w:rsidP="00D80A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AGGGAGAATTTGTCACGACTGT</w:t>
            </w:r>
          </w:p>
        </w:tc>
        <w:tc>
          <w:tcPr>
            <w:tcW w:w="3931" w:type="dxa"/>
            <w:vMerge w:val="restart"/>
            <w:tcBorders>
              <w:right w:val="single" w:sz="4" w:space="0" w:color="auto"/>
            </w:tcBorders>
            <w:vAlign w:val="center"/>
          </w:tcPr>
          <w:p w14:paraId="5C033376" w14:textId="088D4FF1" w:rsidR="000B2EEC" w:rsidRPr="00D47211" w:rsidRDefault="000B2EEC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NCBI design</w:t>
            </w:r>
          </w:p>
        </w:tc>
      </w:tr>
      <w:tr w:rsidR="000B2EEC" w:rsidRPr="00D47211" w14:paraId="2D91CF0C" w14:textId="77777777" w:rsidTr="000B2EEC">
        <w:trPr>
          <w:trHeight w:val="312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78D8DED" w14:textId="652C31F6" w:rsidR="000B2EEC" w:rsidRPr="00D47211" w:rsidRDefault="000B2EEC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MDH-1 rev</w:t>
            </w: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  <w:vAlign w:val="center"/>
          </w:tcPr>
          <w:p w14:paraId="7C8A7BF6" w14:textId="774BC08E" w:rsidR="000B2EEC" w:rsidRPr="00D47211" w:rsidRDefault="000B2EEC" w:rsidP="00D80A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TTTTGCAGCAGACATGGCAC</w:t>
            </w:r>
          </w:p>
        </w:tc>
        <w:tc>
          <w:tcPr>
            <w:tcW w:w="39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C28C6B" w14:textId="77777777" w:rsidR="000B2EEC" w:rsidRPr="00D47211" w:rsidRDefault="000B2EEC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71652" w:rsidRPr="00D47211" w14:paraId="7DABD23B" w14:textId="77777777" w:rsidTr="000B2EEC">
        <w:trPr>
          <w:trHeight w:val="3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396622C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0"/>
                <w:szCs w:val="20"/>
                <w:highlight w:val="yellow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NF-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κB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p50/p105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  <w:bottom w:val="nil"/>
            </w:tcBorders>
            <w:vAlign w:val="center"/>
          </w:tcPr>
          <w:p w14:paraId="3B40D953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222222"/>
                <w:kern w:val="0"/>
                <w:sz w:val="20"/>
                <w:szCs w:val="20"/>
                <w:highlight w:val="yellow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AATGGGCTACACCGAAGCAA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DE067D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NCBI design</w:t>
            </w:r>
          </w:p>
        </w:tc>
      </w:tr>
      <w:tr w:rsidR="00A71652" w:rsidRPr="00D47211" w14:paraId="67528B87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3AD260F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0"/>
                <w:szCs w:val="20"/>
                <w:highlight w:val="yellow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NF-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κB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p50/p105 rev</w:t>
            </w: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  <w:vAlign w:val="center"/>
          </w:tcPr>
          <w:p w14:paraId="6499D468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222222"/>
                <w:kern w:val="0"/>
                <w:sz w:val="20"/>
                <w:szCs w:val="20"/>
                <w:highlight w:val="yellow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TTGCGGAAGGATGTCTCCAC</w:t>
            </w:r>
          </w:p>
        </w:tc>
        <w:tc>
          <w:tcPr>
            <w:tcW w:w="39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767424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71652" w:rsidRPr="00D47211" w14:paraId="0717E7C1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4BF9D05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PCSK9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  <w:bottom w:val="nil"/>
            </w:tcBorders>
            <w:vAlign w:val="bottom"/>
          </w:tcPr>
          <w:p w14:paraId="25F7C6FF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CTGGTGAAGATGAGTGGCGA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99F9FB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NCBI design</w:t>
            </w:r>
          </w:p>
        </w:tc>
      </w:tr>
      <w:tr w:rsidR="00A71652" w:rsidRPr="00D47211" w14:paraId="24C27591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B229B39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PCSK9 rev</w:t>
            </w: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  <w:vAlign w:val="bottom"/>
          </w:tcPr>
          <w:p w14:paraId="39A9B7D1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GGTAATCCGCTCCAGGTTCC</w:t>
            </w:r>
          </w:p>
        </w:tc>
        <w:tc>
          <w:tcPr>
            <w:tcW w:w="39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FDAC29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71652" w:rsidRPr="00D47211" w14:paraId="6EA219B8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324F8E4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PON1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  <w:bottom w:val="nil"/>
            </w:tcBorders>
            <w:vAlign w:val="center"/>
          </w:tcPr>
          <w:p w14:paraId="4C6D2C07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hAnsi="Times New Roman" w:cs="Times New Roman"/>
                <w:sz w:val="20"/>
                <w:szCs w:val="20"/>
              </w:rPr>
              <w:t>TCCGAGAGGTACAACCCGTAG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3EE349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hAnsi="Times New Roman" w:cs="Times New Roman"/>
                <w:sz w:val="20"/>
                <w:szCs w:val="20"/>
              </w:rPr>
              <w:t>https://pga.mgh.harvard.edu/primerbank/</w:t>
            </w:r>
          </w:p>
        </w:tc>
      </w:tr>
      <w:tr w:rsidR="00A71652" w:rsidRPr="00D47211" w14:paraId="70810E7F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BC19C81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PON1 rev</w:t>
            </w: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  <w:vAlign w:val="center"/>
          </w:tcPr>
          <w:p w14:paraId="2D9DFA06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hAnsi="Times New Roman" w:cs="Times New Roman"/>
                <w:sz w:val="20"/>
                <w:szCs w:val="20"/>
              </w:rPr>
              <w:t>CCAGTCCATTAGGCAGTATCTCC</w:t>
            </w:r>
          </w:p>
        </w:tc>
        <w:tc>
          <w:tcPr>
            <w:tcW w:w="39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8D8702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71652" w:rsidRPr="00D47211" w14:paraId="45E2382B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21615E0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PPARα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  <w:bottom w:val="nil"/>
            </w:tcBorders>
            <w:vAlign w:val="center"/>
          </w:tcPr>
          <w:p w14:paraId="4451F00B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AGTCTCCCAGTGGAGCATTG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729C48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NCBI design</w:t>
            </w:r>
          </w:p>
        </w:tc>
      </w:tr>
      <w:tr w:rsidR="00A71652" w:rsidRPr="00D47211" w14:paraId="67DBAFB0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91A470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PPARα rev</w:t>
            </w: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  <w:vAlign w:val="center"/>
          </w:tcPr>
          <w:p w14:paraId="785E15DB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CGGTCGCACTTGTCATACAC</w:t>
            </w:r>
          </w:p>
        </w:tc>
        <w:tc>
          <w:tcPr>
            <w:tcW w:w="39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79631A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71652" w:rsidRPr="00D47211" w14:paraId="4F6456B2" w14:textId="77777777" w:rsidTr="00D80A98">
        <w:trPr>
          <w:trHeight w:val="3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center"/>
          </w:tcPr>
          <w:p w14:paraId="71EFEB92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SAA 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C2D2AD0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TCGTTCCTTGGCGAGGCTTTTG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D04143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Devarbhavi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 xml:space="preserve"> P, et al.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Identification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 xml:space="preserve"> of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key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pathways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 xml:space="preserve"> and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genes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 xml:space="preserve"> in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polycystic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ovary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syndrome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 xml:space="preserve">.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Reprod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Biol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Endocrinol</w:t>
            </w:r>
            <w:proofErr w:type="spellEnd"/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. 2021;19:31.</w:t>
            </w:r>
          </w:p>
        </w:tc>
      </w:tr>
      <w:tr w:rsidR="00A71652" w:rsidRPr="00D47211" w14:paraId="3FDE4508" w14:textId="77777777" w:rsidTr="000B2EEC">
        <w:trPr>
          <w:trHeight w:val="312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75EBCB6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SAA rev</w:t>
            </w: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87A67FC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 xml:space="preserve">AGGTCCCCTTTTGGCAGCATCA </w:t>
            </w:r>
          </w:p>
        </w:tc>
        <w:tc>
          <w:tcPr>
            <w:tcW w:w="39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F40E88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B2EEC" w:rsidRPr="00D47211" w14:paraId="7779BC97" w14:textId="77777777" w:rsidTr="000B2EEC">
        <w:trPr>
          <w:trHeight w:val="3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37745ADD" w14:textId="4F769CE0" w:rsidR="000B2EEC" w:rsidRPr="00D47211" w:rsidRDefault="000B2EEC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TBP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</w:tcBorders>
            <w:noWrap/>
            <w:vAlign w:val="center"/>
          </w:tcPr>
          <w:p w14:paraId="05CE8FAE" w14:textId="1BC16C71" w:rsidR="000B2EEC" w:rsidRPr="00D47211" w:rsidRDefault="000B2EEC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B2EEC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CACAGGAGCCAAGAGTGAAGA</w:t>
            </w:r>
          </w:p>
        </w:tc>
        <w:tc>
          <w:tcPr>
            <w:tcW w:w="3931" w:type="dxa"/>
            <w:vMerge w:val="restart"/>
            <w:tcBorders>
              <w:right w:val="single" w:sz="4" w:space="0" w:color="auto"/>
            </w:tcBorders>
            <w:vAlign w:val="center"/>
          </w:tcPr>
          <w:p w14:paraId="606AACF2" w14:textId="153A8AD5" w:rsidR="000B2EEC" w:rsidRPr="00D47211" w:rsidRDefault="000B2EEC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NCBI design</w:t>
            </w:r>
          </w:p>
        </w:tc>
      </w:tr>
      <w:tr w:rsidR="000B2EEC" w:rsidRPr="00D47211" w14:paraId="408518BD" w14:textId="77777777" w:rsidTr="000B2EEC">
        <w:trPr>
          <w:trHeight w:val="312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444F6A7" w14:textId="4EC007BD" w:rsidR="000B2EEC" w:rsidRPr="00D47211" w:rsidRDefault="000B2EEC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TBP rev</w:t>
            </w: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4B719A5" w14:textId="4F95CBBE" w:rsidR="000B2EEC" w:rsidRPr="00D47211" w:rsidRDefault="000B2EEC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B2EEC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TTGTTGGTGGGTGAGCACAA</w:t>
            </w:r>
          </w:p>
        </w:tc>
        <w:tc>
          <w:tcPr>
            <w:tcW w:w="39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5F9286" w14:textId="77777777" w:rsidR="000B2EEC" w:rsidRPr="00D47211" w:rsidRDefault="000B2EEC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71652" w:rsidRPr="00D47211" w14:paraId="2E7BDAFD" w14:textId="77777777" w:rsidTr="000B2EEC">
        <w:trPr>
          <w:trHeight w:val="360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4D0B24A3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TNF-α </w:t>
            </w:r>
            <w:proofErr w:type="spellStart"/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for</w:t>
            </w:r>
            <w:proofErr w:type="spellEnd"/>
          </w:p>
        </w:tc>
        <w:tc>
          <w:tcPr>
            <w:tcW w:w="3665" w:type="dxa"/>
            <w:tcBorders>
              <w:top w:val="single" w:sz="4" w:space="0" w:color="auto"/>
            </w:tcBorders>
            <w:noWrap/>
            <w:vAlign w:val="center"/>
          </w:tcPr>
          <w:p w14:paraId="3F896E29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CCTCTTCTCCTTCCTGATCGTG</w:t>
            </w: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53F8C8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NCBI design</w:t>
            </w:r>
          </w:p>
        </w:tc>
      </w:tr>
      <w:tr w:rsidR="00A71652" w:rsidRPr="00D47211" w14:paraId="0A29B401" w14:textId="77777777" w:rsidTr="00D80A98">
        <w:trPr>
          <w:trHeight w:val="360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08CD694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TNF-α rev</w:t>
            </w: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610CE39" w14:textId="77777777" w:rsidR="00A71652" w:rsidRPr="00D47211" w:rsidRDefault="00A71652" w:rsidP="00D80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47211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  <w:t>CGAGAAGATGATCTGACTGCC</w:t>
            </w:r>
            <w:r w:rsidRPr="00D472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</w:tc>
        <w:tc>
          <w:tcPr>
            <w:tcW w:w="39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42E1C" w14:textId="77777777" w:rsidR="00A71652" w:rsidRPr="00D47211" w:rsidRDefault="00A71652" w:rsidP="00D8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bookmarkEnd w:id="0"/>
    <w:p w14:paraId="7CEB36F1" w14:textId="77777777" w:rsidR="00A71652" w:rsidRPr="00D47211" w:rsidRDefault="00A71652" w:rsidP="00A71652">
      <w:pPr>
        <w:rPr>
          <w:rFonts w:ascii="Times New Roman" w:hAnsi="Times New Roman" w:cs="Times New Roman"/>
          <w:sz w:val="20"/>
          <w:szCs w:val="20"/>
          <w:highlight w:val="yellow"/>
        </w:rPr>
      </w:pPr>
      <w:r w:rsidRPr="00D47211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66A7BEAC" w14:textId="77777777" w:rsidR="00A71652" w:rsidRPr="00D47211" w:rsidRDefault="00A71652" w:rsidP="00A71652">
      <w:pPr>
        <w:rPr>
          <w:rFonts w:ascii="Times New Roman" w:hAnsi="Times New Roman" w:cs="Times New Roman"/>
          <w:sz w:val="20"/>
          <w:szCs w:val="20"/>
        </w:rPr>
      </w:pPr>
      <w:r w:rsidRPr="00D47211">
        <w:rPr>
          <w:rFonts w:ascii="Times New Roman" w:hAnsi="Times New Roman" w:cs="Times New Roman"/>
          <w:sz w:val="20"/>
          <w:szCs w:val="20"/>
        </w:rPr>
        <w:object w:dxaOrig="2088" w:dyaOrig="3216" w14:anchorId="0E334F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160.3pt" o:ole="">
            <v:imagedata r:id="rId4" o:title=""/>
          </v:shape>
          <o:OLEObject Type="Embed" ProgID="Prism9.Document" ShapeID="_x0000_i1025" DrawAspect="Content" ObjectID="_1831283442" r:id="rId5"/>
        </w:object>
      </w:r>
      <w:r w:rsidRPr="00D47211">
        <w:rPr>
          <w:rFonts w:ascii="Times New Roman" w:hAnsi="Times New Roman" w:cs="Times New Roman"/>
          <w:sz w:val="20"/>
          <w:szCs w:val="20"/>
        </w:rPr>
        <w:object w:dxaOrig="2292" w:dyaOrig="3108" w14:anchorId="617C229B">
          <v:shape id="_x0000_i1026" type="#_x0000_t75" style="width:114.85pt;height:156pt" o:ole="">
            <v:imagedata r:id="rId6" o:title=""/>
          </v:shape>
          <o:OLEObject Type="Embed" ProgID="Prism9.Document" ShapeID="_x0000_i1026" DrawAspect="Content" ObjectID="_1831283443" r:id="rId7"/>
        </w:object>
      </w:r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r w:rsidRPr="00D47211">
        <w:rPr>
          <w:rFonts w:ascii="Times New Roman" w:hAnsi="Times New Roman" w:cs="Times New Roman"/>
          <w:sz w:val="20"/>
          <w:szCs w:val="20"/>
        </w:rPr>
        <w:object w:dxaOrig="4013" w:dyaOrig="6204" w14:anchorId="72486BBF">
          <v:shape id="_x0000_i1027" type="#_x0000_t75" style="width:105pt;height:163.3pt" o:ole="">
            <v:imagedata r:id="rId8" o:title=""/>
          </v:shape>
          <o:OLEObject Type="Embed" ProgID="Prism9.Document" ShapeID="_x0000_i1027" DrawAspect="Content" ObjectID="_1831283444" r:id="rId9"/>
        </w:object>
      </w:r>
    </w:p>
    <w:p w14:paraId="6BE355E2" w14:textId="05CCAE41" w:rsidR="00A71652" w:rsidRPr="00D47211" w:rsidRDefault="00A71652" w:rsidP="00A71652">
      <w:pPr>
        <w:rPr>
          <w:rFonts w:ascii="Times New Roman" w:hAnsi="Times New Roman" w:cs="Times New Roman"/>
          <w:sz w:val="20"/>
          <w:szCs w:val="20"/>
        </w:rPr>
      </w:pPr>
      <w:bookmarkStart w:id="1" w:name="_Hlk205198464"/>
      <w:r w:rsidRPr="00D4721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Fig. S1 </w:t>
      </w:r>
      <w:r w:rsidR="00A14C47" w:rsidRPr="00A14C47">
        <w:rPr>
          <w:rFonts w:ascii="Times New Roman" w:hAnsi="Times New Roman" w:cs="Times New Roman"/>
          <w:sz w:val="20"/>
          <w:szCs w:val="20"/>
          <w:lang w:val="en-GB"/>
        </w:rPr>
        <w:t>Relative</w:t>
      </w:r>
      <w:r w:rsidR="00A14C47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D47211">
        <w:rPr>
          <w:rFonts w:ascii="Times New Roman" w:hAnsi="Times New Roman" w:cs="Times New Roman"/>
          <w:sz w:val="20"/>
          <w:szCs w:val="20"/>
        </w:rPr>
        <w:t xml:space="preserve">mRNA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expression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inflammatory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markers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in THP-1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activated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by (i) PMA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24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hours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c = 100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ng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/ml, (ii) LPS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8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hours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c = 1 µg/ml, </w:t>
      </w:r>
      <w:r w:rsidRPr="00513F15">
        <w:rPr>
          <w:rFonts w:ascii="Times New Roman" w:hAnsi="Times New Roman" w:cs="Times New Roman"/>
          <w:sz w:val="20"/>
          <w:szCs w:val="20"/>
        </w:rPr>
        <w:t xml:space="preserve">or (iii) PMA </w:t>
      </w:r>
      <w:proofErr w:type="spellStart"/>
      <w:r w:rsidRPr="00513F15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513F15">
        <w:rPr>
          <w:rFonts w:ascii="Times New Roman" w:hAnsi="Times New Roman" w:cs="Times New Roman"/>
          <w:sz w:val="20"/>
          <w:szCs w:val="20"/>
        </w:rPr>
        <w:t xml:space="preserve"> 24 </w:t>
      </w:r>
      <w:proofErr w:type="spellStart"/>
      <w:r w:rsidRPr="00513F15">
        <w:rPr>
          <w:rFonts w:ascii="Times New Roman" w:hAnsi="Times New Roman" w:cs="Times New Roman"/>
          <w:sz w:val="20"/>
          <w:szCs w:val="20"/>
        </w:rPr>
        <w:t>hours</w:t>
      </w:r>
      <w:proofErr w:type="spellEnd"/>
      <w:r w:rsidRPr="00513F15">
        <w:rPr>
          <w:rFonts w:ascii="Times New Roman" w:hAnsi="Times New Roman" w:cs="Times New Roman"/>
          <w:sz w:val="20"/>
          <w:szCs w:val="20"/>
        </w:rPr>
        <w:t xml:space="preserve"> (c = 10 </w:t>
      </w:r>
      <w:proofErr w:type="spellStart"/>
      <w:r w:rsidRPr="00513F15">
        <w:rPr>
          <w:rFonts w:ascii="Times New Roman" w:hAnsi="Times New Roman" w:cs="Times New Roman"/>
          <w:sz w:val="20"/>
          <w:szCs w:val="20"/>
        </w:rPr>
        <w:t>ng</w:t>
      </w:r>
      <w:proofErr w:type="spellEnd"/>
      <w:r w:rsidRPr="00513F15">
        <w:rPr>
          <w:rFonts w:ascii="Times New Roman" w:hAnsi="Times New Roman" w:cs="Times New Roman"/>
          <w:sz w:val="20"/>
          <w:szCs w:val="20"/>
        </w:rPr>
        <w:t xml:space="preserve">/ml) and LPS </w:t>
      </w:r>
      <w:proofErr w:type="spellStart"/>
      <w:r w:rsidRPr="00513F15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513F15">
        <w:rPr>
          <w:rFonts w:ascii="Times New Roman" w:hAnsi="Times New Roman" w:cs="Times New Roman"/>
          <w:sz w:val="20"/>
          <w:szCs w:val="20"/>
        </w:rPr>
        <w:t xml:space="preserve"> 4 </w:t>
      </w:r>
      <w:proofErr w:type="spellStart"/>
      <w:r w:rsidRPr="00513F15">
        <w:rPr>
          <w:rFonts w:ascii="Times New Roman" w:hAnsi="Times New Roman" w:cs="Times New Roman"/>
          <w:sz w:val="20"/>
          <w:szCs w:val="20"/>
        </w:rPr>
        <w:t>hours</w:t>
      </w:r>
      <w:proofErr w:type="spellEnd"/>
      <w:r w:rsidRPr="00513F15">
        <w:rPr>
          <w:rFonts w:ascii="Times New Roman" w:hAnsi="Times New Roman" w:cs="Times New Roman"/>
          <w:sz w:val="20"/>
          <w:szCs w:val="20"/>
        </w:rPr>
        <w:t xml:space="preserve"> (c = 1 µg/ml). </w:t>
      </w:r>
      <w:r w:rsidR="00CA1F8E">
        <w:rPr>
          <w:rFonts w:ascii="Times New Roman" w:hAnsi="Times New Roman" w:cs="Times New Roman"/>
          <w:sz w:val="20"/>
          <w:szCs w:val="20"/>
        </w:rPr>
        <w:t xml:space="preserve">HK </w:t>
      </w:r>
      <w:proofErr w:type="spellStart"/>
      <w:r w:rsidR="00CA1F8E">
        <w:rPr>
          <w:rFonts w:ascii="Times New Roman" w:hAnsi="Times New Roman" w:cs="Times New Roman"/>
          <w:sz w:val="20"/>
          <w:szCs w:val="20"/>
        </w:rPr>
        <w:t>gene</w:t>
      </w:r>
      <w:proofErr w:type="spellEnd"/>
      <w:r w:rsidR="00CA1F8E">
        <w:rPr>
          <w:rFonts w:ascii="Times New Roman" w:hAnsi="Times New Roman" w:cs="Times New Roman"/>
          <w:sz w:val="20"/>
          <w:szCs w:val="20"/>
        </w:rPr>
        <w:t>: GAPDH</w:t>
      </w:r>
      <w:r w:rsidR="00513F15">
        <w:rPr>
          <w:rFonts w:ascii="Times New Roman" w:hAnsi="Times New Roman" w:cs="Times New Roman"/>
          <w:sz w:val="20"/>
          <w:szCs w:val="20"/>
        </w:rPr>
        <w:t xml:space="preserve">     </w:t>
      </w:r>
      <w:r w:rsidRPr="00513F15">
        <w:rPr>
          <w:rFonts w:ascii="Times New Roman" w:hAnsi="Times New Roman" w:cs="Times New Roman"/>
          <w:bCs/>
          <w:sz w:val="20"/>
          <w:szCs w:val="20"/>
        </w:rPr>
        <w:t>* p&lt;0,05 ** p&lt;0,01 *** p&lt;0,001 **** p&lt;0,0001</w:t>
      </w:r>
    </w:p>
    <w:p w14:paraId="0B62BA10" w14:textId="77777777" w:rsidR="00A71652" w:rsidRPr="00D47211" w:rsidRDefault="00A71652" w:rsidP="00A71652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588AE22" w14:textId="77777777" w:rsidR="00A71652" w:rsidRPr="00D47211" w:rsidRDefault="00A71652" w:rsidP="00A71652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78D42A4" w14:textId="77777777" w:rsidR="00A71652" w:rsidRPr="00D47211" w:rsidRDefault="00A71652" w:rsidP="00A71652">
      <w:pPr>
        <w:rPr>
          <w:rFonts w:ascii="Times New Roman" w:hAnsi="Times New Roman" w:cs="Times New Roman"/>
          <w:sz w:val="20"/>
          <w:szCs w:val="20"/>
        </w:rPr>
      </w:pPr>
      <w:r w:rsidRPr="00D47211">
        <w:rPr>
          <w:rFonts w:ascii="Times New Roman" w:hAnsi="Times New Roman" w:cs="Times New Roman"/>
          <w:sz w:val="20"/>
          <w:szCs w:val="20"/>
        </w:rPr>
        <w:object w:dxaOrig="5611" w:dyaOrig="4992" w14:anchorId="5F5A7D9D">
          <v:shape id="_x0000_i1028" type="#_x0000_t75" style="width:130.3pt;height:118.7pt" o:ole="">
            <v:imagedata r:id="rId10" o:title=""/>
          </v:shape>
          <o:OLEObject Type="Embed" ProgID="Prism9.Document" ShapeID="_x0000_i1028" DrawAspect="Content" ObjectID="_1831283445" r:id="rId11"/>
        </w:object>
      </w:r>
      <w:r w:rsidRPr="00D47211">
        <w:rPr>
          <w:rFonts w:ascii="Times New Roman" w:hAnsi="Times New Roman" w:cs="Times New Roman"/>
          <w:sz w:val="20"/>
          <w:szCs w:val="20"/>
        </w:rPr>
        <w:object w:dxaOrig="5616" w:dyaOrig="5038" w14:anchorId="2D91DA5C">
          <v:shape id="_x0000_i1029" type="#_x0000_t75" style="width:126pt;height:114pt" o:ole="">
            <v:imagedata r:id="rId12" o:title=""/>
          </v:shape>
          <o:OLEObject Type="Embed" ProgID="Prism9.Document" ShapeID="_x0000_i1029" DrawAspect="Content" ObjectID="_1831283446" r:id="rId13"/>
        </w:object>
      </w:r>
      <w:r w:rsidRPr="00D47211">
        <w:rPr>
          <w:rFonts w:ascii="Times New Roman" w:hAnsi="Times New Roman" w:cs="Times New Roman"/>
          <w:sz w:val="20"/>
          <w:szCs w:val="20"/>
        </w:rPr>
        <w:object w:dxaOrig="5568" w:dyaOrig="5042" w14:anchorId="4F72CB98">
          <v:shape id="_x0000_i1030" type="#_x0000_t75" style="width:126pt;height:114pt" o:ole="">
            <v:imagedata r:id="rId14" o:title=""/>
          </v:shape>
          <o:OLEObject Type="Embed" ProgID="Prism9.Document" ShapeID="_x0000_i1030" DrawAspect="Content" ObjectID="_1831283447" r:id="rId15"/>
        </w:object>
      </w:r>
      <w:bookmarkEnd w:id="1"/>
    </w:p>
    <w:p w14:paraId="114263D3" w14:textId="3C125789" w:rsidR="00A71652" w:rsidRPr="00D47211" w:rsidRDefault="00A71652" w:rsidP="00A71652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D47211">
        <w:rPr>
          <w:rFonts w:ascii="Times New Roman" w:hAnsi="Times New Roman" w:cs="Times New Roman"/>
          <w:b/>
          <w:bCs/>
          <w:sz w:val="20"/>
          <w:szCs w:val="20"/>
        </w:rPr>
        <w:t>Fig</w:t>
      </w:r>
      <w:proofErr w:type="spellEnd"/>
      <w:r w:rsidRPr="00D47211">
        <w:rPr>
          <w:rFonts w:ascii="Times New Roman" w:hAnsi="Times New Roman" w:cs="Times New Roman"/>
          <w:b/>
          <w:bCs/>
          <w:sz w:val="20"/>
          <w:szCs w:val="20"/>
        </w:rPr>
        <w:t>. S2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Relative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mRNA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expression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of ApoA1, PON1, and SAA in HepG2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cells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stimulated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by </w:t>
      </w:r>
      <w:proofErr w:type="spellStart"/>
      <w:r w:rsidR="00C77781" w:rsidRPr="00EB51B7">
        <w:rPr>
          <w:rFonts w:ascii="Times New Roman" w:hAnsi="Times New Roman" w:cs="Times New Roman"/>
          <w:sz w:val="20"/>
          <w:szCs w:val="20"/>
        </w:rPr>
        <w:t>conditioned</w:t>
      </w:r>
      <w:proofErr w:type="spellEnd"/>
      <w:r w:rsidR="00C77781" w:rsidRPr="00EB51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7781" w:rsidRPr="00EB51B7">
        <w:rPr>
          <w:rFonts w:ascii="Times New Roman" w:hAnsi="Times New Roman" w:cs="Times New Roman"/>
          <w:sz w:val="20"/>
          <w:szCs w:val="20"/>
        </w:rPr>
        <w:t>medium</w:t>
      </w:r>
      <w:proofErr w:type="spellEnd"/>
      <w:r w:rsidR="00C77781" w:rsidRPr="00EB51B7">
        <w:rPr>
          <w:rFonts w:ascii="Times New Roman" w:hAnsi="Times New Roman" w:cs="Times New Roman"/>
          <w:sz w:val="20"/>
          <w:szCs w:val="20"/>
        </w:rPr>
        <w:t xml:space="preserve"> </w:t>
      </w:r>
      <w:r w:rsidR="00C77781">
        <w:rPr>
          <w:rFonts w:ascii="Times New Roman" w:hAnsi="Times New Roman" w:cs="Times New Roman"/>
          <w:sz w:val="20"/>
          <w:szCs w:val="20"/>
        </w:rPr>
        <w:t>(</w:t>
      </w:r>
      <w:r w:rsidRPr="00D47211">
        <w:rPr>
          <w:rFonts w:ascii="Times New Roman" w:hAnsi="Times New Roman" w:cs="Times New Roman"/>
          <w:sz w:val="20"/>
          <w:szCs w:val="20"/>
        </w:rPr>
        <w:t>CM</w:t>
      </w:r>
      <w:r w:rsidR="00C77781">
        <w:rPr>
          <w:rFonts w:ascii="Times New Roman" w:hAnsi="Times New Roman" w:cs="Times New Roman"/>
          <w:sz w:val="20"/>
          <w:szCs w:val="20"/>
        </w:rPr>
        <w:t>)</w:t>
      </w:r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THP-1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activated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by (i) PMA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24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hours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c = 100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ng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/ml, (ii) LPS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8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hours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c = 1 µg/ml, or (iii) PMA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24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hours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(c = 10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ng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/ml) and LPS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4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hours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(c = 1 µg/ml).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effect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of 24-hour-long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exposure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of HepG2 to CM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differently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activated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THP-1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cells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diluted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in a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ratio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1:1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fresh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RPMI,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tested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by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qRT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-PCR.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most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significant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effect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seen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CM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THP-1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stimulated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by a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combination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of PMA and LPS,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thus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stimulation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chosen as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most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suitable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our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experimental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model.</w:t>
      </w:r>
      <w:r w:rsidR="00513F15">
        <w:rPr>
          <w:rFonts w:ascii="Times New Roman" w:hAnsi="Times New Roman" w:cs="Times New Roman"/>
          <w:sz w:val="20"/>
          <w:szCs w:val="20"/>
        </w:rPr>
        <w:t xml:space="preserve"> </w:t>
      </w:r>
      <w:r w:rsidR="00CA1F8E">
        <w:rPr>
          <w:rFonts w:ascii="Times New Roman" w:hAnsi="Times New Roman" w:cs="Times New Roman"/>
          <w:sz w:val="20"/>
          <w:szCs w:val="20"/>
        </w:rPr>
        <w:t xml:space="preserve">HK </w:t>
      </w:r>
      <w:proofErr w:type="spellStart"/>
      <w:r w:rsidR="00CA1F8E">
        <w:rPr>
          <w:rFonts w:ascii="Times New Roman" w:hAnsi="Times New Roman" w:cs="Times New Roman"/>
          <w:sz w:val="20"/>
          <w:szCs w:val="20"/>
        </w:rPr>
        <w:t>gene</w:t>
      </w:r>
      <w:proofErr w:type="spellEnd"/>
      <w:r w:rsidR="00CA1F8E">
        <w:rPr>
          <w:rFonts w:ascii="Times New Roman" w:hAnsi="Times New Roman" w:cs="Times New Roman"/>
          <w:sz w:val="20"/>
          <w:szCs w:val="20"/>
        </w:rPr>
        <w:t xml:space="preserve">: GAPDH </w:t>
      </w:r>
      <w:r w:rsidR="00513F15" w:rsidRPr="00513F15">
        <w:rPr>
          <w:rFonts w:ascii="Times New Roman" w:hAnsi="Times New Roman" w:cs="Times New Roman"/>
          <w:sz w:val="20"/>
          <w:szCs w:val="20"/>
        </w:rPr>
        <w:t>* p&lt;0,05 ** p&lt;0,01 *** p&lt;0,001 **** p&lt;0,0001</w:t>
      </w:r>
    </w:p>
    <w:p w14:paraId="3AFC4BC0" w14:textId="77777777" w:rsidR="00A71652" w:rsidRPr="00D47211" w:rsidRDefault="00A71652" w:rsidP="00A71652">
      <w:pPr>
        <w:pStyle w:val="Odsekzoznamu"/>
        <w:spacing w:after="0"/>
        <w:rPr>
          <w:rFonts w:ascii="Times New Roman" w:hAnsi="Times New Roman" w:cs="Times New Roman"/>
          <w:sz w:val="20"/>
          <w:szCs w:val="20"/>
        </w:rPr>
      </w:pPr>
      <w:r w:rsidRPr="00D47211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BF2E421" w14:textId="77777777" w:rsidR="00A71652" w:rsidRPr="00D47211" w:rsidRDefault="00A71652" w:rsidP="00A71652">
      <w:pPr>
        <w:rPr>
          <w:rFonts w:ascii="Times New Roman" w:hAnsi="Times New Roman" w:cs="Times New Roman"/>
          <w:sz w:val="20"/>
          <w:szCs w:val="20"/>
        </w:rPr>
      </w:pPr>
      <w:r w:rsidRPr="00D47211">
        <w:rPr>
          <w:rFonts w:ascii="Times New Roman" w:hAnsi="Times New Roman" w:cs="Times New Roman"/>
          <w:sz w:val="20"/>
          <w:szCs w:val="20"/>
        </w:rPr>
        <w:object w:dxaOrig="4591" w:dyaOrig="6451" w14:anchorId="01F96DB3">
          <v:shape id="_x0000_i1031" type="#_x0000_t75" style="width:108pt;height:150pt" o:ole="">
            <v:imagedata r:id="rId16" o:title=""/>
          </v:shape>
          <o:OLEObject Type="Embed" ProgID="Prism9.Document" ShapeID="_x0000_i1031" DrawAspect="Content" ObjectID="_1831283448" r:id="rId17"/>
        </w:object>
      </w:r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r w:rsidRPr="00D47211">
        <w:rPr>
          <w:rFonts w:ascii="Times New Roman" w:hAnsi="Times New Roman" w:cs="Times New Roman"/>
          <w:sz w:val="20"/>
          <w:szCs w:val="20"/>
        </w:rPr>
        <w:object w:dxaOrig="4591" w:dyaOrig="5911" w14:anchorId="58F21995">
          <v:shape id="_x0000_i1032" type="#_x0000_t75" style="width:114pt;height:2in" o:ole="">
            <v:imagedata r:id="rId18" o:title=""/>
          </v:shape>
          <o:OLEObject Type="Embed" ProgID="Prism9.Document" ShapeID="_x0000_i1032" DrawAspect="Content" ObjectID="_1831283449" r:id="rId19"/>
        </w:object>
      </w:r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r w:rsidRPr="00D47211">
        <w:rPr>
          <w:rFonts w:ascii="Times New Roman" w:hAnsi="Times New Roman" w:cs="Times New Roman"/>
          <w:sz w:val="20"/>
          <w:szCs w:val="20"/>
        </w:rPr>
        <w:object w:dxaOrig="4531" w:dyaOrig="6415" w14:anchorId="5ACC53C1">
          <v:shape id="_x0000_i1033" type="#_x0000_t75" style="width:102pt;height:150pt" o:ole="">
            <v:imagedata r:id="rId20" o:title=""/>
          </v:shape>
          <o:OLEObject Type="Embed" ProgID="Prism9.Document" ShapeID="_x0000_i1033" DrawAspect="Content" ObjectID="_1831283450" r:id="rId21"/>
        </w:object>
      </w:r>
    </w:p>
    <w:p w14:paraId="3026CEF5" w14:textId="7E8755C7" w:rsidR="00A71652" w:rsidRPr="00D47211" w:rsidRDefault="00A71652" w:rsidP="00A71652">
      <w:pPr>
        <w:rPr>
          <w:rFonts w:ascii="Times New Roman" w:hAnsi="Times New Roman" w:cs="Times New Roman"/>
          <w:sz w:val="20"/>
          <w:szCs w:val="20"/>
        </w:rPr>
      </w:pPr>
      <w:bookmarkStart w:id="2" w:name="OLE_LINK3"/>
      <w:proofErr w:type="spellStart"/>
      <w:r w:rsidRPr="00D47211">
        <w:rPr>
          <w:rFonts w:ascii="Times New Roman" w:hAnsi="Times New Roman" w:cs="Times New Roman"/>
          <w:b/>
          <w:bCs/>
          <w:sz w:val="20"/>
          <w:szCs w:val="20"/>
        </w:rPr>
        <w:t>Fig</w:t>
      </w:r>
      <w:proofErr w:type="spellEnd"/>
      <w:r w:rsidRPr="00D47211">
        <w:rPr>
          <w:rFonts w:ascii="Times New Roman" w:hAnsi="Times New Roman" w:cs="Times New Roman"/>
          <w:b/>
          <w:bCs/>
          <w:sz w:val="20"/>
          <w:szCs w:val="20"/>
        </w:rPr>
        <w:t xml:space="preserve">. S3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Relative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mRNA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expression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of ApoA1, PON1, and SAA in HepG2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cells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24-hours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after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stimulation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different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dilutions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of CM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THP-1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activated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by a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combination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of PMA and LPS. </w:t>
      </w:r>
      <w:r w:rsidR="00513F15" w:rsidRPr="00513F15">
        <w:rPr>
          <w:rFonts w:ascii="Times New Roman" w:hAnsi="Times New Roman" w:cs="Times New Roman"/>
          <w:sz w:val="20"/>
          <w:szCs w:val="20"/>
        </w:rPr>
        <w:t>* p&lt;0,05 ** p&lt;0,01 **** p&lt;0,0001</w:t>
      </w:r>
    </w:p>
    <w:bookmarkEnd w:id="2"/>
    <w:p w14:paraId="07DC41F4" w14:textId="6B085671" w:rsidR="00A71652" w:rsidRPr="00D47211" w:rsidRDefault="00A71652" w:rsidP="00A71652">
      <w:pPr>
        <w:jc w:val="center"/>
        <w:rPr>
          <w:rFonts w:ascii="Times New Roman" w:hAnsi="Times New Roman" w:cs="Times New Roman"/>
          <w:sz w:val="20"/>
          <w:szCs w:val="20"/>
        </w:rPr>
      </w:pPr>
      <w:r w:rsidRPr="00D47211">
        <w:rPr>
          <w:rFonts w:ascii="Times New Roman" w:hAnsi="Times New Roman" w:cs="Times New Roman"/>
          <w:sz w:val="20"/>
          <w:szCs w:val="20"/>
        </w:rPr>
        <w:object w:dxaOrig="2945" w:dyaOrig="6525" w14:anchorId="6BB5EFCC">
          <v:shape id="_x0000_i1034" type="#_x0000_t75" style="width:84pt;height:186pt" o:ole="">
            <v:imagedata r:id="rId22" o:title=""/>
          </v:shape>
          <o:OLEObject Type="Embed" ProgID="Prism9.Document" ShapeID="_x0000_i1034" DrawAspect="Content" ObjectID="_1831283451" r:id="rId23"/>
        </w:object>
      </w:r>
      <w:r w:rsidRPr="00D47211">
        <w:rPr>
          <w:rFonts w:ascii="Times New Roman" w:hAnsi="Times New Roman" w:cs="Times New Roman"/>
          <w:sz w:val="20"/>
          <w:szCs w:val="20"/>
        </w:rPr>
        <w:object w:dxaOrig="2945" w:dyaOrig="5877" w14:anchorId="3DBD5966">
          <v:shape id="_x0000_i1035" type="#_x0000_t75" style="width:84pt;height:166.7pt" o:ole="">
            <v:imagedata r:id="rId24" o:title=""/>
          </v:shape>
          <o:OLEObject Type="Embed" ProgID="Prism9.Document" ShapeID="_x0000_i1035" DrawAspect="Content" ObjectID="_1831283452" r:id="rId25"/>
        </w:object>
      </w:r>
      <w:r w:rsidRPr="00D47211">
        <w:rPr>
          <w:rFonts w:ascii="Times New Roman" w:hAnsi="Times New Roman" w:cs="Times New Roman"/>
          <w:sz w:val="20"/>
          <w:szCs w:val="20"/>
        </w:rPr>
        <w:object w:dxaOrig="3077" w:dyaOrig="5877" w14:anchorId="241B744D">
          <v:shape id="_x0000_i1036" type="#_x0000_t75" style="width:84pt;height:159.85pt" o:ole="">
            <v:imagedata r:id="rId26" o:title=""/>
          </v:shape>
          <o:OLEObject Type="Embed" ProgID="Prism9.Document" ShapeID="_x0000_i1036" DrawAspect="Content" ObjectID="_1831283453" r:id="rId27"/>
        </w:object>
      </w:r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r w:rsidRPr="00D47211">
        <w:rPr>
          <w:rFonts w:ascii="Times New Roman" w:hAnsi="Times New Roman" w:cs="Times New Roman"/>
          <w:sz w:val="20"/>
          <w:szCs w:val="20"/>
        </w:rPr>
        <w:object w:dxaOrig="3137" w:dyaOrig="5914" w14:anchorId="4C496412">
          <v:shape id="_x0000_i1037" type="#_x0000_t75" style="width:81.85pt;height:156pt" o:ole="">
            <v:imagedata r:id="rId28" o:title=""/>
          </v:shape>
          <o:OLEObject Type="Embed" ProgID="Prism9.Document" ShapeID="_x0000_i1037" DrawAspect="Content" ObjectID="_1831283454" r:id="rId29"/>
        </w:object>
      </w:r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r w:rsidRPr="00D47211">
        <w:rPr>
          <w:rFonts w:ascii="Times New Roman" w:hAnsi="Times New Roman" w:cs="Times New Roman"/>
          <w:sz w:val="20"/>
          <w:szCs w:val="20"/>
        </w:rPr>
        <w:object w:dxaOrig="3137" w:dyaOrig="5877" w14:anchorId="3690E5EC">
          <v:shape id="_x0000_i1038" type="#_x0000_t75" style="width:84pt;height:157.7pt" o:ole="">
            <v:imagedata r:id="rId30" o:title=""/>
          </v:shape>
          <o:OLEObject Type="Embed" ProgID="Prism9.Document" ShapeID="_x0000_i1038" DrawAspect="Content" ObjectID="_1831283455" r:id="rId31"/>
        </w:object>
      </w:r>
      <w:r w:rsidR="00513F15" w:rsidRPr="00D47211">
        <w:rPr>
          <w:rFonts w:ascii="Times New Roman" w:hAnsi="Times New Roman" w:cs="Times New Roman"/>
          <w:sz w:val="20"/>
          <w:szCs w:val="20"/>
        </w:rPr>
        <w:object w:dxaOrig="3137" w:dyaOrig="4894" w14:anchorId="6FD17156">
          <v:shape id="_x0000_i1039" type="#_x0000_t75" style="width:84.85pt;height:132.85pt" o:ole="">
            <v:imagedata r:id="rId32" o:title=""/>
          </v:shape>
          <o:OLEObject Type="Embed" ProgID="Prism9.Document" ShapeID="_x0000_i1039" DrawAspect="Content" ObjectID="_1831283456" r:id="rId33"/>
        </w:object>
      </w:r>
      <w:r w:rsidRPr="00D47211">
        <w:rPr>
          <w:rFonts w:ascii="Times New Roman" w:hAnsi="Times New Roman" w:cs="Times New Roman"/>
          <w:sz w:val="20"/>
          <w:szCs w:val="20"/>
        </w:rPr>
        <w:t xml:space="preserve">   </w:t>
      </w:r>
      <w:r w:rsidRPr="00D47211">
        <w:rPr>
          <w:rFonts w:ascii="Times New Roman" w:hAnsi="Times New Roman" w:cs="Times New Roman"/>
          <w:sz w:val="20"/>
          <w:szCs w:val="20"/>
        </w:rPr>
        <w:object w:dxaOrig="3137" w:dyaOrig="5865" w14:anchorId="50F5F1F1">
          <v:shape id="_x0000_i1040" type="#_x0000_t75" style="width:87pt;height:163.7pt" o:ole="">
            <v:imagedata r:id="rId34" o:title=""/>
          </v:shape>
          <o:OLEObject Type="Embed" ProgID="Prism9.Document" ShapeID="_x0000_i1040" DrawAspect="Content" ObjectID="_1831283457" r:id="rId35"/>
        </w:object>
      </w:r>
      <w:r w:rsidRPr="00D47211">
        <w:rPr>
          <w:rFonts w:ascii="Times New Roman" w:hAnsi="Times New Roman" w:cs="Times New Roman"/>
          <w:sz w:val="20"/>
          <w:szCs w:val="20"/>
        </w:rPr>
        <w:t xml:space="preserve">   </w:t>
      </w:r>
      <w:r w:rsidRPr="00D47211">
        <w:rPr>
          <w:rFonts w:ascii="Times New Roman" w:hAnsi="Times New Roman" w:cs="Times New Roman"/>
          <w:sz w:val="20"/>
          <w:szCs w:val="20"/>
        </w:rPr>
        <w:object w:dxaOrig="3137" w:dyaOrig="5877" w14:anchorId="064F9494">
          <v:shape id="_x0000_i1041" type="#_x0000_t75" style="width:82.7pt;height:155.15pt" o:ole="">
            <v:imagedata r:id="rId36" o:title=""/>
          </v:shape>
          <o:OLEObject Type="Embed" ProgID="Prism9.Document" ShapeID="_x0000_i1041" DrawAspect="Content" ObjectID="_1831283458" r:id="rId37"/>
        </w:object>
      </w:r>
      <w:r w:rsidRPr="00D47211">
        <w:rPr>
          <w:rFonts w:ascii="Times New Roman" w:hAnsi="Times New Roman" w:cs="Times New Roman"/>
          <w:sz w:val="20"/>
          <w:szCs w:val="20"/>
        </w:rPr>
        <w:object w:dxaOrig="3137" w:dyaOrig="5266" w14:anchorId="3603A611">
          <v:shape id="_x0000_i1042" type="#_x0000_t75" style="width:81.85pt;height:137.15pt" o:ole="">
            <v:imagedata r:id="rId38" o:title=""/>
          </v:shape>
          <o:OLEObject Type="Embed" ProgID="Prism9.Document" ShapeID="_x0000_i1042" DrawAspect="Content" ObjectID="_1831283459" r:id="rId39"/>
        </w:object>
      </w:r>
    </w:p>
    <w:p w14:paraId="27DAE04B" w14:textId="77777777" w:rsidR="00A71652" w:rsidRPr="00D47211" w:rsidRDefault="00A71652" w:rsidP="00A71652">
      <w:pPr>
        <w:rPr>
          <w:rFonts w:ascii="Times New Roman" w:hAnsi="Times New Roman" w:cs="Times New Roman"/>
          <w:sz w:val="20"/>
          <w:szCs w:val="20"/>
        </w:rPr>
      </w:pPr>
    </w:p>
    <w:p w14:paraId="0717BEAB" w14:textId="77777777" w:rsidR="00CA1F8E" w:rsidRPr="00D47211" w:rsidRDefault="00A71652" w:rsidP="00CA1F8E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D47211">
        <w:rPr>
          <w:rFonts w:ascii="Times New Roman" w:hAnsi="Times New Roman" w:cs="Times New Roman"/>
          <w:b/>
          <w:bCs/>
          <w:sz w:val="20"/>
          <w:szCs w:val="20"/>
        </w:rPr>
        <w:t>Fig</w:t>
      </w:r>
      <w:proofErr w:type="spellEnd"/>
      <w:r w:rsidRPr="00D47211">
        <w:rPr>
          <w:rFonts w:ascii="Times New Roman" w:hAnsi="Times New Roman" w:cs="Times New Roman"/>
          <w:b/>
          <w:bCs/>
          <w:sz w:val="20"/>
          <w:szCs w:val="20"/>
        </w:rPr>
        <w:t xml:space="preserve">. S4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Verifying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reproducibility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model in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independent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laboratory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different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cell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batches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laboratory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equipment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, and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testing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effect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of CM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 xml:space="preserve"> RAW 264.7 </w:t>
      </w:r>
      <w:proofErr w:type="spellStart"/>
      <w:r w:rsidR="001B161E" w:rsidRPr="001B161E">
        <w:rPr>
          <w:rFonts w:ascii="Times New Roman" w:hAnsi="Times New Roman" w:cs="Times New Roman"/>
          <w:sz w:val="20"/>
          <w:szCs w:val="20"/>
        </w:rPr>
        <w:t>macrophages</w:t>
      </w:r>
      <w:proofErr w:type="spellEnd"/>
      <w:r w:rsidR="001B161E" w:rsidRPr="001B161E">
        <w:rPr>
          <w:rFonts w:ascii="Times New Roman" w:hAnsi="Times New Roman" w:cs="Times New Roman"/>
          <w:sz w:val="20"/>
          <w:szCs w:val="20"/>
        </w:rPr>
        <w:t>.</w:t>
      </w:r>
      <w:r w:rsidRPr="00EB51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51B7">
        <w:rPr>
          <w:rFonts w:ascii="Times New Roman" w:hAnsi="Times New Roman" w:cs="Times New Roman"/>
          <w:sz w:val="20"/>
          <w:szCs w:val="20"/>
        </w:rPr>
        <w:t>Relative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mRNA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expression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in HepG2 24-hours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after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stimulation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CM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THP-1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activated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by a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combination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of PMA (10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ng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/ml, 24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hours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) and LPS (1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μg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/ml, 4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hours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>) (CM)</w:t>
      </w:r>
      <w:r w:rsidR="00A14C47">
        <w:rPr>
          <w:rFonts w:ascii="Times New Roman" w:hAnsi="Times New Roman" w:cs="Times New Roman"/>
          <w:sz w:val="20"/>
          <w:szCs w:val="20"/>
        </w:rPr>
        <w:t>,</w:t>
      </w:r>
      <w:r w:rsidRPr="00D47211">
        <w:rPr>
          <w:rFonts w:ascii="Times New Roman" w:hAnsi="Times New Roman" w:cs="Times New Roman"/>
          <w:sz w:val="20"/>
          <w:szCs w:val="20"/>
        </w:rPr>
        <w:t xml:space="preserve"> and RAW </w:t>
      </w:r>
      <w:r w:rsidR="00EB51B7" w:rsidRPr="00D47211">
        <w:rPr>
          <w:rFonts w:ascii="Times New Roman" w:hAnsi="Times New Roman" w:cs="Times New Roman"/>
          <w:sz w:val="20"/>
          <w:szCs w:val="20"/>
        </w:rPr>
        <w:t xml:space="preserve">264.7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macrophages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stimulated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LPS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only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 (1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μg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 xml:space="preserve">/ml, 4 </w:t>
      </w:r>
      <w:proofErr w:type="spellStart"/>
      <w:r w:rsidRPr="00D47211">
        <w:rPr>
          <w:rFonts w:ascii="Times New Roman" w:hAnsi="Times New Roman" w:cs="Times New Roman"/>
          <w:sz w:val="20"/>
          <w:szCs w:val="20"/>
        </w:rPr>
        <w:t>hours</w:t>
      </w:r>
      <w:proofErr w:type="spellEnd"/>
      <w:r w:rsidRPr="00D47211">
        <w:rPr>
          <w:rFonts w:ascii="Times New Roman" w:hAnsi="Times New Roman" w:cs="Times New Roman"/>
          <w:sz w:val="20"/>
          <w:szCs w:val="20"/>
        </w:rPr>
        <w:t>) (</w:t>
      </w:r>
      <w:r w:rsidR="00FF0FB2">
        <w:rPr>
          <w:rFonts w:ascii="Times New Roman" w:hAnsi="Times New Roman" w:cs="Times New Roman"/>
          <w:sz w:val="20"/>
          <w:szCs w:val="20"/>
        </w:rPr>
        <w:t>CM-</w:t>
      </w:r>
      <w:r w:rsidRPr="00D47211">
        <w:rPr>
          <w:rFonts w:ascii="Times New Roman" w:hAnsi="Times New Roman" w:cs="Times New Roman"/>
          <w:sz w:val="20"/>
          <w:szCs w:val="20"/>
        </w:rPr>
        <w:t>RAW).</w:t>
      </w:r>
      <w:r w:rsidR="00CA1F8E">
        <w:rPr>
          <w:rFonts w:ascii="Times New Roman" w:hAnsi="Times New Roman" w:cs="Times New Roman"/>
          <w:sz w:val="20"/>
          <w:szCs w:val="20"/>
        </w:rPr>
        <w:t xml:space="preserve"> HK </w:t>
      </w:r>
      <w:proofErr w:type="spellStart"/>
      <w:r w:rsidR="00CA1F8E">
        <w:rPr>
          <w:rFonts w:ascii="Times New Roman" w:hAnsi="Times New Roman" w:cs="Times New Roman"/>
          <w:sz w:val="20"/>
          <w:szCs w:val="20"/>
        </w:rPr>
        <w:t>gene</w:t>
      </w:r>
      <w:proofErr w:type="spellEnd"/>
      <w:r w:rsidR="00CA1F8E">
        <w:rPr>
          <w:rFonts w:ascii="Times New Roman" w:hAnsi="Times New Roman" w:cs="Times New Roman"/>
          <w:sz w:val="20"/>
          <w:szCs w:val="20"/>
        </w:rPr>
        <w:t xml:space="preserve">: GAPDH, </w:t>
      </w:r>
      <w:r w:rsidR="00CA1F8E" w:rsidRPr="00513F15">
        <w:rPr>
          <w:rFonts w:ascii="Times New Roman" w:hAnsi="Times New Roman" w:cs="Times New Roman"/>
          <w:bCs/>
          <w:sz w:val="20"/>
          <w:szCs w:val="20"/>
        </w:rPr>
        <w:t>* p&lt;0,05 ** p&lt;0,01 *** p&lt;0,001 **** p&lt;0,0001</w:t>
      </w:r>
    </w:p>
    <w:p w14:paraId="5070B6DB" w14:textId="34FA4811" w:rsidR="00CA1F8E" w:rsidRPr="00D47211" w:rsidRDefault="00CA1F8E" w:rsidP="00CA1F8E">
      <w:pPr>
        <w:rPr>
          <w:rFonts w:ascii="Times New Roman" w:hAnsi="Times New Roman" w:cs="Times New Roman"/>
          <w:sz w:val="20"/>
          <w:szCs w:val="20"/>
        </w:rPr>
      </w:pPr>
    </w:p>
    <w:p w14:paraId="12DB6EFF" w14:textId="0F23CEB9" w:rsidR="00A71652" w:rsidRPr="00D47211" w:rsidRDefault="00CA1F8E" w:rsidP="00A7165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A71652" w:rsidRPr="00D4721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3DE6A3" w14:textId="77777777" w:rsidR="00A71652" w:rsidRPr="00D47211" w:rsidRDefault="00A71652" w:rsidP="00A71652">
      <w:pPr>
        <w:rPr>
          <w:rFonts w:ascii="Times New Roman" w:hAnsi="Times New Roman" w:cs="Times New Roman"/>
          <w:sz w:val="20"/>
          <w:szCs w:val="20"/>
        </w:rPr>
      </w:pPr>
    </w:p>
    <w:p w14:paraId="6CC59EF4" w14:textId="77777777" w:rsidR="00A71652" w:rsidRPr="00D47211" w:rsidRDefault="00A71652" w:rsidP="00A71652">
      <w:pPr>
        <w:rPr>
          <w:rFonts w:ascii="Times New Roman" w:hAnsi="Times New Roman" w:cs="Times New Roman"/>
          <w:sz w:val="20"/>
          <w:szCs w:val="20"/>
        </w:rPr>
      </w:pPr>
    </w:p>
    <w:p w14:paraId="746FE921" w14:textId="77777777" w:rsidR="00A71652" w:rsidRPr="00D47211" w:rsidRDefault="00A71652" w:rsidP="00A71652">
      <w:pPr>
        <w:rPr>
          <w:rFonts w:ascii="Times New Roman" w:hAnsi="Times New Roman" w:cs="Times New Roman"/>
          <w:sz w:val="20"/>
          <w:szCs w:val="20"/>
        </w:rPr>
      </w:pPr>
    </w:p>
    <w:p w14:paraId="044F85D0" w14:textId="77777777" w:rsidR="00A71652" w:rsidRPr="00D47211" w:rsidRDefault="00A71652" w:rsidP="00A71652">
      <w:pPr>
        <w:rPr>
          <w:rFonts w:ascii="Times New Roman" w:hAnsi="Times New Roman" w:cs="Times New Roman"/>
          <w:sz w:val="20"/>
          <w:szCs w:val="20"/>
        </w:rPr>
      </w:pPr>
    </w:p>
    <w:p w14:paraId="1C22F8C6" w14:textId="4352570A" w:rsidR="00942E36" w:rsidRPr="00A71652" w:rsidRDefault="00942E36">
      <w:pPr>
        <w:rPr>
          <w:rFonts w:ascii="Times New Roman" w:hAnsi="Times New Roman" w:cs="Times New Roman"/>
          <w:sz w:val="20"/>
          <w:szCs w:val="20"/>
        </w:rPr>
      </w:pPr>
    </w:p>
    <w:sectPr w:rsidR="00942E36" w:rsidRPr="00A71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652"/>
    <w:rsid w:val="00052771"/>
    <w:rsid w:val="000B2EEC"/>
    <w:rsid w:val="001B11A9"/>
    <w:rsid w:val="001B161E"/>
    <w:rsid w:val="002510DF"/>
    <w:rsid w:val="00370C88"/>
    <w:rsid w:val="00394AB0"/>
    <w:rsid w:val="00424848"/>
    <w:rsid w:val="004C5E41"/>
    <w:rsid w:val="00513F15"/>
    <w:rsid w:val="0062198B"/>
    <w:rsid w:val="00802BEB"/>
    <w:rsid w:val="00805AA3"/>
    <w:rsid w:val="00920C00"/>
    <w:rsid w:val="00942E36"/>
    <w:rsid w:val="00A14C47"/>
    <w:rsid w:val="00A71652"/>
    <w:rsid w:val="00B43130"/>
    <w:rsid w:val="00BB7D9E"/>
    <w:rsid w:val="00BC63A3"/>
    <w:rsid w:val="00C77781"/>
    <w:rsid w:val="00CA1F8E"/>
    <w:rsid w:val="00EB51B7"/>
    <w:rsid w:val="00F9048B"/>
    <w:rsid w:val="00FF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08FA9"/>
  <w15:chartTrackingRefBased/>
  <w15:docId w15:val="{8F67F2E9-853E-4E66-B62C-D40B6A95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652"/>
  </w:style>
  <w:style w:type="paragraph" w:styleId="Nadpis1">
    <w:name w:val="heading 1"/>
    <w:basedOn w:val="Normlny"/>
    <w:next w:val="Normlny"/>
    <w:link w:val="Nadpis1Char"/>
    <w:uiPriority w:val="9"/>
    <w:qFormat/>
    <w:rsid w:val="00A71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71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71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71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71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71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71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71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71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71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71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71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7165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7165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716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716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716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7165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71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71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71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71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71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7165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7165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7165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71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7165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71652"/>
    <w:rPr>
      <w:b/>
      <w:bCs/>
      <w:smallCaps/>
      <w:color w:val="0F4761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A716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716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716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Vyletelová Veronika</dc:creator>
  <cp:keywords/>
  <dc:description/>
  <cp:lastModifiedBy>Pašková Ľudmila</cp:lastModifiedBy>
  <cp:revision>2</cp:revision>
  <dcterms:created xsi:type="dcterms:W3CDTF">2026-01-30T12:04:00Z</dcterms:created>
  <dcterms:modified xsi:type="dcterms:W3CDTF">2026-01-30T12:04:00Z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04af90b1-55c8-40fd-a239-9e90e1dd35dc</vt:lpwstr>
  </property>
</Properties>
</file>