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A292" w14:textId="331FA775" w:rsidR="0038410D" w:rsidRDefault="00C35A9B">
      <w:pPr>
        <w:rPr>
          <w:rFonts w:ascii="Times New Roman" w:hAnsi="Times New Roman" w:cs="Times New Roman"/>
          <w:sz w:val="20"/>
          <w:szCs w:val="20"/>
        </w:rPr>
      </w:pPr>
      <w:r w:rsidRPr="00A954C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38410D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A954C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8410D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B5A7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8410D" w:rsidRPr="00A954CD">
        <w:rPr>
          <w:rFonts w:ascii="Times New Roman" w:hAnsi="Times New Roman" w:cs="Times New Roman"/>
          <w:b/>
          <w:bCs/>
          <w:sz w:val="24"/>
          <w:szCs w:val="24"/>
        </w:rPr>
        <w:t>icroorganism</w:t>
      </w:r>
      <w:r w:rsidR="00AB5A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8410D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E8B" w:rsidRPr="00A954CD">
        <w:rPr>
          <w:rFonts w:ascii="Times New Roman" w:hAnsi="Times New Roman" w:cs="Times New Roman" w:hint="eastAsia"/>
          <w:b/>
          <w:bCs/>
          <w:sz w:val="24"/>
          <w:szCs w:val="24"/>
        </w:rPr>
        <w:t>considered as contaminants or colonizers of oral cavity</w:t>
      </w:r>
      <w:r w:rsidR="00B33E8B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10D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detected in respiratory samples </w:t>
      </w:r>
      <w:r w:rsidR="00B33E8B" w:rsidRPr="00A954CD">
        <w:rPr>
          <w:rFonts w:ascii="Times New Roman" w:hAnsi="Times New Roman" w:cs="Times New Roman" w:hint="eastAsia"/>
          <w:b/>
          <w:bCs/>
          <w:sz w:val="24"/>
          <w:szCs w:val="24"/>
        </w:rPr>
        <w:t>from 26</w:t>
      </w:r>
      <w:r w:rsidR="005E6E3F" w:rsidRPr="00A95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E8B" w:rsidRPr="00A954C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</w:t>
      </w:r>
      <w:r w:rsidR="005E6E3F" w:rsidRPr="00A954CD">
        <w:rPr>
          <w:rFonts w:ascii="Times New Roman" w:hAnsi="Times New Roman" w:cs="Times New Roman"/>
          <w:b/>
          <w:bCs/>
          <w:sz w:val="24"/>
          <w:szCs w:val="24"/>
        </w:rPr>
        <w:t>the 53 patients by NGS</w:t>
      </w:r>
    </w:p>
    <w:tbl>
      <w:tblPr>
        <w:tblW w:w="10207" w:type="dxa"/>
        <w:tblInd w:w="-993" w:type="dxa"/>
        <w:tblLook w:val="04A0" w:firstRow="1" w:lastRow="0" w:firstColumn="1" w:lastColumn="0" w:noHBand="0" w:noVBand="1"/>
      </w:tblPr>
      <w:tblGrid>
        <w:gridCol w:w="1488"/>
        <w:gridCol w:w="8719"/>
      </w:tblGrid>
      <w:tr w:rsidR="00CE4F73" w:rsidRPr="00CE4F73" w14:paraId="26673101" w14:textId="77777777" w:rsidTr="00CE4F73">
        <w:trPr>
          <w:trHeight w:val="276"/>
        </w:trPr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E390B" w14:textId="77777777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E4F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14:ligatures w14:val="none"/>
              </w:rPr>
              <w:t>Classification</w:t>
            </w:r>
          </w:p>
        </w:tc>
        <w:tc>
          <w:tcPr>
            <w:tcW w:w="8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EF0A34" w14:textId="77777777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E4F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14:ligatures w14:val="none"/>
              </w:rPr>
              <w:t>Species</w:t>
            </w:r>
          </w:p>
        </w:tc>
      </w:tr>
      <w:tr w:rsidR="00CE4F73" w:rsidRPr="00CE4F73" w14:paraId="5792D6E2" w14:textId="77777777" w:rsidTr="00CE4F73">
        <w:trPr>
          <w:trHeight w:val="276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CFC21C" w14:textId="77777777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Bacteria</w:t>
            </w:r>
          </w:p>
        </w:tc>
        <w:tc>
          <w:tcPr>
            <w:tcW w:w="8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6A8B4" w14:textId="4523AC75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Abiotrophia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defectiva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Actinomyces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dentalis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Actinomyces graevenitzii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Actinomyces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oris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Aggregatibacter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segnis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Atopobium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parvulum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Campylobacter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concisus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Campylobacter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curvus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Capnocytophaga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granulosa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Capnocytophaga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sputigena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Corynebacterium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matruchotii</w:t>
            </w:r>
            <w:proofErr w:type="spellEnd"/>
            <w:r w:rsidRPr="00CE4F73">
              <w:rPr>
                <w:rFonts w:ascii="Times New Roman" w:eastAsia="等线" w:hAnsi="Times New Roman" w:cs="Times New Roman" w:hint="eastAsia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Corynebacterium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propinquum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Corynebacterium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simulans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Corynebacterium striatum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Corynebacterium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tuberculostearicum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Cryptobacterium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curtum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Dolosigranulum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pigrum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Eikenella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corrodens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Filifactor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alocis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Fusobacterium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nucleatum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Gemella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haemolysans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Gemella sanguinis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Granulicatella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adiacens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Haemophilus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haemolyticus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Haemophilus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parainfluenzae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Leptotrichia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buccalis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Megasphaera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micronuciformis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Mogibacterium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timidum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Moraxella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nonliquefaciens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Neisseria bacilliformis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Neisseria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flavescens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Olsenella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uli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Oribacterium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sinus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Parvimonas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micra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Peptoniphilus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lacrimalis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Peptostreptococcus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anaerobius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Peptostreptococcus stomatis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Prevotella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denticola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Prevotella melaninogenica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Prevotella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salivae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Prevotella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veroralis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Rothia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mucilaginosa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Solobacterium moorei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anginosus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infantis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mitis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oralis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parasanguinis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pseudopneumoniae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Streptococcus salivarius</w:t>
            </w: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Treponema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denticola</w:t>
            </w:r>
            <w:proofErr w:type="spellEnd"/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Veillonella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dispar</w:t>
            </w:r>
            <w:proofErr w:type="spellEnd"/>
            <w:r w:rsidRPr="00CE4F73">
              <w:rPr>
                <w:rFonts w:ascii="Times New Roman" w:eastAsia="等线" w:hAnsi="Times New Roman" w:cs="Times New Roman" w:hint="eastAsia"/>
                <w:color w:val="000000"/>
                <w:kern w:val="0"/>
                <w:lang w:val="en-GB"/>
                <w14:ligatures w14:val="none"/>
              </w:rPr>
              <w:t>,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Veillonella</w:t>
            </w:r>
            <w:proofErr w:type="spellEnd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 xml:space="preserve"> </w:t>
            </w:r>
            <w:proofErr w:type="spellStart"/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parvula</w:t>
            </w:r>
            <w:proofErr w:type="spellEnd"/>
          </w:p>
        </w:tc>
      </w:tr>
      <w:tr w:rsidR="00CE4F73" w:rsidRPr="00CE4F73" w14:paraId="7DA86FFD" w14:textId="77777777" w:rsidTr="00CE4F73">
        <w:trPr>
          <w:trHeight w:val="276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A7F9B" w14:textId="77777777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CE4F73"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  <w:t>Yeasts</w:t>
            </w:r>
          </w:p>
        </w:tc>
        <w:tc>
          <w:tcPr>
            <w:tcW w:w="8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E3F8A" w14:textId="3746D329" w:rsidR="00CE4F73" w:rsidRPr="00CE4F73" w:rsidRDefault="00CE4F73" w:rsidP="00CE4F73">
            <w:pPr>
              <w:spacing w:after="0" w:line="480" w:lineRule="auto"/>
              <w:rPr>
                <w:rFonts w:ascii="Times New Roman" w:eastAsia="等线" w:hAnsi="Times New Roman" w:cs="Times New Roman"/>
                <w:color w:val="000000"/>
                <w:kern w:val="0"/>
                <w14:ligatures w14:val="none"/>
              </w:rPr>
            </w:pP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Candida albicans</w:t>
            </w:r>
            <w:r w:rsidRPr="00CE4F73">
              <w:rPr>
                <w:rFonts w:ascii="Times New Roman" w:eastAsia="等线" w:hAnsi="Times New Roman" w:cs="Times New Roman" w:hint="eastAsia"/>
                <w:color w:val="000000"/>
                <w:kern w:val="0"/>
                <w:lang w:val="en-GB"/>
                <w14:ligatures w14:val="none"/>
              </w:rPr>
              <w:t xml:space="preserve">, </w:t>
            </w:r>
            <w:r w:rsidRPr="00CE4F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lang w:val="en-GB"/>
                <w14:ligatures w14:val="none"/>
              </w:rPr>
              <w:t>Candida tropicalis</w:t>
            </w:r>
          </w:p>
        </w:tc>
      </w:tr>
    </w:tbl>
    <w:p w14:paraId="023FBCC5" w14:textId="4C200992" w:rsidR="00BB1EE3" w:rsidRDefault="00CE4F73">
      <w:pPr>
        <w:rPr>
          <w:rFonts w:ascii="Times New Roman" w:hAnsi="Times New Roman" w:cs="Times New Roman"/>
          <w:sz w:val="20"/>
          <w:szCs w:val="20"/>
        </w:rPr>
      </w:pPr>
      <w:r w:rsidRPr="00A50EF6">
        <w:rPr>
          <w:rFonts w:ascii="Times New Roman" w:hAnsi="Times New Roman" w:cs="Times New Roman" w:hint="eastAsia"/>
          <w:sz w:val="20"/>
          <w:szCs w:val="20"/>
        </w:rPr>
        <w:t>Abbreviation: NGS, next-generation sequencing</w:t>
      </w:r>
    </w:p>
    <w:p w14:paraId="514AA458" w14:textId="77777777" w:rsidR="00BB1EE3" w:rsidRPr="00A50EF6" w:rsidRDefault="00BB1EE3">
      <w:pPr>
        <w:rPr>
          <w:rFonts w:ascii="Times New Roman" w:hAnsi="Times New Roman" w:cs="Times New Roman" w:hint="eastAsia"/>
          <w:sz w:val="20"/>
          <w:szCs w:val="20"/>
        </w:rPr>
      </w:pPr>
    </w:p>
    <w:sectPr w:rsidR="00BB1EE3" w:rsidRPr="00A50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1CF0" w14:textId="77777777" w:rsidR="00C65CFB" w:rsidRDefault="00C65CFB" w:rsidP="00C35A9B">
      <w:pPr>
        <w:spacing w:after="0" w:line="240" w:lineRule="auto"/>
      </w:pPr>
      <w:r>
        <w:separator/>
      </w:r>
    </w:p>
  </w:endnote>
  <w:endnote w:type="continuationSeparator" w:id="0">
    <w:p w14:paraId="2941DDFA" w14:textId="77777777" w:rsidR="00C65CFB" w:rsidRDefault="00C65CFB" w:rsidP="00C3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559A" w14:textId="77777777" w:rsidR="00C65CFB" w:rsidRDefault="00C65CFB" w:rsidP="00C35A9B">
      <w:pPr>
        <w:spacing w:after="0" w:line="240" w:lineRule="auto"/>
      </w:pPr>
      <w:r>
        <w:separator/>
      </w:r>
    </w:p>
  </w:footnote>
  <w:footnote w:type="continuationSeparator" w:id="0">
    <w:p w14:paraId="5A653CDC" w14:textId="77777777" w:rsidR="00C65CFB" w:rsidRDefault="00C65CFB" w:rsidP="00C35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0D"/>
    <w:rsid w:val="00010E45"/>
    <w:rsid w:val="00181005"/>
    <w:rsid w:val="00222FDB"/>
    <w:rsid w:val="002F6EF6"/>
    <w:rsid w:val="00311DF9"/>
    <w:rsid w:val="0038410D"/>
    <w:rsid w:val="00424C75"/>
    <w:rsid w:val="005E6E3F"/>
    <w:rsid w:val="006C040F"/>
    <w:rsid w:val="0075000A"/>
    <w:rsid w:val="0076565C"/>
    <w:rsid w:val="007672DD"/>
    <w:rsid w:val="007D7FB9"/>
    <w:rsid w:val="00900ED0"/>
    <w:rsid w:val="00A50EF6"/>
    <w:rsid w:val="00A954CD"/>
    <w:rsid w:val="00AB5A71"/>
    <w:rsid w:val="00B33E8B"/>
    <w:rsid w:val="00B36EFD"/>
    <w:rsid w:val="00BB1EE3"/>
    <w:rsid w:val="00C35A9B"/>
    <w:rsid w:val="00C65CFB"/>
    <w:rsid w:val="00CE4F73"/>
    <w:rsid w:val="00DF4A11"/>
    <w:rsid w:val="00F9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961079"/>
  <w15:chartTrackingRefBased/>
  <w15:docId w15:val="{174A9022-4DD0-4F25-A9D4-FB493B24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2F6EF6"/>
    <w:pPr>
      <w:spacing w:after="0" w:line="480" w:lineRule="auto"/>
      <w:jc w:val="both"/>
    </w:pPr>
    <w:rPr>
      <w:rFonts w:ascii="Times New Roman" w:hAnsi="Times New Roman" w:cs="Times New Roman"/>
      <w:b/>
      <w:kern w:val="0"/>
      <w:sz w:val="24"/>
      <w:szCs w:val="24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rsid w:val="00C35A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A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A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A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Fanfan Xing</dc:creator>
  <cp:keywords/>
  <dc:description/>
  <cp:lastModifiedBy>Fanfan Xing</cp:lastModifiedBy>
  <cp:revision>3</cp:revision>
  <dcterms:created xsi:type="dcterms:W3CDTF">2024-03-09T09:45:00Z</dcterms:created>
  <dcterms:modified xsi:type="dcterms:W3CDTF">2024-03-09T14:52:00Z</dcterms:modified>
</cp:coreProperties>
</file>