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A3ADC4" w14:textId="4192C1D0" w:rsidR="0076161E" w:rsidRPr="00FD1D1A" w:rsidRDefault="0076161E" w:rsidP="00FD1D1A">
      <w:pPr>
        <w:pStyle w:val="Heading1"/>
        <w:jc w:val="center"/>
        <w:rPr>
          <w:rFonts w:asciiTheme="minorHAnsi" w:hAnsiTheme="minorHAnsi"/>
          <w:color w:val="000000" w:themeColor="text1"/>
          <w:lang w:eastAsia="zh-CN"/>
        </w:rPr>
      </w:pPr>
      <w:r w:rsidRPr="00FD1D1A">
        <w:rPr>
          <w:rFonts w:asciiTheme="minorHAnsi" w:hAnsiTheme="minorHAnsi"/>
          <w:color w:val="000000" w:themeColor="text1"/>
          <w:lang w:eastAsia="zh-CN"/>
        </w:rPr>
        <w:t>Support</w:t>
      </w:r>
      <w:r w:rsidR="004E70C3">
        <w:rPr>
          <w:rFonts w:asciiTheme="minorHAnsi" w:hAnsiTheme="minorHAnsi"/>
          <w:color w:val="000000" w:themeColor="text1"/>
          <w:lang w:eastAsia="zh-CN"/>
        </w:rPr>
        <w:t>ing</w:t>
      </w:r>
      <w:r w:rsidRPr="00FD1D1A">
        <w:rPr>
          <w:rFonts w:asciiTheme="minorHAnsi" w:hAnsiTheme="minorHAnsi"/>
          <w:color w:val="000000" w:themeColor="text1"/>
          <w:lang w:eastAsia="zh-CN"/>
        </w:rPr>
        <w:t xml:space="preserve"> Information</w:t>
      </w:r>
    </w:p>
    <w:p w14:paraId="374E00F6" w14:textId="071D3215" w:rsidR="002716A2" w:rsidRDefault="004E70C3" w:rsidP="002716A2">
      <w:pPr>
        <w:pStyle w:val="Heading1"/>
        <w:jc w:val="both"/>
        <w:rPr>
          <w:rFonts w:asciiTheme="minorHAnsi" w:hAnsiTheme="minorHAnsi"/>
          <w:b/>
          <w:color w:val="000000" w:themeColor="text1"/>
          <w:lang w:eastAsia="zh-CN"/>
        </w:rPr>
      </w:pPr>
      <w:r>
        <w:rPr>
          <w:rFonts w:asciiTheme="minorHAnsi" w:hAnsiTheme="minorHAnsi"/>
          <w:b/>
          <w:color w:val="000000" w:themeColor="text1"/>
          <w:lang w:eastAsia="zh-CN"/>
        </w:rPr>
        <w:t xml:space="preserve">A Method to </w:t>
      </w:r>
      <w:r w:rsidR="002716A2" w:rsidRPr="002716A2">
        <w:rPr>
          <w:rFonts w:asciiTheme="minorHAnsi" w:hAnsiTheme="minorHAnsi"/>
          <w:b/>
          <w:color w:val="000000" w:themeColor="text1"/>
          <w:lang w:eastAsia="zh-CN"/>
        </w:rPr>
        <w:t>Improve the Quality of Silica Nanoparticles (SNPs)</w:t>
      </w:r>
      <w:r>
        <w:rPr>
          <w:rFonts w:asciiTheme="minorHAnsi" w:hAnsiTheme="minorHAnsi"/>
          <w:b/>
          <w:color w:val="000000" w:themeColor="text1"/>
          <w:lang w:eastAsia="zh-CN"/>
        </w:rPr>
        <w:t xml:space="preserve"> over Increasing Storage Durations</w:t>
      </w:r>
    </w:p>
    <w:p w14:paraId="46879F27" w14:textId="77777777" w:rsidR="002716A2" w:rsidRDefault="002716A2" w:rsidP="002716A2">
      <w:pPr>
        <w:rPr>
          <w:lang w:eastAsia="zh-CN"/>
        </w:rPr>
      </w:pPr>
    </w:p>
    <w:p w14:paraId="5BF18770" w14:textId="77777777" w:rsidR="002716A2" w:rsidRDefault="002716A2" w:rsidP="002716A2">
      <w:pPr>
        <w:rPr>
          <w:lang w:eastAsia="zh-CN"/>
        </w:rPr>
      </w:pPr>
      <w:r w:rsidRPr="002716A2">
        <w:rPr>
          <w:lang w:eastAsia="zh-CN"/>
        </w:rPr>
        <w:t>School of Materials, The University of Manchester, Manchester, M13 9PL, UK</w:t>
      </w:r>
    </w:p>
    <w:p w14:paraId="5BE5BF95" w14:textId="77777777" w:rsidR="002716A2" w:rsidRPr="002716A2" w:rsidRDefault="002716A2" w:rsidP="002716A2">
      <w:pPr>
        <w:rPr>
          <w:color w:val="000000" w:themeColor="text1"/>
          <w:lang w:eastAsia="zh-CN"/>
        </w:rPr>
      </w:pPr>
      <w:r w:rsidRPr="002716A2">
        <w:rPr>
          <w:lang w:eastAsia="zh-CN"/>
        </w:rPr>
        <w:t xml:space="preserve">Corresponding authors E-mail: </w:t>
      </w:r>
      <w:hyperlink r:id="rId5" w:history="1">
        <w:r w:rsidRPr="002716A2">
          <w:rPr>
            <w:rStyle w:val="Hyperlink"/>
            <w:color w:val="000000" w:themeColor="text1"/>
            <w:u w:val="none"/>
            <w:lang w:eastAsia="zh-CN"/>
          </w:rPr>
          <w:t>Huw.Owens@manchester.ac.uk</w:t>
        </w:r>
      </w:hyperlink>
    </w:p>
    <w:p w14:paraId="17F3A68D" w14:textId="77777777" w:rsidR="002716A2" w:rsidRPr="002716A2" w:rsidRDefault="002716A2" w:rsidP="002716A2">
      <w:pPr>
        <w:rPr>
          <w:lang w:eastAsia="zh-CN"/>
        </w:rPr>
      </w:pPr>
    </w:p>
    <w:p w14:paraId="79492684" w14:textId="77777777" w:rsidR="002716A2" w:rsidRDefault="002716A2" w:rsidP="002716A2">
      <w:pPr>
        <w:jc w:val="center"/>
        <w:rPr>
          <w:lang w:eastAsia="zh-CN"/>
        </w:rPr>
      </w:pPr>
    </w:p>
    <w:p w14:paraId="0657981B" w14:textId="3D57838A" w:rsidR="002716A2" w:rsidRDefault="002716A2" w:rsidP="002716A2">
      <w:pPr>
        <w:jc w:val="both"/>
        <w:rPr>
          <w:b/>
          <w:lang w:eastAsia="zh-CN"/>
        </w:rPr>
      </w:pPr>
      <w:r>
        <w:rPr>
          <w:rFonts w:hint="eastAsia"/>
          <w:b/>
          <w:lang w:eastAsia="zh-CN"/>
        </w:rPr>
        <w:t xml:space="preserve">Table S1 </w:t>
      </w:r>
      <w:r w:rsidRPr="002716A2">
        <w:rPr>
          <w:rFonts w:hint="eastAsia"/>
          <w:b/>
          <w:lang w:eastAsia="zh-CN"/>
        </w:rPr>
        <w:t>Average diameters</w:t>
      </w:r>
      <w:r w:rsidRPr="002716A2">
        <w:rPr>
          <w:b/>
          <w:lang w:eastAsia="zh-CN"/>
        </w:rPr>
        <w:t xml:space="preserve"> of the original and centrifuged SNPs (Batch 3 ethanol) </w:t>
      </w:r>
      <w:r w:rsidR="004E70C3">
        <w:rPr>
          <w:b/>
          <w:lang w:eastAsia="zh-CN"/>
        </w:rPr>
        <w:t>over</w:t>
      </w:r>
      <w:bookmarkStart w:id="0" w:name="_GoBack"/>
      <w:bookmarkEnd w:id="0"/>
      <w:r w:rsidRPr="002716A2">
        <w:rPr>
          <w:b/>
          <w:lang w:eastAsia="zh-CN"/>
        </w:rPr>
        <w:t xml:space="preserve"> one month</w:t>
      </w:r>
      <w:r w:rsidRPr="002716A2">
        <w:rPr>
          <w:rFonts w:hint="eastAsia"/>
          <w:b/>
          <w:lang w:eastAsia="zh-CN"/>
        </w:rPr>
        <w:t xml:space="preserve"> (DLS results)</w:t>
      </w:r>
    </w:p>
    <w:p w14:paraId="69730AEA" w14:textId="77777777" w:rsidR="002716A2" w:rsidRPr="002716A2" w:rsidRDefault="002716A2" w:rsidP="002716A2">
      <w:pPr>
        <w:jc w:val="both"/>
        <w:rPr>
          <w:b/>
          <w:lang w:eastAsia="zh-C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98"/>
        <w:gridCol w:w="3127"/>
        <w:gridCol w:w="3111"/>
      </w:tblGrid>
      <w:tr w:rsidR="002716A2" w:rsidRPr="002716A2" w14:paraId="53E22D3A" w14:textId="77777777" w:rsidTr="002716A2">
        <w:trPr>
          <w:trHeight w:val="320"/>
          <w:jc w:val="center"/>
        </w:trPr>
        <w:tc>
          <w:tcPr>
            <w:tcW w:w="3000" w:type="dxa"/>
            <w:noWrap/>
            <w:hideMark/>
          </w:tcPr>
          <w:p w14:paraId="7D769B4E" w14:textId="77777777" w:rsidR="002716A2" w:rsidRPr="002716A2" w:rsidRDefault="002716A2">
            <w:pPr>
              <w:rPr>
                <w:lang w:eastAsia="zh-CN"/>
              </w:rPr>
            </w:pPr>
          </w:p>
        </w:tc>
        <w:tc>
          <w:tcPr>
            <w:tcW w:w="6240" w:type="dxa"/>
            <w:gridSpan w:val="2"/>
            <w:noWrap/>
            <w:hideMark/>
          </w:tcPr>
          <w:p w14:paraId="4A30F98B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Diameter of SNP (nm)</w:t>
            </w:r>
          </w:p>
        </w:tc>
      </w:tr>
      <w:tr w:rsidR="002716A2" w:rsidRPr="002716A2" w14:paraId="28D9CE9E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26EDDAD8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Volume of ethanol (ml)</w:t>
            </w:r>
          </w:p>
        </w:tc>
        <w:tc>
          <w:tcPr>
            <w:tcW w:w="3128" w:type="dxa"/>
            <w:noWrap/>
            <w:hideMark/>
          </w:tcPr>
          <w:p w14:paraId="0DF162F8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O-SNPs</w:t>
            </w:r>
          </w:p>
        </w:tc>
        <w:tc>
          <w:tcPr>
            <w:tcW w:w="3112" w:type="dxa"/>
            <w:noWrap/>
            <w:hideMark/>
          </w:tcPr>
          <w:p w14:paraId="006E770D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C-SNPs</w:t>
            </w:r>
          </w:p>
        </w:tc>
      </w:tr>
      <w:tr w:rsidR="002716A2" w:rsidRPr="002716A2" w14:paraId="5F19F8F9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46D85346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100</w:t>
            </w:r>
          </w:p>
        </w:tc>
        <w:tc>
          <w:tcPr>
            <w:tcW w:w="3128" w:type="dxa"/>
            <w:noWrap/>
            <w:hideMark/>
          </w:tcPr>
          <w:p w14:paraId="73FF7B88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224.87</w:t>
            </w:r>
          </w:p>
        </w:tc>
        <w:tc>
          <w:tcPr>
            <w:tcW w:w="3112" w:type="dxa"/>
            <w:noWrap/>
            <w:hideMark/>
          </w:tcPr>
          <w:p w14:paraId="2B33037F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190.90</w:t>
            </w:r>
          </w:p>
        </w:tc>
      </w:tr>
      <w:tr w:rsidR="002716A2" w:rsidRPr="002716A2" w14:paraId="43F53FCD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0271607F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95</w:t>
            </w:r>
          </w:p>
        </w:tc>
        <w:tc>
          <w:tcPr>
            <w:tcW w:w="3128" w:type="dxa"/>
            <w:noWrap/>
            <w:hideMark/>
          </w:tcPr>
          <w:p w14:paraId="528F9B29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253.43</w:t>
            </w:r>
          </w:p>
        </w:tc>
        <w:tc>
          <w:tcPr>
            <w:tcW w:w="3112" w:type="dxa"/>
            <w:noWrap/>
            <w:hideMark/>
          </w:tcPr>
          <w:p w14:paraId="6A40687C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216.50</w:t>
            </w:r>
          </w:p>
        </w:tc>
      </w:tr>
      <w:tr w:rsidR="002716A2" w:rsidRPr="002716A2" w14:paraId="6F3F8FEE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329D84C0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91</w:t>
            </w:r>
          </w:p>
        </w:tc>
        <w:tc>
          <w:tcPr>
            <w:tcW w:w="3128" w:type="dxa"/>
            <w:noWrap/>
            <w:hideMark/>
          </w:tcPr>
          <w:p w14:paraId="5FFA7517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298.83</w:t>
            </w:r>
          </w:p>
        </w:tc>
        <w:tc>
          <w:tcPr>
            <w:tcW w:w="3112" w:type="dxa"/>
            <w:noWrap/>
            <w:hideMark/>
          </w:tcPr>
          <w:p w14:paraId="266AEE2A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230.33</w:t>
            </w:r>
          </w:p>
        </w:tc>
      </w:tr>
      <w:tr w:rsidR="002716A2" w:rsidRPr="002716A2" w14:paraId="64F4ECE3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74819305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90</w:t>
            </w:r>
          </w:p>
        </w:tc>
        <w:tc>
          <w:tcPr>
            <w:tcW w:w="3128" w:type="dxa"/>
            <w:noWrap/>
            <w:hideMark/>
          </w:tcPr>
          <w:p w14:paraId="29F226DF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310.30</w:t>
            </w:r>
          </w:p>
        </w:tc>
        <w:tc>
          <w:tcPr>
            <w:tcW w:w="3112" w:type="dxa"/>
            <w:noWrap/>
            <w:hideMark/>
          </w:tcPr>
          <w:p w14:paraId="49C9FCD2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267.60</w:t>
            </w:r>
          </w:p>
        </w:tc>
      </w:tr>
      <w:tr w:rsidR="002716A2" w:rsidRPr="002716A2" w14:paraId="1802AA56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2330B02F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85</w:t>
            </w:r>
          </w:p>
        </w:tc>
        <w:tc>
          <w:tcPr>
            <w:tcW w:w="3128" w:type="dxa"/>
            <w:noWrap/>
            <w:hideMark/>
          </w:tcPr>
          <w:p w14:paraId="1DE3CE3F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366.07</w:t>
            </w:r>
          </w:p>
        </w:tc>
        <w:tc>
          <w:tcPr>
            <w:tcW w:w="3112" w:type="dxa"/>
            <w:noWrap/>
            <w:hideMark/>
          </w:tcPr>
          <w:p w14:paraId="476C1231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283.93</w:t>
            </w:r>
          </w:p>
        </w:tc>
      </w:tr>
      <w:tr w:rsidR="002716A2" w:rsidRPr="002716A2" w14:paraId="7F6C2559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394D5220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80</w:t>
            </w:r>
          </w:p>
        </w:tc>
        <w:tc>
          <w:tcPr>
            <w:tcW w:w="3128" w:type="dxa"/>
            <w:noWrap/>
            <w:hideMark/>
          </w:tcPr>
          <w:p w14:paraId="665467E5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389.80</w:t>
            </w:r>
          </w:p>
        </w:tc>
        <w:tc>
          <w:tcPr>
            <w:tcW w:w="3112" w:type="dxa"/>
            <w:noWrap/>
            <w:hideMark/>
          </w:tcPr>
          <w:p w14:paraId="4F22A6F7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321.43</w:t>
            </w:r>
          </w:p>
        </w:tc>
      </w:tr>
      <w:tr w:rsidR="002716A2" w:rsidRPr="002716A2" w14:paraId="608F1507" w14:textId="77777777" w:rsidTr="002716A2">
        <w:trPr>
          <w:trHeight w:val="280"/>
          <w:jc w:val="center"/>
        </w:trPr>
        <w:tc>
          <w:tcPr>
            <w:tcW w:w="3000" w:type="dxa"/>
            <w:noWrap/>
            <w:hideMark/>
          </w:tcPr>
          <w:p w14:paraId="72E1BC71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</w:p>
        </w:tc>
        <w:tc>
          <w:tcPr>
            <w:tcW w:w="3128" w:type="dxa"/>
            <w:noWrap/>
            <w:hideMark/>
          </w:tcPr>
          <w:p w14:paraId="590737A8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O-SNPs after one week</w:t>
            </w:r>
          </w:p>
        </w:tc>
        <w:tc>
          <w:tcPr>
            <w:tcW w:w="3112" w:type="dxa"/>
            <w:noWrap/>
            <w:hideMark/>
          </w:tcPr>
          <w:p w14:paraId="04EF0492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C-SNPs after one week</w:t>
            </w:r>
          </w:p>
        </w:tc>
      </w:tr>
      <w:tr w:rsidR="002716A2" w:rsidRPr="002716A2" w14:paraId="06F3DD17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6C268C06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100</w:t>
            </w:r>
          </w:p>
        </w:tc>
        <w:tc>
          <w:tcPr>
            <w:tcW w:w="3128" w:type="dxa"/>
            <w:noWrap/>
            <w:hideMark/>
          </w:tcPr>
          <w:p w14:paraId="1DD6C442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254.13</w:t>
            </w:r>
          </w:p>
        </w:tc>
        <w:tc>
          <w:tcPr>
            <w:tcW w:w="3112" w:type="dxa"/>
            <w:noWrap/>
            <w:hideMark/>
          </w:tcPr>
          <w:p w14:paraId="5333D80A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188.40</w:t>
            </w:r>
          </w:p>
        </w:tc>
      </w:tr>
      <w:tr w:rsidR="002716A2" w:rsidRPr="002716A2" w14:paraId="2DAC67AE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54756C95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95</w:t>
            </w:r>
          </w:p>
        </w:tc>
        <w:tc>
          <w:tcPr>
            <w:tcW w:w="3128" w:type="dxa"/>
            <w:noWrap/>
            <w:hideMark/>
          </w:tcPr>
          <w:p w14:paraId="37D376EE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288.53</w:t>
            </w:r>
          </w:p>
        </w:tc>
        <w:tc>
          <w:tcPr>
            <w:tcW w:w="3112" w:type="dxa"/>
            <w:noWrap/>
            <w:hideMark/>
          </w:tcPr>
          <w:p w14:paraId="46866A64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208.40</w:t>
            </w:r>
          </w:p>
        </w:tc>
      </w:tr>
      <w:tr w:rsidR="002716A2" w:rsidRPr="002716A2" w14:paraId="406FBC30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4A124086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91</w:t>
            </w:r>
          </w:p>
        </w:tc>
        <w:tc>
          <w:tcPr>
            <w:tcW w:w="3128" w:type="dxa"/>
            <w:noWrap/>
            <w:hideMark/>
          </w:tcPr>
          <w:p w14:paraId="39422501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319.53</w:t>
            </w:r>
          </w:p>
        </w:tc>
        <w:tc>
          <w:tcPr>
            <w:tcW w:w="3112" w:type="dxa"/>
            <w:noWrap/>
            <w:hideMark/>
          </w:tcPr>
          <w:p w14:paraId="3992666A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244.90</w:t>
            </w:r>
          </w:p>
        </w:tc>
      </w:tr>
      <w:tr w:rsidR="002716A2" w:rsidRPr="002716A2" w14:paraId="20E34F9F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19934273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90</w:t>
            </w:r>
          </w:p>
        </w:tc>
        <w:tc>
          <w:tcPr>
            <w:tcW w:w="3128" w:type="dxa"/>
            <w:noWrap/>
            <w:hideMark/>
          </w:tcPr>
          <w:p w14:paraId="4168F46B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350.40</w:t>
            </w:r>
          </w:p>
        </w:tc>
        <w:tc>
          <w:tcPr>
            <w:tcW w:w="3112" w:type="dxa"/>
            <w:noWrap/>
            <w:hideMark/>
          </w:tcPr>
          <w:p w14:paraId="72758103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257.00</w:t>
            </w:r>
          </w:p>
        </w:tc>
      </w:tr>
      <w:tr w:rsidR="002716A2" w:rsidRPr="002716A2" w14:paraId="71081716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4B72403B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85</w:t>
            </w:r>
          </w:p>
        </w:tc>
        <w:tc>
          <w:tcPr>
            <w:tcW w:w="3128" w:type="dxa"/>
            <w:noWrap/>
            <w:hideMark/>
          </w:tcPr>
          <w:p w14:paraId="7916FD7C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346.30</w:t>
            </w:r>
          </w:p>
        </w:tc>
        <w:tc>
          <w:tcPr>
            <w:tcW w:w="3112" w:type="dxa"/>
            <w:noWrap/>
            <w:hideMark/>
          </w:tcPr>
          <w:p w14:paraId="02076707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300.63</w:t>
            </w:r>
          </w:p>
        </w:tc>
      </w:tr>
      <w:tr w:rsidR="002716A2" w:rsidRPr="002716A2" w14:paraId="56060EF3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5E6A92E4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80</w:t>
            </w:r>
          </w:p>
        </w:tc>
        <w:tc>
          <w:tcPr>
            <w:tcW w:w="3128" w:type="dxa"/>
            <w:noWrap/>
            <w:hideMark/>
          </w:tcPr>
          <w:p w14:paraId="399214F6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405.27</w:t>
            </w:r>
          </w:p>
        </w:tc>
        <w:tc>
          <w:tcPr>
            <w:tcW w:w="3112" w:type="dxa"/>
            <w:noWrap/>
            <w:hideMark/>
          </w:tcPr>
          <w:p w14:paraId="343AFCEE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306.97</w:t>
            </w:r>
          </w:p>
        </w:tc>
      </w:tr>
      <w:tr w:rsidR="002716A2" w:rsidRPr="002716A2" w14:paraId="3CA773EB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41786DF9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</w:p>
        </w:tc>
        <w:tc>
          <w:tcPr>
            <w:tcW w:w="3128" w:type="dxa"/>
            <w:noWrap/>
            <w:hideMark/>
          </w:tcPr>
          <w:p w14:paraId="441FC04D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O-SNPs after two weeks</w:t>
            </w:r>
          </w:p>
        </w:tc>
        <w:tc>
          <w:tcPr>
            <w:tcW w:w="3112" w:type="dxa"/>
            <w:noWrap/>
            <w:hideMark/>
          </w:tcPr>
          <w:p w14:paraId="11211175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C-SNPs after two weeks</w:t>
            </w:r>
          </w:p>
        </w:tc>
      </w:tr>
      <w:tr w:rsidR="002716A2" w:rsidRPr="002716A2" w14:paraId="6CDBB45C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7F16E3F8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100</w:t>
            </w:r>
          </w:p>
        </w:tc>
        <w:tc>
          <w:tcPr>
            <w:tcW w:w="3128" w:type="dxa"/>
            <w:noWrap/>
            <w:hideMark/>
          </w:tcPr>
          <w:p w14:paraId="2C34ACFD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257.30</w:t>
            </w:r>
          </w:p>
        </w:tc>
        <w:tc>
          <w:tcPr>
            <w:tcW w:w="3112" w:type="dxa"/>
            <w:noWrap/>
            <w:hideMark/>
          </w:tcPr>
          <w:p w14:paraId="7BDD1E2E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188.30</w:t>
            </w:r>
          </w:p>
        </w:tc>
      </w:tr>
      <w:tr w:rsidR="002716A2" w:rsidRPr="002716A2" w14:paraId="5A6AEDF7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43A30BC2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95</w:t>
            </w:r>
          </w:p>
        </w:tc>
        <w:tc>
          <w:tcPr>
            <w:tcW w:w="3128" w:type="dxa"/>
            <w:noWrap/>
            <w:hideMark/>
          </w:tcPr>
          <w:p w14:paraId="6106DF53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288.87</w:t>
            </w:r>
          </w:p>
        </w:tc>
        <w:tc>
          <w:tcPr>
            <w:tcW w:w="3112" w:type="dxa"/>
            <w:noWrap/>
            <w:hideMark/>
          </w:tcPr>
          <w:p w14:paraId="5FB268CA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215.80</w:t>
            </w:r>
          </w:p>
        </w:tc>
      </w:tr>
      <w:tr w:rsidR="002716A2" w:rsidRPr="002716A2" w14:paraId="24CEBA72" w14:textId="77777777" w:rsidTr="002716A2">
        <w:trPr>
          <w:trHeight w:val="280"/>
          <w:jc w:val="center"/>
        </w:trPr>
        <w:tc>
          <w:tcPr>
            <w:tcW w:w="3000" w:type="dxa"/>
            <w:noWrap/>
            <w:hideMark/>
          </w:tcPr>
          <w:p w14:paraId="5337FBBD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91</w:t>
            </w:r>
          </w:p>
        </w:tc>
        <w:tc>
          <w:tcPr>
            <w:tcW w:w="3128" w:type="dxa"/>
            <w:noWrap/>
            <w:hideMark/>
          </w:tcPr>
          <w:p w14:paraId="25C167CA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309.70</w:t>
            </w:r>
          </w:p>
        </w:tc>
        <w:tc>
          <w:tcPr>
            <w:tcW w:w="3112" w:type="dxa"/>
            <w:noWrap/>
            <w:hideMark/>
          </w:tcPr>
          <w:p w14:paraId="07B779F7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232.47</w:t>
            </w:r>
          </w:p>
        </w:tc>
      </w:tr>
      <w:tr w:rsidR="002716A2" w:rsidRPr="002716A2" w14:paraId="58D81113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29D3665B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90</w:t>
            </w:r>
          </w:p>
        </w:tc>
        <w:tc>
          <w:tcPr>
            <w:tcW w:w="3128" w:type="dxa"/>
            <w:noWrap/>
            <w:hideMark/>
          </w:tcPr>
          <w:p w14:paraId="2E0A7AB7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341.10</w:t>
            </w:r>
          </w:p>
        </w:tc>
        <w:tc>
          <w:tcPr>
            <w:tcW w:w="3112" w:type="dxa"/>
            <w:noWrap/>
            <w:hideMark/>
          </w:tcPr>
          <w:p w14:paraId="63128729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265.10</w:t>
            </w:r>
          </w:p>
        </w:tc>
      </w:tr>
      <w:tr w:rsidR="002716A2" w:rsidRPr="002716A2" w14:paraId="53B43737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7413F64B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85</w:t>
            </w:r>
          </w:p>
        </w:tc>
        <w:tc>
          <w:tcPr>
            <w:tcW w:w="3128" w:type="dxa"/>
            <w:noWrap/>
            <w:hideMark/>
          </w:tcPr>
          <w:p w14:paraId="3CDC86C5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345.73</w:t>
            </w:r>
          </w:p>
        </w:tc>
        <w:tc>
          <w:tcPr>
            <w:tcW w:w="3112" w:type="dxa"/>
            <w:noWrap/>
            <w:hideMark/>
          </w:tcPr>
          <w:p w14:paraId="732B0037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285.53</w:t>
            </w:r>
          </w:p>
        </w:tc>
      </w:tr>
      <w:tr w:rsidR="002716A2" w:rsidRPr="002716A2" w14:paraId="5F0A5F28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43B70EEC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80</w:t>
            </w:r>
          </w:p>
        </w:tc>
        <w:tc>
          <w:tcPr>
            <w:tcW w:w="3128" w:type="dxa"/>
            <w:noWrap/>
            <w:hideMark/>
          </w:tcPr>
          <w:p w14:paraId="60C45AAF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390.40</w:t>
            </w:r>
          </w:p>
        </w:tc>
        <w:tc>
          <w:tcPr>
            <w:tcW w:w="3112" w:type="dxa"/>
            <w:noWrap/>
            <w:hideMark/>
          </w:tcPr>
          <w:p w14:paraId="67D7DB71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294.90</w:t>
            </w:r>
          </w:p>
        </w:tc>
      </w:tr>
      <w:tr w:rsidR="002716A2" w:rsidRPr="002716A2" w14:paraId="329466A2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2BF16AF5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</w:p>
        </w:tc>
        <w:tc>
          <w:tcPr>
            <w:tcW w:w="3128" w:type="dxa"/>
            <w:noWrap/>
            <w:hideMark/>
          </w:tcPr>
          <w:p w14:paraId="67A10248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O-SNPs after four weeks</w:t>
            </w:r>
          </w:p>
        </w:tc>
        <w:tc>
          <w:tcPr>
            <w:tcW w:w="3112" w:type="dxa"/>
            <w:noWrap/>
            <w:hideMark/>
          </w:tcPr>
          <w:p w14:paraId="26E176B9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C-SNPs after four weeks</w:t>
            </w:r>
          </w:p>
        </w:tc>
      </w:tr>
      <w:tr w:rsidR="002716A2" w:rsidRPr="002716A2" w14:paraId="532B9435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02321D03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100</w:t>
            </w:r>
          </w:p>
        </w:tc>
        <w:tc>
          <w:tcPr>
            <w:tcW w:w="3128" w:type="dxa"/>
            <w:noWrap/>
            <w:hideMark/>
          </w:tcPr>
          <w:p w14:paraId="578FAC7E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262.83</w:t>
            </w:r>
          </w:p>
        </w:tc>
        <w:tc>
          <w:tcPr>
            <w:tcW w:w="3112" w:type="dxa"/>
            <w:noWrap/>
            <w:hideMark/>
          </w:tcPr>
          <w:p w14:paraId="3DD944A7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187.30</w:t>
            </w:r>
          </w:p>
        </w:tc>
      </w:tr>
      <w:tr w:rsidR="002716A2" w:rsidRPr="002716A2" w14:paraId="76657D5A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49E1916A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95</w:t>
            </w:r>
          </w:p>
        </w:tc>
        <w:tc>
          <w:tcPr>
            <w:tcW w:w="3128" w:type="dxa"/>
            <w:noWrap/>
            <w:hideMark/>
          </w:tcPr>
          <w:p w14:paraId="6D947961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303.23</w:t>
            </w:r>
          </w:p>
        </w:tc>
        <w:tc>
          <w:tcPr>
            <w:tcW w:w="3112" w:type="dxa"/>
            <w:noWrap/>
            <w:hideMark/>
          </w:tcPr>
          <w:p w14:paraId="74017153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218.40</w:t>
            </w:r>
          </w:p>
        </w:tc>
      </w:tr>
      <w:tr w:rsidR="002716A2" w:rsidRPr="002716A2" w14:paraId="7111FD15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2E86DDCF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91</w:t>
            </w:r>
          </w:p>
        </w:tc>
        <w:tc>
          <w:tcPr>
            <w:tcW w:w="3128" w:type="dxa"/>
            <w:noWrap/>
            <w:hideMark/>
          </w:tcPr>
          <w:p w14:paraId="06F80846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323.37</w:t>
            </w:r>
          </w:p>
        </w:tc>
        <w:tc>
          <w:tcPr>
            <w:tcW w:w="3112" w:type="dxa"/>
            <w:noWrap/>
            <w:hideMark/>
          </w:tcPr>
          <w:p w14:paraId="74621023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234.07</w:t>
            </w:r>
          </w:p>
        </w:tc>
      </w:tr>
      <w:tr w:rsidR="002716A2" w:rsidRPr="002716A2" w14:paraId="56FD89D3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5A26FDE5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90</w:t>
            </w:r>
          </w:p>
        </w:tc>
        <w:tc>
          <w:tcPr>
            <w:tcW w:w="3128" w:type="dxa"/>
            <w:noWrap/>
            <w:hideMark/>
          </w:tcPr>
          <w:p w14:paraId="24E7305B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385.70</w:t>
            </w:r>
          </w:p>
        </w:tc>
        <w:tc>
          <w:tcPr>
            <w:tcW w:w="3112" w:type="dxa"/>
            <w:noWrap/>
            <w:hideMark/>
          </w:tcPr>
          <w:p w14:paraId="5436D7B1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279.07</w:t>
            </w:r>
          </w:p>
        </w:tc>
      </w:tr>
      <w:tr w:rsidR="002716A2" w:rsidRPr="002716A2" w14:paraId="0B76376A" w14:textId="77777777" w:rsidTr="002716A2">
        <w:trPr>
          <w:trHeight w:val="260"/>
          <w:jc w:val="center"/>
        </w:trPr>
        <w:tc>
          <w:tcPr>
            <w:tcW w:w="3000" w:type="dxa"/>
            <w:noWrap/>
            <w:hideMark/>
          </w:tcPr>
          <w:p w14:paraId="579D4C67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85</w:t>
            </w:r>
          </w:p>
        </w:tc>
        <w:tc>
          <w:tcPr>
            <w:tcW w:w="3128" w:type="dxa"/>
            <w:noWrap/>
            <w:hideMark/>
          </w:tcPr>
          <w:p w14:paraId="4888E2B6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388.53</w:t>
            </w:r>
          </w:p>
        </w:tc>
        <w:tc>
          <w:tcPr>
            <w:tcW w:w="3112" w:type="dxa"/>
            <w:noWrap/>
            <w:hideMark/>
          </w:tcPr>
          <w:p w14:paraId="466E2B0C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298.07</w:t>
            </w:r>
          </w:p>
        </w:tc>
      </w:tr>
      <w:tr w:rsidR="002716A2" w:rsidRPr="002716A2" w14:paraId="55FF8670" w14:textId="77777777" w:rsidTr="002716A2">
        <w:trPr>
          <w:trHeight w:val="280"/>
          <w:jc w:val="center"/>
        </w:trPr>
        <w:tc>
          <w:tcPr>
            <w:tcW w:w="3000" w:type="dxa"/>
            <w:noWrap/>
            <w:hideMark/>
          </w:tcPr>
          <w:p w14:paraId="51389EFF" w14:textId="77777777" w:rsidR="002716A2" w:rsidRPr="002716A2" w:rsidRDefault="002716A2" w:rsidP="002716A2">
            <w:pPr>
              <w:jc w:val="center"/>
              <w:rPr>
                <w:b/>
                <w:bCs/>
                <w:lang w:eastAsia="zh-CN"/>
              </w:rPr>
            </w:pPr>
            <w:r w:rsidRPr="002716A2">
              <w:rPr>
                <w:b/>
                <w:bCs/>
                <w:lang w:eastAsia="zh-CN"/>
              </w:rPr>
              <w:t>80</w:t>
            </w:r>
          </w:p>
        </w:tc>
        <w:tc>
          <w:tcPr>
            <w:tcW w:w="3128" w:type="dxa"/>
            <w:noWrap/>
            <w:hideMark/>
          </w:tcPr>
          <w:p w14:paraId="04386D0A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425.23</w:t>
            </w:r>
          </w:p>
        </w:tc>
        <w:tc>
          <w:tcPr>
            <w:tcW w:w="3112" w:type="dxa"/>
            <w:noWrap/>
            <w:hideMark/>
          </w:tcPr>
          <w:p w14:paraId="03BBC84B" w14:textId="77777777" w:rsidR="002716A2" w:rsidRPr="002716A2" w:rsidRDefault="002716A2" w:rsidP="002716A2">
            <w:pPr>
              <w:jc w:val="center"/>
              <w:rPr>
                <w:lang w:eastAsia="zh-CN"/>
              </w:rPr>
            </w:pPr>
            <w:r w:rsidRPr="002716A2">
              <w:rPr>
                <w:lang w:eastAsia="zh-CN"/>
              </w:rPr>
              <w:t>329.53</w:t>
            </w:r>
          </w:p>
        </w:tc>
      </w:tr>
    </w:tbl>
    <w:p w14:paraId="46D5626F" w14:textId="77777777" w:rsidR="0076161E" w:rsidRDefault="0076161E">
      <w:pPr>
        <w:rPr>
          <w:lang w:eastAsia="zh-CN"/>
        </w:rPr>
      </w:pPr>
    </w:p>
    <w:sectPr w:rsidR="0076161E" w:rsidSect="001808D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Gothic Ligh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Minch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61E"/>
    <w:rsid w:val="001808DE"/>
    <w:rsid w:val="002716A2"/>
    <w:rsid w:val="004E70C3"/>
    <w:rsid w:val="0076161E"/>
    <w:rsid w:val="00813911"/>
    <w:rsid w:val="009D7280"/>
    <w:rsid w:val="00FD1D1A"/>
    <w:rsid w:val="00FF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3E7ABB4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宋体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6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39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716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716A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宋体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6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39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716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716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Huw.Owens@manchester.ac.uk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158</Words>
  <Characters>901</Characters>
  <Application>Microsoft Macintosh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Optimal Method to Improve the Quality of Silica Nanoparticles (SNPs)</vt:lpstr>
    </vt:vector>
  </TitlesOfParts>
  <Company>University of Manchester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陆姿含</dc:creator>
  <cp:keywords/>
  <dc:description/>
  <cp:lastModifiedBy>Huw Owens</cp:lastModifiedBy>
  <cp:revision>2</cp:revision>
  <dcterms:created xsi:type="dcterms:W3CDTF">2017-11-21T11:09:00Z</dcterms:created>
  <dcterms:modified xsi:type="dcterms:W3CDTF">2018-01-22T11:06:00Z</dcterms:modified>
</cp:coreProperties>
</file>