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145" w:rsidRPr="00537A94" w:rsidRDefault="002D2145" w:rsidP="002D2145">
      <w:pPr>
        <w:spacing w:line="360" w:lineRule="auto"/>
        <w:jc w:val="both"/>
        <w:rPr>
          <w:rFonts w:ascii="Times New Roman" w:eastAsia="Times New Roman" w:hAnsi="Times New Roman" w:cs="Times New Roman"/>
          <w:highlight w:val="yellow"/>
          <w:lang w:val="en-US"/>
        </w:rPr>
      </w:pPr>
    </w:p>
    <w:p w:rsidR="002D2145" w:rsidRPr="00537A94" w:rsidRDefault="002D2145" w:rsidP="002D2145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537A94">
        <w:rPr>
          <w:rFonts w:ascii="Times New Roman" w:eastAsia="Times New Roman" w:hAnsi="Times New Roman" w:cs="Times New Roman"/>
          <w:noProof/>
          <w:lang w:val="en-US" w:eastAsia="en-US"/>
        </w:rPr>
        <w:drawing>
          <wp:inline distT="0" distB="0" distL="0" distR="0" wp14:anchorId="5FDEB0A9" wp14:editId="7D2C19EF">
            <wp:extent cx="5733415" cy="5950585"/>
            <wp:effectExtent l="0" t="0" r="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595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145" w:rsidRPr="00537A94" w:rsidRDefault="002D2145" w:rsidP="002D2145">
      <w:pPr>
        <w:spacing w:line="360" w:lineRule="auto"/>
        <w:jc w:val="both"/>
        <w:rPr>
          <w:rFonts w:ascii="Times New Roman" w:eastAsia="Times New Roman" w:hAnsi="Times New Roman" w:cs="Times New Roman"/>
          <w:highlight w:val="yellow"/>
          <w:lang w:val="en-US"/>
        </w:rPr>
      </w:pPr>
      <w:proofErr w:type="gramStart"/>
      <w:r w:rsidRPr="00537A94">
        <w:rPr>
          <w:rFonts w:ascii="Times New Roman" w:eastAsia="Times New Roman" w:hAnsi="Times New Roman" w:cs="Times New Roman"/>
          <w:b/>
          <w:highlight w:val="yellow"/>
          <w:lang w:val="en-US"/>
        </w:rPr>
        <w:t>SI 1.</w:t>
      </w:r>
      <w:proofErr w:type="gramEnd"/>
      <w:r w:rsidRPr="00537A94">
        <w:rPr>
          <w:rFonts w:ascii="Times New Roman" w:eastAsia="Times New Roman" w:hAnsi="Times New Roman" w:cs="Times New Roman"/>
          <w:highlight w:val="yellow"/>
          <w:lang w:val="en-US"/>
        </w:rPr>
        <w:t xml:space="preserve"> Immunofluorescence images of microtubules at 63X after TiO</w:t>
      </w:r>
      <w:r w:rsidRPr="00537A94">
        <w:rPr>
          <w:rFonts w:ascii="Times New Roman" w:eastAsia="Times New Roman" w:hAnsi="Times New Roman" w:cs="Times New Roman"/>
          <w:highlight w:val="yellow"/>
          <w:vertAlign w:val="subscript"/>
          <w:lang w:val="en-US"/>
        </w:rPr>
        <w:t>2</w:t>
      </w:r>
      <w:r w:rsidRPr="00537A94">
        <w:rPr>
          <w:rFonts w:ascii="Times New Roman" w:eastAsia="Times New Roman" w:hAnsi="Times New Roman" w:cs="Times New Roman"/>
          <w:highlight w:val="yellow"/>
          <w:lang w:val="en-US"/>
        </w:rPr>
        <w:t>-NF exposure. The nuclei were visualized in blue, microtubules in green, and TiO</w:t>
      </w:r>
      <w:r w:rsidRPr="00537A94">
        <w:rPr>
          <w:rFonts w:ascii="Times New Roman" w:eastAsia="Times New Roman" w:hAnsi="Times New Roman" w:cs="Times New Roman"/>
          <w:highlight w:val="yellow"/>
          <w:vertAlign w:val="subscript"/>
          <w:lang w:val="en-US"/>
        </w:rPr>
        <w:t>2</w:t>
      </w:r>
      <w:r w:rsidRPr="00537A94">
        <w:rPr>
          <w:rFonts w:ascii="Times New Roman" w:eastAsia="Times New Roman" w:hAnsi="Times New Roman" w:cs="Times New Roman"/>
          <w:highlight w:val="yellow"/>
          <w:lang w:val="en-US"/>
        </w:rPr>
        <w:t xml:space="preserve">-NF in </w:t>
      </w:r>
      <w:r w:rsidRPr="00367849">
        <w:rPr>
          <w:rFonts w:ascii="Times New Roman" w:eastAsia="Times New Roman" w:hAnsi="Times New Roman" w:cs="Times New Roman"/>
          <w:highlight w:val="yellow"/>
          <w:lang w:val="en-US"/>
        </w:rPr>
        <w:t>white. The most representative images were shown of three independent experiments. Scale bar= 50 µm.</w:t>
      </w:r>
    </w:p>
    <w:p w:rsidR="002D2145" w:rsidRPr="00537A94" w:rsidRDefault="002D2145" w:rsidP="002D2145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537A94">
        <w:rPr>
          <w:rFonts w:ascii="Times New Roman" w:eastAsia="Times New Roman" w:hAnsi="Times New Roman" w:cs="Times New Roman"/>
          <w:noProof/>
          <w:lang w:val="en-US" w:eastAsia="en-US"/>
        </w:rPr>
        <w:lastRenderedPageBreak/>
        <w:drawing>
          <wp:inline distT="0" distB="0" distL="0" distR="0" wp14:anchorId="1FEBDE29" wp14:editId="36B699CB">
            <wp:extent cx="5733415" cy="5950585"/>
            <wp:effectExtent l="0" t="0" r="0" b="571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595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145" w:rsidRPr="00537A94" w:rsidRDefault="002D2145" w:rsidP="002D2145">
      <w:pPr>
        <w:spacing w:line="360" w:lineRule="auto"/>
        <w:jc w:val="both"/>
        <w:rPr>
          <w:rFonts w:ascii="Times New Roman" w:eastAsia="Times New Roman" w:hAnsi="Times New Roman" w:cs="Times New Roman"/>
          <w:highlight w:val="yellow"/>
          <w:lang w:val="en-US"/>
        </w:rPr>
      </w:pPr>
      <w:proofErr w:type="gramStart"/>
      <w:r w:rsidRPr="00537A94">
        <w:rPr>
          <w:rFonts w:ascii="Times New Roman" w:eastAsia="Times New Roman" w:hAnsi="Times New Roman" w:cs="Times New Roman"/>
          <w:b/>
          <w:highlight w:val="yellow"/>
          <w:lang w:val="en-US"/>
        </w:rPr>
        <w:t>SI 2.</w:t>
      </w:r>
      <w:proofErr w:type="gramEnd"/>
      <w:r w:rsidRPr="00537A94">
        <w:rPr>
          <w:rFonts w:ascii="Times New Roman" w:eastAsia="Times New Roman" w:hAnsi="Times New Roman" w:cs="Times New Roman"/>
          <w:highlight w:val="yellow"/>
          <w:lang w:val="en-US"/>
        </w:rPr>
        <w:t xml:space="preserve"> Immunofluorescence images of actin filaments at 63X after TiO</w:t>
      </w:r>
      <w:r w:rsidRPr="00537A94">
        <w:rPr>
          <w:rFonts w:ascii="Times New Roman" w:eastAsia="Times New Roman" w:hAnsi="Times New Roman" w:cs="Times New Roman"/>
          <w:highlight w:val="yellow"/>
          <w:vertAlign w:val="subscript"/>
          <w:lang w:val="en-US"/>
        </w:rPr>
        <w:t>2</w:t>
      </w:r>
      <w:r w:rsidRPr="00537A94">
        <w:rPr>
          <w:rFonts w:ascii="Times New Roman" w:eastAsia="Times New Roman" w:hAnsi="Times New Roman" w:cs="Times New Roman"/>
          <w:highlight w:val="yellow"/>
          <w:lang w:val="en-US"/>
        </w:rPr>
        <w:t>-NF exposure. The nuclei were visualized in blue, actin filaments in red</w:t>
      </w:r>
      <w:r w:rsidRPr="00537A94">
        <w:rPr>
          <w:rFonts w:ascii="Times New Roman" w:eastAsia="Times New Roman" w:hAnsi="Times New Roman" w:cs="Times New Roman"/>
          <w:highlight w:val="lightGray"/>
          <w:lang w:val="en-US"/>
        </w:rPr>
        <w:t>,</w:t>
      </w:r>
      <w:r w:rsidRPr="00537A94">
        <w:rPr>
          <w:rFonts w:ascii="Times New Roman" w:eastAsia="Times New Roman" w:hAnsi="Times New Roman" w:cs="Times New Roman"/>
          <w:highlight w:val="yellow"/>
          <w:lang w:val="en-US"/>
        </w:rPr>
        <w:t xml:space="preserve"> and TiO</w:t>
      </w:r>
      <w:r w:rsidRPr="00537A94">
        <w:rPr>
          <w:rFonts w:ascii="Times New Roman" w:eastAsia="Times New Roman" w:hAnsi="Times New Roman" w:cs="Times New Roman"/>
          <w:highlight w:val="yellow"/>
          <w:vertAlign w:val="subscript"/>
          <w:lang w:val="en-US"/>
        </w:rPr>
        <w:t>2</w:t>
      </w:r>
      <w:r w:rsidRPr="00537A94">
        <w:rPr>
          <w:rFonts w:ascii="Times New Roman" w:eastAsia="Times New Roman" w:hAnsi="Times New Roman" w:cs="Times New Roman"/>
          <w:highlight w:val="yellow"/>
          <w:lang w:val="en-US"/>
        </w:rPr>
        <w:t xml:space="preserve">-NF in </w:t>
      </w:r>
      <w:r w:rsidRPr="00367849">
        <w:rPr>
          <w:rFonts w:ascii="Times New Roman" w:eastAsia="Times New Roman" w:hAnsi="Times New Roman" w:cs="Times New Roman"/>
          <w:highlight w:val="yellow"/>
          <w:lang w:val="en-US"/>
        </w:rPr>
        <w:t>white. The most representative images were shown of three independent experiments. Scale bar = 50 µm.</w:t>
      </w:r>
    </w:p>
    <w:p w:rsidR="002D2145" w:rsidRPr="00537A94" w:rsidRDefault="002D2145" w:rsidP="002D2145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537A94">
        <w:rPr>
          <w:rFonts w:ascii="Times New Roman" w:eastAsia="Times New Roman" w:hAnsi="Times New Roman" w:cs="Times New Roman"/>
          <w:noProof/>
          <w:lang w:val="en-US" w:eastAsia="en-US"/>
        </w:rPr>
        <w:drawing>
          <wp:inline distT="0" distB="0" distL="0" distR="0" wp14:anchorId="1636E4DA" wp14:editId="52F64C72">
            <wp:extent cx="5733415" cy="1603375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I 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60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145" w:rsidRDefault="002D2145" w:rsidP="002D2145">
      <w:pPr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gramStart"/>
      <w:r w:rsidRPr="00537A94">
        <w:rPr>
          <w:rFonts w:ascii="Times New Roman" w:eastAsia="Times New Roman" w:hAnsi="Times New Roman" w:cs="Times New Roman"/>
          <w:b/>
          <w:highlight w:val="yellow"/>
          <w:lang w:val="en-US"/>
        </w:rPr>
        <w:lastRenderedPageBreak/>
        <w:t>SI 3.</w:t>
      </w:r>
      <w:proofErr w:type="gramEnd"/>
      <w:r w:rsidRPr="00537A94">
        <w:rPr>
          <w:rFonts w:ascii="Times New Roman" w:eastAsia="Times New Roman" w:hAnsi="Times New Roman" w:cs="Times New Roman"/>
          <w:highlight w:val="yellow"/>
          <w:lang w:val="en-US"/>
        </w:rPr>
        <w:t xml:space="preserve"> </w:t>
      </w:r>
      <w:proofErr w:type="gramStart"/>
      <w:r w:rsidRPr="00537A94">
        <w:rPr>
          <w:rFonts w:ascii="Times New Roman" w:eastAsia="Times New Roman" w:hAnsi="Times New Roman" w:cs="Times New Roman"/>
          <w:highlight w:val="yellow"/>
          <w:lang w:val="en-US"/>
        </w:rPr>
        <w:t>Images of ARS-labeled TiO</w:t>
      </w:r>
      <w:r w:rsidRPr="00537A94">
        <w:rPr>
          <w:rFonts w:ascii="Times New Roman" w:eastAsia="Times New Roman" w:hAnsi="Times New Roman" w:cs="Times New Roman"/>
          <w:highlight w:val="yellow"/>
          <w:vertAlign w:val="subscript"/>
          <w:lang w:val="en-US"/>
        </w:rPr>
        <w:t>2</w:t>
      </w:r>
      <w:r w:rsidRPr="00537A94">
        <w:rPr>
          <w:rFonts w:ascii="Times New Roman" w:eastAsia="Times New Roman" w:hAnsi="Times New Roman" w:cs="Times New Roman"/>
          <w:highlight w:val="yellow"/>
          <w:lang w:val="en-US"/>
        </w:rPr>
        <w:t>-NF and Pearson</w:t>
      </w:r>
      <w:r>
        <w:rPr>
          <w:rFonts w:ascii="Times New Roman" w:eastAsia="Times New Roman" w:hAnsi="Times New Roman" w:cs="Times New Roman"/>
          <w:highlight w:val="yellow"/>
          <w:lang w:val="en-US"/>
        </w:rPr>
        <w:t>’s</w:t>
      </w:r>
      <w:r w:rsidRPr="00537A94">
        <w:rPr>
          <w:rFonts w:ascii="Times New Roman" w:eastAsia="Times New Roman" w:hAnsi="Times New Roman" w:cs="Times New Roman"/>
          <w:highlight w:val="yellow"/>
          <w:lang w:val="en-US"/>
        </w:rPr>
        <w:t xml:space="preserve"> correlation obtained by confocal microscopy.</w:t>
      </w:r>
      <w:proofErr w:type="gramEnd"/>
      <w:r w:rsidRPr="00537A94">
        <w:rPr>
          <w:rFonts w:ascii="Times New Roman" w:eastAsia="Times New Roman" w:hAnsi="Times New Roman" w:cs="Times New Roman"/>
          <w:highlight w:val="yellow"/>
          <w:lang w:val="en-US"/>
        </w:rPr>
        <w:t xml:space="preserve"> The first image corresponds to TiO</w:t>
      </w:r>
      <w:r w:rsidRPr="00537A94">
        <w:rPr>
          <w:rFonts w:ascii="Times New Roman" w:eastAsia="Times New Roman" w:hAnsi="Times New Roman" w:cs="Times New Roman"/>
          <w:highlight w:val="yellow"/>
          <w:vertAlign w:val="subscript"/>
          <w:lang w:val="en-US"/>
        </w:rPr>
        <w:t>2</w:t>
      </w:r>
      <w:r w:rsidRPr="00537A94">
        <w:rPr>
          <w:rFonts w:ascii="Times New Roman" w:eastAsia="Times New Roman" w:hAnsi="Times New Roman" w:cs="Times New Roman"/>
          <w:highlight w:val="yellow"/>
          <w:lang w:val="en-US"/>
        </w:rPr>
        <w:t>-NF obtained by reflectance confocal microscopy. After the ARS-labeled TiO</w:t>
      </w:r>
      <w:r w:rsidRPr="00537A94">
        <w:rPr>
          <w:rFonts w:ascii="Times New Roman" w:eastAsia="Times New Roman" w:hAnsi="Times New Roman" w:cs="Times New Roman"/>
          <w:highlight w:val="yellow"/>
          <w:vertAlign w:val="subscript"/>
          <w:lang w:val="en-US"/>
        </w:rPr>
        <w:t>2</w:t>
      </w:r>
      <w:r w:rsidRPr="00537A94">
        <w:rPr>
          <w:rFonts w:ascii="Times New Roman" w:eastAsia="Times New Roman" w:hAnsi="Times New Roman" w:cs="Times New Roman"/>
          <w:highlight w:val="yellow"/>
          <w:lang w:val="en-US"/>
        </w:rPr>
        <w:t>-NF were observed using a 552 nm laser with an excitation wavelength of 729 nm and emission wavelength of 734 nm</w:t>
      </w:r>
      <w:r w:rsidRPr="007818E5">
        <w:rPr>
          <w:rFonts w:ascii="Times New Roman" w:eastAsia="Times New Roman" w:hAnsi="Times New Roman" w:cs="Times New Roman"/>
          <w:highlight w:val="yellow"/>
          <w:lang w:val="en-US"/>
        </w:rPr>
        <w:t>. M</w:t>
      </w:r>
      <w:r>
        <w:rPr>
          <w:rFonts w:ascii="Times New Roman" w:eastAsia="Times New Roman" w:hAnsi="Times New Roman" w:cs="Times New Roman"/>
          <w:highlight w:val="yellow"/>
          <w:lang w:val="en-US"/>
        </w:rPr>
        <w:t>ERGE</w:t>
      </w:r>
      <w:r w:rsidRPr="007818E5">
        <w:rPr>
          <w:rFonts w:ascii="Times New Roman" w:eastAsia="Times New Roman" w:hAnsi="Times New Roman" w:cs="Times New Roman"/>
          <w:highlight w:val="yellow"/>
          <w:lang w:val="en-US"/>
        </w:rPr>
        <w:t xml:space="preserve"> corresponds to the overlap of TiO</w:t>
      </w:r>
      <w:r w:rsidRPr="007818E5">
        <w:rPr>
          <w:rFonts w:ascii="Times New Roman" w:eastAsia="Times New Roman" w:hAnsi="Times New Roman" w:cs="Times New Roman"/>
          <w:highlight w:val="yellow"/>
          <w:vertAlign w:val="subscript"/>
          <w:lang w:val="en-US"/>
        </w:rPr>
        <w:t>2</w:t>
      </w:r>
      <w:r w:rsidRPr="007818E5">
        <w:rPr>
          <w:rFonts w:ascii="Times New Roman" w:eastAsia="Times New Roman" w:hAnsi="Times New Roman" w:cs="Times New Roman"/>
          <w:highlight w:val="yellow"/>
          <w:lang w:val="en-US"/>
        </w:rPr>
        <w:t>-NF-Reflection and ARS-labeled TiO</w:t>
      </w:r>
      <w:r w:rsidRPr="007818E5">
        <w:rPr>
          <w:rFonts w:ascii="Times New Roman" w:eastAsia="Times New Roman" w:hAnsi="Times New Roman" w:cs="Times New Roman"/>
          <w:highlight w:val="yellow"/>
          <w:vertAlign w:val="subscript"/>
          <w:lang w:val="en-US"/>
        </w:rPr>
        <w:t>2</w:t>
      </w:r>
      <w:r w:rsidRPr="007818E5">
        <w:rPr>
          <w:rFonts w:ascii="Times New Roman" w:eastAsia="Times New Roman" w:hAnsi="Times New Roman" w:cs="Times New Roman"/>
          <w:highlight w:val="yellow"/>
          <w:lang w:val="en-US"/>
        </w:rPr>
        <w:t>-NF images. Pearson’s correlation coefficient (r) between channels was calculated from 11 images for each independent experiment using Leica SP8 software</w:t>
      </w:r>
      <w:r w:rsidRPr="00E41835">
        <w:rPr>
          <w:rFonts w:ascii="Times New Roman" w:eastAsia="Times New Roman" w:hAnsi="Times New Roman" w:cs="Times New Roman"/>
          <w:highlight w:val="yellow"/>
          <w:lang w:val="en-US"/>
        </w:rPr>
        <w:t>. Three independent experiments were performed, and data are presented as mean ± standard deviation</w:t>
      </w:r>
      <w:r w:rsidRPr="007818E5">
        <w:rPr>
          <w:rFonts w:ascii="Times New Roman" w:eastAsia="Times New Roman" w:hAnsi="Times New Roman" w:cs="Times New Roman"/>
          <w:highlight w:val="yellow"/>
          <w:lang w:val="en-US"/>
        </w:rPr>
        <w:t xml:space="preserve"> (no units).</w:t>
      </w:r>
    </w:p>
    <w:p w:rsidR="002D2145" w:rsidRDefault="002D2145" w:rsidP="002D2145">
      <w:pPr>
        <w:spacing w:line="36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:rsidR="002D2145" w:rsidRPr="00537A94" w:rsidRDefault="002D2145" w:rsidP="002D2145">
      <w:pPr>
        <w:spacing w:line="360" w:lineRule="auto"/>
        <w:jc w:val="center"/>
        <w:rPr>
          <w:rFonts w:ascii="Times New Roman" w:eastAsia="Times New Roman" w:hAnsi="Times New Roman" w:cs="Times New Roman"/>
          <w:highlight w:val="yellow"/>
          <w:lang w:val="en-US"/>
        </w:rPr>
      </w:pPr>
    </w:p>
    <w:p w:rsidR="004C02AA" w:rsidRDefault="004C02AA">
      <w:bookmarkStart w:id="0" w:name="_GoBack"/>
      <w:bookmarkEnd w:id="0"/>
    </w:p>
    <w:sectPr w:rsidR="004C02AA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157" w:rsidRDefault="002D2145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  <w:tbl>
    <w:tblPr>
      <w:tblW w:w="9015" w:type="dxa"/>
      <w:tblLayout w:type="fixed"/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782157">
      <w:trPr>
        <w:trHeight w:val="300"/>
      </w:trPr>
      <w:tc>
        <w:tcPr>
          <w:tcW w:w="3005" w:type="dxa"/>
        </w:tcPr>
        <w:p w:rsidR="00782157" w:rsidRDefault="002D21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15"/>
            <w:rPr>
              <w:color w:val="000000"/>
            </w:rPr>
          </w:pPr>
        </w:p>
      </w:tc>
      <w:tc>
        <w:tcPr>
          <w:tcW w:w="3005" w:type="dxa"/>
        </w:tcPr>
        <w:p w:rsidR="00782157" w:rsidRDefault="002D21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005" w:type="dxa"/>
        </w:tcPr>
        <w:p w:rsidR="00782157" w:rsidRDefault="002D21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15"/>
            <w:jc w:val="right"/>
            <w:rPr>
              <w:color w:val="000000"/>
            </w:rPr>
          </w:pPr>
        </w:p>
      </w:tc>
    </w:tr>
  </w:tbl>
  <w:p w:rsidR="00782157" w:rsidRDefault="002D214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157" w:rsidRDefault="002D2145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  <w:tbl>
    <w:tblPr>
      <w:tblW w:w="9015" w:type="dxa"/>
      <w:tblLayout w:type="fixed"/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782157">
      <w:trPr>
        <w:trHeight w:val="300"/>
      </w:trPr>
      <w:tc>
        <w:tcPr>
          <w:tcW w:w="3005" w:type="dxa"/>
        </w:tcPr>
        <w:p w:rsidR="00782157" w:rsidRDefault="002D21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15"/>
            <w:rPr>
              <w:color w:val="000000"/>
            </w:rPr>
          </w:pPr>
        </w:p>
      </w:tc>
      <w:tc>
        <w:tcPr>
          <w:tcW w:w="3005" w:type="dxa"/>
        </w:tcPr>
        <w:p w:rsidR="00782157" w:rsidRDefault="002D21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005" w:type="dxa"/>
        </w:tcPr>
        <w:p w:rsidR="00782157" w:rsidRDefault="002D21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15"/>
            <w:jc w:val="right"/>
            <w:rPr>
              <w:color w:val="000000"/>
            </w:rPr>
          </w:pPr>
        </w:p>
      </w:tc>
    </w:tr>
  </w:tbl>
  <w:p w:rsidR="00782157" w:rsidRDefault="002D214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145"/>
    <w:rsid w:val="00011D32"/>
    <w:rsid w:val="0001725A"/>
    <w:rsid w:val="000233E5"/>
    <w:rsid w:val="00026472"/>
    <w:rsid w:val="00034B30"/>
    <w:rsid w:val="00034D0A"/>
    <w:rsid w:val="00037319"/>
    <w:rsid w:val="00052F53"/>
    <w:rsid w:val="00055D4A"/>
    <w:rsid w:val="00062650"/>
    <w:rsid w:val="0006535F"/>
    <w:rsid w:val="0006651D"/>
    <w:rsid w:val="000A4FF5"/>
    <w:rsid w:val="000B7D02"/>
    <w:rsid w:val="000C1285"/>
    <w:rsid w:val="000C26E2"/>
    <w:rsid w:val="000C60DF"/>
    <w:rsid w:val="000C7CAA"/>
    <w:rsid w:val="000D0C0F"/>
    <w:rsid w:val="000E2A95"/>
    <w:rsid w:val="000E53F0"/>
    <w:rsid w:val="000F01AD"/>
    <w:rsid w:val="000F32DC"/>
    <w:rsid w:val="000F7B4F"/>
    <w:rsid w:val="001109FF"/>
    <w:rsid w:val="00121A14"/>
    <w:rsid w:val="0012635D"/>
    <w:rsid w:val="00127B17"/>
    <w:rsid w:val="001351D5"/>
    <w:rsid w:val="00142C87"/>
    <w:rsid w:val="00143E4E"/>
    <w:rsid w:val="0016163D"/>
    <w:rsid w:val="00171732"/>
    <w:rsid w:val="00172371"/>
    <w:rsid w:val="00185A8F"/>
    <w:rsid w:val="0019717D"/>
    <w:rsid w:val="00197A2F"/>
    <w:rsid w:val="001A31CE"/>
    <w:rsid w:val="001A7647"/>
    <w:rsid w:val="001A7738"/>
    <w:rsid w:val="001A7B65"/>
    <w:rsid w:val="001B154B"/>
    <w:rsid w:val="001B2F68"/>
    <w:rsid w:val="001D13C5"/>
    <w:rsid w:val="001E034F"/>
    <w:rsid w:val="001E1DC9"/>
    <w:rsid w:val="001E78E6"/>
    <w:rsid w:val="001E7B0F"/>
    <w:rsid w:val="001F2574"/>
    <w:rsid w:val="001F3330"/>
    <w:rsid w:val="001F43F2"/>
    <w:rsid w:val="001F7EFF"/>
    <w:rsid w:val="00200B41"/>
    <w:rsid w:val="002052DB"/>
    <w:rsid w:val="00213F0F"/>
    <w:rsid w:val="00230B1A"/>
    <w:rsid w:val="002321C3"/>
    <w:rsid w:val="002339D6"/>
    <w:rsid w:val="002374B4"/>
    <w:rsid w:val="002448F4"/>
    <w:rsid w:val="00246282"/>
    <w:rsid w:val="00246600"/>
    <w:rsid w:val="00254177"/>
    <w:rsid w:val="00264CAF"/>
    <w:rsid w:val="00265DB3"/>
    <w:rsid w:val="00272EA1"/>
    <w:rsid w:val="00281168"/>
    <w:rsid w:val="00285186"/>
    <w:rsid w:val="002853DB"/>
    <w:rsid w:val="002868B8"/>
    <w:rsid w:val="002A199E"/>
    <w:rsid w:val="002A40DF"/>
    <w:rsid w:val="002A5F4F"/>
    <w:rsid w:val="002B471D"/>
    <w:rsid w:val="002C5DE1"/>
    <w:rsid w:val="002D2145"/>
    <w:rsid w:val="002D4CDA"/>
    <w:rsid w:val="002D7BDF"/>
    <w:rsid w:val="002E47E1"/>
    <w:rsid w:val="002F4946"/>
    <w:rsid w:val="00301958"/>
    <w:rsid w:val="00303E68"/>
    <w:rsid w:val="00305E91"/>
    <w:rsid w:val="003153FA"/>
    <w:rsid w:val="00317414"/>
    <w:rsid w:val="0032720C"/>
    <w:rsid w:val="00351D26"/>
    <w:rsid w:val="003707D2"/>
    <w:rsid w:val="00372B2B"/>
    <w:rsid w:val="003767A1"/>
    <w:rsid w:val="00376C38"/>
    <w:rsid w:val="00380E51"/>
    <w:rsid w:val="0039211C"/>
    <w:rsid w:val="00393037"/>
    <w:rsid w:val="00395E1B"/>
    <w:rsid w:val="003A52E1"/>
    <w:rsid w:val="003A5594"/>
    <w:rsid w:val="003B59F8"/>
    <w:rsid w:val="003C7ADE"/>
    <w:rsid w:val="003D0604"/>
    <w:rsid w:val="003D53C8"/>
    <w:rsid w:val="003E20BC"/>
    <w:rsid w:val="003E26D8"/>
    <w:rsid w:val="004123FF"/>
    <w:rsid w:val="00422593"/>
    <w:rsid w:val="00432E0F"/>
    <w:rsid w:val="00433E91"/>
    <w:rsid w:val="00440491"/>
    <w:rsid w:val="004411DE"/>
    <w:rsid w:val="00453566"/>
    <w:rsid w:val="004662C6"/>
    <w:rsid w:val="004911A3"/>
    <w:rsid w:val="004A60C1"/>
    <w:rsid w:val="004B71C0"/>
    <w:rsid w:val="004C02AA"/>
    <w:rsid w:val="004E73FE"/>
    <w:rsid w:val="004F7E8D"/>
    <w:rsid w:val="00510357"/>
    <w:rsid w:val="00516219"/>
    <w:rsid w:val="005220B5"/>
    <w:rsid w:val="005251A1"/>
    <w:rsid w:val="0053678F"/>
    <w:rsid w:val="005434D9"/>
    <w:rsid w:val="00546DD7"/>
    <w:rsid w:val="005539E8"/>
    <w:rsid w:val="0056205C"/>
    <w:rsid w:val="005765E6"/>
    <w:rsid w:val="00577F43"/>
    <w:rsid w:val="005878E8"/>
    <w:rsid w:val="005969D6"/>
    <w:rsid w:val="005A7A58"/>
    <w:rsid w:val="005C24FB"/>
    <w:rsid w:val="005C5351"/>
    <w:rsid w:val="005C5801"/>
    <w:rsid w:val="005D19B5"/>
    <w:rsid w:val="005F1718"/>
    <w:rsid w:val="00600911"/>
    <w:rsid w:val="00603727"/>
    <w:rsid w:val="006066B8"/>
    <w:rsid w:val="0064341D"/>
    <w:rsid w:val="00643A6A"/>
    <w:rsid w:val="00643D51"/>
    <w:rsid w:val="006451CE"/>
    <w:rsid w:val="0065426C"/>
    <w:rsid w:val="00655102"/>
    <w:rsid w:val="00665361"/>
    <w:rsid w:val="00683195"/>
    <w:rsid w:val="00694DB0"/>
    <w:rsid w:val="006A3501"/>
    <w:rsid w:val="006A3E26"/>
    <w:rsid w:val="006B5CD4"/>
    <w:rsid w:val="006B7B9F"/>
    <w:rsid w:val="006D75FC"/>
    <w:rsid w:val="006E040F"/>
    <w:rsid w:val="006E58D4"/>
    <w:rsid w:val="006F1AB0"/>
    <w:rsid w:val="006F244A"/>
    <w:rsid w:val="006F5EFF"/>
    <w:rsid w:val="0071657C"/>
    <w:rsid w:val="00717A20"/>
    <w:rsid w:val="00724BF2"/>
    <w:rsid w:val="00726BC4"/>
    <w:rsid w:val="00734C1C"/>
    <w:rsid w:val="00740836"/>
    <w:rsid w:val="0074189A"/>
    <w:rsid w:val="00746484"/>
    <w:rsid w:val="00747B2F"/>
    <w:rsid w:val="0075483A"/>
    <w:rsid w:val="00757E1E"/>
    <w:rsid w:val="00761E36"/>
    <w:rsid w:val="007621F9"/>
    <w:rsid w:val="007648A4"/>
    <w:rsid w:val="007678CE"/>
    <w:rsid w:val="00776BCA"/>
    <w:rsid w:val="00783B2A"/>
    <w:rsid w:val="00795AE2"/>
    <w:rsid w:val="00795B53"/>
    <w:rsid w:val="007969C3"/>
    <w:rsid w:val="007A353D"/>
    <w:rsid w:val="007A4CF3"/>
    <w:rsid w:val="007B02ED"/>
    <w:rsid w:val="007B5423"/>
    <w:rsid w:val="007D0B54"/>
    <w:rsid w:val="007F320F"/>
    <w:rsid w:val="008045D6"/>
    <w:rsid w:val="00806523"/>
    <w:rsid w:val="00806DC3"/>
    <w:rsid w:val="008076EB"/>
    <w:rsid w:val="00817C96"/>
    <w:rsid w:val="008200F9"/>
    <w:rsid w:val="00822046"/>
    <w:rsid w:val="008316FB"/>
    <w:rsid w:val="00851DF3"/>
    <w:rsid w:val="008564F6"/>
    <w:rsid w:val="008608F7"/>
    <w:rsid w:val="00860BB0"/>
    <w:rsid w:val="008632F7"/>
    <w:rsid w:val="00863C1A"/>
    <w:rsid w:val="00864281"/>
    <w:rsid w:val="0088206A"/>
    <w:rsid w:val="008868F3"/>
    <w:rsid w:val="008877F7"/>
    <w:rsid w:val="0089022D"/>
    <w:rsid w:val="00894F92"/>
    <w:rsid w:val="00895BF7"/>
    <w:rsid w:val="0089612B"/>
    <w:rsid w:val="008B2100"/>
    <w:rsid w:val="008D4D84"/>
    <w:rsid w:val="008E2DD0"/>
    <w:rsid w:val="008E2E99"/>
    <w:rsid w:val="008E4723"/>
    <w:rsid w:val="008E5FEA"/>
    <w:rsid w:val="008F03EC"/>
    <w:rsid w:val="008F768E"/>
    <w:rsid w:val="0090615B"/>
    <w:rsid w:val="00910BCC"/>
    <w:rsid w:val="00910EB7"/>
    <w:rsid w:val="00914428"/>
    <w:rsid w:val="00915D72"/>
    <w:rsid w:val="00921EF9"/>
    <w:rsid w:val="009220DB"/>
    <w:rsid w:val="0092791D"/>
    <w:rsid w:val="00927EF0"/>
    <w:rsid w:val="009530AE"/>
    <w:rsid w:val="00975AC6"/>
    <w:rsid w:val="009940E3"/>
    <w:rsid w:val="0099528F"/>
    <w:rsid w:val="00995762"/>
    <w:rsid w:val="009A2DA7"/>
    <w:rsid w:val="009B7AA8"/>
    <w:rsid w:val="009B7F28"/>
    <w:rsid w:val="009C307D"/>
    <w:rsid w:val="009D6734"/>
    <w:rsid w:val="009D7CF9"/>
    <w:rsid w:val="009F7582"/>
    <w:rsid w:val="00A008EA"/>
    <w:rsid w:val="00A039E4"/>
    <w:rsid w:val="00A04C58"/>
    <w:rsid w:val="00A04CE5"/>
    <w:rsid w:val="00A1792F"/>
    <w:rsid w:val="00A21FF9"/>
    <w:rsid w:val="00A23C6F"/>
    <w:rsid w:val="00A25B0F"/>
    <w:rsid w:val="00A3066E"/>
    <w:rsid w:val="00A33671"/>
    <w:rsid w:val="00A50774"/>
    <w:rsid w:val="00A63271"/>
    <w:rsid w:val="00A66602"/>
    <w:rsid w:val="00A73E22"/>
    <w:rsid w:val="00A97041"/>
    <w:rsid w:val="00AA1963"/>
    <w:rsid w:val="00AA4BC8"/>
    <w:rsid w:val="00AA6A1F"/>
    <w:rsid w:val="00AB12AE"/>
    <w:rsid w:val="00AB4EA2"/>
    <w:rsid w:val="00AB536D"/>
    <w:rsid w:val="00AC6CE8"/>
    <w:rsid w:val="00AE08A7"/>
    <w:rsid w:val="00AF2826"/>
    <w:rsid w:val="00AF4FE7"/>
    <w:rsid w:val="00B0163E"/>
    <w:rsid w:val="00B1674C"/>
    <w:rsid w:val="00B45D01"/>
    <w:rsid w:val="00B465A8"/>
    <w:rsid w:val="00B54360"/>
    <w:rsid w:val="00B75D62"/>
    <w:rsid w:val="00B821CB"/>
    <w:rsid w:val="00B851AC"/>
    <w:rsid w:val="00B877F7"/>
    <w:rsid w:val="00BA0A5F"/>
    <w:rsid w:val="00BA3549"/>
    <w:rsid w:val="00BB0689"/>
    <w:rsid w:val="00BC54F6"/>
    <w:rsid w:val="00BC74C1"/>
    <w:rsid w:val="00BD1989"/>
    <w:rsid w:val="00BD23CE"/>
    <w:rsid w:val="00BD4372"/>
    <w:rsid w:val="00BD4C0E"/>
    <w:rsid w:val="00BD5623"/>
    <w:rsid w:val="00BE219E"/>
    <w:rsid w:val="00BF4027"/>
    <w:rsid w:val="00BF4379"/>
    <w:rsid w:val="00C02B97"/>
    <w:rsid w:val="00C058CE"/>
    <w:rsid w:val="00C15417"/>
    <w:rsid w:val="00C20788"/>
    <w:rsid w:val="00C22B31"/>
    <w:rsid w:val="00C24E1F"/>
    <w:rsid w:val="00C26B0F"/>
    <w:rsid w:val="00C47895"/>
    <w:rsid w:val="00C5510E"/>
    <w:rsid w:val="00C63E25"/>
    <w:rsid w:val="00C640EB"/>
    <w:rsid w:val="00C70094"/>
    <w:rsid w:val="00C70602"/>
    <w:rsid w:val="00C74480"/>
    <w:rsid w:val="00C7793B"/>
    <w:rsid w:val="00C90287"/>
    <w:rsid w:val="00C940CE"/>
    <w:rsid w:val="00CB438B"/>
    <w:rsid w:val="00CD30DE"/>
    <w:rsid w:val="00CD3834"/>
    <w:rsid w:val="00CD6E67"/>
    <w:rsid w:val="00CD7CF0"/>
    <w:rsid w:val="00CE363E"/>
    <w:rsid w:val="00CF35E0"/>
    <w:rsid w:val="00CF5487"/>
    <w:rsid w:val="00D1503B"/>
    <w:rsid w:val="00D211D3"/>
    <w:rsid w:val="00D24AFB"/>
    <w:rsid w:val="00D3142F"/>
    <w:rsid w:val="00D4337C"/>
    <w:rsid w:val="00D47394"/>
    <w:rsid w:val="00D54B72"/>
    <w:rsid w:val="00D6000C"/>
    <w:rsid w:val="00D6621E"/>
    <w:rsid w:val="00D736FA"/>
    <w:rsid w:val="00D86A68"/>
    <w:rsid w:val="00D93391"/>
    <w:rsid w:val="00D96017"/>
    <w:rsid w:val="00D96C8E"/>
    <w:rsid w:val="00DA1B0C"/>
    <w:rsid w:val="00DB6070"/>
    <w:rsid w:val="00DC2F6B"/>
    <w:rsid w:val="00DE539F"/>
    <w:rsid w:val="00DF6C6F"/>
    <w:rsid w:val="00E0126D"/>
    <w:rsid w:val="00E019C7"/>
    <w:rsid w:val="00E02BD5"/>
    <w:rsid w:val="00E24DA5"/>
    <w:rsid w:val="00E25605"/>
    <w:rsid w:val="00E31C72"/>
    <w:rsid w:val="00E35E28"/>
    <w:rsid w:val="00E56B59"/>
    <w:rsid w:val="00E57BCB"/>
    <w:rsid w:val="00E65295"/>
    <w:rsid w:val="00E67165"/>
    <w:rsid w:val="00E70312"/>
    <w:rsid w:val="00E921EE"/>
    <w:rsid w:val="00EA5F2A"/>
    <w:rsid w:val="00EA642D"/>
    <w:rsid w:val="00ED1FF3"/>
    <w:rsid w:val="00ED493A"/>
    <w:rsid w:val="00EE1F53"/>
    <w:rsid w:val="00EE2B6C"/>
    <w:rsid w:val="00EE5FB9"/>
    <w:rsid w:val="00EF29B4"/>
    <w:rsid w:val="00EF4ACE"/>
    <w:rsid w:val="00F045C2"/>
    <w:rsid w:val="00F065DA"/>
    <w:rsid w:val="00F148FD"/>
    <w:rsid w:val="00F14EA2"/>
    <w:rsid w:val="00F15B9B"/>
    <w:rsid w:val="00F23C84"/>
    <w:rsid w:val="00F423A9"/>
    <w:rsid w:val="00F43E52"/>
    <w:rsid w:val="00F44C24"/>
    <w:rsid w:val="00F50E5C"/>
    <w:rsid w:val="00F54791"/>
    <w:rsid w:val="00F639CB"/>
    <w:rsid w:val="00F67B72"/>
    <w:rsid w:val="00F67EC1"/>
    <w:rsid w:val="00F72967"/>
    <w:rsid w:val="00F750FD"/>
    <w:rsid w:val="00F81AF7"/>
    <w:rsid w:val="00F83ADE"/>
    <w:rsid w:val="00F95D4E"/>
    <w:rsid w:val="00FA2F01"/>
    <w:rsid w:val="00FB0303"/>
    <w:rsid w:val="00FB0A76"/>
    <w:rsid w:val="00FC43B2"/>
    <w:rsid w:val="00FC5502"/>
    <w:rsid w:val="00FD673E"/>
    <w:rsid w:val="00FE344A"/>
    <w:rsid w:val="00FE5831"/>
    <w:rsid w:val="00FF0085"/>
    <w:rsid w:val="00FF02C8"/>
    <w:rsid w:val="00FF23A7"/>
    <w:rsid w:val="00FF4A38"/>
    <w:rsid w:val="00FF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145"/>
    <w:pPr>
      <w:spacing w:after="0"/>
    </w:pPr>
    <w:rPr>
      <w:rFonts w:ascii="Arial" w:eastAsia="Arial" w:hAnsi="Arial" w:cs="Arial"/>
      <w:lang w:val="en"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21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145"/>
    <w:rPr>
      <w:rFonts w:ascii="Tahoma" w:eastAsia="Arial" w:hAnsi="Tahoma" w:cs="Tahoma"/>
      <w:sz w:val="16"/>
      <w:szCs w:val="16"/>
      <w:lang w:val="en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145"/>
    <w:pPr>
      <w:spacing w:after="0"/>
    </w:pPr>
    <w:rPr>
      <w:rFonts w:ascii="Arial" w:eastAsia="Arial" w:hAnsi="Arial" w:cs="Arial"/>
      <w:lang w:val="en"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21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145"/>
    <w:rPr>
      <w:rFonts w:ascii="Tahoma" w:eastAsia="Arial" w:hAnsi="Tahoma" w:cs="Tahoma"/>
      <w:sz w:val="16"/>
      <w:szCs w:val="16"/>
      <w:lang w:val="en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Alvin Velarde Rafales</dc:creator>
  <cp:lastModifiedBy>Alvin Velarde Rafales</cp:lastModifiedBy>
  <cp:revision>1</cp:revision>
  <dcterms:created xsi:type="dcterms:W3CDTF">2025-12-01T01:06:00Z</dcterms:created>
  <dcterms:modified xsi:type="dcterms:W3CDTF">2025-12-01T01:06:00Z</dcterms:modified>
</cp:coreProperties>
</file>