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4E664" w14:textId="697ED398" w:rsidR="00B07089" w:rsidRPr="00B07089" w:rsidRDefault="00B07089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B07089">
        <w:rPr>
          <w:rFonts w:ascii="Times New Roman" w:hAnsi="Times New Roman" w:cs="Times New Roman"/>
          <w:b/>
          <w:sz w:val="24"/>
          <w:szCs w:val="24"/>
          <w:lang w:val="en-US"/>
        </w:rPr>
        <w:t>Towards effective refores</w:t>
      </w:r>
      <w:bookmarkStart w:id="0" w:name="_GoBack"/>
      <w:bookmarkEnd w:id="0"/>
      <w:r w:rsidRPr="00B07089">
        <w:rPr>
          <w:rFonts w:ascii="Times New Roman" w:hAnsi="Times New Roman" w:cs="Times New Roman"/>
          <w:b/>
          <w:sz w:val="24"/>
          <w:szCs w:val="24"/>
          <w:lang w:val="en-US"/>
        </w:rPr>
        <w:t>tation: growth and commercial value of four commonly planted tropical timber species on infertile soils in Panama</w:t>
      </w:r>
      <w:r w:rsidRPr="00B0708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</w:p>
    <w:p w14:paraId="79090AA9" w14:textId="1D51FFE4" w:rsidR="00B07089" w:rsidRPr="00B07089" w:rsidRDefault="00B07089" w:rsidP="00B07089">
      <w:pPr>
        <w:spacing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Katherine </w:t>
      </w:r>
      <w:r w:rsidRPr="00CA5856">
        <w:rPr>
          <w:rFonts w:ascii="Times New Roman" w:hAnsi="Times New Roman" w:cs="Times New Roman"/>
          <w:sz w:val="24"/>
          <w:szCs w:val="24"/>
          <w:lang w:val="en-US"/>
        </w:rPr>
        <w:t xml:space="preserve">Sinacore, Edwin H. </w:t>
      </w:r>
      <w:proofErr w:type="spellStart"/>
      <w:r w:rsidRPr="00CA5856">
        <w:rPr>
          <w:rFonts w:ascii="Times New Roman" w:hAnsi="Times New Roman" w:cs="Times New Roman"/>
          <w:sz w:val="24"/>
          <w:szCs w:val="24"/>
          <w:lang w:val="en-US"/>
        </w:rPr>
        <w:t>Garc</w:t>
      </w:r>
      <w:r w:rsidRPr="00CA585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ía</w:t>
      </w:r>
      <w:proofErr w:type="spellEnd"/>
      <w:r w:rsidRPr="00CA585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Theodore Howard,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Michiel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van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Breugel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Omar R. Lopez, </w:t>
      </w:r>
      <w:r w:rsidR="008876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Alex J. </w:t>
      </w:r>
      <w:proofErr w:type="spellStart"/>
      <w:r w:rsidR="008876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Finkral</w:t>
      </w:r>
      <w:proofErr w:type="spellEnd"/>
      <w:r w:rsidR="008876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Jefferson S. Hall</w:t>
      </w:r>
    </w:p>
    <w:p w14:paraId="30CFEF76" w14:textId="77777777" w:rsidR="00B07089" w:rsidRPr="00B07089" w:rsidRDefault="00B07089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104FE1D4" w14:textId="71F9A7B3" w:rsidR="004B1853" w:rsidRDefault="00C55FF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D459AB">
        <w:rPr>
          <w:rFonts w:ascii="Times New Roman" w:hAnsi="Times New Roman" w:cs="Times New Roman"/>
          <w:sz w:val="24"/>
          <w:szCs w:val="24"/>
          <w:u w:val="single"/>
          <w:lang w:val="en-US"/>
        </w:rPr>
        <w:t>Supplementary Materials</w:t>
      </w:r>
      <w:r w:rsidR="00B0708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for New Forests</w:t>
      </w:r>
    </w:p>
    <w:p w14:paraId="11A36D60" w14:textId="77777777" w:rsidR="00B07089" w:rsidRDefault="00B07089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04CA5BB0" w14:textId="4B4C8243" w:rsidR="00E06362" w:rsidRDefault="00CC5176" w:rsidP="00CC517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t>. Mean net present value (US$</w:t>
      </w:r>
      <w:r w:rsidR="00546C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546C34" w:rsidRPr="0054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ES_tradnl"/>
        </w:rPr>
        <w:t>ha</w:t>
      </w:r>
      <w:r w:rsidR="00546C34" w:rsidRPr="0054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s-ES_tradnl"/>
        </w:rPr>
        <w:t>-1</w:t>
      </w: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of treatments with changing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interest</w:t>
      </w: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rate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B2A3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(%)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for Scenario 1</w:t>
      </w: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Treatments include: D</w:t>
      </w:r>
      <w:r w:rsidR="00251935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mono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D. </w:t>
      </w:r>
      <w:proofErr w:type="spellStart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retusa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monoculture), D</w:t>
      </w:r>
      <w:r w:rsidR="00251935">
        <w:rPr>
          <w:rFonts w:ascii="Times New Roman" w:hAnsi="Times New Roman" w:cs="Times New Roman"/>
          <w:sz w:val="24"/>
          <w:szCs w:val="24"/>
          <w:lang w:val="en-US"/>
        </w:rPr>
        <w:t>r-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51935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mix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mixtures), D</w:t>
      </w:r>
      <w:r w:rsidR="00251935">
        <w:rPr>
          <w:rFonts w:ascii="Times New Roman" w:hAnsi="Times New Roman" w:cs="Times New Roman"/>
          <w:sz w:val="24"/>
          <w:szCs w:val="24"/>
          <w:lang w:val="en-US"/>
        </w:rPr>
        <w:t>r-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51935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mix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T. </w:t>
      </w:r>
      <w:proofErr w:type="spellStart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amazonia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mixtures),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51935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mono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P. </w:t>
      </w:r>
      <w:proofErr w:type="spellStart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quinata</w:t>
      </w:r>
      <w:proofErr w:type="spellEnd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monoculture),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51935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End"/>
      <w:r w:rsidR="00251935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51935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mix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amazonia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mixture), </w:t>
      </w:r>
      <w:r w:rsidR="00565CAD">
        <w:rPr>
          <w:rFonts w:ascii="Times New Roman" w:hAnsi="Times New Roman" w:cs="Times New Roman"/>
          <w:sz w:val="24"/>
          <w:szCs w:val="24"/>
          <w:lang w:val="en-US"/>
        </w:rPr>
        <w:t>Ta mono (</w:t>
      </w:r>
      <w:r w:rsidR="00565CAD" w:rsidRPr="00565CA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T. </w:t>
      </w:r>
      <w:proofErr w:type="spellStart"/>
      <w:r w:rsidR="00565CAD" w:rsidRPr="00565CAD">
        <w:rPr>
          <w:rFonts w:ascii="Times New Roman" w:hAnsi="Times New Roman" w:cs="Times New Roman"/>
          <w:i/>
          <w:iCs/>
          <w:sz w:val="24"/>
          <w:szCs w:val="24"/>
          <w:lang w:val="en-US"/>
        </w:rPr>
        <w:t>amazonia</w:t>
      </w:r>
      <w:proofErr w:type="spellEnd"/>
      <w:r w:rsidR="00565CAD">
        <w:rPr>
          <w:rFonts w:ascii="Times New Roman" w:hAnsi="Times New Roman" w:cs="Times New Roman"/>
          <w:sz w:val="24"/>
          <w:szCs w:val="24"/>
          <w:lang w:val="en-US"/>
        </w:rPr>
        <w:t xml:space="preserve"> monoculture),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mono (</w:t>
      </w:r>
      <w:proofErr w:type="spellStart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Tectona</w:t>
      </w:r>
      <w:proofErr w:type="spellEnd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grandis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monoculture). Gray shading represents where NPV changes from positive to negative.</w:t>
      </w:r>
    </w:p>
    <w:p w14:paraId="0415D8E6" w14:textId="5C277813" w:rsidR="00332FF4" w:rsidRDefault="00887630" w:rsidP="00E063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Scenario 1: 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US</w:t>
      </w: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$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960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</w:t>
      </w: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ha</w:t>
      </w:r>
      <w:r w:rsidR="00546C34" w:rsidRPr="00546C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-1</w:t>
      </w: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(teak) 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$1,200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</w:t>
      </w:r>
      <w:r w:rsidR="00546C34"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ha</w:t>
      </w:r>
      <w:r w:rsidR="00546C34" w:rsidRPr="00546C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-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(natives) </w:t>
      </w: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establishment costs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, maintenance costs years 1-</w:t>
      </w:r>
      <w:r w:rsidRPr="00887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4 (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US</w:t>
      </w:r>
      <w:r w:rsidRPr="007272AE">
        <w:rPr>
          <w:rFonts w:ascii="Times New Roman" w:hAnsi="Times New Roman" w:cs="Times New Roman"/>
          <w:sz w:val="24"/>
          <w:szCs w:val="24"/>
          <w:lang w:val="en-US"/>
        </w:rPr>
        <w:t xml:space="preserve">$640, </w:t>
      </w:r>
      <w:r w:rsidR="00546C34" w:rsidRPr="007272AE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7272AE">
        <w:rPr>
          <w:rFonts w:ascii="Times New Roman" w:hAnsi="Times New Roman" w:cs="Times New Roman"/>
          <w:sz w:val="24"/>
          <w:szCs w:val="24"/>
          <w:lang w:val="en-US"/>
        </w:rPr>
        <w:t xml:space="preserve">$580, </w:t>
      </w:r>
      <w:r w:rsidR="00546C34" w:rsidRPr="007272AE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7272AE">
        <w:rPr>
          <w:rFonts w:ascii="Times New Roman" w:hAnsi="Times New Roman" w:cs="Times New Roman"/>
          <w:sz w:val="24"/>
          <w:szCs w:val="24"/>
          <w:lang w:val="en-US"/>
        </w:rPr>
        <w:t xml:space="preserve">$500, and </w:t>
      </w:r>
      <w:r w:rsidR="00546C34" w:rsidRPr="007272AE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7272AE">
        <w:rPr>
          <w:rFonts w:ascii="Times New Roman" w:hAnsi="Times New Roman" w:cs="Times New Roman"/>
          <w:sz w:val="24"/>
          <w:szCs w:val="24"/>
          <w:lang w:val="en-US"/>
        </w:rPr>
        <w:t xml:space="preserve">$480 </w:t>
      </w:r>
      <w:r w:rsidR="00546C34" w:rsidRPr="00EB2A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ha</w:t>
      </w:r>
      <w:r w:rsidR="00546C34" w:rsidRPr="00EB2A3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-1</w:t>
      </w:r>
      <w:r w:rsidRPr="00887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&amp; </w:t>
      </w: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$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65</w:t>
      </w: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m</w:t>
      </w:r>
      <w:r w:rsidRPr="0088763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3</w:t>
      </w: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harvest costs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33"/>
        <w:gridCol w:w="1174"/>
        <w:gridCol w:w="1193"/>
        <w:gridCol w:w="1200"/>
        <w:gridCol w:w="1200"/>
        <w:gridCol w:w="1200"/>
        <w:gridCol w:w="1200"/>
      </w:tblGrid>
      <w:tr w:rsidR="00E06362" w:rsidRPr="00EB2A37" w14:paraId="757FA157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AB4E4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Interest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AA89EF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Net Present Value (US $/ha)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7A8072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9E8189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C42BB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F8D13B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 </w:t>
            </w:r>
          </w:p>
        </w:tc>
      </w:tr>
      <w:tr w:rsidR="00E06362" w:rsidRPr="00E06362" w14:paraId="04FA1F16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D8FCD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Rate (%)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62756D" w14:textId="33B60AAA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D</w:t>
            </w:r>
            <w:r w:rsidR="00251935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r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mono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3FBB27" w14:textId="46C706FC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D</w:t>
            </w:r>
            <w:r w:rsidR="00251935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r</w:t>
            </w:r>
            <w:r w:rsidR="00251935">
              <w:rPr>
                <w:rFonts w:eastAsia="Times New Roman"/>
                <w:color w:val="000000"/>
                <w:lang w:eastAsia="es-US"/>
              </w:rPr>
              <w:t>-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P</w:t>
            </w:r>
            <w:r w:rsidR="00251935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q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mix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B9804" w14:textId="00720332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D</w:t>
            </w:r>
            <w:r w:rsidR="00251935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r</w:t>
            </w:r>
            <w:r w:rsidR="00251935">
              <w:rPr>
                <w:rFonts w:eastAsia="Times New Roman"/>
                <w:color w:val="000000"/>
                <w:lang w:eastAsia="es-US"/>
              </w:rPr>
              <w:t>-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T</w:t>
            </w:r>
            <w:r w:rsidR="00251935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a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mix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03AAEB" w14:textId="69C3FAF4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P</w:t>
            </w:r>
            <w:r w:rsidR="00251935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q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mono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C0CE90" w14:textId="18FA938D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P</w:t>
            </w:r>
            <w:r w:rsidR="00251935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q-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T</w:t>
            </w:r>
            <w:r w:rsidR="00251935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a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mix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C15850" w14:textId="5FFB3481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T</w:t>
            </w:r>
            <w:r w:rsidR="00251935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a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mono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659B0C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Tg mono</w:t>
            </w:r>
          </w:p>
        </w:tc>
      </w:tr>
      <w:tr w:rsidR="00E06362" w:rsidRPr="00E06362" w14:paraId="4DDF9FEE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874F0F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0B18B" w14:textId="637B666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98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485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7D2B9" w14:textId="1AEEB93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277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BEA02" w14:textId="4688BA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0D30A8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08662" w14:textId="7C712FC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01FEB" w14:textId="07FED5D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52455" w14:textId="2D5F1A13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656</w:t>
            </w:r>
          </w:p>
        </w:tc>
      </w:tr>
      <w:tr w:rsidR="00E06362" w:rsidRPr="00E06362" w14:paraId="2DF6EC10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73924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7DF17" w14:textId="1015059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476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63400" w14:textId="5344339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466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591C7" w14:textId="06664D9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567ED2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C1DFA" w14:textId="1D43870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6B192" w14:textId="565E19E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71F42" w14:textId="3478083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230</w:t>
            </w:r>
          </w:p>
        </w:tc>
      </w:tr>
      <w:tr w:rsidR="00E06362" w:rsidRPr="00E06362" w14:paraId="2D68E33F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AE76B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CEA42" w14:textId="118543B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296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3BF85" w14:textId="7A7B488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15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975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7071D" w14:textId="1DBB2B9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8CD69" w14:textId="011CBB7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D01F3" w14:textId="42A0740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081BA" w14:textId="7315993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10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7D63C1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189</w:t>
            </w:r>
          </w:p>
        </w:tc>
      </w:tr>
      <w:tr w:rsidR="00E06362" w:rsidRPr="00E06362" w14:paraId="7F1432AE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2A33B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CE2E1" w14:textId="4083514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39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113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8A06B" w14:textId="669AFAE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183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ED1B4" w14:textId="308501C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FE65F" w14:textId="4650455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58747" w14:textId="20912CB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3948B" w14:textId="1EA410C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668BF6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-571</w:t>
            </w:r>
          </w:p>
        </w:tc>
      </w:tr>
      <w:tr w:rsidR="00E06362" w:rsidRPr="00E06362" w14:paraId="39E86722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94701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5CCB3" w14:textId="08D187B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28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596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AD8FA" w14:textId="629833E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636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2C285" w14:textId="79A0E2C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D17AB" w14:textId="1081835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31F388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87E47" w14:textId="1724598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1236A" w14:textId="7BDF2FF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125</w:t>
            </w:r>
          </w:p>
        </w:tc>
      </w:tr>
      <w:tr w:rsidR="00E06362" w:rsidRPr="00E06362" w14:paraId="23146ACD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96416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16694" w14:textId="6950C53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20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778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8F34A" w14:textId="040B0EEA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006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BA2837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58E4A" w14:textId="53983FED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506B39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-729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E4857" w14:textId="688AF1C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A1B41" w14:textId="3C4013B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527</w:t>
            </w:r>
          </w:p>
        </w:tc>
      </w:tr>
      <w:tr w:rsidR="00E06362" w:rsidRPr="00E06362" w14:paraId="1DB18EE5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1FA4F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C9F9D" w14:textId="5AAB606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952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407A1" w14:textId="3747E81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052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256ACD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F26F8" w14:textId="12D93E18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6D288" w14:textId="7C6DCE2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78E76" w14:textId="356A041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123A6" w14:textId="0141061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818</w:t>
            </w:r>
          </w:p>
        </w:tc>
      </w:tr>
      <w:tr w:rsidR="00E06362" w:rsidRPr="00E06362" w14:paraId="1A23A47C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396C5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BEA84" w14:textId="7B9DD51C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10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601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0B9D3" w14:textId="5CA0C12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598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58E66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-836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4A21E" w14:textId="332FCDC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C222D" w14:textId="1B89E42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380AE9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7826E" w14:textId="3692383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027</w:t>
            </w:r>
          </w:p>
        </w:tc>
      </w:tr>
      <w:tr w:rsidR="00E06362" w:rsidRPr="00E06362" w14:paraId="7CC19CC8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9D986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AD786" w14:textId="71058BE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344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BB1475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516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CB21C" w14:textId="2C2A2B0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99B57" w14:textId="4BF601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910CE" w14:textId="1402013D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B66B28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-520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99979" w14:textId="2283ED8D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176</w:t>
            </w:r>
          </w:p>
        </w:tc>
      </w:tr>
      <w:tr w:rsidR="00E06362" w:rsidRPr="00E06362" w14:paraId="4FD69E3B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89F17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C07B4" w14:textId="7CD4288D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901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F04FC4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-290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10810" w14:textId="68C1103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F4361" w14:textId="37A3189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89390" w14:textId="2BF6319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1E569" w14:textId="3F2B7A9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ADC69" w14:textId="3A3D0F6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279</w:t>
            </w:r>
          </w:p>
        </w:tc>
      </w:tr>
      <w:tr w:rsidR="00E06362" w:rsidRPr="00E06362" w14:paraId="7AB70C42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12176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D9884" w14:textId="7224A62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067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0C21D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-890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3BB49" w14:textId="51971C8A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D4B6D0" w14:textId="06F2EA9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6147D" w14:textId="1ED8483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CF1D4" w14:textId="020AA7FC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61381" w14:textId="5385438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350</w:t>
            </w:r>
          </w:p>
        </w:tc>
      </w:tr>
      <w:tr w:rsidR="00E06362" w:rsidRPr="00E06362" w14:paraId="78950108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E3C5B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E5CFA" w14:textId="0306120A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687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1CE90" w14:textId="1E1FEC5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337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7229" w14:textId="2D2EB3D3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E4E82" w14:textId="301F64C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6B33C" w14:textId="6A56425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6CEC1" w14:textId="6DDB19B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6804D" w14:textId="3A7B783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395</w:t>
            </w:r>
          </w:p>
        </w:tc>
      </w:tr>
      <w:tr w:rsidR="00E06362" w:rsidRPr="00E06362" w14:paraId="76EBFCBC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581E0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642C7D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647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BA780" w14:textId="49BA64ED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668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5CF83" w14:textId="677B529A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6B1BA" w14:textId="3F68D9D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CFDF1" w14:textId="0A3BC27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6EA6D" w14:textId="0976003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C5CAC" w14:textId="2DBFB358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423</w:t>
            </w:r>
          </w:p>
        </w:tc>
      </w:tr>
      <w:tr w:rsidR="00E06362" w:rsidRPr="00E06362" w14:paraId="21ACAF89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BB8B9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FA77EF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-135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7E6C9" w14:textId="0EBEAF18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913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D9A7E" w14:textId="3053A72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C95C8" w14:textId="3478E60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B1AD6" w14:textId="31A05EA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13CE9" w14:textId="0EF2DEBA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AA72F" w14:textId="2E4FF6E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437</w:t>
            </w:r>
          </w:p>
        </w:tc>
      </w:tr>
      <w:tr w:rsidR="00E06362" w:rsidRPr="00E06362" w14:paraId="64C95AB6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D6DF1A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39DB75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-725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A510D0" w14:textId="444FDAC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093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82D853" w14:textId="143F9D1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B1BD0C" w14:textId="1D1CFF0C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E477B" w14:textId="705BACB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F91686" w14:textId="16574783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E1C82F" w14:textId="4CBF139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441</w:t>
            </w:r>
          </w:p>
        </w:tc>
      </w:tr>
    </w:tbl>
    <w:p w14:paraId="3D0905FB" w14:textId="1BA9D555" w:rsidR="00E06362" w:rsidRDefault="00E06362" w:rsidP="00E063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69CFDB" w14:textId="3F57E451" w:rsidR="00E06362" w:rsidRDefault="00E06362" w:rsidP="00E063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DED683" w14:textId="77777777" w:rsidR="00E06362" w:rsidRDefault="00E06362" w:rsidP="00E063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8A50D6E" w14:textId="77777777" w:rsidR="00E06362" w:rsidRPr="00E06362" w:rsidRDefault="00E06362" w:rsidP="00E0636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7906E54" w14:textId="77777777" w:rsidR="00332FF4" w:rsidRDefault="00332FF4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13268492" w14:textId="4E71EC6A" w:rsidR="00CC5176" w:rsidRDefault="00CC5176" w:rsidP="00CC517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t>. Mean net present value (US</w:t>
      </w:r>
      <w:r w:rsidR="00546C34" w:rsidRPr="00546C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$ </w:t>
      </w:r>
      <w:r w:rsidR="00546C34" w:rsidRPr="0054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s-ES_tradnl"/>
        </w:rPr>
        <w:t>ha</w:t>
      </w:r>
      <w:r w:rsidR="00546C34" w:rsidRPr="0054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s-ES_tradnl"/>
        </w:rPr>
        <w:t>-1</w:t>
      </w:r>
      <w:r w:rsidRPr="00546C34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treatments with changing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interest</w:t>
      </w: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rate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B2A3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(%)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for Scenario 3</w:t>
      </w:r>
      <w:r w:rsidRPr="00BA2B1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Treatments include: Dr mono (</w:t>
      </w:r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D. </w:t>
      </w:r>
      <w:proofErr w:type="spellStart"/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retusa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monoculture), Dr-</w:t>
      </w:r>
      <w:proofErr w:type="spellStart"/>
      <w:r w:rsidR="00F561E2">
        <w:rPr>
          <w:rFonts w:ascii="Times New Roman" w:hAnsi="Times New Roman" w:cs="Times New Roman"/>
          <w:sz w:val="24"/>
          <w:szCs w:val="24"/>
          <w:lang w:val="en-US"/>
        </w:rPr>
        <w:t>Pq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mix (</w:t>
      </w:r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mixtures), Dr-Ta mix (</w:t>
      </w:r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T. </w:t>
      </w:r>
      <w:proofErr w:type="spellStart"/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amazonia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mixtures), </w:t>
      </w:r>
      <w:proofErr w:type="spellStart"/>
      <w:r w:rsidR="00F561E2">
        <w:rPr>
          <w:rFonts w:ascii="Times New Roman" w:hAnsi="Times New Roman" w:cs="Times New Roman"/>
          <w:sz w:val="24"/>
          <w:szCs w:val="24"/>
          <w:lang w:val="en-US"/>
        </w:rPr>
        <w:t>Pq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mono (</w:t>
      </w:r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P. </w:t>
      </w:r>
      <w:proofErr w:type="spellStart"/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quinata</w:t>
      </w:r>
      <w:proofErr w:type="spellEnd"/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monoculture), </w:t>
      </w:r>
      <w:proofErr w:type="spellStart"/>
      <w:r w:rsidR="00F561E2">
        <w:rPr>
          <w:rFonts w:ascii="Times New Roman" w:hAnsi="Times New Roman" w:cs="Times New Roman"/>
          <w:sz w:val="24"/>
          <w:szCs w:val="24"/>
          <w:lang w:val="en-US"/>
        </w:rPr>
        <w:t>Pq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>-Ta mix (</w:t>
      </w:r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and T</w:t>
      </w:r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amazonia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mixture), </w:t>
      </w:r>
      <w:r w:rsidR="00565CAD">
        <w:rPr>
          <w:rFonts w:ascii="Times New Roman" w:hAnsi="Times New Roman" w:cs="Times New Roman"/>
          <w:sz w:val="24"/>
          <w:szCs w:val="24"/>
          <w:lang w:val="en-US"/>
        </w:rPr>
        <w:t>Ta mono (</w:t>
      </w:r>
      <w:r w:rsidR="00565CAD" w:rsidRPr="00565CA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T. </w:t>
      </w:r>
      <w:proofErr w:type="spellStart"/>
      <w:r w:rsidR="00565CAD" w:rsidRPr="00565CAD">
        <w:rPr>
          <w:rFonts w:ascii="Times New Roman" w:hAnsi="Times New Roman" w:cs="Times New Roman"/>
          <w:i/>
          <w:iCs/>
          <w:sz w:val="24"/>
          <w:szCs w:val="24"/>
          <w:lang w:val="en-US"/>
        </w:rPr>
        <w:t>amazonia</w:t>
      </w:r>
      <w:proofErr w:type="spellEnd"/>
      <w:r w:rsidR="00565CAD">
        <w:rPr>
          <w:rFonts w:ascii="Times New Roman" w:hAnsi="Times New Roman" w:cs="Times New Roman"/>
          <w:sz w:val="24"/>
          <w:szCs w:val="24"/>
          <w:lang w:val="en-US"/>
        </w:rPr>
        <w:t xml:space="preserve"> monoculture),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F561E2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mono (</w:t>
      </w:r>
      <w:proofErr w:type="spellStart"/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Tectona</w:t>
      </w:r>
      <w:proofErr w:type="spellEnd"/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561E2"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grandis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monoculture). </w:t>
      </w:r>
      <w:r>
        <w:rPr>
          <w:rFonts w:ascii="Times New Roman" w:hAnsi="Times New Roman" w:cs="Times New Roman"/>
          <w:sz w:val="24"/>
          <w:szCs w:val="24"/>
          <w:lang w:val="en-US"/>
        </w:rPr>
        <w:t>Gray shading represents where NPV changes from positive to negative.</w:t>
      </w:r>
    </w:p>
    <w:p w14:paraId="20DF9706" w14:textId="04E84B46" w:rsidR="00E06362" w:rsidRPr="00CC5176" w:rsidRDefault="00E06362" w:rsidP="00CC5176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Scenario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US</w:t>
      </w: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$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1,440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</w:t>
      </w:r>
      <w:r w:rsidR="00546C34"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ha</w:t>
      </w:r>
      <w:r w:rsidR="00546C34" w:rsidRPr="00546C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-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1</w:t>
      </w:r>
      <w:r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(teak) 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US</w:t>
      </w:r>
      <w:r w:rsidRPr="00887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$1,800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</w:t>
      </w:r>
      <w:r w:rsidR="00546C34" w:rsidRPr="00CC51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ha</w:t>
      </w:r>
      <w:r w:rsidR="00546C34" w:rsidRPr="00546C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-</w:t>
      </w:r>
      <w:r w:rsidR="00546C3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1</w:t>
      </w:r>
      <w:r w:rsidRPr="00887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(natives) establishment costs, maintenance costs years 1-4 </w:t>
      </w:r>
      <w:r w:rsidRPr="007272A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6C34" w:rsidRPr="007272AE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7272AE">
        <w:rPr>
          <w:rFonts w:ascii="Times New Roman" w:hAnsi="Times New Roman" w:cs="Times New Roman"/>
          <w:sz w:val="24"/>
          <w:szCs w:val="24"/>
          <w:lang w:val="en-US"/>
        </w:rPr>
        <w:t xml:space="preserve">$960, </w:t>
      </w:r>
      <w:r w:rsidR="00546C34" w:rsidRPr="007272AE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7272AE">
        <w:rPr>
          <w:rFonts w:ascii="Times New Roman" w:hAnsi="Times New Roman" w:cs="Times New Roman"/>
          <w:sz w:val="24"/>
          <w:szCs w:val="24"/>
          <w:lang w:val="en-US"/>
        </w:rPr>
        <w:t xml:space="preserve">$870, </w:t>
      </w:r>
      <w:r w:rsidR="00546C34" w:rsidRPr="007272AE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7272AE">
        <w:rPr>
          <w:rFonts w:ascii="Times New Roman" w:hAnsi="Times New Roman" w:cs="Times New Roman"/>
          <w:sz w:val="24"/>
          <w:szCs w:val="24"/>
          <w:lang w:val="en-US"/>
        </w:rPr>
        <w:t xml:space="preserve">$750, </w:t>
      </w:r>
      <w:r w:rsidR="00546C34" w:rsidRPr="007272AE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Pr="007272AE">
        <w:rPr>
          <w:rFonts w:ascii="Times New Roman" w:hAnsi="Times New Roman" w:cs="Times New Roman"/>
          <w:sz w:val="24"/>
          <w:szCs w:val="24"/>
          <w:lang w:val="en-US"/>
        </w:rPr>
        <w:t xml:space="preserve">$720 </w:t>
      </w:r>
      <w:r w:rsidR="00546C34" w:rsidRPr="00EB2A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ha</w:t>
      </w:r>
      <w:r w:rsidR="00546C34" w:rsidRPr="00EB2A3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-1</w:t>
      </w:r>
      <w:r w:rsidRPr="00EB2A3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>)</w:t>
      </w:r>
      <w:r w:rsidRPr="00887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&amp; $65/m</w:t>
      </w:r>
      <w:r w:rsidRPr="0088763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s-ES_tradnl"/>
        </w:rPr>
        <w:t>3</w:t>
      </w:r>
      <w:r w:rsidRPr="0088763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ES_tradnl"/>
        </w:rPr>
        <w:t xml:space="preserve"> harvest costs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33"/>
        <w:gridCol w:w="1174"/>
        <w:gridCol w:w="1193"/>
        <w:gridCol w:w="1200"/>
        <w:gridCol w:w="1200"/>
        <w:gridCol w:w="1200"/>
        <w:gridCol w:w="1200"/>
      </w:tblGrid>
      <w:tr w:rsidR="00E06362" w:rsidRPr="00EB2A37" w14:paraId="6B95C5EE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38E62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Interest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BA3804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Net Present Value (US $/ha)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03D94D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B455BC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49E351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A261FC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val="en-US" w:eastAsia="es-US"/>
              </w:rPr>
              <w:t> </w:t>
            </w:r>
          </w:p>
        </w:tc>
      </w:tr>
      <w:tr w:rsidR="00E06362" w:rsidRPr="00E06362" w14:paraId="70351E4E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71CF1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Rate (%)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7E2F87" w14:textId="7E3E9C9A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D</w:t>
            </w:r>
            <w:r w:rsidR="003D172E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r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mono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23020" w14:textId="4E327925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D</w:t>
            </w:r>
            <w:r w:rsidR="003D172E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r-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P</w:t>
            </w:r>
            <w:r w:rsidR="003D172E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q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mix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2D0C8C" w14:textId="4115958F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D</w:t>
            </w:r>
            <w:r w:rsidR="003D172E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r-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T</w:t>
            </w:r>
            <w:r w:rsidR="003D172E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a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mix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47374B" w14:textId="741771C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P</w:t>
            </w:r>
            <w:r w:rsidR="003D172E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q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mono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210952" w14:textId="46C96F9E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P</w:t>
            </w:r>
            <w:r w:rsidR="003D172E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q-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T</w:t>
            </w:r>
            <w:r w:rsidR="003D172E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a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mix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F56CC" w14:textId="38CBE9AC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T</w:t>
            </w:r>
            <w:r w:rsidR="003D172E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a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 xml:space="preserve"> mono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198F1" w14:textId="77777777" w:rsidR="00E06362" w:rsidRPr="00E06362" w:rsidRDefault="00E06362" w:rsidP="00E0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Tg mono</w:t>
            </w:r>
          </w:p>
        </w:tc>
      </w:tr>
      <w:tr w:rsidR="00E06362" w:rsidRPr="00E06362" w14:paraId="79297FD8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87E7D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94778" w14:textId="5E9C605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96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811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79A10" w14:textId="2CBE040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29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602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E3EFE" w14:textId="2214794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34E51" w14:textId="6F581EB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07489" w14:textId="08DAC74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37007" w14:textId="5262C883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19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ADA897" w14:textId="10AA598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102</w:t>
            </w:r>
          </w:p>
        </w:tc>
      </w:tr>
      <w:tr w:rsidR="00E06362" w:rsidRPr="00E06362" w14:paraId="6F827B86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A7D40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3DCC9" w14:textId="30281AD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70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826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9F15F" w14:textId="10AD9668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20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816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DA800" w14:textId="067CA26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2BD59" w14:textId="229F86C3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6E5C3" w14:textId="4C1CAE9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928EE" w14:textId="32B32F6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840A0E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-300</w:t>
            </w:r>
          </w:p>
        </w:tc>
      </w:tr>
      <w:tr w:rsidR="00E06362" w:rsidRPr="00E06362" w14:paraId="69EF3683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9A59C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33B1A" w14:textId="0D9AC51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670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EF771" w14:textId="6E6FC2A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349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756DD" w14:textId="766F556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C1837" w14:textId="5D019B83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99F2EC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93069" w14:textId="1F2EEFF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2FC8A" w14:textId="3BFBBA1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317</w:t>
            </w:r>
          </w:p>
        </w:tc>
      </w:tr>
      <w:tr w:rsidR="00E06362" w:rsidRPr="00E06362" w14:paraId="35F9246C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B2D83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DBFF9" w14:textId="05869C3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37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509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A94F0" w14:textId="508CA88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580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0A118" w14:textId="282CE61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0CA65" w14:textId="21B7E508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2152C5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-576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10D62" w14:textId="66B7C2B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B3CD2" w14:textId="431EC3E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054</w:t>
            </w:r>
          </w:p>
        </w:tc>
      </w:tr>
      <w:tr w:rsidR="00E06362" w:rsidRPr="00E06362" w14:paraId="7A909217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71ECC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55099" w14:textId="182342D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27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015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1EB46" w14:textId="3F2A7E7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055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3BD9A4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909C5" w14:textId="26DA21B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8B651" w14:textId="036293A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6FC8C" w14:textId="32B6FD3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34667" w14:textId="0E4E033C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586</w:t>
            </w:r>
          </w:p>
        </w:tc>
      </w:tr>
      <w:tr w:rsidR="00E06362" w:rsidRPr="00E06362" w14:paraId="13302DF3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170CC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10013" w14:textId="1BC91F8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19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218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CBB10" w14:textId="5C41736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446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610658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-819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D13EB" w14:textId="194C8A6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1EFD2" w14:textId="77C62083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CA0FC6" w14:textId="311C188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BF985" w14:textId="61DEBC8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967</w:t>
            </w:r>
          </w:p>
        </w:tc>
      </w:tr>
      <w:tr w:rsidR="00E06362" w:rsidRPr="00E06362" w14:paraId="70CF0F9A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F7375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D2179" w14:textId="0DCB78E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412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A1439" w14:textId="55F4A1F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512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68C85" w14:textId="5D82E38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9C4E6" w14:textId="286757B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38BB0" w14:textId="06DA350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A2BA80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998FF" w14:textId="38F2AB68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238</w:t>
            </w:r>
          </w:p>
        </w:tc>
      </w:tr>
      <w:tr w:rsidR="00E06362" w:rsidRPr="00E06362" w14:paraId="32D50236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68427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8AAA6" w14:textId="51EAF1BD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081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97A462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A03AA" w14:textId="015FAB9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B7637" w14:textId="1F9D7C8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2CD5D" w14:textId="7C32307A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D10CD" w14:textId="1DE65AE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A3BCC" w14:textId="50A6890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427</w:t>
            </w:r>
          </w:p>
        </w:tc>
      </w:tr>
      <w:tr w:rsidR="00E06362" w:rsidRPr="00E06362" w14:paraId="0B94AE57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2AA42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A7B3F" w14:textId="3D48D11A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843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26EE7D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-985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7F9A3" w14:textId="4E46181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0E64F" w14:textId="77BDECA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06DE5" w14:textId="2C7AA2B8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4B425" w14:textId="2938F6B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FD3FF" w14:textId="1FE2A523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557</w:t>
            </w:r>
          </w:p>
        </w:tc>
      </w:tr>
      <w:tr w:rsidR="00E06362" w:rsidRPr="00E06362" w14:paraId="32BDD8F3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0E4C5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53700" w14:textId="2D8AAC7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419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BE83F" w14:textId="24F64405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772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98C6E" w14:textId="7216331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FD461A" w14:textId="4C2BA3D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75418" w14:textId="77C143FB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21847" w14:textId="095D1B2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A236D" w14:textId="54E5E4EA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642</w:t>
            </w:r>
          </w:p>
        </w:tc>
      </w:tr>
      <w:tr w:rsidR="00E06362" w:rsidRPr="00E06362" w14:paraId="1834FDAF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8BFA4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CB67D" w14:textId="3C05FDE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602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1D74B" w14:textId="169C2BA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355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D11B7" w14:textId="58B2183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D7F88" w14:textId="4138862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26D61" w14:textId="4C59FDE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B0E82" w14:textId="53E67C4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87D20" w14:textId="128BBD80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694</w:t>
            </w:r>
          </w:p>
        </w:tc>
      </w:tr>
      <w:tr w:rsidR="00E06362" w:rsidRPr="00E06362" w14:paraId="05ED8C2F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4D9DF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571BCD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239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24E81" w14:textId="0042F26C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784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A8C33" w14:textId="4359198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602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13221" w14:textId="307E8DD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CFF45" w14:textId="336E5B5D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9C777" w14:textId="4C39BD74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6126D" w14:textId="15F19ED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723</w:t>
            </w:r>
          </w:p>
        </w:tc>
      </w:tr>
      <w:tr w:rsidR="00E06362" w:rsidRPr="00E06362" w14:paraId="2126C896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79D7A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D0FFD9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-783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42050" w14:textId="235AC36C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099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8A043" w14:textId="4C3443ED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90648" w14:textId="0214092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2A6C4" w14:textId="2BB3CD76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45FEE" w14:textId="5E25DDE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1062D" w14:textId="71672838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734</w:t>
            </w:r>
          </w:p>
        </w:tc>
      </w:tr>
      <w:tr w:rsidR="00E06362" w:rsidRPr="00E06362" w14:paraId="2C224AA1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9ECF8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4D511" w14:textId="4CEB8AF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-1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550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EA107" w14:textId="6C07C3D3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328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457B1" w14:textId="0C1EC1A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50C72" w14:textId="55B0292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B6808" w14:textId="2BDDF71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29CB3" w14:textId="6DC00F02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598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255CD" w14:textId="1D7EDA3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732</w:t>
            </w:r>
          </w:p>
        </w:tc>
      </w:tr>
      <w:tr w:rsidR="00E06362" w:rsidRPr="00E06362" w14:paraId="60A16C97" w14:textId="77777777" w:rsidTr="00E0636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95BBF5" w14:textId="77777777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588C0F" w14:textId="033F416F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-2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124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01DE0F" w14:textId="00F069B8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493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B0D1A6" w14:textId="12F8D6E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863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678BDF" w14:textId="6226E2E1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-4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DB731" w14:textId="7D5C20C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990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1989B9" w14:textId="7C0CC339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C55D84" w14:textId="2685485E" w:rsidR="00E06362" w:rsidRPr="00E06362" w:rsidRDefault="00E06362" w:rsidP="00E063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US"/>
              </w:rPr>
            </w:pP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-3</w:t>
            </w:r>
            <w:r w:rsidR="00546C34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,</w:t>
            </w:r>
            <w:r w:rsidRPr="00E06362">
              <w:rPr>
                <w:rFonts w:ascii="Times New Roman" w:eastAsia="Times New Roman" w:hAnsi="Times New Roman" w:cs="Times New Roman"/>
                <w:color w:val="000000"/>
                <w:lang w:eastAsia="es-US"/>
              </w:rPr>
              <w:t>720</w:t>
            </w:r>
          </w:p>
        </w:tc>
      </w:tr>
    </w:tbl>
    <w:p w14:paraId="351BDC96" w14:textId="624D86BC" w:rsidR="00C55FF8" w:rsidRDefault="00C55FF8">
      <w:pPr>
        <w:rPr>
          <w:rFonts w:ascii="Times New Roman" w:hAnsi="Times New Roman" w:cs="Times New Roman"/>
          <w:lang w:val="en-US"/>
        </w:rPr>
      </w:pPr>
    </w:p>
    <w:p w14:paraId="5336D33B" w14:textId="43DAE394" w:rsidR="005A3444" w:rsidRDefault="005A3444">
      <w:pPr>
        <w:rPr>
          <w:rFonts w:ascii="Times New Roman" w:hAnsi="Times New Roman" w:cs="Times New Roman"/>
          <w:lang w:val="en-US"/>
        </w:rPr>
      </w:pPr>
    </w:p>
    <w:p w14:paraId="73733CB4" w14:textId="569214A7" w:rsidR="00C55FF8" w:rsidRDefault="00B4089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D2F2D34" wp14:editId="0B946140">
            <wp:extent cx="4299857" cy="2893518"/>
            <wp:effectExtent l="0" t="0" r="0" b="2540"/>
            <wp:docPr id="9" name="Imagen 9" descr="Interfaz de usuario gráfica, 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Gráfico, Gráfico de dispersión&#10;&#10;Descripción generada automáticament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4" t="9835" r="12663"/>
                    <a:stretch/>
                  </pic:blipFill>
                  <pic:spPr bwMode="auto">
                    <a:xfrm>
                      <a:off x="0" y="0"/>
                      <a:ext cx="4300929" cy="2894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94286" w14:textId="08789A8F" w:rsidR="00C55FF8" w:rsidRPr="00C55FF8" w:rsidRDefault="00176E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</w:t>
      </w:r>
      <w:r w:rsid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5F35D8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55FF8" w:rsidRPr="00C55FF8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diameter of the tree bole along the length of the tree for three species.</w:t>
      </w:r>
      <w:r w:rsidR="00C55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</w:rPr>
        <w:t>Dr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 (</w:t>
      </w:r>
      <w:r w:rsidR="00C55FF8" w:rsidRPr="00C55FF8">
        <w:rPr>
          <w:rFonts w:ascii="Times New Roman" w:hAnsi="Times New Roman" w:cs="Times New Roman"/>
          <w:i/>
          <w:iCs/>
          <w:sz w:val="24"/>
          <w:szCs w:val="24"/>
        </w:rPr>
        <w:t>Dalbergia retusa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), </w:t>
      </w:r>
      <w:r w:rsidR="00F561E2">
        <w:rPr>
          <w:rFonts w:ascii="Times New Roman" w:hAnsi="Times New Roman" w:cs="Times New Roman"/>
          <w:sz w:val="24"/>
          <w:szCs w:val="24"/>
        </w:rPr>
        <w:t>Pq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 (</w:t>
      </w:r>
      <w:r w:rsidR="00C55FF8" w:rsidRPr="00C55FF8">
        <w:rPr>
          <w:rFonts w:ascii="Times New Roman" w:hAnsi="Times New Roman" w:cs="Times New Roman"/>
          <w:i/>
          <w:iCs/>
          <w:sz w:val="24"/>
          <w:szCs w:val="24"/>
        </w:rPr>
        <w:t>Pachira quinata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), and </w:t>
      </w:r>
      <w:r w:rsidR="00F561E2">
        <w:rPr>
          <w:rFonts w:ascii="Times New Roman" w:hAnsi="Times New Roman" w:cs="Times New Roman"/>
          <w:sz w:val="24"/>
          <w:szCs w:val="24"/>
        </w:rPr>
        <w:t>Ta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 (</w:t>
      </w:r>
      <w:r w:rsidR="00C55FF8" w:rsidRPr="00C55FF8">
        <w:rPr>
          <w:rFonts w:ascii="Times New Roman" w:hAnsi="Times New Roman" w:cs="Times New Roman"/>
          <w:i/>
          <w:iCs/>
          <w:sz w:val="24"/>
          <w:szCs w:val="24"/>
        </w:rPr>
        <w:t>Terminalia amazonia</w:t>
      </w:r>
      <w:r w:rsidR="00C55FF8">
        <w:rPr>
          <w:rFonts w:ascii="Times New Roman" w:hAnsi="Times New Roman" w:cs="Times New Roman"/>
          <w:sz w:val="24"/>
          <w:szCs w:val="24"/>
        </w:rPr>
        <w:t xml:space="preserve">). </w:t>
      </w:r>
      <w:r w:rsidR="00C55FF8" w:rsidRPr="00C55FF8">
        <w:rPr>
          <w:rFonts w:ascii="Times New Roman" w:hAnsi="Times New Roman" w:cs="Times New Roman"/>
          <w:sz w:val="24"/>
          <w:szCs w:val="24"/>
          <w:lang w:val="en-US"/>
        </w:rPr>
        <w:t>Each point represents the diameter (cm) at a specific height (</w:t>
      </w:r>
      <w:r w:rsidR="00C55FF8">
        <w:rPr>
          <w:rFonts w:ascii="Times New Roman" w:hAnsi="Times New Roman" w:cs="Times New Roman"/>
          <w:sz w:val="24"/>
          <w:szCs w:val="24"/>
          <w:lang w:val="en-US"/>
        </w:rPr>
        <w:t>m) along the length of the trees’ bole. The lines represent individual trees</w:t>
      </w:r>
      <w:r w:rsidR="00EB2A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0174F62" w14:textId="20517593" w:rsidR="00C55FF8" w:rsidRPr="00C55FF8" w:rsidRDefault="00C55FF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AB3691" w14:textId="002A513A" w:rsidR="00C55FF8" w:rsidRDefault="00B4089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27AD0A5" wp14:editId="06D23190">
            <wp:extent cx="4714875" cy="2695575"/>
            <wp:effectExtent l="0" t="0" r="9525" b="9525"/>
            <wp:docPr id="4" name="Imagen 4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dispersión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FF932" w14:textId="067867FA" w:rsidR="00C55FF8" w:rsidRDefault="00176E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Fig.</w:t>
      </w:r>
      <w:r w:rsid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</w:t>
      </w:r>
      <w:r w:rsidR="005F35D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C55FF8" w:rsidRPr="00C55F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55FF8">
        <w:rPr>
          <w:rFonts w:ascii="Times New Roman" w:hAnsi="Times New Roman" w:cs="Times New Roman"/>
          <w:b/>
          <w:bCs/>
          <w:sz w:val="24"/>
          <w:szCs w:val="24"/>
          <w:lang w:val="en-US"/>
        </w:rPr>
        <w:t>Relationship between basal</w:t>
      </w:r>
      <w:r w:rsidR="00C55FF8" w:rsidRPr="00C55F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diameter </w:t>
      </w:r>
      <w:r w:rsidR="00C55FF8">
        <w:rPr>
          <w:rFonts w:ascii="Times New Roman" w:hAnsi="Times New Roman" w:cs="Times New Roman"/>
          <w:b/>
          <w:bCs/>
          <w:sz w:val="24"/>
          <w:szCs w:val="24"/>
          <w:lang w:val="en-US"/>
        </w:rPr>
        <w:t>tree volume</w:t>
      </w:r>
      <w:r w:rsidR="00C55FF8" w:rsidRPr="00C55F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three species.</w:t>
      </w:r>
      <w:r w:rsidR="00C55F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</w:rPr>
        <w:t>Dr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 (</w:t>
      </w:r>
      <w:r w:rsidR="00C55FF8" w:rsidRPr="00C55FF8">
        <w:rPr>
          <w:rFonts w:ascii="Times New Roman" w:hAnsi="Times New Roman" w:cs="Times New Roman"/>
          <w:i/>
          <w:iCs/>
          <w:sz w:val="24"/>
          <w:szCs w:val="24"/>
        </w:rPr>
        <w:t>Dalbergia retusa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), </w:t>
      </w:r>
      <w:r w:rsidR="00F561E2">
        <w:rPr>
          <w:rFonts w:ascii="Times New Roman" w:hAnsi="Times New Roman" w:cs="Times New Roman"/>
          <w:sz w:val="24"/>
          <w:szCs w:val="24"/>
        </w:rPr>
        <w:t>Pq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 (</w:t>
      </w:r>
      <w:r w:rsidR="00C55FF8" w:rsidRPr="00C55FF8">
        <w:rPr>
          <w:rFonts w:ascii="Times New Roman" w:hAnsi="Times New Roman" w:cs="Times New Roman"/>
          <w:i/>
          <w:iCs/>
          <w:sz w:val="24"/>
          <w:szCs w:val="24"/>
        </w:rPr>
        <w:t>Pachira quinata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), and </w:t>
      </w:r>
      <w:r w:rsidR="00F561E2">
        <w:rPr>
          <w:rFonts w:ascii="Times New Roman" w:hAnsi="Times New Roman" w:cs="Times New Roman"/>
          <w:sz w:val="24"/>
          <w:szCs w:val="24"/>
        </w:rPr>
        <w:t>Ta</w:t>
      </w:r>
      <w:r w:rsidR="00C55FF8" w:rsidRPr="00C55FF8">
        <w:rPr>
          <w:rFonts w:ascii="Times New Roman" w:hAnsi="Times New Roman" w:cs="Times New Roman"/>
          <w:sz w:val="24"/>
          <w:szCs w:val="24"/>
        </w:rPr>
        <w:t xml:space="preserve"> (</w:t>
      </w:r>
      <w:r w:rsidR="00C55FF8" w:rsidRPr="00C55FF8">
        <w:rPr>
          <w:rFonts w:ascii="Times New Roman" w:hAnsi="Times New Roman" w:cs="Times New Roman"/>
          <w:i/>
          <w:iCs/>
          <w:sz w:val="24"/>
          <w:szCs w:val="24"/>
        </w:rPr>
        <w:t>Terminalia amazonia</w:t>
      </w:r>
      <w:r w:rsidR="00C55FF8">
        <w:rPr>
          <w:rFonts w:ascii="Times New Roman" w:hAnsi="Times New Roman" w:cs="Times New Roman"/>
          <w:sz w:val="24"/>
          <w:szCs w:val="24"/>
        </w:rPr>
        <w:t xml:space="preserve">). </w:t>
      </w:r>
      <w:r w:rsidR="00C55FF8" w:rsidRPr="00C55FF8">
        <w:rPr>
          <w:rFonts w:ascii="Times New Roman" w:hAnsi="Times New Roman" w:cs="Times New Roman"/>
          <w:sz w:val="24"/>
          <w:szCs w:val="24"/>
          <w:lang w:val="en-US"/>
        </w:rPr>
        <w:t>Each point represents the</w:t>
      </w:r>
      <w:r w:rsidR="00C55FF8">
        <w:rPr>
          <w:rFonts w:ascii="Times New Roman" w:hAnsi="Times New Roman" w:cs="Times New Roman"/>
          <w:sz w:val="24"/>
          <w:szCs w:val="24"/>
          <w:lang w:val="en-US"/>
        </w:rPr>
        <w:t xml:space="preserve"> basal</w:t>
      </w:r>
      <w:r w:rsidR="00C55FF8" w:rsidRPr="00C55FF8">
        <w:rPr>
          <w:rFonts w:ascii="Times New Roman" w:hAnsi="Times New Roman" w:cs="Times New Roman"/>
          <w:sz w:val="24"/>
          <w:szCs w:val="24"/>
          <w:lang w:val="en-US"/>
        </w:rPr>
        <w:t xml:space="preserve"> diameter (cm) </w:t>
      </w:r>
      <w:r w:rsidR="00C55FF8">
        <w:rPr>
          <w:rFonts w:ascii="Times New Roman" w:hAnsi="Times New Roman" w:cs="Times New Roman"/>
          <w:sz w:val="24"/>
          <w:szCs w:val="24"/>
          <w:lang w:val="en-US"/>
        </w:rPr>
        <w:t>and corresponding tree volume (m</w:t>
      </w:r>
      <w:r w:rsidR="00C55FF8" w:rsidRPr="00C55F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C55FF8">
        <w:rPr>
          <w:rFonts w:ascii="Times New Roman" w:hAnsi="Times New Roman" w:cs="Times New Roman"/>
          <w:sz w:val="24"/>
          <w:szCs w:val="24"/>
          <w:lang w:val="en-US"/>
        </w:rPr>
        <w:t>) estimate. The lines show the modeled tree volumes for each species</w:t>
      </w:r>
      <w:r w:rsidR="00F6169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F8D970" w14:textId="28BA4E65" w:rsidR="00B40892" w:rsidRDefault="00B408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E5E2EB8" w14:textId="77777777" w:rsidR="00B40892" w:rsidRDefault="00B408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91812A" w14:textId="14D009EC" w:rsidR="00B40892" w:rsidRDefault="00B4089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C195756" wp14:editId="789D95D5">
            <wp:extent cx="5612130" cy="4008755"/>
            <wp:effectExtent l="0" t="0" r="7620" b="0"/>
            <wp:docPr id="10" name="Imagen 10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dispersión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0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998E" w14:textId="4BDDD595" w:rsidR="00B40892" w:rsidRDefault="00B4089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4089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</w:t>
      </w:r>
      <w:r w:rsidR="005B472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B4089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S3 Individual tree volume </w:t>
      </w:r>
      <w:r w:rsidR="00C7080D">
        <w:rPr>
          <w:rFonts w:ascii="Times New Roman" w:hAnsi="Times New Roman" w:cs="Times New Roman"/>
          <w:b/>
          <w:bCs/>
          <w:sz w:val="24"/>
          <w:szCs w:val="24"/>
          <w:lang w:val="en-US"/>
        </w:rPr>
        <w:t>(m</w:t>
      </w:r>
      <w:r w:rsidR="00C7080D" w:rsidRPr="00C7080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3</w:t>
      </w:r>
      <w:r w:rsidR="00C708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 w:rsidRPr="00B40892">
        <w:rPr>
          <w:rFonts w:ascii="Times New Roman" w:hAnsi="Times New Roman" w:cs="Times New Roman"/>
          <w:b/>
          <w:bCs/>
          <w:sz w:val="24"/>
          <w:szCs w:val="24"/>
          <w:lang w:val="en-US"/>
        </w:rPr>
        <w:t>by census year and treatment.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Treatments include: Ta mono (</w:t>
      </w:r>
      <w:r w:rsidRPr="00565CAD">
        <w:rPr>
          <w:rFonts w:ascii="Times New Roman" w:hAnsi="Times New Roman" w:cs="Times New Roman"/>
          <w:i/>
          <w:iCs/>
          <w:sz w:val="24"/>
          <w:szCs w:val="24"/>
          <w:lang w:val="en-US"/>
        </w:rPr>
        <w:t>T. amazonia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monoculture), Dr mono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D. </w:t>
      </w:r>
      <w:proofErr w:type="spellStart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retusa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monoculture),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mono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P. </w:t>
      </w:r>
      <w:proofErr w:type="spellStart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quinata</w:t>
      </w:r>
      <w:proofErr w:type="spellEnd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monoculture), Dr-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mix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mixtures), Dr-Ta mix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T. </w:t>
      </w:r>
      <w:proofErr w:type="spellStart"/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amazonia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mixtures),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Pq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-Ta mix (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</w:t>
      </w:r>
      <w:r w:rsidRPr="00F5325A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amazonia </w:t>
      </w:r>
      <w:r>
        <w:rPr>
          <w:rFonts w:ascii="Times New Roman" w:hAnsi="Times New Roman" w:cs="Times New Roman"/>
          <w:sz w:val="24"/>
          <w:szCs w:val="24"/>
          <w:lang w:val="en-US"/>
        </w:rPr>
        <w:t>mixture).</w:t>
      </w:r>
    </w:p>
    <w:p w14:paraId="58999E34" w14:textId="5E7916E8" w:rsidR="005F35D8" w:rsidRPr="00546C34" w:rsidRDefault="0053276B" w:rsidP="005F35D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70A569" wp14:editId="73DDAA1A">
            <wp:extent cx="5610225" cy="4533900"/>
            <wp:effectExtent l="0" t="0" r="9525" b="0"/>
            <wp:docPr id="11" name="Imagen 11" descr="Interfaz de usuario gráfica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Dia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7057D" w14:textId="7A8FAC1C" w:rsidR="005F35D8" w:rsidRPr="006F7351" w:rsidRDefault="00176EB2" w:rsidP="005F35D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5F35D8" w:rsidRPr="005A34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="00B408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4 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Modeled net present value (US$ ha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-1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by </w:t>
      </w:r>
      <w:r w:rsidR="00F561E2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interest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rate (%) and treatment</w:t>
      </w:r>
      <w:r w:rsidR="005F35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Scenario 1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(a, d, f, g) Monoculture predictions for D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mono </w:t>
      </w:r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Dalbergia</w:t>
      </w:r>
      <w:proofErr w:type="spellEnd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retusa</w:t>
      </w:r>
      <w:proofErr w:type="spellEnd"/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End"/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mono </w:t>
      </w:r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Pachira</w:t>
      </w:r>
      <w:proofErr w:type="spellEnd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quinata</w:t>
      </w:r>
      <w:proofErr w:type="spellEnd"/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>), T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mono </w:t>
      </w:r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Terminalia </w:t>
      </w:r>
      <w:proofErr w:type="spellStart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amazonia</w:t>
      </w:r>
      <w:proofErr w:type="spellEnd"/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), and </w:t>
      </w:r>
      <w:proofErr w:type="spellStart"/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mono </w:t>
      </w:r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Tectona</w:t>
      </w:r>
      <w:proofErr w:type="spellEnd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5F35D8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grandis</w:t>
      </w:r>
      <w:proofErr w:type="spellEnd"/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>). (b, c, e) Two species mixtures predictions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 for D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r-</w:t>
      </w:r>
      <w:proofErr w:type="spellStart"/>
      <w:r w:rsidR="005F35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mix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F35D8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F35D8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>), D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r-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a mix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F35D8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F35D8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T. </w:t>
      </w:r>
      <w:proofErr w:type="spellStart"/>
      <w:r w:rsidR="005F35D8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amazonia</w:t>
      </w:r>
      <w:proofErr w:type="spellEnd"/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), and </w:t>
      </w:r>
      <w:proofErr w:type="spellStart"/>
      <w:r w:rsidR="005F35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a mix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F35D8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F35D8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T. amazonia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5F35D8" w:rsidRPr="005F59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Black line is the predicted net present value (NPV) by the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interest rate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. Light gray shading represents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credible</w:t>
      </w:r>
      <w:r w:rsidR="005F35D8">
        <w:rPr>
          <w:rFonts w:ascii="Times New Roman" w:hAnsi="Times New Roman" w:cs="Times New Roman"/>
          <w:sz w:val="24"/>
          <w:szCs w:val="24"/>
          <w:lang w:val="en-US"/>
        </w:rPr>
        <w:t xml:space="preserve"> interval of 90% and dark gray shading represents confidence interval of 95%. Dashed red line represents where NPV = 0</w:t>
      </w:r>
      <w:r w:rsidR="006153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7A42A8" w14:textId="77777777" w:rsidR="005F35D8" w:rsidRDefault="005F35D8" w:rsidP="005F35D8">
      <w:pPr>
        <w:rPr>
          <w:rFonts w:ascii="Times New Roman" w:hAnsi="Times New Roman" w:cs="Times New Roman"/>
          <w:lang w:val="en-US"/>
        </w:rPr>
      </w:pPr>
    </w:p>
    <w:p w14:paraId="365C145A" w14:textId="391CC047" w:rsidR="005F35D8" w:rsidRDefault="0053276B" w:rsidP="005F35D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F092E0D" wp14:editId="15329F72">
            <wp:extent cx="5610225" cy="4533900"/>
            <wp:effectExtent l="0" t="0" r="9525" b="0"/>
            <wp:docPr id="12" name="Imagen 12" descr="Interfaz de usuario gráfica,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Dia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59B10" w14:textId="138D3B58" w:rsidR="005F35D8" w:rsidRDefault="005F35D8" w:rsidP="005F35D8">
      <w:pPr>
        <w:rPr>
          <w:rFonts w:ascii="Times New Roman" w:hAnsi="Times New Roman" w:cs="Times New Roman"/>
          <w:lang w:val="en-US"/>
        </w:rPr>
      </w:pPr>
    </w:p>
    <w:p w14:paraId="40349605" w14:textId="7CCDFC7A" w:rsidR="00F561E2" w:rsidRPr="006F7351" w:rsidRDefault="00176EB2" w:rsidP="00F561E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5F35D8" w:rsidRPr="005A34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</w:t>
      </w:r>
      <w:r w:rsidR="00B40892">
        <w:rPr>
          <w:rFonts w:ascii="Times New Roman" w:hAnsi="Times New Roman" w:cs="Times New Roman"/>
          <w:b/>
          <w:sz w:val="24"/>
          <w:szCs w:val="24"/>
          <w:lang w:val="en-US"/>
        </w:rPr>
        <w:t xml:space="preserve">5 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Modeled net present value (US$ ha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-1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by </w:t>
      </w:r>
      <w:r w:rsidR="00F561E2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interest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rate (%) and treatment</w:t>
      </w:r>
      <w:r w:rsidR="005F35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Scenario 3</w:t>
      </w:r>
      <w:r w:rsidR="005F35D8" w:rsidRPr="005A3444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5F35D8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>(a, d, f, g) Monoculture predictions for D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mono </w:t>
      </w:r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Dalbergia</w:t>
      </w:r>
      <w:proofErr w:type="spellEnd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retusa</w:t>
      </w:r>
      <w:proofErr w:type="spellEnd"/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End"/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mono </w:t>
      </w:r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Pachira</w:t>
      </w:r>
      <w:proofErr w:type="spellEnd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quinata</w:t>
      </w:r>
      <w:proofErr w:type="spellEnd"/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>), T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mono </w:t>
      </w:r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Terminalia </w:t>
      </w:r>
      <w:proofErr w:type="spellStart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amazonia</w:t>
      </w:r>
      <w:proofErr w:type="spellEnd"/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), and </w:t>
      </w:r>
      <w:proofErr w:type="spellStart"/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mono </w:t>
      </w:r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Tectona</w:t>
      </w:r>
      <w:proofErr w:type="spellEnd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F561E2" w:rsidRPr="005A3444">
        <w:rPr>
          <w:rFonts w:ascii="Times New Roman" w:hAnsi="Times New Roman" w:cs="Times New Roman"/>
          <w:i/>
          <w:iCs/>
          <w:sz w:val="24"/>
          <w:szCs w:val="24"/>
          <w:lang w:val="en-US"/>
        </w:rPr>
        <w:t>grandis</w:t>
      </w:r>
      <w:proofErr w:type="spellEnd"/>
      <w:r w:rsidR="00F561E2" w:rsidRPr="005A3444">
        <w:rPr>
          <w:rFonts w:ascii="Times New Roman" w:hAnsi="Times New Roman" w:cs="Times New Roman"/>
          <w:sz w:val="24"/>
          <w:szCs w:val="24"/>
          <w:lang w:val="en-US"/>
        </w:rPr>
        <w:t>). (b, c, e) Two species mixtures predictions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for Dr-</w:t>
      </w:r>
      <w:proofErr w:type="spellStart"/>
      <w:r w:rsidR="00F561E2">
        <w:rPr>
          <w:rFonts w:ascii="Times New Roman" w:hAnsi="Times New Roman" w:cs="Times New Roman"/>
          <w:sz w:val="24"/>
          <w:szCs w:val="24"/>
          <w:lang w:val="en-US"/>
        </w:rPr>
        <w:t>Pq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mix (</w:t>
      </w:r>
      <w:r w:rsidR="00F561E2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561E2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), Dr-Ta mix (</w:t>
      </w:r>
      <w:r w:rsidR="00F561E2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D. retusa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561E2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T. </w:t>
      </w:r>
      <w:proofErr w:type="spellStart"/>
      <w:r w:rsidR="00F561E2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amazonia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), and </w:t>
      </w:r>
      <w:proofErr w:type="spellStart"/>
      <w:r w:rsidR="00F561E2">
        <w:rPr>
          <w:rFonts w:ascii="Times New Roman" w:hAnsi="Times New Roman" w:cs="Times New Roman"/>
          <w:sz w:val="24"/>
          <w:szCs w:val="24"/>
          <w:lang w:val="en-US"/>
        </w:rPr>
        <w:t>Pq</w:t>
      </w:r>
      <w:proofErr w:type="spellEnd"/>
      <w:r w:rsidR="00F561E2">
        <w:rPr>
          <w:rFonts w:ascii="Times New Roman" w:hAnsi="Times New Roman" w:cs="Times New Roman"/>
          <w:sz w:val="24"/>
          <w:szCs w:val="24"/>
          <w:lang w:val="en-US"/>
        </w:rPr>
        <w:t>-Ta mix (</w:t>
      </w:r>
      <w:r w:rsidR="00F561E2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P. quinata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561E2" w:rsidRPr="00C17EB2">
        <w:rPr>
          <w:rFonts w:ascii="Times New Roman" w:hAnsi="Times New Roman" w:cs="Times New Roman"/>
          <w:i/>
          <w:iCs/>
          <w:sz w:val="24"/>
          <w:szCs w:val="24"/>
          <w:lang w:val="en-US"/>
        </w:rPr>
        <w:t>T. amazonia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F561E2" w:rsidRPr="005F59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1E2">
        <w:rPr>
          <w:rFonts w:ascii="Times New Roman" w:hAnsi="Times New Roman" w:cs="Times New Roman"/>
          <w:sz w:val="24"/>
          <w:szCs w:val="24"/>
          <w:lang w:val="en-US"/>
        </w:rPr>
        <w:t>Black line is the predicted net present value (NPV) by the interest rate. Light gray shading represents credible interval of 90% and dark gray shading represents confidence interval of 95%. Dashed red line represents where NPV = 0.</w:t>
      </w:r>
    </w:p>
    <w:p w14:paraId="4BF5ECAD" w14:textId="3C6C073F" w:rsidR="005F35D8" w:rsidRPr="00CC5176" w:rsidRDefault="005F35D8" w:rsidP="005F35D8">
      <w:pPr>
        <w:rPr>
          <w:rFonts w:ascii="Times New Roman" w:hAnsi="Times New Roman" w:cs="Times New Roman"/>
          <w:lang w:val="en-US"/>
        </w:rPr>
      </w:pPr>
    </w:p>
    <w:p w14:paraId="055CEA6A" w14:textId="77777777" w:rsidR="005F35D8" w:rsidRPr="00C55FF8" w:rsidRDefault="005F35D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F35D8" w:rsidRPr="00C55FF8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FF8"/>
    <w:rsid w:val="000322F1"/>
    <w:rsid w:val="000F514C"/>
    <w:rsid w:val="00125900"/>
    <w:rsid w:val="00147A49"/>
    <w:rsid w:val="00176EB2"/>
    <w:rsid w:val="0020695E"/>
    <w:rsid w:val="00226313"/>
    <w:rsid w:val="00251935"/>
    <w:rsid w:val="00332FF4"/>
    <w:rsid w:val="003D172E"/>
    <w:rsid w:val="003F7DC0"/>
    <w:rsid w:val="0053276B"/>
    <w:rsid w:val="00546C34"/>
    <w:rsid w:val="00565CAD"/>
    <w:rsid w:val="005A3444"/>
    <w:rsid w:val="005B4724"/>
    <w:rsid w:val="005F35D8"/>
    <w:rsid w:val="00615375"/>
    <w:rsid w:val="00622603"/>
    <w:rsid w:val="00657B46"/>
    <w:rsid w:val="007272AE"/>
    <w:rsid w:val="00786D1A"/>
    <w:rsid w:val="007E4073"/>
    <w:rsid w:val="00887630"/>
    <w:rsid w:val="00956A03"/>
    <w:rsid w:val="00A242AF"/>
    <w:rsid w:val="00B035E2"/>
    <w:rsid w:val="00B07089"/>
    <w:rsid w:val="00B244EE"/>
    <w:rsid w:val="00B40892"/>
    <w:rsid w:val="00B51FA7"/>
    <w:rsid w:val="00BE1EE7"/>
    <w:rsid w:val="00C55FF8"/>
    <w:rsid w:val="00C7080D"/>
    <w:rsid w:val="00CC5176"/>
    <w:rsid w:val="00D459AB"/>
    <w:rsid w:val="00DC691B"/>
    <w:rsid w:val="00E06362"/>
    <w:rsid w:val="00EA11D0"/>
    <w:rsid w:val="00EB2A37"/>
    <w:rsid w:val="00F561E2"/>
    <w:rsid w:val="00F6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6CC0A"/>
  <w15:chartTrackingRefBased/>
  <w15:docId w15:val="{0DC5B2AC-2370-4E43-9000-6EEDB370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FF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F7D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D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D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D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7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3011F-81A8-469A-BC4C-883D1E49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Sinacore</dc:creator>
  <cp:keywords/>
  <dc:description/>
  <cp:lastModifiedBy>Saranya K.</cp:lastModifiedBy>
  <cp:revision>3</cp:revision>
  <dcterms:created xsi:type="dcterms:W3CDTF">2022-02-23T18:22:00Z</dcterms:created>
  <dcterms:modified xsi:type="dcterms:W3CDTF">2022-02-24T00:58:00Z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http://www.zotero.org/styles/annals-of-forest-science</vt:lpwstr>
  </property>
  <property fmtid="{D5CDD505-2E9C-101B-9397-08002B2CF9AE}" pid="7" name="Mendeley Recent Style Name 2_1">
    <vt:lpwstr>Annals of Forest Science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http://www.zotero.org/styles/new-forests</vt:lpwstr>
  </property>
  <property fmtid="{D5CDD505-2E9C-101B-9397-08002B2CF9AE}" pid="21" name="Mendeley Recent Style Name 9_1">
    <vt:lpwstr>New Forests</vt:lpwstr>
  </property>
</Properties>
</file>