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FC808" w14:textId="31E5DCA6" w:rsidR="00B46B4D" w:rsidRPr="00587B79" w:rsidRDefault="00B46B4D" w:rsidP="00EE409D">
      <w:pPr>
        <w:pStyle w:val="Caption"/>
        <w:spacing w:after="0" w:line="360" w:lineRule="auto"/>
        <w:ind w:left="284"/>
        <w:rPr>
          <w:rFonts w:ascii="Times New Roman" w:hAnsi="Times New Roman" w:cs="Times New Roman"/>
          <w:b w:val="0"/>
          <w:color w:val="000000" w:themeColor="text1"/>
          <w:szCs w:val="24"/>
          <w:lang w:eastAsia="en-AU"/>
        </w:rPr>
      </w:pPr>
      <w:bookmarkStart w:id="0" w:name="_Ref425249518"/>
      <w:bookmarkStart w:id="1" w:name="_Ref425249514"/>
      <w:bookmarkStart w:id="2" w:name="_Toc426619507"/>
      <w:r w:rsidRPr="00B46B4D">
        <w:rPr>
          <w:rFonts w:ascii="Times New Roman" w:hAnsi="Times New Roman" w:cs="Times New Roman"/>
        </w:rPr>
        <w:t>Supplementary Table</w:t>
      </w:r>
      <w:bookmarkEnd w:id="0"/>
      <w:r>
        <w:rPr>
          <w:rFonts w:ascii="Times New Roman" w:hAnsi="Times New Roman" w:cs="Times New Roman"/>
        </w:rPr>
        <w:t xml:space="preserve"> 1</w:t>
      </w:r>
      <w:r w:rsidR="00C27572">
        <w:rPr>
          <w:rFonts w:ascii="Times New Roman" w:hAnsi="Times New Roman" w:cs="Times New Roman"/>
        </w:rPr>
        <w:t>:</w:t>
      </w:r>
      <w:r w:rsidRPr="00B46B4D">
        <w:rPr>
          <w:rFonts w:ascii="Times New Roman" w:hAnsi="Times New Roman" w:cs="Times New Roman"/>
        </w:rPr>
        <w:t xml:space="preserve"> EV proteins </w:t>
      </w:r>
      <w:r w:rsidR="00C27572">
        <w:rPr>
          <w:rFonts w:ascii="Times New Roman" w:hAnsi="Times New Roman" w:cs="Times New Roman"/>
        </w:rPr>
        <w:t>secreted by</w:t>
      </w:r>
      <w:r w:rsidRPr="00B46B4D">
        <w:rPr>
          <w:rFonts w:ascii="Times New Roman" w:hAnsi="Times New Roman" w:cs="Times New Roman"/>
        </w:rPr>
        <w:t xml:space="preserve"> all six GBM cell lines</w:t>
      </w:r>
      <w:bookmarkEnd w:id="1"/>
      <w:r w:rsidR="00C27572">
        <w:rPr>
          <w:rFonts w:ascii="Times New Roman" w:hAnsi="Times New Roman" w:cs="Times New Roman"/>
          <w:color w:val="000000" w:themeColor="text1"/>
          <w:szCs w:val="24"/>
          <w:lang w:eastAsia="en-AU"/>
        </w:rPr>
        <w:t xml:space="preserve">. </w:t>
      </w:r>
      <w:r w:rsidRPr="00C27572">
        <w:rPr>
          <w:rFonts w:ascii="Times New Roman" w:hAnsi="Times New Roman" w:cs="Times New Roman"/>
          <w:b w:val="0"/>
          <w:color w:val="000000" w:themeColor="text1"/>
          <w:szCs w:val="24"/>
          <w:lang w:eastAsia="en-AU"/>
        </w:rPr>
        <w:t xml:space="preserve">Evidence </w:t>
      </w:r>
      <w:r w:rsidR="00C27572">
        <w:rPr>
          <w:rFonts w:ascii="Times New Roman" w:hAnsi="Times New Roman" w:cs="Times New Roman"/>
          <w:b w:val="0"/>
          <w:color w:val="000000" w:themeColor="text1"/>
          <w:szCs w:val="24"/>
          <w:lang w:eastAsia="en-AU"/>
        </w:rPr>
        <w:t>of detection protein in normal and cancer EVs as recorded in</w:t>
      </w:r>
      <w:r w:rsidRPr="00C27572">
        <w:rPr>
          <w:rFonts w:ascii="Times New Roman" w:hAnsi="Times New Roman" w:cs="Times New Roman"/>
          <w:b w:val="0"/>
          <w:color w:val="000000" w:themeColor="text1"/>
          <w:szCs w:val="24"/>
          <w:lang w:eastAsia="en-AU"/>
        </w:rPr>
        <w:t xml:space="preserve"> </w:t>
      </w:r>
      <w:r w:rsidRPr="00C27572">
        <w:rPr>
          <w:rFonts w:ascii="Times New Roman" w:eastAsia="Times New Roman" w:hAnsi="Times New Roman" w:cs="Times New Roman"/>
          <w:b w:val="0"/>
          <w:color w:val="000000"/>
          <w:szCs w:val="20"/>
          <w:lang w:val="en-US"/>
        </w:rPr>
        <w:t>Vesiclepedia</w:t>
      </w:r>
      <w:r w:rsidR="00806478">
        <w:rPr>
          <w:rFonts w:ascii="Times New Roman" w:eastAsia="Times New Roman" w:hAnsi="Times New Roman" w:cs="Times New Roman"/>
          <w:b w:val="0"/>
          <w:color w:val="000000"/>
          <w:szCs w:val="20"/>
          <w:lang w:val="en-US"/>
        </w:rPr>
        <w:t xml:space="preserve"> </w:t>
      </w:r>
      <w:r w:rsidR="00806478">
        <w:rPr>
          <w:rFonts w:ascii="Times New Roman" w:hAnsi="Times New Roman" w:cs="Times New Roman"/>
          <w:b w:val="0"/>
          <w:color w:val="000000" w:themeColor="text1"/>
          <w:szCs w:val="24"/>
          <w:lang w:eastAsia="en-AU"/>
        </w:rPr>
        <w:t>[14]</w:t>
      </w:r>
      <w:r w:rsidR="00C27572">
        <w:rPr>
          <w:rFonts w:ascii="Times New Roman" w:hAnsi="Times New Roman" w:cs="Times New Roman"/>
          <w:b w:val="0"/>
        </w:rPr>
        <w:t>; mRNA transcript detection by</w:t>
      </w:r>
      <w:r w:rsidRPr="00C27572">
        <w:rPr>
          <w:rFonts w:ascii="Times New Roman" w:hAnsi="Times New Roman" w:cs="Times New Roman"/>
          <w:b w:val="0"/>
        </w:rPr>
        <w:t xml:space="preserve"> Skog </w:t>
      </w:r>
      <w:r w:rsidRPr="00C27572">
        <w:rPr>
          <w:rFonts w:ascii="Times New Roman" w:hAnsi="Times New Roman" w:cs="Times New Roman"/>
          <w:b w:val="0"/>
          <w:i/>
        </w:rPr>
        <w:t>et al.</w:t>
      </w:r>
      <w:r w:rsidRPr="00C27572">
        <w:rPr>
          <w:rFonts w:ascii="Times New Roman" w:hAnsi="Times New Roman" w:cs="Times New Roman"/>
          <w:b w:val="0"/>
        </w:rPr>
        <w:t xml:space="preserve"> </w:t>
      </w:r>
      <w:r w:rsidR="00806478">
        <w:rPr>
          <w:rFonts w:ascii="Times New Roman" w:hAnsi="Times New Roman" w:cs="Times New Roman"/>
          <w:b w:val="0"/>
        </w:rPr>
        <w:t xml:space="preserve">[3] </w:t>
      </w:r>
      <w:r w:rsidR="00C27572">
        <w:rPr>
          <w:rFonts w:ascii="Times New Roman" w:hAnsi="Times New Roman" w:cs="Times New Roman"/>
          <w:b w:val="0"/>
        </w:rPr>
        <w:t>and</w:t>
      </w:r>
      <w:r w:rsidRPr="00C27572">
        <w:rPr>
          <w:rFonts w:ascii="Times New Roman" w:hAnsi="Times New Roman" w:cs="Times New Roman"/>
          <w:b w:val="0"/>
        </w:rPr>
        <w:t xml:space="preserve"> Bolukbasi </w:t>
      </w:r>
      <w:r w:rsidRPr="00C27572">
        <w:rPr>
          <w:rFonts w:ascii="Times New Roman" w:hAnsi="Times New Roman" w:cs="Times New Roman"/>
          <w:b w:val="0"/>
          <w:i/>
        </w:rPr>
        <w:t>et al.</w:t>
      </w:r>
      <w:r w:rsidRPr="00C27572">
        <w:rPr>
          <w:rFonts w:ascii="Times New Roman" w:hAnsi="Times New Roman" w:cs="Times New Roman"/>
          <w:b w:val="0"/>
        </w:rPr>
        <w:t xml:space="preserve"> </w:t>
      </w:r>
      <w:r w:rsidR="00D321D0">
        <w:rPr>
          <w:rFonts w:ascii="Times New Roman" w:hAnsi="Times New Roman" w:cs="Times New Roman"/>
          <w:b w:val="0"/>
        </w:rPr>
        <w:t>[10]</w:t>
      </w:r>
      <w:r w:rsidRPr="00C27572">
        <w:rPr>
          <w:rFonts w:ascii="Times New Roman" w:hAnsi="Times New Roman" w:cs="Times New Roman"/>
          <w:b w:val="0"/>
        </w:rPr>
        <w:t>, and</w:t>
      </w:r>
      <w:r w:rsidR="00C27572">
        <w:rPr>
          <w:rFonts w:ascii="Times New Roman" w:hAnsi="Times New Roman" w:cs="Times New Roman"/>
          <w:b w:val="0"/>
        </w:rPr>
        <w:t xml:space="preserve"> proteins previously </w:t>
      </w:r>
      <w:r w:rsidR="00867720">
        <w:rPr>
          <w:rFonts w:ascii="Times New Roman" w:hAnsi="Times New Roman" w:cs="Times New Roman"/>
          <w:b w:val="0"/>
        </w:rPr>
        <w:t>identified</w:t>
      </w:r>
      <w:r w:rsidR="00C27572">
        <w:rPr>
          <w:rFonts w:ascii="Times New Roman" w:hAnsi="Times New Roman" w:cs="Times New Roman"/>
          <w:b w:val="0"/>
        </w:rPr>
        <w:t xml:space="preserve"> in</w:t>
      </w:r>
      <w:r w:rsidR="00867720">
        <w:rPr>
          <w:rFonts w:ascii="Times New Roman" w:hAnsi="Times New Roman" w:cs="Times New Roman"/>
          <w:b w:val="0"/>
        </w:rPr>
        <w:t xml:space="preserve"> EVs secreted by</w:t>
      </w:r>
      <w:r w:rsidR="00C27572">
        <w:rPr>
          <w:rFonts w:ascii="Times New Roman" w:hAnsi="Times New Roman" w:cs="Times New Roman"/>
          <w:b w:val="0"/>
        </w:rPr>
        <w:t xml:space="preserve"> U251 cells</w:t>
      </w:r>
      <w:r w:rsidR="00806478">
        <w:rPr>
          <w:rFonts w:ascii="Times New Roman" w:hAnsi="Times New Roman" w:cs="Times New Roman"/>
          <w:b w:val="0"/>
        </w:rPr>
        <w:t xml:space="preserve"> [9]</w:t>
      </w:r>
      <w:bookmarkEnd w:id="2"/>
      <w:r w:rsidR="00A17333">
        <w:rPr>
          <w:rFonts w:ascii="Times New Roman" w:hAnsi="Times New Roman" w:cs="Times New Roman"/>
          <w:b w:val="0"/>
        </w:rPr>
        <w:t xml:space="preserve">; </w:t>
      </w:r>
      <w:r w:rsidR="00A17333">
        <w:rPr>
          <w:rFonts w:ascii="Times New Roman" w:hAnsi="Times New Roman" w:cs="Times New Roman"/>
          <w:b w:val="0"/>
          <w:color w:val="000000" w:themeColor="text1"/>
        </w:rPr>
        <w:t xml:space="preserve">‘#’ indicates proteins not </w:t>
      </w:r>
      <w:r w:rsidR="00A17333" w:rsidRPr="00587B79">
        <w:rPr>
          <w:rFonts w:ascii="Times New Roman" w:hAnsi="Times New Roman" w:cs="Times New Roman"/>
          <w:b w:val="0"/>
          <w:color w:val="000000" w:themeColor="text1"/>
        </w:rPr>
        <w:t xml:space="preserve">previously reported </w:t>
      </w:r>
      <w:r w:rsidR="00A17333">
        <w:rPr>
          <w:rFonts w:ascii="Times New Roman" w:hAnsi="Times New Roman" w:cs="Times New Roman"/>
          <w:b w:val="0"/>
          <w:color w:val="000000" w:themeColor="text1"/>
        </w:rPr>
        <w:t>in GBM EVs.</w:t>
      </w:r>
      <w:r w:rsidR="00587B79">
        <w:rPr>
          <w:rFonts w:ascii="Times New Roman" w:hAnsi="Times New Roman" w:cs="Times New Roman"/>
          <w:b w:val="0"/>
        </w:rPr>
        <w:t xml:space="preserve"> </w:t>
      </w:r>
      <w:r w:rsidR="00587B79" w:rsidRPr="00587B79">
        <w:rPr>
          <w:rFonts w:ascii="Times New Roman" w:hAnsi="Times New Roman" w:cs="Times New Roman"/>
          <w:b w:val="0"/>
        </w:rPr>
        <w:t xml:space="preserve">‘*’ </w:t>
      </w:r>
      <w:r w:rsidR="00587B79">
        <w:rPr>
          <w:rFonts w:ascii="Times New Roman" w:hAnsi="Times New Roman" w:cs="Times New Roman"/>
          <w:b w:val="0"/>
        </w:rPr>
        <w:t>D</w:t>
      </w:r>
      <w:r w:rsidR="00587B79" w:rsidRPr="00587B79">
        <w:rPr>
          <w:rFonts w:ascii="Times New Roman" w:hAnsi="Times New Roman" w:cs="Times New Roman"/>
          <w:b w:val="0"/>
        </w:rPr>
        <w:t xml:space="preserve">enotes </w:t>
      </w:r>
      <w:r w:rsidR="00587B79" w:rsidRPr="00587B79">
        <w:rPr>
          <w:rFonts w:ascii="Times New Roman" w:hAnsi="Times New Roman" w:cs="Times New Roman"/>
          <w:b w:val="0"/>
          <w:color w:val="000000" w:themeColor="text1"/>
        </w:rPr>
        <w:t>top 20 exosomal protein</w:t>
      </w:r>
      <w:r w:rsidR="00A17333">
        <w:rPr>
          <w:rFonts w:ascii="Times New Roman" w:hAnsi="Times New Roman" w:cs="Times New Roman"/>
          <w:b w:val="0"/>
          <w:color w:val="000000" w:themeColor="text1"/>
        </w:rPr>
        <w:t>s described by Vesiclepedia.</w:t>
      </w:r>
      <w:r w:rsidR="0031465F">
        <w:rPr>
          <w:rFonts w:ascii="Times New Roman" w:hAnsi="Times New Roman" w:cs="Times New Roman"/>
          <w:b w:val="0"/>
          <w:color w:val="000000" w:themeColor="text1"/>
        </w:rPr>
        <w:t xml:space="preserve"> Positive</w:t>
      </w:r>
      <w:r w:rsidR="00EE409D">
        <w:rPr>
          <w:rFonts w:ascii="Times New Roman" w:hAnsi="Times New Roman" w:cs="Times New Roman"/>
          <w:b w:val="0"/>
          <w:color w:val="000000" w:themeColor="text1"/>
        </w:rPr>
        <w:t xml:space="preserve"> identifications in GBM and low-</w:t>
      </w:r>
      <w:bookmarkStart w:id="3" w:name="_GoBack"/>
      <w:bookmarkEnd w:id="3"/>
      <w:r w:rsidR="0031465F">
        <w:rPr>
          <w:rFonts w:ascii="Times New Roman" w:hAnsi="Times New Roman" w:cs="Times New Roman"/>
          <w:b w:val="0"/>
          <w:color w:val="000000" w:themeColor="text1"/>
        </w:rPr>
        <w:t>grade glioma CUSA EVs are indicated.</w:t>
      </w:r>
    </w:p>
    <w:tbl>
      <w:tblPr>
        <w:tblW w:w="1476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3332"/>
        <w:gridCol w:w="989"/>
        <w:gridCol w:w="1283"/>
        <w:gridCol w:w="1200"/>
        <w:gridCol w:w="1136"/>
        <w:gridCol w:w="1277"/>
        <w:gridCol w:w="1134"/>
        <w:gridCol w:w="1275"/>
        <w:gridCol w:w="1560"/>
      </w:tblGrid>
      <w:tr w:rsidR="00BB65BF" w:rsidRPr="00B46B4D" w14:paraId="065F66B9" w14:textId="77777777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</w:tcPr>
          <w:p w14:paraId="1FCDCD48" w14:textId="2ABE3634" w:rsidR="00BB65BF" w:rsidRPr="00BB65BF" w:rsidRDefault="00BB65BF" w:rsidP="00EE409D">
            <w:pPr>
              <w:spacing w:after="0" w:line="240" w:lineRule="auto"/>
              <w:ind w:left="191" w:right="-108" w:hanging="1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bookmarkStart w:id="4" w:name="OLE_LINK14"/>
            <w:bookmarkStart w:id="5" w:name="OLE_LINK15"/>
            <w:proofErr w:type="spellStart"/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Acc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No.</w:t>
            </w:r>
          </w:p>
        </w:tc>
        <w:tc>
          <w:tcPr>
            <w:tcW w:w="3332" w:type="dxa"/>
            <w:shd w:val="clear" w:color="auto" w:fill="auto"/>
            <w:noWrap/>
            <w:vAlign w:val="center"/>
          </w:tcPr>
          <w:p w14:paraId="35490D90" w14:textId="7E57C213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Protein Name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4E9A0EF3" w14:textId="07BD5D00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Gene Name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073C5E9E" w14:textId="06A5737D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Vesiclepedia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32067AD0" w14:textId="144C358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Evidence of protein in normal EVs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3DA245DE" w14:textId="4AADB7C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Evidence of protein in cancer EVs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55F3A5B" w14:textId="057061A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gramStart"/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mRNA</w:t>
            </w:r>
            <w:proofErr w:type="gramEnd"/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evidence in GBM EVs </w:t>
            </w:r>
            <w:r w:rsidRPr="00BB65BF">
              <w:rPr>
                <w:rFonts w:ascii="Times New Roman" w:hAnsi="Times New Roman" w:cs="Times New Roman"/>
                <w:b/>
                <w:sz w:val="18"/>
                <w:szCs w:val="18"/>
              </w:rPr>
              <w:t>[3, 10]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4E6D55" w14:textId="435F100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Evidence of protein in U251 cells </w:t>
            </w:r>
            <w:r w:rsidRPr="00BB65BF">
              <w:rPr>
                <w:rFonts w:ascii="Times New Roman" w:hAnsi="Times New Roman" w:cs="Times New Roman"/>
                <w:b/>
                <w:sz w:val="18"/>
                <w:szCs w:val="18"/>
              </w:rPr>
              <w:t>[9]</w:t>
            </w:r>
          </w:p>
        </w:tc>
        <w:tc>
          <w:tcPr>
            <w:tcW w:w="1275" w:type="dxa"/>
            <w:vAlign w:val="center"/>
          </w:tcPr>
          <w:p w14:paraId="38C5192A" w14:textId="30F66D2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Protein identified in GBM CUSA EVs</w:t>
            </w:r>
          </w:p>
        </w:tc>
        <w:tc>
          <w:tcPr>
            <w:tcW w:w="1560" w:type="dxa"/>
          </w:tcPr>
          <w:p w14:paraId="7C633E71" w14:textId="78C73D9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Protein identified in low grade glioma CUSA EVs</w:t>
            </w:r>
          </w:p>
        </w:tc>
      </w:tr>
      <w:tr w:rsidR="00BB65BF" w:rsidRPr="00B46B4D" w14:paraId="197A49F6" w14:textId="7ADA353C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710428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A2MG_HUMAN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5D4A336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Alpha-2-macroglobulin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9861FC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A2M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97D712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C6BB66B" w14:textId="338BE7E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B421671" w14:textId="53C6425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163B249" w14:textId="16DB958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BB6E11" w14:textId="357E508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72874CBB" w14:textId="3777830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0392946" w14:textId="65A4B1A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EC0240E" w14:textId="4BF125CA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374164C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ACLY_HUMAN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788105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ATP-citrate synthase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9E8A6C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ACLY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544A0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5A91842" w14:textId="35F3C35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3145F6A" w14:textId="396E336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F9D2B44" w14:textId="119DDD4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91ADAA" w14:textId="043FF0F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430DF15" w14:textId="6A5ED51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D439B88" w14:textId="637BF14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02E0E531" w14:textId="25B2B8DA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C340A0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ACTN1_HUMAN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3705E7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Alpha-actinin-1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8E4EB7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ACTN1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12A5E8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179CF51" w14:textId="423E3BB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9132194" w14:textId="3B23620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DFC0BB9" w14:textId="13091A9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5A93B1" w14:textId="636D375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E29BA05" w14:textId="1ADCF7D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46A5431" w14:textId="22A7A9A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1BD1477E" w14:textId="0E2CC335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8C52DE5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ACTN4_HUMAN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F7E5A4D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Alpha-actinin-4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D5AF79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ACTN4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D9D66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1021A09" w14:textId="4473EA2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8AD9A18" w14:textId="368041C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6FD67DA" w14:textId="517D354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860DEE" w14:textId="56B07B1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34609A8B" w14:textId="05AB415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6496ED7" w14:textId="3954D53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C8C2E87" w14:textId="2A2E1CDA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6B0732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AGRIN_HUMAN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A3DA854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Agrin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A6F9B9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AGRN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B0100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VP_375790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B6383CD" w14:textId="22D1625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3C45692" w14:textId="2C73357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E39E5B3" w14:textId="6383375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2DC284" w14:textId="61BD295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4D6178AA" w14:textId="04CBA74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46159C81" w14:textId="21A9D75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1747F505" w14:textId="4621DB60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8E1AC16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SAHH_HUMAN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493A6E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Adenosylhomocysteinase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F77B14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AHCY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D7FEA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VP_191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2521A9F" w14:textId="3FF801E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2D4358E" w14:textId="60FE393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21762BA" w14:textId="6A9E5DD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3340C1" w14:textId="205EC0C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81C5745" w14:textId="7E24D43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BE9DBE7" w14:textId="31B4E7A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3AE470BE" w14:textId="75A5E137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E8F908A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FETUA_HUMAN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4A8E22A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Alpha-2-HS-glycoprotein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DF92B8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AHSG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08358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VP_197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4F9971D" w14:textId="3A42E3A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6271A09" w14:textId="7E159A0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51EB7B1" w14:textId="605D0A7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79D4C5" w14:textId="58BE949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784B4889" w14:textId="5D7C694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7BDF2F0" w14:textId="1AFE36D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77203365" w14:textId="4D1DDA0C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8C60781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ALBU_HUMAN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01AE1F1" w14:textId="7DFB9AA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Serum albumin *#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25A9A9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ALB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EA5E7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VP_213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237B926" w14:textId="15ED148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EC6DB8B" w14:textId="5B4F472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DE13D57" w14:textId="600BD68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FADDEB" w14:textId="3DEA533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DD08AAC" w14:textId="0EDDB16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D42D7C1" w14:textId="3FFD756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43842E5" w14:textId="585BAEF9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9609E48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ALDOA_HUMAN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AA4FBE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Fructose-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bisphosphate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aldolase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660E5A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ALDOA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E55E5C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VP_226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05D7F33" w14:textId="611D7F8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DE5BB71" w14:textId="02BDFE1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154B7E5" w14:textId="60F70A6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1F7780" w14:textId="74C20CC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18857B91" w14:textId="09FF410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0547892" w14:textId="30FC181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3CA73D59" w14:textId="53A26B61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D6AFE8E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ANXA1_HUMAN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CB467FD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Annexin A1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006215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ANXA1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39C49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VP_301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136F732" w14:textId="4E8BA45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4B6110D" w14:textId="37E07EC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7B92267" w14:textId="083178A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697480" w14:textId="1EA2D4E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28F77FA1" w14:textId="5FEEC3B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8FE4920" w14:textId="2D0CE63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A5C35FC" w14:textId="6E47FEC7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6E959EB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A4_HUMAN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12B7D5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Amyloid beta A4 protein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C752F5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APP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A57B9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VP_351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582192E" w14:textId="511BCB8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B0CD9B1" w14:textId="10FB7A1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7084F4B" w14:textId="27F6086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D6AA9E" w14:textId="66048F7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58F55A9" w14:textId="0D74CBF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B06144C" w14:textId="1BCACC4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1610948" w14:textId="13459921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E8FBC1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ATRN_HUMAN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B2EC8DE" w14:textId="38690190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Attractin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CDCCDA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ATRN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CB6EA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VP_8455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0616385" w14:textId="13B20E7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333D781" w14:textId="3475290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6DF692C" w14:textId="7A36DCC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D299BF" w14:textId="0F8EDE2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8CB150F" w14:textId="2B8BF46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70104194" w14:textId="4448D83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E47FF9E" w14:textId="3AB0CC9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2ADE148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CO3_HUMAN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3A83DA1" w14:textId="2F6DC5C2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Complement C3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851255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C12BBB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VP_718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5B778E0" w14:textId="5EF924B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AA501B7" w14:textId="4EF713E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73FA93E" w14:textId="1472090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4C683F" w14:textId="1A25604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13B1827" w14:textId="177E7DA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BA69AFF" w14:textId="036F883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0784660" w14:textId="3194FB0F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B263C3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PYR1_HUMAN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4E118D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CAD protein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A83E56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CAD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104517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VP_790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DB74E14" w14:textId="669C8C9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C3B200B" w14:textId="17294E6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3492A7A" w14:textId="1893A48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EF540C" w14:textId="5AF660E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9C3050F" w14:textId="0B268BB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B7040CC" w14:textId="487AC9B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6BAEEA95" w14:textId="5C729D7C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13087A5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CALR_HUMAN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DD0BCAD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Calreticulin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BE31CE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CALR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2D7AA1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VP_811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6A54A23" w14:textId="7F6541E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E19FE5F" w14:textId="338BFA1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64084A9" w14:textId="005146A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2E34DE" w14:textId="501C838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9A1C985" w14:textId="7758689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41093E9" w14:textId="6B81B55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DC50229" w14:textId="7B0720C4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06A5057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CAND1_HUMAN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998D6F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Cullin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-associated NEDD8-dissociated protein 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77BDF3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CAND1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2FAD1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VP_55832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E0FBF97" w14:textId="43ECD72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D35F034" w14:textId="145BC86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94CC765" w14:textId="2016FC5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8A32A1" w14:textId="13949D1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BC6CCD2" w14:textId="32B03FF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B80F836" w14:textId="097A616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0F1CDC9E" w14:textId="7DBF16F1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9F0B728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TCPB_HUMAN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2AF8430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T-complex protein 1 subunit beta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26EF10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CCT2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21F10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VP_10576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228CF64" w14:textId="7FE2CF4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2A92977" w14:textId="2AACAFB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EA870B4" w14:textId="6815C07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88541" w14:textId="36E3349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BC3B7C8" w14:textId="7BD98D8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6E007E6" w14:textId="5A35587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3F948247" w14:textId="7B9BCF34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148503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TCPG_HUMAN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E3B593B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T-complex protein 1 subunit gamma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5DAE5D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CCT3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AFD51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VP_7203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98F0D2D" w14:textId="66B71E3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FF9632B" w14:textId="1F66683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D5E5111" w14:textId="1534E1C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590153" w14:textId="062409B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5165B8C" w14:textId="7AEBE95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368F720" w14:textId="386C22F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AFCAAED" w14:textId="0CDD5C9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F56AF51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TCPD_HUMAN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B9081E0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T-complex protein 1 subunit delta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1D36B3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CCT4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C49B6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VP_10575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F8AC5D0" w14:textId="2E6DA98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9D39F05" w14:textId="0673ACD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6885037" w14:textId="6710EF1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7A402D" w14:textId="0FDEED3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FA64736" w14:textId="2B4E9B2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3350DA1" w14:textId="7D1E618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09E0F1E" w14:textId="4558A2F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A364938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CD109_HUMAN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FA3E4C1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CD109 antigen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D8B79E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CD109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ACFAEA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VP_135228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C6C883F" w14:textId="7A30579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AB3C695" w14:textId="5CE5AE7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DD618F8" w14:textId="72664FB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88CFF0" w14:textId="7C44768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0FE0A40E" w14:textId="4E485E7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7471CB61" w14:textId="75B7E7E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4C77559B" w14:textId="4C9431A9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AB6BF1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CSTN1_HUMAN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FCD192F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Calsyntenin-1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A4C25B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CLSTN1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650EC0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VP_22883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97B81B6" w14:textId="2C34D56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22C13AA" w14:textId="579BADF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FFB0DA4" w14:textId="41C22E2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471EDA" w14:textId="1986D5C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D1FD2EB" w14:textId="33A7EC0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6C42101C" w14:textId="1CED096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F4A2C30" w14:textId="3D70FBB5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91BEEEE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CLH1_HUMAN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FA9EF35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Clathrin heavy chain 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54AC0C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CLTC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FD2B48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VP_1213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163E919" w14:textId="4FD7481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0F21FF2" w14:textId="339F100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3C08C24" w14:textId="6D5DEA0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CCFE71" w14:textId="1010762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568A4A23" w14:textId="094B6AE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2751A35" w14:textId="438E742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4F71AA47" w14:textId="517B39B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B8DFFF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CLUS_HUMAN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1A04D24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Clusterin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DBC255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CLU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5F1241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VP_1191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F035EA6" w14:textId="5585E29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F52F8A5" w14:textId="045681D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D19B2F9" w14:textId="4B155A8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F3DCFD" w14:textId="3764337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066F7AC" w14:textId="07EBC18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F623935" w14:textId="0CE3000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C8DEDB9" w14:textId="76399FA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69E53DD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COCA1_HUMAN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304189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Collagen alpha-</w:t>
            </w:r>
            <w:proofErr w:type="gram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1(</w:t>
            </w:r>
            <w:proofErr w:type="gram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XII) chain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F30CB8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COL12A1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DFDA08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VP_1303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6039595" w14:textId="5C88C40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28E66B9" w14:textId="27F7DF6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C0788C5" w14:textId="354C52D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16C4F0" w14:textId="36CF885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33CEFCE9" w14:textId="2263FA3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1BAE13F2" w14:textId="23BBB79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2DFA893E" w14:textId="003FFBC4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BE5B76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CO6A1_HUMAN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6BB0660" w14:textId="4DCA30B0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Collagen alpha-</w:t>
            </w:r>
            <w:proofErr w:type="gram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1(</w:t>
            </w:r>
            <w:proofErr w:type="gram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VI) chain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FF05DA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COL6A1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34696A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VP_1291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60E7896" w14:textId="345A34D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434C5E5" w14:textId="55E4F2E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798ACE5" w14:textId="3E7627F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2DAAB3" w14:textId="0B2873E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0F11B73" w14:textId="7315BE7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31AA414E" w14:textId="44881F3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D0E01F9" w14:textId="6B982287" w:rsidTr="00EE409D">
        <w:trPr>
          <w:trHeight w:val="312"/>
        </w:trPr>
        <w:tc>
          <w:tcPr>
            <w:tcW w:w="1575" w:type="dxa"/>
            <w:shd w:val="clear" w:color="auto" w:fill="auto"/>
            <w:vAlign w:val="center"/>
            <w:hideMark/>
          </w:tcPr>
          <w:p w14:paraId="7F6FDEDE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CO6A2_HUMAN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01C5F891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Collagen alpha-</w:t>
            </w:r>
            <w:proofErr w:type="gram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2(</w:t>
            </w:r>
            <w:proofErr w:type="gram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VI) chain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2DD875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COL6A2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279E55C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VP_1292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04D61C1" w14:textId="7E884EB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3ABCDE7" w14:textId="3B2887A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106F7E0" w14:textId="3F50553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60363F" w14:textId="4B3DFC7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C87B46F" w14:textId="14D66D3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4671916D" w14:textId="32A74BB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4FD40A1" w14:textId="0DE4CA28" w:rsidTr="00EE409D">
        <w:trPr>
          <w:trHeight w:val="312"/>
        </w:trPr>
        <w:tc>
          <w:tcPr>
            <w:tcW w:w="1575" w:type="dxa"/>
            <w:shd w:val="clear" w:color="auto" w:fill="auto"/>
            <w:vAlign w:val="center"/>
            <w:hideMark/>
          </w:tcPr>
          <w:p w14:paraId="1D6EADA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PPGB_HUMAN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3A08FE24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Lysosomal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protective protein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60A8B7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CTSA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5D9411C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VP_5476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47B64E0" w14:textId="071CE30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CD9ADD4" w14:textId="48BDBF1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5EE90A8" w14:textId="0EA13CE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30536C" w14:textId="0DE94A3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BAC4E5E" w14:textId="62CE6EE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1D2C25EB" w14:textId="3940401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C2A47F1" w14:textId="41B7637D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2A55DF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lastRenderedPageBreak/>
              <w:t>CATD_HUMAN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D13BCB5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Cathepsin D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93B20A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CTSD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6089A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VP_1509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E8D7D1F" w14:textId="38EFCD0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505E39B" w14:textId="499AD91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DF986E1" w14:textId="4083B06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B829DA" w14:textId="5D404B5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CE6357D" w14:textId="1A7A1D5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3709850" w14:textId="27777D2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8441DD7" w14:textId="0190101B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D16C7C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DYHC1_HUMAN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DFB3EB1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Cytoplasmic dynein 1 heavy chain 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AA0C98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DYNC1H1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5FB62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VP_1778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3DBD0E7" w14:textId="2356E0C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2EA2CDA" w14:textId="7F64F88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CC74F21" w14:textId="2DE2EA5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339E13" w14:textId="4F08E9D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3AF7D419" w14:textId="33633F3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EC68386" w14:textId="35DB42A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91B89C6" w14:textId="70B0697E" w:rsidTr="00EE409D">
        <w:trPr>
          <w:trHeight w:val="474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83979E8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EDIL3_HUMAN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2006609F" w14:textId="7350115D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EGF-like repeat and discoidin I-like domain-containing protein 3 #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FB5751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EDIL3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5F5A28E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VP_10085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0E02A8B" w14:textId="34C3932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2CCDD4D" w14:textId="5A2FE95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852C5C4" w14:textId="51DFE3C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79AE2B" w14:textId="4825BD2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5908A89" w14:textId="6AC257C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3ACC0CDC" w14:textId="2611374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504D23EF" w14:textId="41161C61" w:rsidTr="00EE409D">
        <w:trPr>
          <w:trHeight w:val="381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0816F2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EF1A3_HUMAN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60933A62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Putative elongation factor 1-alpha-like 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B33B96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EEF1A1P5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5A5CDBF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VP_158078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77079DD" w14:textId="4AA8FDF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0FFDDE9" w14:textId="52DCD7F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2F1308D" w14:textId="745BB5B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E06346" w14:textId="5A8BCB4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83C047C" w14:textId="36B0C16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084B8185" w14:textId="16D3940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13F33BC3" w14:textId="53B47B5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A6867C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EF1G_HUMAN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2633DD3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Elongation factor 1-gamma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447A86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EEF1G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C13A48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VP_1937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89C6CBE" w14:textId="5FDCE97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404A5B7" w14:textId="3C90E9F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1563E83" w14:textId="10E88DB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A90A0B" w14:textId="152D0F6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2425F770" w14:textId="4F60AE9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4DECC95E" w14:textId="1EFE922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46196F0" w14:textId="0FF5F24B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54873BD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EF2_HUMAN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78D19EF" w14:textId="44541160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Elongation factor 2 *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B28E4D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EEF2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ADF6E5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VP_1938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8999511" w14:textId="5B75A04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6F87854" w14:textId="6CA216F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52D0F7A" w14:textId="0EB3E0E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B77071" w14:textId="487CB95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0A0FD8C4" w14:textId="56D7ED3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95CE43C" w14:textId="103BD3C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D9506A5" w14:textId="2BACCC75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EE840A4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EIF3C_HUMAN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F04AA0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Eukaryotic translation initiation factor 3 subunit C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0FC595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EIF3C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FD17C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VP_8663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7871D91" w14:textId="7AA6E89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5861473" w14:textId="7555B8F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3CB5245" w14:textId="72A9498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2020BE" w14:textId="7F1A51D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996A049" w14:textId="53CEF8C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1F2C653F" w14:textId="5A04CEC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500AC040" w14:textId="0534D2F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92CB7D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EIF3L_HUMAN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3949887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Eukaryotic translation initiation factor 3 subunit L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6AC578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EIF3L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CA6796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VP_51386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98C80CB" w14:textId="05E0B90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E35C8CE" w14:textId="220BB44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065779B" w14:textId="5792C98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AA36F2" w14:textId="0C8B809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90CDB58" w14:textId="340A84F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68E2698" w14:textId="192BC5E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2B11DFB3" w14:textId="266B7F65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77E336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ENOA_HUMAN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F872D05" w14:textId="682B6EBB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Alpha-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enolase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*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FD6E58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ENO1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230DF5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VP_2023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7F4B7E9" w14:textId="3703249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2406566" w14:textId="752B015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B7EC847" w14:textId="5487EF9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D63DE8" w14:textId="0C95AAA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48B67452" w14:textId="71333BE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50307EF" w14:textId="2002690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A99B86B" w14:textId="6053FED0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7BF9796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SYEP_HUMAN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C275339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Bifunctional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glutamate/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proline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--tRNA ligase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BB0839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EPRS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B5993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VP_2058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C4A163" w14:textId="067A777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4701FD7" w14:textId="3F2CD51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C8262E2" w14:textId="5D05D1F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18419C" w14:textId="43BDA4E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37DB2C3" w14:textId="722DEE9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1636B19" w14:textId="1C28D9B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51DDE3B" w14:textId="2E106963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644A3F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THRB_HUMAN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251DC9B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Prothrombin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989012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7FE51C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VP_29251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293BE52" w14:textId="1C05F10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8F91BC4" w14:textId="76BCAB5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7AB0F17" w14:textId="2C0AD9B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6E9384" w14:textId="0487816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A0C17E3" w14:textId="547AE41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46A7C37F" w14:textId="24A4228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7F4C79C3" w14:textId="2D03B26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5E36EE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FAS_HUMAN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121615D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Fatty acid synthase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8A10C6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FASN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5654FD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VP_2194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AB4BA14" w14:textId="2566D81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2537C57" w14:textId="0AF1079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7D5DEBC" w14:textId="4842270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CEB6EC" w14:textId="5AF99B6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6395DBAE" w14:textId="760D48A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1DF2BE0" w14:textId="58E304F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B74390E" w14:textId="69A2F4C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3E81BC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FLNA_HUMAN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A7DCD4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Filamin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739C50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FLNA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49B23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VP_2316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C475CEB" w14:textId="4589AB0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8C49B56" w14:textId="7AB9100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987DE5F" w14:textId="3CC47E2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6AE230" w14:textId="68F489A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77E3EE74" w14:textId="3F503AD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B9596A5" w14:textId="1E6BC7E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3D4B73A7" w14:textId="24C0F755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4BDC467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FLNB_HUMAN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F244FA0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Filamin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-B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F0F8D6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FLNB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2B0B84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VP_2317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09A7267" w14:textId="60381EC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023C7DD" w14:textId="149C24C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7B73916" w14:textId="7AC5792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15C5A0" w14:textId="38E0C79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6EC682E5" w14:textId="49D2E1D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9DD44FC" w14:textId="6A4D2F9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B63BC42" w14:textId="58AC2780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2A0902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FINC_HUMAN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4C62040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Fibronectin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FCFFE0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FN1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95251E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VP_2335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61BE2B4" w14:textId="1F29BFF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6D4F58C" w14:textId="1F74D37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2DCD3C1" w14:textId="0D8D7B1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B44911" w14:textId="734E738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02E42496" w14:textId="4F3F4C9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F743CEE" w14:textId="2ACFE10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FFB66D2" w14:textId="095251BA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C3A1AD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GANAB_HUMAN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C23EB65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Neutral alpha-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glucosidase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AB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90A33E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GANAB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775A67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VP_23193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781027E" w14:textId="1DDAAAE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B4989FE" w14:textId="61B5AD7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F3FB689" w14:textId="3378150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4A5068" w14:textId="04AEC5E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F4D396A" w14:textId="6B449CA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6160930" w14:textId="01A7224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345389E" w14:textId="066B4E4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AA4533D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G3P_HUMAN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D1A39E7" w14:textId="6543FA7C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Glyceraldehyde-3-phosphate dehydrogenase *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22C3E9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GAPDH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6A017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VP_2597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BC63D0A" w14:textId="0F066DB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F20A589" w14:textId="6AB8B84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27B712E" w14:textId="3552EE9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B1C7A7" w14:textId="5E4BB47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76E0D0B6" w14:textId="4148933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DA5E8F5" w14:textId="5D3E67B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8402675" w14:textId="40E6D493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199F56A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VTDB_HUMAN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A68D28D" w14:textId="61B71CC3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Vitamin D-binding protein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2624C8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GC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01FBB8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VP_2638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C6AF382" w14:textId="4CE8C96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E0C6943" w14:textId="13A91ED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D2F2188" w14:textId="2397807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26315A" w14:textId="3BD0EFF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38815A7" w14:textId="7F19807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275CF82" w14:textId="223B686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480E7005" w14:textId="2CA6B2B4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0102B66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GGH_HUMAN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75DBA2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Gamma-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glutamyl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hydrolase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1BC2D2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GGH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B1E400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VP_8836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28A8810" w14:textId="559EA4E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792808A" w14:textId="29A8069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A5A06DA" w14:textId="6CCCAB1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C58F12" w14:textId="42227CC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4EE4B2C" w14:textId="1DF753A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12225C44" w14:textId="47C7773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468AE419" w14:textId="4B3A4B0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CEC386B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GSLG1_HUMAN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D3D6173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Golgi apparatus protein 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6D046E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GLG1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3DDD3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VP_2734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35D8A22" w14:textId="1F9726F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68928CB" w14:textId="5CD38E1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6EEEA0F" w14:textId="755C046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961406" w14:textId="5E77B93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A9645A2" w14:textId="440D03F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65C6F4F" w14:textId="66BFC54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C63867B" w14:textId="7326EC8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95D7C94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G6PI_HUMAN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2813060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Glucose-6-phosphate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isomerase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129C15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GPI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EA36B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VP_2821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942C33B" w14:textId="389F8AA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1488EB8" w14:textId="7446175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797EBFA" w14:textId="14EAE2E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44CC6F" w14:textId="27D405D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334EC7A2" w14:textId="14072DD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74D1E82" w14:textId="1292EAA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CDAD124" w14:textId="249839D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12AF37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GELS_HUMAN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7CA69A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Gelsolin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B4414A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GSN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DD8C3C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VP_2934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FDB67DC" w14:textId="599BE1E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F2C3019" w14:textId="0D0422C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D3E0C5E" w14:textId="6258C58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6D5175" w14:textId="410230C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3E185B7" w14:textId="56C05EF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EF0CEEA" w14:textId="3935C74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96225A0" w14:textId="773EDBF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196318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SYHC_HUMAN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09F73E59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Histidine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--tRNA ligase, cytoplasmic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D1F8D2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HARS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E782E6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VP_3035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398CF4E" w14:textId="6423AAA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855AB7D" w14:textId="5012914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9A0D78B" w14:textId="4973AAC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79B002" w14:textId="327DB80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AB9E6F2" w14:textId="50F5BFA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4189A7C3" w14:textId="14C59EA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694458B3" w14:textId="58F5C89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54A505B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HBA_HUMAN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EF975BF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Hemoglobin subunit alpha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326ED3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HBA1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7662B3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VP_3039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595DD70" w14:textId="3386721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15CEB88" w14:textId="24A22C3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4C46BB6" w14:textId="1F5AE54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6524DF" w14:textId="5ED93A9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15E2D889" w14:textId="695F43D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81E3B00" w14:textId="51BC192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EC69E87" w14:textId="6ACA5487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E0BB51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HEXA_HUMAN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22306E42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Beta-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hexosaminidase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subunit alpha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702A78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HEXA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7BE1BFC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VP_3073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E8832E8" w14:textId="059E5DC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A15A580" w14:textId="64A2F5E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B7B1AAE" w14:textId="34BE9DC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BB76BB" w14:textId="4876E5C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90AA0B1" w14:textId="00FC89E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6F199D9A" w14:textId="051FFC2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1ED07C1D" w14:textId="44BFFFC7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4BC7C8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HEXB_HUMAN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4E023EED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Beta-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hexosaminidase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subunit beta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734FBE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HEXB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56B1167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VP_3074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2B81152" w14:textId="60549E1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A7D702C" w14:textId="7D0EC6F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9452BB7" w14:textId="7FF2854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AADC40" w14:textId="33F48BD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256F3E7" w14:textId="6477CB1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14C43F40" w14:textId="0A64ACA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732E364" w14:textId="47BB3871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F36179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H4_HUMAN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932BD8A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Histone H4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A9E22E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HIST1H4A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FAD2A7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VP_8359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14211EF" w14:textId="436A2B2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EB6D257" w14:textId="6485980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6B04F9D" w14:textId="1F7A1D1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EB052F" w14:textId="0D15B68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F55C0C4" w14:textId="0D94B19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47117BF" w14:textId="2379F35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57D0520" w14:textId="31A8EC47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64A755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HNRPC_HUMAN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183F70D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Heterogeneous nuclear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ribonucleoproteins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C1/C2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EA977F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HNRNPC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6C8BE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VP_3183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D3F43AE" w14:textId="1A16921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F14373C" w14:textId="0DEAAFF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597EE82" w14:textId="6CB1387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A5D8DA" w14:textId="792ABB0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4BB8603" w14:textId="209D551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387D3D3B" w14:textId="114A4FD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0D91DD1" w14:textId="37A2C751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83A85FA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HS90A_HUMAN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8328A22" w14:textId="7BED5F3B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Heat shock protein HSP 90-alpha *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5EA0AA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HSP90AA1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A85DE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VP_3320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C270C3C" w14:textId="46B49B8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10D1EF5" w14:textId="7CADAD8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F696995" w14:textId="7AB457C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044508" w14:textId="0B0931B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01764927" w14:textId="265DD77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AC541D1" w14:textId="7657DB2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3E2BBC56" w14:textId="7C7AF57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459D9EE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HS90B_HUMAN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60A54CF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Heat shock protein HSP 90-beta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564386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HSP90AB1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0D4B1E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VP_3326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B955F0" w14:textId="613086B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322B76C" w14:textId="3DF6AED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5E37EE8" w14:textId="598E23C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884780" w14:textId="680C7D8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212BC86B" w14:textId="5142011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428EBAC" w14:textId="6F81563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0366F836" w14:textId="00E5D39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EE509FB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HSP74_HUMAN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3BCBAC0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Heat shock 70 kDa protein 4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A55260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HSPA4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FA1937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VP_3308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4A24446" w14:textId="7A26714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021EC52" w14:textId="552C266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073FD27" w14:textId="513CBA6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C38235" w14:textId="3E950B9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3C8AEE6" w14:textId="4084D38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BF2305B" w14:textId="43FCE59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36D86FE" w14:textId="6535BBE5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04CD1A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GRP78_HUMAN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E131F86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78 kDa glucose-regulated protein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EAD323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HSPA5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6B6BD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VP_3309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5145865" w14:textId="2992361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88FCCE5" w14:textId="08D4396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FB43B7E" w14:textId="73D291E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5B237E" w14:textId="2EE39D2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2CDC11C" w14:textId="75F3434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976254E" w14:textId="5CEA92E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7A4C4A6" w14:textId="24821314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BE09F88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HSP7C_HUMAN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354F567" w14:textId="5C6B41C2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Heat shock cognate 71 kDa protein *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D5757D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HSPA8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D0E03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VP_3312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A3772E8" w14:textId="4EEC0BC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C3FF397" w14:textId="3E192F3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C70C25F" w14:textId="1F21CDC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DD7A2B" w14:textId="3A1F7BC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50277FBF" w14:textId="1E8FF52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D22B5C4" w14:textId="2AFCBB5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4FA01FBB" w14:textId="27A3EF54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718E60D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IQGA1_HUMAN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13E6115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Ras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GTPase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-activating-like protein IQGAP1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11F2CB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IQGAP1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03F46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VP_8826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6C4C20D" w14:textId="2DA5374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5555F70" w14:textId="756C4B8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73B290C" w14:textId="4FDF8FA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A297A3" w14:textId="11E3E80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7B521E2F" w14:textId="6380D62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7213C29" w14:textId="7685D5F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6B0662B8" w14:textId="310DD826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CEE28C4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ITIH2_HUMAN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79ECD41" w14:textId="48D747F8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Inter-alpha-trypsin inhibitor heavy chain H2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2351F9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ITIH2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09A9B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VP_3698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CBFA9DE" w14:textId="672D6FD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FE476D2" w14:textId="01759C0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AAF59EF" w14:textId="5EFD04B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1A2B93" w14:textId="5F5639B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1FFB2C3" w14:textId="7D66F61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B29E8D1" w14:textId="6022012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665CFCB" w14:textId="11D590EA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F060F26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IMB1_HUMAN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6800AA2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Importin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subunit beta-1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924BD0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KPNB1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735BC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VP_3837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195A729" w14:textId="1B3C7FB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53A81A7" w14:textId="3F1C815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08C8829" w14:textId="74CE94F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5051FB" w14:textId="788DAF3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EA70C9E" w14:textId="149A057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49252591" w14:textId="009B912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72329351" w14:textId="311F0D3C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AE16EC5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K2C1_HUMAN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563551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Keratin, type II cytoskeletal 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EC4C8F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KRT1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5EBBF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VP_3848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35DE5D3" w14:textId="369F50D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4468322" w14:textId="253E3B4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0215AA8" w14:textId="0143435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9FDEC9" w14:textId="13923B9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93631B1" w14:textId="19425B1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F4B7D4F" w14:textId="57E68E4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16384E2" w14:textId="5E12F040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94A838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K1C10_HUMAN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AA40072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Keratin, type I cytoskeletal 10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0B1F6A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KRT10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650F57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VP_3858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AE65717" w14:textId="63EFF9D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1A7B3F2" w14:textId="50D00C6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9AF134B" w14:textId="607D7A5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840FEB" w14:textId="31AF07F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B120A01" w14:textId="3BD7036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797BC11" w14:textId="47F2C66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71C22352" w14:textId="33169279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1EDBC2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K1C9_HUMAN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856F249" w14:textId="05F0DADA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Keratin, type I cytoskeletal 9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A99D27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KRT9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A2C8B1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VP_3857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9E15D28" w14:textId="3E48E06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5BF92E9" w14:textId="7ECE7A4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173C424" w14:textId="0099BB3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388E92" w14:textId="59405CB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42E8404" w14:textId="4BD4BCF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3FDEB93" w14:textId="750AE5C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A3E0CDE" w14:textId="3F43220C" w:rsidTr="00EE409D">
        <w:trPr>
          <w:trHeight w:val="333"/>
        </w:trPr>
        <w:tc>
          <w:tcPr>
            <w:tcW w:w="1575" w:type="dxa"/>
            <w:shd w:val="clear" w:color="auto" w:fill="auto"/>
            <w:vAlign w:val="center"/>
            <w:hideMark/>
          </w:tcPr>
          <w:p w14:paraId="3FD1E80B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LAMA4_HUMAN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72BFB88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Laminin subunit alpha-4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017C8C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LAMA4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B7F105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VP_3910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4A32929" w14:textId="1C5563D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26EC312" w14:textId="40F9FAE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GBM only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E3E2D5A" w14:textId="4F32FF1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5ECF28" w14:textId="2375057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5327188" w14:textId="1B33010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0D7DF051" w14:textId="2E0EEBC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508D89DA" w14:textId="3379119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9808A98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LAMB1_HUMAN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351E348" w14:textId="040883F0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Laminin subunit beta-1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788F08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LAMB1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7FA3A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VP_3912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B59116" w14:textId="71DF058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28BCFE9" w14:textId="3B0CE1A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8B3EC18" w14:textId="4B3BDAE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753560" w14:textId="23ED9E7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13B20E1" w14:textId="14BD76F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46A5AB19" w14:textId="635B393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260DC40D" w14:textId="5CA1A99C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0EE523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LAMC1_HUMAN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1D45ED9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Laminin subunit gamma-1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B47690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LAMC1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D94DBE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VP_3915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2C41245" w14:textId="09F3860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6FD9824" w14:textId="299A6DE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9C263F6" w14:textId="067E233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81A7C3" w14:textId="0597858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D7B47AB" w14:textId="7463EBF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40F4A31C" w14:textId="329F14A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091A75A" w14:textId="0422300F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926E2E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LDHB_HUMAN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3DB1932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L-lactate dehydrogenase B chain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762816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LDHB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0A6DD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VP_3945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02561EC" w14:textId="2F6C62D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52A5BC6" w14:textId="67D2D8D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50F87E1" w14:textId="45FAF4C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DCB17C" w14:textId="19F9D16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216B56B3" w14:textId="41451E2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E9A5C7C" w14:textId="582B6CD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41DC6A25" w14:textId="72DABAE4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ECE289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LG3BP_HUMAN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5F75310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Galectin-3-binding protein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C3A677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LGALS3BP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7A084E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VP_3959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417FDCA" w14:textId="2D18BB0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7702717" w14:textId="7156102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4988F2D" w14:textId="6C4BBB0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B96173" w14:textId="1395BC2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011241C4" w14:textId="01DC4CB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4C409F5C" w14:textId="29490E3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D002EE6" w14:textId="662E60DD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FE0E08A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LMNA_HUMAN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3112D27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Prelamin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-A/C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A21123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LMNA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21C5CDC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VP_4000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C736145" w14:textId="168AB95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1676D15" w14:textId="380C20B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7D09060" w14:textId="0B909C5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3F933C" w14:textId="0CFBC98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7736324" w14:textId="1E6A0A8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1C46F353" w14:textId="50F9623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1866B62C" w14:textId="68F18659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B14200C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LOXL2_HUMAN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0E1E34D2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Lysyl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oxidase homolog 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7DD023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LOXL2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34AA5B4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VP_4017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67CC38F" w14:textId="0B56E0F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B66F5B9" w14:textId="4C45DB4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7EDC3ED" w14:textId="7E7F1B3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822F8B" w14:textId="647B72C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4D99483" w14:textId="6FA3880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14BC0450" w14:textId="1300673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4A61909" w14:textId="0BFE2DD5" w:rsidTr="00EE409D">
        <w:trPr>
          <w:trHeight w:val="533"/>
        </w:trPr>
        <w:tc>
          <w:tcPr>
            <w:tcW w:w="1575" w:type="dxa"/>
            <w:shd w:val="clear" w:color="auto" w:fill="auto"/>
            <w:vAlign w:val="center"/>
            <w:hideMark/>
          </w:tcPr>
          <w:p w14:paraId="3767852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LTBP3_HUMAN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196D35B1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Latent-transforming growth factor beta-binding protein 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DB1841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LTBP3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E2465E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VP_4054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5672891" w14:textId="19D8DFA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Saliva only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18BF2B4" w14:textId="5EAEA39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0EACDCA" w14:textId="5949D0B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E59586" w14:textId="471662B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D690B2A" w14:textId="35BE3A1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313103C5" w14:textId="467BB24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1EC50FF" w14:textId="406A69AB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31B429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MMP2_HUMAN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27D5756A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72 kDa type IV collagenase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3063AF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MMP2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6110552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VP_4313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9F3040" w14:textId="0413635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80AEFD9" w14:textId="1CCFB48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6A0478D" w14:textId="2547E67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E5BF65" w14:textId="15F82A8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D6A1AD1" w14:textId="5B7A2CB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4D649B70" w14:textId="62F2EF7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4388C5DA" w14:textId="27ABFB1F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1EC0F2B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MOES_HUMAN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80EB7DD" w14:textId="19C69BE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Moesin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*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7B091E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MSN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BDACF2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VP_4478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4499210" w14:textId="5466425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5753E90" w14:textId="1470658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DEDF07C" w14:textId="6E69953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2F742C" w14:textId="3B570AB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55B78355" w14:textId="0BD1FB7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BCD892A" w14:textId="67DE9C4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6DED05C" w14:textId="6713CCDF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11B1E6C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MYH9_HUMAN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86B1A75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Myosin-9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FE2D2D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MYH9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BBF883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VP_4627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DD9F84E" w14:textId="4C18B1A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E179D01" w14:textId="63B8F0A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AEF12F2" w14:textId="3BF39A0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B690D3" w14:textId="3B5459F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458A7D42" w14:textId="05CF28D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DA78530" w14:textId="1C0FB88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F01E81F" w14:textId="1EAD7E25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CEC2DDE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NUCL_HUMAN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BA86C53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Nucleolin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7507B5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NCL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599055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VP_4691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A6D8AD4" w14:textId="0AD19C2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773CCC5" w14:textId="691FFC5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0836EAA" w14:textId="2B92FFC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396C6F" w14:textId="78CBC1E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C348099" w14:textId="7F67D71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0CD2717" w14:textId="77BEC05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878473E" w14:textId="5961421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732A23D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C86C1B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Puromycin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-sensitive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aminopeptidase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8C3901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NPEPPS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7B4B5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VP_9520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2066761" w14:textId="40412D1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AB8CA1B" w14:textId="27E4BFC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E2E4DCA" w14:textId="52287F1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6B325F" w14:textId="568AE5E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0F9ADFB" w14:textId="5F3B476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3308688" w14:textId="678D997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71860647" w14:textId="77A5D41D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9520278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NPM_HUMAN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A3593A2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Nucleophosmin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46D5FC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NPM1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2FF47E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VP_4869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6764C1F" w14:textId="654FF07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3532DFC" w14:textId="6874170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917E586" w14:textId="6FE8686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CD42BD" w14:textId="4F592E2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17C19A5" w14:textId="6C9C058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2FC74C08" w14:textId="4B3BF50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09B3A09" w14:textId="0BBCA441" w:rsidTr="00EE409D">
        <w:trPr>
          <w:trHeight w:val="312"/>
        </w:trPr>
        <w:tc>
          <w:tcPr>
            <w:tcW w:w="1575" w:type="dxa"/>
            <w:shd w:val="clear" w:color="auto" w:fill="auto"/>
            <w:vAlign w:val="center"/>
            <w:hideMark/>
          </w:tcPr>
          <w:p w14:paraId="3DABC5C8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P3H1_HUMAN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01CF6A65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Prolyl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3-hydroxylase 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D3144E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P3H1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362D7C8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VP_64175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A0F4EBB" w14:textId="4C9CE97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84C249E" w14:textId="5F536AF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C257C37" w14:textId="1E473F9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1B3A5F" w14:textId="16F2273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97DEBCC" w14:textId="4386F36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5EF600D1" w14:textId="168FBBE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A31DE9E" w14:textId="1E8A3C67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E0E37EC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PDIA1_HUMAN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2842B9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Protein disulfide-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isomerase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389AF1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P4HB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40F517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VP_5034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AB4ED9D" w14:textId="7162F3F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A0C8064" w14:textId="4D065EA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CA66CCB" w14:textId="3C10717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A89A3D" w14:textId="1B8CA0F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817F1D7" w14:textId="2BD5B2A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83BF32A" w14:textId="1F7BCE7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7E15A045" w14:textId="6EEC717D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6361FAD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PUR6_HUMAN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56A063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Multifunctional protein ADE2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F7E3C8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PAICS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E6111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VP_10606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D2A82B5" w14:textId="1E97FC0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2E5546A" w14:textId="6BD1CB4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2E42753" w14:textId="70B1D2F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C55334" w14:textId="7390FBF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2DC61A0B" w14:textId="1F65FDC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FCAC370" w14:textId="7582CAF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154D5689" w14:textId="20B8A9C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EB2789C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PDC6I_HUMAN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FC9C579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Programmed cell death 6-interacting protein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AA993C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PDCD6IP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69693C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VP_10015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9AF2CE1" w14:textId="18CA341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0597E71" w14:textId="650E151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4549290" w14:textId="5C64055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876C29" w14:textId="0B35C09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2B3E907D" w14:textId="09AB74D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7562E80" w14:textId="599245E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397963A" w14:textId="7042E453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2FD802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PGK1_HUMAN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229ABA9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Phosphoglycerate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kinase 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3AB504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PGK1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E33A47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VP_5230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E3A0A14" w14:textId="026CDD6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3A183B9" w14:textId="6430D43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6471DC2" w14:textId="5570A5E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4D753E" w14:textId="1180804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37FA727F" w14:textId="5D78FA3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13E3FB5" w14:textId="6539F89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3A90A0E" w14:textId="5C1EF0D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96B0C95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KPYM_HUMAN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ACE7DFB" w14:textId="73579A06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Pyruvate kinase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isozymes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M1/M2 *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EC3D57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PKM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9E0CA1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VP_5315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FB58D00" w14:textId="7465461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2EF1F22" w14:textId="270085C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A89FE92" w14:textId="659EBAB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F7E8C2" w14:textId="49C175C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5852F54" w14:textId="3FE9E5B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A09A1F9" w14:textId="6E6E031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73ED443" w14:textId="4E97A6B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6F3A20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PLEC_HUMAN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B9C2324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Plectin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FFCD6D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PLEC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CA1FB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VP_5339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22F78C4" w14:textId="28AE516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2389D0A" w14:textId="5EAA39B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0ED7E6D" w14:textId="5FC984D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17D478" w14:textId="0198314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EEA8907" w14:textId="4892EB5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AE2E151" w14:textId="29F89B9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1EDCB60" w14:textId="5CEAB46B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061FD6C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PLOD1_HUMAN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A43E9C1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Procollagen-lysine</w:t>
            </w:r>
            <w:proofErr w:type="gram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,2</w:t>
            </w:r>
            <w:proofErr w:type="gram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-oxoglutarate 5-dioxygenase 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A6B82E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PLOD1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8ABAE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VP_5351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A320776" w14:textId="564900D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C553340" w14:textId="2CC61FF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B9C01FB" w14:textId="2BC43ED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04CB08" w14:textId="6FE889B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8CC6458" w14:textId="1452D29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3185E77" w14:textId="6909D10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045E3A90" w14:textId="48ECBCCB" w:rsidTr="00EE409D">
        <w:trPr>
          <w:trHeight w:val="312"/>
        </w:trPr>
        <w:tc>
          <w:tcPr>
            <w:tcW w:w="1575" w:type="dxa"/>
            <w:shd w:val="clear" w:color="auto" w:fill="auto"/>
            <w:vAlign w:val="center"/>
            <w:hideMark/>
          </w:tcPr>
          <w:p w14:paraId="6A9FD0B4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PLOD2_HUMAN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10167763" w14:textId="5087C625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Procollagen-lysine</w:t>
            </w:r>
            <w:proofErr w:type="gram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,2</w:t>
            </w:r>
            <w:proofErr w:type="gram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-oxoglutarate 5-dioxygenase 2 #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8EEDD5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PLOD2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0EAD49C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VP_5352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8F48A4C" w14:textId="2A482E2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86A5D20" w14:textId="7544FBB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3837476" w14:textId="196C47B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17928E" w14:textId="677B576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765EC7D" w14:textId="581B9C2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3D138F1D" w14:textId="33DF768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4061704D" w14:textId="32661D6F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DF96C26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PLOD3_HUMAN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4B6AC5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Procollagen-lysine</w:t>
            </w:r>
            <w:proofErr w:type="gram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,2</w:t>
            </w:r>
            <w:proofErr w:type="gram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-oxoglutarate 5-dioxygenase 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EFF85A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PLOD3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BB88E3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VP_8985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2350017" w14:textId="6F9EE6F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65154F7" w14:textId="688014C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9353CB5" w14:textId="160DF47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66AF57" w14:textId="0282A52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837B2B0" w14:textId="769826A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283F342" w14:textId="019FB6E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4C686BB7" w14:textId="6B17ECD6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51E0FB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PPIA_HUMAN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D4CCB5A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Peptidyl-prolyl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cis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-trans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isomerase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621EB4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PPIA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E4BC36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VP_5478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B93501B" w14:textId="0844416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D74FCFE" w14:textId="56571B0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C1A664E" w14:textId="0C7B44F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D38380" w14:textId="4C42BBA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1CC2A712" w14:textId="5631071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FE5C0FC" w14:textId="5DB89F4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89A09B5" w14:textId="7C29451B" w:rsidTr="00EE409D">
        <w:trPr>
          <w:trHeight w:val="312"/>
        </w:trPr>
        <w:tc>
          <w:tcPr>
            <w:tcW w:w="1575" w:type="dxa"/>
            <w:shd w:val="clear" w:color="auto" w:fill="auto"/>
            <w:vAlign w:val="center"/>
            <w:hideMark/>
          </w:tcPr>
          <w:p w14:paraId="5CF9176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ANM1_HUMAN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5B02E484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Protein arginine N-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methyltransferase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905749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PRMT1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0156C07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VP_3276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8234A02" w14:textId="29EC9A5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CDB1D52" w14:textId="6ABCFAA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D00BC0F" w14:textId="7733CAA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3B9399" w14:textId="12B26BE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FF189B3" w14:textId="61C7517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64D1A8A" w14:textId="24E44AF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45E5C9F6" w14:textId="66FFF22D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8733647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SAP_HUMAN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6F60D3F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Proactivator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polypeptide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867005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PSAP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2856E1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VP_5660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3DC2ED6" w14:textId="73C1038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0FD851D" w14:textId="60F2253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8E853F3" w14:textId="3C5F8AE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93D6A" w14:textId="503ECB5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69C0957" w14:textId="646304A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03FAA495" w14:textId="1CB4414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1568FD4" w14:textId="4188A1C0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B81B846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PSA1_HUMAN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A8725C0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alpha type-1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DC02C2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PSMA1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06B12F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VP_5682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6C24632" w14:textId="58723E8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60BD12B" w14:textId="2783B68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E6432C4" w14:textId="6AD8319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FC625E" w14:textId="32DBC9D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8A6C966" w14:textId="5CAB605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1B21060" w14:textId="0BD6897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032BA430" w14:textId="172B139C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0D8B67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PSA3_HUMAN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4DDF0FE" w14:textId="03C94ECB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alpha type-3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173055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PSMA3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4A1600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VP_5684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DEDE2ED" w14:textId="7A6A4C1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A279E00" w14:textId="105D01E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CE5423D" w14:textId="00845C0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2AE8A4" w14:textId="386B26C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4A9FAED" w14:textId="1556C1D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6A9C0E41" w14:textId="0C01D26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07D56EFB" w14:textId="7FDBB17F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C46794A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PSA4_HUMAN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6A7DA0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alpha type-4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064670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PSMA4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6D2718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VP_5685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25B3CE4" w14:textId="0A73FF0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13BA44F" w14:textId="275F008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81B4E5A" w14:textId="0A16A49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99C2DD" w14:textId="0EACC5A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5A94698" w14:textId="05BDA20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2A3545D5" w14:textId="0316AC3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A704212" w14:textId="58C4B70C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20F4CBB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PSA5_HUMAN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FFF6897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alpha type-5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45C4DB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PSMA5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41E055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VP_5686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EBF228F" w14:textId="3B40579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59DA6E1" w14:textId="0200539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C180B43" w14:textId="6545020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74D732" w14:textId="2E1933B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4EFAA76" w14:textId="55A975E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0DAF29D2" w14:textId="2B54C21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1573630E" w14:textId="13E40454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FA3B37D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PSA6_HUMAN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62986A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alpha type-6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2203A2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PSMA6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9645A9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VP_5687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9F50E76" w14:textId="008B5BA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9386BAF" w14:textId="6780ECB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487CF80" w14:textId="0A7AB25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301A73" w14:textId="6445835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FD0E4F6" w14:textId="3124796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D86D658" w14:textId="6D50965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D5994D4" w14:textId="28D9C0EB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6ABC92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PSA7_HUMAN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751D34A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alpha type-7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9236EB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PSMA7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5C0CA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VP_5688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95CFFEF" w14:textId="3E11DD4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FD35B4C" w14:textId="59150BB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A626CE4" w14:textId="62DE464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F85174" w14:textId="7E29FA7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7A8FB59" w14:textId="72A6AA9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44CAADC5" w14:textId="2E3D4E5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734E0359" w14:textId="2E793376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0AF39A6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PSB1_HUMAN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D43445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beta type-1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8A259F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PSMB1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761F25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VP_5689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39B6B8B" w14:textId="4FCCBE5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C798F35" w14:textId="38FEAC6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E77CAAE" w14:textId="1340F0B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A75AAB" w14:textId="77933C6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EE1419A" w14:textId="0F2B5DB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AB807FC" w14:textId="6D8AB13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2BBC97E" w14:textId="011751C0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2E35423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PSB2_HUMAN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61F7E49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beta type-2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13C798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PSMB2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80E328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VP_5690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3B5A889" w14:textId="4A44A6A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B0F3F6D" w14:textId="3653F7A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3010027" w14:textId="208AB55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6FC3EA" w14:textId="786B5AC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F3DB6B0" w14:textId="5817D98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6A7E852" w14:textId="34E3EAC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72C237E" w14:textId="22888D20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92DA651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PSB3_HUMAN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752261B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beta type-3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58C818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PSMB3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51AF7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VP_5691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AC66F6F" w14:textId="6725642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9ADB610" w14:textId="2CF0D4A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82E5B41" w14:textId="545A2C8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6FA57B" w14:textId="33D2DD1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9E373C9" w14:textId="7DE7F83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B9AC2E3" w14:textId="5982FFB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292E38C9" w14:textId="2B337C7F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35A815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PSB4_HUMAN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222093A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beta type-4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EC8EFA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PSMB4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D9FB88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VP_5692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3781155" w14:textId="69201BA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03D9305" w14:textId="74B29EE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53DCF94" w14:textId="6A465F3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51336A" w14:textId="105B96F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8B6F9D8" w14:textId="5F645CC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13BDBB1" w14:textId="26DEC35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A35701A" w14:textId="2068010D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D45313D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PSB5_HUMAN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27ED02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Proteasome subunit beta type-5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604E7C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PSMB5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53B7A5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VP_5693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5D0D097" w14:textId="03D7F1B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6DF1628" w14:textId="42A35B1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761EC8D" w14:textId="37FC5F8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BCA5E8" w14:textId="282C534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1F3484C" w14:textId="06EE836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0FD0AFD" w14:textId="415ACD0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4E5FF1FE" w14:textId="169B7FC1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F1A5F7A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PRS7_HUMAN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1CD907B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26S protease regulatory subunit 7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62C8B4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PSMC2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5E7553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VP_5701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6BE0570" w14:textId="308425E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2E37253" w14:textId="3F5A284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AA5D5C9" w14:textId="298E620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074E9E" w14:textId="4D4DC65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A00091C" w14:textId="4C6B238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680BB8B" w14:textId="4F829F1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F7FB319" w14:textId="73A7B8A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1D37B0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PSD11_HUMAN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922DE7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26S proteasome non-ATPase regulatory subunit 11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9BDFDF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PSMD11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8C481B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VP_5717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5B0F791" w14:textId="401194A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1161DFC" w14:textId="1EC1D3F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889421B" w14:textId="43FF3AD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BA05DC" w14:textId="7D5F5F3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136C04D" w14:textId="7D77DF4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464EEB7" w14:textId="1572A09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1FC3FBD0" w14:textId="2F268D91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1068851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PSD13_HUMAN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2A87B26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26S proteasome non-ATPase regulatory subunit 13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4890D9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PSMD13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8DC0B5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VP_5719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CABE823" w14:textId="3E78338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9F57742" w14:textId="10FABB9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8ECF212" w14:textId="1EEB441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0F873C" w14:textId="7FDF953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4427409" w14:textId="3DDDABF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511B828" w14:textId="20720D2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14AA442" w14:textId="43D2D77C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CA02D6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PSMD2_HUMAN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7FBD11D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26S proteasome non-ATPase regulatory subunit 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29244E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PSMD2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06A96C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VP_5708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4264A79" w14:textId="5D50BC3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C03CE11" w14:textId="231C342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9051371" w14:textId="11EED06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C7AD28" w14:textId="5973278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A3E7128" w14:textId="06BBB50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AA17AC1" w14:textId="5E1B70C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B61D3C6" w14:textId="6FEEF54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78C51D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PSMD3_HUMAN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D2B909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26S proteasome non-ATPase regulatory subunit 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B5716F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PSMD3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7191CC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VP_5709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9711133" w14:textId="23A3597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1AD9962" w14:textId="673417B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BE225DD" w14:textId="461A6DD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D339EA" w14:textId="10C7EF4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96CF046" w14:textId="529126A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D43D931" w14:textId="166F058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E726C0A" w14:textId="6EEFFC26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3061FE1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PSMD6_HUMAN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D01E97B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26S proteasome non-ATPase regulatory subunit 6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D66FF5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PSMD6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35F20A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VP_9861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3744AEE" w14:textId="0E9E454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F6B895E" w14:textId="73299F5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B81AD31" w14:textId="6A3807F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DE2D08" w14:textId="2B59AAD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96B7F52" w14:textId="424FBE9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7A9255C" w14:textId="3309B74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D0C4307" w14:textId="7F0AEF1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6A79731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PYGB_HUMAN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66031A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Glycogen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phosphorylase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, brain form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35DC17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PYGB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ED2C38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VP_5834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6A2C8DD" w14:textId="4F621FD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E008514" w14:textId="40D2FD0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4FE0BFD" w14:textId="03D434F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1E9377" w14:textId="527F64E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2B9339E" w14:textId="7B8DB71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1836028" w14:textId="696EE10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855F13C" w14:textId="080CC2DD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A7434B1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QSOX1_HUMAN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7163946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Sulfhydryl oxidase 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AA01D8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QSOX1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98A71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VP_5768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A4E22C7" w14:textId="2FA538C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298D979" w14:textId="70E8244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CDBE519" w14:textId="703F12A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F0F0E2" w14:textId="19FF63A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BF9C869" w14:textId="2F6CE56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C9C5413" w14:textId="4BCE1D4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0BFAA6AE" w14:textId="44525B2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4144A3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RL12_HUMAN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96EE08B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60S ribosomal protein L12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DA8E47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RPL12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350F33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VP_6136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38F1397" w14:textId="0554B47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2EF71CF" w14:textId="6BDBF3A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6EDBF88" w14:textId="4BF11D2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D99A20" w14:textId="4521533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0EA8EDFC" w14:textId="6D61295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267FE9EB" w14:textId="7434A8E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B111670" w14:textId="143DB4CA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9D907A7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RLA2_HUMAN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6074C1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60S acidic ribosomal protein P2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0FFC21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RPLP2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EC59FC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VP_6181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E8EA02F" w14:textId="18B1261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0A3E23A" w14:textId="27F69B1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A2A728E" w14:textId="61EA253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79A739" w14:textId="6C190AE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6322D28" w14:textId="71E3453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E4D69C0" w14:textId="506BDEC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B14D3D8" w14:textId="1ADE9F5A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996B3A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RS18_HUMAN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5762BB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40S ribosomal protein S18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178BBF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RPS18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FD0B9F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VP_6222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57A3502" w14:textId="0B431FF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C5066A1" w14:textId="1517031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37E0900" w14:textId="5B1179A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2C2F06" w14:textId="1429D24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3523FA66" w14:textId="34E68BB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99406CD" w14:textId="7AD6AAA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4E3ECE16" w14:textId="6ED5CEC5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90FD71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RS27A_HUMAN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FBA7999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Ubiquitin-40S ribosomal protein S27a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FD7B4E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RPS27A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144D9D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VP_6233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965DCC2" w14:textId="6DDD221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3D2B52D" w14:textId="7C12D92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57D49C0" w14:textId="3315FE5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8332C1" w14:textId="76FB3AD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6EE616A3" w14:textId="7348709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B6A55C7" w14:textId="0B5E9C1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5A67F81" w14:textId="596970A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A74EFC4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RS9_HUMAN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31F20DF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40S ribosomal protein S9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C3CEFB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RPS9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8C51E1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VP_6203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D212842" w14:textId="35F1BAC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C125135" w14:textId="2348807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5C220F1" w14:textId="54DFF04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768A5B" w14:textId="43507F2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152B369" w14:textId="384ED47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D13D42B" w14:textId="6FA3BA3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3474CFC9" w14:textId="3CBF481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F76456A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RUVB1_HUMAN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751CD45" w14:textId="2F124C46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RuvB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-like 1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83CC12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RUVBL1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DCA12D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VP_8607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C427623" w14:textId="56B002E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CBAEBFE" w14:textId="4DE95B6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9FC297D" w14:textId="78EA3A2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D0A5C8" w14:textId="3334156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7DC6050" w14:textId="36FF817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13E8037" w14:textId="2C253FB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16B5DB1" w14:textId="25C9853D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0541B9A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SEPT2_HUMAN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5B3A4A9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Septin-2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7C0A65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SEPT2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4BA094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VP_4735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002F968" w14:textId="676CB9D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D26D3FC" w14:textId="28EA1D5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59F5625" w14:textId="2B24D5B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B89CFC" w14:textId="0E47A07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33C5DF1" w14:textId="32D2121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F094509" w14:textId="3A012C6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354546B9" w14:textId="61AA35DF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EF62996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ANT3_HUMAN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4A65AF9" w14:textId="15C1868F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Antithrombin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-III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CFCE97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SERPINC1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4D960A8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VP_462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01E6D4E" w14:textId="28A9FEE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A540CC5" w14:textId="0FA93CD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57ACDB1" w14:textId="1C3B187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31B6F9" w14:textId="4BE150B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E8F2EA6" w14:textId="46CD0CF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9E1906A" w14:textId="78B3F3A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231BFBCE" w14:textId="3D6E1BA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DB6FFF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GDN_HUMAN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3087BCD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Glia-derived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nexin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26470D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SERPINE2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42493DF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VP_5270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EDC3655" w14:textId="4CD5938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11D146D" w14:textId="0FFC643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3A56041" w14:textId="6BF0A2F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6A8278" w14:textId="695C0BF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4098C8B" w14:textId="634DF5E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4426E99F" w14:textId="0049EDF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547ADE80" w14:textId="23DD5573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397C8E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SF3B3_HUMAN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1023EAB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Splicing factor 3B subunit 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E2B2BA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SF3B3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93626C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VP_23450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D7B0919" w14:textId="246435C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418C545" w14:textId="263AC2C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554C2F5" w14:textId="0521863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C7F125" w14:textId="730251E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CCC330E" w14:textId="70137DD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D23EAB3" w14:textId="7B9D456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1A6E8467" w14:textId="65EFD1A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8B6A7F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4F2_HUMAN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256BC45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4F2 cell-surface antigen heavy chain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481817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SLC3A2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750FA1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VP_6520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896225D" w14:textId="72B9267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2B10881" w14:textId="5A300FA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C9FF19C" w14:textId="3A19EB0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04E915" w14:textId="7D1D095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0C6F50DE" w14:textId="0AF91EB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C4A1063" w14:textId="6A62274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7E1DBF08" w14:textId="00638C52" w:rsidTr="00EE409D">
        <w:trPr>
          <w:trHeight w:val="305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CDA189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SPRC_HUMAN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75EF3DE3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Secreted protein, acidic, cysteine-rich (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Osteonectin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6261B28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SPARC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2EECCAB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VP_6678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D2A7C37" w14:textId="3BB7208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1EC35BA" w14:textId="7777777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GBM only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DD6020E" w14:textId="75BF7BD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1992B3" w14:textId="1B717DE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7040F754" w14:textId="2C796D3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60ADDEA" w14:textId="70517B4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52D7594" w14:textId="69F00F5B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636863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SYTC_HUMAN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4C81D57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Threonine--tRNA ligase, cytoplasmic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C1A43E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TARS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AC090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VP_6897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0E41588" w14:textId="55E9246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91AEC20" w14:textId="18680B4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8E19338" w14:textId="6B6F2FA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D98E1B" w14:textId="3B51E34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E8E3A34" w14:textId="61F29C7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398A0ADC" w14:textId="4FA897D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70D49238" w14:textId="7FCF63B9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C048B74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TCPA_HUMAN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566AF10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T-complex protein 1 subunit alpha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F56F56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TCP1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611E655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VP_6950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7BE2A43" w14:textId="7B467C0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5682EF3" w14:textId="015DAED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8DDD541" w14:textId="1AE1D43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AE233" w14:textId="7C0BB5B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402B9E6B" w14:textId="6EE3A6F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231AD30" w14:textId="7FCF7BF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44870B97" w14:textId="56CDE360" w:rsidTr="00EE409D">
        <w:trPr>
          <w:trHeight w:val="312"/>
        </w:trPr>
        <w:tc>
          <w:tcPr>
            <w:tcW w:w="1575" w:type="dxa"/>
            <w:shd w:val="clear" w:color="auto" w:fill="auto"/>
            <w:vAlign w:val="center"/>
            <w:hideMark/>
          </w:tcPr>
          <w:p w14:paraId="25FA6A6D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TGFB1_HUMAN</w:t>
            </w:r>
          </w:p>
        </w:tc>
        <w:tc>
          <w:tcPr>
            <w:tcW w:w="3332" w:type="dxa"/>
            <w:shd w:val="clear" w:color="auto" w:fill="auto"/>
            <w:vAlign w:val="center"/>
            <w:hideMark/>
          </w:tcPr>
          <w:p w14:paraId="12D1A9A6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Transforming growth factor beta-1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065F4D0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TGFB1</w:t>
            </w:r>
          </w:p>
        </w:tc>
        <w:tc>
          <w:tcPr>
            <w:tcW w:w="1283" w:type="dxa"/>
            <w:shd w:val="clear" w:color="auto" w:fill="auto"/>
            <w:vAlign w:val="center"/>
            <w:hideMark/>
          </w:tcPr>
          <w:p w14:paraId="326D892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VP_7040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F349DB4" w14:textId="43A5CC6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092BCC3" w14:textId="7777777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GBM only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8604B6C" w14:textId="122D4ED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3A4C1E" w14:textId="0BFDBEF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3068319" w14:textId="6920151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560" w:type="dxa"/>
            <w:vAlign w:val="center"/>
          </w:tcPr>
          <w:p w14:paraId="3398CB05" w14:textId="2A843FF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6F2FB914" w14:textId="07B13CF0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BD480E4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TSP1_HUMAN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26166EB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Thrombospondin-1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DB6392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THBS1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2BABF9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VP_7057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155EA51" w14:textId="3839D09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80AD7B4" w14:textId="36E5093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301E9A9" w14:textId="7391E46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6DD275" w14:textId="3DC6874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7EAA4FCC" w14:textId="2719FE6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57B668E" w14:textId="5EAB387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</w:tr>
      <w:tr w:rsidR="00BB65BF" w:rsidRPr="00B46B4D" w14:paraId="3BE41730" w14:textId="5A1A253C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4DC27BC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TKT_HUMAN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CED0753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Transketolase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C3EE58E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TKT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3F9295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VP_7086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8B4B823" w14:textId="413A67E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809115F" w14:textId="0920DB8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EEC509E" w14:textId="64EBA32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DD6E7B" w14:textId="5654832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10E09431" w14:textId="2D16789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8134BDC" w14:textId="3AAD12C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08DCC351" w14:textId="57520153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85A504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TLN1_HUMAN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BC5697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Talin-1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F6CA9C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TLN1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6B9977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VP_7094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8F3E90C" w14:textId="27A9B76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0405C22" w14:textId="4BD22DC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01B580D" w14:textId="0B4FE08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0D9A14" w14:textId="293D485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65D8BA1C" w14:textId="3C2A38F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0009B528" w14:textId="30C16B9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6E87101" w14:textId="0F777782" w:rsidTr="00EE409D">
        <w:trPr>
          <w:trHeight w:val="300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83DB85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TPIS_HUMAN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2D4D69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Triosephosphate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isomerase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A3A210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TPI1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312A54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VP_7167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D5C2994" w14:textId="1C72D8F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3B3EC01" w14:textId="3DBF29B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871C903" w14:textId="4130865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397272" w14:textId="35D2DE6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36E1867F" w14:textId="0FF9DCD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5305DA3" w14:textId="7C7F7A6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7F71346D" w14:textId="5B85328A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E441B49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UBA1_HUMAN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5D7BD41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Ubiquitin-like modifier-activating enzyme 1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084124D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UBA1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5BEC37A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VP_7317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25DFF4D" w14:textId="4370F6A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B1820F7" w14:textId="1DC41ED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7B55E1A" w14:textId="4C9C964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E7D207" w14:textId="550D7E9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3EFA005A" w14:textId="0604C78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FF0B75E" w14:textId="386292B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74395DD" w14:textId="70B765D1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4F52A4A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UGPA_HUMAN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C6439EA" w14:textId="74F00F8D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UTP--glucose-1-phosphate </w:t>
            </w: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uridylyltransferase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C0EA87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UGP2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0961AAA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VP_7360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2DBD4C2" w14:textId="1E49361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67DCA07" w14:textId="15B906D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2BC472F" w14:textId="403ED8C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03C258" w14:textId="5E50C60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5E7911B1" w14:textId="33FF99E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46C9E681" w14:textId="49F9D6C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6CF5A3B" w14:textId="4A9CCC23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6D92EB5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CSPG2_HUMAN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74E18D0C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Versican</w:t>
            </w:r>
            <w:proofErr w:type="spellEnd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core protein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BED078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VCAN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F45F3B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VP_1462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9A2DBF7" w14:textId="7A310B5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7DD6693" w14:textId="6305788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3B4F90E" w14:textId="33C5B16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C37E41" w14:textId="06C3C44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2CD5B1E" w14:textId="647A93E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C503C6B" w14:textId="316A215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D5A8CCB" w14:textId="2D2ACFA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BC5625F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VINC_HUMAN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0E5BC7A8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Vinculin</w:t>
            </w:r>
            <w:proofErr w:type="spellEnd"/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207364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VCL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9BAD94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VP_7414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02E405A" w14:textId="51A288C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9678213" w14:textId="26439C8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2F61AC0" w14:textId="3841A63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6CF75E" w14:textId="7733494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3BB9FD4" w14:textId="083232C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E6E14F6" w14:textId="182093E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5186269F" w14:textId="4026F789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5D811B4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TERA_HUMAN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D2BE495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Transitional endoplasmic reticulum ATPase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7ECF8D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VCP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12A88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VP_7415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BD8B9EF" w14:textId="70A8F88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461CCB4" w14:textId="5336FB3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6F70F27" w14:textId="051B9C6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0D0504" w14:textId="053B054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6F1C4E1F" w14:textId="2D0E9CF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1F31844" w14:textId="59EF203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7B2E90A" w14:textId="55F6A5D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22847622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VIME_HUMAN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EB4BE0F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Vimentin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6EC18C6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VIM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2A7F16C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VP_7431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89AC37C" w14:textId="087963B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44A6668" w14:textId="766CCA9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5476F03" w14:textId="17FBFCB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7A87A8" w14:textId="7C3641F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638A1956" w14:textId="099FD89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724531B2" w14:textId="0CDE836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00A6C16F" w14:textId="63907EE2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5A2D02B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VPS35_HUMAN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1218C98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Vacuolar protein sorting-associated protein 35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BF90E7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VPS35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CAC1EA7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VP_55737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220D471" w14:textId="6992414F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082E2EB" w14:textId="3644215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848328D" w14:textId="76F50CF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C83BB1" w14:textId="0DEB3B17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DE3618C" w14:textId="594318F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960A2CE" w14:textId="21A964C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78C0A10" w14:textId="4B52989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1857616B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XPO1_HUMAN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6B411226" w14:textId="682CC96C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Exportin-1 #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A621DB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XPO1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11A2ED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VP_7514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483237A" w14:textId="7BDD23D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5F4DC74" w14:textId="77B2B5B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DBA45E0" w14:textId="1C2BE1A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178667" w14:textId="75F03CB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1B7931FA" w14:textId="55465C1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AB4DE4E" w14:textId="5BCA95D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4778C31A" w14:textId="47C11D11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26AF057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XRCC5_HUMAN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5B92FBF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X-ray repair cross-complementing protein 5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0DA169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XRCC5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9A09A9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VP_7520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15815A8" w14:textId="602B503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B43B6B6" w14:textId="692C653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FC50E14" w14:textId="6FA16E1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B9E452" w14:textId="262794E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0B0CB753" w14:textId="02591AF5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568500FF" w14:textId="61CE00F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C02ED06" w14:textId="47841F16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EE1A7D0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1433B_HUMAN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1EFE1EE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14-3-3 protein beta/alpha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ABB3B9B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YWHAB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BEA827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VP_7529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E9C3BA4" w14:textId="44C0B65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AA8DAB1" w14:textId="7176FC1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ADAA985" w14:textId="52BBC06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A61866" w14:textId="0A926EB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907E738" w14:textId="54FF4E8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2A970C6" w14:textId="25A8D6D3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DC6A11E" w14:textId="29583758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74BF591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1433E_HUMAN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8189537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14-3-3 protein epsilon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2213B24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YWHAE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7FE6BDF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VP_7531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2120671" w14:textId="7F22749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88DFDF0" w14:textId="7A28688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A538E59" w14:textId="14FF1C6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889B9D" w14:textId="5D025B6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1E433E50" w14:textId="2DDA051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384FF586" w14:textId="2733814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6F0ADB64" w14:textId="6E8AE540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681FAF86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1433G_HUMAN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229D874A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14-3-3 protein gamma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05BF309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YWHAG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28748E2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VP_7532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B03CAD0" w14:textId="7D47299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B8856B2" w14:textId="104E4A40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2872A8EE" w14:textId="3A82FCE6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C78A20" w14:textId="3B7522E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48ED453C" w14:textId="45704071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189C4B4" w14:textId="46249932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398FD83E" w14:textId="7D4C225A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0E8F8F81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1433T_HUMAN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34810B3A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14-3-3 protein theta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5986EDC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YWHAQ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53E1D001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VP_10971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8F5874A" w14:textId="5F781E1E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E53DBF4" w14:textId="0F74C2F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1229F0B7" w14:textId="289B2FDC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04647C" w14:textId="4CCA301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5" w:type="dxa"/>
            <w:vAlign w:val="center"/>
          </w:tcPr>
          <w:p w14:paraId="16CDA2D3" w14:textId="0318FB4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6CCEC549" w14:textId="3814CFCD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  <w:tr w:rsidR="00BB65BF" w:rsidRPr="00B46B4D" w14:paraId="174DA31B" w14:textId="5373859E" w:rsidTr="00EE409D">
        <w:trPr>
          <w:trHeight w:val="312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E678B47" w14:textId="77777777" w:rsidR="00BB65BF" w:rsidRPr="00BB65BF" w:rsidRDefault="00BB65BF" w:rsidP="00BB65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/>
              </w:rPr>
              <w:t>1433Z_HUMAN</w:t>
            </w:r>
          </w:p>
        </w:tc>
        <w:tc>
          <w:tcPr>
            <w:tcW w:w="3332" w:type="dxa"/>
            <w:shd w:val="clear" w:color="auto" w:fill="auto"/>
            <w:noWrap/>
            <w:vAlign w:val="center"/>
            <w:hideMark/>
          </w:tcPr>
          <w:p w14:paraId="45570AF1" w14:textId="77777777" w:rsidR="00BB65BF" w:rsidRPr="00BB65BF" w:rsidRDefault="00BB65BF" w:rsidP="00BB6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14-3-3 protein zeta/delta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74BABD3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YWHAZ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D0B832F" w14:textId="77777777" w:rsidR="00BB65BF" w:rsidRPr="00BB65BF" w:rsidRDefault="00BB65BF" w:rsidP="00C275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VP_7534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DB4917D" w14:textId="0A183D88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33E6C82" w14:textId="7CE7C92A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CD59A0E" w14:textId="48A2A994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83FB54" w14:textId="595B9989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1275" w:type="dxa"/>
            <w:vAlign w:val="center"/>
          </w:tcPr>
          <w:p w14:paraId="257F72FD" w14:textId="7C93241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  <w:tc>
          <w:tcPr>
            <w:tcW w:w="1560" w:type="dxa"/>
            <w:vAlign w:val="center"/>
          </w:tcPr>
          <w:p w14:paraId="11D9E13B" w14:textId="443328BB" w:rsidR="00BB65BF" w:rsidRPr="00BB65BF" w:rsidRDefault="00BB65BF" w:rsidP="00BB6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BB65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sym w:font="Symbol" w:char="F0D6"/>
            </w:r>
          </w:p>
        </w:tc>
      </w:tr>
    </w:tbl>
    <w:p w14:paraId="1876F144" w14:textId="5E29B80E" w:rsidR="00C27572" w:rsidRPr="00B46B4D" w:rsidRDefault="00C27572">
      <w:pPr>
        <w:rPr>
          <w:rFonts w:ascii="Times New Roman" w:hAnsi="Times New Roman" w:cs="Times New Roman"/>
        </w:rPr>
      </w:pPr>
    </w:p>
    <w:bookmarkEnd w:id="4"/>
    <w:bookmarkEnd w:id="5"/>
    <w:sectPr w:rsidR="00C27572" w:rsidRPr="00B46B4D" w:rsidSect="00C04859">
      <w:pgSz w:w="16840" w:h="11900" w:orient="landscape"/>
      <w:pgMar w:top="709" w:right="1440" w:bottom="284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291A69"/>
    <w:multiLevelType w:val="hybridMultilevel"/>
    <w:tmpl w:val="30883E4A"/>
    <w:lvl w:ilvl="0" w:tplc="C6B465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81D0C"/>
    <w:multiLevelType w:val="hybridMultilevel"/>
    <w:tmpl w:val="108039C2"/>
    <w:lvl w:ilvl="0" w:tplc="983234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726F1"/>
    <w:multiLevelType w:val="multilevel"/>
    <w:tmpl w:val="4732D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D33D1C"/>
    <w:multiLevelType w:val="multilevel"/>
    <w:tmpl w:val="F27AC2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1EF3F23"/>
    <w:multiLevelType w:val="multilevel"/>
    <w:tmpl w:val="4330F2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2004659"/>
    <w:multiLevelType w:val="multilevel"/>
    <w:tmpl w:val="A46E8C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42625EC"/>
    <w:multiLevelType w:val="multilevel"/>
    <w:tmpl w:val="4732D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45B1A7B"/>
    <w:multiLevelType w:val="multilevel"/>
    <w:tmpl w:val="4732D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57560D1"/>
    <w:multiLevelType w:val="multilevel"/>
    <w:tmpl w:val="758E5D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5841A87"/>
    <w:multiLevelType w:val="multilevel"/>
    <w:tmpl w:val="CFCA1D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A4458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02C6D79"/>
    <w:multiLevelType w:val="hybridMultilevel"/>
    <w:tmpl w:val="FD6A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181A87"/>
    <w:multiLevelType w:val="hybridMultilevel"/>
    <w:tmpl w:val="E3500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970C9"/>
    <w:multiLevelType w:val="multilevel"/>
    <w:tmpl w:val="A46E8C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6FF4625"/>
    <w:multiLevelType w:val="hybridMultilevel"/>
    <w:tmpl w:val="6E8ED37C"/>
    <w:lvl w:ilvl="0" w:tplc="AF7EE5D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007A1B"/>
    <w:multiLevelType w:val="multilevel"/>
    <w:tmpl w:val="C43A6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AC75920"/>
    <w:multiLevelType w:val="multilevel"/>
    <w:tmpl w:val="F27AC2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2B0226AA"/>
    <w:multiLevelType w:val="multilevel"/>
    <w:tmpl w:val="F27AC2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B6444D6"/>
    <w:multiLevelType w:val="multilevel"/>
    <w:tmpl w:val="CFCA1D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1F11BA9"/>
    <w:multiLevelType w:val="multilevel"/>
    <w:tmpl w:val="C43A6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AE637E4"/>
    <w:multiLevelType w:val="hybridMultilevel"/>
    <w:tmpl w:val="BD7A80A4"/>
    <w:lvl w:ilvl="0" w:tplc="4502CD7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i/>
        <w:color w:val="000000" w:themeColor="text1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760E9"/>
    <w:multiLevelType w:val="multilevel"/>
    <w:tmpl w:val="F27AC2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13F60E1"/>
    <w:multiLevelType w:val="hybridMultilevel"/>
    <w:tmpl w:val="CB700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26CC6"/>
    <w:multiLevelType w:val="multilevel"/>
    <w:tmpl w:val="4330F2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6863692"/>
    <w:multiLevelType w:val="multilevel"/>
    <w:tmpl w:val="8AD0C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9A514BB"/>
    <w:multiLevelType w:val="multilevel"/>
    <w:tmpl w:val="DA0C76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AE6149B"/>
    <w:multiLevelType w:val="hybridMultilevel"/>
    <w:tmpl w:val="BD7A80A4"/>
    <w:lvl w:ilvl="0" w:tplc="4502CD7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i/>
        <w:color w:val="000000" w:themeColor="text1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016CCE"/>
    <w:multiLevelType w:val="multilevel"/>
    <w:tmpl w:val="CFCA1D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12D622E"/>
    <w:multiLevelType w:val="multilevel"/>
    <w:tmpl w:val="4330F2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564F5CAF"/>
    <w:multiLevelType w:val="hybridMultilevel"/>
    <w:tmpl w:val="FBE63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7A10BA7"/>
    <w:multiLevelType w:val="multilevel"/>
    <w:tmpl w:val="EB104E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2260DF8"/>
    <w:multiLevelType w:val="hybridMultilevel"/>
    <w:tmpl w:val="F7E49264"/>
    <w:lvl w:ilvl="0" w:tplc="AFF0253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23180"/>
    <w:multiLevelType w:val="multilevel"/>
    <w:tmpl w:val="4330F2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CBB0453"/>
    <w:multiLevelType w:val="multilevel"/>
    <w:tmpl w:val="758E5D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F251CEE"/>
    <w:multiLevelType w:val="hybridMultilevel"/>
    <w:tmpl w:val="BD7A80A4"/>
    <w:lvl w:ilvl="0" w:tplc="4502CD7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i/>
        <w:color w:val="000000" w:themeColor="text1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8478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05F4E70"/>
    <w:multiLevelType w:val="hybridMultilevel"/>
    <w:tmpl w:val="BD7A80A4"/>
    <w:lvl w:ilvl="0" w:tplc="4502CD7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i/>
        <w:color w:val="000000" w:themeColor="text1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4724A"/>
    <w:multiLevelType w:val="multilevel"/>
    <w:tmpl w:val="758E5D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0665A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1633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14658DD"/>
    <w:multiLevelType w:val="hybridMultilevel"/>
    <w:tmpl w:val="51BAB852"/>
    <w:lvl w:ilvl="0" w:tplc="B9BAC5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2669E"/>
    <w:multiLevelType w:val="multilevel"/>
    <w:tmpl w:val="A46E8C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45A7102"/>
    <w:multiLevelType w:val="multilevel"/>
    <w:tmpl w:val="8F96E5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6990B91"/>
    <w:multiLevelType w:val="multilevel"/>
    <w:tmpl w:val="4732D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7C064212"/>
    <w:multiLevelType w:val="multilevel"/>
    <w:tmpl w:val="F27AC2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7CC568D4"/>
    <w:multiLevelType w:val="hybridMultilevel"/>
    <w:tmpl w:val="9EEC6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131893"/>
    <w:multiLevelType w:val="multilevel"/>
    <w:tmpl w:val="C43A6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7"/>
  </w:num>
  <w:num w:numId="2">
    <w:abstractNumId w:val="43"/>
  </w:num>
  <w:num w:numId="3">
    <w:abstractNumId w:val="35"/>
  </w:num>
  <w:num w:numId="4">
    <w:abstractNumId w:val="18"/>
  </w:num>
  <w:num w:numId="5">
    <w:abstractNumId w:val="40"/>
  </w:num>
  <w:num w:numId="6">
    <w:abstractNumId w:val="3"/>
  </w:num>
  <w:num w:numId="7">
    <w:abstractNumId w:val="4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1"/>
  </w:num>
  <w:num w:numId="10">
    <w:abstractNumId w:val="28"/>
  </w:num>
  <w:num w:numId="11">
    <w:abstractNumId w:val="42"/>
  </w:num>
  <w:num w:numId="12">
    <w:abstractNumId w:val="21"/>
  </w:num>
  <w:num w:numId="13">
    <w:abstractNumId w:val="37"/>
  </w:num>
  <w:num w:numId="14">
    <w:abstractNumId w:val="33"/>
  </w:num>
  <w:num w:numId="15">
    <w:abstractNumId w:val="17"/>
  </w:num>
  <w:num w:numId="16">
    <w:abstractNumId w:val="44"/>
  </w:num>
  <w:num w:numId="17">
    <w:abstractNumId w:val="14"/>
  </w:num>
  <w:num w:numId="18">
    <w:abstractNumId w:val="34"/>
  </w:num>
  <w:num w:numId="19">
    <w:abstractNumId w:val="6"/>
  </w:num>
  <w:num w:numId="20">
    <w:abstractNumId w:val="25"/>
  </w:num>
  <w:num w:numId="21">
    <w:abstractNumId w:val="9"/>
  </w:num>
  <w:num w:numId="22">
    <w:abstractNumId w:val="38"/>
  </w:num>
  <w:num w:numId="23">
    <w:abstractNumId w:val="29"/>
  </w:num>
  <w:num w:numId="24">
    <w:abstractNumId w:val="26"/>
  </w:num>
  <w:num w:numId="25">
    <w:abstractNumId w:val="5"/>
  </w:num>
  <w:num w:numId="26">
    <w:abstractNumId w:val="24"/>
  </w:num>
  <w:num w:numId="27">
    <w:abstractNumId w:val="41"/>
  </w:num>
  <w:num w:numId="28">
    <w:abstractNumId w:val="11"/>
  </w:num>
  <w:num w:numId="29">
    <w:abstractNumId w:val="23"/>
  </w:num>
  <w:num w:numId="30">
    <w:abstractNumId w:val="32"/>
  </w:num>
  <w:num w:numId="31">
    <w:abstractNumId w:val="46"/>
  </w:num>
  <w:num w:numId="32">
    <w:abstractNumId w:val="20"/>
  </w:num>
  <w:num w:numId="33">
    <w:abstractNumId w:val="16"/>
  </w:num>
  <w:num w:numId="34">
    <w:abstractNumId w:val="4"/>
  </w:num>
  <w:num w:numId="35">
    <w:abstractNumId w:val="22"/>
  </w:num>
  <w:num w:numId="36">
    <w:abstractNumId w:val="45"/>
  </w:num>
  <w:num w:numId="37">
    <w:abstractNumId w:val="8"/>
  </w:num>
  <w:num w:numId="38">
    <w:abstractNumId w:val="7"/>
  </w:num>
  <w:num w:numId="39">
    <w:abstractNumId w:val="30"/>
  </w:num>
  <w:num w:numId="40">
    <w:abstractNumId w:val="10"/>
  </w:num>
  <w:num w:numId="41">
    <w:abstractNumId w:val="19"/>
  </w:num>
  <w:num w:numId="42">
    <w:abstractNumId w:val="27"/>
  </w:num>
  <w:num w:numId="43">
    <w:abstractNumId w:val="1"/>
  </w:num>
  <w:num w:numId="44">
    <w:abstractNumId w:val="39"/>
  </w:num>
  <w:num w:numId="45">
    <w:abstractNumId w:val="13"/>
  </w:num>
  <w:num w:numId="46">
    <w:abstractNumId w:val="36"/>
  </w:num>
  <w:num w:numId="47">
    <w:abstractNumId w:val="12"/>
  </w:num>
  <w:num w:numId="48">
    <w:abstractNumId w:val="15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Numbered_list 13 authors&lt;/Style&gt;&lt;LeftDelim&gt;{&lt;/LeftDelim&gt;&lt;RightDelim&gt;}&lt;/RightDelim&gt;&lt;FontName&gt;Cambria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46B4D"/>
    <w:rsid w:val="0003636D"/>
    <w:rsid w:val="0031465F"/>
    <w:rsid w:val="00386C38"/>
    <w:rsid w:val="003C1439"/>
    <w:rsid w:val="00587B79"/>
    <w:rsid w:val="007F53E3"/>
    <w:rsid w:val="00806478"/>
    <w:rsid w:val="00812CA8"/>
    <w:rsid w:val="00815188"/>
    <w:rsid w:val="00867720"/>
    <w:rsid w:val="00917836"/>
    <w:rsid w:val="009216B4"/>
    <w:rsid w:val="00A17333"/>
    <w:rsid w:val="00B46B4D"/>
    <w:rsid w:val="00BB65BF"/>
    <w:rsid w:val="00C04859"/>
    <w:rsid w:val="00C27572"/>
    <w:rsid w:val="00D321D0"/>
    <w:rsid w:val="00D56E82"/>
    <w:rsid w:val="00D83DE0"/>
    <w:rsid w:val="00DF33F7"/>
    <w:rsid w:val="00EE409D"/>
    <w:rsid w:val="00EF0CA5"/>
    <w:rsid w:val="00F3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0191A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B4D"/>
    <w:pPr>
      <w:spacing w:after="200" w:line="276" w:lineRule="auto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B4D"/>
    <w:pPr>
      <w:spacing w:before="300" w:after="40" w:line="480" w:lineRule="auto"/>
      <w:jc w:val="both"/>
      <w:outlineLvl w:val="0"/>
    </w:pPr>
    <w:rPr>
      <w:rFonts w:ascii="Times New Roman" w:hAnsi="Times New Roman" w:cs="Times New Roman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B4D"/>
    <w:pPr>
      <w:keepNext/>
      <w:keepLines/>
      <w:spacing w:before="200" w:after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6B4D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6B4D"/>
    <w:pPr>
      <w:keepNext/>
      <w:keepLines/>
      <w:spacing w:before="200" w:after="0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46B4D"/>
    <w:pPr>
      <w:keepNext/>
      <w:keepLines/>
      <w:spacing w:before="200" w:after="0"/>
      <w:outlineLvl w:val="4"/>
    </w:pPr>
    <w:rPr>
      <w:rFonts w:ascii="Times New Roman" w:eastAsiaTheme="majorEastAsia" w:hAnsi="Times New Roman" w:cstheme="majorBidi"/>
      <w:b/>
      <w:color w:val="000000" w:themeColor="text1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B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B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B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B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B4D"/>
    <w:rPr>
      <w:rFonts w:eastAsiaTheme="minorHAnsi"/>
      <w:b/>
      <w:sz w:val="28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46B4D"/>
    <w:rPr>
      <w:rFonts w:eastAsiaTheme="majorEastAsia"/>
      <w:b/>
      <w:bCs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46B4D"/>
    <w:rPr>
      <w:rFonts w:eastAsiaTheme="majorEastAsia" w:cstheme="majorBidi"/>
      <w:b/>
      <w:bCs/>
      <w:color w:val="000000" w:themeColor="text1"/>
      <w:sz w:val="2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46B4D"/>
    <w:rPr>
      <w:rFonts w:eastAsiaTheme="majorEastAsia" w:cstheme="majorBidi"/>
      <w:b/>
      <w:bCs/>
      <w:iCs/>
      <w:color w:val="000000" w:themeColor="text1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B46B4D"/>
    <w:rPr>
      <w:rFonts w:eastAsiaTheme="majorEastAsia" w:cstheme="majorBidi"/>
      <w:b/>
      <w:color w:val="000000" w:themeColor="text1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B4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B4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B4D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B4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Default">
    <w:name w:val="Default"/>
    <w:rsid w:val="00B46B4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46B4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46B4D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46B4D"/>
    <w:pPr>
      <w:spacing w:after="10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46B4D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46B4D"/>
    <w:pPr>
      <w:tabs>
        <w:tab w:val="left" w:pos="1320"/>
        <w:tab w:val="right" w:leader="dot" w:pos="9017"/>
      </w:tabs>
      <w:spacing w:after="100"/>
      <w:ind w:left="440"/>
    </w:pPr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4D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B46B4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6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B4D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6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B4D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B46B4D"/>
    <w:pPr>
      <w:spacing w:line="480" w:lineRule="auto"/>
      <w:jc w:val="both"/>
    </w:pPr>
    <w:rPr>
      <w:b/>
      <w:bCs/>
      <w:sz w:val="20"/>
      <w:szCs w:val="18"/>
    </w:rPr>
  </w:style>
  <w:style w:type="character" w:customStyle="1" w:styleId="st">
    <w:name w:val="st"/>
    <w:basedOn w:val="DefaultParagraphFont"/>
    <w:rsid w:val="00B46B4D"/>
  </w:style>
  <w:style w:type="character" w:styleId="Emphasis">
    <w:name w:val="Emphasis"/>
    <w:basedOn w:val="DefaultParagraphFont"/>
    <w:uiPriority w:val="20"/>
    <w:qFormat/>
    <w:rsid w:val="00B46B4D"/>
    <w:rPr>
      <w:i/>
      <w:iCs/>
    </w:rPr>
  </w:style>
  <w:style w:type="paragraph" w:styleId="NormalWeb">
    <w:name w:val="Normal (Web)"/>
    <w:basedOn w:val="Normal"/>
    <w:uiPriority w:val="99"/>
    <w:unhideWhenUsed/>
    <w:rsid w:val="00B4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TMLCite">
    <w:name w:val="HTML Cite"/>
    <w:uiPriority w:val="99"/>
    <w:semiHidden/>
    <w:unhideWhenUsed/>
    <w:rsid w:val="00B46B4D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46B4D"/>
    <w:rPr>
      <w:b/>
      <w:bCs/>
      <w:i/>
      <w:iCs/>
      <w:color w:val="4F81BD"/>
    </w:rPr>
  </w:style>
  <w:style w:type="character" w:customStyle="1" w:styleId="formulatext">
    <w:name w:val="formulatext"/>
    <w:basedOn w:val="DefaultParagraphFont"/>
    <w:rsid w:val="00B46B4D"/>
  </w:style>
  <w:style w:type="paragraph" w:customStyle="1" w:styleId="HeaderOdd">
    <w:name w:val="Header Odd"/>
    <w:basedOn w:val="NoSpacing"/>
    <w:autoRedefine/>
    <w:qFormat/>
    <w:rsid w:val="00B46B4D"/>
    <w:pPr>
      <w:pBdr>
        <w:bottom w:val="single" w:sz="4" w:space="1" w:color="000000" w:themeColor="text1"/>
      </w:pBdr>
      <w:jc w:val="right"/>
    </w:pPr>
    <w:rPr>
      <w:rFonts w:cs="Times New Roman"/>
      <w:b/>
      <w:color w:val="000000" w:themeColor="text1"/>
      <w:sz w:val="20"/>
      <w:szCs w:val="20"/>
      <w:lang w:eastAsia="ja-JP"/>
    </w:rPr>
  </w:style>
  <w:style w:type="paragraph" w:styleId="NoSpacing">
    <w:name w:val="No Spacing"/>
    <w:uiPriority w:val="1"/>
    <w:qFormat/>
    <w:rsid w:val="00B46B4D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B46B4D"/>
    <w:pPr>
      <w:tabs>
        <w:tab w:val="right" w:leader="dot" w:pos="9017"/>
      </w:tabs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B46B4D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B46B4D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B46B4D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B46B4D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B46B4D"/>
    <w:pPr>
      <w:spacing w:after="100"/>
      <w:ind w:left="1760"/>
    </w:pPr>
    <w:rPr>
      <w:rFonts w:eastAsiaTheme="minorEastAsia"/>
    </w:rPr>
  </w:style>
  <w:style w:type="table" w:styleId="TableGrid">
    <w:name w:val="Table Grid"/>
    <w:basedOn w:val="TableNormal"/>
    <w:uiPriority w:val="59"/>
    <w:rsid w:val="00B46B4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Heading1"/>
    <w:next w:val="Normal"/>
    <w:link w:val="TitleChar"/>
    <w:uiPriority w:val="10"/>
    <w:qFormat/>
    <w:rsid w:val="00B46B4D"/>
    <w:pPr>
      <w:ind w:left="426" w:hanging="426"/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B46B4D"/>
    <w:rPr>
      <w:rFonts w:eastAsiaTheme="minorHAnsi"/>
      <w:b/>
      <w:sz w:val="28"/>
      <w:szCs w:val="4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6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B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B4D"/>
    <w:rPr>
      <w:rFonts w:ascii="Calibri" w:eastAsia="Calibri" w:hAnsi="Calibri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B46B4D"/>
    <w:pPr>
      <w:spacing w:after="0"/>
    </w:pPr>
    <w:rPr>
      <w:i/>
      <w:sz w:val="20"/>
    </w:rPr>
  </w:style>
  <w:style w:type="paragraph" w:customStyle="1" w:styleId="BaseFont">
    <w:name w:val="BaseFont"/>
    <w:link w:val="BaseFontChar"/>
    <w:rsid w:val="00B46B4D"/>
    <w:pPr>
      <w:spacing w:line="259" w:lineRule="auto"/>
    </w:pPr>
    <w:rPr>
      <w:rFonts w:ascii="Arial" w:eastAsia="Times New Roman" w:hAnsi="Arial"/>
      <w:szCs w:val="22"/>
      <w:lang w:eastAsia="en-US"/>
    </w:rPr>
  </w:style>
  <w:style w:type="character" w:customStyle="1" w:styleId="BaseFontChar">
    <w:name w:val="BaseFont Char"/>
    <w:basedOn w:val="DefaultParagraphFont"/>
    <w:link w:val="BaseFont"/>
    <w:rsid w:val="00B46B4D"/>
    <w:rPr>
      <w:rFonts w:ascii="Arial" w:eastAsia="Times New Roman" w:hAnsi="Arial"/>
      <w:szCs w:val="22"/>
      <w:lang w:eastAsia="en-US"/>
    </w:rPr>
  </w:style>
  <w:style w:type="character" w:customStyle="1" w:styleId="tgc">
    <w:name w:val="_tgc"/>
    <w:basedOn w:val="DefaultParagraphFont"/>
    <w:rsid w:val="00B46B4D"/>
  </w:style>
  <w:style w:type="table" w:styleId="LightList-Accent5">
    <w:name w:val="Light List Accent 5"/>
    <w:basedOn w:val="TableNormal"/>
    <w:uiPriority w:val="61"/>
    <w:rsid w:val="00B46B4D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i">
    <w:name w:val="i"/>
    <w:basedOn w:val="DefaultParagraphFont"/>
    <w:rsid w:val="00B46B4D"/>
  </w:style>
  <w:style w:type="table" w:customStyle="1" w:styleId="LightList-Accent11">
    <w:name w:val="Light List - Accent 11"/>
    <w:basedOn w:val="TableNormal"/>
    <w:uiPriority w:val="61"/>
    <w:rsid w:val="00B46B4D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4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B4D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B46B4D"/>
    <w:pPr>
      <w:spacing w:after="0"/>
      <w:jc w:val="center"/>
    </w:pPr>
    <w:rPr>
      <w:rFonts w:ascii="Cambria" w:hAnsi="Cambria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6B4D"/>
    <w:rPr>
      <w:rFonts w:ascii="Cambria" w:eastAsiaTheme="minorHAnsi" w:hAnsi="Cambria"/>
      <w:noProof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B46B4D"/>
    <w:pPr>
      <w:spacing w:line="240" w:lineRule="auto"/>
    </w:pPr>
    <w:rPr>
      <w:rFonts w:ascii="Cambria" w:hAnsi="Cambria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46B4D"/>
    <w:rPr>
      <w:rFonts w:ascii="Cambria" w:eastAsiaTheme="minorHAnsi" w:hAnsi="Cambria"/>
      <w:noProof/>
      <w:sz w:val="24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46B4D"/>
    <w:rPr>
      <w:color w:val="808080"/>
    </w:rPr>
  </w:style>
  <w:style w:type="character" w:customStyle="1" w:styleId="highlight">
    <w:name w:val="highlight"/>
    <w:basedOn w:val="DefaultParagraphFont"/>
    <w:rsid w:val="00B46B4D"/>
  </w:style>
  <w:style w:type="character" w:customStyle="1" w:styleId="sequence-selected">
    <w:name w:val="sequence-selected"/>
    <w:basedOn w:val="DefaultParagraphFont"/>
    <w:rsid w:val="00B46B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B4D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B4D"/>
    <w:rPr>
      <w:rFonts w:asciiTheme="minorHAnsi" w:eastAsiaTheme="minorHAnsi" w:hAnsiTheme="minorHAnsi" w:cstheme="minorBidi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46B4D"/>
    <w:rPr>
      <w:color w:val="800080"/>
      <w:u w:val="single"/>
    </w:rPr>
  </w:style>
  <w:style w:type="paragraph" w:customStyle="1" w:styleId="xl65">
    <w:name w:val="xl65"/>
    <w:basedOn w:val="Normal"/>
    <w:rsid w:val="00B46B4D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6">
    <w:name w:val="xl66"/>
    <w:basedOn w:val="Normal"/>
    <w:rsid w:val="00B46B4D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7">
    <w:name w:val="xl67"/>
    <w:basedOn w:val="Normal"/>
    <w:rsid w:val="00B46B4D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8">
    <w:name w:val="xl68"/>
    <w:basedOn w:val="Normal"/>
    <w:rsid w:val="00B46B4D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9">
    <w:name w:val="xl69"/>
    <w:basedOn w:val="Normal"/>
    <w:rsid w:val="00B46B4D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0">
    <w:name w:val="xl70"/>
    <w:basedOn w:val="Normal"/>
    <w:rsid w:val="00B46B4D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1">
    <w:name w:val="xl71"/>
    <w:basedOn w:val="Normal"/>
    <w:rsid w:val="00B46B4D"/>
    <w:pP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2">
    <w:name w:val="xl72"/>
    <w:basedOn w:val="Normal"/>
    <w:rsid w:val="00B46B4D"/>
    <w:pPr>
      <w:shd w:val="clear" w:color="000000" w:fill="538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3">
    <w:name w:val="xl73"/>
    <w:basedOn w:val="Normal"/>
    <w:rsid w:val="00B46B4D"/>
    <w:pPr>
      <w:shd w:val="clear" w:color="000000" w:fill="538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4">
    <w:name w:val="xl74"/>
    <w:basedOn w:val="Normal"/>
    <w:rsid w:val="00B46B4D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5">
    <w:name w:val="xl75"/>
    <w:basedOn w:val="Normal"/>
    <w:rsid w:val="00B46B4D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6">
    <w:name w:val="xl76"/>
    <w:basedOn w:val="Normal"/>
    <w:rsid w:val="00B46B4D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7">
    <w:name w:val="xl77"/>
    <w:basedOn w:val="Normal"/>
    <w:rsid w:val="00B46B4D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4">
    <w:name w:val="xl64"/>
    <w:basedOn w:val="Normal"/>
    <w:rsid w:val="00B46B4D"/>
    <w:pPr>
      <w:shd w:val="clear" w:color="000000" w:fill="C6E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Cs w:val="24"/>
      <w:lang w:val="en-US"/>
    </w:rPr>
  </w:style>
  <w:style w:type="paragraph" w:styleId="Revision">
    <w:name w:val="Revision"/>
    <w:hidden/>
    <w:uiPriority w:val="99"/>
    <w:semiHidden/>
    <w:rsid w:val="00B46B4D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mb">
    <w:name w:val="mb"/>
    <w:basedOn w:val="DefaultParagraphFont"/>
    <w:rsid w:val="00B46B4D"/>
  </w:style>
  <w:style w:type="character" w:customStyle="1" w:styleId="il">
    <w:name w:val="il"/>
    <w:basedOn w:val="DefaultParagraphFont"/>
    <w:rsid w:val="00B46B4D"/>
  </w:style>
  <w:style w:type="paragraph" w:styleId="EndnoteText">
    <w:name w:val="endnote text"/>
    <w:basedOn w:val="Normal"/>
    <w:link w:val="EndnoteTextChar"/>
    <w:uiPriority w:val="99"/>
    <w:semiHidden/>
    <w:unhideWhenUsed/>
    <w:rsid w:val="00B46B4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46B4D"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46B4D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B4D"/>
    <w:pPr>
      <w:spacing w:after="200" w:line="276" w:lineRule="auto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B4D"/>
    <w:pPr>
      <w:spacing w:before="300" w:after="40" w:line="480" w:lineRule="auto"/>
      <w:jc w:val="both"/>
      <w:outlineLvl w:val="0"/>
    </w:pPr>
    <w:rPr>
      <w:rFonts w:ascii="Times New Roman" w:hAnsi="Times New Roman" w:cs="Times New Roman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B4D"/>
    <w:pPr>
      <w:keepNext/>
      <w:keepLines/>
      <w:spacing w:before="200" w:after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6B4D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6B4D"/>
    <w:pPr>
      <w:keepNext/>
      <w:keepLines/>
      <w:spacing w:before="200" w:after="0"/>
      <w:outlineLvl w:val="3"/>
    </w:pPr>
    <w:rPr>
      <w:rFonts w:ascii="Times New Roman" w:eastAsiaTheme="majorEastAsia" w:hAnsi="Times New Roman" w:cstheme="majorBidi"/>
      <w:b/>
      <w:bCs/>
      <w:iCs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46B4D"/>
    <w:pPr>
      <w:keepNext/>
      <w:keepLines/>
      <w:spacing w:before="200" w:after="0"/>
      <w:outlineLvl w:val="4"/>
    </w:pPr>
    <w:rPr>
      <w:rFonts w:ascii="Times New Roman" w:eastAsiaTheme="majorEastAsia" w:hAnsi="Times New Roman" w:cstheme="majorBidi"/>
      <w:b/>
      <w:color w:val="000000" w:themeColor="text1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B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B4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B4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B4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B4D"/>
    <w:rPr>
      <w:rFonts w:eastAsiaTheme="minorHAnsi"/>
      <w:b/>
      <w:sz w:val="28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46B4D"/>
    <w:rPr>
      <w:rFonts w:eastAsiaTheme="majorEastAsia"/>
      <w:b/>
      <w:bCs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46B4D"/>
    <w:rPr>
      <w:rFonts w:eastAsiaTheme="majorEastAsia" w:cstheme="majorBidi"/>
      <w:b/>
      <w:bCs/>
      <w:color w:val="000000" w:themeColor="text1"/>
      <w:sz w:val="2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B46B4D"/>
    <w:rPr>
      <w:rFonts w:eastAsiaTheme="majorEastAsia" w:cstheme="majorBidi"/>
      <w:b/>
      <w:bCs/>
      <w:iCs/>
      <w:color w:val="000000" w:themeColor="text1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B46B4D"/>
    <w:rPr>
      <w:rFonts w:eastAsiaTheme="majorEastAsia" w:cstheme="majorBidi"/>
      <w:b/>
      <w:color w:val="000000" w:themeColor="text1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B4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B4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B4D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B4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Default">
    <w:name w:val="Default"/>
    <w:rsid w:val="00B46B4D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46B4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46B4D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46B4D"/>
    <w:pPr>
      <w:spacing w:after="100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46B4D"/>
    <w:pPr>
      <w:spacing w:after="10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46B4D"/>
    <w:pPr>
      <w:tabs>
        <w:tab w:val="left" w:pos="1320"/>
        <w:tab w:val="right" w:leader="dot" w:pos="9017"/>
      </w:tabs>
      <w:spacing w:after="100"/>
      <w:ind w:left="440"/>
    </w:pPr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4D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B46B4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46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B4D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46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B4D"/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B46B4D"/>
    <w:pPr>
      <w:spacing w:line="480" w:lineRule="auto"/>
      <w:jc w:val="both"/>
    </w:pPr>
    <w:rPr>
      <w:b/>
      <w:bCs/>
      <w:sz w:val="20"/>
      <w:szCs w:val="18"/>
    </w:rPr>
  </w:style>
  <w:style w:type="character" w:customStyle="1" w:styleId="st">
    <w:name w:val="st"/>
    <w:basedOn w:val="DefaultParagraphFont"/>
    <w:rsid w:val="00B46B4D"/>
  </w:style>
  <w:style w:type="character" w:styleId="Emphasis">
    <w:name w:val="Emphasis"/>
    <w:basedOn w:val="DefaultParagraphFont"/>
    <w:uiPriority w:val="20"/>
    <w:qFormat/>
    <w:rsid w:val="00B46B4D"/>
    <w:rPr>
      <w:i/>
      <w:iCs/>
    </w:rPr>
  </w:style>
  <w:style w:type="paragraph" w:styleId="NormalWeb">
    <w:name w:val="Normal (Web)"/>
    <w:basedOn w:val="Normal"/>
    <w:uiPriority w:val="99"/>
    <w:unhideWhenUsed/>
    <w:rsid w:val="00B4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TMLCite">
    <w:name w:val="HTML Cite"/>
    <w:uiPriority w:val="99"/>
    <w:semiHidden/>
    <w:unhideWhenUsed/>
    <w:rsid w:val="00B46B4D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46B4D"/>
    <w:rPr>
      <w:b/>
      <w:bCs/>
      <w:i/>
      <w:iCs/>
      <w:color w:val="4F81BD"/>
    </w:rPr>
  </w:style>
  <w:style w:type="character" w:customStyle="1" w:styleId="formulatext">
    <w:name w:val="formulatext"/>
    <w:basedOn w:val="DefaultParagraphFont"/>
    <w:rsid w:val="00B46B4D"/>
  </w:style>
  <w:style w:type="paragraph" w:customStyle="1" w:styleId="HeaderOdd">
    <w:name w:val="Header Odd"/>
    <w:basedOn w:val="NoSpacing"/>
    <w:autoRedefine/>
    <w:qFormat/>
    <w:rsid w:val="00B46B4D"/>
    <w:pPr>
      <w:pBdr>
        <w:bottom w:val="single" w:sz="4" w:space="1" w:color="000000" w:themeColor="text1"/>
      </w:pBdr>
      <w:jc w:val="right"/>
    </w:pPr>
    <w:rPr>
      <w:rFonts w:cs="Times New Roman"/>
      <w:b/>
      <w:color w:val="000000" w:themeColor="text1"/>
      <w:sz w:val="20"/>
      <w:szCs w:val="20"/>
      <w:lang w:eastAsia="ja-JP"/>
    </w:rPr>
  </w:style>
  <w:style w:type="paragraph" w:styleId="NoSpacing">
    <w:name w:val="No Spacing"/>
    <w:uiPriority w:val="1"/>
    <w:qFormat/>
    <w:rsid w:val="00B46B4D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B46B4D"/>
    <w:pPr>
      <w:tabs>
        <w:tab w:val="right" w:leader="dot" w:pos="9017"/>
      </w:tabs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B46B4D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B46B4D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B46B4D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B46B4D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B46B4D"/>
    <w:pPr>
      <w:spacing w:after="100"/>
      <w:ind w:left="1760"/>
    </w:pPr>
    <w:rPr>
      <w:rFonts w:eastAsiaTheme="minorEastAsia"/>
    </w:rPr>
  </w:style>
  <w:style w:type="table" w:styleId="TableGrid">
    <w:name w:val="Table Grid"/>
    <w:basedOn w:val="TableNormal"/>
    <w:uiPriority w:val="59"/>
    <w:rsid w:val="00B46B4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Heading1"/>
    <w:next w:val="Normal"/>
    <w:link w:val="TitleChar"/>
    <w:uiPriority w:val="10"/>
    <w:qFormat/>
    <w:rsid w:val="00B46B4D"/>
    <w:pPr>
      <w:ind w:left="426" w:hanging="426"/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B46B4D"/>
    <w:rPr>
      <w:rFonts w:eastAsiaTheme="minorHAnsi"/>
      <w:b/>
      <w:sz w:val="28"/>
      <w:szCs w:val="4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6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B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B4D"/>
    <w:rPr>
      <w:rFonts w:ascii="Calibri" w:eastAsia="Calibri" w:hAnsi="Calibri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B46B4D"/>
    <w:pPr>
      <w:spacing w:after="0"/>
    </w:pPr>
    <w:rPr>
      <w:i/>
      <w:sz w:val="20"/>
    </w:rPr>
  </w:style>
  <w:style w:type="paragraph" w:customStyle="1" w:styleId="BaseFont">
    <w:name w:val="BaseFont"/>
    <w:link w:val="BaseFontChar"/>
    <w:rsid w:val="00B46B4D"/>
    <w:pPr>
      <w:spacing w:line="259" w:lineRule="auto"/>
    </w:pPr>
    <w:rPr>
      <w:rFonts w:ascii="Arial" w:eastAsia="Times New Roman" w:hAnsi="Arial"/>
      <w:szCs w:val="22"/>
      <w:lang w:eastAsia="en-US"/>
    </w:rPr>
  </w:style>
  <w:style w:type="character" w:customStyle="1" w:styleId="BaseFontChar">
    <w:name w:val="BaseFont Char"/>
    <w:basedOn w:val="DefaultParagraphFont"/>
    <w:link w:val="BaseFont"/>
    <w:rsid w:val="00B46B4D"/>
    <w:rPr>
      <w:rFonts w:ascii="Arial" w:eastAsia="Times New Roman" w:hAnsi="Arial"/>
      <w:szCs w:val="22"/>
      <w:lang w:eastAsia="en-US"/>
    </w:rPr>
  </w:style>
  <w:style w:type="character" w:customStyle="1" w:styleId="tgc">
    <w:name w:val="_tgc"/>
    <w:basedOn w:val="DefaultParagraphFont"/>
    <w:rsid w:val="00B46B4D"/>
  </w:style>
  <w:style w:type="table" w:styleId="LightList-Accent5">
    <w:name w:val="Light List Accent 5"/>
    <w:basedOn w:val="TableNormal"/>
    <w:uiPriority w:val="61"/>
    <w:rsid w:val="00B46B4D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i">
    <w:name w:val="i"/>
    <w:basedOn w:val="DefaultParagraphFont"/>
    <w:rsid w:val="00B46B4D"/>
  </w:style>
  <w:style w:type="table" w:customStyle="1" w:styleId="LightList-Accent11">
    <w:name w:val="Light List - Accent 11"/>
    <w:basedOn w:val="TableNormal"/>
    <w:uiPriority w:val="61"/>
    <w:rsid w:val="00B46B4D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4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B4D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B46B4D"/>
    <w:pPr>
      <w:spacing w:after="0"/>
      <w:jc w:val="center"/>
    </w:pPr>
    <w:rPr>
      <w:rFonts w:ascii="Cambria" w:hAnsi="Cambria"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6B4D"/>
    <w:rPr>
      <w:rFonts w:ascii="Cambria" w:eastAsiaTheme="minorHAnsi" w:hAnsi="Cambria"/>
      <w:noProof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B46B4D"/>
    <w:pPr>
      <w:spacing w:line="240" w:lineRule="auto"/>
    </w:pPr>
    <w:rPr>
      <w:rFonts w:ascii="Cambria" w:hAnsi="Cambria"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46B4D"/>
    <w:rPr>
      <w:rFonts w:ascii="Cambria" w:eastAsiaTheme="minorHAnsi" w:hAnsi="Cambria"/>
      <w:noProof/>
      <w:sz w:val="24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46B4D"/>
    <w:rPr>
      <w:color w:val="808080"/>
    </w:rPr>
  </w:style>
  <w:style w:type="character" w:customStyle="1" w:styleId="highlight">
    <w:name w:val="highlight"/>
    <w:basedOn w:val="DefaultParagraphFont"/>
    <w:rsid w:val="00B46B4D"/>
  </w:style>
  <w:style w:type="character" w:customStyle="1" w:styleId="sequence-selected">
    <w:name w:val="sequence-selected"/>
    <w:basedOn w:val="DefaultParagraphFont"/>
    <w:rsid w:val="00B46B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B4D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B4D"/>
    <w:rPr>
      <w:rFonts w:asciiTheme="minorHAnsi" w:eastAsiaTheme="minorHAnsi" w:hAnsiTheme="minorHAnsi" w:cstheme="minorBidi"/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46B4D"/>
    <w:rPr>
      <w:color w:val="800080"/>
      <w:u w:val="single"/>
    </w:rPr>
  </w:style>
  <w:style w:type="paragraph" w:customStyle="1" w:styleId="xl65">
    <w:name w:val="xl65"/>
    <w:basedOn w:val="Normal"/>
    <w:rsid w:val="00B46B4D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6">
    <w:name w:val="xl66"/>
    <w:basedOn w:val="Normal"/>
    <w:rsid w:val="00B46B4D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7">
    <w:name w:val="xl67"/>
    <w:basedOn w:val="Normal"/>
    <w:rsid w:val="00B46B4D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8">
    <w:name w:val="xl68"/>
    <w:basedOn w:val="Normal"/>
    <w:rsid w:val="00B46B4D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9">
    <w:name w:val="xl69"/>
    <w:basedOn w:val="Normal"/>
    <w:rsid w:val="00B46B4D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0">
    <w:name w:val="xl70"/>
    <w:basedOn w:val="Normal"/>
    <w:rsid w:val="00B46B4D"/>
    <w:pPr>
      <w:shd w:val="clear" w:color="000000" w:fill="E4DF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1">
    <w:name w:val="xl71"/>
    <w:basedOn w:val="Normal"/>
    <w:rsid w:val="00B46B4D"/>
    <w:pP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2">
    <w:name w:val="xl72"/>
    <w:basedOn w:val="Normal"/>
    <w:rsid w:val="00B46B4D"/>
    <w:pPr>
      <w:shd w:val="clear" w:color="000000" w:fill="538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3">
    <w:name w:val="xl73"/>
    <w:basedOn w:val="Normal"/>
    <w:rsid w:val="00B46B4D"/>
    <w:pPr>
      <w:shd w:val="clear" w:color="000000" w:fill="538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4">
    <w:name w:val="xl74"/>
    <w:basedOn w:val="Normal"/>
    <w:rsid w:val="00B46B4D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5">
    <w:name w:val="xl75"/>
    <w:basedOn w:val="Normal"/>
    <w:rsid w:val="00B46B4D"/>
    <w:pP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6">
    <w:name w:val="xl76"/>
    <w:basedOn w:val="Normal"/>
    <w:rsid w:val="00B46B4D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77">
    <w:name w:val="xl77"/>
    <w:basedOn w:val="Normal"/>
    <w:rsid w:val="00B46B4D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xl64">
    <w:name w:val="xl64"/>
    <w:basedOn w:val="Normal"/>
    <w:rsid w:val="00B46B4D"/>
    <w:pPr>
      <w:shd w:val="clear" w:color="000000" w:fill="C6E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100"/>
      <w:szCs w:val="24"/>
      <w:lang w:val="en-US"/>
    </w:rPr>
  </w:style>
  <w:style w:type="paragraph" w:styleId="Revision">
    <w:name w:val="Revision"/>
    <w:hidden/>
    <w:uiPriority w:val="99"/>
    <w:semiHidden/>
    <w:rsid w:val="00B46B4D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mb">
    <w:name w:val="mb"/>
    <w:basedOn w:val="DefaultParagraphFont"/>
    <w:rsid w:val="00B46B4D"/>
  </w:style>
  <w:style w:type="character" w:customStyle="1" w:styleId="il">
    <w:name w:val="il"/>
    <w:basedOn w:val="DefaultParagraphFont"/>
    <w:rsid w:val="00B46B4D"/>
  </w:style>
  <w:style w:type="paragraph" w:styleId="EndnoteText">
    <w:name w:val="endnote text"/>
    <w:basedOn w:val="Normal"/>
    <w:link w:val="EndnoteTextChar"/>
    <w:uiPriority w:val="99"/>
    <w:semiHidden/>
    <w:unhideWhenUsed/>
    <w:rsid w:val="00B46B4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46B4D"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46B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1553</Words>
  <Characters>8858</Characters>
  <Application>Microsoft Macintosh Word</Application>
  <DocSecurity>0</DocSecurity>
  <Lines>73</Lines>
  <Paragraphs>20</Paragraphs>
  <ScaleCrop>false</ScaleCrop>
  <Company>The University of Sydney</Company>
  <LinksUpToDate>false</LinksUpToDate>
  <CharactersWithSpaces>10391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Kaufman</dc:creator>
  <cp:keywords/>
  <dc:description/>
  <cp:lastModifiedBy>Kimberley Kaufman</cp:lastModifiedBy>
  <cp:revision>4</cp:revision>
  <dcterms:created xsi:type="dcterms:W3CDTF">2016-02-10T22:11:00Z</dcterms:created>
  <dcterms:modified xsi:type="dcterms:W3CDTF">2016-06-16T02:52:00Z</dcterms:modified>
</cp:coreProperties>
</file>