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3BA" w:rsidRPr="00356BC3" w:rsidRDefault="009353BA" w:rsidP="009353BA">
      <w:pPr>
        <w:pStyle w:val="Geenafstand"/>
        <w:spacing w:line="360" w:lineRule="auto"/>
        <w:jc w:val="both"/>
        <w:rPr>
          <w:rFonts w:asciiTheme="majorBidi" w:hAnsiTheme="majorBidi" w:cstheme="majorBidi"/>
          <w:b/>
          <w:bCs/>
          <w:lang w:val="en-US"/>
        </w:rPr>
      </w:pPr>
      <w:r w:rsidRPr="00356BC3">
        <w:rPr>
          <w:rFonts w:asciiTheme="majorBidi" w:hAnsiTheme="majorBidi" w:cstheme="majorBidi"/>
          <w:b/>
          <w:bCs/>
          <w:lang w:val="en-US"/>
        </w:rPr>
        <w:t xml:space="preserve">Treatment outcome of patients with recurrent glioblastoma </w:t>
      </w:r>
      <w:proofErr w:type="spellStart"/>
      <w:r w:rsidRPr="00356BC3">
        <w:rPr>
          <w:rFonts w:asciiTheme="majorBidi" w:hAnsiTheme="majorBidi" w:cstheme="majorBidi"/>
          <w:b/>
          <w:bCs/>
          <w:lang w:val="en-US"/>
        </w:rPr>
        <w:t>multiforme</w:t>
      </w:r>
      <w:proofErr w:type="spellEnd"/>
      <w:r w:rsidRPr="00356BC3">
        <w:rPr>
          <w:rFonts w:asciiTheme="majorBidi" w:hAnsiTheme="majorBidi" w:cstheme="majorBidi"/>
          <w:b/>
          <w:bCs/>
          <w:lang w:val="en-US"/>
        </w:rPr>
        <w:t>: a ret</w:t>
      </w:r>
      <w:r>
        <w:rPr>
          <w:rFonts w:asciiTheme="majorBidi" w:hAnsiTheme="majorBidi" w:cstheme="majorBidi"/>
          <w:b/>
          <w:bCs/>
          <w:lang w:val="en-US"/>
        </w:rPr>
        <w:t>rospective multicenter analysis</w:t>
      </w:r>
    </w:p>
    <w:p w:rsidR="009353BA" w:rsidRPr="00356BC3" w:rsidRDefault="009353BA" w:rsidP="009353BA">
      <w:pPr>
        <w:pStyle w:val="Geenafstand"/>
        <w:spacing w:line="360" w:lineRule="auto"/>
        <w:jc w:val="both"/>
        <w:rPr>
          <w:rFonts w:asciiTheme="majorBidi" w:hAnsiTheme="majorBidi" w:cstheme="majorBidi"/>
          <w:b/>
          <w:bCs/>
          <w:lang w:val="en-US"/>
        </w:rPr>
      </w:pPr>
    </w:p>
    <w:p w:rsidR="009353BA" w:rsidRPr="003E27D0" w:rsidRDefault="009353BA" w:rsidP="009353BA">
      <w:pPr>
        <w:spacing w:after="0" w:line="360" w:lineRule="auto"/>
        <w:jc w:val="both"/>
        <w:rPr>
          <w:rFonts w:asciiTheme="majorBidi" w:hAnsiTheme="majorBidi" w:cstheme="majorBidi"/>
          <w:vertAlign w:val="superscript"/>
        </w:rPr>
      </w:pPr>
      <w:r w:rsidRPr="003E27D0">
        <w:rPr>
          <w:rFonts w:asciiTheme="majorBidi" w:hAnsiTheme="majorBidi" w:cstheme="majorBidi"/>
        </w:rPr>
        <w:t>Myra E. van Linde</w:t>
      </w:r>
      <w:r w:rsidRPr="003E27D0">
        <w:rPr>
          <w:rFonts w:asciiTheme="majorBidi" w:hAnsiTheme="majorBidi" w:cstheme="majorBidi"/>
          <w:vertAlign w:val="superscript"/>
        </w:rPr>
        <w:t>1,†</w:t>
      </w:r>
      <w:r w:rsidRPr="003E27D0">
        <w:rPr>
          <w:rFonts w:asciiTheme="majorBidi" w:hAnsiTheme="majorBidi" w:cstheme="majorBidi"/>
        </w:rPr>
        <w:t>, Cyrillo G. Brahm</w:t>
      </w:r>
      <w:r w:rsidRPr="003E27D0">
        <w:rPr>
          <w:rFonts w:asciiTheme="majorBidi" w:hAnsiTheme="majorBidi" w:cstheme="majorBidi"/>
          <w:vertAlign w:val="superscript"/>
        </w:rPr>
        <w:t>1,2,†</w:t>
      </w:r>
      <w:r w:rsidRPr="003E27D0">
        <w:rPr>
          <w:rFonts w:asciiTheme="majorBidi" w:hAnsiTheme="majorBidi" w:cstheme="majorBidi"/>
        </w:rPr>
        <w:t>, Philip C. de Witt Hamer</w:t>
      </w:r>
      <w:r>
        <w:rPr>
          <w:rFonts w:asciiTheme="majorBidi" w:hAnsiTheme="majorBidi" w:cstheme="majorBidi"/>
          <w:vertAlign w:val="superscript"/>
        </w:rPr>
        <w:t>3</w:t>
      </w:r>
      <w:r w:rsidRPr="003E27D0">
        <w:rPr>
          <w:rFonts w:asciiTheme="majorBidi" w:hAnsiTheme="majorBidi" w:cstheme="majorBidi"/>
        </w:rPr>
        <w:t>, Jaap C. Reijneveld</w:t>
      </w:r>
      <w:r>
        <w:rPr>
          <w:rFonts w:asciiTheme="majorBidi" w:hAnsiTheme="majorBidi" w:cstheme="majorBidi"/>
          <w:vertAlign w:val="superscript"/>
        </w:rPr>
        <w:t>4</w:t>
      </w:r>
      <w:r w:rsidRPr="003E27D0">
        <w:rPr>
          <w:rFonts w:asciiTheme="majorBidi" w:hAnsiTheme="majorBidi" w:cstheme="majorBidi"/>
        </w:rPr>
        <w:t>, Anna M.E. Bruynzeel</w:t>
      </w:r>
      <w:r>
        <w:rPr>
          <w:rFonts w:asciiTheme="majorBidi" w:hAnsiTheme="majorBidi" w:cstheme="majorBidi"/>
          <w:vertAlign w:val="superscript"/>
        </w:rPr>
        <w:t>5</w:t>
      </w:r>
      <w:r w:rsidRPr="003E27D0">
        <w:rPr>
          <w:rFonts w:asciiTheme="majorBidi" w:hAnsiTheme="majorBidi" w:cstheme="majorBidi"/>
        </w:rPr>
        <w:t>, W. Peter Vandertop</w:t>
      </w:r>
      <w:r>
        <w:rPr>
          <w:rFonts w:asciiTheme="majorBidi" w:hAnsiTheme="majorBidi" w:cstheme="majorBidi"/>
          <w:vertAlign w:val="superscript"/>
        </w:rPr>
        <w:t>3</w:t>
      </w:r>
      <w:r w:rsidRPr="003E27D0">
        <w:rPr>
          <w:rFonts w:asciiTheme="majorBidi" w:hAnsiTheme="majorBidi" w:cstheme="majorBidi"/>
        </w:rPr>
        <w:t>, Peter M. van de Ven</w:t>
      </w:r>
      <w:r>
        <w:rPr>
          <w:rFonts w:asciiTheme="majorBidi" w:hAnsiTheme="majorBidi" w:cstheme="majorBidi"/>
          <w:vertAlign w:val="superscript"/>
        </w:rPr>
        <w:t>6</w:t>
      </w:r>
      <w:r w:rsidRPr="003E27D0">
        <w:rPr>
          <w:rFonts w:asciiTheme="majorBidi" w:hAnsiTheme="majorBidi" w:cstheme="majorBidi"/>
        </w:rPr>
        <w:t>, Michiel Wagemakers</w:t>
      </w:r>
      <w:r>
        <w:rPr>
          <w:rFonts w:asciiTheme="majorBidi" w:hAnsiTheme="majorBidi" w:cstheme="majorBidi"/>
          <w:vertAlign w:val="superscript"/>
        </w:rPr>
        <w:t>7</w:t>
      </w:r>
      <w:r w:rsidRPr="003E27D0">
        <w:rPr>
          <w:rFonts w:asciiTheme="majorBidi" w:hAnsiTheme="majorBidi" w:cstheme="majorBidi"/>
        </w:rPr>
        <w:t xml:space="preserve">, </w:t>
      </w:r>
      <w:proofErr w:type="spellStart"/>
      <w:r w:rsidRPr="003E27D0">
        <w:rPr>
          <w:rFonts w:asciiTheme="majorBidi" w:hAnsiTheme="majorBidi" w:cstheme="majorBidi"/>
        </w:rPr>
        <w:t>Hiske</w:t>
      </w:r>
      <w:proofErr w:type="spellEnd"/>
      <w:r w:rsidRPr="003E27D0">
        <w:rPr>
          <w:rFonts w:asciiTheme="majorBidi" w:hAnsiTheme="majorBidi" w:cstheme="majorBidi"/>
        </w:rPr>
        <w:t xml:space="preserve"> L. van der Weide</w:t>
      </w:r>
      <w:r>
        <w:rPr>
          <w:rFonts w:asciiTheme="majorBidi" w:hAnsiTheme="majorBidi" w:cstheme="majorBidi"/>
          <w:vertAlign w:val="superscript"/>
        </w:rPr>
        <w:t>8</w:t>
      </w:r>
      <w:r w:rsidRPr="003E27D0">
        <w:rPr>
          <w:rFonts w:asciiTheme="majorBidi" w:hAnsiTheme="majorBidi" w:cstheme="majorBidi"/>
        </w:rPr>
        <w:t>, Roelien H. Enting</w:t>
      </w:r>
      <w:r>
        <w:rPr>
          <w:rFonts w:asciiTheme="majorBidi" w:hAnsiTheme="majorBidi" w:cstheme="majorBidi"/>
          <w:vertAlign w:val="superscript"/>
        </w:rPr>
        <w:t>9</w:t>
      </w:r>
      <w:r w:rsidRPr="003E27D0">
        <w:rPr>
          <w:rFonts w:asciiTheme="majorBidi" w:hAnsiTheme="majorBidi" w:cstheme="majorBidi"/>
        </w:rPr>
        <w:t>, Annemiek M.E. Walenkamp</w:t>
      </w:r>
      <w:r>
        <w:rPr>
          <w:rFonts w:asciiTheme="majorBidi" w:hAnsiTheme="majorBidi" w:cstheme="majorBidi"/>
          <w:vertAlign w:val="superscript"/>
        </w:rPr>
        <w:t>2</w:t>
      </w:r>
      <w:r w:rsidRPr="003E27D0">
        <w:rPr>
          <w:rFonts w:asciiTheme="majorBidi" w:hAnsiTheme="majorBidi" w:cstheme="majorBidi"/>
        </w:rPr>
        <w:t>, Henk M.W. Verheul</w:t>
      </w:r>
      <w:r>
        <w:rPr>
          <w:rFonts w:asciiTheme="majorBidi" w:hAnsiTheme="majorBidi" w:cstheme="majorBidi"/>
          <w:vertAlign w:val="superscript"/>
        </w:rPr>
        <w:t>1</w:t>
      </w:r>
    </w:p>
    <w:p w:rsidR="009353BA" w:rsidRPr="003E27D0" w:rsidRDefault="009353BA" w:rsidP="009353BA">
      <w:pPr>
        <w:spacing w:after="0" w:line="360" w:lineRule="auto"/>
        <w:jc w:val="both"/>
        <w:rPr>
          <w:rFonts w:asciiTheme="majorBidi" w:hAnsiTheme="majorBidi" w:cstheme="majorBidi"/>
          <w:vertAlign w:val="superscript"/>
        </w:rPr>
      </w:pPr>
    </w:p>
    <w:p w:rsidR="009353BA" w:rsidRPr="00356BC3" w:rsidRDefault="009353BA" w:rsidP="009353BA">
      <w:pPr>
        <w:spacing w:after="0" w:line="360" w:lineRule="auto"/>
        <w:jc w:val="lowKashida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vertAlign w:val="superscript"/>
          <w:lang w:val="en-US"/>
        </w:rPr>
        <w:t>1</w:t>
      </w:r>
      <w:r w:rsidRPr="00356BC3">
        <w:rPr>
          <w:rFonts w:asciiTheme="majorBidi" w:hAnsiTheme="majorBidi" w:cstheme="majorBidi"/>
          <w:lang w:val="en-US"/>
        </w:rPr>
        <w:t xml:space="preserve">Department of Medical Oncology, </w:t>
      </w:r>
      <w:r w:rsidR="00CA388A">
        <w:rPr>
          <w:rFonts w:asciiTheme="majorBidi" w:hAnsiTheme="majorBidi" w:cstheme="majorBidi"/>
          <w:lang w:val="en-US"/>
        </w:rPr>
        <w:t>Cancer</w:t>
      </w:r>
      <w:r w:rsidRPr="00356BC3">
        <w:rPr>
          <w:rFonts w:asciiTheme="majorBidi" w:hAnsiTheme="majorBidi" w:cstheme="majorBidi"/>
          <w:lang w:val="en-US"/>
        </w:rPr>
        <w:t xml:space="preserve"> Center Amsterdam, VU University Medical Center, Amsterdam, the Netherlands</w:t>
      </w:r>
    </w:p>
    <w:p w:rsidR="009353BA" w:rsidRPr="00356BC3" w:rsidRDefault="009353BA" w:rsidP="009353BA">
      <w:pPr>
        <w:spacing w:after="0" w:line="360" w:lineRule="auto"/>
        <w:jc w:val="lowKashida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vertAlign w:val="superscript"/>
          <w:lang w:val="en-US"/>
        </w:rPr>
        <w:t xml:space="preserve">2 </w:t>
      </w:r>
      <w:r w:rsidRPr="00356BC3">
        <w:rPr>
          <w:rFonts w:asciiTheme="majorBidi" w:hAnsiTheme="majorBidi" w:cstheme="majorBidi"/>
          <w:lang w:val="en-US"/>
        </w:rPr>
        <w:t>Department of Medical Oncology, University Medical Center Groningen, Groningen, the Netherlands</w:t>
      </w:r>
    </w:p>
    <w:p w:rsidR="009353BA" w:rsidRPr="00356BC3" w:rsidRDefault="009353BA" w:rsidP="009353BA">
      <w:pPr>
        <w:spacing w:after="0" w:line="360" w:lineRule="auto"/>
        <w:jc w:val="lowKashida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vertAlign w:val="superscript"/>
          <w:lang w:val="en-US"/>
        </w:rPr>
        <w:t xml:space="preserve">3 </w:t>
      </w:r>
      <w:r w:rsidRPr="00356BC3">
        <w:rPr>
          <w:rFonts w:asciiTheme="majorBidi" w:hAnsiTheme="majorBidi" w:cstheme="majorBidi"/>
          <w:lang w:val="en-US"/>
        </w:rPr>
        <w:t xml:space="preserve">Department of Neurosurgery, </w:t>
      </w:r>
      <w:r w:rsidR="00CA388A">
        <w:rPr>
          <w:rFonts w:asciiTheme="majorBidi" w:hAnsiTheme="majorBidi" w:cstheme="majorBidi"/>
          <w:lang w:val="en-US"/>
        </w:rPr>
        <w:t>Cancer</w:t>
      </w:r>
      <w:r w:rsidRPr="00356BC3">
        <w:rPr>
          <w:rFonts w:asciiTheme="majorBidi" w:hAnsiTheme="majorBidi" w:cstheme="majorBidi"/>
          <w:lang w:val="en-US"/>
        </w:rPr>
        <w:t xml:space="preserve"> Center Amsterdam, VU University Medical Center, Amsterdam, the Netherlands</w:t>
      </w:r>
    </w:p>
    <w:p w:rsidR="009353BA" w:rsidRPr="00356BC3" w:rsidRDefault="009353BA" w:rsidP="009353BA">
      <w:pPr>
        <w:spacing w:after="0" w:line="360" w:lineRule="auto"/>
        <w:jc w:val="lowKashida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vertAlign w:val="superscript"/>
          <w:lang w:val="en-US"/>
        </w:rPr>
        <w:t xml:space="preserve">4 </w:t>
      </w:r>
      <w:r w:rsidRPr="00356BC3">
        <w:rPr>
          <w:rFonts w:asciiTheme="majorBidi" w:hAnsiTheme="majorBidi" w:cstheme="majorBidi"/>
          <w:lang w:val="en-US"/>
        </w:rPr>
        <w:t xml:space="preserve">Department of Neurology, </w:t>
      </w:r>
      <w:r w:rsidR="00CA388A">
        <w:rPr>
          <w:rFonts w:asciiTheme="majorBidi" w:hAnsiTheme="majorBidi" w:cstheme="majorBidi"/>
          <w:lang w:val="en-US"/>
        </w:rPr>
        <w:t>Cancer</w:t>
      </w:r>
      <w:r w:rsidRPr="00356BC3">
        <w:rPr>
          <w:rFonts w:asciiTheme="majorBidi" w:hAnsiTheme="majorBidi" w:cstheme="majorBidi"/>
          <w:lang w:val="en-US"/>
        </w:rPr>
        <w:t xml:space="preserve"> Center Amsterdam, VU University Medical Center, Amsterdam, the Netherlands</w:t>
      </w:r>
    </w:p>
    <w:p w:rsidR="009353BA" w:rsidRPr="00356BC3" w:rsidRDefault="009353BA" w:rsidP="009353BA">
      <w:pPr>
        <w:spacing w:after="0" w:line="360" w:lineRule="auto"/>
        <w:jc w:val="lowKashida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vertAlign w:val="superscript"/>
          <w:lang w:val="en-US"/>
        </w:rPr>
        <w:t>5</w:t>
      </w:r>
      <w:r w:rsidRPr="00356BC3">
        <w:rPr>
          <w:rFonts w:asciiTheme="majorBidi" w:hAnsiTheme="majorBidi" w:cstheme="majorBidi"/>
          <w:lang w:val="en-US"/>
        </w:rPr>
        <w:t xml:space="preserve">Department of Radiotherapy, </w:t>
      </w:r>
      <w:r w:rsidR="00CA388A">
        <w:rPr>
          <w:rFonts w:asciiTheme="majorBidi" w:hAnsiTheme="majorBidi" w:cstheme="majorBidi"/>
          <w:lang w:val="en-US"/>
        </w:rPr>
        <w:t>Cancer</w:t>
      </w:r>
      <w:r w:rsidRPr="00356BC3">
        <w:rPr>
          <w:rFonts w:asciiTheme="majorBidi" w:hAnsiTheme="majorBidi" w:cstheme="majorBidi"/>
          <w:lang w:val="en-US"/>
        </w:rPr>
        <w:t xml:space="preserve"> Center Amsterdam, VU University Medical Center, Amsterdam, the Netherlands </w:t>
      </w:r>
    </w:p>
    <w:p w:rsidR="009353BA" w:rsidRPr="00356BC3" w:rsidRDefault="009353BA" w:rsidP="009353BA">
      <w:pPr>
        <w:spacing w:after="0" w:line="360" w:lineRule="auto"/>
        <w:jc w:val="lowKashida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vertAlign w:val="superscript"/>
          <w:lang w:val="en-US"/>
        </w:rPr>
        <w:t>6</w:t>
      </w:r>
      <w:r>
        <w:rPr>
          <w:rFonts w:asciiTheme="majorBidi" w:hAnsiTheme="majorBidi" w:cstheme="majorBidi"/>
          <w:lang w:val="en-US"/>
        </w:rPr>
        <w:t xml:space="preserve"> </w:t>
      </w:r>
      <w:r w:rsidRPr="00127900">
        <w:rPr>
          <w:rFonts w:asciiTheme="majorBidi" w:hAnsiTheme="majorBidi" w:cstheme="majorBidi"/>
          <w:lang w:val="en-US"/>
        </w:rPr>
        <w:t>Department</w:t>
      </w:r>
      <w:r w:rsidRPr="00356BC3">
        <w:rPr>
          <w:rFonts w:asciiTheme="majorBidi" w:hAnsiTheme="majorBidi" w:cstheme="majorBidi"/>
          <w:lang w:val="en-US"/>
        </w:rPr>
        <w:t xml:space="preserve"> of Epidemiology and Statistics, VU University Medical Center, Amsterdam, the Netherlands</w:t>
      </w:r>
    </w:p>
    <w:p w:rsidR="009353BA" w:rsidRPr="00356BC3" w:rsidRDefault="009353BA" w:rsidP="009353BA">
      <w:pPr>
        <w:spacing w:after="0" w:line="360" w:lineRule="auto"/>
        <w:jc w:val="lowKashida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vertAlign w:val="superscript"/>
          <w:lang w:val="en-US"/>
        </w:rPr>
        <w:t xml:space="preserve">7 </w:t>
      </w:r>
      <w:r w:rsidRPr="00356BC3">
        <w:rPr>
          <w:rFonts w:asciiTheme="majorBidi" w:hAnsiTheme="majorBidi" w:cstheme="majorBidi"/>
          <w:lang w:val="en-US"/>
        </w:rPr>
        <w:t xml:space="preserve">Department of Neurosurgery, University Medical Center Groningen, Groningen, the Netherlands </w:t>
      </w:r>
    </w:p>
    <w:p w:rsidR="009353BA" w:rsidRPr="00356BC3" w:rsidRDefault="009353BA" w:rsidP="009353BA">
      <w:pPr>
        <w:spacing w:after="0" w:line="360" w:lineRule="auto"/>
        <w:jc w:val="lowKashida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vertAlign w:val="superscript"/>
          <w:lang w:val="en-US"/>
        </w:rPr>
        <w:t>8</w:t>
      </w:r>
      <w:r w:rsidRPr="00356BC3">
        <w:rPr>
          <w:rFonts w:asciiTheme="majorBidi" w:hAnsiTheme="majorBidi" w:cstheme="majorBidi"/>
          <w:lang w:val="en-US"/>
        </w:rPr>
        <w:t xml:space="preserve">Department of Radiotherapy, University Medical Center Groningen, Groningen, the Netherlands </w:t>
      </w:r>
    </w:p>
    <w:p w:rsidR="009353BA" w:rsidRPr="00356BC3" w:rsidRDefault="009353BA" w:rsidP="009353BA">
      <w:pPr>
        <w:spacing w:after="0" w:line="360" w:lineRule="auto"/>
        <w:jc w:val="lowKashida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vertAlign w:val="superscript"/>
          <w:lang w:val="en-US"/>
        </w:rPr>
        <w:t>9</w:t>
      </w:r>
      <w:r>
        <w:rPr>
          <w:rFonts w:asciiTheme="majorBidi" w:hAnsiTheme="majorBidi" w:cstheme="majorBidi"/>
          <w:lang w:val="en-US"/>
        </w:rPr>
        <w:t xml:space="preserve"> </w:t>
      </w:r>
      <w:r w:rsidRPr="00127900">
        <w:rPr>
          <w:rFonts w:asciiTheme="majorBidi" w:hAnsiTheme="majorBidi" w:cstheme="majorBidi"/>
          <w:lang w:val="en-US"/>
        </w:rPr>
        <w:t>Department</w:t>
      </w:r>
      <w:r w:rsidRPr="00356BC3">
        <w:rPr>
          <w:rFonts w:asciiTheme="majorBidi" w:hAnsiTheme="majorBidi" w:cstheme="majorBidi"/>
          <w:lang w:val="en-US"/>
        </w:rPr>
        <w:t xml:space="preserve"> of Neurology, University Medical Center Groningen, Groningen, the Netherlands </w:t>
      </w:r>
    </w:p>
    <w:p w:rsidR="009353BA" w:rsidRDefault="009353BA" w:rsidP="009353BA">
      <w:pPr>
        <w:pStyle w:val="Geenafstand"/>
        <w:spacing w:line="360" w:lineRule="auto"/>
        <w:jc w:val="both"/>
        <w:rPr>
          <w:rFonts w:asciiTheme="majorBidi" w:hAnsiTheme="majorBidi" w:cstheme="majorBidi"/>
          <w:vertAlign w:val="superscript"/>
          <w:lang w:val="en-US"/>
        </w:rPr>
      </w:pPr>
    </w:p>
    <w:p w:rsidR="009353BA" w:rsidRDefault="009353BA" w:rsidP="009353BA">
      <w:pPr>
        <w:pStyle w:val="Geenafstand"/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356BC3">
        <w:rPr>
          <w:rFonts w:asciiTheme="majorBidi" w:hAnsiTheme="majorBidi" w:cstheme="majorBidi"/>
          <w:vertAlign w:val="superscript"/>
          <w:lang w:val="en-US"/>
        </w:rPr>
        <w:t>†</w:t>
      </w:r>
      <w:r w:rsidRPr="00356BC3">
        <w:rPr>
          <w:rFonts w:asciiTheme="majorBidi" w:hAnsiTheme="majorBidi" w:cstheme="majorBidi"/>
          <w:lang w:val="en-US"/>
        </w:rPr>
        <w:t>These authors contributed equally to this work.</w:t>
      </w:r>
    </w:p>
    <w:p w:rsidR="009353BA" w:rsidRDefault="009353BA" w:rsidP="009353BA">
      <w:pPr>
        <w:pStyle w:val="Geenafstand"/>
        <w:spacing w:line="360" w:lineRule="auto"/>
        <w:jc w:val="both"/>
        <w:rPr>
          <w:rFonts w:asciiTheme="majorBidi" w:hAnsiTheme="majorBidi" w:cstheme="majorBidi"/>
          <w:lang w:val="en-US"/>
        </w:rPr>
      </w:pPr>
    </w:p>
    <w:p w:rsidR="009353BA" w:rsidRPr="00356BC3" w:rsidRDefault="009353BA" w:rsidP="009353BA">
      <w:pPr>
        <w:pStyle w:val="Geenafstand"/>
        <w:spacing w:line="360" w:lineRule="auto"/>
        <w:jc w:val="both"/>
        <w:rPr>
          <w:rFonts w:asciiTheme="majorBidi" w:hAnsiTheme="majorBidi" w:cstheme="majorBidi"/>
          <w:b/>
          <w:bCs/>
          <w:lang w:val="en-US"/>
        </w:rPr>
      </w:pPr>
      <w:r w:rsidRPr="00356BC3">
        <w:rPr>
          <w:rFonts w:asciiTheme="majorBidi" w:hAnsiTheme="majorBidi" w:cstheme="majorBidi"/>
          <w:b/>
          <w:bCs/>
          <w:lang w:val="en-US"/>
        </w:rPr>
        <w:t xml:space="preserve">Corresponding author: </w:t>
      </w:r>
    </w:p>
    <w:p w:rsidR="009353BA" w:rsidRPr="00356BC3" w:rsidRDefault="009353BA" w:rsidP="009353BA">
      <w:pPr>
        <w:pStyle w:val="Geenafstand"/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356BC3">
        <w:rPr>
          <w:rFonts w:asciiTheme="majorBidi" w:hAnsiTheme="majorBidi" w:cstheme="majorBidi"/>
          <w:lang w:val="en-US"/>
        </w:rPr>
        <w:t xml:space="preserve">Henk M.W. Verheul, MD, PhD, Professor of Medical Oncology, Chair Department of Medical Oncology, </w:t>
      </w:r>
      <w:r w:rsidR="00CA388A">
        <w:rPr>
          <w:rFonts w:asciiTheme="majorBidi" w:hAnsiTheme="majorBidi" w:cstheme="majorBidi"/>
          <w:lang w:val="en-US"/>
        </w:rPr>
        <w:t xml:space="preserve">Cancer Center Amsterdam, </w:t>
      </w:r>
      <w:r w:rsidRPr="00356BC3">
        <w:rPr>
          <w:rFonts w:asciiTheme="majorBidi" w:hAnsiTheme="majorBidi" w:cstheme="majorBidi"/>
          <w:lang w:val="en-US"/>
        </w:rPr>
        <w:t xml:space="preserve">VU University Medical Center, P.O. Box 7057, 1007 MB Amsterdam, the Netherlands, Phone: +31 20 444 4321, Fax: +31 20 444 4355, E-mail: </w:t>
      </w:r>
      <w:r w:rsidR="00405FC8">
        <w:fldChar w:fldCharType="begin"/>
      </w:r>
      <w:r w:rsidR="00405FC8" w:rsidRPr="00405FC8">
        <w:rPr>
          <w:lang w:val="en-US"/>
          <w:rPrChange w:id="0" w:author="Cyrillo Brahm" w:date="2017-05-08T12:19:00Z">
            <w:rPr/>
          </w:rPrChange>
        </w:rPr>
        <w:instrText xml:space="preserve"> HYPERLINK "mailto:h.verheul@vumc.nl" </w:instrText>
      </w:r>
      <w:r w:rsidR="00405FC8">
        <w:fldChar w:fldCharType="separate"/>
      </w:r>
      <w:r w:rsidRPr="00863D25">
        <w:rPr>
          <w:rStyle w:val="Hyperlink"/>
          <w:rFonts w:asciiTheme="majorBidi" w:hAnsiTheme="majorBidi" w:cstheme="majorBidi"/>
          <w:lang w:val="en-US"/>
        </w:rPr>
        <w:t>h.verheul@vumc.nl</w:t>
      </w:r>
      <w:r w:rsidR="00405FC8">
        <w:rPr>
          <w:rStyle w:val="Hyperlink"/>
          <w:rFonts w:asciiTheme="majorBidi" w:hAnsiTheme="majorBidi" w:cstheme="majorBidi"/>
          <w:lang w:val="en-US"/>
        </w:rPr>
        <w:fldChar w:fldCharType="end"/>
      </w:r>
      <w:r w:rsidRPr="00356BC3">
        <w:rPr>
          <w:rFonts w:asciiTheme="majorBidi" w:hAnsiTheme="majorBidi" w:cstheme="majorBidi"/>
          <w:lang w:val="en-US"/>
        </w:rPr>
        <w:t xml:space="preserve"> </w:t>
      </w:r>
    </w:p>
    <w:p w:rsidR="00FF73B5" w:rsidRDefault="00FF73B5">
      <w:pPr>
        <w:rPr>
          <w:lang w:val="en-US"/>
        </w:rPr>
      </w:pPr>
    </w:p>
    <w:p w:rsidR="009353BA" w:rsidRDefault="009353BA">
      <w:pPr>
        <w:rPr>
          <w:lang w:val="en-US"/>
        </w:rPr>
        <w:sectPr w:rsidR="009353B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4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195"/>
        <w:gridCol w:w="3147"/>
        <w:gridCol w:w="1835"/>
        <w:gridCol w:w="891"/>
      </w:tblGrid>
      <w:tr w:rsidR="009353BA" w:rsidRPr="00405FC8" w:rsidTr="00A1695A">
        <w:trPr>
          <w:trHeight w:val="300"/>
        </w:trPr>
        <w:tc>
          <w:tcPr>
            <w:tcW w:w="9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  <w:lastRenderedPageBreak/>
              <w:t xml:space="preserve">Table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  <w:t>S1</w:t>
            </w:r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  <w:t>. Cox proportional hazards model of progression-free survival after adjustments for confounders</w:t>
            </w:r>
          </w:p>
        </w:tc>
      </w:tr>
      <w:tr w:rsidR="009353BA" w:rsidRPr="009353BA" w:rsidTr="00A1695A">
        <w:trPr>
          <w:trHeight w:val="315"/>
        </w:trPr>
        <w:tc>
          <w:tcPr>
            <w:tcW w:w="4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nl-NL"/>
              </w:rPr>
            </w:pPr>
            <w:r w:rsidRPr="009353BA">
              <w:rPr>
                <w:rFonts w:ascii="Calibri" w:eastAsia="Times New Roman" w:hAnsi="Calibri" w:cs="Times New Roman"/>
                <w:color w:val="000000"/>
                <w:lang w:val="en-US" w:eastAsia="nl-NL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5873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Study</w:t>
            </w:r>
            <w:proofErr w:type="spellEnd"/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population</w:t>
            </w:r>
            <w:proofErr w:type="spellEnd"/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 (</w:t>
            </w:r>
            <w:r w:rsidRPr="009353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nl-NL"/>
              </w:rPr>
              <w:t>n</w:t>
            </w:r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 = 175)</w:t>
            </w:r>
          </w:p>
        </w:tc>
      </w:tr>
      <w:tr w:rsidR="009353BA" w:rsidRPr="009353BA" w:rsidTr="00A1695A">
        <w:trPr>
          <w:trHeight w:val="315"/>
        </w:trPr>
        <w:tc>
          <w:tcPr>
            <w:tcW w:w="42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Factor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</w:pPr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nl-NL"/>
              </w:rPr>
              <w:t>No. of Events / No. of Patients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HR (95% CI)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nl-NL"/>
              </w:rPr>
              <w:t xml:space="preserve">P </w:t>
            </w:r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value</w:t>
            </w:r>
            <w:proofErr w:type="spellEnd"/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353BA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UNIVARIATE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Treatment </w:t>
            </w: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groups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&lt; 0.001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Systemic</w:t>
            </w:r>
            <w:proofErr w:type="spellEnd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treatment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95/104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Surgical</w:t>
            </w:r>
            <w:proofErr w:type="spellEnd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reintervention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39/53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0.41 (0.27 - 0.62)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51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Re-</w:t>
            </w: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irradiation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14/18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0.64 (0.36 - 1.14)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horzStripe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9353BA">
              <w:rPr>
                <w:rFonts w:ascii="Calibri" w:eastAsia="Times New Roman" w:hAnsi="Calibri" w:cs="Times New Roman"/>
                <w:color w:val="000000"/>
                <w:lang w:eastAsia="nl-NL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horzStripe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horzStripe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horzStripe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horzStripe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9353BA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MULTIVARIATE ANALYSIS</w:t>
            </w:r>
          </w:p>
        </w:tc>
        <w:tc>
          <w:tcPr>
            <w:tcW w:w="3195" w:type="dxa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Treatment </w:t>
            </w: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groups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&lt; 0.001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Systemic</w:t>
            </w:r>
            <w:proofErr w:type="spellEnd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treatment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95/104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Surgical</w:t>
            </w:r>
            <w:proofErr w:type="spellEnd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reintervention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39/53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A169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3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9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(0.23 - 0.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5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9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Re-</w:t>
            </w: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irradiation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14/18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A169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0.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76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(0.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4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- 1.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4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2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Age (</w:t>
            </w: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years</w:t>
            </w:r>
            <w:proofErr w:type="spellEnd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0.99 (0.98 - 1.01)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A169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0.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302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Sex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0.001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Male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103/121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Female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45/54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0.53 (0.35 - 0.78)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Tumor </w:t>
            </w: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extent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A169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2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88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Single </w:t>
            </w: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lobe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112/131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Multiple </w:t>
            </w: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lobes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36/44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A169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2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6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(0.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8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3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- 1.91)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A1695A" w:rsidRPr="009353BA" w:rsidTr="008654C9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A1695A" w:rsidRPr="009353BA" w:rsidRDefault="00A1695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1695A" w:rsidRPr="009353BA" w:rsidRDefault="00A1695A" w:rsidP="00A169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  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Extent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of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initial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resection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A1695A" w:rsidRPr="009353BA" w:rsidRDefault="00A1695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A1695A" w:rsidRPr="009353BA" w:rsidRDefault="00A1695A" w:rsidP="00330C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1695A" w:rsidRPr="009353BA" w:rsidRDefault="00A1695A" w:rsidP="00A169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662</w:t>
            </w:r>
          </w:p>
        </w:tc>
      </w:tr>
      <w:tr w:rsidR="00A1695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A1695A" w:rsidRPr="009353BA" w:rsidRDefault="00A1695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A1695A" w:rsidRPr="009353BA" w:rsidRDefault="00A1695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Incomplete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A1695A" w:rsidRPr="009353BA" w:rsidRDefault="00A1695A" w:rsidP="002A1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88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104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A1695A" w:rsidRPr="009353BA" w:rsidRDefault="00A1695A" w:rsidP="00330C8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A1695A" w:rsidRPr="009353BA" w:rsidRDefault="00A1695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</w:p>
        </w:tc>
      </w:tr>
      <w:tr w:rsidR="00A1695A" w:rsidRPr="00A1695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</w:tcPr>
          <w:p w:rsidR="00A1695A" w:rsidRPr="009353BA" w:rsidRDefault="00A1695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A1695A" w:rsidRPr="009353BA" w:rsidRDefault="00A1695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Complete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A1695A" w:rsidRPr="009353BA" w:rsidRDefault="00A1695A" w:rsidP="002A1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43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/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52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A1695A" w:rsidRPr="00A1695A" w:rsidRDefault="00A1695A" w:rsidP="00A169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0.83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56</w:t>
            </w: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 xml:space="preserve"> - 1.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24</w:t>
            </w: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</w:tcPr>
          <w:p w:rsidR="00A1695A" w:rsidRPr="00A1695A" w:rsidRDefault="00A1695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</w:p>
        </w:tc>
      </w:tr>
      <w:tr w:rsidR="009353BA" w:rsidRPr="00A1695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A1695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1695A" w:rsidRDefault="009353BA" w:rsidP="009353BA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Recurrence-free interval (days)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1695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-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1695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1.00 (0.999 - 1.00)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3BA" w:rsidRPr="00A1695A" w:rsidRDefault="009353BA" w:rsidP="00A169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0.</w:t>
            </w:r>
            <w:r w:rsidR="00330C89"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276</w:t>
            </w:r>
          </w:p>
        </w:tc>
      </w:tr>
      <w:tr w:rsidR="009353BA" w:rsidRPr="00A1695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A1695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1695A" w:rsidRDefault="009353BA" w:rsidP="009353BA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ECOG performance score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1695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1695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3BA" w:rsidRPr="00A1695A" w:rsidRDefault="009353BA" w:rsidP="00A169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0.</w:t>
            </w:r>
            <w:r w:rsidR="00330C89"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042</w:t>
            </w:r>
          </w:p>
        </w:tc>
      </w:tr>
      <w:tr w:rsidR="009353BA" w:rsidRPr="00A1695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A1695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1695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ECOG 0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1695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56/65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1695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A1695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A1695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A1695A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nl-NL"/>
              </w:rPr>
              <w:t>EC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OG 1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78/89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A169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1.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66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(1.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- 2.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47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ECOG 2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12/18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A169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9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(0.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4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6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- 1.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8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ECOG 3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2/3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A169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1.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3 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(0.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2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3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- 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4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.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63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9353BA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Use</w:t>
            </w:r>
            <w:proofErr w:type="spellEnd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of </w:t>
            </w:r>
            <w:proofErr w:type="spellStart"/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steroids</w:t>
            </w:r>
            <w:proofErr w:type="spellEnd"/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53BA" w:rsidRPr="009353BA" w:rsidRDefault="009353BA" w:rsidP="00A169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06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No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72/86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  <w:tr w:rsidR="009353BA" w:rsidRPr="009353BA" w:rsidTr="00A1695A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:rsidR="009353BA" w:rsidRPr="009353BA" w:rsidRDefault="009353BA" w:rsidP="009353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ind w:firstLineChars="300" w:firstLine="5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Yes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73/86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353BA" w:rsidRPr="009353BA" w:rsidRDefault="009353BA" w:rsidP="00A169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1.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5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6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(1.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0</w:t>
            </w:r>
            <w:r w:rsidR="00330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3</w:t>
            </w:r>
            <w:r w:rsidR="00330C89"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- 2.</w:t>
            </w:r>
            <w:r w:rsidR="00A1695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36</w:t>
            </w: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9353BA" w:rsidRPr="009353BA" w:rsidRDefault="009353BA" w:rsidP="009353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</w:pPr>
            <w:r w:rsidRPr="009353BA">
              <w:rPr>
                <w:rFonts w:ascii="Arial" w:eastAsia="Times New Roman" w:hAnsi="Arial" w:cs="Arial"/>
                <w:color w:val="000000"/>
                <w:sz w:val="18"/>
                <w:szCs w:val="18"/>
                <w:lang w:eastAsia="nl-NL"/>
              </w:rPr>
              <w:t> </w:t>
            </w:r>
          </w:p>
        </w:tc>
      </w:tr>
    </w:tbl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  <w:sectPr w:rsidR="009353B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160"/>
        <w:tblW w:w="121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2977"/>
        <w:gridCol w:w="3479"/>
        <w:gridCol w:w="2944"/>
      </w:tblGrid>
      <w:tr w:rsidR="005E7CD5" w:rsidRPr="00405FC8" w:rsidTr="005E7CD5">
        <w:trPr>
          <w:trHeight w:val="300"/>
        </w:trPr>
        <w:tc>
          <w:tcPr>
            <w:tcW w:w="121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</w:pPr>
            <w:r w:rsidRPr="009353BA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lastRenderedPageBreak/>
              <w:t xml:space="preserve">Supplementary table S2. Survival outcomes of  completed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t>Stupp</w:t>
            </w:r>
            <w:proofErr w:type="spellEnd"/>
            <w:r w:rsidRPr="009353BA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t xml:space="preserve"> patients</w:t>
            </w:r>
          </w:p>
        </w:tc>
      </w:tr>
      <w:tr w:rsidR="005E7CD5" w:rsidRPr="009353BA" w:rsidTr="005E7CD5">
        <w:trPr>
          <w:trHeight w:val="315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</w:pPr>
            <w:r w:rsidRPr="009353BA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t> </w:t>
            </w:r>
          </w:p>
        </w:tc>
        <w:tc>
          <w:tcPr>
            <w:tcW w:w="9400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</w:pPr>
            <w:r w:rsidRPr="009353BA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t>Study population (</w:t>
            </w:r>
            <w:r w:rsidRPr="009353BA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lang w:val="en-US" w:eastAsia="nl-NL"/>
              </w:rPr>
              <w:t>n =</w:t>
            </w:r>
            <w:r w:rsidRPr="009353BA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t xml:space="preserve"> 199)</w:t>
            </w:r>
          </w:p>
        </w:tc>
      </w:tr>
      <w:tr w:rsidR="005E7CD5" w:rsidRPr="009353BA" w:rsidTr="005E7CD5">
        <w:trPr>
          <w:trHeight w:val="315"/>
        </w:trPr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</w:pPr>
            <w:r w:rsidRPr="009353BA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</w:pPr>
            <w:r w:rsidRPr="009353BA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t>Proportion of patients - no (%)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</w:pPr>
            <w:r w:rsidRPr="009353BA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t>Median OS (95% CI)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lang w:val="en-US" w:eastAsia="nl-NL"/>
              </w:rPr>
            </w:pPr>
            <w:r w:rsidRPr="009353BA">
              <w:rPr>
                <w:rFonts w:asciiTheme="majorBidi" w:eastAsia="Times New Roman" w:hAnsiTheme="majorBidi" w:cstheme="majorBidi"/>
                <w:b/>
                <w:bCs/>
                <w:lang w:val="en-US" w:eastAsia="nl-NL"/>
              </w:rPr>
              <w:t>Median PFS (95% CI)</w:t>
            </w:r>
          </w:p>
        </w:tc>
      </w:tr>
      <w:tr w:rsidR="005E7CD5" w:rsidRPr="009353BA" w:rsidTr="005E7CD5">
        <w:trPr>
          <w:trHeight w:val="315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US"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val="en-US" w:eastAsia="nl-NL"/>
              </w:rPr>
              <w:t>Treatment groups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val="en-US" w:eastAsia="nl-NL"/>
              </w:rPr>
              <w:t> 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val="en-US"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val="en-US" w:eastAsia="nl-NL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val="en-US" w:eastAsia="nl-NL"/>
              </w:rPr>
            </w:pPr>
          </w:p>
        </w:tc>
      </w:tr>
      <w:tr w:rsidR="005E7CD5" w:rsidRPr="009353BA" w:rsidTr="005E7CD5">
        <w:trPr>
          <w:trHeight w:val="315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ind w:firstLineChars="100" w:firstLine="22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Best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supportive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care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52 / 199 (26,1%)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3.1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[1.5 – 4.7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]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-</w:t>
            </w:r>
          </w:p>
        </w:tc>
      </w:tr>
      <w:tr w:rsidR="005E7CD5" w:rsidRPr="009353BA" w:rsidTr="005E7CD5">
        <w:trPr>
          <w:trHeight w:val="315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ind w:firstLineChars="100" w:firstLine="22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Systemic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treatment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87 / 199 (43,7%)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8.4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[6.1 – 10.7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]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3.9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[3.0 – 4.9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]</w:t>
            </w:r>
          </w:p>
        </w:tc>
      </w:tr>
      <w:tr w:rsidR="005E7CD5" w:rsidRPr="009353BA" w:rsidTr="005E7CD5">
        <w:trPr>
          <w:trHeight w:val="315"/>
        </w:trPr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ind w:firstLineChars="100" w:firstLine="22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Surgical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reintervention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43 / 199 (21,6%)</w:t>
            </w:r>
          </w:p>
        </w:tc>
        <w:tc>
          <w:tcPr>
            <w:tcW w:w="3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12.0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[7.4 – 16.6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]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8.7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[6.9 – 10.5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]</w:t>
            </w:r>
          </w:p>
        </w:tc>
      </w:tr>
      <w:tr w:rsidR="005E7CD5" w:rsidRPr="009353BA" w:rsidTr="005E7CD5">
        <w:trPr>
          <w:trHeight w:val="315"/>
        </w:trPr>
        <w:tc>
          <w:tcPr>
            <w:tcW w:w="2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ind w:firstLineChars="100" w:firstLine="22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Re-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irradiation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17 / 199 (8,5%)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9.7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[6.2 – 13.1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]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5E7CD5" w:rsidRPr="009353BA" w:rsidRDefault="005E7CD5" w:rsidP="005E7CD5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7.6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[6.1 – 9.2 </w:t>
            </w:r>
            <w:proofErr w:type="spellStart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months</w:t>
            </w:r>
            <w:proofErr w:type="spellEnd"/>
            <w:r w:rsidRPr="009353BA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]</w:t>
            </w:r>
          </w:p>
        </w:tc>
      </w:tr>
    </w:tbl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</w:pPr>
    </w:p>
    <w:p w:rsidR="009353BA" w:rsidRDefault="009353BA">
      <w:pPr>
        <w:rPr>
          <w:lang w:val="en-US"/>
        </w:rPr>
        <w:sectPr w:rsidR="009353BA" w:rsidSect="009353B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924" w:type="dxa"/>
        <w:jc w:val="center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3543"/>
        <w:gridCol w:w="2160"/>
        <w:gridCol w:w="1101"/>
      </w:tblGrid>
      <w:tr w:rsidR="009353BA" w:rsidRPr="00405FC8" w:rsidTr="009353BA">
        <w:trPr>
          <w:trHeight w:val="300"/>
          <w:jc w:val="center"/>
        </w:trPr>
        <w:tc>
          <w:tcPr>
            <w:tcW w:w="99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</w:pPr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lastRenderedPageBreak/>
              <w:t xml:space="preserve">Supplementary table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t>S3</w:t>
            </w:r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t xml:space="preserve">. Multivariate Cox regression analysis of overall survival in completed </w:t>
            </w:r>
            <w:proofErr w:type="spellStart"/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t>Stupp</w:t>
            </w:r>
            <w:proofErr w:type="spellEnd"/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t xml:space="preserve"> patients</w:t>
            </w:r>
          </w:p>
        </w:tc>
      </w:tr>
      <w:tr w:rsidR="009353BA" w:rsidRPr="00A6034F" w:rsidTr="009353BA">
        <w:trPr>
          <w:trHeight w:val="315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val="en-US"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val="en-US" w:eastAsia="nl-NL"/>
              </w:rPr>
              <w:t> 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nl-NL"/>
              </w:rPr>
            </w:pPr>
            <w:proofErr w:type="spellStart"/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nl-NL"/>
              </w:rPr>
              <w:t>Study</w:t>
            </w:r>
            <w:proofErr w:type="spellEnd"/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nl-NL"/>
              </w:rPr>
              <w:t xml:space="preserve"> </w:t>
            </w:r>
            <w:proofErr w:type="spellStart"/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nl-NL"/>
              </w:rPr>
              <w:t>population</w:t>
            </w:r>
            <w:proofErr w:type="spellEnd"/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nl-NL"/>
              </w:rPr>
              <w:t xml:space="preserve"> (</w:t>
            </w:r>
            <w:r w:rsidRPr="00A6034F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lang w:eastAsia="nl-NL"/>
              </w:rPr>
              <w:t>n</w:t>
            </w:r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nl-NL"/>
              </w:rPr>
              <w:t xml:space="preserve"> = 199)</w:t>
            </w:r>
          </w:p>
        </w:tc>
      </w:tr>
      <w:tr w:rsidR="009353BA" w:rsidRPr="00A6034F" w:rsidTr="009353BA">
        <w:trPr>
          <w:trHeight w:val="315"/>
          <w:jc w:val="center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nl-NL"/>
              </w:rPr>
              <w:t>Factor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</w:pPr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val="en-US" w:eastAsia="nl-NL"/>
              </w:rPr>
              <w:t>No. of Events / No. of Patients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nl-NL"/>
              </w:rPr>
              <w:t>HR (95% CI)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lang w:eastAsia="nl-NL"/>
              </w:rPr>
              <w:t>P</w:t>
            </w:r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nl-NL"/>
              </w:rPr>
              <w:t xml:space="preserve"> </w:t>
            </w:r>
            <w:proofErr w:type="spellStart"/>
            <w:r w:rsidRPr="00A6034F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nl-NL"/>
              </w:rPr>
              <w:t>value</w:t>
            </w:r>
            <w:proofErr w:type="spellEnd"/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Treatment </w:t>
            </w: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groups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&lt; 0.001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Best </w:t>
            </w: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supportive</w:t>
            </w:r>
            <w:proofErr w:type="spellEnd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care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50 / 52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Systemic</w:t>
            </w:r>
            <w:proofErr w:type="spellEnd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treatment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80 / 87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2742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2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8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(0.17 - 0.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4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7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Surgical</w:t>
            </w:r>
            <w:proofErr w:type="spellEnd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reintervention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33 / 43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2742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0.24 (0.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2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- 0.46)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Re-</w:t>
            </w: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irradiation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15 / 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2742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0.37 (0.18 - 0.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7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4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Age (</w:t>
            </w: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years</w:t>
            </w:r>
            <w:proofErr w:type="spellEnd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)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2742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(0.99 - 1.02)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27427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4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87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Sex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27427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09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Male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126 / 135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Female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52 / 64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2742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6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2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(0.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4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3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- 0.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89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Tumor </w:t>
            </w: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extent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0.005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Single </w:t>
            </w: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lobe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133 / 149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Multiple </w:t>
            </w: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lobes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45 / 50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2742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7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2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(1.18 - 2.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50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  <w:tr w:rsidR="0027427D" w:rsidRPr="00A6034F" w:rsidTr="001260C1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427D" w:rsidRPr="00A6034F" w:rsidRDefault="0027427D" w:rsidP="001260C1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Extent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of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initial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resection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427D" w:rsidRPr="00A6034F" w:rsidRDefault="0027427D" w:rsidP="001260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427D" w:rsidRPr="00A6034F" w:rsidRDefault="0027427D" w:rsidP="001260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7427D" w:rsidRPr="00A6034F" w:rsidRDefault="0027427D" w:rsidP="0027427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0.</w:t>
            </w:r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723</w:t>
            </w:r>
          </w:p>
        </w:tc>
      </w:tr>
      <w:tr w:rsidR="0027427D" w:rsidRPr="00A6034F" w:rsidTr="001260C1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427D" w:rsidRPr="00A6034F" w:rsidRDefault="0027427D" w:rsidP="001260C1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Incomplete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427D" w:rsidRPr="00A6034F" w:rsidRDefault="00405FC8" w:rsidP="00405FC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1</w:t>
            </w:r>
            <w:r>
              <w:rPr>
                <w:rFonts w:asciiTheme="majorBidi" w:eastAsia="Times New Roman" w:hAnsiTheme="majorBidi" w:cstheme="majorBidi"/>
                <w:lang w:eastAsia="nl-NL"/>
              </w:rPr>
              <w:t>12</w:t>
            </w:r>
            <w:r w:rsidRPr="00A6034F">
              <w:rPr>
                <w:rFonts w:asciiTheme="majorBidi" w:eastAsia="Times New Roman" w:hAnsiTheme="majorBidi" w:cstheme="majorBidi"/>
                <w:lang w:eastAsia="nl-NL"/>
              </w:rPr>
              <w:t xml:space="preserve"> </w:t>
            </w:r>
            <w:r w:rsidR="0027427D" w:rsidRPr="00A6034F">
              <w:rPr>
                <w:rFonts w:asciiTheme="majorBidi" w:eastAsia="Times New Roman" w:hAnsiTheme="majorBidi" w:cstheme="majorBidi"/>
                <w:lang w:eastAsia="nl-NL"/>
              </w:rPr>
              <w:t xml:space="preserve">/ </w:t>
            </w: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1</w:t>
            </w:r>
            <w:bookmarkStart w:id="1" w:name="_GoBack"/>
            <w:bookmarkEnd w:id="1"/>
            <w:r>
              <w:rPr>
                <w:rFonts w:asciiTheme="majorBidi" w:eastAsia="Times New Roman" w:hAnsiTheme="majorBidi" w:cstheme="majorBidi"/>
                <w:lang w:eastAsia="nl-NL"/>
              </w:rPr>
              <w:t>28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427D" w:rsidRPr="00A6034F" w:rsidRDefault="0027427D" w:rsidP="001260C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427D" w:rsidRPr="00A6034F" w:rsidRDefault="0027427D" w:rsidP="001260C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</w:p>
        </w:tc>
      </w:tr>
      <w:tr w:rsidR="0027427D" w:rsidRPr="00A6034F" w:rsidTr="001260C1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427D" w:rsidRPr="00A6034F" w:rsidRDefault="0027427D" w:rsidP="001260C1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Complete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427D" w:rsidRPr="00A6034F" w:rsidRDefault="00405FC8" w:rsidP="00405FC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4</w:t>
            </w:r>
            <w:r>
              <w:rPr>
                <w:rFonts w:asciiTheme="majorBidi" w:eastAsia="Times New Roman" w:hAnsiTheme="majorBidi" w:cstheme="majorBidi"/>
                <w:lang w:eastAsia="nl-NL"/>
              </w:rPr>
              <w:t>8</w:t>
            </w:r>
            <w:r w:rsidRPr="00A6034F">
              <w:rPr>
                <w:rFonts w:asciiTheme="majorBidi" w:eastAsia="Times New Roman" w:hAnsiTheme="majorBidi" w:cstheme="majorBidi"/>
                <w:lang w:eastAsia="nl-NL"/>
              </w:rPr>
              <w:t xml:space="preserve"> </w:t>
            </w:r>
            <w:r w:rsidR="0027427D" w:rsidRPr="00A6034F">
              <w:rPr>
                <w:rFonts w:asciiTheme="majorBidi" w:eastAsia="Times New Roman" w:hAnsiTheme="majorBidi" w:cstheme="majorBidi"/>
                <w:lang w:eastAsia="nl-NL"/>
              </w:rPr>
              <w:t xml:space="preserve">/ </w:t>
            </w: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5</w:t>
            </w:r>
            <w:r>
              <w:rPr>
                <w:rFonts w:asciiTheme="majorBidi" w:eastAsia="Times New Roman" w:hAnsiTheme="majorBidi" w:cstheme="majorBidi"/>
                <w:lang w:eastAsia="nl-NL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427D" w:rsidRPr="00A6034F" w:rsidRDefault="0027427D" w:rsidP="002742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93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(</w:t>
            </w:r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65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- </w:t>
            </w:r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.</w:t>
            </w:r>
            <w:r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33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7427D" w:rsidRPr="00A6034F" w:rsidRDefault="0027427D" w:rsidP="001260C1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Recurrence</w:t>
            </w:r>
            <w:proofErr w:type="spellEnd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-free interval (</w:t>
            </w: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days</w:t>
            </w:r>
            <w:proofErr w:type="spellEnd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)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-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0.999 (0.999 - 1.00)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27427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01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2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ECOG performance score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27427D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10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49 / 60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76 / 86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2742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4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5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(0.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9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5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- 2.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2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2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31 / 31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2742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1.36 (0.77 - 2.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4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2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22 / 22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2742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3.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37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(1.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60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- 7.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11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Use</w:t>
            </w:r>
            <w:proofErr w:type="spellEnd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of </w:t>
            </w:r>
            <w:proofErr w:type="spellStart"/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steroids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0.001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No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71 / 88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  <w:tr w:rsidR="009353BA" w:rsidRPr="00A6034F" w:rsidTr="009353BA">
        <w:trPr>
          <w:trHeight w:val="300"/>
          <w:jc w:val="center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ind w:firstLineChars="300" w:firstLine="660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Yes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lang w:eastAsia="nl-NL"/>
              </w:rPr>
              <w:t>101 / 103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27427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1.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8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5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(1.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2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2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 xml:space="preserve"> 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- 2.</w:t>
            </w:r>
            <w:r w:rsidR="0027427D"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8</w:t>
            </w:r>
            <w:r w:rsidR="0027427D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0</w:t>
            </w: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353BA" w:rsidRPr="00A6034F" w:rsidRDefault="009353BA" w:rsidP="00FC5C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lang w:eastAsia="nl-NL"/>
              </w:rPr>
            </w:pPr>
            <w:r w:rsidRPr="00A6034F">
              <w:rPr>
                <w:rFonts w:asciiTheme="majorBidi" w:eastAsia="Times New Roman" w:hAnsiTheme="majorBidi" w:cstheme="majorBidi"/>
                <w:color w:val="000000"/>
                <w:lang w:eastAsia="nl-NL"/>
              </w:rPr>
              <w:t> </w:t>
            </w:r>
          </w:p>
        </w:tc>
      </w:tr>
    </w:tbl>
    <w:p w:rsidR="009353BA" w:rsidRDefault="009353BA">
      <w:pPr>
        <w:rPr>
          <w:lang w:val="en-US"/>
        </w:rPr>
      </w:pPr>
    </w:p>
    <w:p w:rsidR="009353BA" w:rsidRPr="009353BA" w:rsidRDefault="009353BA">
      <w:pPr>
        <w:rPr>
          <w:lang w:val="en-US"/>
        </w:rPr>
      </w:pPr>
    </w:p>
    <w:sectPr w:rsidR="009353BA" w:rsidRPr="009353BA" w:rsidSect="00935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BA"/>
    <w:rsid w:val="0027427D"/>
    <w:rsid w:val="002A1615"/>
    <w:rsid w:val="00330C89"/>
    <w:rsid w:val="00405FC8"/>
    <w:rsid w:val="005E7CD5"/>
    <w:rsid w:val="008654C9"/>
    <w:rsid w:val="009353BA"/>
    <w:rsid w:val="00A1695A"/>
    <w:rsid w:val="00AD0A2C"/>
    <w:rsid w:val="00CA388A"/>
    <w:rsid w:val="00FF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353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9353B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353BA"/>
    <w:rPr>
      <w:color w:val="0000FF" w:themeColor="hyperlink"/>
      <w:u w:val="singl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353BA"/>
  </w:style>
  <w:style w:type="paragraph" w:styleId="Ballontekst">
    <w:name w:val="Balloon Text"/>
    <w:basedOn w:val="Standaard"/>
    <w:link w:val="BallontekstChar"/>
    <w:uiPriority w:val="99"/>
    <w:semiHidden/>
    <w:unhideWhenUsed/>
    <w:rsid w:val="00A16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6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353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9353B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9353BA"/>
    <w:rPr>
      <w:color w:val="0000FF" w:themeColor="hyperlink"/>
      <w:u w:val="singl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353BA"/>
  </w:style>
  <w:style w:type="paragraph" w:styleId="Ballontekst">
    <w:name w:val="Balloon Text"/>
    <w:basedOn w:val="Standaard"/>
    <w:link w:val="BallontekstChar"/>
    <w:uiPriority w:val="99"/>
    <w:semiHidden/>
    <w:unhideWhenUsed/>
    <w:rsid w:val="00A16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6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5CC0A-3758-4B80-B859-EF321FDDC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6C47DC5A</Template>
  <TotalTime>0</TotalTime>
  <Pages>4</Pages>
  <Words>684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Cyrillo Brahm</dc:creator>
  <cp:lastModifiedBy>Cyrillo Brahm</cp:lastModifiedBy>
  <cp:revision>3</cp:revision>
  <cp:lastPrinted>2017-01-05T11:42:00Z</cp:lastPrinted>
  <dcterms:created xsi:type="dcterms:W3CDTF">2017-05-08T10:16:00Z</dcterms:created>
  <dcterms:modified xsi:type="dcterms:W3CDTF">2017-05-08T10:19:00Z</dcterms:modified>
</cp:coreProperties>
</file>