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96777" w14:textId="77777777" w:rsidR="006851DE" w:rsidRPr="005330FC" w:rsidRDefault="006851DE" w:rsidP="006851DE">
      <w:pPr>
        <w:pStyle w:val="Heading2"/>
        <w:spacing w:line="480" w:lineRule="auto"/>
        <w:rPr>
          <w:rFonts w:asciiTheme="majorBidi" w:hAnsiTheme="majorBidi"/>
          <w:color w:val="auto"/>
        </w:rPr>
      </w:pPr>
      <w:bookmarkStart w:id="0" w:name="_Hlk521928504"/>
      <w:r>
        <w:rPr>
          <w:rFonts w:asciiTheme="majorBidi" w:hAnsiTheme="majorBidi"/>
          <w:color w:val="auto"/>
        </w:rPr>
        <w:t xml:space="preserve">Online Resource </w:t>
      </w:r>
      <w:r w:rsidR="00A41268">
        <w:rPr>
          <w:rFonts w:asciiTheme="majorBidi" w:hAnsiTheme="majorBidi"/>
          <w:color w:val="auto"/>
        </w:rPr>
        <w:t>2</w:t>
      </w:r>
      <w:bookmarkStart w:id="1" w:name="_GoBack"/>
      <w:bookmarkEnd w:id="1"/>
      <w:r w:rsidRPr="005330FC">
        <w:rPr>
          <w:rFonts w:asciiTheme="majorBidi" w:hAnsiTheme="majorBidi"/>
          <w:color w:val="auto"/>
        </w:rPr>
        <w:t xml:space="preserve">. Pre-piloted proforma used to extract data </w:t>
      </w:r>
    </w:p>
    <w:bookmarkEnd w:id="0"/>
    <w:p w14:paraId="4FA2FAAD" w14:textId="77777777" w:rsidR="006851DE" w:rsidRDefault="006851DE" w:rsidP="006851DE">
      <w:r w:rsidRPr="005330FC">
        <w:rPr>
          <w:rFonts w:asciiTheme="majorBidi" w:hAnsiTheme="majorBidi" w:cstheme="majorBidi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9CA6BD0" wp14:editId="5596DD35">
            <wp:simplePos x="0" y="0"/>
            <wp:positionH relativeFrom="column">
              <wp:posOffset>110941</wp:posOffset>
            </wp:positionH>
            <wp:positionV relativeFrom="paragraph">
              <wp:posOffset>198755</wp:posOffset>
            </wp:positionV>
            <wp:extent cx="5613871" cy="7259119"/>
            <wp:effectExtent l="0" t="0" r="635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871" cy="7259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78C66" w14:textId="77777777" w:rsidR="006851DE" w:rsidRDefault="006851DE"/>
    <w:p w14:paraId="1751FED2" w14:textId="77777777" w:rsidR="006851DE" w:rsidRPr="006851DE" w:rsidRDefault="006851DE" w:rsidP="006851DE"/>
    <w:p w14:paraId="3FA988FE" w14:textId="77777777" w:rsidR="006851DE" w:rsidRPr="006851DE" w:rsidRDefault="006851DE" w:rsidP="006851DE"/>
    <w:p w14:paraId="65F955C8" w14:textId="77777777" w:rsidR="006851DE" w:rsidRPr="006851DE" w:rsidRDefault="006851DE" w:rsidP="006851DE"/>
    <w:p w14:paraId="295CCDDF" w14:textId="77777777" w:rsidR="006851DE" w:rsidRPr="006851DE" w:rsidRDefault="006851DE" w:rsidP="006851DE"/>
    <w:p w14:paraId="6852B349" w14:textId="77777777" w:rsidR="006851DE" w:rsidRPr="006851DE" w:rsidRDefault="006851DE" w:rsidP="006851DE"/>
    <w:p w14:paraId="47B4D81A" w14:textId="77777777" w:rsidR="006851DE" w:rsidRPr="006851DE" w:rsidRDefault="006851DE" w:rsidP="006851DE"/>
    <w:p w14:paraId="7FD33C73" w14:textId="77777777" w:rsidR="006851DE" w:rsidRPr="006851DE" w:rsidRDefault="006851DE" w:rsidP="006851DE"/>
    <w:p w14:paraId="65C31444" w14:textId="77777777" w:rsidR="006851DE" w:rsidRPr="006851DE" w:rsidRDefault="006851DE" w:rsidP="006851DE"/>
    <w:p w14:paraId="07ED64BA" w14:textId="77777777" w:rsidR="006851DE" w:rsidRPr="006851DE" w:rsidRDefault="006851DE" w:rsidP="006851DE"/>
    <w:p w14:paraId="393DD5E3" w14:textId="77777777" w:rsidR="006851DE" w:rsidRPr="006851DE" w:rsidRDefault="006851DE" w:rsidP="006851DE"/>
    <w:p w14:paraId="144346A6" w14:textId="77777777" w:rsidR="006851DE" w:rsidRPr="006851DE" w:rsidRDefault="006851DE" w:rsidP="006851DE"/>
    <w:p w14:paraId="73FA1855" w14:textId="77777777" w:rsidR="006851DE" w:rsidRPr="006851DE" w:rsidRDefault="006851DE" w:rsidP="006851DE"/>
    <w:p w14:paraId="5C846066" w14:textId="77777777" w:rsidR="006851DE" w:rsidRPr="006851DE" w:rsidRDefault="006851DE" w:rsidP="006851DE"/>
    <w:p w14:paraId="5D731C11" w14:textId="77777777" w:rsidR="006851DE" w:rsidRPr="006851DE" w:rsidRDefault="006851DE" w:rsidP="006851DE"/>
    <w:p w14:paraId="2408B169" w14:textId="77777777" w:rsidR="006851DE" w:rsidRPr="006851DE" w:rsidRDefault="006851DE" w:rsidP="006851DE"/>
    <w:p w14:paraId="7C8ADEEF" w14:textId="77777777" w:rsidR="006851DE" w:rsidRPr="006851DE" w:rsidRDefault="006851DE" w:rsidP="006851DE"/>
    <w:p w14:paraId="76977633" w14:textId="77777777" w:rsidR="006851DE" w:rsidRPr="006851DE" w:rsidRDefault="006851DE" w:rsidP="006851DE"/>
    <w:p w14:paraId="2B9E7AA4" w14:textId="77777777" w:rsidR="006851DE" w:rsidRPr="006851DE" w:rsidRDefault="006851DE" w:rsidP="006851DE"/>
    <w:p w14:paraId="79D39FA5" w14:textId="77777777" w:rsidR="006851DE" w:rsidRPr="006851DE" w:rsidRDefault="006851DE" w:rsidP="006851DE"/>
    <w:p w14:paraId="46A07461" w14:textId="77777777" w:rsidR="006851DE" w:rsidRPr="006851DE" w:rsidRDefault="006851DE" w:rsidP="006851DE"/>
    <w:p w14:paraId="149D7566" w14:textId="77777777" w:rsidR="006851DE" w:rsidRDefault="006851DE" w:rsidP="006851DE"/>
    <w:p w14:paraId="77AD7A75" w14:textId="77777777" w:rsidR="00656739" w:rsidRDefault="006851DE" w:rsidP="006851DE">
      <w:pPr>
        <w:tabs>
          <w:tab w:val="left" w:pos="3315"/>
        </w:tabs>
      </w:pPr>
      <w:r>
        <w:tab/>
      </w:r>
    </w:p>
    <w:p w14:paraId="553FC161" w14:textId="77777777" w:rsidR="006851DE" w:rsidRDefault="006851DE" w:rsidP="006851DE">
      <w:pPr>
        <w:tabs>
          <w:tab w:val="left" w:pos="3315"/>
        </w:tabs>
      </w:pPr>
    </w:p>
    <w:p w14:paraId="09EA8F37" w14:textId="77777777" w:rsidR="006851DE" w:rsidRDefault="006851DE" w:rsidP="006851DE">
      <w:pPr>
        <w:tabs>
          <w:tab w:val="left" w:pos="3315"/>
        </w:tabs>
      </w:pPr>
    </w:p>
    <w:p w14:paraId="0684F6D1" w14:textId="77777777" w:rsidR="006851DE" w:rsidRDefault="006851DE" w:rsidP="006851DE">
      <w:pPr>
        <w:tabs>
          <w:tab w:val="left" w:pos="3315"/>
        </w:tabs>
      </w:pPr>
    </w:p>
    <w:p w14:paraId="35FD6E7E" w14:textId="77777777" w:rsidR="006851DE" w:rsidRPr="008817C5" w:rsidRDefault="006851DE" w:rsidP="006851DE">
      <w:pPr>
        <w:spacing w:line="240" w:lineRule="auto"/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</w:pPr>
      <w:r w:rsidRPr="008817C5"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  <w:t>Incidental Intracranial Meningiomas: A Systematic Review and Meta-Analysis of Prognostic Factors and Outcomes</w:t>
      </w:r>
    </w:p>
    <w:p w14:paraId="5684A4F3" w14:textId="77777777" w:rsidR="006851DE" w:rsidRPr="008817C5" w:rsidRDefault="006851DE" w:rsidP="006851DE">
      <w:pPr>
        <w:spacing w:line="240" w:lineRule="auto"/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</w:pPr>
      <w:r w:rsidRPr="008817C5"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  <w:t>Journal of Neuro-Oncology</w:t>
      </w:r>
    </w:p>
    <w:p w14:paraId="39B8DB90" w14:textId="77777777" w:rsidR="006851DE" w:rsidRPr="008817C5" w:rsidRDefault="006851DE" w:rsidP="006851DE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  <w:t xml:space="preserve">Authors and affiliations: </w:t>
      </w:r>
    </w:p>
    <w:p w14:paraId="03CC02A0" w14:textId="77777777" w:rsidR="006851DE" w:rsidRPr="008817C5" w:rsidRDefault="006851DE" w:rsidP="006851DE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</w:p>
    <w:p w14:paraId="448D6966" w14:textId="77777777" w:rsidR="006851DE" w:rsidRPr="008817C5" w:rsidRDefault="006851DE" w:rsidP="006851DE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  <w:lang w:val="en-US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Abdurrahman I. Islim, MPhil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1,2,3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00114D84" w14:textId="77777777" w:rsidR="006851DE" w:rsidRPr="008817C5" w:rsidRDefault="006851DE" w:rsidP="006851DE">
      <w:pPr>
        <w:spacing w:after="0"/>
        <w:rPr>
          <w:rFonts w:ascii="Times New Roman" w:hAnsi="Times New Roman" w:cs="Times New Roman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>Midhun Mohan</w:t>
      </w:r>
      <w:r>
        <w:rPr>
          <w:rFonts w:asciiTheme="majorBidi" w:hAnsiTheme="majorBidi" w:cstheme="majorBidi"/>
          <w:color w:val="7F7F7F" w:themeColor="text1" w:themeTint="80"/>
          <w:sz w:val="18"/>
          <w:szCs w:val="24"/>
        </w:rPr>
        <w:t>, MRes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2,3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32D7842A" w14:textId="77777777" w:rsidR="006851DE" w:rsidRPr="008817C5" w:rsidRDefault="006851DE" w:rsidP="006851DE">
      <w:pPr>
        <w:spacing w:after="0"/>
        <w:rPr>
          <w:rFonts w:ascii="Times New Roman" w:hAnsi="Times New Roman" w:cs="Times New Roman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Richard D.C. Moon, MB, BChir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2,3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10F6167B" w14:textId="77777777" w:rsidR="006851DE" w:rsidRPr="008817C5" w:rsidRDefault="006851DE" w:rsidP="006851DE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Nisaharan Srikandarajah, MRCS, MBBS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1,3</w:t>
      </w:r>
    </w:p>
    <w:p w14:paraId="4BC917EB" w14:textId="77777777" w:rsidR="006851DE" w:rsidRPr="008817C5" w:rsidRDefault="006851DE" w:rsidP="006851DE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Samantha J. Mills,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4</w:t>
      </w:r>
    </w:p>
    <w:p w14:paraId="7CA764CA" w14:textId="77777777" w:rsidR="006851DE" w:rsidRPr="008817C5" w:rsidRDefault="006851DE" w:rsidP="006851DE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Andrew R. Brodbelt,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3</w:t>
      </w:r>
    </w:p>
    <w:p w14:paraId="3CD29218" w14:textId="77777777" w:rsidR="006851DE" w:rsidRPr="008817C5" w:rsidRDefault="006851DE" w:rsidP="006851DE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Michael D. Jenkinson,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753B6E2B" w14:textId="77777777" w:rsidR="006851DE" w:rsidRPr="008817C5" w:rsidRDefault="006851DE" w:rsidP="006851DE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</w:p>
    <w:p w14:paraId="03FE6475" w14:textId="77777777" w:rsidR="006851DE" w:rsidRPr="008817C5" w:rsidRDefault="006851DE" w:rsidP="006851DE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bookmarkStart w:id="2" w:name="_Hlk504314862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Institute of Translational Medicine, University of Liverpool, Liverpool, </w:t>
      </w:r>
      <w:bookmarkEnd w:id="2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UK </w:t>
      </w:r>
      <w:bookmarkStart w:id="3" w:name="_Hlk504315052"/>
    </w:p>
    <w:p w14:paraId="5160814B" w14:textId="77777777" w:rsidR="006851DE" w:rsidRPr="008817C5" w:rsidRDefault="006851DE" w:rsidP="006851DE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Faculty of Health and Life Sciences, University of Liverpool, Liverpool, UK </w:t>
      </w:r>
      <w:bookmarkEnd w:id="3"/>
    </w:p>
    <w:p w14:paraId="7E4CFB33" w14:textId="77777777" w:rsidR="006851DE" w:rsidRPr="008817C5" w:rsidRDefault="006851DE" w:rsidP="006851DE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Department of Neurosurgery, The Walton Centre NHS Foundation Trust, Liverpool, UK </w:t>
      </w:r>
    </w:p>
    <w:p w14:paraId="6A4DD560" w14:textId="77777777" w:rsidR="006851DE" w:rsidRPr="008817C5" w:rsidRDefault="006851DE" w:rsidP="006851DE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Department of Neuroradiology, The Walton Centre NHS Foundation Trust, Liverpool, UK </w:t>
      </w:r>
    </w:p>
    <w:p w14:paraId="46FFBBD6" w14:textId="77777777" w:rsidR="006851DE" w:rsidRPr="008817C5" w:rsidRDefault="006851DE" w:rsidP="006851DE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</w:p>
    <w:p w14:paraId="5BD5D329" w14:textId="77777777" w:rsidR="006851DE" w:rsidRPr="008817C5" w:rsidRDefault="006851DE" w:rsidP="006851DE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  <w:t>Corresponding author:</w:t>
      </w:r>
    </w:p>
    <w:p w14:paraId="3512C49B" w14:textId="77777777" w:rsidR="006851DE" w:rsidRPr="008817C5" w:rsidRDefault="006851DE" w:rsidP="006851DE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bookmarkStart w:id="4" w:name="_Hlk504315203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>Abdurrahman I Islim</w:t>
      </w:r>
    </w:p>
    <w:p w14:paraId="2C0D39B0" w14:textId="77777777" w:rsidR="006851DE" w:rsidRPr="008817C5" w:rsidRDefault="006851DE" w:rsidP="006851DE">
      <w:pPr>
        <w:pStyle w:val="NoSpacing"/>
        <w:spacing w:line="276" w:lineRule="auto"/>
        <w:rPr>
          <w:rStyle w:val="Hyperlink"/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Email: </w:t>
      </w:r>
      <w:hyperlink r:id="rId6" w:history="1">
        <w:r w:rsidRPr="008817C5">
          <w:rPr>
            <w:rStyle w:val="Hyperlink"/>
            <w:rFonts w:asciiTheme="majorBidi" w:hAnsiTheme="majorBidi" w:cstheme="majorBidi"/>
            <w:color w:val="7F7F7F" w:themeColor="text1" w:themeTint="80"/>
            <w:sz w:val="18"/>
            <w:szCs w:val="24"/>
          </w:rPr>
          <w:t>a.islim@liv.ac.uk</w:t>
        </w:r>
      </w:hyperlink>
      <w:bookmarkEnd w:id="4"/>
    </w:p>
    <w:p w14:paraId="126AE471" w14:textId="77777777" w:rsidR="006851DE" w:rsidRPr="006851DE" w:rsidRDefault="006851DE" w:rsidP="006851DE">
      <w:pPr>
        <w:tabs>
          <w:tab w:val="left" w:pos="3315"/>
        </w:tabs>
      </w:pPr>
    </w:p>
    <w:sectPr w:rsidR="006851DE" w:rsidRPr="006851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F7288"/>
    <w:multiLevelType w:val="hybridMultilevel"/>
    <w:tmpl w:val="5E7896CC"/>
    <w:lvl w:ilvl="0" w:tplc="A7864710">
      <w:start w:val="1"/>
      <w:numFmt w:val="decimal"/>
      <w:lvlText w:val="%1."/>
      <w:lvlJc w:val="left"/>
      <w:pPr>
        <w:ind w:left="360" w:hanging="360"/>
      </w:pPr>
      <w:rPr>
        <w:rFonts w:asciiTheme="majorBidi" w:eastAsiaTheme="minorHAnsi" w:hAnsiTheme="majorBidi" w:cstheme="maj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1DE"/>
    <w:rsid w:val="00506FC2"/>
    <w:rsid w:val="00513AE6"/>
    <w:rsid w:val="006851DE"/>
    <w:rsid w:val="00793719"/>
    <w:rsid w:val="00A41268"/>
    <w:rsid w:val="00E1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71626"/>
  <w15:chartTrackingRefBased/>
  <w15:docId w15:val="{BAFC585F-E49F-4CD6-BE09-8178BEFC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51DE"/>
    <w:pPr>
      <w:spacing w:after="200" w:line="276" w:lineRule="auto"/>
    </w:pPr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51DE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51DE"/>
    <w:rPr>
      <w:rFonts w:eastAsiaTheme="majorEastAsia" w:cstheme="majorBidi"/>
      <w:color w:val="2F5496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6851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51DE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6851D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85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islim@liv.ac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Islim, Abdurrahman</dc:creator>
  <cp:keywords/>
  <dc:description/>
  <cp:lastModifiedBy>Abdurrahman Islim</cp:lastModifiedBy>
  <cp:revision>2</cp:revision>
  <dcterms:created xsi:type="dcterms:W3CDTF">2019-01-16T13:50:00Z</dcterms:created>
  <dcterms:modified xsi:type="dcterms:W3CDTF">2019-01-16T13:50:00Z</dcterms:modified>
</cp:coreProperties>
</file>