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1"/>
        <w:tblpPr w:leftFromText="180" w:rightFromText="180" w:vertAnchor="page" w:horzAnchor="margin" w:tblpY="865"/>
        <w:tblW w:w="6775" w:type="dxa"/>
        <w:tblLook w:val="04A0" w:firstRow="1" w:lastRow="0" w:firstColumn="1" w:lastColumn="0" w:noHBand="0" w:noVBand="1"/>
      </w:tblPr>
      <w:tblGrid>
        <w:gridCol w:w="6775"/>
      </w:tblGrid>
      <w:tr w:rsidR="00BC4FAE" w:rsidRPr="00E86FA4" w14:paraId="6B4D8E09" w14:textId="77777777" w:rsidTr="00955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106BA26A" w14:textId="77777777" w:rsidR="00BC4FAE" w:rsidRPr="00E86FA4" w:rsidRDefault="00BC4FAE" w:rsidP="00BC4FAE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MS ??" w:hAnsi="Times New Roman" w:cs="Times New Roman"/>
                <w:sz w:val="22"/>
                <w:szCs w:val="22"/>
              </w:rPr>
            </w:pPr>
          </w:p>
          <w:p w14:paraId="0C426C9E" w14:textId="1C98E455" w:rsidR="00BC4FAE" w:rsidRPr="00E86FA4" w:rsidRDefault="00735C82" w:rsidP="00BC4FAE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MS ??" w:hAnsi="Times New Roman" w:cs="Times New Roman"/>
                <w:sz w:val="22"/>
                <w:szCs w:val="22"/>
              </w:rPr>
            </w:pPr>
            <w:r>
              <w:rPr>
                <w:rFonts w:ascii="Times New Roman" w:eastAsia="MS ??" w:hAnsi="Times New Roman" w:cs="Times New Roman"/>
                <w:sz w:val="22"/>
                <w:szCs w:val="22"/>
              </w:rPr>
              <w:t>Online Resource</w:t>
            </w:r>
            <w:r w:rsidR="00303468">
              <w:rPr>
                <w:rFonts w:ascii="Times New Roman" w:eastAsia="MS ??" w:hAnsi="Times New Roman" w:cs="Times New Roman"/>
                <w:sz w:val="22"/>
                <w:szCs w:val="22"/>
              </w:rPr>
              <w:t xml:space="preserve"> t</w:t>
            </w:r>
            <w:r w:rsidR="00BC4FAE" w:rsidRPr="00E86FA4">
              <w:rPr>
                <w:rFonts w:ascii="Times New Roman" w:eastAsia="MS ??" w:hAnsi="Times New Roman" w:cs="Times New Roman"/>
                <w:sz w:val="22"/>
                <w:szCs w:val="22"/>
              </w:rPr>
              <w:t xml:space="preserve">able </w:t>
            </w:r>
            <w:r>
              <w:rPr>
                <w:rFonts w:ascii="Times New Roman" w:eastAsia="MS ??" w:hAnsi="Times New Roman" w:cs="Times New Roman"/>
                <w:sz w:val="22"/>
                <w:szCs w:val="22"/>
              </w:rPr>
              <w:t>2</w:t>
            </w:r>
            <w:r w:rsidR="00BC4FAE" w:rsidRPr="00E86FA4">
              <w:rPr>
                <w:rFonts w:ascii="Times New Roman" w:eastAsia="MS ??" w:hAnsi="Times New Roman" w:cs="Times New Roman"/>
                <w:sz w:val="22"/>
                <w:szCs w:val="22"/>
              </w:rPr>
              <w:t>: Neuropsychological tasks per domain</w:t>
            </w:r>
          </w:p>
        </w:tc>
      </w:tr>
      <w:tr w:rsidR="00BC4FAE" w:rsidRPr="00E86FA4" w14:paraId="03403267" w14:textId="77777777" w:rsidTr="0095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194EE8A8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sz w:val="20"/>
                <w:szCs w:val="20"/>
              </w:rPr>
              <w:t>Attention &amp; Executive Functioning</w:t>
            </w:r>
          </w:p>
        </w:tc>
      </w:tr>
      <w:tr w:rsidR="00BC4FAE" w:rsidRPr="00E86FA4" w14:paraId="1B086971" w14:textId="77777777" w:rsidTr="009550C4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0DA43D4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eastAsia="MS ??" w:hAnsi="Times New Roman" w:cs="Times New Roman"/>
                <w:b w:val="0"/>
                <w:sz w:val="18"/>
                <w:szCs w:val="18"/>
              </w:rPr>
              <w:t>Wechsler Adult Intelligence Scale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(WAIS) Digit Span Forward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1</w:t>
            </w:r>
          </w:p>
          <w:p w14:paraId="6068EE83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eastAsia="MS ??" w:hAnsi="Times New Roman" w:cs="Times New Roman"/>
                <w:b w:val="0"/>
                <w:sz w:val="18"/>
                <w:szCs w:val="18"/>
              </w:rPr>
              <w:t>Trail Making Test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(TMT) Switching ratio (TMTB/TMTA)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2</w:t>
            </w:r>
          </w:p>
          <w:p w14:paraId="349307E9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Phonologic fluency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3</w:t>
            </w:r>
          </w:p>
          <w:p w14:paraId="07A333D7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Stroop/Delis Kaplan Executive Function System (DKEFS) inhibition ratio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4</w:t>
            </w:r>
          </w:p>
        </w:tc>
      </w:tr>
      <w:tr w:rsidR="00BC4FAE" w:rsidRPr="00E86FA4" w14:paraId="24AB0E34" w14:textId="77777777" w:rsidTr="0095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2CC1DF94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sz w:val="20"/>
                <w:szCs w:val="20"/>
              </w:rPr>
              <w:t>Memory</w:t>
            </w:r>
          </w:p>
        </w:tc>
      </w:tr>
      <w:tr w:rsidR="00BC4FAE" w:rsidRPr="00E86FA4" w14:paraId="0F052603" w14:textId="77777777" w:rsidTr="009550C4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14CA7C6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WAIS Digit Span Backward</w:t>
            </w:r>
          </w:p>
          <w:p w14:paraId="04CD2A54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15 Words test (WT) direct, delay, recognition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5</w:t>
            </w:r>
          </w:p>
          <w:p w14:paraId="4DDD925C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eastAsia="MS ??" w:hAnsi="Times New Roman" w:cs="Times New Roman"/>
                <w:b w:val="0"/>
                <w:sz w:val="18"/>
                <w:szCs w:val="18"/>
              </w:rPr>
              <w:t>Rey-Osterieth Complex Figure Test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(ROCF) delay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6</w:t>
            </w:r>
          </w:p>
          <w:p w14:paraId="4844B5F4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Semantic Fluency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7</w:t>
            </w:r>
          </w:p>
        </w:tc>
      </w:tr>
      <w:tr w:rsidR="00BC4FAE" w:rsidRPr="00E86FA4" w14:paraId="57AE4D6E" w14:textId="77777777" w:rsidTr="0095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39008CC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sz w:val="20"/>
                <w:szCs w:val="20"/>
              </w:rPr>
              <w:t xml:space="preserve">Language   </w:t>
            </w:r>
          </w:p>
        </w:tc>
      </w:tr>
      <w:tr w:rsidR="00BC4FAE" w:rsidRPr="00E86FA4" w14:paraId="348475B5" w14:textId="77777777" w:rsidTr="009550C4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4DD4E33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Boston Naming Test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8</w:t>
            </w:r>
          </w:p>
          <w:p w14:paraId="490DE12E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Token Test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9</w:t>
            </w:r>
          </w:p>
        </w:tc>
      </w:tr>
      <w:tr w:rsidR="00BC4FAE" w:rsidRPr="00E86FA4" w14:paraId="36CF641C" w14:textId="77777777" w:rsidTr="0095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8A46BFB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sz w:val="20"/>
                <w:szCs w:val="20"/>
              </w:rPr>
              <w:t xml:space="preserve"> Visuospatial functioning</w:t>
            </w:r>
          </w:p>
        </w:tc>
      </w:tr>
      <w:tr w:rsidR="00BC4FAE" w:rsidRPr="00E86FA4" w14:paraId="7E6B7FD5" w14:textId="77777777" w:rsidTr="009550C4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4D405D8A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E86FA4">
              <w:rPr>
                <w:rFonts w:ascii="Times New Roman" w:eastAsia="MS ??" w:hAnsi="Times New Roman" w:cs="Times New Roman"/>
                <w:b w:val="0"/>
                <w:sz w:val="18"/>
                <w:szCs w:val="18"/>
              </w:rPr>
              <w:t xml:space="preserve"> Judgment of Line Orientation (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JULO)</w:t>
            </w: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10</w:t>
            </w:r>
          </w:p>
          <w:p w14:paraId="39514908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ROCF direct</w:t>
            </w:r>
          </w:p>
        </w:tc>
      </w:tr>
      <w:tr w:rsidR="00BC4FAE" w:rsidRPr="00E86FA4" w14:paraId="07A8230D" w14:textId="77777777" w:rsidTr="00955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7D141CF7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sz w:val="20"/>
                <w:szCs w:val="20"/>
              </w:rPr>
              <w:t>Psychomotor Speed</w:t>
            </w:r>
          </w:p>
        </w:tc>
      </w:tr>
      <w:tr w:rsidR="00BC4FAE" w:rsidRPr="00E86FA4" w14:paraId="7888368D" w14:textId="77777777" w:rsidTr="009550C4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5" w:type="dxa"/>
          </w:tcPr>
          <w:p w14:paraId="58554BD0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lang w:val="nl-NL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lang w:val="nl-NL"/>
              </w:rPr>
              <w:t>Stroop/DKEFS I</w:t>
            </w:r>
          </w:p>
          <w:p w14:paraId="5B4A5D34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b w:val="0"/>
                <w:sz w:val="20"/>
                <w:szCs w:val="20"/>
                <w:lang w:val="nl-NL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  <w:lang w:val="nl-NL"/>
              </w:rPr>
              <w:t>Stroop/DKEFS II</w:t>
            </w:r>
          </w:p>
          <w:p w14:paraId="4EE66A48" w14:textId="77777777" w:rsidR="00BC4FAE" w:rsidRPr="00E86FA4" w:rsidRDefault="00BC4FAE" w:rsidP="00BC4F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6FA4">
              <w:rPr>
                <w:rFonts w:ascii="Times New Roman" w:hAnsi="Times New Roman" w:cs="Times New Roman"/>
                <w:b w:val="0"/>
                <w:sz w:val="20"/>
                <w:szCs w:val="20"/>
              </w:rPr>
              <w:t>TMTA</w:t>
            </w:r>
          </w:p>
        </w:tc>
      </w:tr>
    </w:tbl>
    <w:p w14:paraId="61AB705E" w14:textId="77777777" w:rsidR="0072456A" w:rsidRDefault="0072456A" w:rsidP="00BC4FAE">
      <w:pPr>
        <w:spacing w:line="480" w:lineRule="auto"/>
        <w:rPr>
          <w:b/>
        </w:rPr>
      </w:pPr>
    </w:p>
    <w:p w14:paraId="1853C099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60106E05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715997BF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  <w:bookmarkStart w:id="0" w:name="_GoBack"/>
      <w:bookmarkEnd w:id="0"/>
    </w:p>
    <w:p w14:paraId="151F63BD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70420C1E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30D7DF86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64A6DEA3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70B7ED93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5B2222DA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479FE82D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5C9ADE2A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3C49C69A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7554D783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52DCA710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7601EEFF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433A92D7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392012A7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1E7874A0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0E1EDD71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5121FE2F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20212B84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338F23A5" w14:textId="77777777" w:rsidR="00AF11BF" w:rsidRDefault="00AF11BF" w:rsidP="00BC4FAE">
      <w:pPr>
        <w:autoSpaceDE w:val="0"/>
        <w:autoSpaceDN w:val="0"/>
        <w:adjustRightInd w:val="0"/>
        <w:spacing w:line="480" w:lineRule="auto"/>
        <w:rPr>
          <w:rFonts w:ascii="Calibri" w:eastAsia="MS ??" w:hAnsi="Calibri" w:cs="Times New Roman"/>
          <w:sz w:val="18"/>
          <w:szCs w:val="18"/>
        </w:rPr>
      </w:pPr>
    </w:p>
    <w:p w14:paraId="15574FBB" w14:textId="77777777" w:rsidR="00AF11BF" w:rsidRPr="00E86FA4" w:rsidRDefault="00AF11BF" w:rsidP="00BC4FAE">
      <w:pPr>
        <w:autoSpaceDE w:val="0"/>
        <w:autoSpaceDN w:val="0"/>
        <w:adjustRightInd w:val="0"/>
        <w:spacing w:line="480" w:lineRule="auto"/>
        <w:rPr>
          <w:rFonts w:ascii="Times New Roman" w:eastAsia="MS ??" w:hAnsi="Times New Roman" w:cs="Times New Roman"/>
          <w:sz w:val="18"/>
          <w:szCs w:val="18"/>
        </w:rPr>
      </w:pPr>
    </w:p>
    <w:p w14:paraId="33EF8193" w14:textId="3666A8C3" w:rsidR="006A6F45" w:rsidRPr="00E86FA4" w:rsidRDefault="00283D2B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Wechsler Adult Intelligence Scale Third Edition Digit Span [WAIS-III] (WAIS-III Administration and scoring manual, 1997), Wechsler Adult Intelligence Scale Fourth Edition Digit Span [WAIS-IV] (WAIS-IV-NL</w:t>
      </w:r>
      <w:r w:rsidR="006A6F45" w:rsidRPr="00E86FA4">
        <w:rPr>
          <w:rFonts w:ascii="Times New Roman" w:eastAsia="MS ??" w:hAnsi="Times New Roman" w:cs="Times New Roman"/>
          <w:sz w:val="16"/>
          <w:szCs w:val="16"/>
        </w:rPr>
        <w:t xml:space="preserve"> Technische handleiding, 2013)</w:t>
      </w:r>
    </w:p>
    <w:p w14:paraId="2DD7A549" w14:textId="77777777" w:rsidR="006A6F45" w:rsidRPr="00E86FA4" w:rsidRDefault="00283D2B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Trail Making Test [TMT] (Giovagnoli, Del Pesce, Mascheroni, Simoncelli</w:t>
      </w:r>
      <w:r w:rsidR="006A6F45" w:rsidRPr="00E86FA4">
        <w:rPr>
          <w:rFonts w:ascii="Times New Roman" w:eastAsia="MS ??" w:hAnsi="Times New Roman" w:cs="Times New Roman"/>
          <w:sz w:val="16"/>
          <w:szCs w:val="16"/>
        </w:rPr>
        <w:t>, Laiacona, &amp; Capitani, 1996)</w:t>
      </w:r>
    </w:p>
    <w:p w14:paraId="33772317" w14:textId="77777777" w:rsidR="006A6F45" w:rsidRPr="00E86FA4" w:rsidRDefault="00283D2B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 xml:space="preserve">Phonologic Verbal Fluency Test [Lexical Fluency] </w:t>
      </w:r>
      <w:r w:rsidRPr="00E86FA4">
        <w:rPr>
          <w:rFonts w:ascii="Times New Roman" w:eastAsia="MS ??" w:hAnsi="Times New Roman" w:cs="Times New Roman"/>
          <w:color w:val="000000"/>
          <w:sz w:val="16"/>
          <w:szCs w:val="16"/>
        </w:rPr>
        <w:t>(Harrison, Buxton, Husain, &amp; Wise, 2010; Schmand, Groenink, &amp; Van Den Dungen, 2008)</w:t>
      </w:r>
    </w:p>
    <w:p w14:paraId="10C0AE40" w14:textId="77777777" w:rsidR="006A6F45" w:rsidRPr="00E86FA4" w:rsidRDefault="00283D2B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The Stroop Color and Word Test [Stroop] (MacLeod, 1991), Color Word Interference Test (</w:t>
      </w:r>
      <w:r w:rsidRPr="00E86FA4">
        <w:rPr>
          <w:rFonts w:ascii="Times New Roman" w:eastAsia="MS ??" w:hAnsi="Times New Roman" w:cs="Times New Roman"/>
          <w:color w:val="000000"/>
          <w:sz w:val="16"/>
          <w:szCs w:val="16"/>
        </w:rPr>
        <w:t>Benton, Sivan, Hamsher, Varney, &amp; Spreen, 1994</w:t>
      </w:r>
      <w:r w:rsidRPr="00E86FA4">
        <w:rPr>
          <w:rFonts w:ascii="Times New Roman" w:eastAsia="MS ??" w:hAnsi="Times New Roman" w:cs="Times New Roman"/>
          <w:sz w:val="16"/>
          <w:szCs w:val="16"/>
        </w:rPr>
        <w:t>)</w:t>
      </w:r>
    </w:p>
    <w:p w14:paraId="71B24EAB" w14:textId="77777777" w:rsidR="006A6F45" w:rsidRPr="00E86FA4" w:rsidRDefault="00EA4555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15 Words Test</w:t>
      </w:r>
      <w:r w:rsidR="006A6F45" w:rsidRPr="00E86FA4">
        <w:rPr>
          <w:rFonts w:ascii="Times New Roman" w:eastAsia="MS ??" w:hAnsi="Times New Roman" w:cs="Times New Roman"/>
          <w:sz w:val="16"/>
          <w:szCs w:val="16"/>
        </w:rPr>
        <w:t xml:space="preserve"> [15WT] (Saan &amp; Deelman, 1986)</w:t>
      </w:r>
    </w:p>
    <w:p w14:paraId="697C65B7" w14:textId="77777777" w:rsidR="006A6F45" w:rsidRPr="00E86FA4" w:rsidRDefault="00EA4555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Rey-Osterieth Complex Figure Test [ROCF] (Berry &amp; Carpenter,</w:t>
      </w:r>
      <w:r w:rsidR="006A6F45" w:rsidRPr="00E86FA4">
        <w:rPr>
          <w:rFonts w:ascii="Times New Roman" w:eastAsia="MS ??" w:hAnsi="Times New Roman" w:cs="Times New Roman"/>
          <w:sz w:val="16"/>
          <w:szCs w:val="16"/>
        </w:rPr>
        <w:t xml:space="preserve"> 1992; Spreen &amp; Strauss, 1998)</w:t>
      </w:r>
    </w:p>
    <w:p w14:paraId="5DD0C72B" w14:textId="77777777" w:rsidR="006A6F45" w:rsidRPr="00E86FA4" w:rsidRDefault="00EA4555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 xml:space="preserve">Semantic Verbal Fluency Test [Semantic Fluency] </w:t>
      </w:r>
      <w:r w:rsidRPr="00E86FA4">
        <w:rPr>
          <w:rFonts w:ascii="Times New Roman" w:eastAsia="MS ??" w:hAnsi="Times New Roman" w:cs="Times New Roman"/>
          <w:color w:val="000000"/>
          <w:sz w:val="16"/>
          <w:szCs w:val="16"/>
        </w:rPr>
        <w:t>(Harrison et al., 2010)</w:t>
      </w:r>
    </w:p>
    <w:p w14:paraId="57A84707" w14:textId="77777777" w:rsidR="006A6F45" w:rsidRPr="00E86FA4" w:rsidRDefault="00AF11BF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  <w:lang w:val="nl-NL"/>
        </w:rPr>
      </w:pPr>
      <w:r w:rsidRPr="00E86FA4">
        <w:rPr>
          <w:rFonts w:ascii="Times New Roman" w:eastAsia="MS ??" w:hAnsi="Times New Roman" w:cs="Times New Roman"/>
          <w:sz w:val="16"/>
          <w:szCs w:val="16"/>
          <w:lang w:val="nl-NL"/>
        </w:rPr>
        <w:t>Boston Naming Task [BNT] (Heesb</w:t>
      </w:r>
      <w:r w:rsidR="006A6F45" w:rsidRPr="00E86FA4">
        <w:rPr>
          <w:rFonts w:ascii="Times New Roman" w:eastAsia="MS ??" w:hAnsi="Times New Roman" w:cs="Times New Roman"/>
          <w:sz w:val="16"/>
          <w:szCs w:val="16"/>
          <w:lang w:val="nl-NL"/>
        </w:rPr>
        <w:t>een &amp; Van Loon-Vervoorn, 2001)</w:t>
      </w:r>
    </w:p>
    <w:p w14:paraId="013D6911" w14:textId="77777777" w:rsidR="006A6F45" w:rsidRPr="00E86FA4" w:rsidRDefault="00AF11BF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Token Test</w:t>
      </w:r>
      <w:r w:rsidR="006A6F45" w:rsidRPr="00E86FA4">
        <w:rPr>
          <w:rFonts w:ascii="Times New Roman" w:eastAsia="MS ??" w:hAnsi="Times New Roman" w:cs="Times New Roman"/>
          <w:sz w:val="16"/>
          <w:szCs w:val="16"/>
        </w:rPr>
        <w:t xml:space="preserve"> [TT] (Boller &amp; Vignolo, 1966)</w:t>
      </w:r>
    </w:p>
    <w:p w14:paraId="13E60709" w14:textId="576800C7" w:rsidR="009F3DBA" w:rsidRPr="00E86FA4" w:rsidRDefault="00AF11BF" w:rsidP="00BC4FA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MS ??" w:hAnsi="Times New Roman" w:cs="Times New Roman"/>
          <w:sz w:val="16"/>
          <w:szCs w:val="16"/>
        </w:rPr>
      </w:pPr>
      <w:r w:rsidRPr="00E86FA4">
        <w:rPr>
          <w:rFonts w:ascii="Times New Roman" w:eastAsia="MS ??" w:hAnsi="Times New Roman" w:cs="Times New Roman"/>
          <w:sz w:val="16"/>
          <w:szCs w:val="16"/>
        </w:rPr>
        <w:t>Judgment of Line Orientation [JULO]</w:t>
      </w:r>
      <w:r w:rsidRPr="00E86FA4">
        <w:rPr>
          <w:rFonts w:ascii="Times New Roman" w:eastAsia="MS ??" w:hAnsi="Times New Roman" w:cs="Times New Roman"/>
          <w:color w:val="000000"/>
          <w:sz w:val="16"/>
          <w:szCs w:val="16"/>
        </w:rPr>
        <w:t xml:space="preserve"> (Benton, Sivan, Hamsher, Varney, &amp; Spreen, 1994; Benton, Varney, &amp; Hamsher, 1978)</w:t>
      </w:r>
    </w:p>
    <w:sectPr w:rsidR="009F3DBA" w:rsidRPr="00E86FA4" w:rsidSect="00103E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C3CD0"/>
    <w:multiLevelType w:val="hybridMultilevel"/>
    <w:tmpl w:val="437C5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7792A"/>
    <w:multiLevelType w:val="hybridMultilevel"/>
    <w:tmpl w:val="80D04E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63E2A"/>
    <w:multiLevelType w:val="hybridMultilevel"/>
    <w:tmpl w:val="36C8220E"/>
    <w:lvl w:ilvl="0" w:tplc="FBC0AE50">
      <w:start w:val="1"/>
      <w:numFmt w:val="decimal"/>
      <w:lvlText w:val="%1."/>
      <w:lvlJc w:val="left"/>
      <w:pPr>
        <w:ind w:left="1080" w:hanging="360"/>
      </w:pPr>
      <w:rPr>
        <w:rFonts w:ascii="Calibri" w:eastAsia="MS ??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6A27D5"/>
    <w:multiLevelType w:val="hybridMultilevel"/>
    <w:tmpl w:val="850206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56A"/>
    <w:rsid w:val="000942ED"/>
    <w:rsid w:val="00103E17"/>
    <w:rsid w:val="00283D2B"/>
    <w:rsid w:val="00303468"/>
    <w:rsid w:val="00460FCC"/>
    <w:rsid w:val="005C48F1"/>
    <w:rsid w:val="005E5753"/>
    <w:rsid w:val="006A6F45"/>
    <w:rsid w:val="006C2476"/>
    <w:rsid w:val="0072456A"/>
    <w:rsid w:val="00735C82"/>
    <w:rsid w:val="00851268"/>
    <w:rsid w:val="008A77CD"/>
    <w:rsid w:val="00951459"/>
    <w:rsid w:val="009550C4"/>
    <w:rsid w:val="00990CEB"/>
    <w:rsid w:val="009F3DBA"/>
    <w:rsid w:val="00A556BE"/>
    <w:rsid w:val="00AF11BF"/>
    <w:rsid w:val="00B17147"/>
    <w:rsid w:val="00B1716C"/>
    <w:rsid w:val="00BC4FAE"/>
    <w:rsid w:val="00BD541B"/>
    <w:rsid w:val="00D40783"/>
    <w:rsid w:val="00D8077A"/>
    <w:rsid w:val="00E6516B"/>
    <w:rsid w:val="00E86FA4"/>
    <w:rsid w:val="00EA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AB772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4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245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5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56A"/>
  </w:style>
  <w:style w:type="paragraph" w:styleId="BalloonText">
    <w:name w:val="Balloon Text"/>
    <w:basedOn w:val="Normal"/>
    <w:link w:val="BalloonTextChar"/>
    <w:uiPriority w:val="99"/>
    <w:semiHidden/>
    <w:unhideWhenUsed/>
    <w:rsid w:val="0072456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56A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724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72456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7245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72456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78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783"/>
    <w:rPr>
      <w:b/>
      <w:bCs/>
      <w:sz w:val="20"/>
      <w:szCs w:val="20"/>
    </w:rPr>
  </w:style>
  <w:style w:type="table" w:styleId="GridTable2">
    <w:name w:val="Grid Table 2"/>
    <w:basedOn w:val="TableNormal"/>
    <w:uiPriority w:val="47"/>
    <w:rsid w:val="00E6516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6C2476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8077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9550C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2017-06-27T16:44:00Z</dcterms:created>
  <dcterms:modified xsi:type="dcterms:W3CDTF">2019-08-09T09:14:00Z</dcterms:modified>
</cp:coreProperties>
</file>