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88972" w14:textId="1B1BF823" w:rsidR="00084412" w:rsidRPr="001B63AF" w:rsidRDefault="00405BEA" w:rsidP="004717A3">
      <w:pPr>
        <w:rPr>
          <w:b/>
          <w:color w:val="FF0000"/>
          <w:lang w:val="en-US" w:eastAsia="de-DE"/>
        </w:rPr>
      </w:pPr>
      <w:r w:rsidRPr="001B63AF">
        <w:rPr>
          <w:b/>
          <w:color w:val="FF0000"/>
          <w:lang w:val="en-US" w:eastAsia="de-DE"/>
        </w:rPr>
        <w:t xml:space="preserve">Supplementary Table S1: </w:t>
      </w:r>
      <w:r w:rsidR="000571C7" w:rsidRPr="001B63AF">
        <w:rPr>
          <w:b/>
          <w:color w:val="FF0000"/>
          <w:lang w:val="en-US" w:eastAsia="de-DE"/>
        </w:rPr>
        <w:t>Hormone receptor status evaluation for patients with metachronous BM diagnosis that had undergone resection of BM from</w:t>
      </w:r>
      <w:r w:rsidR="00C46ACD" w:rsidRPr="001B63AF">
        <w:rPr>
          <w:b/>
          <w:color w:val="FF0000"/>
          <w:lang w:val="en-US" w:eastAsia="de-DE"/>
        </w:rPr>
        <w:t xml:space="preserve"> mamma carcinoma between 01/2016</w:t>
      </w:r>
      <w:r w:rsidR="000571C7" w:rsidRPr="001B63AF">
        <w:rPr>
          <w:b/>
          <w:color w:val="FF0000"/>
          <w:lang w:val="en-US" w:eastAsia="de-DE"/>
        </w:rPr>
        <w:t xml:space="preserve"> and 01/2019</w:t>
      </w:r>
      <w:r w:rsidR="002509A9" w:rsidRPr="001B63AF">
        <w:rPr>
          <w:b/>
          <w:bCs/>
          <w:color w:val="FF0000"/>
          <w:lang w:val="en-US"/>
        </w:rPr>
        <w:t>*</w:t>
      </w:r>
    </w:p>
    <w:p w14:paraId="61D12B52" w14:textId="3077E120" w:rsidR="00084412" w:rsidRPr="001B63AF" w:rsidRDefault="00084412" w:rsidP="004717A3">
      <w:pPr>
        <w:rPr>
          <w:color w:val="FF0000"/>
          <w:sz w:val="22"/>
          <w:szCs w:val="22"/>
          <w:lang w:val="en-US"/>
        </w:rPr>
      </w:pPr>
    </w:p>
    <w:p w14:paraId="02045787" w14:textId="7B9E93C8" w:rsidR="00084412" w:rsidRPr="001B63AF" w:rsidRDefault="00084412" w:rsidP="004717A3">
      <w:pPr>
        <w:rPr>
          <w:color w:val="FF0000"/>
          <w:sz w:val="22"/>
          <w:szCs w:val="22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1701"/>
        <w:gridCol w:w="1701"/>
        <w:gridCol w:w="1559"/>
      </w:tblGrid>
      <w:tr w:rsidR="005B41E7" w:rsidRPr="001B63AF" w14:paraId="2DB07D07" w14:textId="09732E26" w:rsidTr="005B41E7">
        <w:tc>
          <w:tcPr>
            <w:tcW w:w="268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60D73" w14:textId="77777777" w:rsidR="005B41E7" w:rsidRPr="001B63AF" w:rsidRDefault="005B41E7" w:rsidP="00D05117">
            <w:pPr>
              <w:rPr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69D9D" w14:textId="77777777" w:rsidR="005B41E7" w:rsidRPr="001B63AF" w:rsidRDefault="005B41E7" w:rsidP="00D0511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1B63AF">
              <w:rPr>
                <w:b/>
                <w:bCs/>
                <w:color w:val="FF0000"/>
                <w:sz w:val="20"/>
                <w:szCs w:val="20"/>
              </w:rPr>
              <w:t>Tumor of primary site</w:t>
            </w:r>
          </w:p>
          <w:p w14:paraId="3616CC38" w14:textId="4DF7A774" w:rsidR="005B41E7" w:rsidRPr="001B63AF" w:rsidRDefault="005B41E7" w:rsidP="00D05117">
            <w:pPr>
              <w:jc w:val="center"/>
              <w:rPr>
                <w:color w:val="FF0000"/>
              </w:rPr>
            </w:pPr>
            <w:r w:rsidRPr="001B63AF">
              <w:rPr>
                <w:bCs/>
                <w:color w:val="FF0000"/>
                <w:sz w:val="20"/>
                <w:szCs w:val="20"/>
              </w:rPr>
              <w:t>n=21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AB3C0F" w14:textId="77777777" w:rsidR="005B41E7" w:rsidRPr="001B63AF" w:rsidRDefault="005B41E7" w:rsidP="00D05117">
            <w:pPr>
              <w:jc w:val="center"/>
              <w:rPr>
                <w:b/>
                <w:bCs/>
                <w:color w:val="FF0000"/>
                <w:sz w:val="20"/>
                <w:szCs w:val="20"/>
                <w:lang w:val="en-US"/>
              </w:rPr>
            </w:pPr>
            <w:r w:rsidRPr="001B63AF">
              <w:rPr>
                <w:b/>
                <w:bCs/>
                <w:color w:val="FF0000"/>
                <w:sz w:val="20"/>
                <w:szCs w:val="20"/>
                <w:lang w:val="en-US"/>
              </w:rPr>
              <w:t>BM</w:t>
            </w:r>
          </w:p>
          <w:p w14:paraId="1AC0A065" w14:textId="6D028663" w:rsidR="005B41E7" w:rsidRPr="001B63AF" w:rsidRDefault="005B41E7" w:rsidP="00D05117">
            <w:pPr>
              <w:jc w:val="center"/>
              <w:rPr>
                <w:color w:val="FF0000"/>
              </w:rPr>
            </w:pPr>
            <w:r w:rsidRPr="001B63AF">
              <w:rPr>
                <w:bCs/>
                <w:color w:val="FF0000"/>
                <w:sz w:val="20"/>
                <w:szCs w:val="20"/>
                <w:lang w:val="en-US"/>
              </w:rPr>
              <w:t>n=21</w:t>
            </w:r>
          </w:p>
        </w:tc>
      </w:tr>
      <w:tr w:rsidR="005B41E7" w:rsidRPr="001B63AF" w14:paraId="7F627EC7" w14:textId="716BB35C" w:rsidTr="005B41E7">
        <w:tc>
          <w:tcPr>
            <w:tcW w:w="268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B93A1A" w14:textId="66AC2257" w:rsidR="005B41E7" w:rsidRPr="001B63AF" w:rsidRDefault="005B41E7" w:rsidP="00D05117">
            <w:pPr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 xml:space="preserve">Estrogen receptor 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6D900" w14:textId="080D2CAB" w:rsidR="005B41E7" w:rsidRPr="001B63AF" w:rsidRDefault="005B41E7" w:rsidP="00D05117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FC1E0" w14:textId="63978A90" w:rsidR="005B41E7" w:rsidRPr="001B63AF" w:rsidRDefault="005B41E7" w:rsidP="00D05117">
            <w:pPr>
              <w:jc w:val="center"/>
              <w:rPr>
                <w:color w:val="FF0000"/>
              </w:rPr>
            </w:pPr>
          </w:p>
        </w:tc>
      </w:tr>
      <w:tr w:rsidR="005B41E7" w:rsidRPr="001B63AF" w14:paraId="596602A8" w14:textId="0BDF56B4" w:rsidTr="005B41E7"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AF358" w14:textId="77777777" w:rsidR="005B41E7" w:rsidRPr="001B63AF" w:rsidRDefault="005B41E7" w:rsidP="00922D7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6068890" w14:textId="284DA143" w:rsidR="005B41E7" w:rsidRPr="001B63AF" w:rsidRDefault="005B41E7" w:rsidP="00922D76">
            <w:pPr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positive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1B2C9" w14:textId="225B51A2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 xml:space="preserve">10 (48) 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A4E2" w14:textId="5C23C757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5 (24)</w:t>
            </w:r>
          </w:p>
        </w:tc>
      </w:tr>
      <w:tr w:rsidR="005B41E7" w:rsidRPr="001B63AF" w14:paraId="4D1597C7" w14:textId="3A3D40BA" w:rsidTr="005B41E7"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EAE5B" w14:textId="77777777" w:rsidR="005B41E7" w:rsidRPr="001B63AF" w:rsidRDefault="005B41E7" w:rsidP="00922D7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E3A2DEA" w14:textId="3E5D076A" w:rsidR="005B41E7" w:rsidRPr="001B63AF" w:rsidRDefault="005B41E7" w:rsidP="00922D76">
            <w:pPr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negative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06D96" w14:textId="70337A56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11 (52)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8C578" w14:textId="4E3915D6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16 (76)</w:t>
            </w:r>
          </w:p>
        </w:tc>
      </w:tr>
      <w:tr w:rsidR="005B41E7" w:rsidRPr="001B63AF" w14:paraId="5AB5BD04" w14:textId="3689E4C2" w:rsidTr="005B41E7">
        <w:trPr>
          <w:trHeight w:val="226"/>
        </w:trPr>
        <w:tc>
          <w:tcPr>
            <w:tcW w:w="268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A69B32" w14:textId="17F78A3F" w:rsidR="005B41E7" w:rsidRPr="001B63AF" w:rsidRDefault="005B41E7" w:rsidP="00922D76">
            <w:pPr>
              <w:rPr>
                <w:color w:val="FF0000"/>
              </w:rPr>
            </w:pPr>
            <w:r w:rsidRPr="001B63AF">
              <w:rPr>
                <w:color w:val="FF0000"/>
                <w:sz w:val="20"/>
                <w:szCs w:val="20"/>
              </w:rPr>
              <w:t>Progesterone receptor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C8D3B" w14:textId="2E82C9F8" w:rsidR="005B41E7" w:rsidRPr="001B63AF" w:rsidRDefault="005B41E7" w:rsidP="00922D76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2CF87" w14:textId="1CA62FC1" w:rsidR="005B41E7" w:rsidRPr="001B63AF" w:rsidRDefault="005B41E7" w:rsidP="00922D76">
            <w:pPr>
              <w:tabs>
                <w:tab w:val="left" w:pos="640"/>
                <w:tab w:val="center" w:pos="800"/>
              </w:tabs>
              <w:jc w:val="center"/>
              <w:rPr>
                <w:color w:val="FF0000"/>
              </w:rPr>
            </w:pPr>
          </w:p>
        </w:tc>
      </w:tr>
      <w:tr w:rsidR="005B41E7" w:rsidRPr="001B63AF" w14:paraId="3E761CBB" w14:textId="6BA66F9B" w:rsidTr="005B41E7">
        <w:trPr>
          <w:trHeight w:val="226"/>
        </w:trPr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80E88" w14:textId="77777777" w:rsidR="005B41E7" w:rsidRPr="001B63AF" w:rsidRDefault="005B41E7" w:rsidP="00922D7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148436" w14:textId="68DDA575" w:rsidR="005B41E7" w:rsidRPr="001B63AF" w:rsidRDefault="005B41E7" w:rsidP="00922D76">
            <w:pPr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positive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0BE1E" w14:textId="713674E2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8 (38)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A6F14" w14:textId="509E6459" w:rsidR="005B41E7" w:rsidRPr="001B63AF" w:rsidRDefault="005B41E7" w:rsidP="00922D76">
            <w:pPr>
              <w:tabs>
                <w:tab w:val="left" w:pos="640"/>
                <w:tab w:val="center" w:pos="800"/>
              </w:tabs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3 (14)</w:t>
            </w:r>
          </w:p>
        </w:tc>
      </w:tr>
      <w:tr w:rsidR="005B41E7" w:rsidRPr="001B63AF" w14:paraId="7B22C7F2" w14:textId="0E940B9E" w:rsidTr="005B41E7">
        <w:trPr>
          <w:trHeight w:val="226"/>
        </w:trPr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C3B6C" w14:textId="77777777" w:rsidR="005B41E7" w:rsidRPr="001B63AF" w:rsidRDefault="005B41E7" w:rsidP="00922D7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50AFCD" w14:textId="06DAD18A" w:rsidR="005B41E7" w:rsidRPr="001B63AF" w:rsidRDefault="005B41E7" w:rsidP="00922D76">
            <w:pPr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negative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51A25" w14:textId="270A9AF2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13 (62)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8F300" w14:textId="6AC93AD9" w:rsidR="005B41E7" w:rsidRPr="001B63AF" w:rsidRDefault="005B41E7" w:rsidP="00922D76">
            <w:pPr>
              <w:tabs>
                <w:tab w:val="left" w:pos="640"/>
                <w:tab w:val="center" w:pos="800"/>
              </w:tabs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18 (86)</w:t>
            </w:r>
          </w:p>
        </w:tc>
      </w:tr>
      <w:tr w:rsidR="005B41E7" w:rsidRPr="001B63AF" w14:paraId="4F943969" w14:textId="539BC80B" w:rsidTr="005B41E7">
        <w:tc>
          <w:tcPr>
            <w:tcW w:w="268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124CD" w14:textId="4BD68B3E" w:rsidR="005B41E7" w:rsidRPr="001B63AF" w:rsidRDefault="005B41E7" w:rsidP="00922D76">
            <w:pPr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Her2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D7C47" w14:textId="25B76FD0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58549" w14:textId="6FC64E51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5B41E7" w:rsidRPr="001B63AF" w14:paraId="3E3D6B80" w14:textId="76A4CA04" w:rsidTr="005B41E7"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7F607" w14:textId="77777777" w:rsidR="005B41E7" w:rsidRPr="001B63AF" w:rsidRDefault="005B41E7" w:rsidP="00922D7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D99506" w14:textId="02BEDEE4" w:rsidR="005B41E7" w:rsidRPr="001B63AF" w:rsidRDefault="005B41E7" w:rsidP="00922D76">
            <w:pPr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positive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6D63B" w14:textId="0ACEFEDF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13 (62)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5611D" w14:textId="352C5164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 xml:space="preserve">14 (67) </w:t>
            </w:r>
          </w:p>
        </w:tc>
      </w:tr>
      <w:tr w:rsidR="005B41E7" w:rsidRPr="001B63AF" w14:paraId="43B7D518" w14:textId="767FD9BF" w:rsidTr="005B41E7"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73024" w14:textId="77777777" w:rsidR="005B41E7" w:rsidRPr="001B63AF" w:rsidRDefault="005B41E7" w:rsidP="00922D7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2916A0" w14:textId="0E2099C9" w:rsidR="005B41E7" w:rsidRPr="001B63AF" w:rsidRDefault="005B41E7" w:rsidP="00922D76">
            <w:pPr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negative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5D749" w14:textId="64097B57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8 (38)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0E4B0" w14:textId="00D15881" w:rsidR="005B41E7" w:rsidRPr="001B63AF" w:rsidRDefault="005B41E7" w:rsidP="00922D76">
            <w:pPr>
              <w:jc w:val="center"/>
              <w:rPr>
                <w:color w:val="FF0000"/>
                <w:sz w:val="20"/>
                <w:szCs w:val="20"/>
              </w:rPr>
            </w:pPr>
            <w:r w:rsidRPr="001B63AF">
              <w:rPr>
                <w:color w:val="FF0000"/>
                <w:sz w:val="20"/>
                <w:szCs w:val="20"/>
              </w:rPr>
              <w:t>7 (33)</w:t>
            </w:r>
          </w:p>
        </w:tc>
      </w:tr>
    </w:tbl>
    <w:p w14:paraId="0D985347" w14:textId="27BF7953" w:rsidR="00084412" w:rsidRPr="001B63AF" w:rsidRDefault="00084412" w:rsidP="004717A3">
      <w:pPr>
        <w:rPr>
          <w:color w:val="FF0000"/>
          <w:sz w:val="22"/>
          <w:szCs w:val="22"/>
          <w:lang w:val="en-US"/>
        </w:rPr>
      </w:pPr>
    </w:p>
    <w:p w14:paraId="779E3745" w14:textId="0BBB5545" w:rsidR="00084412" w:rsidRPr="001B63AF" w:rsidRDefault="00084412" w:rsidP="004717A3">
      <w:pPr>
        <w:rPr>
          <w:color w:val="FF0000"/>
          <w:sz w:val="22"/>
          <w:szCs w:val="22"/>
          <w:lang w:val="en-US"/>
        </w:rPr>
      </w:pPr>
    </w:p>
    <w:p w14:paraId="2CC2EDA4" w14:textId="4D23818C" w:rsidR="00084412" w:rsidRPr="001B63AF" w:rsidRDefault="00084412" w:rsidP="004717A3">
      <w:pPr>
        <w:rPr>
          <w:color w:val="FF0000"/>
          <w:sz w:val="22"/>
          <w:szCs w:val="22"/>
          <w:lang w:val="en-US"/>
        </w:rPr>
      </w:pPr>
    </w:p>
    <w:p w14:paraId="11B4DF36" w14:textId="77777777" w:rsidR="002509A9" w:rsidRPr="001B63AF" w:rsidRDefault="002509A9" w:rsidP="002509A9">
      <w:pPr>
        <w:spacing w:after="160" w:line="360" w:lineRule="auto"/>
        <w:rPr>
          <w:bCs/>
          <w:color w:val="FF0000"/>
          <w:sz w:val="22"/>
          <w:szCs w:val="22"/>
          <w:lang w:val="en-US" w:eastAsia="de-DE"/>
        </w:rPr>
      </w:pPr>
      <w:r w:rsidRPr="001B63AF">
        <w:rPr>
          <w:bCs/>
          <w:color w:val="FF0000"/>
          <w:sz w:val="22"/>
          <w:szCs w:val="22"/>
          <w:lang w:val="en-US" w:eastAsia="de-DE"/>
        </w:rPr>
        <w:t>*Values represent number of patients unless indicated otherwise (%)</w:t>
      </w:r>
    </w:p>
    <w:p w14:paraId="6F5290AB" w14:textId="33ABA0F7" w:rsidR="00F128D9" w:rsidRPr="001B63AF" w:rsidRDefault="009C673D" w:rsidP="00F128D9">
      <w:pPr>
        <w:spacing w:after="160" w:line="360" w:lineRule="auto"/>
        <w:jc w:val="both"/>
        <w:rPr>
          <w:bCs/>
          <w:color w:val="FF0000"/>
          <w:sz w:val="22"/>
          <w:szCs w:val="22"/>
          <w:lang w:val="en-US" w:eastAsia="de-DE"/>
        </w:rPr>
      </w:pPr>
      <w:r w:rsidRPr="001B63AF">
        <w:rPr>
          <w:bCs/>
          <w:color w:val="FF0000"/>
          <w:sz w:val="22"/>
          <w:szCs w:val="22"/>
          <w:lang w:val="en-US" w:eastAsia="de-DE"/>
        </w:rPr>
        <w:t xml:space="preserve">BM, brain metastasis. </w:t>
      </w:r>
    </w:p>
    <w:p w14:paraId="62E3C7DF" w14:textId="2F9DCEBB" w:rsidR="002509A9" w:rsidRPr="00EE05BD" w:rsidRDefault="002509A9" w:rsidP="002509A9">
      <w:pPr>
        <w:spacing w:after="160" w:line="360" w:lineRule="auto"/>
        <w:rPr>
          <w:bCs/>
          <w:color w:val="000000"/>
          <w:sz w:val="22"/>
          <w:szCs w:val="22"/>
          <w:lang w:val="en-US" w:eastAsia="de-DE"/>
        </w:rPr>
      </w:pPr>
    </w:p>
    <w:p w14:paraId="2CDE9D63" w14:textId="5F4FC13B" w:rsidR="00405BEA" w:rsidRDefault="00405BEA">
      <w:pPr>
        <w:spacing w:after="160" w:line="259" w:lineRule="auto"/>
        <w:rPr>
          <w:b/>
          <w:color w:val="000000"/>
          <w:lang w:val="en-US" w:eastAsia="de-DE"/>
        </w:rPr>
      </w:pPr>
    </w:p>
    <w:p w14:paraId="574CB8BC" w14:textId="77777777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36074AD2" w14:textId="77777777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00AF1E80" w14:textId="77777777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7347D913" w14:textId="77777777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15E69655" w14:textId="77777777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0A40314F" w14:textId="77777777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730D215C" w14:textId="77777777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6461797D" w14:textId="77777777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73A141B1" w14:textId="5EAE1E5F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58D015AD" w14:textId="77777777" w:rsidR="00CC2023" w:rsidRDefault="00CC2023">
      <w:pPr>
        <w:spacing w:after="160" w:line="259" w:lineRule="auto"/>
        <w:rPr>
          <w:b/>
          <w:color w:val="000000"/>
          <w:lang w:val="en-US" w:eastAsia="de-DE"/>
        </w:rPr>
      </w:pPr>
    </w:p>
    <w:p w14:paraId="1D73D502" w14:textId="77777777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0E354C15" w14:textId="257F4E49" w:rsidR="000571C7" w:rsidRPr="00405BEA" w:rsidRDefault="000571C7" w:rsidP="000571C7">
      <w:pPr>
        <w:rPr>
          <w:b/>
          <w:color w:val="000000"/>
          <w:lang w:val="en-US" w:eastAsia="de-DE"/>
        </w:rPr>
      </w:pPr>
      <w:r w:rsidRPr="00D724CC">
        <w:rPr>
          <w:b/>
          <w:color w:val="FF0000"/>
          <w:lang w:val="en-US" w:eastAsia="de-DE"/>
        </w:rPr>
        <w:lastRenderedPageBreak/>
        <w:t>Supplementary Table S2</w:t>
      </w:r>
      <w:r w:rsidRPr="001B63AF">
        <w:rPr>
          <w:b/>
          <w:color w:val="FF0000"/>
          <w:lang w:val="en-US" w:eastAsia="de-DE"/>
        </w:rPr>
        <w:t>:</w:t>
      </w:r>
      <w:r>
        <w:rPr>
          <w:b/>
          <w:color w:val="000000"/>
          <w:lang w:val="en-US" w:eastAsia="de-DE"/>
        </w:rPr>
        <w:t xml:space="preserve"> </w:t>
      </w:r>
      <w:r w:rsidRPr="00405BEA">
        <w:rPr>
          <w:b/>
          <w:bCs/>
          <w:lang w:val="en-US"/>
        </w:rPr>
        <w:t xml:space="preserve">Patients with </w:t>
      </w:r>
      <w:r>
        <w:rPr>
          <w:b/>
          <w:bCs/>
          <w:lang w:val="en-US"/>
        </w:rPr>
        <w:t xml:space="preserve">surgically treated </w:t>
      </w:r>
      <w:r w:rsidRPr="00405BEA">
        <w:rPr>
          <w:b/>
          <w:bCs/>
          <w:lang w:val="en-US"/>
        </w:rPr>
        <w:t xml:space="preserve">BM from NSCLC </w:t>
      </w:r>
      <w:r>
        <w:rPr>
          <w:b/>
          <w:bCs/>
          <w:lang w:val="en-US"/>
        </w:rPr>
        <w:t xml:space="preserve">stratified for </w:t>
      </w:r>
      <w:r w:rsidRPr="002C0ACE">
        <w:rPr>
          <w:b/>
          <w:bCs/>
          <w:lang w:val="en-US"/>
        </w:rPr>
        <w:t xml:space="preserve">synchronous </w:t>
      </w:r>
      <w:r>
        <w:rPr>
          <w:b/>
          <w:bCs/>
          <w:lang w:val="en-US"/>
        </w:rPr>
        <w:t>vs.</w:t>
      </w:r>
      <w:r w:rsidRPr="004F4F3F">
        <w:rPr>
          <w:b/>
          <w:bCs/>
          <w:lang w:val="en-US"/>
        </w:rPr>
        <w:t xml:space="preserve"> </w:t>
      </w:r>
      <w:r w:rsidRPr="002C0ACE">
        <w:rPr>
          <w:b/>
          <w:bCs/>
          <w:lang w:val="en-US"/>
        </w:rPr>
        <w:t xml:space="preserve">metachronous </w:t>
      </w:r>
      <w:r w:rsidRPr="004F4F3F">
        <w:rPr>
          <w:b/>
          <w:bCs/>
          <w:lang w:val="en-US"/>
        </w:rPr>
        <w:t xml:space="preserve">BM occurrence </w:t>
      </w:r>
      <w:r>
        <w:rPr>
          <w:b/>
          <w:bCs/>
          <w:lang w:val="en-US"/>
        </w:rPr>
        <w:t>*</w:t>
      </w:r>
    </w:p>
    <w:p w14:paraId="2DB46944" w14:textId="77777777" w:rsidR="000571C7" w:rsidRPr="00EE05BD" w:rsidRDefault="000571C7" w:rsidP="000571C7">
      <w:pPr>
        <w:rPr>
          <w:color w:val="000000"/>
          <w:sz w:val="22"/>
          <w:szCs w:val="22"/>
          <w:lang w:val="en-US"/>
        </w:rPr>
      </w:pPr>
    </w:p>
    <w:p w14:paraId="7D3732E9" w14:textId="77777777" w:rsidR="000571C7" w:rsidRPr="00EE05BD" w:rsidRDefault="000571C7" w:rsidP="000571C7">
      <w:pPr>
        <w:rPr>
          <w:color w:val="000000"/>
          <w:sz w:val="22"/>
          <w:szCs w:val="22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2"/>
        <w:gridCol w:w="1896"/>
        <w:gridCol w:w="1801"/>
        <w:gridCol w:w="834"/>
      </w:tblGrid>
      <w:tr w:rsidR="000571C7" w:rsidRPr="00813B75" w14:paraId="306341A9" w14:textId="77777777" w:rsidTr="000571C7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A91359" w14:textId="77777777" w:rsidR="000571C7" w:rsidRPr="00405BEA" w:rsidRDefault="000571C7" w:rsidP="000571C7">
            <w:pPr>
              <w:rPr>
                <w:lang w:val="en-US"/>
              </w:rPr>
            </w:pPr>
          </w:p>
        </w:tc>
        <w:tc>
          <w:tcPr>
            <w:tcW w:w="18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581D2A" w14:textId="77777777" w:rsidR="000571C7" w:rsidRPr="00813B75" w:rsidRDefault="000571C7" w:rsidP="000571C7">
            <w:pPr>
              <w:jc w:val="center"/>
            </w:pPr>
            <w:r w:rsidRPr="002C0ACE">
              <w:rPr>
                <w:b/>
                <w:bCs/>
                <w:color w:val="000000"/>
                <w:sz w:val="20"/>
                <w:szCs w:val="20"/>
              </w:rPr>
              <w:t xml:space="preserve">synchronous </w:t>
            </w:r>
            <w:r>
              <w:rPr>
                <w:b/>
                <w:bCs/>
                <w:color w:val="000000"/>
                <w:sz w:val="20"/>
                <w:szCs w:val="20"/>
              </w:rPr>
              <w:t>BM occurrence</w:t>
            </w:r>
          </w:p>
          <w:p w14:paraId="2D63BA50" w14:textId="77777777" w:rsidR="000571C7" w:rsidRPr="00813B75" w:rsidRDefault="000571C7" w:rsidP="000571C7">
            <w:pPr>
              <w:jc w:val="center"/>
            </w:pPr>
            <w:r w:rsidRPr="00813B75">
              <w:rPr>
                <w:b/>
                <w:bCs/>
                <w:color w:val="000000"/>
                <w:sz w:val="20"/>
                <w:szCs w:val="20"/>
              </w:rPr>
              <w:t>n=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86</w:t>
            </w:r>
          </w:p>
        </w:tc>
        <w:tc>
          <w:tcPr>
            <w:tcW w:w="18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EF51D2" w14:textId="77777777" w:rsidR="000571C7" w:rsidRDefault="000571C7" w:rsidP="000571C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2C0ACE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metachronous 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BM occurrence</w:t>
            </w:r>
          </w:p>
          <w:p w14:paraId="2922DF6D" w14:textId="77777777" w:rsidR="000571C7" w:rsidRPr="00813B75" w:rsidRDefault="000571C7" w:rsidP="000571C7">
            <w:pPr>
              <w:jc w:val="center"/>
            </w:pPr>
            <w:r w:rsidRPr="00813B75">
              <w:rPr>
                <w:b/>
                <w:bCs/>
                <w:color w:val="000000"/>
                <w:sz w:val="20"/>
                <w:szCs w:val="20"/>
              </w:rPr>
              <w:t>n=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67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E20EEC" w14:textId="77777777" w:rsidR="000571C7" w:rsidRPr="007135C3" w:rsidRDefault="000571C7" w:rsidP="000571C7">
            <w:pPr>
              <w:jc w:val="center"/>
              <w:rPr>
                <w:sz w:val="20"/>
                <w:szCs w:val="20"/>
              </w:rPr>
            </w:pPr>
            <w:r w:rsidRPr="007135C3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0571C7" w:rsidRPr="00813B75" w14:paraId="0835FFC1" w14:textId="77777777" w:rsidTr="000571C7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DAC6A2" w14:textId="77777777" w:rsidR="000571C7" w:rsidRPr="00813B75" w:rsidRDefault="000571C7" w:rsidP="000571C7">
            <w:r>
              <w:rPr>
                <w:color w:val="000000"/>
                <w:sz w:val="20"/>
                <w:szCs w:val="20"/>
              </w:rPr>
              <w:t>M</w:t>
            </w:r>
            <w:r w:rsidRPr="00813B75">
              <w:rPr>
                <w:color w:val="000000"/>
                <w:sz w:val="20"/>
                <w:szCs w:val="20"/>
              </w:rPr>
              <w:t xml:space="preserve">edian age (yrs, </w:t>
            </w:r>
            <w:r>
              <w:rPr>
                <w:color w:val="000000"/>
                <w:sz w:val="20"/>
                <w:szCs w:val="20"/>
              </w:rPr>
              <w:t>± SD</w:t>
            </w:r>
            <w:r w:rsidRPr="00813B7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0337AD" w14:textId="77777777" w:rsidR="000571C7" w:rsidRPr="00813B75" w:rsidRDefault="000571C7" w:rsidP="000571C7">
            <w:pPr>
              <w:jc w:val="center"/>
            </w:pPr>
            <w:r>
              <w:rPr>
                <w:color w:val="000000"/>
                <w:sz w:val="20"/>
                <w:szCs w:val="20"/>
              </w:rPr>
              <w:t>63 ± 10</w:t>
            </w:r>
          </w:p>
        </w:tc>
        <w:tc>
          <w:tcPr>
            <w:tcW w:w="18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BC762" w14:textId="77777777" w:rsidR="000571C7" w:rsidRPr="00813B75" w:rsidRDefault="000571C7" w:rsidP="000571C7">
            <w:pPr>
              <w:jc w:val="center"/>
            </w:pPr>
            <w:r>
              <w:rPr>
                <w:color w:val="000000"/>
                <w:sz w:val="20"/>
                <w:szCs w:val="20"/>
              </w:rPr>
              <w:t>64</w:t>
            </w:r>
            <w:r w:rsidRPr="00813B7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± 8.2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9CC4C8" w14:textId="77777777" w:rsidR="000571C7" w:rsidRPr="007135C3" w:rsidRDefault="000571C7" w:rsidP="0005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</w:t>
            </w:r>
          </w:p>
        </w:tc>
      </w:tr>
      <w:tr w:rsidR="000571C7" w:rsidRPr="00813B75" w14:paraId="5983B6FF" w14:textId="77777777" w:rsidTr="000571C7">
        <w:trPr>
          <w:trHeight w:val="226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15373" w14:textId="77777777" w:rsidR="000571C7" w:rsidRPr="00813B75" w:rsidRDefault="000571C7" w:rsidP="000571C7">
            <w:r>
              <w:rPr>
                <w:color w:val="000000"/>
                <w:sz w:val="20"/>
                <w:szCs w:val="20"/>
              </w:rPr>
              <w:t>F</w:t>
            </w:r>
            <w:r w:rsidRPr="00813B75">
              <w:rPr>
                <w:color w:val="000000"/>
                <w:sz w:val="20"/>
                <w:szCs w:val="20"/>
              </w:rPr>
              <w:t>emale sex</w:t>
            </w:r>
          </w:p>
        </w:tc>
        <w:tc>
          <w:tcPr>
            <w:tcW w:w="18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B2F6E" w14:textId="77777777" w:rsidR="000571C7" w:rsidRPr="00813B75" w:rsidRDefault="000571C7" w:rsidP="000571C7">
            <w:pPr>
              <w:jc w:val="center"/>
            </w:pPr>
            <w:r>
              <w:rPr>
                <w:color w:val="000000"/>
                <w:sz w:val="20"/>
                <w:szCs w:val="20"/>
              </w:rPr>
              <w:t>46 (53</w:t>
            </w:r>
            <w:r w:rsidRPr="00813B7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2761D5" w14:textId="77777777" w:rsidR="000571C7" w:rsidRPr="00813B75" w:rsidRDefault="000571C7" w:rsidP="000571C7">
            <w:pPr>
              <w:tabs>
                <w:tab w:val="left" w:pos="640"/>
                <w:tab w:val="center" w:pos="800"/>
              </w:tabs>
              <w:jc w:val="center"/>
            </w:pPr>
            <w:r>
              <w:rPr>
                <w:color w:val="000000"/>
                <w:sz w:val="20"/>
                <w:szCs w:val="20"/>
              </w:rPr>
              <w:t>28 (42</w:t>
            </w:r>
            <w:r w:rsidRPr="00813B7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0FE2C" w14:textId="77777777" w:rsidR="000571C7" w:rsidRPr="007135C3" w:rsidRDefault="000571C7" w:rsidP="0005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</w:t>
            </w:r>
          </w:p>
        </w:tc>
      </w:tr>
      <w:tr w:rsidR="000571C7" w:rsidRPr="00813B75" w14:paraId="5F51375F" w14:textId="77777777" w:rsidTr="000571C7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04CC0" w14:textId="77777777" w:rsidR="000571C7" w:rsidRPr="0020344A" w:rsidRDefault="000571C7" w:rsidP="000571C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Multiple BM</w:t>
            </w:r>
          </w:p>
        </w:tc>
        <w:tc>
          <w:tcPr>
            <w:tcW w:w="18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D1BBE" w14:textId="77777777" w:rsidR="000571C7" w:rsidRDefault="000571C7" w:rsidP="00057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 (43)</w:t>
            </w:r>
          </w:p>
        </w:tc>
        <w:tc>
          <w:tcPr>
            <w:tcW w:w="1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E387E" w14:textId="77777777" w:rsidR="000571C7" w:rsidRDefault="000571C7" w:rsidP="00057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(25)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A05E7" w14:textId="77777777" w:rsidR="000571C7" w:rsidRPr="007135C3" w:rsidRDefault="000571C7" w:rsidP="0005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</w:tr>
      <w:tr w:rsidR="000571C7" w:rsidRPr="00813B75" w14:paraId="663A264F" w14:textId="77777777" w:rsidTr="000571C7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62A27" w14:textId="77777777" w:rsidR="000571C7" w:rsidRDefault="000571C7" w:rsidP="000571C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Extracranial BM</w:t>
            </w:r>
          </w:p>
        </w:tc>
        <w:tc>
          <w:tcPr>
            <w:tcW w:w="18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BF08F" w14:textId="77777777" w:rsidR="000571C7" w:rsidRDefault="000571C7" w:rsidP="00057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 (42)</w:t>
            </w:r>
          </w:p>
        </w:tc>
        <w:tc>
          <w:tcPr>
            <w:tcW w:w="1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88859" w14:textId="77777777" w:rsidR="000571C7" w:rsidRDefault="000571C7" w:rsidP="00057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(24)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39579" w14:textId="77777777" w:rsidR="000571C7" w:rsidRPr="007135C3" w:rsidRDefault="000571C7" w:rsidP="0005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</w:tr>
      <w:tr w:rsidR="000571C7" w:rsidRPr="00813B75" w14:paraId="77B19EFB" w14:textId="77777777" w:rsidTr="000571C7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C9F5B" w14:textId="77777777" w:rsidR="000571C7" w:rsidRPr="00F238C7" w:rsidRDefault="000571C7" w:rsidP="000571C7">
            <w:r>
              <w:rPr>
                <w:color w:val="000000"/>
                <w:sz w:val="20"/>
                <w:szCs w:val="20"/>
              </w:rPr>
              <w:t>P</w:t>
            </w:r>
            <w:r w:rsidRPr="00813B75">
              <w:rPr>
                <w:color w:val="000000"/>
                <w:sz w:val="20"/>
                <w:szCs w:val="20"/>
              </w:rPr>
              <w:t>reoperative KPS ≥ 70</w:t>
            </w:r>
          </w:p>
        </w:tc>
        <w:tc>
          <w:tcPr>
            <w:tcW w:w="18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A4D29" w14:textId="77777777" w:rsidR="000571C7" w:rsidRPr="00813B75" w:rsidRDefault="000571C7" w:rsidP="000571C7">
            <w:pPr>
              <w:jc w:val="center"/>
            </w:pPr>
            <w:r>
              <w:rPr>
                <w:color w:val="000000"/>
                <w:sz w:val="20"/>
                <w:szCs w:val="20"/>
              </w:rPr>
              <w:t>72 (84</w:t>
            </w:r>
            <w:r w:rsidRPr="00813B7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EF556" w14:textId="77777777" w:rsidR="000571C7" w:rsidRPr="00813B75" w:rsidRDefault="000571C7" w:rsidP="000571C7">
            <w:pPr>
              <w:jc w:val="center"/>
            </w:pPr>
            <w:r>
              <w:rPr>
                <w:color w:val="000000"/>
                <w:sz w:val="20"/>
                <w:szCs w:val="20"/>
              </w:rPr>
              <w:t>59 (88</w:t>
            </w:r>
            <w:r w:rsidRPr="00813B7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6BD1B" w14:textId="77777777" w:rsidR="000571C7" w:rsidRPr="007135C3" w:rsidRDefault="000571C7" w:rsidP="0005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</w:t>
            </w:r>
          </w:p>
        </w:tc>
      </w:tr>
      <w:tr w:rsidR="000571C7" w:rsidRPr="00813B75" w14:paraId="41B1300D" w14:textId="77777777" w:rsidTr="000571C7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2CEBC8" w14:textId="77777777" w:rsidR="000571C7" w:rsidRPr="00813B75" w:rsidRDefault="000571C7" w:rsidP="000571C7">
            <w:r w:rsidRPr="00813B75">
              <w:rPr>
                <w:color w:val="000000"/>
                <w:sz w:val="20"/>
                <w:szCs w:val="20"/>
              </w:rPr>
              <w:t>Median CCI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813B75">
              <w:rPr>
                <w:color w:val="000000"/>
                <w:sz w:val="20"/>
                <w:szCs w:val="20"/>
              </w:rPr>
              <w:t>≥</w:t>
            </w:r>
            <w:r>
              <w:rPr>
                <w:color w:val="000000"/>
                <w:sz w:val="20"/>
                <w:szCs w:val="20"/>
              </w:rPr>
              <w:t xml:space="preserve"> 10</w:t>
            </w:r>
            <w:r w:rsidRPr="00813B75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E475F" w14:textId="77777777" w:rsidR="000571C7" w:rsidRPr="00813B75" w:rsidRDefault="000571C7" w:rsidP="000571C7">
            <w:pPr>
              <w:jc w:val="center"/>
            </w:pPr>
            <w:r>
              <w:rPr>
                <w:color w:val="000000"/>
                <w:sz w:val="20"/>
                <w:szCs w:val="20"/>
              </w:rPr>
              <w:t>67 (78</w:t>
            </w:r>
            <w:r w:rsidRPr="00813B7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50120" w14:textId="77777777" w:rsidR="000571C7" w:rsidRPr="00813B75" w:rsidRDefault="000571C7" w:rsidP="000571C7">
            <w:pPr>
              <w:jc w:val="center"/>
            </w:pPr>
            <w:r>
              <w:rPr>
                <w:color w:val="000000"/>
                <w:sz w:val="20"/>
                <w:szCs w:val="20"/>
              </w:rPr>
              <w:t>56</w:t>
            </w:r>
            <w:r w:rsidRPr="00813B75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84</w:t>
            </w:r>
            <w:r w:rsidRPr="00813B7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8D49C" w14:textId="77777777" w:rsidR="000571C7" w:rsidRPr="007135C3" w:rsidRDefault="000571C7" w:rsidP="0005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</w:t>
            </w:r>
          </w:p>
        </w:tc>
      </w:tr>
      <w:tr w:rsidR="000571C7" w:rsidRPr="00813B75" w14:paraId="034C9758" w14:textId="77777777" w:rsidTr="000571C7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8D3239" w14:textId="77777777" w:rsidR="000571C7" w:rsidRPr="00405BEA" w:rsidRDefault="000571C7" w:rsidP="000571C7">
            <w:pPr>
              <w:rPr>
                <w:lang w:val="en-US"/>
              </w:rPr>
            </w:pPr>
            <w:r w:rsidRPr="00405BEA">
              <w:rPr>
                <w:color w:val="000000"/>
                <w:sz w:val="20"/>
                <w:szCs w:val="20"/>
                <w:lang w:val="en-US"/>
              </w:rPr>
              <w:t>Median OP duration (min, IQR)</w:t>
            </w:r>
          </w:p>
        </w:tc>
        <w:tc>
          <w:tcPr>
            <w:tcW w:w="18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C83D5" w14:textId="77777777" w:rsidR="000571C7" w:rsidRPr="00813B75" w:rsidRDefault="000571C7" w:rsidP="000571C7"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170 </w:t>
            </w:r>
            <w:r w:rsidRPr="00813B75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134-218</w:t>
            </w:r>
            <w:r w:rsidRPr="00813B7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5506" w14:textId="77777777" w:rsidR="000571C7" w:rsidRPr="00813B75" w:rsidRDefault="000571C7" w:rsidP="000571C7"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160 </w:t>
            </w:r>
            <w:r w:rsidRPr="00813B75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128-199</w:t>
            </w:r>
            <w:r w:rsidRPr="00813B7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CAE6E" w14:textId="77777777" w:rsidR="000571C7" w:rsidRPr="007135C3" w:rsidRDefault="000571C7" w:rsidP="0005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</w:t>
            </w:r>
          </w:p>
        </w:tc>
      </w:tr>
      <w:tr w:rsidR="000571C7" w:rsidRPr="00813B75" w14:paraId="06D00143" w14:textId="77777777" w:rsidTr="000571C7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6B54E" w14:textId="77777777" w:rsidR="000571C7" w:rsidRPr="00F238C7" w:rsidRDefault="000571C7" w:rsidP="000571C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1-year mortality </w:t>
            </w:r>
          </w:p>
        </w:tc>
        <w:tc>
          <w:tcPr>
            <w:tcW w:w="18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63CDE" w14:textId="77777777" w:rsidR="000571C7" w:rsidRPr="003F7380" w:rsidRDefault="000571C7" w:rsidP="00057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 (59)</w:t>
            </w:r>
          </w:p>
        </w:tc>
        <w:tc>
          <w:tcPr>
            <w:tcW w:w="1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9DEB9" w14:textId="77777777" w:rsidR="000571C7" w:rsidRPr="000D366E" w:rsidRDefault="000571C7" w:rsidP="00057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 (48)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24363" w14:textId="77777777" w:rsidR="000571C7" w:rsidRPr="007135C3" w:rsidRDefault="000571C7" w:rsidP="000571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</w:tr>
      <w:tr w:rsidR="000571C7" w:rsidRPr="00813B75" w14:paraId="5FAF7C66" w14:textId="77777777" w:rsidTr="000571C7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CD2813" w14:textId="77777777" w:rsidR="000571C7" w:rsidRPr="00813B75" w:rsidRDefault="000571C7" w:rsidP="000571C7">
            <w:r w:rsidRPr="00813B75">
              <w:rPr>
                <w:color w:val="000000"/>
                <w:sz w:val="20"/>
                <w:szCs w:val="20"/>
              </w:rPr>
              <w:t>mOS (months, IQR)</w:t>
            </w:r>
          </w:p>
        </w:tc>
        <w:tc>
          <w:tcPr>
            <w:tcW w:w="18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875EB4" w14:textId="77777777" w:rsidR="000571C7" w:rsidRPr="00813B75" w:rsidRDefault="000571C7" w:rsidP="000571C7"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15 </w:t>
            </w:r>
            <w:r w:rsidRPr="00813B75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7.9-22.1</w:t>
            </w:r>
            <w:r w:rsidRPr="00813B7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491EB1" w14:textId="77777777" w:rsidR="000571C7" w:rsidRPr="00813B75" w:rsidRDefault="000571C7" w:rsidP="000571C7">
            <w:pPr>
              <w:jc w:val="center"/>
            </w:pPr>
            <w:r>
              <w:rPr>
                <w:color w:val="000000"/>
                <w:sz w:val="20"/>
                <w:szCs w:val="20"/>
              </w:rPr>
              <w:t>23</w:t>
            </w:r>
            <w:r w:rsidRPr="00813B75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14.7-31.3</w:t>
            </w:r>
            <w:r w:rsidRPr="00813B7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2B5D85" w14:textId="77777777" w:rsidR="000571C7" w:rsidRPr="007135C3" w:rsidRDefault="000571C7" w:rsidP="0005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</w:tr>
    </w:tbl>
    <w:p w14:paraId="6A444106" w14:textId="77777777" w:rsidR="000571C7" w:rsidRPr="00EE05BD" w:rsidRDefault="000571C7" w:rsidP="000571C7">
      <w:pPr>
        <w:rPr>
          <w:color w:val="000000"/>
          <w:sz w:val="22"/>
          <w:szCs w:val="22"/>
          <w:lang w:val="en-US"/>
        </w:rPr>
      </w:pPr>
    </w:p>
    <w:p w14:paraId="577F7991" w14:textId="77777777" w:rsidR="000571C7" w:rsidRPr="00EE05BD" w:rsidRDefault="000571C7" w:rsidP="000571C7">
      <w:pPr>
        <w:rPr>
          <w:color w:val="000000"/>
          <w:sz w:val="22"/>
          <w:szCs w:val="22"/>
          <w:lang w:val="en-US"/>
        </w:rPr>
      </w:pPr>
    </w:p>
    <w:p w14:paraId="50678937" w14:textId="77777777" w:rsidR="000571C7" w:rsidRPr="00EE05BD" w:rsidRDefault="000571C7" w:rsidP="000571C7">
      <w:pPr>
        <w:rPr>
          <w:color w:val="000000"/>
          <w:sz w:val="22"/>
          <w:szCs w:val="22"/>
          <w:lang w:val="en-US"/>
        </w:rPr>
      </w:pPr>
    </w:p>
    <w:p w14:paraId="2F07DF25" w14:textId="77777777" w:rsidR="000571C7" w:rsidRPr="004717A3" w:rsidRDefault="000571C7" w:rsidP="000571C7">
      <w:pPr>
        <w:spacing w:after="160" w:line="360" w:lineRule="auto"/>
        <w:rPr>
          <w:bCs/>
          <w:color w:val="000000"/>
          <w:sz w:val="22"/>
          <w:szCs w:val="22"/>
          <w:lang w:val="en-US" w:eastAsia="de-DE"/>
        </w:rPr>
      </w:pPr>
      <w:r w:rsidRPr="00EE05BD">
        <w:rPr>
          <w:bCs/>
          <w:color w:val="000000"/>
          <w:sz w:val="22"/>
          <w:szCs w:val="22"/>
          <w:lang w:val="en-US" w:eastAsia="de-DE"/>
        </w:rPr>
        <w:t>*Values represent number of patients unless indicated otherwise (%</w:t>
      </w:r>
      <w:r w:rsidRPr="004717A3">
        <w:rPr>
          <w:bCs/>
          <w:color w:val="000000"/>
          <w:sz w:val="22"/>
          <w:szCs w:val="22"/>
          <w:lang w:val="en-US" w:eastAsia="de-DE"/>
        </w:rPr>
        <w:t>)</w:t>
      </w:r>
    </w:p>
    <w:p w14:paraId="5C0851F3" w14:textId="77777777" w:rsidR="000571C7" w:rsidRPr="00126261" w:rsidRDefault="000571C7" w:rsidP="000571C7">
      <w:pPr>
        <w:spacing w:after="160" w:line="360" w:lineRule="auto"/>
        <w:jc w:val="both"/>
        <w:rPr>
          <w:bCs/>
          <w:color w:val="000000"/>
          <w:sz w:val="22"/>
          <w:szCs w:val="22"/>
          <w:lang w:val="en-US" w:eastAsia="de-DE"/>
        </w:rPr>
      </w:pPr>
      <w:r w:rsidRPr="00126261">
        <w:rPr>
          <w:bCs/>
          <w:color w:val="000000"/>
          <w:sz w:val="22"/>
          <w:szCs w:val="22"/>
          <w:lang w:val="en-US" w:eastAsia="de-DE"/>
        </w:rPr>
        <w:t xml:space="preserve">BM, brain metastasis; CCI, </w:t>
      </w:r>
      <w:proofErr w:type="spellStart"/>
      <w:r w:rsidRPr="00126261">
        <w:rPr>
          <w:bCs/>
          <w:color w:val="000000"/>
          <w:sz w:val="22"/>
          <w:szCs w:val="22"/>
          <w:lang w:val="en-US" w:eastAsia="de-DE"/>
        </w:rPr>
        <w:t>Charlson</w:t>
      </w:r>
      <w:proofErr w:type="spellEnd"/>
      <w:r w:rsidRPr="00126261">
        <w:rPr>
          <w:bCs/>
          <w:color w:val="000000"/>
          <w:sz w:val="22"/>
          <w:szCs w:val="22"/>
          <w:lang w:val="en-US" w:eastAsia="de-DE"/>
        </w:rPr>
        <w:t xml:space="preserve"> Comorbidity Index; CI, confidence interval; IQR, interquartile range; KPS, </w:t>
      </w:r>
      <w:proofErr w:type="spellStart"/>
      <w:r w:rsidRPr="00126261">
        <w:rPr>
          <w:bCs/>
          <w:color w:val="000000"/>
          <w:sz w:val="22"/>
          <w:szCs w:val="22"/>
          <w:lang w:val="en-US" w:eastAsia="de-DE"/>
        </w:rPr>
        <w:t>Karnofsky</w:t>
      </w:r>
      <w:proofErr w:type="spellEnd"/>
      <w:r w:rsidRPr="00126261">
        <w:rPr>
          <w:bCs/>
          <w:color w:val="000000"/>
          <w:sz w:val="22"/>
          <w:szCs w:val="22"/>
          <w:lang w:val="en-US" w:eastAsia="de-DE"/>
        </w:rPr>
        <w:t xml:space="preserve"> Performance Score; </w:t>
      </w:r>
      <w:r>
        <w:rPr>
          <w:bCs/>
          <w:color w:val="000000"/>
          <w:sz w:val="22"/>
          <w:szCs w:val="22"/>
          <w:lang w:val="en-US" w:eastAsia="de-DE"/>
        </w:rPr>
        <w:t xml:space="preserve">min, minutes; </w:t>
      </w:r>
      <w:proofErr w:type="spellStart"/>
      <w:r w:rsidRPr="00126261">
        <w:rPr>
          <w:bCs/>
          <w:color w:val="000000"/>
          <w:sz w:val="22"/>
          <w:szCs w:val="22"/>
          <w:lang w:val="en-US" w:eastAsia="de-DE"/>
        </w:rPr>
        <w:t>mOS</w:t>
      </w:r>
      <w:proofErr w:type="spellEnd"/>
      <w:r w:rsidRPr="00126261">
        <w:rPr>
          <w:bCs/>
          <w:color w:val="000000"/>
          <w:sz w:val="22"/>
          <w:szCs w:val="22"/>
          <w:lang w:val="en-US" w:eastAsia="de-DE"/>
        </w:rPr>
        <w:t xml:space="preserve">, median overall survival; NSCLC, non-small cell lung carcinoma; SD, standard deviation; </w:t>
      </w:r>
      <w:r>
        <w:rPr>
          <w:bCs/>
          <w:color w:val="000000"/>
          <w:sz w:val="22"/>
          <w:szCs w:val="22"/>
          <w:lang w:val="en-US" w:eastAsia="de-DE"/>
        </w:rPr>
        <w:t xml:space="preserve">vs., versus; </w:t>
      </w:r>
      <w:proofErr w:type="spellStart"/>
      <w:r w:rsidRPr="00126261">
        <w:rPr>
          <w:bCs/>
          <w:color w:val="000000"/>
          <w:sz w:val="22"/>
          <w:szCs w:val="22"/>
          <w:lang w:val="en-US" w:eastAsia="de-DE"/>
        </w:rPr>
        <w:t>yrs</w:t>
      </w:r>
      <w:proofErr w:type="spellEnd"/>
      <w:r w:rsidRPr="00126261">
        <w:rPr>
          <w:bCs/>
          <w:color w:val="000000"/>
          <w:sz w:val="22"/>
          <w:szCs w:val="22"/>
          <w:lang w:val="en-US" w:eastAsia="de-DE"/>
        </w:rPr>
        <w:t>, years. </w:t>
      </w:r>
      <w:r w:rsidRPr="00126261">
        <w:rPr>
          <w:b/>
          <w:bCs/>
          <w:color w:val="000000"/>
          <w:sz w:val="22"/>
          <w:szCs w:val="22"/>
          <w:lang w:val="en-US" w:eastAsia="de-DE"/>
        </w:rPr>
        <w:t> </w:t>
      </w:r>
    </w:p>
    <w:p w14:paraId="098BB1BD" w14:textId="77777777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42C23C6A" w14:textId="2D13E48D" w:rsidR="009111B5" w:rsidRDefault="009111B5">
      <w:pPr>
        <w:spacing w:after="160" w:line="259" w:lineRule="auto"/>
        <w:rPr>
          <w:b/>
          <w:color w:val="000000"/>
          <w:lang w:val="en-US" w:eastAsia="de-DE"/>
        </w:rPr>
      </w:pPr>
      <w:r>
        <w:rPr>
          <w:b/>
          <w:color w:val="000000"/>
          <w:lang w:val="en-US" w:eastAsia="de-DE"/>
        </w:rPr>
        <w:br w:type="page"/>
      </w:r>
    </w:p>
    <w:p w14:paraId="7D2A64C8" w14:textId="77777777" w:rsidR="006B58EA" w:rsidRPr="007B1A3F" w:rsidRDefault="006B58EA" w:rsidP="006B58EA">
      <w:pPr>
        <w:spacing w:line="480" w:lineRule="auto"/>
        <w:jc w:val="both"/>
        <w:rPr>
          <w:color w:val="FF0000"/>
        </w:rPr>
      </w:pPr>
      <w:r w:rsidRPr="007B1A3F">
        <w:rPr>
          <w:b/>
          <w:color w:val="FF0000"/>
        </w:rPr>
        <w:lastRenderedPageBreak/>
        <w:t>Supplementary Figure S1</w:t>
      </w:r>
      <w:r w:rsidRPr="00651D15">
        <w:rPr>
          <w:b/>
          <w:color w:val="FF0000"/>
        </w:rPr>
        <w:t xml:space="preserve">: </w:t>
      </w:r>
      <w:r w:rsidRPr="007B1A3F">
        <w:rPr>
          <w:color w:val="FF0000"/>
        </w:rPr>
        <w:t>Kaplan-Meier survival analysis for the subgroup of patients with surgically treated solitary BM dependent on synchronous vs. metachronous BM occurrence</w:t>
      </w:r>
    </w:p>
    <w:p w14:paraId="5E69357B" w14:textId="77777777" w:rsidR="006B58EA" w:rsidRPr="007B1A3F" w:rsidRDefault="006B58EA" w:rsidP="006B58EA">
      <w:pPr>
        <w:spacing w:line="480" w:lineRule="auto"/>
        <w:jc w:val="both"/>
        <w:rPr>
          <w:color w:val="FF0000"/>
        </w:rPr>
      </w:pPr>
      <w:r w:rsidRPr="007B1A3F">
        <w:rPr>
          <w:color w:val="FF0000"/>
        </w:rPr>
        <w:t>BM, brain metastasis; vs., versus.</w:t>
      </w:r>
    </w:p>
    <w:p w14:paraId="4D974B68" w14:textId="77777777" w:rsidR="009111B5" w:rsidRDefault="009111B5" w:rsidP="009111B5">
      <w:pPr>
        <w:spacing w:line="360" w:lineRule="auto"/>
        <w:rPr>
          <w:b/>
          <w:color w:val="000000"/>
          <w:lang w:eastAsia="de-DE"/>
        </w:rPr>
      </w:pPr>
    </w:p>
    <w:p w14:paraId="4034A5A1" w14:textId="77777777" w:rsidR="009111B5" w:rsidRDefault="009111B5" w:rsidP="009111B5">
      <w:pPr>
        <w:spacing w:line="360" w:lineRule="auto"/>
        <w:rPr>
          <w:b/>
          <w:color w:val="000000"/>
          <w:lang w:eastAsia="de-DE"/>
        </w:rPr>
      </w:pPr>
    </w:p>
    <w:p w14:paraId="3EC2EAF4" w14:textId="77777777" w:rsidR="009111B5" w:rsidRPr="000153A7" w:rsidRDefault="009111B5" w:rsidP="009111B5">
      <w:pPr>
        <w:spacing w:line="360" w:lineRule="auto"/>
        <w:rPr>
          <w:b/>
          <w:color w:val="000000"/>
          <w:lang w:eastAsia="de-DE"/>
        </w:rPr>
      </w:pPr>
      <w:r w:rsidRPr="00C13076">
        <w:rPr>
          <w:rFonts w:ascii="Calibri" w:hAnsi="Calibri" w:cs="Calibri"/>
          <w:noProof/>
          <w:lang w:eastAsia="de-DE"/>
        </w:rPr>
        <w:drawing>
          <wp:inline distT="0" distB="0" distL="0" distR="0" wp14:anchorId="56BC67D5" wp14:editId="14E84460">
            <wp:extent cx="5305425" cy="2447925"/>
            <wp:effectExtent l="0" t="0" r="9525" b="9525"/>
            <wp:docPr id="3" name="Grafik 3" descr="C:\Users\UKB19111\AppData\Local\Microsoft\Windows\INetCache\Content.Outlook\VGLA34UV\Survival_singleB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KB19111\AppData\Local\Microsoft\Windows\INetCache\Content.Outlook\VGLA34UV\Survival_singleB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3BEE0" w14:textId="77777777" w:rsidR="000571C7" w:rsidRDefault="000571C7">
      <w:pPr>
        <w:spacing w:after="160" w:line="259" w:lineRule="auto"/>
        <w:rPr>
          <w:b/>
          <w:color w:val="000000"/>
          <w:lang w:val="en-US" w:eastAsia="de-DE"/>
        </w:rPr>
      </w:pPr>
    </w:p>
    <w:p w14:paraId="619687CD" w14:textId="2EDB393E" w:rsidR="000153A7" w:rsidRPr="009179B8" w:rsidRDefault="000153A7" w:rsidP="009179B8">
      <w:pPr>
        <w:spacing w:after="160" w:line="259" w:lineRule="auto"/>
        <w:rPr>
          <w:b/>
          <w:color w:val="000000"/>
          <w:lang w:val="en-US" w:eastAsia="de-DE"/>
        </w:rPr>
      </w:pPr>
    </w:p>
    <w:sectPr w:rsidR="000153A7" w:rsidRPr="009179B8" w:rsidSect="00A4563C">
      <w:footerReference w:type="even" r:id="rId9"/>
      <w:footerReference w:type="default" r:id="rId1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6D72F" w14:textId="77777777" w:rsidR="00912414" w:rsidRDefault="00912414" w:rsidP="00BD7807">
      <w:r>
        <w:separator/>
      </w:r>
    </w:p>
  </w:endnote>
  <w:endnote w:type="continuationSeparator" w:id="0">
    <w:p w14:paraId="128787B2" w14:textId="77777777" w:rsidR="00912414" w:rsidRDefault="00912414" w:rsidP="00BD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864857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D92123" w14:textId="2C027A4F" w:rsidR="00F303D7" w:rsidRDefault="00F303D7" w:rsidP="000571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DCB5DC5" w14:textId="77777777" w:rsidR="00F303D7" w:rsidRDefault="00F303D7" w:rsidP="00A4563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09693203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FEB911" w14:textId="6C3A9061" w:rsidR="00F303D7" w:rsidRDefault="00F303D7" w:rsidP="000571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111B5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3DDB7C54" w14:textId="0C7D93FC" w:rsidR="00F303D7" w:rsidRDefault="00F303D7" w:rsidP="00A4563C">
    <w:pPr>
      <w:pStyle w:val="Footer"/>
      <w:ind w:right="360"/>
      <w:jc w:val="right"/>
    </w:pPr>
  </w:p>
  <w:p w14:paraId="283D668D" w14:textId="77777777" w:rsidR="00F303D7" w:rsidRDefault="00F303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C7DA5D" w14:textId="77777777" w:rsidR="00912414" w:rsidRDefault="00912414" w:rsidP="00BD7807">
      <w:r>
        <w:separator/>
      </w:r>
    </w:p>
  </w:footnote>
  <w:footnote w:type="continuationSeparator" w:id="0">
    <w:p w14:paraId="446C4575" w14:textId="77777777" w:rsidR="00912414" w:rsidRDefault="00912414" w:rsidP="00BD7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B90BA1"/>
    <w:multiLevelType w:val="hybridMultilevel"/>
    <w:tmpl w:val="8F309C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surgical Review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rstds0zwrwszxoef0paxvztufvtzt2dr9rdx&quot;&gt;My EndNote Library&lt;record-ids&gt;&lt;item&gt;9&lt;/item&gt;&lt;item&gt;10&lt;/item&gt;&lt;item&gt;11&lt;/item&gt;&lt;/record-ids&gt;&lt;/item&gt;&lt;/Libraries&gt;"/>
  </w:docVars>
  <w:rsids>
    <w:rsidRoot w:val="000B3C70"/>
    <w:rsid w:val="000153A7"/>
    <w:rsid w:val="0001654E"/>
    <w:rsid w:val="0001695B"/>
    <w:rsid w:val="00055F5D"/>
    <w:rsid w:val="000571C7"/>
    <w:rsid w:val="0006736D"/>
    <w:rsid w:val="00070EFB"/>
    <w:rsid w:val="00084412"/>
    <w:rsid w:val="00085BBF"/>
    <w:rsid w:val="00092A8B"/>
    <w:rsid w:val="000A06D5"/>
    <w:rsid w:val="000A35EE"/>
    <w:rsid w:val="000B3C70"/>
    <w:rsid w:val="000D2628"/>
    <w:rsid w:val="000E51A2"/>
    <w:rsid w:val="000E5E45"/>
    <w:rsid w:val="000F107E"/>
    <w:rsid w:val="000F2590"/>
    <w:rsid w:val="00100B8C"/>
    <w:rsid w:val="00112823"/>
    <w:rsid w:val="00126261"/>
    <w:rsid w:val="00133760"/>
    <w:rsid w:val="00136F60"/>
    <w:rsid w:val="00143D93"/>
    <w:rsid w:val="00147BE9"/>
    <w:rsid w:val="00152431"/>
    <w:rsid w:val="001612AB"/>
    <w:rsid w:val="00166CD1"/>
    <w:rsid w:val="00175771"/>
    <w:rsid w:val="00184806"/>
    <w:rsid w:val="001B63AF"/>
    <w:rsid w:val="001C3C94"/>
    <w:rsid w:val="001E1138"/>
    <w:rsid w:val="001E367C"/>
    <w:rsid w:val="001F7C9C"/>
    <w:rsid w:val="00230CDA"/>
    <w:rsid w:val="00233A68"/>
    <w:rsid w:val="002445EA"/>
    <w:rsid w:val="00245FA2"/>
    <w:rsid w:val="002509A9"/>
    <w:rsid w:val="00263AE8"/>
    <w:rsid w:val="00263BEC"/>
    <w:rsid w:val="00266C78"/>
    <w:rsid w:val="002712C0"/>
    <w:rsid w:val="00271616"/>
    <w:rsid w:val="00271AFB"/>
    <w:rsid w:val="002769FC"/>
    <w:rsid w:val="0028531C"/>
    <w:rsid w:val="002928AD"/>
    <w:rsid w:val="002A7D9C"/>
    <w:rsid w:val="002B3DC1"/>
    <w:rsid w:val="002C0ACE"/>
    <w:rsid w:val="0030200A"/>
    <w:rsid w:val="00311306"/>
    <w:rsid w:val="00316F72"/>
    <w:rsid w:val="003228A5"/>
    <w:rsid w:val="00325D93"/>
    <w:rsid w:val="003404D6"/>
    <w:rsid w:val="003532A0"/>
    <w:rsid w:val="00355D5D"/>
    <w:rsid w:val="0036456C"/>
    <w:rsid w:val="00364EB9"/>
    <w:rsid w:val="0037560E"/>
    <w:rsid w:val="003873FD"/>
    <w:rsid w:val="0039361E"/>
    <w:rsid w:val="00395D7B"/>
    <w:rsid w:val="003B0142"/>
    <w:rsid w:val="003B5DF9"/>
    <w:rsid w:val="003D259E"/>
    <w:rsid w:val="003D564E"/>
    <w:rsid w:val="003E2BE9"/>
    <w:rsid w:val="00405BEA"/>
    <w:rsid w:val="00420A62"/>
    <w:rsid w:val="00460A21"/>
    <w:rsid w:val="00464404"/>
    <w:rsid w:val="004717A3"/>
    <w:rsid w:val="004723C7"/>
    <w:rsid w:val="00477552"/>
    <w:rsid w:val="004856C4"/>
    <w:rsid w:val="00491DCE"/>
    <w:rsid w:val="00493D95"/>
    <w:rsid w:val="00494C73"/>
    <w:rsid w:val="00495B61"/>
    <w:rsid w:val="004A063C"/>
    <w:rsid w:val="004A12B4"/>
    <w:rsid w:val="004A58A8"/>
    <w:rsid w:val="004D48C6"/>
    <w:rsid w:val="004E3D75"/>
    <w:rsid w:val="004F1C66"/>
    <w:rsid w:val="004F3FC4"/>
    <w:rsid w:val="004F40BC"/>
    <w:rsid w:val="004F4B3F"/>
    <w:rsid w:val="004F4F3F"/>
    <w:rsid w:val="00521135"/>
    <w:rsid w:val="005674A2"/>
    <w:rsid w:val="00576521"/>
    <w:rsid w:val="00591675"/>
    <w:rsid w:val="005A155D"/>
    <w:rsid w:val="005A4637"/>
    <w:rsid w:val="005A669A"/>
    <w:rsid w:val="005B41E7"/>
    <w:rsid w:val="005B73B4"/>
    <w:rsid w:val="005C5AA9"/>
    <w:rsid w:val="005F171D"/>
    <w:rsid w:val="0062157B"/>
    <w:rsid w:val="00630F1E"/>
    <w:rsid w:val="00651D15"/>
    <w:rsid w:val="0065224F"/>
    <w:rsid w:val="00652E2F"/>
    <w:rsid w:val="00661D1D"/>
    <w:rsid w:val="00690429"/>
    <w:rsid w:val="006915E0"/>
    <w:rsid w:val="006B58EA"/>
    <w:rsid w:val="006D3081"/>
    <w:rsid w:val="006E6F43"/>
    <w:rsid w:val="00717CC0"/>
    <w:rsid w:val="00717DBB"/>
    <w:rsid w:val="007372D8"/>
    <w:rsid w:val="00750298"/>
    <w:rsid w:val="00752142"/>
    <w:rsid w:val="00765FD9"/>
    <w:rsid w:val="00772F94"/>
    <w:rsid w:val="00775973"/>
    <w:rsid w:val="00783AD0"/>
    <w:rsid w:val="0078796E"/>
    <w:rsid w:val="00790AFE"/>
    <w:rsid w:val="0079754C"/>
    <w:rsid w:val="007A425D"/>
    <w:rsid w:val="007B1A3F"/>
    <w:rsid w:val="007B38FA"/>
    <w:rsid w:val="007D37B2"/>
    <w:rsid w:val="007F0740"/>
    <w:rsid w:val="007F07D8"/>
    <w:rsid w:val="007F2600"/>
    <w:rsid w:val="007F7E9F"/>
    <w:rsid w:val="00801FEC"/>
    <w:rsid w:val="008031D3"/>
    <w:rsid w:val="00844FD4"/>
    <w:rsid w:val="00847863"/>
    <w:rsid w:val="008632AB"/>
    <w:rsid w:val="0087123D"/>
    <w:rsid w:val="00883618"/>
    <w:rsid w:val="00884BFF"/>
    <w:rsid w:val="00891A2D"/>
    <w:rsid w:val="008A2C30"/>
    <w:rsid w:val="008B48E4"/>
    <w:rsid w:val="008B607D"/>
    <w:rsid w:val="008C03B8"/>
    <w:rsid w:val="008C2544"/>
    <w:rsid w:val="008C32D5"/>
    <w:rsid w:val="008C728D"/>
    <w:rsid w:val="008D1779"/>
    <w:rsid w:val="008D4EE4"/>
    <w:rsid w:val="008E0885"/>
    <w:rsid w:val="008E3A77"/>
    <w:rsid w:val="008F3EFE"/>
    <w:rsid w:val="009008B4"/>
    <w:rsid w:val="00906F2D"/>
    <w:rsid w:val="0090770C"/>
    <w:rsid w:val="009111B5"/>
    <w:rsid w:val="00912414"/>
    <w:rsid w:val="009179B8"/>
    <w:rsid w:val="00922D76"/>
    <w:rsid w:val="00936744"/>
    <w:rsid w:val="009371B5"/>
    <w:rsid w:val="0093735C"/>
    <w:rsid w:val="009449DF"/>
    <w:rsid w:val="00954725"/>
    <w:rsid w:val="00955BA1"/>
    <w:rsid w:val="00960FDA"/>
    <w:rsid w:val="00962ED6"/>
    <w:rsid w:val="00965A4E"/>
    <w:rsid w:val="00973C48"/>
    <w:rsid w:val="009B4532"/>
    <w:rsid w:val="009B7EF7"/>
    <w:rsid w:val="009C3502"/>
    <w:rsid w:val="009C673D"/>
    <w:rsid w:val="00A005CF"/>
    <w:rsid w:val="00A0651E"/>
    <w:rsid w:val="00A12E43"/>
    <w:rsid w:val="00A22A62"/>
    <w:rsid w:val="00A30512"/>
    <w:rsid w:val="00A4563C"/>
    <w:rsid w:val="00A51C90"/>
    <w:rsid w:val="00A72676"/>
    <w:rsid w:val="00A73275"/>
    <w:rsid w:val="00A753B0"/>
    <w:rsid w:val="00A80FE7"/>
    <w:rsid w:val="00A8110C"/>
    <w:rsid w:val="00A95433"/>
    <w:rsid w:val="00A97718"/>
    <w:rsid w:val="00AA3E5B"/>
    <w:rsid w:val="00AA6FFB"/>
    <w:rsid w:val="00AD208B"/>
    <w:rsid w:val="00AE5A59"/>
    <w:rsid w:val="00AE795D"/>
    <w:rsid w:val="00B07239"/>
    <w:rsid w:val="00B64969"/>
    <w:rsid w:val="00B727C5"/>
    <w:rsid w:val="00B74953"/>
    <w:rsid w:val="00B91500"/>
    <w:rsid w:val="00B957E9"/>
    <w:rsid w:val="00BB0AD2"/>
    <w:rsid w:val="00BB2145"/>
    <w:rsid w:val="00BC35DB"/>
    <w:rsid w:val="00BD1751"/>
    <w:rsid w:val="00BD61F4"/>
    <w:rsid w:val="00BD7807"/>
    <w:rsid w:val="00BE3224"/>
    <w:rsid w:val="00BE55FE"/>
    <w:rsid w:val="00BF1A27"/>
    <w:rsid w:val="00C03258"/>
    <w:rsid w:val="00C03911"/>
    <w:rsid w:val="00C13732"/>
    <w:rsid w:val="00C211BD"/>
    <w:rsid w:val="00C227FB"/>
    <w:rsid w:val="00C46ACD"/>
    <w:rsid w:val="00C52126"/>
    <w:rsid w:val="00C64106"/>
    <w:rsid w:val="00C82279"/>
    <w:rsid w:val="00C91DE5"/>
    <w:rsid w:val="00C9410C"/>
    <w:rsid w:val="00C95022"/>
    <w:rsid w:val="00C957DD"/>
    <w:rsid w:val="00CA1483"/>
    <w:rsid w:val="00CB1490"/>
    <w:rsid w:val="00CB742D"/>
    <w:rsid w:val="00CC2023"/>
    <w:rsid w:val="00CC62E8"/>
    <w:rsid w:val="00CD25EA"/>
    <w:rsid w:val="00CE12FF"/>
    <w:rsid w:val="00D05117"/>
    <w:rsid w:val="00D06CEF"/>
    <w:rsid w:val="00D44915"/>
    <w:rsid w:val="00D503D1"/>
    <w:rsid w:val="00D63078"/>
    <w:rsid w:val="00D7163A"/>
    <w:rsid w:val="00D724CC"/>
    <w:rsid w:val="00D76472"/>
    <w:rsid w:val="00D81F75"/>
    <w:rsid w:val="00D833E7"/>
    <w:rsid w:val="00D86F9C"/>
    <w:rsid w:val="00DA75C9"/>
    <w:rsid w:val="00DB2BF6"/>
    <w:rsid w:val="00DB7788"/>
    <w:rsid w:val="00DE4607"/>
    <w:rsid w:val="00DE642F"/>
    <w:rsid w:val="00E00760"/>
    <w:rsid w:val="00E04A5E"/>
    <w:rsid w:val="00E0502B"/>
    <w:rsid w:val="00E0523D"/>
    <w:rsid w:val="00E05A90"/>
    <w:rsid w:val="00E113F7"/>
    <w:rsid w:val="00E37C9B"/>
    <w:rsid w:val="00E7715A"/>
    <w:rsid w:val="00EB3C01"/>
    <w:rsid w:val="00EC5B4A"/>
    <w:rsid w:val="00ED6CC3"/>
    <w:rsid w:val="00EE05BD"/>
    <w:rsid w:val="00EE657C"/>
    <w:rsid w:val="00EF5141"/>
    <w:rsid w:val="00EF66C9"/>
    <w:rsid w:val="00F011D7"/>
    <w:rsid w:val="00F04325"/>
    <w:rsid w:val="00F10217"/>
    <w:rsid w:val="00F128D9"/>
    <w:rsid w:val="00F303D7"/>
    <w:rsid w:val="00F44AD3"/>
    <w:rsid w:val="00F46245"/>
    <w:rsid w:val="00F5112E"/>
    <w:rsid w:val="00F52C3A"/>
    <w:rsid w:val="00F541AE"/>
    <w:rsid w:val="00F70A0E"/>
    <w:rsid w:val="00F7183F"/>
    <w:rsid w:val="00F810DD"/>
    <w:rsid w:val="00F85D99"/>
    <w:rsid w:val="00F86C7E"/>
    <w:rsid w:val="00FB4806"/>
    <w:rsid w:val="00FC6DD7"/>
    <w:rsid w:val="00FD319A"/>
    <w:rsid w:val="00FD4A1C"/>
    <w:rsid w:val="00FF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9AA19C"/>
  <w15:chartTrackingRefBased/>
  <w15:docId w15:val="{B190AB6A-38A8-4EC0-AD03-4D3819F7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3C70"/>
    <w:pPr>
      <w:spacing w:before="100" w:beforeAutospacing="1" w:after="100" w:afterAutospacing="1"/>
    </w:pPr>
    <w:rPr>
      <w:lang w:eastAsia="de-DE"/>
    </w:rPr>
  </w:style>
  <w:style w:type="table" w:styleId="TableGrid">
    <w:name w:val="Table Grid"/>
    <w:basedOn w:val="TableNormal"/>
    <w:uiPriority w:val="39"/>
    <w:rsid w:val="000B3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Zchn"/>
    <w:rsid w:val="004723C7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4723C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4723C7"/>
    <w:pPr>
      <w:spacing w:after="160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Zchn">
    <w:name w:val="EndNote Bibliography Zchn"/>
    <w:basedOn w:val="DefaultParagraphFont"/>
    <w:link w:val="EndNoteBibliography"/>
    <w:rsid w:val="004723C7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723C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35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35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78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D7807"/>
  </w:style>
  <w:style w:type="paragraph" w:styleId="Footer">
    <w:name w:val="footer"/>
    <w:basedOn w:val="Normal"/>
    <w:link w:val="FooterChar"/>
    <w:uiPriority w:val="99"/>
    <w:unhideWhenUsed/>
    <w:rsid w:val="00BD78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D7807"/>
  </w:style>
  <w:style w:type="character" w:styleId="CommentReference">
    <w:name w:val="annotation reference"/>
    <w:basedOn w:val="DefaultParagraphFont"/>
    <w:uiPriority w:val="99"/>
    <w:semiHidden/>
    <w:unhideWhenUsed/>
    <w:rsid w:val="007D37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7B2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7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7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7B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37B2"/>
    <w:pPr>
      <w:spacing w:after="0" w:line="240" w:lineRule="auto"/>
    </w:pPr>
  </w:style>
  <w:style w:type="character" w:customStyle="1" w:styleId="apple-tab-span">
    <w:name w:val="apple-tab-span"/>
    <w:basedOn w:val="DefaultParagraphFont"/>
    <w:rsid w:val="00A005CF"/>
  </w:style>
  <w:style w:type="paragraph" w:styleId="ListParagraph">
    <w:name w:val="List Paragraph"/>
    <w:basedOn w:val="Normal"/>
    <w:uiPriority w:val="34"/>
    <w:qFormat/>
    <w:rsid w:val="006215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3B5DF9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200A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A45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9317A-B8CB-4A30-BAB0-D3B5697E2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255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Uniklinik Bonn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Schneider, Dr. Matthias</dc:creator>
  <cp:keywords/>
  <dc:description/>
  <cp:lastModifiedBy>Bhambure, Vijay</cp:lastModifiedBy>
  <cp:revision>50</cp:revision>
  <cp:lastPrinted>2022-12-14T18:10:00Z</cp:lastPrinted>
  <dcterms:created xsi:type="dcterms:W3CDTF">2022-12-12T13:44:00Z</dcterms:created>
  <dcterms:modified xsi:type="dcterms:W3CDTF">2023-01-10T07:31:00Z</dcterms:modified>
</cp:coreProperties>
</file>