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158F" w14:textId="77777777" w:rsidR="00226D8D" w:rsidRDefault="00000000">
      <w:pPr>
        <w:pStyle w:val="Titolo2"/>
        <w:jc w:val="left"/>
      </w:pPr>
      <w:r>
        <w:t>SUPPLEMENTAL TABLES AND FIGURES</w:t>
      </w:r>
    </w:p>
    <w:p w14:paraId="7C6DFDD7" w14:textId="77777777" w:rsidR="00226D8D" w:rsidRDefault="00226D8D"/>
    <w:tbl>
      <w:tblPr>
        <w:tblStyle w:val="afa"/>
        <w:tblW w:w="907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6"/>
      </w:tblGrid>
      <w:tr w:rsidR="00226D8D" w14:paraId="17758065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01AB7" w14:textId="77777777" w:rsidR="00226D8D" w:rsidRDefault="00226D8D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DB0D3" w14:textId="77777777" w:rsidR="00226D8D" w:rsidRDefault="00000000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 = 101</w:t>
            </w:r>
          </w:p>
        </w:tc>
      </w:tr>
      <w:tr w:rsidR="00456A9C" w14:paraId="4A01CCE3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8E537" w14:textId="151471D9" w:rsidR="00456A9C" w:rsidRDefault="00456A9C" w:rsidP="00456A9C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radiotherapy (%)</w:t>
            </w:r>
          </w:p>
          <w:p w14:paraId="1D9780A6" w14:textId="77777777" w:rsidR="00456A9C" w:rsidRDefault="00456A9C" w:rsidP="00456A9C">
            <w:pPr>
              <w:pStyle w:val="Nessunaspaziatura"/>
              <w:numPr>
                <w:ilvl w:val="0"/>
                <w:numId w:val="25"/>
              </w:num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SRS</w:t>
            </w:r>
          </w:p>
          <w:p w14:paraId="539FF5B9" w14:textId="77777777" w:rsidR="00456A9C" w:rsidRDefault="00456A9C" w:rsidP="00456A9C">
            <w:pPr>
              <w:pStyle w:val="Nessunaspaziatura"/>
              <w:numPr>
                <w:ilvl w:val="0"/>
                <w:numId w:val="25"/>
              </w:num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WBRT</w:t>
            </w:r>
          </w:p>
          <w:p w14:paraId="21848B0F" w14:textId="77777777" w:rsidR="00456A9C" w:rsidRDefault="00456A9C" w:rsidP="00456A9C">
            <w:pPr>
              <w:pStyle w:val="Nessunaspaziatura"/>
              <w:numPr>
                <w:ilvl w:val="0"/>
                <w:numId w:val="25"/>
              </w:num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SRS + WBRT</w:t>
            </w:r>
          </w:p>
          <w:p w14:paraId="11125836" w14:textId="77777777" w:rsidR="00456A9C" w:rsidRDefault="00456A9C" w:rsidP="00456A9C">
            <w:pPr>
              <w:pStyle w:val="Nessunaspaziatura"/>
              <w:numPr>
                <w:ilvl w:val="0"/>
                <w:numId w:val="25"/>
              </w:num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None</w:t>
            </w:r>
          </w:p>
          <w:p w14:paraId="4DCF6D11" w14:textId="23A07010" w:rsidR="00456A9C" w:rsidRPr="00456A9C" w:rsidRDefault="00456A9C" w:rsidP="00456A9C">
            <w:pPr>
              <w:pStyle w:val="Nessunaspaziatura"/>
              <w:numPr>
                <w:ilvl w:val="0"/>
                <w:numId w:val="25"/>
              </w:num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7FF6D" w14:textId="77777777" w:rsidR="00456A9C" w:rsidRDefault="00456A9C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14:paraId="12FEDF2D" w14:textId="77777777" w:rsidR="00456A9C" w:rsidRDefault="00456A9C" w:rsidP="00456A9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 (45)</w:t>
            </w:r>
          </w:p>
          <w:p w14:paraId="56C48E5F" w14:textId="77777777" w:rsidR="00456A9C" w:rsidRDefault="00456A9C" w:rsidP="00456A9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(27)</w:t>
            </w:r>
          </w:p>
          <w:p w14:paraId="4D96C839" w14:textId="77777777" w:rsidR="00456A9C" w:rsidRDefault="00456A9C" w:rsidP="00456A9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(12)</w:t>
            </w:r>
          </w:p>
          <w:p w14:paraId="2C8C1A42" w14:textId="77777777" w:rsidR="00456A9C" w:rsidRDefault="00456A9C" w:rsidP="00456A9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(10)</w:t>
            </w:r>
          </w:p>
          <w:p w14:paraId="29981246" w14:textId="15D830DE" w:rsidR="00456A9C" w:rsidRPr="00456A9C" w:rsidRDefault="00456A9C" w:rsidP="00456A9C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</w:rPr>
              <w:t>6 (6)</w:t>
            </w:r>
          </w:p>
        </w:tc>
      </w:tr>
      <w:tr w:rsidR="00226D8D" w14:paraId="0AC3FFBF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B7232" w14:textId="6B1522CB" w:rsidR="00226D8D" w:rsidRPr="00FB4C0A" w:rsidRDefault="00456A9C"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 w:rsidRPr="00FB4C0A">
              <w:rPr>
                <w:b/>
                <w:sz w:val="18"/>
                <w:szCs w:val="18"/>
              </w:rPr>
              <w:t xml:space="preserve">Additional </w:t>
            </w:r>
            <w:r w:rsidR="00B74460">
              <w:rPr>
                <w:b/>
                <w:sz w:val="18"/>
                <w:szCs w:val="18"/>
              </w:rPr>
              <w:t xml:space="preserve">postoperative </w:t>
            </w:r>
            <w:r w:rsidR="009B376A" w:rsidRPr="00FB4C0A">
              <w:rPr>
                <w:b/>
                <w:sz w:val="18"/>
                <w:szCs w:val="18"/>
              </w:rPr>
              <w:t>local interventions</w:t>
            </w:r>
            <w:r w:rsidRPr="00FB4C0A">
              <w:rPr>
                <w:b/>
                <w:sz w:val="18"/>
                <w:szCs w:val="18"/>
              </w:rPr>
              <w:t xml:space="preserve"> (%)</w:t>
            </w:r>
          </w:p>
          <w:p w14:paraId="44E890ED" w14:textId="3D228988" w:rsidR="00226D8D" w:rsidRPr="00FB4C0A" w:rsidRDefault="00FB4C0A" w:rsidP="00A37741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6B820DD2" w14:textId="534B852B" w:rsidR="00226D8D" w:rsidRPr="00FB4C0A" w:rsidRDefault="00FB4C0A" w:rsidP="00FB4C0A">
            <w:pPr>
              <w:widowControl w:val="0"/>
              <w:numPr>
                <w:ilvl w:val="0"/>
                <w:numId w:val="17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91C35" w14:textId="77777777" w:rsidR="00226D8D" w:rsidRPr="00FB4C0A" w:rsidRDefault="00226D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73FD333E" w14:textId="77777777" w:rsidR="00226D8D" w:rsidRDefault="00FB4C0A" w:rsidP="00FB4C0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 (44)</w:t>
            </w:r>
          </w:p>
          <w:p w14:paraId="356BFC8A" w14:textId="64CC4361" w:rsidR="00FB4C0A" w:rsidRPr="00FB4C0A" w:rsidRDefault="00FB4C0A" w:rsidP="00FB4C0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57 (56)</w:t>
            </w:r>
          </w:p>
        </w:tc>
      </w:tr>
      <w:tr w:rsidR="00226D8D" w14:paraId="443B8B2E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6EC0D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systemic treatment (%)</w:t>
            </w:r>
          </w:p>
          <w:p w14:paraId="020A61E7" w14:textId="77777777" w:rsidR="00226D8D" w:rsidRDefault="00000000">
            <w:pPr>
              <w:widowControl w:val="0"/>
              <w:numPr>
                <w:ilvl w:val="0"/>
                <w:numId w:val="15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635A90B7" w14:textId="77777777" w:rsidR="00226D8D" w:rsidRDefault="00000000">
            <w:pPr>
              <w:widowControl w:val="0"/>
              <w:numPr>
                <w:ilvl w:val="0"/>
                <w:numId w:val="15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246EA65C" w14:textId="77777777" w:rsidR="00226D8D" w:rsidRDefault="00000000">
            <w:pPr>
              <w:widowControl w:val="0"/>
              <w:numPr>
                <w:ilvl w:val="0"/>
                <w:numId w:val="15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D4CA" w14:textId="77777777" w:rsidR="00226D8D" w:rsidRDefault="00226D8D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</w:p>
          <w:p w14:paraId="09201A29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 (75)</w:t>
            </w:r>
          </w:p>
          <w:p w14:paraId="2F984307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(21)</w:t>
            </w:r>
          </w:p>
          <w:p w14:paraId="7F503CDB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  <w:tr w:rsidR="00226D8D" w14:paraId="2182C892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733A9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cytotoxic chemotherapy (%)</w:t>
            </w:r>
          </w:p>
          <w:p w14:paraId="1B65ACF8" w14:textId="77777777" w:rsidR="00226D8D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26A96004" w14:textId="77777777" w:rsidR="00226D8D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4AD53C97" w14:textId="77777777" w:rsidR="00226D8D" w:rsidRDefault="00000000">
            <w:pPr>
              <w:widowControl w:val="0"/>
              <w:numPr>
                <w:ilvl w:val="0"/>
                <w:numId w:val="13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23D1A" w14:textId="77777777" w:rsidR="00226D8D" w:rsidRDefault="00226D8D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</w:p>
          <w:p w14:paraId="2C6EFCE4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 (45)</w:t>
            </w:r>
          </w:p>
          <w:p w14:paraId="38E886C7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(51)</w:t>
            </w:r>
          </w:p>
          <w:p w14:paraId="4B8752DD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  <w:tr w:rsidR="00226D8D" w14:paraId="4970CF30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54C2D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HER2+ targeted therapy (%)</w:t>
            </w:r>
          </w:p>
          <w:p w14:paraId="30582A99" w14:textId="77777777" w:rsidR="00226D8D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4166F7AA" w14:textId="77777777" w:rsidR="00226D8D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2638048F" w14:textId="77777777" w:rsidR="00226D8D" w:rsidRDefault="00000000">
            <w:pPr>
              <w:widowControl w:val="0"/>
              <w:numPr>
                <w:ilvl w:val="0"/>
                <w:numId w:val="10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3A695" w14:textId="77777777" w:rsidR="00226D8D" w:rsidRDefault="00226D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62EA8AA7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 (36)</w:t>
            </w:r>
          </w:p>
          <w:p w14:paraId="5AD6116B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 (60)</w:t>
            </w:r>
          </w:p>
          <w:p w14:paraId="61670D29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  <w:tr w:rsidR="00226D8D" w14:paraId="605CFC7A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9307E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endocrine therapy (%)</w:t>
            </w:r>
          </w:p>
          <w:p w14:paraId="4C561343" w14:textId="77777777" w:rsidR="00226D8D" w:rsidRDefault="00000000">
            <w:pPr>
              <w:widowControl w:val="0"/>
              <w:numPr>
                <w:ilvl w:val="0"/>
                <w:numId w:val="18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1D2DC1BE" w14:textId="77777777" w:rsidR="00226D8D" w:rsidRDefault="00000000">
            <w:pPr>
              <w:widowControl w:val="0"/>
              <w:numPr>
                <w:ilvl w:val="0"/>
                <w:numId w:val="18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7F6E45AD" w14:textId="77777777" w:rsidR="00226D8D" w:rsidRDefault="00000000">
            <w:pPr>
              <w:widowControl w:val="0"/>
              <w:numPr>
                <w:ilvl w:val="0"/>
                <w:numId w:val="18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EBC4" w14:textId="77777777" w:rsidR="00226D8D" w:rsidRDefault="00226D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E28AA07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 (34)</w:t>
            </w:r>
          </w:p>
          <w:p w14:paraId="690F90A1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 (62)</w:t>
            </w:r>
          </w:p>
          <w:p w14:paraId="152C5246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  <w:tr w:rsidR="00226D8D" w14:paraId="47E4A0D9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C53C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CDK4/6 targeted therapy (%)</w:t>
            </w:r>
          </w:p>
          <w:p w14:paraId="6AF184BB" w14:textId="77777777" w:rsidR="00226D8D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4E7DF664" w14:textId="77777777" w:rsidR="00226D8D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516228ED" w14:textId="77777777" w:rsidR="00226D8D" w:rsidRDefault="00000000">
            <w:pPr>
              <w:widowControl w:val="0"/>
              <w:numPr>
                <w:ilvl w:val="0"/>
                <w:numId w:val="4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8FAB1" w14:textId="77777777" w:rsidR="00226D8D" w:rsidRDefault="00226D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62463609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(1)</w:t>
            </w:r>
          </w:p>
          <w:p w14:paraId="3A93DA07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 (95)</w:t>
            </w:r>
          </w:p>
          <w:p w14:paraId="55200174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  <w:tr w:rsidR="00226D8D" w14:paraId="6AC1ED26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7947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immune checkpoint inhibitor therapy (%)</w:t>
            </w:r>
          </w:p>
          <w:p w14:paraId="52686778" w14:textId="77777777" w:rsidR="00226D8D" w:rsidRDefault="00000000">
            <w:pPr>
              <w:widowControl w:val="0"/>
              <w:numPr>
                <w:ilvl w:val="0"/>
                <w:numId w:val="19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0A5635CC" w14:textId="77777777" w:rsidR="00226D8D" w:rsidRDefault="00000000">
            <w:pPr>
              <w:widowControl w:val="0"/>
              <w:numPr>
                <w:ilvl w:val="0"/>
                <w:numId w:val="19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285A865D" w14:textId="77777777" w:rsidR="00226D8D" w:rsidRDefault="00000000">
            <w:pPr>
              <w:widowControl w:val="0"/>
              <w:numPr>
                <w:ilvl w:val="0"/>
                <w:numId w:val="19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15A8E" w14:textId="77777777" w:rsidR="00226D8D" w:rsidRDefault="00226D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675BB8F9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(2)</w:t>
            </w:r>
          </w:p>
          <w:p w14:paraId="44D41BEC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 (94)</w:t>
            </w:r>
          </w:p>
          <w:p w14:paraId="1840030E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  <w:tr w:rsidR="00226D8D" w14:paraId="5EFE2ED7" w14:textId="77777777"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3CC6F" w14:textId="77777777" w:rsidR="00226D8D" w:rsidRDefault="00000000">
            <w:pPr>
              <w:widowControl w:val="0"/>
              <w:spacing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PARP inhibitor therapy (%)</w:t>
            </w:r>
          </w:p>
          <w:p w14:paraId="08B67AF2" w14:textId="77777777" w:rsidR="00226D8D" w:rsidRDefault="00000000">
            <w:pPr>
              <w:widowControl w:val="0"/>
              <w:numPr>
                <w:ilvl w:val="0"/>
                <w:numId w:val="22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  <w:p w14:paraId="5B97475E" w14:textId="77777777" w:rsidR="00226D8D" w:rsidRDefault="00000000">
            <w:pPr>
              <w:widowControl w:val="0"/>
              <w:numPr>
                <w:ilvl w:val="0"/>
                <w:numId w:val="22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5599B67E" w14:textId="77777777" w:rsidR="00226D8D" w:rsidRDefault="00000000">
            <w:pPr>
              <w:widowControl w:val="0"/>
              <w:numPr>
                <w:ilvl w:val="0"/>
                <w:numId w:val="22"/>
              </w:numPr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45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D558" w14:textId="77777777" w:rsidR="00226D8D" w:rsidRDefault="00226D8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  <w:p w14:paraId="25D75515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(3)</w:t>
            </w:r>
          </w:p>
          <w:p w14:paraId="50E7BE60" w14:textId="77777777" w:rsidR="00226D8D" w:rsidRDefault="0000000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 (93)</w:t>
            </w:r>
          </w:p>
          <w:p w14:paraId="657F481B" w14:textId="77777777" w:rsidR="00226D8D" w:rsidRDefault="00000000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 (4)</w:t>
            </w:r>
          </w:p>
        </w:tc>
      </w:tr>
    </w:tbl>
    <w:p w14:paraId="5857D1AF" w14:textId="77777777" w:rsidR="00226D8D" w:rsidRDefault="00226D8D">
      <w:pPr>
        <w:rPr>
          <w:b/>
        </w:rPr>
      </w:pPr>
    </w:p>
    <w:p w14:paraId="3C140FC6" w14:textId="26D263A9" w:rsidR="00226D8D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Supplemental Table 1. Postoperative treatments.</w:t>
      </w:r>
    </w:p>
    <w:p w14:paraId="68ADF9AA" w14:textId="77777777" w:rsidR="00226D8D" w:rsidRDefault="00000000">
      <w:pPr>
        <w:spacing w:line="240" w:lineRule="auto"/>
      </w:pPr>
      <w:r>
        <w:rPr>
          <w:sz w:val="20"/>
          <w:szCs w:val="20"/>
        </w:rPr>
        <w:t>CDK4/6, cyclin-dependent kinase 4/6; HER2, human epidermal growth factor receptor-2; NA, not available; PARP, poly (ADP-ribose) polymerase; SRS, stereotactic radiosurgery; WBRT, whole-brain radiotherapy.</w:t>
      </w:r>
    </w:p>
    <w:p w14:paraId="754FEDAF" w14:textId="77777777" w:rsidR="00226D8D" w:rsidRDefault="00226D8D"/>
    <w:p w14:paraId="21FACD06" w14:textId="77777777" w:rsidR="00A37741" w:rsidRDefault="00A37741" w:rsidP="00A37741">
      <w:pPr>
        <w:pStyle w:val="Nessunaspaziatura"/>
        <w:rPr>
          <w:lang w:eastAsia="de-CH"/>
        </w:rPr>
      </w:pPr>
    </w:p>
    <w:p w14:paraId="40946BBC" w14:textId="77777777" w:rsidR="00A37741" w:rsidRDefault="00A37741" w:rsidP="00A37741">
      <w:pPr>
        <w:pStyle w:val="Nessunaspaziatura"/>
        <w:rPr>
          <w:lang w:eastAsia="de-CH"/>
        </w:rPr>
      </w:pPr>
    </w:p>
    <w:p w14:paraId="2BF7064D" w14:textId="77777777" w:rsidR="00A37741" w:rsidRDefault="00A37741" w:rsidP="00A37741">
      <w:pPr>
        <w:pStyle w:val="Nessunaspaziatura"/>
        <w:rPr>
          <w:lang w:eastAsia="de-CH"/>
        </w:rPr>
      </w:pPr>
    </w:p>
    <w:p w14:paraId="70832593" w14:textId="77777777" w:rsidR="00A37741" w:rsidRDefault="00A37741" w:rsidP="00A37741">
      <w:pPr>
        <w:pStyle w:val="Nessunaspaziatura"/>
        <w:rPr>
          <w:lang w:eastAsia="de-CH"/>
        </w:rPr>
      </w:pPr>
    </w:p>
    <w:p w14:paraId="6EE2DC09" w14:textId="77777777" w:rsidR="00A37741" w:rsidRDefault="00A37741" w:rsidP="00A37741">
      <w:pPr>
        <w:pStyle w:val="Nessunaspaziatura"/>
        <w:rPr>
          <w:lang w:eastAsia="de-CH"/>
        </w:rPr>
      </w:pPr>
    </w:p>
    <w:p w14:paraId="3E476509" w14:textId="77777777" w:rsidR="00A37741" w:rsidRDefault="00A37741" w:rsidP="00A37741">
      <w:pPr>
        <w:pStyle w:val="Nessunaspaziatura"/>
        <w:rPr>
          <w:lang w:eastAsia="de-CH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85372" w14:paraId="7B23766A" w14:textId="77777777" w:rsidTr="00A85372">
        <w:trPr>
          <w:trHeight w:val="416"/>
        </w:trPr>
        <w:tc>
          <w:tcPr>
            <w:tcW w:w="1812" w:type="dxa"/>
            <w:tcBorders>
              <w:top w:val="nil"/>
              <w:left w:val="nil"/>
              <w:bottom w:val="nil"/>
            </w:tcBorders>
            <w:vAlign w:val="center"/>
          </w:tcPr>
          <w:p w14:paraId="1C71C9CE" w14:textId="77777777" w:rsidR="00A85372" w:rsidRDefault="00A85372" w:rsidP="00A8537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24" w:type="dxa"/>
            <w:gridSpan w:val="2"/>
            <w:vAlign w:val="center"/>
          </w:tcPr>
          <w:p w14:paraId="442E71DE" w14:textId="1468C768" w:rsidR="00A85372" w:rsidRPr="00A85372" w:rsidRDefault="00A85372" w:rsidP="00A853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Breast cancer </w:t>
            </w:r>
            <w:r w:rsidRPr="00A85372">
              <w:rPr>
                <w:b/>
                <w:sz w:val="18"/>
                <w:szCs w:val="18"/>
              </w:rPr>
              <w:t>HER2 positive status</w:t>
            </w:r>
          </w:p>
        </w:tc>
        <w:tc>
          <w:tcPr>
            <w:tcW w:w="3626" w:type="dxa"/>
            <w:gridSpan w:val="2"/>
            <w:vAlign w:val="center"/>
          </w:tcPr>
          <w:p w14:paraId="71D107C1" w14:textId="7DBF0945" w:rsidR="00A85372" w:rsidRDefault="00A8537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Breast cancer </w:t>
            </w:r>
            <w:r w:rsidRPr="00A85372">
              <w:rPr>
                <w:b/>
                <w:sz w:val="18"/>
                <w:szCs w:val="18"/>
              </w:rPr>
              <w:t xml:space="preserve">HER2 </w:t>
            </w:r>
            <w:r w:rsidR="00A20BCB">
              <w:rPr>
                <w:b/>
                <w:sz w:val="18"/>
                <w:szCs w:val="18"/>
              </w:rPr>
              <w:t>negative</w:t>
            </w:r>
            <w:r w:rsidRPr="00A85372">
              <w:rPr>
                <w:b/>
                <w:sz w:val="18"/>
                <w:szCs w:val="18"/>
              </w:rPr>
              <w:t xml:space="preserve"> status</w:t>
            </w:r>
          </w:p>
        </w:tc>
      </w:tr>
      <w:tr w:rsidR="008323E5" w14:paraId="30BBE379" w14:textId="77777777" w:rsidTr="00A85372">
        <w:trPr>
          <w:trHeight w:val="417"/>
        </w:trPr>
        <w:tc>
          <w:tcPr>
            <w:tcW w:w="1812" w:type="dxa"/>
            <w:tcBorders>
              <w:top w:val="nil"/>
              <w:left w:val="nil"/>
            </w:tcBorders>
            <w:vAlign w:val="center"/>
          </w:tcPr>
          <w:p w14:paraId="0E79ED7E" w14:textId="77777777" w:rsidR="008323E5" w:rsidRDefault="008323E5" w:rsidP="00A8537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12" w:type="dxa"/>
            <w:vAlign w:val="center"/>
          </w:tcPr>
          <w:p w14:paraId="7698AE2C" w14:textId="05584850" w:rsidR="008323E5" w:rsidRDefault="00CC41F4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2" w:type="dxa"/>
            <w:vAlign w:val="center"/>
          </w:tcPr>
          <w:p w14:paraId="5A5EBF0D" w14:textId="08B88F80" w:rsidR="008323E5" w:rsidRPr="00CC41F4" w:rsidRDefault="00CC41F4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813" w:type="dxa"/>
            <w:vAlign w:val="center"/>
          </w:tcPr>
          <w:p w14:paraId="7FD4334E" w14:textId="34F39F63" w:rsidR="008323E5" w:rsidRDefault="00CC41F4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3" w:type="dxa"/>
            <w:vAlign w:val="center"/>
          </w:tcPr>
          <w:p w14:paraId="0AC13286" w14:textId="7646CCC6" w:rsidR="008323E5" w:rsidRPr="00CC41F4" w:rsidRDefault="00CC41F4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</w:tr>
      <w:tr w:rsidR="00A85372" w14:paraId="7AD50B7A" w14:textId="77777777" w:rsidTr="00A85372">
        <w:trPr>
          <w:trHeight w:val="551"/>
        </w:trPr>
        <w:tc>
          <w:tcPr>
            <w:tcW w:w="1812" w:type="dxa"/>
            <w:vAlign w:val="center"/>
          </w:tcPr>
          <w:p w14:paraId="606AA6F2" w14:textId="0167CA6F" w:rsidR="00A85372" w:rsidRDefault="00A85372" w:rsidP="00A85372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Extent of resection (EOR)#</w:t>
            </w:r>
          </w:p>
        </w:tc>
        <w:tc>
          <w:tcPr>
            <w:tcW w:w="1812" w:type="dxa"/>
            <w:vAlign w:val="center"/>
          </w:tcPr>
          <w:p w14:paraId="76936E73" w14:textId="2FA91C26" w:rsidR="00A85372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1.01 (0.61 to 1.66)</w:t>
            </w:r>
          </w:p>
        </w:tc>
        <w:tc>
          <w:tcPr>
            <w:tcW w:w="1812" w:type="dxa"/>
            <w:vAlign w:val="center"/>
          </w:tcPr>
          <w:p w14:paraId="11011822" w14:textId="7F05F0CF" w:rsidR="00A85372" w:rsidRPr="00A20BCB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&gt;0.90</w:t>
            </w:r>
          </w:p>
        </w:tc>
        <w:tc>
          <w:tcPr>
            <w:tcW w:w="1813" w:type="dxa"/>
            <w:vAlign w:val="center"/>
          </w:tcPr>
          <w:p w14:paraId="7207889F" w14:textId="16CCAC8B" w:rsidR="00A85372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0.94 (0.69 to 1.30)</w:t>
            </w:r>
          </w:p>
        </w:tc>
        <w:tc>
          <w:tcPr>
            <w:tcW w:w="1813" w:type="dxa"/>
            <w:vAlign w:val="center"/>
          </w:tcPr>
          <w:p w14:paraId="2611256A" w14:textId="48BF9A9C" w:rsidR="00A85372" w:rsidRPr="00AD1788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0.70</w:t>
            </w:r>
          </w:p>
        </w:tc>
      </w:tr>
      <w:tr w:rsidR="00A85372" w14:paraId="5776BF9C" w14:textId="77777777" w:rsidTr="00A85372">
        <w:trPr>
          <w:trHeight w:val="983"/>
        </w:trPr>
        <w:tc>
          <w:tcPr>
            <w:tcW w:w="1812" w:type="dxa"/>
            <w:vAlign w:val="center"/>
          </w:tcPr>
          <w:p w14:paraId="27A04EBA" w14:textId="77777777" w:rsidR="00A85372" w:rsidRPr="001C08D9" w:rsidRDefault="00A85372" w:rsidP="00A85372">
            <w:pPr>
              <w:widowControl w:val="0"/>
              <w:jc w:val="left"/>
              <w:rPr>
                <w:b/>
                <w:sz w:val="18"/>
                <w:szCs w:val="18"/>
              </w:rPr>
            </w:pPr>
            <w:r w:rsidRPr="001C08D9">
              <w:rPr>
                <w:b/>
                <w:sz w:val="18"/>
                <w:szCs w:val="18"/>
              </w:rPr>
              <w:t>Gross-total resection (GTR)</w:t>
            </w:r>
          </w:p>
          <w:p w14:paraId="4BF8F45C" w14:textId="77777777" w:rsidR="00A85372" w:rsidRPr="00722C50" w:rsidRDefault="00A85372" w:rsidP="00A853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sz w:val="18"/>
                <w:szCs w:val="18"/>
              </w:rPr>
            </w:pPr>
            <w:r w:rsidRPr="00722C50">
              <w:rPr>
                <w:rFonts w:eastAsia="Arial"/>
                <w:sz w:val="18"/>
                <w:szCs w:val="18"/>
              </w:rPr>
              <w:t>-</w:t>
            </w:r>
            <w:r>
              <w:rPr>
                <w:rFonts w:eastAsia="Arial"/>
                <w:sz w:val="18"/>
                <w:szCs w:val="18"/>
              </w:rPr>
              <w:t xml:space="preserve"> </w:t>
            </w:r>
            <w:r w:rsidRPr="00722C50">
              <w:rPr>
                <w:rFonts w:eastAsia="Arial"/>
                <w:sz w:val="18"/>
                <w:szCs w:val="18"/>
              </w:rPr>
              <w:t>Not achieved</w:t>
            </w:r>
          </w:p>
          <w:p w14:paraId="49571FF5" w14:textId="28C34F81" w:rsidR="00A85372" w:rsidRDefault="00A85372" w:rsidP="00A85372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- </w:t>
            </w:r>
            <w:r w:rsidRPr="001C08D9">
              <w:rPr>
                <w:rFonts w:eastAsia="Arial"/>
                <w:sz w:val="18"/>
                <w:szCs w:val="18"/>
              </w:rPr>
              <w:t>Achieved</w:t>
            </w:r>
          </w:p>
        </w:tc>
        <w:tc>
          <w:tcPr>
            <w:tcW w:w="1812" w:type="dxa"/>
            <w:vAlign w:val="center"/>
          </w:tcPr>
          <w:p w14:paraId="447CD946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4313209A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7275076F" w14:textId="0EAB21D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2E71C4EF" w14:textId="3DD82267" w:rsidR="00A85372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1.05 (0.61 to 1.66)</w:t>
            </w:r>
          </w:p>
        </w:tc>
        <w:tc>
          <w:tcPr>
            <w:tcW w:w="1812" w:type="dxa"/>
            <w:vAlign w:val="center"/>
          </w:tcPr>
          <w:p w14:paraId="22AB4FCD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0F0EDD8E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326C553E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5D9CD0E0" w14:textId="5B470840" w:rsidR="00A85372" w:rsidRPr="00A20BCB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&gt;0.90</w:t>
            </w:r>
          </w:p>
        </w:tc>
        <w:tc>
          <w:tcPr>
            <w:tcW w:w="1813" w:type="dxa"/>
            <w:vAlign w:val="center"/>
          </w:tcPr>
          <w:p w14:paraId="357EF2CA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26C9B731" w14:textId="77777777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</w:p>
          <w:p w14:paraId="56A22AC3" w14:textId="1CD5778D" w:rsidR="00BE7755" w:rsidRDefault="00BE7755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  <w:p w14:paraId="64060939" w14:textId="393255ED" w:rsidR="00A85372" w:rsidRDefault="00600C22" w:rsidP="00BE775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1.52 (0.81 to 2.85)</w:t>
            </w:r>
          </w:p>
        </w:tc>
        <w:tc>
          <w:tcPr>
            <w:tcW w:w="1813" w:type="dxa"/>
            <w:vAlign w:val="center"/>
          </w:tcPr>
          <w:p w14:paraId="4F2529B7" w14:textId="77777777" w:rsidR="00BE7755" w:rsidRDefault="00BE7755" w:rsidP="00A85372">
            <w:pPr>
              <w:jc w:val="center"/>
              <w:rPr>
                <w:b/>
                <w:sz w:val="18"/>
                <w:szCs w:val="18"/>
              </w:rPr>
            </w:pPr>
          </w:p>
          <w:p w14:paraId="1E2353DE" w14:textId="77777777" w:rsidR="00BE7755" w:rsidRDefault="00BE7755" w:rsidP="00A85372">
            <w:pPr>
              <w:jc w:val="center"/>
              <w:rPr>
                <w:b/>
                <w:sz w:val="18"/>
                <w:szCs w:val="18"/>
              </w:rPr>
            </w:pPr>
          </w:p>
          <w:p w14:paraId="7B861E8A" w14:textId="77777777" w:rsidR="00BE7755" w:rsidRDefault="00BE7755" w:rsidP="00A85372">
            <w:pPr>
              <w:jc w:val="center"/>
              <w:rPr>
                <w:b/>
                <w:sz w:val="18"/>
                <w:szCs w:val="18"/>
              </w:rPr>
            </w:pPr>
          </w:p>
          <w:p w14:paraId="569CC678" w14:textId="4BC5756C" w:rsidR="00A85372" w:rsidRPr="00600C22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 w:rsidRPr="00600C22">
              <w:rPr>
                <w:bCs/>
                <w:sz w:val="18"/>
                <w:szCs w:val="18"/>
              </w:rPr>
              <w:t>0.20</w:t>
            </w:r>
          </w:p>
        </w:tc>
      </w:tr>
      <w:tr w:rsidR="00A85372" w14:paraId="200B0846" w14:textId="77777777" w:rsidTr="00A85372">
        <w:trPr>
          <w:trHeight w:val="841"/>
        </w:trPr>
        <w:tc>
          <w:tcPr>
            <w:tcW w:w="1812" w:type="dxa"/>
            <w:vAlign w:val="center"/>
          </w:tcPr>
          <w:p w14:paraId="0DFCAAAB" w14:textId="472C68A0" w:rsidR="00A85372" w:rsidRPr="001C08D9" w:rsidRDefault="00A85372" w:rsidP="00A85372">
            <w:pPr>
              <w:widowControl w:val="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residual tumor volume [</w:t>
            </w:r>
            <w:r w:rsidR="00767BA9">
              <w:rPr>
                <w:b/>
                <w:sz w:val="18"/>
                <w:szCs w:val="18"/>
              </w:rPr>
              <w:t>cm</w:t>
            </w:r>
            <w:proofErr w:type="gramStart"/>
            <w:r w:rsidR="00767BA9">
              <w:rPr>
                <w:b/>
                <w:sz w:val="18"/>
                <w:szCs w:val="18"/>
                <w:vertAlign w:val="superscript"/>
              </w:rPr>
              <w:t>3</w:t>
            </w:r>
            <w:r>
              <w:rPr>
                <w:b/>
                <w:sz w:val="18"/>
                <w:szCs w:val="18"/>
              </w:rPr>
              <w:t>]#</w:t>
            </w:r>
            <w:proofErr w:type="gramEnd"/>
          </w:p>
        </w:tc>
        <w:tc>
          <w:tcPr>
            <w:tcW w:w="1812" w:type="dxa"/>
            <w:vAlign w:val="center"/>
          </w:tcPr>
          <w:p w14:paraId="312C1380" w14:textId="33AD56AC" w:rsidR="00A85372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1.12 (0.73 to 1.72)</w:t>
            </w:r>
          </w:p>
        </w:tc>
        <w:tc>
          <w:tcPr>
            <w:tcW w:w="1812" w:type="dxa"/>
            <w:vAlign w:val="center"/>
          </w:tcPr>
          <w:p w14:paraId="02F4E3E1" w14:textId="4C3A93BD" w:rsidR="00A85372" w:rsidRPr="00A20BCB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0.60</w:t>
            </w:r>
          </w:p>
        </w:tc>
        <w:tc>
          <w:tcPr>
            <w:tcW w:w="1813" w:type="dxa"/>
            <w:vAlign w:val="center"/>
          </w:tcPr>
          <w:p w14:paraId="07D6E211" w14:textId="3349F6CA" w:rsidR="00A85372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1.16 (0.86 to 1.56)</w:t>
            </w:r>
          </w:p>
        </w:tc>
        <w:tc>
          <w:tcPr>
            <w:tcW w:w="1813" w:type="dxa"/>
            <w:vAlign w:val="center"/>
          </w:tcPr>
          <w:p w14:paraId="59AB69E9" w14:textId="7846587E" w:rsidR="00A85372" w:rsidRPr="00A20BCB" w:rsidRDefault="00600C22" w:rsidP="00A8537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0.30</w:t>
            </w:r>
          </w:p>
        </w:tc>
      </w:tr>
    </w:tbl>
    <w:p w14:paraId="4D99332E" w14:textId="77777777" w:rsidR="008323E5" w:rsidRPr="008323E5" w:rsidRDefault="008323E5" w:rsidP="008323E5">
      <w:pPr>
        <w:rPr>
          <w:bCs/>
          <w:sz w:val="18"/>
          <w:szCs w:val="18"/>
        </w:rPr>
      </w:pPr>
    </w:p>
    <w:p w14:paraId="317144A9" w14:textId="5BC5C812" w:rsidR="008323E5" w:rsidRDefault="00A37741" w:rsidP="008323E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Table 2. </w:t>
      </w:r>
      <w:r w:rsidR="008323E5">
        <w:rPr>
          <w:b/>
          <w:sz w:val="20"/>
          <w:szCs w:val="20"/>
        </w:rPr>
        <w:t>Cox regression analysis of the association between postoperative tumor volume load and overall survival stratified by breast cancer HER2 status.</w:t>
      </w:r>
    </w:p>
    <w:p w14:paraId="6163E1C2" w14:textId="67A5812B" w:rsidR="008323E5" w:rsidRDefault="008323E5" w:rsidP="008323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BM, brain metastasis; HER2, human epidermal growth factor </w:t>
      </w:r>
      <w:proofErr w:type="gramStart"/>
      <w:r>
        <w:rPr>
          <w:sz w:val="20"/>
          <w:szCs w:val="20"/>
        </w:rPr>
        <w:t>receptor-2</w:t>
      </w:r>
      <w:proofErr w:type="gramEnd"/>
      <w:r>
        <w:rPr>
          <w:sz w:val="20"/>
          <w:szCs w:val="20"/>
        </w:rPr>
        <w:t xml:space="preserve">; </w:t>
      </w:r>
      <w:r w:rsidR="00A85372">
        <w:rPr>
          <w:sz w:val="20"/>
          <w:szCs w:val="20"/>
        </w:rPr>
        <w:t>H</w:t>
      </w:r>
      <w:r>
        <w:rPr>
          <w:sz w:val="20"/>
          <w:szCs w:val="20"/>
        </w:rPr>
        <w:t xml:space="preserve">R, </w:t>
      </w:r>
      <w:r w:rsidR="00A85372">
        <w:rPr>
          <w:sz w:val="20"/>
          <w:szCs w:val="20"/>
        </w:rPr>
        <w:t>hazard</w:t>
      </w:r>
      <w:r>
        <w:rPr>
          <w:sz w:val="20"/>
          <w:szCs w:val="20"/>
        </w:rPr>
        <w:t xml:space="preserve"> ratio.</w:t>
      </w:r>
    </w:p>
    <w:p w14:paraId="4FD8AB90" w14:textId="20475EA8" w:rsidR="008323E5" w:rsidRDefault="00BE7755" w:rsidP="008323E5">
      <w:pPr>
        <w:rPr>
          <w:sz w:val="20"/>
          <w:szCs w:val="20"/>
        </w:rPr>
      </w:pPr>
      <w:r>
        <w:rPr>
          <w:sz w:val="20"/>
          <w:szCs w:val="20"/>
        </w:rPr>
        <w:t>Only univariable analysis were performed</w:t>
      </w:r>
      <w:r w:rsidR="008323E5">
        <w:rPr>
          <w:sz w:val="20"/>
          <w:szCs w:val="20"/>
        </w:rPr>
        <w:t>. #Extent of resection and postoperative residual tumor volume values were scaled before fitting Cox regression model. *p</w:t>
      </w:r>
      <w:r w:rsidR="008323E5">
        <w:rPr>
          <w:i/>
          <w:sz w:val="20"/>
          <w:szCs w:val="20"/>
        </w:rPr>
        <w:t xml:space="preserve"> </w:t>
      </w:r>
      <w:r w:rsidR="008323E5">
        <w:rPr>
          <w:sz w:val="20"/>
          <w:szCs w:val="20"/>
        </w:rPr>
        <w:t>value &lt; 0.05.</w:t>
      </w:r>
    </w:p>
    <w:p w14:paraId="71F08B03" w14:textId="77777777" w:rsidR="008323E5" w:rsidRDefault="008323E5" w:rsidP="008323E5">
      <w:pPr>
        <w:pStyle w:val="Nessunaspaziatura"/>
        <w:rPr>
          <w:lang w:eastAsia="de-CH"/>
        </w:rPr>
      </w:pPr>
    </w:p>
    <w:p w14:paraId="5AF9976D" w14:textId="77777777" w:rsidR="00BE7755" w:rsidRDefault="00BE7755" w:rsidP="008323E5">
      <w:pPr>
        <w:pStyle w:val="Nessunaspaziatura"/>
        <w:rPr>
          <w:lang w:eastAsia="de-CH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85372" w14:paraId="5E95902F" w14:textId="77777777" w:rsidTr="00F0545B">
        <w:trPr>
          <w:trHeight w:val="416"/>
        </w:trPr>
        <w:tc>
          <w:tcPr>
            <w:tcW w:w="1812" w:type="dxa"/>
            <w:tcBorders>
              <w:top w:val="nil"/>
              <w:left w:val="nil"/>
              <w:bottom w:val="nil"/>
            </w:tcBorders>
            <w:vAlign w:val="center"/>
          </w:tcPr>
          <w:p w14:paraId="6DDAD1D8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24" w:type="dxa"/>
            <w:gridSpan w:val="2"/>
            <w:vAlign w:val="center"/>
          </w:tcPr>
          <w:p w14:paraId="7EB12E12" w14:textId="62E2F72F" w:rsidR="00A85372" w:rsidRPr="00A85372" w:rsidRDefault="00A85372" w:rsidP="00F054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Extracranial disease</w:t>
            </w:r>
            <w:r w:rsidRPr="00A85372">
              <w:rPr>
                <w:b/>
                <w:sz w:val="18"/>
                <w:szCs w:val="18"/>
              </w:rPr>
              <w:t xml:space="preserve"> positive status</w:t>
            </w:r>
          </w:p>
        </w:tc>
        <w:tc>
          <w:tcPr>
            <w:tcW w:w="3626" w:type="dxa"/>
            <w:gridSpan w:val="2"/>
            <w:vAlign w:val="center"/>
          </w:tcPr>
          <w:p w14:paraId="6E416A3D" w14:textId="2E115903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Extracranial disease negative status</w:t>
            </w:r>
          </w:p>
        </w:tc>
      </w:tr>
      <w:tr w:rsidR="00A85372" w14:paraId="0254EC85" w14:textId="77777777" w:rsidTr="00F0545B">
        <w:trPr>
          <w:trHeight w:val="417"/>
        </w:trPr>
        <w:tc>
          <w:tcPr>
            <w:tcW w:w="1812" w:type="dxa"/>
            <w:tcBorders>
              <w:top w:val="nil"/>
              <w:left w:val="nil"/>
            </w:tcBorders>
            <w:vAlign w:val="center"/>
          </w:tcPr>
          <w:p w14:paraId="2AC935D0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12" w:type="dxa"/>
            <w:vAlign w:val="center"/>
          </w:tcPr>
          <w:p w14:paraId="04224522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2" w:type="dxa"/>
            <w:vAlign w:val="center"/>
          </w:tcPr>
          <w:p w14:paraId="31C2D14A" w14:textId="77777777" w:rsidR="00A85372" w:rsidRPr="00CC41F4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813" w:type="dxa"/>
            <w:vAlign w:val="center"/>
          </w:tcPr>
          <w:p w14:paraId="19E3D69B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3" w:type="dxa"/>
            <w:vAlign w:val="center"/>
          </w:tcPr>
          <w:p w14:paraId="54ACC02A" w14:textId="77777777" w:rsidR="00A85372" w:rsidRPr="00CC41F4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</w:tr>
      <w:tr w:rsidR="00A85372" w14:paraId="5FCC1519" w14:textId="77777777" w:rsidTr="00F0545B">
        <w:trPr>
          <w:trHeight w:val="551"/>
        </w:trPr>
        <w:tc>
          <w:tcPr>
            <w:tcW w:w="1812" w:type="dxa"/>
            <w:vAlign w:val="center"/>
          </w:tcPr>
          <w:p w14:paraId="0F0254F4" w14:textId="77777777" w:rsidR="00A85372" w:rsidRDefault="00A85372" w:rsidP="00F0545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Extent of resection (EOR)#</w:t>
            </w:r>
          </w:p>
        </w:tc>
        <w:tc>
          <w:tcPr>
            <w:tcW w:w="1812" w:type="dxa"/>
            <w:vAlign w:val="center"/>
          </w:tcPr>
          <w:p w14:paraId="6781D5AE" w14:textId="772AD684" w:rsidR="00A85372" w:rsidRDefault="00600C2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1.29 (0.92 to 1.80)</w:t>
            </w:r>
          </w:p>
        </w:tc>
        <w:tc>
          <w:tcPr>
            <w:tcW w:w="1812" w:type="dxa"/>
            <w:vAlign w:val="center"/>
          </w:tcPr>
          <w:p w14:paraId="7AEF5829" w14:textId="6A72EA5A" w:rsidR="00A85372" w:rsidRPr="00BE7755" w:rsidRDefault="00600C2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0.14</w:t>
            </w:r>
          </w:p>
        </w:tc>
        <w:tc>
          <w:tcPr>
            <w:tcW w:w="1813" w:type="dxa"/>
            <w:vAlign w:val="center"/>
          </w:tcPr>
          <w:p w14:paraId="4B1628EF" w14:textId="38A4E192" w:rsidR="00A85372" w:rsidRDefault="00211AE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0.62 (0.41 to 0.94)</w:t>
            </w:r>
          </w:p>
        </w:tc>
        <w:tc>
          <w:tcPr>
            <w:tcW w:w="1813" w:type="dxa"/>
            <w:vAlign w:val="center"/>
          </w:tcPr>
          <w:p w14:paraId="2C2D4566" w14:textId="72F3DB9F" w:rsidR="00A85372" w:rsidRPr="00211AE2" w:rsidRDefault="00211AE2" w:rsidP="00F0545B">
            <w:pPr>
              <w:jc w:val="center"/>
              <w:rPr>
                <w:b/>
                <w:sz w:val="18"/>
                <w:szCs w:val="18"/>
              </w:rPr>
            </w:pPr>
            <w:r w:rsidRPr="00211AE2">
              <w:rPr>
                <w:b/>
                <w:sz w:val="18"/>
                <w:szCs w:val="18"/>
              </w:rPr>
              <w:t>0.024*</w:t>
            </w:r>
          </w:p>
        </w:tc>
      </w:tr>
      <w:tr w:rsidR="00A85372" w14:paraId="2BA5D81C" w14:textId="77777777" w:rsidTr="00F0545B">
        <w:trPr>
          <w:trHeight w:val="983"/>
        </w:trPr>
        <w:tc>
          <w:tcPr>
            <w:tcW w:w="1812" w:type="dxa"/>
            <w:vAlign w:val="center"/>
          </w:tcPr>
          <w:p w14:paraId="33523F04" w14:textId="77777777" w:rsidR="00A85372" w:rsidRPr="001C08D9" w:rsidRDefault="00A85372" w:rsidP="00F0545B">
            <w:pPr>
              <w:widowControl w:val="0"/>
              <w:jc w:val="left"/>
              <w:rPr>
                <w:b/>
                <w:sz w:val="18"/>
                <w:szCs w:val="18"/>
              </w:rPr>
            </w:pPr>
            <w:r w:rsidRPr="001C08D9">
              <w:rPr>
                <w:b/>
                <w:sz w:val="18"/>
                <w:szCs w:val="18"/>
              </w:rPr>
              <w:t>Gross-total resection (GTR)</w:t>
            </w:r>
          </w:p>
          <w:p w14:paraId="75485B9C" w14:textId="77777777" w:rsidR="00A85372" w:rsidRPr="00722C50" w:rsidRDefault="00A85372" w:rsidP="00F05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sz w:val="18"/>
                <w:szCs w:val="18"/>
              </w:rPr>
            </w:pPr>
            <w:r w:rsidRPr="00722C50">
              <w:rPr>
                <w:rFonts w:eastAsia="Arial"/>
                <w:sz w:val="18"/>
                <w:szCs w:val="18"/>
              </w:rPr>
              <w:t>-</w:t>
            </w:r>
            <w:r>
              <w:rPr>
                <w:rFonts w:eastAsia="Arial"/>
                <w:sz w:val="18"/>
                <w:szCs w:val="18"/>
              </w:rPr>
              <w:t xml:space="preserve"> </w:t>
            </w:r>
            <w:r w:rsidRPr="00722C50">
              <w:rPr>
                <w:rFonts w:eastAsia="Arial"/>
                <w:sz w:val="18"/>
                <w:szCs w:val="18"/>
              </w:rPr>
              <w:t>Not achieved</w:t>
            </w:r>
          </w:p>
          <w:p w14:paraId="73EF63BC" w14:textId="77777777" w:rsidR="00A85372" w:rsidRDefault="00A85372" w:rsidP="00F0545B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- </w:t>
            </w:r>
            <w:r w:rsidRPr="001C08D9">
              <w:rPr>
                <w:rFonts w:eastAsia="Arial"/>
                <w:sz w:val="18"/>
                <w:szCs w:val="18"/>
              </w:rPr>
              <w:t>Achieved</w:t>
            </w:r>
          </w:p>
        </w:tc>
        <w:tc>
          <w:tcPr>
            <w:tcW w:w="1812" w:type="dxa"/>
            <w:vAlign w:val="center"/>
          </w:tcPr>
          <w:p w14:paraId="518E6F43" w14:textId="77777777" w:rsidR="00600C22" w:rsidRDefault="00600C22" w:rsidP="00600C22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5DD045AB" w14:textId="77777777" w:rsidR="00600C22" w:rsidRDefault="00600C22" w:rsidP="00600C2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2D5037F9" w14:textId="77777777" w:rsidR="00600C22" w:rsidRDefault="00600C22" w:rsidP="00600C2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-</w:t>
            </w:r>
          </w:p>
          <w:p w14:paraId="41D20B13" w14:textId="60D01B7F" w:rsidR="00600C22" w:rsidRPr="00600C22" w:rsidRDefault="00600C22" w:rsidP="00600C2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0.96 (0.51 to 1.83)</w:t>
            </w:r>
          </w:p>
        </w:tc>
        <w:tc>
          <w:tcPr>
            <w:tcW w:w="1812" w:type="dxa"/>
            <w:vAlign w:val="center"/>
          </w:tcPr>
          <w:p w14:paraId="7E4D4F4E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4E533EE1" w14:textId="77777777" w:rsidR="00600C22" w:rsidRDefault="00600C22" w:rsidP="00600C22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1B61D2AE" w14:textId="77777777" w:rsidR="00600C22" w:rsidRDefault="00600C22" w:rsidP="00600C22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31FFA168" w14:textId="315E9EF8" w:rsidR="00600C22" w:rsidRPr="00600C22" w:rsidRDefault="00600C22" w:rsidP="00600C2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&gt;0.90</w:t>
            </w:r>
          </w:p>
        </w:tc>
        <w:tc>
          <w:tcPr>
            <w:tcW w:w="1813" w:type="dxa"/>
            <w:vAlign w:val="center"/>
          </w:tcPr>
          <w:p w14:paraId="1D9D3465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3338A49C" w14:textId="77777777" w:rsidR="00211AE2" w:rsidRDefault="00211AE2" w:rsidP="00211AE2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3D32E099" w14:textId="3C689B72" w:rsidR="00211AE2" w:rsidRDefault="00211AE2" w:rsidP="00211AE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-</w:t>
            </w:r>
          </w:p>
          <w:p w14:paraId="36DFF3E4" w14:textId="052375BE" w:rsidR="00211AE2" w:rsidRPr="00211AE2" w:rsidRDefault="00211AE2" w:rsidP="00211AE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1.32 (0.58 to 3.01)</w:t>
            </w:r>
          </w:p>
        </w:tc>
        <w:tc>
          <w:tcPr>
            <w:tcW w:w="1813" w:type="dxa"/>
            <w:vAlign w:val="center"/>
          </w:tcPr>
          <w:p w14:paraId="31C4B303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3CEDF0C9" w14:textId="77777777" w:rsidR="00211AE2" w:rsidRDefault="00211AE2" w:rsidP="00211AE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6B1437AB" w14:textId="77777777" w:rsidR="00211AE2" w:rsidRDefault="00211AE2" w:rsidP="00211AE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489C34E4" w14:textId="1C70EF52" w:rsidR="00211AE2" w:rsidRPr="00211AE2" w:rsidRDefault="00211AE2" w:rsidP="00211AE2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0.50</w:t>
            </w:r>
          </w:p>
        </w:tc>
      </w:tr>
      <w:tr w:rsidR="00A85372" w14:paraId="1FFECED0" w14:textId="77777777" w:rsidTr="00F0545B">
        <w:trPr>
          <w:trHeight w:val="841"/>
        </w:trPr>
        <w:tc>
          <w:tcPr>
            <w:tcW w:w="1812" w:type="dxa"/>
            <w:vAlign w:val="center"/>
          </w:tcPr>
          <w:p w14:paraId="14607660" w14:textId="005A319F" w:rsidR="00A85372" w:rsidRPr="001C08D9" w:rsidRDefault="00A85372" w:rsidP="00F0545B">
            <w:pPr>
              <w:widowControl w:val="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residual tumor volume [</w:t>
            </w:r>
            <w:r w:rsidR="00767BA9">
              <w:rPr>
                <w:b/>
                <w:sz w:val="18"/>
                <w:szCs w:val="18"/>
              </w:rPr>
              <w:t>cm</w:t>
            </w:r>
            <w:proofErr w:type="gramStart"/>
            <w:r w:rsidR="00767BA9">
              <w:rPr>
                <w:b/>
                <w:sz w:val="18"/>
                <w:szCs w:val="18"/>
                <w:vertAlign w:val="superscript"/>
              </w:rPr>
              <w:t>3</w:t>
            </w:r>
            <w:r>
              <w:rPr>
                <w:b/>
                <w:sz w:val="18"/>
                <w:szCs w:val="18"/>
              </w:rPr>
              <w:t>]#</w:t>
            </w:r>
            <w:proofErr w:type="gramEnd"/>
          </w:p>
        </w:tc>
        <w:tc>
          <w:tcPr>
            <w:tcW w:w="1812" w:type="dxa"/>
            <w:vAlign w:val="center"/>
          </w:tcPr>
          <w:p w14:paraId="53AA104C" w14:textId="5CEFFA30" w:rsidR="00A85372" w:rsidRDefault="00600C2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0.94 (0.67 to 1.30)</w:t>
            </w:r>
          </w:p>
        </w:tc>
        <w:tc>
          <w:tcPr>
            <w:tcW w:w="1812" w:type="dxa"/>
            <w:vAlign w:val="center"/>
          </w:tcPr>
          <w:p w14:paraId="3E402221" w14:textId="3FE9CB39" w:rsidR="00A85372" w:rsidRPr="00BE7755" w:rsidRDefault="00600C2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0.70</w:t>
            </w:r>
          </w:p>
        </w:tc>
        <w:tc>
          <w:tcPr>
            <w:tcW w:w="1813" w:type="dxa"/>
            <w:vAlign w:val="center"/>
          </w:tcPr>
          <w:p w14:paraId="3D6A22C1" w14:textId="068276C2" w:rsidR="00A85372" w:rsidRDefault="00211AE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1.57 (1.03 to 2.39)</w:t>
            </w:r>
          </w:p>
        </w:tc>
        <w:tc>
          <w:tcPr>
            <w:tcW w:w="1813" w:type="dxa"/>
            <w:vAlign w:val="center"/>
          </w:tcPr>
          <w:p w14:paraId="2BC42CFE" w14:textId="154493BD" w:rsidR="00A85372" w:rsidRPr="00211AE2" w:rsidRDefault="00211AE2" w:rsidP="00F0545B">
            <w:pPr>
              <w:jc w:val="center"/>
              <w:rPr>
                <w:b/>
                <w:sz w:val="18"/>
                <w:szCs w:val="18"/>
              </w:rPr>
            </w:pPr>
            <w:r w:rsidRPr="00211AE2">
              <w:rPr>
                <w:b/>
                <w:sz w:val="18"/>
                <w:szCs w:val="18"/>
              </w:rPr>
              <w:t>0.035*</w:t>
            </w:r>
          </w:p>
        </w:tc>
      </w:tr>
    </w:tbl>
    <w:p w14:paraId="651EE8EE" w14:textId="77777777" w:rsidR="00A85372" w:rsidRPr="008323E5" w:rsidRDefault="00A85372" w:rsidP="008323E5">
      <w:pPr>
        <w:pStyle w:val="Nessunaspaziatura"/>
        <w:rPr>
          <w:lang w:eastAsia="de-CH"/>
        </w:rPr>
      </w:pPr>
    </w:p>
    <w:p w14:paraId="7048C646" w14:textId="3E661298" w:rsidR="008323E5" w:rsidRDefault="008323E5" w:rsidP="008323E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Table 3. Cox regression analysis of the association between postoperative tumor volume load and overall survival stratified by the presence of extracranial metastases at time of </w:t>
      </w:r>
      <w:r w:rsidR="00CC41F4">
        <w:rPr>
          <w:b/>
          <w:sz w:val="20"/>
          <w:szCs w:val="20"/>
        </w:rPr>
        <w:t>brain metastasis diagnosis</w:t>
      </w:r>
      <w:r>
        <w:rPr>
          <w:b/>
          <w:sz w:val="20"/>
          <w:szCs w:val="20"/>
        </w:rPr>
        <w:t>.</w:t>
      </w:r>
    </w:p>
    <w:p w14:paraId="32EB5E5F" w14:textId="1E1398E1" w:rsidR="008323E5" w:rsidRDefault="008323E5" w:rsidP="008323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BM, brain metastasis; HER2, human epidermal growth factor </w:t>
      </w:r>
      <w:proofErr w:type="gramStart"/>
      <w:r>
        <w:rPr>
          <w:sz w:val="20"/>
          <w:szCs w:val="20"/>
        </w:rPr>
        <w:t>receptor-2</w:t>
      </w:r>
      <w:proofErr w:type="gramEnd"/>
      <w:r>
        <w:rPr>
          <w:sz w:val="20"/>
          <w:szCs w:val="20"/>
        </w:rPr>
        <w:t xml:space="preserve">; </w:t>
      </w:r>
      <w:r w:rsidR="00A85372">
        <w:rPr>
          <w:sz w:val="20"/>
          <w:szCs w:val="20"/>
        </w:rPr>
        <w:t>H</w:t>
      </w:r>
      <w:r>
        <w:rPr>
          <w:sz w:val="20"/>
          <w:szCs w:val="20"/>
        </w:rPr>
        <w:t xml:space="preserve">R, </w:t>
      </w:r>
      <w:r w:rsidR="00A85372">
        <w:rPr>
          <w:sz w:val="20"/>
          <w:szCs w:val="20"/>
        </w:rPr>
        <w:t>hazard</w:t>
      </w:r>
      <w:r>
        <w:rPr>
          <w:sz w:val="20"/>
          <w:szCs w:val="20"/>
        </w:rPr>
        <w:t xml:space="preserve"> ratio.</w:t>
      </w:r>
    </w:p>
    <w:p w14:paraId="0A902E91" w14:textId="27D218DC" w:rsidR="008323E5" w:rsidRDefault="00BE7755" w:rsidP="008323E5">
      <w:pPr>
        <w:rPr>
          <w:sz w:val="20"/>
          <w:szCs w:val="20"/>
        </w:rPr>
      </w:pPr>
      <w:r>
        <w:rPr>
          <w:sz w:val="20"/>
          <w:szCs w:val="20"/>
        </w:rPr>
        <w:t>Only univariable analysis were performed</w:t>
      </w:r>
      <w:r w:rsidR="008323E5">
        <w:rPr>
          <w:sz w:val="20"/>
          <w:szCs w:val="20"/>
        </w:rPr>
        <w:t>. #Extent of resection and postoperative residual tumor volume values were scaled before fitting Cox regression model. *p</w:t>
      </w:r>
      <w:r w:rsidR="008323E5">
        <w:rPr>
          <w:i/>
          <w:sz w:val="20"/>
          <w:szCs w:val="20"/>
        </w:rPr>
        <w:t xml:space="preserve"> </w:t>
      </w:r>
      <w:r w:rsidR="008323E5">
        <w:rPr>
          <w:sz w:val="20"/>
          <w:szCs w:val="20"/>
        </w:rPr>
        <w:t>value &lt; 0.05.</w:t>
      </w:r>
    </w:p>
    <w:p w14:paraId="4242A2C9" w14:textId="77777777" w:rsidR="00A37741" w:rsidRDefault="00A37741" w:rsidP="00A37741">
      <w:pPr>
        <w:pStyle w:val="Nessunaspaziatura"/>
        <w:rPr>
          <w:lang w:eastAsia="de-CH"/>
        </w:rPr>
      </w:pPr>
    </w:p>
    <w:p w14:paraId="51BCFC99" w14:textId="77777777" w:rsidR="00A37741" w:rsidRDefault="00A37741" w:rsidP="00A37741">
      <w:pPr>
        <w:pStyle w:val="Nessunaspaziatura"/>
        <w:rPr>
          <w:lang w:eastAsia="de-CH"/>
        </w:rPr>
      </w:pPr>
    </w:p>
    <w:p w14:paraId="648203F1" w14:textId="77777777" w:rsidR="00A85372" w:rsidRDefault="00A85372" w:rsidP="00A37741">
      <w:pPr>
        <w:pStyle w:val="Nessunaspaziatura"/>
        <w:rPr>
          <w:lang w:eastAsia="de-CH"/>
        </w:rPr>
      </w:pPr>
    </w:p>
    <w:p w14:paraId="67CEB67A" w14:textId="77777777" w:rsidR="00A85372" w:rsidRDefault="00A85372" w:rsidP="00A37741">
      <w:pPr>
        <w:pStyle w:val="Nessunaspaziatura"/>
        <w:rPr>
          <w:lang w:eastAsia="de-CH"/>
        </w:rPr>
      </w:pPr>
    </w:p>
    <w:p w14:paraId="7D21AAAA" w14:textId="77777777" w:rsidR="00A85372" w:rsidRDefault="00A85372" w:rsidP="00A37741">
      <w:pPr>
        <w:pStyle w:val="Nessunaspaziatura"/>
        <w:rPr>
          <w:lang w:eastAsia="de-CH"/>
        </w:rPr>
      </w:pPr>
    </w:p>
    <w:p w14:paraId="2712A61E" w14:textId="77777777" w:rsidR="00BE7755" w:rsidRDefault="00BE7755" w:rsidP="00A37741">
      <w:pPr>
        <w:pStyle w:val="Nessunaspaziatura"/>
        <w:rPr>
          <w:lang w:eastAsia="de-CH"/>
        </w:rPr>
      </w:pPr>
    </w:p>
    <w:p w14:paraId="4CE9D2AA" w14:textId="77777777" w:rsidR="00BE7755" w:rsidRDefault="00BE7755" w:rsidP="00A37741">
      <w:pPr>
        <w:pStyle w:val="Nessunaspaziatura"/>
        <w:rPr>
          <w:lang w:eastAsia="de-CH"/>
        </w:rPr>
      </w:pPr>
    </w:p>
    <w:p w14:paraId="591BD299" w14:textId="77777777" w:rsidR="00BE7755" w:rsidRDefault="00BE7755" w:rsidP="00A37741">
      <w:pPr>
        <w:pStyle w:val="Nessunaspaziatura"/>
        <w:rPr>
          <w:lang w:eastAsia="de-CH"/>
        </w:rPr>
      </w:pPr>
    </w:p>
    <w:p w14:paraId="78E0C75D" w14:textId="77777777" w:rsidR="00BE7755" w:rsidRDefault="00BE7755" w:rsidP="00A37741">
      <w:pPr>
        <w:pStyle w:val="Nessunaspaziatura"/>
        <w:rPr>
          <w:lang w:eastAsia="de-CH"/>
        </w:rPr>
      </w:pPr>
    </w:p>
    <w:p w14:paraId="47BA4F35" w14:textId="77777777" w:rsidR="00BE7755" w:rsidRDefault="00BE7755" w:rsidP="00A37741">
      <w:pPr>
        <w:pStyle w:val="Nessunaspaziatura"/>
        <w:rPr>
          <w:lang w:eastAsia="de-CH"/>
        </w:rPr>
      </w:pPr>
    </w:p>
    <w:p w14:paraId="1EAD6585" w14:textId="77777777" w:rsidR="00A85372" w:rsidRDefault="00A85372" w:rsidP="00A37741">
      <w:pPr>
        <w:pStyle w:val="Nessunaspaziatura"/>
        <w:rPr>
          <w:lang w:eastAsia="de-CH"/>
        </w:rPr>
      </w:pPr>
    </w:p>
    <w:p w14:paraId="44085741" w14:textId="77777777" w:rsidR="00A85372" w:rsidRDefault="00A85372" w:rsidP="00A37741">
      <w:pPr>
        <w:pStyle w:val="Nessunaspaziatura"/>
        <w:rPr>
          <w:lang w:eastAsia="de-CH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85372" w14:paraId="325D4F5B" w14:textId="77777777" w:rsidTr="00F0545B">
        <w:trPr>
          <w:trHeight w:val="416"/>
        </w:trPr>
        <w:tc>
          <w:tcPr>
            <w:tcW w:w="1812" w:type="dxa"/>
            <w:tcBorders>
              <w:top w:val="nil"/>
              <w:left w:val="nil"/>
              <w:bottom w:val="nil"/>
            </w:tcBorders>
            <w:vAlign w:val="center"/>
          </w:tcPr>
          <w:p w14:paraId="1B732672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24" w:type="dxa"/>
            <w:gridSpan w:val="2"/>
            <w:vAlign w:val="center"/>
          </w:tcPr>
          <w:p w14:paraId="2B96AA73" w14:textId="77777777" w:rsidR="00A85372" w:rsidRPr="00A85372" w:rsidRDefault="00A85372" w:rsidP="00F054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Breast cancer </w:t>
            </w:r>
            <w:r w:rsidRPr="00A85372">
              <w:rPr>
                <w:b/>
                <w:sz w:val="18"/>
                <w:szCs w:val="18"/>
              </w:rPr>
              <w:t>HER2 positive status</w:t>
            </w:r>
          </w:p>
        </w:tc>
        <w:tc>
          <w:tcPr>
            <w:tcW w:w="3626" w:type="dxa"/>
            <w:gridSpan w:val="2"/>
            <w:vAlign w:val="center"/>
          </w:tcPr>
          <w:p w14:paraId="4E15B8BF" w14:textId="5EEA8108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Breast cancer </w:t>
            </w:r>
            <w:r w:rsidRPr="00A85372">
              <w:rPr>
                <w:b/>
                <w:sz w:val="18"/>
                <w:szCs w:val="18"/>
              </w:rPr>
              <w:t xml:space="preserve">HER2 </w:t>
            </w:r>
            <w:r w:rsidR="00A20BCB">
              <w:rPr>
                <w:b/>
                <w:sz w:val="18"/>
                <w:szCs w:val="18"/>
              </w:rPr>
              <w:t>negative</w:t>
            </w:r>
            <w:r w:rsidRPr="00A85372">
              <w:rPr>
                <w:b/>
                <w:sz w:val="18"/>
                <w:szCs w:val="18"/>
              </w:rPr>
              <w:t xml:space="preserve"> status</w:t>
            </w:r>
          </w:p>
        </w:tc>
      </w:tr>
      <w:tr w:rsidR="00A85372" w14:paraId="4F0A530C" w14:textId="77777777" w:rsidTr="00F0545B">
        <w:trPr>
          <w:trHeight w:val="417"/>
        </w:trPr>
        <w:tc>
          <w:tcPr>
            <w:tcW w:w="1812" w:type="dxa"/>
            <w:tcBorders>
              <w:top w:val="nil"/>
              <w:left w:val="nil"/>
            </w:tcBorders>
            <w:vAlign w:val="center"/>
          </w:tcPr>
          <w:p w14:paraId="40BA12FA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12" w:type="dxa"/>
            <w:vAlign w:val="center"/>
          </w:tcPr>
          <w:p w14:paraId="3D76CE26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2" w:type="dxa"/>
            <w:vAlign w:val="center"/>
          </w:tcPr>
          <w:p w14:paraId="11CF4CAB" w14:textId="77777777" w:rsidR="00A85372" w:rsidRPr="00CC41F4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813" w:type="dxa"/>
            <w:vAlign w:val="center"/>
          </w:tcPr>
          <w:p w14:paraId="58BCECD3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3" w:type="dxa"/>
            <w:vAlign w:val="center"/>
          </w:tcPr>
          <w:p w14:paraId="62D6370A" w14:textId="77777777" w:rsidR="00A85372" w:rsidRPr="00CC41F4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</w:tr>
      <w:tr w:rsidR="00A85372" w14:paraId="74CA60BD" w14:textId="77777777" w:rsidTr="00F0545B">
        <w:trPr>
          <w:trHeight w:val="551"/>
        </w:trPr>
        <w:tc>
          <w:tcPr>
            <w:tcW w:w="1812" w:type="dxa"/>
            <w:vAlign w:val="center"/>
          </w:tcPr>
          <w:p w14:paraId="5A20DA16" w14:textId="77777777" w:rsidR="00A85372" w:rsidRDefault="00A85372" w:rsidP="00F0545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Extent of resection (EOR)#</w:t>
            </w:r>
          </w:p>
        </w:tc>
        <w:tc>
          <w:tcPr>
            <w:tcW w:w="1812" w:type="dxa"/>
            <w:vAlign w:val="center"/>
          </w:tcPr>
          <w:p w14:paraId="395B58F5" w14:textId="52A56BA9" w:rsidR="00A85372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0.93 (0.68 to 1.27)</w:t>
            </w:r>
          </w:p>
        </w:tc>
        <w:tc>
          <w:tcPr>
            <w:tcW w:w="1812" w:type="dxa"/>
            <w:vAlign w:val="center"/>
          </w:tcPr>
          <w:p w14:paraId="0070761D" w14:textId="5CF0DB39" w:rsidR="00A85372" w:rsidRPr="00600C22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0.70</w:t>
            </w:r>
          </w:p>
        </w:tc>
        <w:tc>
          <w:tcPr>
            <w:tcW w:w="1813" w:type="dxa"/>
            <w:vAlign w:val="center"/>
          </w:tcPr>
          <w:p w14:paraId="756FF878" w14:textId="41FBB031" w:rsidR="00A85372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0.84 (0.62 to 1.14)</w:t>
            </w:r>
          </w:p>
        </w:tc>
        <w:tc>
          <w:tcPr>
            <w:tcW w:w="1813" w:type="dxa"/>
            <w:vAlign w:val="center"/>
          </w:tcPr>
          <w:p w14:paraId="639C0DCD" w14:textId="4F15E2D8" w:rsidR="00A85372" w:rsidRPr="00AA23DA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0.30</w:t>
            </w:r>
          </w:p>
        </w:tc>
      </w:tr>
      <w:tr w:rsidR="00A85372" w14:paraId="276B3BCA" w14:textId="77777777" w:rsidTr="00F0545B">
        <w:trPr>
          <w:trHeight w:val="983"/>
        </w:trPr>
        <w:tc>
          <w:tcPr>
            <w:tcW w:w="1812" w:type="dxa"/>
            <w:vAlign w:val="center"/>
          </w:tcPr>
          <w:p w14:paraId="12EE28C0" w14:textId="77777777" w:rsidR="00A85372" w:rsidRPr="001C08D9" w:rsidRDefault="00A85372" w:rsidP="00F0545B">
            <w:pPr>
              <w:widowControl w:val="0"/>
              <w:jc w:val="left"/>
              <w:rPr>
                <w:b/>
                <w:sz w:val="18"/>
                <w:szCs w:val="18"/>
              </w:rPr>
            </w:pPr>
            <w:r w:rsidRPr="001C08D9">
              <w:rPr>
                <w:b/>
                <w:sz w:val="18"/>
                <w:szCs w:val="18"/>
              </w:rPr>
              <w:t>Gross-total resection (GTR)</w:t>
            </w:r>
          </w:p>
          <w:p w14:paraId="559E0B6A" w14:textId="77777777" w:rsidR="00A85372" w:rsidRPr="00722C50" w:rsidRDefault="00A85372" w:rsidP="00F05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sz w:val="18"/>
                <w:szCs w:val="18"/>
              </w:rPr>
            </w:pPr>
            <w:r w:rsidRPr="00722C50">
              <w:rPr>
                <w:rFonts w:eastAsia="Arial"/>
                <w:sz w:val="18"/>
                <w:szCs w:val="18"/>
              </w:rPr>
              <w:t>-</w:t>
            </w:r>
            <w:r>
              <w:rPr>
                <w:rFonts w:eastAsia="Arial"/>
                <w:sz w:val="18"/>
                <w:szCs w:val="18"/>
              </w:rPr>
              <w:t xml:space="preserve"> </w:t>
            </w:r>
            <w:r w:rsidRPr="00722C50">
              <w:rPr>
                <w:rFonts w:eastAsia="Arial"/>
                <w:sz w:val="18"/>
                <w:szCs w:val="18"/>
              </w:rPr>
              <w:t>Not achieved</w:t>
            </w:r>
          </w:p>
          <w:p w14:paraId="2B28CE28" w14:textId="77777777" w:rsidR="00A85372" w:rsidRDefault="00A85372" w:rsidP="00F0545B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- </w:t>
            </w:r>
            <w:r w:rsidRPr="001C08D9">
              <w:rPr>
                <w:rFonts w:eastAsia="Arial"/>
                <w:sz w:val="18"/>
                <w:szCs w:val="18"/>
              </w:rPr>
              <w:t>Achieved</w:t>
            </w:r>
          </w:p>
        </w:tc>
        <w:tc>
          <w:tcPr>
            <w:tcW w:w="1812" w:type="dxa"/>
            <w:vAlign w:val="center"/>
          </w:tcPr>
          <w:p w14:paraId="502800E8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223D2425" w14:textId="77777777" w:rsid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65EC731D" w14:textId="77777777" w:rsid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-</w:t>
            </w:r>
          </w:p>
          <w:p w14:paraId="5779968B" w14:textId="4ECC72BB" w:rsidR="00AA23DA" w:rsidRP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0.74 (0.35 to 1.53)</w:t>
            </w:r>
          </w:p>
        </w:tc>
        <w:tc>
          <w:tcPr>
            <w:tcW w:w="1812" w:type="dxa"/>
            <w:vAlign w:val="center"/>
          </w:tcPr>
          <w:p w14:paraId="69B2A13C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2EAE30C8" w14:textId="77777777" w:rsidR="00AA23DA" w:rsidRDefault="00AA23DA" w:rsidP="00AA23DA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2B5CC46F" w14:textId="465D42E6" w:rsid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6E912D4F" w14:textId="430232A2" w:rsidR="00AA23DA" w:rsidRP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0.40</w:t>
            </w:r>
          </w:p>
        </w:tc>
        <w:tc>
          <w:tcPr>
            <w:tcW w:w="1813" w:type="dxa"/>
            <w:vAlign w:val="center"/>
          </w:tcPr>
          <w:p w14:paraId="0FB8E88C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689D5E8D" w14:textId="77777777" w:rsidR="00AA23DA" w:rsidRDefault="00AA23DA" w:rsidP="00AA23DA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0DBB4DDA" w14:textId="77777777" w:rsid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-</w:t>
            </w:r>
          </w:p>
          <w:p w14:paraId="52840F3B" w14:textId="7E5DFCD3" w:rsidR="00AA23DA" w:rsidRP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1.13 (0.62 to 2.07)</w:t>
            </w:r>
          </w:p>
        </w:tc>
        <w:tc>
          <w:tcPr>
            <w:tcW w:w="1813" w:type="dxa"/>
            <w:vAlign w:val="center"/>
          </w:tcPr>
          <w:p w14:paraId="397FBBCA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588CE88D" w14:textId="77777777" w:rsidR="00AA23DA" w:rsidRDefault="00AA23DA" w:rsidP="00AA23DA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269699DE" w14:textId="77777777" w:rsid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2F493B0D" w14:textId="6C2CCB1F" w:rsidR="00AA23DA" w:rsidRPr="00AA23DA" w:rsidRDefault="00AA23DA" w:rsidP="00AA23DA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0.70</w:t>
            </w:r>
          </w:p>
        </w:tc>
      </w:tr>
      <w:tr w:rsidR="00A85372" w14:paraId="370583AA" w14:textId="77777777" w:rsidTr="00F0545B">
        <w:trPr>
          <w:trHeight w:val="841"/>
        </w:trPr>
        <w:tc>
          <w:tcPr>
            <w:tcW w:w="1812" w:type="dxa"/>
            <w:vAlign w:val="center"/>
          </w:tcPr>
          <w:p w14:paraId="57E17498" w14:textId="46927874" w:rsidR="00A85372" w:rsidRPr="001C08D9" w:rsidRDefault="00A85372" w:rsidP="00F0545B">
            <w:pPr>
              <w:widowControl w:val="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residual tumor volume [</w:t>
            </w:r>
            <w:r w:rsidR="00767BA9">
              <w:rPr>
                <w:b/>
                <w:sz w:val="18"/>
                <w:szCs w:val="18"/>
              </w:rPr>
              <w:t>cm</w:t>
            </w:r>
            <w:proofErr w:type="gramStart"/>
            <w:r w:rsidR="00767BA9">
              <w:rPr>
                <w:b/>
                <w:sz w:val="18"/>
                <w:szCs w:val="18"/>
                <w:vertAlign w:val="superscript"/>
              </w:rPr>
              <w:t>3</w:t>
            </w:r>
            <w:r>
              <w:rPr>
                <w:b/>
                <w:sz w:val="18"/>
                <w:szCs w:val="18"/>
              </w:rPr>
              <w:t>]#</w:t>
            </w:r>
            <w:proofErr w:type="gramEnd"/>
          </w:p>
        </w:tc>
        <w:tc>
          <w:tcPr>
            <w:tcW w:w="1812" w:type="dxa"/>
            <w:vAlign w:val="center"/>
          </w:tcPr>
          <w:p w14:paraId="7F42DE9B" w14:textId="7AFABBFC" w:rsidR="00A85372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1.00 (0.76 to 1.32)</w:t>
            </w:r>
          </w:p>
        </w:tc>
        <w:tc>
          <w:tcPr>
            <w:tcW w:w="1812" w:type="dxa"/>
            <w:vAlign w:val="center"/>
          </w:tcPr>
          <w:p w14:paraId="4362D605" w14:textId="33715F50" w:rsidR="00A85372" w:rsidRPr="00AA23DA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&gt;0.90</w:t>
            </w:r>
          </w:p>
        </w:tc>
        <w:tc>
          <w:tcPr>
            <w:tcW w:w="1813" w:type="dxa"/>
            <w:vAlign w:val="center"/>
          </w:tcPr>
          <w:p w14:paraId="41B96571" w14:textId="3376CF8F" w:rsidR="00A85372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1.23 (0.95 to 1.60)</w:t>
            </w:r>
          </w:p>
        </w:tc>
        <w:tc>
          <w:tcPr>
            <w:tcW w:w="1813" w:type="dxa"/>
            <w:vAlign w:val="center"/>
          </w:tcPr>
          <w:p w14:paraId="007581E9" w14:textId="7ABA3149" w:rsidR="00A85372" w:rsidRPr="00AA23DA" w:rsidRDefault="00AA23DA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0.11</w:t>
            </w:r>
          </w:p>
        </w:tc>
      </w:tr>
    </w:tbl>
    <w:p w14:paraId="46007AC8" w14:textId="77777777" w:rsidR="00A85372" w:rsidRDefault="00A85372" w:rsidP="00A37741">
      <w:pPr>
        <w:pStyle w:val="Nessunaspaziatura"/>
        <w:rPr>
          <w:lang w:eastAsia="de-CH"/>
        </w:rPr>
      </w:pPr>
    </w:p>
    <w:p w14:paraId="6E63CD5A" w14:textId="3DD359DE" w:rsidR="00A37741" w:rsidRDefault="00A37741" w:rsidP="00A3774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Table </w:t>
      </w:r>
      <w:r w:rsidR="007D047F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. </w:t>
      </w:r>
      <w:r w:rsidR="007D047F">
        <w:rPr>
          <w:b/>
          <w:sz w:val="20"/>
          <w:szCs w:val="20"/>
        </w:rPr>
        <w:t>Cox regression analysis of the association between postoperative tumor volume load and intracranial progression-free survival stratified by breast cancer HER2 status</w:t>
      </w:r>
      <w:r>
        <w:rPr>
          <w:b/>
          <w:sz w:val="20"/>
          <w:szCs w:val="20"/>
        </w:rPr>
        <w:t>.</w:t>
      </w:r>
    </w:p>
    <w:p w14:paraId="08DE0715" w14:textId="77777777" w:rsidR="00A85372" w:rsidRDefault="00A85372" w:rsidP="00A853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BM, brain metastasis; HER2, human epidermal growth factor </w:t>
      </w:r>
      <w:proofErr w:type="gramStart"/>
      <w:r>
        <w:rPr>
          <w:sz w:val="20"/>
          <w:szCs w:val="20"/>
        </w:rPr>
        <w:t>receptor-2</w:t>
      </w:r>
      <w:proofErr w:type="gramEnd"/>
      <w:r>
        <w:rPr>
          <w:sz w:val="20"/>
          <w:szCs w:val="20"/>
        </w:rPr>
        <w:t>; HR, hazard ratio.</w:t>
      </w:r>
    </w:p>
    <w:p w14:paraId="1F717E64" w14:textId="23A94BCD" w:rsidR="007D047F" w:rsidRDefault="00BE7755" w:rsidP="007D047F">
      <w:pPr>
        <w:rPr>
          <w:sz w:val="20"/>
          <w:szCs w:val="20"/>
        </w:rPr>
      </w:pPr>
      <w:r>
        <w:rPr>
          <w:sz w:val="20"/>
          <w:szCs w:val="20"/>
        </w:rPr>
        <w:t>Only univariable analysis were performed</w:t>
      </w:r>
      <w:r w:rsidR="00A85372">
        <w:rPr>
          <w:sz w:val="20"/>
          <w:szCs w:val="20"/>
        </w:rPr>
        <w:t>. #Extent of resection and postoperative residual tumor volume values were scaled before fitting Cox regression model. *p</w:t>
      </w:r>
      <w:r w:rsidR="00A85372">
        <w:rPr>
          <w:i/>
          <w:sz w:val="20"/>
          <w:szCs w:val="20"/>
        </w:rPr>
        <w:t xml:space="preserve"> </w:t>
      </w:r>
      <w:r w:rsidR="00A85372">
        <w:rPr>
          <w:sz w:val="20"/>
          <w:szCs w:val="20"/>
        </w:rPr>
        <w:t>value &lt; 0.05.</w:t>
      </w:r>
    </w:p>
    <w:p w14:paraId="7F6CDDB1" w14:textId="77777777" w:rsidR="008323E5" w:rsidRDefault="008323E5" w:rsidP="008323E5">
      <w:pPr>
        <w:pStyle w:val="Nessunaspaziatura"/>
        <w:rPr>
          <w:lang w:eastAsia="de-CH"/>
        </w:rPr>
      </w:pPr>
    </w:p>
    <w:p w14:paraId="648948E7" w14:textId="77777777" w:rsidR="00600C22" w:rsidRDefault="00600C22" w:rsidP="008323E5">
      <w:pPr>
        <w:pStyle w:val="Nessunaspaziatura"/>
        <w:rPr>
          <w:lang w:eastAsia="de-CH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85372" w14:paraId="3E3CAE33" w14:textId="77777777" w:rsidTr="00F0545B">
        <w:trPr>
          <w:trHeight w:val="416"/>
        </w:trPr>
        <w:tc>
          <w:tcPr>
            <w:tcW w:w="1812" w:type="dxa"/>
            <w:tcBorders>
              <w:top w:val="nil"/>
              <w:left w:val="nil"/>
              <w:bottom w:val="nil"/>
            </w:tcBorders>
            <w:vAlign w:val="center"/>
          </w:tcPr>
          <w:p w14:paraId="10A05E58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24" w:type="dxa"/>
            <w:gridSpan w:val="2"/>
            <w:vAlign w:val="center"/>
          </w:tcPr>
          <w:p w14:paraId="73501AC0" w14:textId="77777777" w:rsidR="00A85372" w:rsidRPr="00A85372" w:rsidRDefault="00A85372" w:rsidP="00F054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Extracranial disease</w:t>
            </w:r>
            <w:r w:rsidRPr="00A85372">
              <w:rPr>
                <w:b/>
                <w:sz w:val="18"/>
                <w:szCs w:val="18"/>
              </w:rPr>
              <w:t xml:space="preserve"> positive status</w:t>
            </w:r>
          </w:p>
        </w:tc>
        <w:tc>
          <w:tcPr>
            <w:tcW w:w="3626" w:type="dxa"/>
            <w:gridSpan w:val="2"/>
            <w:vAlign w:val="center"/>
          </w:tcPr>
          <w:p w14:paraId="631F2E36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Extracranial disease negative status</w:t>
            </w:r>
          </w:p>
        </w:tc>
      </w:tr>
      <w:tr w:rsidR="00A85372" w14:paraId="656FD45A" w14:textId="77777777" w:rsidTr="00F0545B">
        <w:trPr>
          <w:trHeight w:val="417"/>
        </w:trPr>
        <w:tc>
          <w:tcPr>
            <w:tcW w:w="1812" w:type="dxa"/>
            <w:tcBorders>
              <w:top w:val="nil"/>
              <w:left w:val="nil"/>
            </w:tcBorders>
            <w:vAlign w:val="center"/>
          </w:tcPr>
          <w:p w14:paraId="38F3B98A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812" w:type="dxa"/>
            <w:vAlign w:val="center"/>
          </w:tcPr>
          <w:p w14:paraId="7921A2E5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2" w:type="dxa"/>
            <w:vAlign w:val="center"/>
          </w:tcPr>
          <w:p w14:paraId="1A731B23" w14:textId="77777777" w:rsidR="00A85372" w:rsidRPr="00CC41F4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813" w:type="dxa"/>
            <w:vAlign w:val="center"/>
          </w:tcPr>
          <w:p w14:paraId="4CE4CF94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HR (95% CI)</w:t>
            </w:r>
          </w:p>
        </w:tc>
        <w:tc>
          <w:tcPr>
            <w:tcW w:w="1813" w:type="dxa"/>
            <w:vAlign w:val="center"/>
          </w:tcPr>
          <w:p w14:paraId="00FC2DA5" w14:textId="77777777" w:rsidR="00A85372" w:rsidRPr="00CC41F4" w:rsidRDefault="00A85372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</w:t>
            </w:r>
            <w:r>
              <w:rPr>
                <w:bCs/>
                <w:sz w:val="18"/>
                <w:szCs w:val="18"/>
              </w:rPr>
              <w:t xml:space="preserve"> value</w:t>
            </w:r>
          </w:p>
        </w:tc>
      </w:tr>
      <w:tr w:rsidR="00A85372" w14:paraId="21BFACE2" w14:textId="77777777" w:rsidTr="00F0545B">
        <w:trPr>
          <w:trHeight w:val="551"/>
        </w:trPr>
        <w:tc>
          <w:tcPr>
            <w:tcW w:w="1812" w:type="dxa"/>
            <w:vAlign w:val="center"/>
          </w:tcPr>
          <w:p w14:paraId="0E32707E" w14:textId="77777777" w:rsidR="00A85372" w:rsidRDefault="00A85372" w:rsidP="00F0545B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Extent of resection (EOR)#</w:t>
            </w:r>
          </w:p>
        </w:tc>
        <w:tc>
          <w:tcPr>
            <w:tcW w:w="1812" w:type="dxa"/>
            <w:vAlign w:val="center"/>
          </w:tcPr>
          <w:p w14:paraId="40125103" w14:textId="41867100" w:rsidR="00A85372" w:rsidRDefault="00767BD6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0.84 (0.64 to 1.09)</w:t>
            </w:r>
          </w:p>
        </w:tc>
        <w:tc>
          <w:tcPr>
            <w:tcW w:w="1812" w:type="dxa"/>
            <w:vAlign w:val="center"/>
          </w:tcPr>
          <w:p w14:paraId="19BAC59F" w14:textId="7994921C" w:rsidR="00A85372" w:rsidRPr="00767BD6" w:rsidRDefault="00767BD6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0.20</w:t>
            </w:r>
          </w:p>
        </w:tc>
        <w:tc>
          <w:tcPr>
            <w:tcW w:w="1813" w:type="dxa"/>
            <w:vAlign w:val="center"/>
          </w:tcPr>
          <w:p w14:paraId="2D3C1CF6" w14:textId="357C5FC1" w:rsidR="00A85372" w:rsidRDefault="00464F49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0.95 (0.65 to 1.37)</w:t>
            </w:r>
          </w:p>
        </w:tc>
        <w:tc>
          <w:tcPr>
            <w:tcW w:w="1813" w:type="dxa"/>
            <w:vAlign w:val="center"/>
          </w:tcPr>
          <w:p w14:paraId="762FC5AE" w14:textId="362AA908" w:rsidR="00A85372" w:rsidRPr="00464F49" w:rsidRDefault="00464F49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0.90</w:t>
            </w:r>
          </w:p>
        </w:tc>
      </w:tr>
      <w:tr w:rsidR="00A85372" w14:paraId="1A2BC9FD" w14:textId="77777777" w:rsidTr="00F0545B">
        <w:trPr>
          <w:trHeight w:val="983"/>
        </w:trPr>
        <w:tc>
          <w:tcPr>
            <w:tcW w:w="1812" w:type="dxa"/>
            <w:vAlign w:val="center"/>
          </w:tcPr>
          <w:p w14:paraId="51581991" w14:textId="77777777" w:rsidR="00A85372" w:rsidRPr="001C08D9" w:rsidRDefault="00A85372" w:rsidP="00F0545B">
            <w:pPr>
              <w:widowControl w:val="0"/>
              <w:jc w:val="left"/>
              <w:rPr>
                <w:b/>
                <w:sz w:val="18"/>
                <w:szCs w:val="18"/>
              </w:rPr>
            </w:pPr>
            <w:r w:rsidRPr="001C08D9">
              <w:rPr>
                <w:b/>
                <w:sz w:val="18"/>
                <w:szCs w:val="18"/>
              </w:rPr>
              <w:t>Gross-total resection (GTR)</w:t>
            </w:r>
          </w:p>
          <w:p w14:paraId="3BD9A3BF" w14:textId="77777777" w:rsidR="00A85372" w:rsidRPr="00722C50" w:rsidRDefault="00A85372" w:rsidP="00F054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sz w:val="18"/>
                <w:szCs w:val="18"/>
              </w:rPr>
            </w:pPr>
            <w:r w:rsidRPr="00722C50">
              <w:rPr>
                <w:rFonts w:eastAsia="Arial"/>
                <w:sz w:val="18"/>
                <w:szCs w:val="18"/>
              </w:rPr>
              <w:t>-</w:t>
            </w:r>
            <w:r>
              <w:rPr>
                <w:rFonts w:eastAsia="Arial"/>
                <w:sz w:val="18"/>
                <w:szCs w:val="18"/>
              </w:rPr>
              <w:t xml:space="preserve"> </w:t>
            </w:r>
            <w:r w:rsidRPr="00722C50">
              <w:rPr>
                <w:rFonts w:eastAsia="Arial"/>
                <w:sz w:val="18"/>
                <w:szCs w:val="18"/>
              </w:rPr>
              <w:t>Not achieved</w:t>
            </w:r>
          </w:p>
          <w:p w14:paraId="276BA896" w14:textId="77777777" w:rsidR="00A85372" w:rsidRDefault="00A85372" w:rsidP="00F0545B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 xml:space="preserve">- </w:t>
            </w:r>
            <w:r w:rsidRPr="001C08D9">
              <w:rPr>
                <w:rFonts w:eastAsia="Arial"/>
                <w:sz w:val="18"/>
                <w:szCs w:val="18"/>
              </w:rPr>
              <w:t>Achieved</w:t>
            </w:r>
          </w:p>
        </w:tc>
        <w:tc>
          <w:tcPr>
            <w:tcW w:w="1812" w:type="dxa"/>
            <w:vAlign w:val="center"/>
          </w:tcPr>
          <w:p w14:paraId="10008E98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251BFD78" w14:textId="77777777" w:rsidR="00767BD6" w:rsidRDefault="00767BD6" w:rsidP="00767BD6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24EB5C09" w14:textId="77777777" w:rsidR="00767BD6" w:rsidRDefault="00767BD6" w:rsidP="00767BD6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-</w:t>
            </w:r>
          </w:p>
          <w:p w14:paraId="682F3FEE" w14:textId="44424CC8" w:rsidR="00767BD6" w:rsidRPr="00767BD6" w:rsidRDefault="00767BD6" w:rsidP="00767BD6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0.92 (0.51 to 1.67)</w:t>
            </w:r>
          </w:p>
        </w:tc>
        <w:tc>
          <w:tcPr>
            <w:tcW w:w="1812" w:type="dxa"/>
            <w:vAlign w:val="center"/>
          </w:tcPr>
          <w:p w14:paraId="1525F73D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1E7B229C" w14:textId="77777777" w:rsidR="00767BD6" w:rsidRDefault="00767BD6" w:rsidP="00767BD6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080CEC8C" w14:textId="77777777" w:rsidR="00767BD6" w:rsidRDefault="00767BD6" w:rsidP="00767BD6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77B48B90" w14:textId="529958F9" w:rsidR="00767BD6" w:rsidRPr="00767BD6" w:rsidRDefault="00767BD6" w:rsidP="00767BD6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0.80</w:t>
            </w:r>
          </w:p>
        </w:tc>
        <w:tc>
          <w:tcPr>
            <w:tcW w:w="1813" w:type="dxa"/>
            <w:vAlign w:val="center"/>
          </w:tcPr>
          <w:p w14:paraId="1EEB651E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6BA20F18" w14:textId="77777777" w:rsidR="00464F49" w:rsidRDefault="00464F49" w:rsidP="00464F49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76F7851F" w14:textId="77777777" w:rsidR="00464F49" w:rsidRDefault="00464F49" w:rsidP="00464F49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-</w:t>
            </w:r>
          </w:p>
          <w:p w14:paraId="645B080D" w14:textId="19FBD5F0" w:rsidR="00464F49" w:rsidRPr="00464F49" w:rsidRDefault="00464F49" w:rsidP="00464F49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1.05 (0.51 to 2.17)</w:t>
            </w:r>
          </w:p>
        </w:tc>
        <w:tc>
          <w:tcPr>
            <w:tcW w:w="1813" w:type="dxa"/>
            <w:vAlign w:val="center"/>
          </w:tcPr>
          <w:p w14:paraId="743EDC97" w14:textId="77777777" w:rsidR="00A85372" w:rsidRDefault="00A85372" w:rsidP="00F0545B">
            <w:pPr>
              <w:jc w:val="center"/>
              <w:rPr>
                <w:bCs/>
                <w:sz w:val="18"/>
                <w:szCs w:val="18"/>
              </w:rPr>
            </w:pPr>
          </w:p>
          <w:p w14:paraId="0FC7AB91" w14:textId="77777777" w:rsidR="00464F49" w:rsidRDefault="00464F49" w:rsidP="00464F49">
            <w:pPr>
              <w:pStyle w:val="Nessunaspaziatura"/>
              <w:rPr>
                <w:sz w:val="18"/>
                <w:szCs w:val="18"/>
                <w:lang w:eastAsia="de-CH"/>
              </w:rPr>
            </w:pPr>
          </w:p>
          <w:p w14:paraId="74434A78" w14:textId="77777777" w:rsidR="00464F49" w:rsidRDefault="00464F49" w:rsidP="00464F49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</w:p>
          <w:p w14:paraId="1350B491" w14:textId="691394B9" w:rsidR="00464F49" w:rsidRPr="00464F49" w:rsidRDefault="00464F49" w:rsidP="00464F49">
            <w:pPr>
              <w:pStyle w:val="Nessunaspaziatura"/>
              <w:jc w:val="center"/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0.90</w:t>
            </w:r>
          </w:p>
        </w:tc>
      </w:tr>
      <w:tr w:rsidR="00A85372" w14:paraId="2F476D38" w14:textId="77777777" w:rsidTr="00F0545B">
        <w:trPr>
          <w:trHeight w:val="841"/>
        </w:trPr>
        <w:tc>
          <w:tcPr>
            <w:tcW w:w="1812" w:type="dxa"/>
            <w:vAlign w:val="center"/>
          </w:tcPr>
          <w:p w14:paraId="1CF0A1F0" w14:textId="303D2911" w:rsidR="00A85372" w:rsidRPr="001C08D9" w:rsidRDefault="00A85372" w:rsidP="00F0545B">
            <w:pPr>
              <w:widowControl w:val="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Postoperative residual tumor volume [</w:t>
            </w:r>
            <w:r w:rsidR="00767BA9">
              <w:rPr>
                <w:b/>
                <w:sz w:val="18"/>
                <w:szCs w:val="18"/>
              </w:rPr>
              <w:t>cm</w:t>
            </w:r>
            <w:proofErr w:type="gramStart"/>
            <w:r w:rsidR="00767BA9">
              <w:rPr>
                <w:b/>
                <w:sz w:val="18"/>
                <w:szCs w:val="18"/>
                <w:vertAlign w:val="superscript"/>
              </w:rPr>
              <w:t>3</w:t>
            </w:r>
            <w:r>
              <w:rPr>
                <w:b/>
                <w:sz w:val="18"/>
                <w:szCs w:val="18"/>
              </w:rPr>
              <w:t>]#</w:t>
            </w:r>
            <w:proofErr w:type="gramEnd"/>
          </w:p>
        </w:tc>
        <w:tc>
          <w:tcPr>
            <w:tcW w:w="1812" w:type="dxa"/>
            <w:vAlign w:val="center"/>
          </w:tcPr>
          <w:p w14:paraId="56814269" w14:textId="1165E59C" w:rsidR="00A85372" w:rsidRDefault="00767BD6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1.06 (0.86 to 1.30)</w:t>
            </w:r>
          </w:p>
        </w:tc>
        <w:tc>
          <w:tcPr>
            <w:tcW w:w="1812" w:type="dxa"/>
            <w:vAlign w:val="center"/>
          </w:tcPr>
          <w:p w14:paraId="37DDA843" w14:textId="79094895" w:rsidR="00A85372" w:rsidRPr="00767BD6" w:rsidRDefault="00767BD6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0.60</w:t>
            </w:r>
          </w:p>
        </w:tc>
        <w:tc>
          <w:tcPr>
            <w:tcW w:w="1813" w:type="dxa"/>
            <w:vAlign w:val="center"/>
          </w:tcPr>
          <w:p w14:paraId="4D8CDE51" w14:textId="47D04609" w:rsidR="00A85372" w:rsidRDefault="00464F49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1.27 (0.87 to 1.86)</w:t>
            </w:r>
          </w:p>
        </w:tc>
        <w:tc>
          <w:tcPr>
            <w:tcW w:w="1813" w:type="dxa"/>
            <w:vAlign w:val="center"/>
          </w:tcPr>
          <w:p w14:paraId="3039AA4F" w14:textId="068D3791" w:rsidR="00A85372" w:rsidRPr="00464F49" w:rsidRDefault="00464F49" w:rsidP="00F0545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0.20</w:t>
            </w:r>
          </w:p>
        </w:tc>
      </w:tr>
    </w:tbl>
    <w:p w14:paraId="22563864" w14:textId="77777777" w:rsidR="008323E5" w:rsidRDefault="008323E5" w:rsidP="008323E5">
      <w:pPr>
        <w:pStyle w:val="Nessunaspaziatura"/>
        <w:rPr>
          <w:lang w:eastAsia="de-CH"/>
        </w:rPr>
      </w:pPr>
    </w:p>
    <w:p w14:paraId="552FB465" w14:textId="48731A5F" w:rsidR="008323E5" w:rsidRDefault="008323E5" w:rsidP="008323E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Table 5. Cox regression analysis of the association between postoperative tumor volume load and intracranial progression-free survival stratified by the presence of extracranial metastases at time of </w:t>
      </w:r>
      <w:r w:rsidR="00CC41F4">
        <w:rPr>
          <w:b/>
          <w:sz w:val="20"/>
          <w:szCs w:val="20"/>
        </w:rPr>
        <w:t>brain metastasis diagnosis</w:t>
      </w:r>
      <w:r>
        <w:rPr>
          <w:b/>
          <w:sz w:val="20"/>
          <w:szCs w:val="20"/>
        </w:rPr>
        <w:t>.</w:t>
      </w:r>
    </w:p>
    <w:p w14:paraId="35D185F9" w14:textId="77777777" w:rsidR="00A85372" w:rsidRDefault="00A85372" w:rsidP="00A853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BM, brain metastasis; HER2, human epidermal growth factor </w:t>
      </w:r>
      <w:proofErr w:type="gramStart"/>
      <w:r>
        <w:rPr>
          <w:sz w:val="20"/>
          <w:szCs w:val="20"/>
        </w:rPr>
        <w:t>receptor-2</w:t>
      </w:r>
      <w:proofErr w:type="gramEnd"/>
      <w:r>
        <w:rPr>
          <w:sz w:val="20"/>
          <w:szCs w:val="20"/>
        </w:rPr>
        <w:t>; HR, hazard ratio.</w:t>
      </w:r>
    </w:p>
    <w:p w14:paraId="7979EAC0" w14:textId="68B7AAAC" w:rsidR="008323E5" w:rsidRPr="00A85372" w:rsidRDefault="00BE7755" w:rsidP="00A85372">
      <w:pPr>
        <w:rPr>
          <w:sz w:val="20"/>
          <w:szCs w:val="20"/>
        </w:rPr>
      </w:pPr>
      <w:r>
        <w:rPr>
          <w:sz w:val="20"/>
          <w:szCs w:val="20"/>
        </w:rPr>
        <w:t>Only univariable analysis were performed</w:t>
      </w:r>
      <w:r w:rsidR="00A85372">
        <w:rPr>
          <w:sz w:val="20"/>
          <w:szCs w:val="20"/>
        </w:rPr>
        <w:t>. #Extent of resection and postoperative residual tumor volume values were scaled before fitting Cox regression model. *p</w:t>
      </w:r>
      <w:r w:rsidR="00A85372">
        <w:rPr>
          <w:i/>
          <w:sz w:val="20"/>
          <w:szCs w:val="20"/>
        </w:rPr>
        <w:t xml:space="preserve"> </w:t>
      </w:r>
      <w:r w:rsidR="00A85372">
        <w:rPr>
          <w:sz w:val="20"/>
          <w:szCs w:val="20"/>
        </w:rPr>
        <w:t>value &lt; 0.05.</w:t>
      </w:r>
    </w:p>
    <w:p w14:paraId="487485B8" w14:textId="77777777" w:rsidR="007D047F" w:rsidRPr="007D047F" w:rsidRDefault="007D047F" w:rsidP="007D047F">
      <w:pPr>
        <w:pStyle w:val="Nessunaspaziatura"/>
        <w:rPr>
          <w:lang w:eastAsia="de-CH"/>
        </w:rPr>
      </w:pPr>
    </w:p>
    <w:p w14:paraId="2E37FDAA" w14:textId="77777777" w:rsidR="005135A9" w:rsidRDefault="005135A9" w:rsidP="005135A9">
      <w:pPr>
        <w:pStyle w:val="Nessunaspaziatura"/>
        <w:rPr>
          <w:lang w:eastAsia="de-CH"/>
        </w:rPr>
      </w:pPr>
    </w:p>
    <w:p w14:paraId="07D37148" w14:textId="77777777" w:rsidR="005135A9" w:rsidRDefault="005135A9" w:rsidP="005135A9">
      <w:pPr>
        <w:pStyle w:val="Nessunaspaziatura"/>
        <w:rPr>
          <w:lang w:eastAsia="de-CH"/>
        </w:rPr>
      </w:pPr>
    </w:p>
    <w:p w14:paraId="02B1B5D3" w14:textId="703FE225" w:rsidR="00D75493" w:rsidRPr="00A44F0A" w:rsidRDefault="005135A9" w:rsidP="00A44F0A">
      <w:pPr>
        <w:jc w:val="left"/>
        <w:rPr>
          <w:rFonts w:eastAsia="Arial"/>
          <w:color w:val="auto"/>
          <w:sz w:val="20"/>
          <w:szCs w:val="20"/>
        </w:rPr>
      </w:pPr>
      <w:r>
        <w:br w:type="page"/>
      </w:r>
    </w:p>
    <w:p w14:paraId="519E388A" w14:textId="77777777" w:rsidR="00226D8D" w:rsidRDefault="00226D8D">
      <w:pPr>
        <w:spacing w:line="276" w:lineRule="auto"/>
      </w:pPr>
    </w:p>
    <w:p w14:paraId="3DEBEE82" w14:textId="46449BC1" w:rsidR="00226D8D" w:rsidRDefault="00767BA9">
      <w:pPr>
        <w:spacing w:line="276" w:lineRule="auto"/>
        <w:jc w:val="left"/>
      </w:pPr>
      <w:r>
        <w:rPr>
          <w:noProof/>
        </w:rPr>
        <w:drawing>
          <wp:inline distT="0" distB="0" distL="0" distR="0" wp14:anchorId="33D41D3D" wp14:editId="5C6C6AA8">
            <wp:extent cx="5753100" cy="5759450"/>
            <wp:effectExtent l="0" t="0" r="0" b="0"/>
            <wp:docPr id="56696893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9CC0B" w14:textId="79F39C49" w:rsidR="00226D8D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Figure </w:t>
      </w:r>
      <w:r w:rsidR="00A44F0A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. Extent of resection and residual tumor volume.</w:t>
      </w:r>
    </w:p>
    <w:p w14:paraId="21857B2B" w14:textId="77777777" w:rsidR="00226D8D" w:rsidRDefault="00000000">
      <w:pPr>
        <w:spacing w:line="276" w:lineRule="auto"/>
      </w:pPr>
      <w:r>
        <w:rPr>
          <w:sz w:val="20"/>
          <w:szCs w:val="20"/>
        </w:rPr>
        <w:t>(A) Pre- and postoperative total intracranial tumor volume as well as extent of resection (B) stratified by the number of metastatic lesions (1 or &gt;1) are illustrated. EOR, extent of resection.</w:t>
      </w:r>
    </w:p>
    <w:p w14:paraId="18D2EACE" w14:textId="110DD00D" w:rsidR="00226D8D" w:rsidRDefault="00226D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noProof/>
        </w:rPr>
      </w:pPr>
    </w:p>
    <w:p w14:paraId="646A1D91" w14:textId="5B8005A6" w:rsidR="00C95992" w:rsidRPr="00C95992" w:rsidRDefault="00C95992" w:rsidP="00C95992">
      <w:pPr>
        <w:pStyle w:val="Nessunaspaziatura"/>
        <w:rPr>
          <w:lang w:eastAsia="de-CH"/>
        </w:rPr>
      </w:pPr>
      <w:r>
        <w:rPr>
          <w:noProof/>
          <w:lang w:eastAsia="de-CH"/>
        </w:rPr>
        <w:lastRenderedPageBreak/>
        <w:drawing>
          <wp:inline distT="0" distB="0" distL="0" distR="0" wp14:anchorId="0050DE00" wp14:editId="30A8EC5A">
            <wp:extent cx="5753100" cy="5759450"/>
            <wp:effectExtent l="0" t="0" r="0" b="0"/>
            <wp:docPr id="32623415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68D91" w14:textId="77592ADD" w:rsidR="00226D8D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Figure </w:t>
      </w:r>
      <w:r w:rsidR="00A44F0A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. Residual tumor volume and </w:t>
      </w:r>
      <w:r w:rsidR="00362887">
        <w:rPr>
          <w:b/>
          <w:sz w:val="20"/>
          <w:szCs w:val="20"/>
        </w:rPr>
        <w:t>extent of resection</w:t>
      </w:r>
      <w:r>
        <w:rPr>
          <w:b/>
          <w:sz w:val="20"/>
          <w:szCs w:val="20"/>
        </w:rPr>
        <w:t xml:space="preserve"> according to the preoperative number of metastatic lesions.</w:t>
      </w:r>
    </w:p>
    <w:p w14:paraId="3AF1DE60" w14:textId="6682D206" w:rsidR="00226D8D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(A) Postoperative residual intracranial tumor volume in </w:t>
      </w:r>
      <w:r w:rsidR="00767BA9" w:rsidRPr="00767BA9">
        <w:rPr>
          <w:bCs/>
          <w:sz w:val="18"/>
          <w:szCs w:val="18"/>
        </w:rPr>
        <w:t>cm</w:t>
      </w:r>
      <w:r w:rsidR="00767BA9" w:rsidRPr="00767BA9">
        <w:rPr>
          <w:bCs/>
          <w:sz w:val="18"/>
          <w:szCs w:val="18"/>
          <w:vertAlign w:val="superscript"/>
        </w:rPr>
        <w:t>3</w:t>
      </w:r>
      <w:r w:rsidR="00767BA9">
        <w:rPr>
          <w:b/>
          <w:sz w:val="18"/>
          <w:szCs w:val="18"/>
          <w:vertAlign w:val="superscript"/>
        </w:rPr>
        <w:t xml:space="preserve"> </w:t>
      </w:r>
      <w:r>
        <w:rPr>
          <w:sz w:val="20"/>
          <w:szCs w:val="20"/>
        </w:rPr>
        <w:t>and extent of resection (B) stratified by the number of metastatic lesion(s): 1, 2-5, &gt;5. EOS, extent of resection.</w:t>
      </w:r>
    </w:p>
    <w:p w14:paraId="6BECD586" w14:textId="59658530" w:rsidR="00226D8D" w:rsidRDefault="00226D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noProof/>
        </w:rPr>
      </w:pPr>
    </w:p>
    <w:p w14:paraId="4904CBAE" w14:textId="1E607C0E" w:rsidR="00C95992" w:rsidRPr="00C95992" w:rsidRDefault="00C95992" w:rsidP="00C95992">
      <w:pPr>
        <w:pStyle w:val="Nessunaspaziatura"/>
        <w:rPr>
          <w:lang w:eastAsia="de-CH"/>
        </w:rPr>
      </w:pPr>
      <w:r>
        <w:rPr>
          <w:noProof/>
          <w:lang w:eastAsia="de-CH"/>
        </w:rPr>
        <w:lastRenderedPageBreak/>
        <w:drawing>
          <wp:inline distT="0" distB="0" distL="0" distR="0" wp14:anchorId="37CC6EFA" wp14:editId="752B6F79">
            <wp:extent cx="5753100" cy="5511800"/>
            <wp:effectExtent l="0" t="0" r="0" b="0"/>
            <wp:docPr id="31399431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86EE9" w14:textId="320DB085" w:rsidR="00226D8D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Supplemental Figure </w:t>
      </w:r>
      <w:r w:rsidR="00A44F0A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 xml:space="preserve">. Residual tumor volume and </w:t>
      </w:r>
      <w:r w:rsidR="00362887">
        <w:rPr>
          <w:b/>
          <w:sz w:val="20"/>
          <w:szCs w:val="20"/>
        </w:rPr>
        <w:t>extent of resection</w:t>
      </w:r>
      <w:r>
        <w:rPr>
          <w:b/>
          <w:sz w:val="20"/>
          <w:szCs w:val="20"/>
        </w:rPr>
        <w:t xml:space="preserve"> according to </w:t>
      </w:r>
      <w:r w:rsidR="00362887">
        <w:rPr>
          <w:b/>
          <w:sz w:val="20"/>
          <w:szCs w:val="20"/>
        </w:rPr>
        <w:t>breast cancer</w:t>
      </w:r>
      <w:r>
        <w:rPr>
          <w:b/>
          <w:sz w:val="20"/>
          <w:szCs w:val="20"/>
        </w:rPr>
        <w:t xml:space="preserve"> molecular subtype.</w:t>
      </w:r>
    </w:p>
    <w:p w14:paraId="5F53DCF3" w14:textId="5D0F97BE" w:rsidR="00226D8D" w:rsidRPr="00A44F0A" w:rsidRDefault="00A44F0A" w:rsidP="00A44F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 w:rsidRPr="00A44F0A">
        <w:rPr>
          <w:sz w:val="20"/>
          <w:szCs w:val="20"/>
        </w:rPr>
        <w:t>(A</w:t>
      </w:r>
      <w:r>
        <w:rPr>
          <w:sz w:val="20"/>
          <w:szCs w:val="20"/>
        </w:rPr>
        <w:t xml:space="preserve">) </w:t>
      </w:r>
      <w:r w:rsidRPr="00A44F0A">
        <w:rPr>
          <w:sz w:val="20"/>
          <w:szCs w:val="20"/>
        </w:rPr>
        <w:t xml:space="preserve">Postoperative intracranial residual </w:t>
      </w:r>
      <w:r w:rsidR="00487480">
        <w:rPr>
          <w:sz w:val="20"/>
          <w:szCs w:val="20"/>
        </w:rPr>
        <w:t xml:space="preserve">tumor </w:t>
      </w:r>
      <w:r w:rsidRPr="00A44F0A">
        <w:rPr>
          <w:sz w:val="20"/>
          <w:szCs w:val="20"/>
        </w:rPr>
        <w:t>volume and extent of resection (EOR, B) stratified by breast cancer molecular subtype. BC, breast cancer; EOR, extent of resection; HER2, human epidermal growth factor receptor-2; HR, hormone receptor; TN, triple-negative.</w:t>
      </w:r>
    </w:p>
    <w:p w14:paraId="182543B1" w14:textId="77777777" w:rsidR="00A44F0A" w:rsidRDefault="00A44F0A" w:rsidP="00A44F0A">
      <w:pPr>
        <w:pStyle w:val="Nessunaspaziatura"/>
        <w:rPr>
          <w:lang w:eastAsia="de-CH"/>
        </w:rPr>
      </w:pPr>
    </w:p>
    <w:p w14:paraId="41397A2E" w14:textId="77777777" w:rsidR="00A44F0A" w:rsidRDefault="00A44F0A" w:rsidP="00A44F0A">
      <w:pPr>
        <w:pStyle w:val="Nessunaspaziatura"/>
        <w:rPr>
          <w:lang w:eastAsia="de-CH"/>
        </w:rPr>
      </w:pPr>
    </w:p>
    <w:p w14:paraId="07CF2444" w14:textId="77777777" w:rsidR="00A44F0A" w:rsidRDefault="00A44F0A" w:rsidP="00A44F0A">
      <w:pPr>
        <w:pStyle w:val="Nessunaspaziatura"/>
        <w:rPr>
          <w:lang w:eastAsia="de-CH"/>
        </w:rPr>
      </w:pPr>
    </w:p>
    <w:p w14:paraId="10513816" w14:textId="77777777" w:rsidR="00A44F0A" w:rsidRDefault="00A44F0A" w:rsidP="00A44F0A">
      <w:pPr>
        <w:pStyle w:val="Nessunaspaziatura"/>
        <w:rPr>
          <w:lang w:eastAsia="de-CH"/>
        </w:rPr>
      </w:pPr>
    </w:p>
    <w:p w14:paraId="60CDE6C5" w14:textId="77777777" w:rsidR="00A44F0A" w:rsidRDefault="00A44F0A" w:rsidP="00A44F0A">
      <w:pPr>
        <w:pStyle w:val="Nessunaspaziatura"/>
        <w:rPr>
          <w:lang w:eastAsia="de-CH"/>
        </w:rPr>
      </w:pPr>
    </w:p>
    <w:p w14:paraId="6306D575" w14:textId="77777777" w:rsidR="00A44F0A" w:rsidRDefault="00A44F0A" w:rsidP="00A44F0A">
      <w:pPr>
        <w:pStyle w:val="Nessunaspaziatura"/>
        <w:rPr>
          <w:lang w:eastAsia="de-CH"/>
        </w:rPr>
      </w:pPr>
    </w:p>
    <w:p w14:paraId="333BBFDE" w14:textId="77777777" w:rsidR="00A44F0A" w:rsidRDefault="00A44F0A" w:rsidP="00A44F0A">
      <w:pPr>
        <w:pStyle w:val="Nessunaspaziatura"/>
        <w:rPr>
          <w:lang w:eastAsia="de-CH"/>
        </w:rPr>
      </w:pPr>
    </w:p>
    <w:p w14:paraId="29465556" w14:textId="77777777" w:rsidR="00A44F0A" w:rsidRDefault="00A44F0A" w:rsidP="00A44F0A">
      <w:pPr>
        <w:pStyle w:val="Nessunaspaziatura"/>
        <w:rPr>
          <w:lang w:eastAsia="de-CH"/>
        </w:rPr>
      </w:pPr>
    </w:p>
    <w:p w14:paraId="019D2968" w14:textId="77777777" w:rsidR="00A44F0A" w:rsidRDefault="00A44F0A" w:rsidP="00A44F0A">
      <w:pPr>
        <w:pStyle w:val="Nessunaspaziatura"/>
        <w:rPr>
          <w:lang w:eastAsia="de-CH"/>
        </w:rPr>
      </w:pPr>
    </w:p>
    <w:p w14:paraId="07ACE4DF" w14:textId="77777777" w:rsidR="00A44F0A" w:rsidRDefault="00A44F0A" w:rsidP="00A44F0A">
      <w:pPr>
        <w:pStyle w:val="Nessunaspaziatura"/>
        <w:rPr>
          <w:lang w:eastAsia="de-CH"/>
        </w:rPr>
      </w:pPr>
    </w:p>
    <w:p w14:paraId="1BC1A983" w14:textId="77777777" w:rsidR="00A44F0A" w:rsidRDefault="00A44F0A" w:rsidP="00A44F0A">
      <w:pPr>
        <w:pStyle w:val="Nessunaspaziatura"/>
        <w:rPr>
          <w:lang w:eastAsia="de-CH"/>
        </w:rPr>
      </w:pPr>
    </w:p>
    <w:p w14:paraId="50926124" w14:textId="77777777" w:rsidR="00A44F0A" w:rsidRDefault="00A44F0A" w:rsidP="00A44F0A">
      <w:pPr>
        <w:pStyle w:val="Nessunaspaziatura"/>
        <w:rPr>
          <w:lang w:eastAsia="de-CH"/>
        </w:rPr>
      </w:pPr>
    </w:p>
    <w:p w14:paraId="32ADFEF3" w14:textId="77777777" w:rsidR="00A44F0A" w:rsidRDefault="00A44F0A" w:rsidP="00A44F0A">
      <w:pPr>
        <w:jc w:val="left"/>
      </w:pPr>
      <w:r>
        <w:rPr>
          <w:noProof/>
        </w:rPr>
        <w:lastRenderedPageBreak/>
        <w:drawing>
          <wp:inline distT="0" distB="0" distL="0" distR="0" wp14:anchorId="76354A47" wp14:editId="5996845D">
            <wp:extent cx="5570806" cy="3922497"/>
            <wp:effectExtent l="0" t="0" r="0" b="1905"/>
            <wp:docPr id="997141473" name="Immagine 1" descr="Immagine che contiene testo, diagramma, Diagramma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41473" name="Immagine 1" descr="Immagine che contiene testo, diagramma, Diagramma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450" cy="393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A8000" w14:textId="0B240AAA" w:rsidR="00A44F0A" w:rsidRDefault="00A44F0A" w:rsidP="00A44F0A">
      <w:pPr>
        <w:rPr>
          <w:b/>
          <w:sz w:val="20"/>
          <w:szCs w:val="20"/>
        </w:rPr>
      </w:pPr>
      <w:r>
        <w:rPr>
          <w:b/>
          <w:sz w:val="20"/>
          <w:szCs w:val="20"/>
        </w:rPr>
        <w:t>Supplemental Figure 4. Overall survival in the study cohort.</w:t>
      </w:r>
    </w:p>
    <w:p w14:paraId="0BAD6408" w14:textId="77777777" w:rsidR="00A44F0A" w:rsidRDefault="00A44F0A" w:rsidP="00A44F0A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Time is reported in months from surgery.</w:t>
      </w:r>
    </w:p>
    <w:p w14:paraId="15E34D31" w14:textId="77777777" w:rsidR="00A44F0A" w:rsidRDefault="00A44F0A" w:rsidP="00A44F0A">
      <w:pPr>
        <w:pStyle w:val="Nessunaspaziatura"/>
        <w:rPr>
          <w:lang w:eastAsia="de-CH"/>
        </w:rPr>
      </w:pPr>
    </w:p>
    <w:p w14:paraId="4C1512D0" w14:textId="77777777" w:rsidR="00A44F0A" w:rsidRDefault="00A44F0A" w:rsidP="00A44F0A">
      <w:pPr>
        <w:pStyle w:val="Nessunaspaziatura"/>
        <w:jc w:val="left"/>
        <w:rPr>
          <w:lang w:eastAsia="de-CH"/>
        </w:rPr>
      </w:pPr>
      <w:r>
        <w:rPr>
          <w:noProof/>
          <w:lang w:eastAsia="de-CH"/>
        </w:rPr>
        <w:drawing>
          <wp:inline distT="0" distB="0" distL="0" distR="0" wp14:anchorId="5282B8A9" wp14:editId="7E60D72C">
            <wp:extent cx="5684086" cy="4002259"/>
            <wp:effectExtent l="0" t="0" r="0" b="0"/>
            <wp:docPr id="1317964138" name="Immagine 2" descr="Immagine che contiene testo, diagramma, Diagramm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64138" name="Immagine 2" descr="Immagine che contiene testo, diagramma, Diagramma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256" cy="400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F9060" w14:textId="77777777" w:rsidR="00A44F0A" w:rsidRDefault="00A44F0A" w:rsidP="00A44F0A">
      <w:pPr>
        <w:pStyle w:val="Nessunaspaziatura"/>
        <w:rPr>
          <w:lang w:eastAsia="de-CH"/>
        </w:rPr>
      </w:pPr>
    </w:p>
    <w:p w14:paraId="3BD29269" w14:textId="737B2087" w:rsidR="00A44F0A" w:rsidRDefault="00A44F0A" w:rsidP="00A44F0A">
      <w:pPr>
        <w:rPr>
          <w:b/>
          <w:sz w:val="20"/>
          <w:szCs w:val="20"/>
        </w:rPr>
      </w:pPr>
      <w:r>
        <w:rPr>
          <w:b/>
          <w:sz w:val="20"/>
          <w:szCs w:val="20"/>
        </w:rPr>
        <w:t>Supplemental Figure 5. Intracranial progression-free survival in the study cohort.</w:t>
      </w:r>
    </w:p>
    <w:p w14:paraId="18479054" w14:textId="77777777" w:rsidR="00A44F0A" w:rsidRPr="00503369" w:rsidRDefault="00A44F0A" w:rsidP="00A44F0A">
      <w:pPr>
        <w:spacing w:line="276" w:lineRule="auto"/>
      </w:pPr>
      <w:r>
        <w:rPr>
          <w:sz w:val="20"/>
          <w:szCs w:val="20"/>
        </w:rPr>
        <w:t>Time is reported in months from surgery.</w:t>
      </w:r>
    </w:p>
    <w:p w14:paraId="0C789340" w14:textId="77777777" w:rsidR="00A44F0A" w:rsidRDefault="00A44F0A" w:rsidP="00A44F0A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37B78277" wp14:editId="25694B2B">
            <wp:extent cx="5753735" cy="7673975"/>
            <wp:effectExtent l="0" t="0" r="0" b="3175"/>
            <wp:docPr id="1467821755" name="Immagine 7" descr="Immagine che contiene testo, diagramma, line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21755" name="Immagine 7" descr="Immagine che contiene testo, diagramma, line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7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5C297" w14:textId="53A1E65A" w:rsidR="00A44F0A" w:rsidRDefault="00A44F0A" w:rsidP="00A44F0A">
      <w:pPr>
        <w:rPr>
          <w:b/>
          <w:sz w:val="20"/>
          <w:szCs w:val="20"/>
        </w:rPr>
      </w:pPr>
      <w:r>
        <w:rPr>
          <w:b/>
          <w:sz w:val="20"/>
          <w:szCs w:val="20"/>
        </w:rPr>
        <w:t>Supplemental Figure 6. Overall survival according to the breast cancer molecular subtype.</w:t>
      </w:r>
    </w:p>
    <w:p w14:paraId="3FF6C125" w14:textId="77777777" w:rsidR="00A44F0A" w:rsidRDefault="00A44F0A" w:rsidP="00A44F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Kaplan-Meier curve with log-rank statistic of patients stratified by the breast cancer molecular subtype (A) and by breast cancer HER2 positivity (B). Time is reported in months from surgery; Follow-up time is clipped at 9 years for better readability. BC, breast cancer; HER2, human epidermal growth factor </w:t>
      </w:r>
      <w:proofErr w:type="gramStart"/>
      <w:r>
        <w:rPr>
          <w:sz w:val="20"/>
          <w:szCs w:val="20"/>
        </w:rPr>
        <w:t>receptor-2</w:t>
      </w:r>
      <w:proofErr w:type="gramEnd"/>
      <w:r>
        <w:rPr>
          <w:sz w:val="20"/>
          <w:szCs w:val="20"/>
        </w:rPr>
        <w:t>; HR, hormone receptor.</w:t>
      </w:r>
    </w:p>
    <w:p w14:paraId="785C7B4F" w14:textId="77777777" w:rsidR="00A44F0A" w:rsidRDefault="00A44F0A" w:rsidP="00A44F0A">
      <w:pPr>
        <w:pStyle w:val="Nessunaspaziatura"/>
        <w:rPr>
          <w:lang w:eastAsia="de-CH"/>
        </w:rPr>
      </w:pPr>
    </w:p>
    <w:p w14:paraId="0EF381DC" w14:textId="77777777" w:rsidR="00A44F0A" w:rsidRDefault="00A44F0A" w:rsidP="00A44F0A">
      <w:pPr>
        <w:pStyle w:val="Nessunaspaziatura"/>
        <w:rPr>
          <w:lang w:eastAsia="de-CH"/>
        </w:rPr>
      </w:pPr>
    </w:p>
    <w:p w14:paraId="2EC987A6" w14:textId="77777777" w:rsidR="00A44F0A" w:rsidRDefault="00A44F0A" w:rsidP="00A44F0A">
      <w:pPr>
        <w:rPr>
          <w:b/>
          <w:sz w:val="20"/>
          <w:szCs w:val="20"/>
        </w:rPr>
      </w:pPr>
    </w:p>
    <w:p w14:paraId="0465C406" w14:textId="77777777" w:rsidR="00A44F0A" w:rsidRPr="00331C86" w:rsidRDefault="00A44F0A" w:rsidP="00A44F0A">
      <w:pPr>
        <w:pStyle w:val="Nessunaspaziatura"/>
        <w:rPr>
          <w:lang w:val="it-IT" w:eastAsia="de-CH"/>
        </w:rPr>
      </w:pPr>
      <w:r>
        <w:rPr>
          <w:noProof/>
          <w:lang w:val="it-IT" w:eastAsia="de-CH"/>
        </w:rPr>
        <w:lastRenderedPageBreak/>
        <w:drawing>
          <wp:inline distT="0" distB="0" distL="0" distR="0" wp14:anchorId="3BA5A48E" wp14:editId="53756452">
            <wp:extent cx="5753735" cy="7673975"/>
            <wp:effectExtent l="0" t="0" r="0" b="3175"/>
            <wp:docPr id="1478714039" name="Immagine 8" descr="Immagine che contiene testo, diagramm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14039" name="Immagine 8" descr="Immagine che contiene testo, diagramma, Carattere, num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767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DD00D" w14:textId="57EF0272" w:rsidR="00A44F0A" w:rsidRDefault="00A44F0A" w:rsidP="00A44F0A">
      <w:pPr>
        <w:rPr>
          <w:b/>
          <w:sz w:val="20"/>
          <w:szCs w:val="20"/>
        </w:rPr>
      </w:pPr>
      <w:r>
        <w:rPr>
          <w:b/>
          <w:sz w:val="20"/>
          <w:szCs w:val="20"/>
        </w:rPr>
        <w:t>Supplemental Figure 7. Intracranial progression-free survival according to the breast cancer molecular subtype.</w:t>
      </w:r>
    </w:p>
    <w:p w14:paraId="45C37391" w14:textId="77777777" w:rsidR="00A44F0A" w:rsidRDefault="00A44F0A" w:rsidP="00A44F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Kaplan-Meier curve with log-rank statistic of patients stratified by the breast cancer molecular subtype (A) and by breast cancer HER2 positivity (B). Time is reported in months from surgery; Follow-up time is clipped at 9 years for better readability. BC, breast cancer; HER2, human epidermal growth factor </w:t>
      </w:r>
      <w:proofErr w:type="gramStart"/>
      <w:r>
        <w:rPr>
          <w:sz w:val="20"/>
          <w:szCs w:val="20"/>
        </w:rPr>
        <w:t>receptor-2</w:t>
      </w:r>
      <w:proofErr w:type="gramEnd"/>
      <w:r>
        <w:rPr>
          <w:sz w:val="20"/>
          <w:szCs w:val="20"/>
        </w:rPr>
        <w:t>; HR, hormone receptor.</w:t>
      </w:r>
    </w:p>
    <w:p w14:paraId="599B3786" w14:textId="77777777" w:rsidR="00A44F0A" w:rsidRPr="00A44F0A" w:rsidRDefault="00A44F0A" w:rsidP="00A44F0A">
      <w:pPr>
        <w:pStyle w:val="Nessunaspaziatura"/>
        <w:rPr>
          <w:lang w:eastAsia="de-CH"/>
        </w:rPr>
      </w:pPr>
    </w:p>
    <w:sectPr w:rsidR="00A44F0A" w:rsidRPr="00A44F0A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3098F"/>
    <w:multiLevelType w:val="multilevel"/>
    <w:tmpl w:val="ED5CA8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1718E6"/>
    <w:multiLevelType w:val="multilevel"/>
    <w:tmpl w:val="E30AA8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6511EC"/>
    <w:multiLevelType w:val="multilevel"/>
    <w:tmpl w:val="8B5CF0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516AE5"/>
    <w:multiLevelType w:val="multilevel"/>
    <w:tmpl w:val="5C4681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6A1D10"/>
    <w:multiLevelType w:val="multilevel"/>
    <w:tmpl w:val="5554E9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6E7431C"/>
    <w:multiLevelType w:val="multilevel"/>
    <w:tmpl w:val="8A0EA0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DD3BDE"/>
    <w:multiLevelType w:val="multilevel"/>
    <w:tmpl w:val="E8C46C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385AB1"/>
    <w:multiLevelType w:val="multilevel"/>
    <w:tmpl w:val="E3888E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58445B"/>
    <w:multiLevelType w:val="multilevel"/>
    <w:tmpl w:val="52C6EC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06371C5"/>
    <w:multiLevelType w:val="multilevel"/>
    <w:tmpl w:val="C930F0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7E400F"/>
    <w:multiLevelType w:val="multilevel"/>
    <w:tmpl w:val="9440F3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B74CD8"/>
    <w:multiLevelType w:val="multilevel"/>
    <w:tmpl w:val="8E5E2F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EB2516A"/>
    <w:multiLevelType w:val="multilevel"/>
    <w:tmpl w:val="47AACD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0034C0A"/>
    <w:multiLevelType w:val="multilevel"/>
    <w:tmpl w:val="ACB4E4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3D726DF"/>
    <w:multiLevelType w:val="multilevel"/>
    <w:tmpl w:val="DC8A40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7256AA3"/>
    <w:multiLevelType w:val="hybridMultilevel"/>
    <w:tmpl w:val="2076AAA6"/>
    <w:lvl w:ilvl="0" w:tplc="AE5A451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C41241"/>
    <w:multiLevelType w:val="multilevel"/>
    <w:tmpl w:val="DBF272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B953D91"/>
    <w:multiLevelType w:val="multilevel"/>
    <w:tmpl w:val="4CCEFB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6116267"/>
    <w:multiLevelType w:val="multilevel"/>
    <w:tmpl w:val="A058F0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1FC30D9"/>
    <w:multiLevelType w:val="multilevel"/>
    <w:tmpl w:val="5C1E5F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30C606A"/>
    <w:multiLevelType w:val="multilevel"/>
    <w:tmpl w:val="063A1B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50A64E1"/>
    <w:multiLevelType w:val="multilevel"/>
    <w:tmpl w:val="CB8AF6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476541"/>
    <w:multiLevelType w:val="multilevel"/>
    <w:tmpl w:val="639A89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9DA67F8"/>
    <w:multiLevelType w:val="multilevel"/>
    <w:tmpl w:val="A20AF6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EA37476"/>
    <w:multiLevelType w:val="hybridMultilevel"/>
    <w:tmpl w:val="D25A857E"/>
    <w:lvl w:ilvl="0" w:tplc="FCF864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2247A"/>
    <w:multiLevelType w:val="hybridMultilevel"/>
    <w:tmpl w:val="A8126E24"/>
    <w:lvl w:ilvl="0" w:tplc="A7420F6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390528">
    <w:abstractNumId w:val="19"/>
  </w:num>
  <w:num w:numId="2" w16cid:durableId="1796362518">
    <w:abstractNumId w:val="3"/>
  </w:num>
  <w:num w:numId="3" w16cid:durableId="98377373">
    <w:abstractNumId w:val="11"/>
  </w:num>
  <w:num w:numId="4" w16cid:durableId="947734752">
    <w:abstractNumId w:val="13"/>
  </w:num>
  <w:num w:numId="5" w16cid:durableId="1877891165">
    <w:abstractNumId w:val="8"/>
  </w:num>
  <w:num w:numId="6" w16cid:durableId="779298825">
    <w:abstractNumId w:val="10"/>
  </w:num>
  <w:num w:numId="7" w16cid:durableId="1718817493">
    <w:abstractNumId w:val="0"/>
  </w:num>
  <w:num w:numId="8" w16cid:durableId="318655148">
    <w:abstractNumId w:val="9"/>
  </w:num>
  <w:num w:numId="9" w16cid:durableId="508451061">
    <w:abstractNumId w:val="1"/>
  </w:num>
  <w:num w:numId="10" w16cid:durableId="1185091505">
    <w:abstractNumId w:val="16"/>
  </w:num>
  <w:num w:numId="11" w16cid:durableId="577784241">
    <w:abstractNumId w:val="18"/>
  </w:num>
  <w:num w:numId="12" w16cid:durableId="367098515">
    <w:abstractNumId w:val="6"/>
  </w:num>
  <w:num w:numId="13" w16cid:durableId="1282805514">
    <w:abstractNumId w:val="17"/>
  </w:num>
  <w:num w:numId="14" w16cid:durableId="1070807809">
    <w:abstractNumId w:val="7"/>
  </w:num>
  <w:num w:numId="15" w16cid:durableId="655492899">
    <w:abstractNumId w:val="2"/>
  </w:num>
  <w:num w:numId="16" w16cid:durableId="1664775">
    <w:abstractNumId w:val="12"/>
  </w:num>
  <w:num w:numId="17" w16cid:durableId="1796944416">
    <w:abstractNumId w:val="20"/>
  </w:num>
  <w:num w:numId="18" w16cid:durableId="1845002046">
    <w:abstractNumId w:val="22"/>
  </w:num>
  <w:num w:numId="19" w16cid:durableId="1362634099">
    <w:abstractNumId w:val="5"/>
  </w:num>
  <w:num w:numId="20" w16cid:durableId="1600405612">
    <w:abstractNumId w:val="21"/>
  </w:num>
  <w:num w:numId="21" w16cid:durableId="1840001130">
    <w:abstractNumId w:val="4"/>
  </w:num>
  <w:num w:numId="22" w16cid:durableId="593785203">
    <w:abstractNumId w:val="14"/>
  </w:num>
  <w:num w:numId="23" w16cid:durableId="734202750">
    <w:abstractNumId w:val="23"/>
  </w:num>
  <w:num w:numId="24" w16cid:durableId="546259063">
    <w:abstractNumId w:val="25"/>
  </w:num>
  <w:num w:numId="25" w16cid:durableId="482508470">
    <w:abstractNumId w:val="15"/>
  </w:num>
  <w:num w:numId="26" w16cid:durableId="14317016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D8D"/>
    <w:rsid w:val="0015010A"/>
    <w:rsid w:val="00211AE2"/>
    <w:rsid w:val="00226D8D"/>
    <w:rsid w:val="00281EF4"/>
    <w:rsid w:val="00331C86"/>
    <w:rsid w:val="00362887"/>
    <w:rsid w:val="003D5C01"/>
    <w:rsid w:val="00456A9C"/>
    <w:rsid w:val="00464F49"/>
    <w:rsid w:val="00487480"/>
    <w:rsid w:val="00503369"/>
    <w:rsid w:val="005135A9"/>
    <w:rsid w:val="00600C22"/>
    <w:rsid w:val="00687314"/>
    <w:rsid w:val="006A2D95"/>
    <w:rsid w:val="00767BA9"/>
    <w:rsid w:val="00767BD6"/>
    <w:rsid w:val="007D047F"/>
    <w:rsid w:val="008323E5"/>
    <w:rsid w:val="009717A4"/>
    <w:rsid w:val="009B376A"/>
    <w:rsid w:val="00A20BCB"/>
    <w:rsid w:val="00A37741"/>
    <w:rsid w:val="00A44F0A"/>
    <w:rsid w:val="00A85372"/>
    <w:rsid w:val="00AA23DA"/>
    <w:rsid w:val="00AD1788"/>
    <w:rsid w:val="00B74460"/>
    <w:rsid w:val="00BE7755"/>
    <w:rsid w:val="00C95992"/>
    <w:rsid w:val="00CC41F4"/>
    <w:rsid w:val="00CE06A7"/>
    <w:rsid w:val="00D75493"/>
    <w:rsid w:val="00DD6060"/>
    <w:rsid w:val="00DE4DB2"/>
    <w:rsid w:val="00EE0E8D"/>
    <w:rsid w:val="00FB4C0A"/>
    <w:rsid w:val="00FF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1CA428"/>
  <w15:docId w15:val="{BEB55E9F-7CA9-4DE6-819B-D0D85B29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-US" w:eastAsia="it-CH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Nessunaspaziatura"/>
    <w:qFormat/>
    <w:rsid w:val="00456A9C"/>
    <w:rPr>
      <w:rFonts w:eastAsia="Times New Roman"/>
      <w:color w:val="000000"/>
      <w:lang w:eastAsia="de-CH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7793F"/>
    <w:pPr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37793F"/>
    <w:rPr>
      <w:rFonts w:ascii="Arial" w:eastAsia="Times New Roman" w:hAnsi="Arial" w:cs="Arial"/>
      <w:b/>
      <w:color w:val="000000"/>
      <w:kern w:val="0"/>
      <w:lang w:eastAsia="de-CH"/>
    </w:rPr>
  </w:style>
  <w:style w:type="paragraph" w:styleId="Nessunaspaziatura">
    <w:name w:val="No Spacing"/>
    <w:link w:val="NessunaspaziaturaCarattere"/>
    <w:uiPriority w:val="1"/>
    <w:qFormat/>
    <w:rsid w:val="0037793F"/>
    <w:pPr>
      <w:spacing w:line="240" w:lineRule="auto"/>
    </w:pPr>
    <w:rPr>
      <w:sz w:val="20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7793F"/>
    <w:rPr>
      <w:rFonts w:ascii="Arial" w:eastAsia="Arial" w:hAnsi="Arial" w:cs="Arial"/>
      <w:kern w:val="0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5C388C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866B5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66B5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66B5F"/>
    <w:rPr>
      <w:rFonts w:eastAsia="Times New Roman"/>
      <w:color w:val="000000"/>
      <w:sz w:val="20"/>
      <w:szCs w:val="20"/>
      <w:lang w:eastAsia="de-CH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66B5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66B5F"/>
    <w:rPr>
      <w:rFonts w:eastAsia="Times New Roman"/>
      <w:b/>
      <w:bCs/>
      <w:color w:val="000000"/>
      <w:sz w:val="20"/>
      <w:szCs w:val="20"/>
      <w:lang w:eastAsia="de-CH"/>
    </w:rPr>
  </w:style>
  <w:style w:type="paragraph" w:styleId="Revisione">
    <w:name w:val="Revision"/>
    <w:hidden/>
    <w:uiPriority w:val="99"/>
    <w:semiHidden/>
    <w:rsid w:val="00866B5F"/>
    <w:pPr>
      <w:spacing w:line="240" w:lineRule="auto"/>
      <w:jc w:val="left"/>
    </w:pPr>
    <w:rPr>
      <w:rFonts w:eastAsia="Times New Roman"/>
      <w:color w:val="000000"/>
      <w:lang w:eastAsia="de-CH"/>
    </w:rPr>
  </w:style>
  <w:style w:type="table" w:customStyle="1" w:styleId="ab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39"/>
    <w:rsid w:val="008323E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Fa7iQWF4mIyOlusi4dZZCk6Sww==">CgMxLjAaHQoBMBIYChYIB0ISEhBBcmlhbCBVbmljb2RlIE1TMgloLjFmb2I5dGUyCWguM3pueXNoNzIJaC4yZXQ5MnAwMghoLmdqZGd4czgAciExM1ktZFFhNHBOY1paUEFsM0J6QW1RR1lqMGFyUkRlWVo=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A29CC8-7EB3-4FC9-B1E1-F155E7267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Voglis Stefanos</dc:creator>
  <cp:lastModifiedBy>Jacopo Pietro Mario Bellomo</cp:lastModifiedBy>
  <cp:revision>38</cp:revision>
  <dcterms:created xsi:type="dcterms:W3CDTF">2023-08-04T16:23:00Z</dcterms:created>
  <dcterms:modified xsi:type="dcterms:W3CDTF">2024-05-22T13:36:00Z</dcterms:modified>
</cp:coreProperties>
</file>