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57FFF" w14:textId="3E16ACBB" w:rsidR="00327384" w:rsidRPr="00A45F39" w:rsidRDefault="00000000" w:rsidP="00327384">
      <w:pPr>
        <w:rPr>
          <w:rFonts w:ascii="Times New Roman" w:hAnsi="Times New Roman" w:cs="Times New Roman"/>
          <w:b/>
          <w:bCs/>
          <w:sz w:val="24"/>
        </w:rPr>
      </w:pPr>
      <w:bookmarkStart w:id="0" w:name="_Hlk165454703"/>
      <w:r w:rsidRPr="00A45F39">
        <w:rPr>
          <w:rFonts w:ascii="Times New Roman" w:hAnsi="Times New Roman" w:cs="Times New Roman"/>
          <w:b/>
          <w:bCs/>
          <w:sz w:val="24"/>
        </w:rPr>
        <w:t xml:space="preserve">Online Resource </w:t>
      </w:r>
      <w:bookmarkEnd w:id="0"/>
      <w:r w:rsidR="004012D9">
        <w:rPr>
          <w:rFonts w:ascii="Times New Roman" w:hAnsi="Times New Roman" w:cs="Times New Roman"/>
          <w:b/>
          <w:bCs/>
          <w:sz w:val="24"/>
        </w:rPr>
        <w:t>4</w:t>
      </w:r>
    </w:p>
    <w:p w14:paraId="437C580A" w14:textId="77777777" w:rsidR="00327384" w:rsidRDefault="00327384" w:rsidP="00327384">
      <w:pPr>
        <w:rPr>
          <w:rFonts w:ascii="Times New Roman" w:hAnsi="Times New Roman" w:cs="Times New Roman"/>
          <w:sz w:val="20"/>
          <w:szCs w:val="20"/>
        </w:rPr>
      </w:pPr>
    </w:p>
    <w:p w14:paraId="144A61F6" w14:textId="1E9453B1" w:rsidR="00327384" w:rsidRPr="008A13BA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Article title: Age-independent Benefits of Postoperative Rehabilitation</w:t>
      </w:r>
      <w:r w:rsidR="00310316">
        <w:rPr>
          <w:rFonts w:ascii="Times New Roman" w:hAnsi="Times New Roman" w:cs="Times New Roman"/>
          <w:sz w:val="20"/>
          <w:szCs w:val="20"/>
        </w:rPr>
        <w:t xml:space="preserve"> d</w:t>
      </w:r>
      <w:r w:rsidRPr="008A13BA">
        <w:rPr>
          <w:rFonts w:ascii="Times New Roman" w:hAnsi="Times New Roman" w:cs="Times New Roman"/>
          <w:sz w:val="20"/>
          <w:szCs w:val="20"/>
        </w:rPr>
        <w:t>uring Chemoradiotherapy on Functional Outcomes and Survival in Patients with Glioblastoma</w:t>
      </w:r>
    </w:p>
    <w:p w14:paraId="049CC42E" w14:textId="77777777" w:rsidR="00327384" w:rsidRPr="008A13BA" w:rsidRDefault="00327384" w:rsidP="00327384">
      <w:pPr>
        <w:rPr>
          <w:rFonts w:ascii="Times New Roman" w:hAnsi="Times New Roman" w:cs="Times New Roman"/>
          <w:sz w:val="20"/>
          <w:szCs w:val="20"/>
        </w:rPr>
      </w:pPr>
    </w:p>
    <w:p w14:paraId="0D1ED9D4" w14:textId="77777777" w:rsidR="00327384" w:rsidRPr="008A13BA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Journal name: Journal of Neuro-Oncology</w:t>
      </w:r>
    </w:p>
    <w:p w14:paraId="73974792" w14:textId="77777777" w:rsidR="00327384" w:rsidRPr="008A13BA" w:rsidRDefault="00327384" w:rsidP="00327384">
      <w:pPr>
        <w:rPr>
          <w:rFonts w:ascii="Times New Roman" w:hAnsi="Times New Roman" w:cs="Times New Roman"/>
          <w:sz w:val="20"/>
          <w:szCs w:val="20"/>
        </w:rPr>
      </w:pPr>
    </w:p>
    <w:p w14:paraId="0DA196AA" w14:textId="77777777" w:rsidR="00327384" w:rsidRPr="008A13BA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Author names: Keisuke Natsume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8A13BA">
        <w:rPr>
          <w:rFonts w:ascii="Times New Roman" w:hAnsi="Times New Roman" w:cs="Times New Roman"/>
          <w:sz w:val="20"/>
          <w:szCs w:val="20"/>
        </w:rPr>
        <w:t>, Akira Yoshida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A13BA">
        <w:rPr>
          <w:rFonts w:ascii="Times New Roman" w:hAnsi="Times New Roman" w:cs="Times New Roman"/>
          <w:sz w:val="20"/>
          <w:szCs w:val="20"/>
        </w:rPr>
        <w:t>, Harutoshi Sakakima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A13BA">
        <w:rPr>
          <w:rFonts w:ascii="Times New Roman" w:hAnsi="Times New Roman" w:cs="Times New Roman"/>
          <w:sz w:val="20"/>
          <w:szCs w:val="20"/>
        </w:rPr>
        <w:t>, Hajime Yonezawa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A13BA">
        <w:rPr>
          <w:rFonts w:ascii="Times New Roman" w:hAnsi="Times New Roman" w:cs="Times New Roman"/>
          <w:sz w:val="20"/>
          <w:szCs w:val="20"/>
        </w:rPr>
        <w:t>, Kentaro Kawamura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A13BA">
        <w:rPr>
          <w:rFonts w:ascii="Times New Roman" w:hAnsi="Times New Roman" w:cs="Times New Roman"/>
          <w:sz w:val="20"/>
          <w:szCs w:val="20"/>
        </w:rPr>
        <w:t>, Shintaro Akihiro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8A13BA">
        <w:rPr>
          <w:rFonts w:ascii="Times New Roman" w:hAnsi="Times New Roman" w:cs="Times New Roman"/>
          <w:sz w:val="20"/>
          <w:szCs w:val="20"/>
        </w:rPr>
        <w:t>, Ryosuke Hanaya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A13BA">
        <w:rPr>
          <w:rFonts w:ascii="Times New Roman" w:hAnsi="Times New Roman" w:cs="Times New Roman"/>
          <w:sz w:val="20"/>
          <w:szCs w:val="20"/>
        </w:rPr>
        <w:t>, Megumi Shimodozono</w:t>
      </w:r>
      <w:r w:rsidRPr="00A40AAF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B1DBD85" w14:textId="77777777" w:rsidR="00327384" w:rsidRPr="008A13BA" w:rsidRDefault="00327384" w:rsidP="00327384">
      <w:pPr>
        <w:rPr>
          <w:rFonts w:ascii="Times New Roman" w:hAnsi="Times New Roman" w:cs="Times New Roman"/>
          <w:sz w:val="20"/>
          <w:szCs w:val="20"/>
        </w:rPr>
      </w:pPr>
    </w:p>
    <w:p w14:paraId="0EFC4EEB" w14:textId="77777777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Affiliations:</w:t>
      </w:r>
    </w:p>
    <w:p w14:paraId="006C384F" w14:textId="3B5B7F7F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A45F3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A13BA">
        <w:rPr>
          <w:rFonts w:ascii="Times New Roman" w:hAnsi="Times New Roman" w:cs="Times New Roman"/>
          <w:sz w:val="20"/>
          <w:szCs w:val="20"/>
        </w:rPr>
        <w:t>Department of Rehabilitation and Physical Medicine, Graduate School of Medical and Dental Sciences, Kagoshima University, Kagoshima, Japan</w:t>
      </w:r>
    </w:p>
    <w:p w14:paraId="52B8E53F" w14:textId="40370EF1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A45F3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A13BA">
        <w:rPr>
          <w:rFonts w:ascii="Times New Roman" w:hAnsi="Times New Roman" w:cs="Times New Roman"/>
          <w:sz w:val="20"/>
          <w:szCs w:val="20"/>
        </w:rPr>
        <w:t>Department of Physical Therapy, School of Health Sciences, Faculty of Medicine, Kagoshima University, Kagoshima, Japan</w:t>
      </w:r>
    </w:p>
    <w:p w14:paraId="1A3F84B9" w14:textId="1B450B4B" w:rsidR="00327384" w:rsidRPr="008A13BA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A45F39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A13BA">
        <w:rPr>
          <w:rFonts w:ascii="Times New Roman" w:hAnsi="Times New Roman" w:cs="Times New Roman"/>
          <w:sz w:val="20"/>
          <w:szCs w:val="20"/>
        </w:rPr>
        <w:t>Department of Neurosurgery, Graduate School of Medical and Dental Sciences, Kagoshima University, Kagoshima, Japan</w:t>
      </w:r>
    </w:p>
    <w:p w14:paraId="11D35C31" w14:textId="77777777" w:rsidR="00327384" w:rsidRPr="008A13BA" w:rsidRDefault="00327384" w:rsidP="00327384">
      <w:pPr>
        <w:rPr>
          <w:rFonts w:ascii="Times New Roman" w:hAnsi="Times New Roman" w:cs="Times New Roman"/>
          <w:sz w:val="20"/>
          <w:szCs w:val="20"/>
        </w:rPr>
      </w:pPr>
    </w:p>
    <w:p w14:paraId="74847301" w14:textId="77777777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 xml:space="preserve">Corresponding author: Akira Yoshida, MD, PhD, Department of Rehabilitation and Physical Medicine, Kagoshima University Graduate School of Medical and Dental Sciences, 8-35-1 Sakuragaoka, Kagoshima 890-8520, Japan. </w:t>
      </w:r>
    </w:p>
    <w:p w14:paraId="183CD7D7" w14:textId="77777777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Phone:</w:t>
      </w:r>
      <w:r>
        <w:rPr>
          <w:rFonts w:ascii="Times New Roman" w:hAnsi="Times New Roman" w:cs="Times New Roman"/>
          <w:sz w:val="20"/>
          <w:szCs w:val="20"/>
        </w:rPr>
        <w:tab/>
      </w:r>
      <w:r w:rsidRPr="008A13BA">
        <w:rPr>
          <w:rFonts w:ascii="Times New Roman" w:hAnsi="Times New Roman" w:cs="Times New Roman"/>
          <w:sz w:val="20"/>
          <w:szCs w:val="20"/>
        </w:rPr>
        <w:t>+81-99-275-5339</w:t>
      </w:r>
    </w:p>
    <w:p w14:paraId="71310AED" w14:textId="77777777" w:rsidR="00327384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Fax: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8A13BA">
        <w:rPr>
          <w:rFonts w:ascii="Times New Roman" w:hAnsi="Times New Roman" w:cs="Times New Roman"/>
          <w:sz w:val="20"/>
          <w:szCs w:val="20"/>
        </w:rPr>
        <w:t>+81-99-275-1273</w:t>
      </w:r>
    </w:p>
    <w:p w14:paraId="017D0C4E" w14:textId="77777777" w:rsidR="00327384" w:rsidRPr="008A13BA" w:rsidRDefault="00000000" w:rsidP="00327384">
      <w:pPr>
        <w:rPr>
          <w:rFonts w:ascii="Times New Roman" w:hAnsi="Times New Roman" w:cs="Times New Roman"/>
          <w:sz w:val="20"/>
          <w:szCs w:val="20"/>
        </w:rPr>
      </w:pPr>
      <w:r w:rsidRPr="008A13BA">
        <w:rPr>
          <w:rFonts w:ascii="Times New Roman" w:hAnsi="Times New Roman" w:cs="Times New Roman"/>
          <w:sz w:val="20"/>
          <w:szCs w:val="20"/>
        </w:rPr>
        <w:t>E-mail: akiray@m.kufm.kagoshima-u.ac.jp</w:t>
      </w:r>
    </w:p>
    <w:p w14:paraId="15AB9FFF" w14:textId="7425B5F3" w:rsidR="00327384" w:rsidRDefault="00000000">
      <w:pPr>
        <w:widowControl/>
        <w:jc w:val="left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br w:type="page"/>
      </w:r>
    </w:p>
    <w:p w14:paraId="5011FE55" w14:textId="667AF23B" w:rsidR="00B43FCE" w:rsidRPr="0073310C" w:rsidRDefault="00000000" w:rsidP="00DE55E1">
      <w:pPr>
        <w:rPr>
          <w:rFonts w:ascii="Times New Roman" w:hAnsi="Times New Roman" w:cs="Times New Roman"/>
          <w:b/>
          <w:bCs/>
          <w:szCs w:val="22"/>
        </w:rPr>
      </w:pPr>
      <w:r w:rsidRPr="0073310C">
        <w:rPr>
          <w:rFonts w:ascii="Times New Roman" w:hAnsi="Times New Roman" w:cs="Times New Roman"/>
          <w:b/>
          <w:bCs/>
          <w:szCs w:val="22"/>
        </w:rPr>
        <w:lastRenderedPageBreak/>
        <w:t>Supplementary Table S1</w:t>
      </w:r>
    </w:p>
    <w:p w14:paraId="5D56EFE6" w14:textId="74FB6CEF" w:rsidR="00904F65" w:rsidRPr="0073310C" w:rsidRDefault="00000000" w:rsidP="00DE55E1">
      <w:pPr>
        <w:rPr>
          <w:rFonts w:ascii="Times New Roman" w:hAnsi="Times New Roman" w:cs="Times New Roman"/>
          <w:b/>
          <w:bCs/>
          <w:szCs w:val="22"/>
        </w:rPr>
      </w:pPr>
      <w:r w:rsidRPr="0073310C">
        <w:rPr>
          <w:rFonts w:ascii="Times New Roman" w:hAnsi="Times New Roman" w:cs="Times New Roman"/>
          <w:b/>
          <w:bCs/>
          <w:szCs w:val="22"/>
        </w:rPr>
        <w:t xml:space="preserve">Subgroup </w:t>
      </w:r>
      <w:r w:rsidR="00EB2772" w:rsidRPr="0073310C">
        <w:rPr>
          <w:rFonts w:ascii="Times New Roman" w:hAnsi="Times New Roman" w:cs="Times New Roman"/>
          <w:b/>
          <w:bCs/>
          <w:szCs w:val="22"/>
        </w:rPr>
        <w:t>Analysis of the Impact of Rehabilitation on Survival</w:t>
      </w:r>
    </w:p>
    <w:p w14:paraId="6B3E2F68" w14:textId="77777777" w:rsidR="00B43FCE" w:rsidRPr="00BF0A09" w:rsidRDefault="00B43FCE" w:rsidP="00DE55E1">
      <w:pPr>
        <w:rPr>
          <w:rFonts w:ascii="Times New Roman" w:hAnsi="Times New Roman" w:cs="Times New Roman"/>
          <w:sz w:val="20"/>
          <w:szCs w:val="20"/>
        </w:rPr>
      </w:pPr>
    </w:p>
    <w:p w14:paraId="4BAD955A" w14:textId="572C3E6E" w:rsidR="00DE55E1" w:rsidRPr="00EB2772" w:rsidRDefault="00000000" w:rsidP="00DE55E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B2772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Pr="00EB2772">
        <w:rPr>
          <w:rFonts w:ascii="Times New Roman" w:hAnsi="Times New Roman" w:cs="Times New Roman"/>
          <w:sz w:val="20"/>
          <w:szCs w:val="20"/>
        </w:rPr>
        <w:t xml:space="preserve"> </w:t>
      </w:r>
      <w:r w:rsidR="00EB2772" w:rsidRPr="00A14E83">
        <w:rPr>
          <w:rFonts w:ascii="Times New Roman" w:hAnsi="Times New Roman" w:cs="Times New Roman"/>
          <w:sz w:val="20"/>
          <w:szCs w:val="20"/>
        </w:rPr>
        <w:t xml:space="preserve">Subgroup </w:t>
      </w:r>
      <w:r w:rsidR="004547EB" w:rsidRPr="00A14E83">
        <w:rPr>
          <w:rFonts w:ascii="Times New Roman" w:hAnsi="Times New Roman" w:cs="Times New Roman"/>
          <w:sz w:val="20"/>
          <w:szCs w:val="20"/>
        </w:rPr>
        <w:t>analysis of the impact of rehabilitation on survival</w:t>
      </w:r>
    </w:p>
    <w:tbl>
      <w:tblPr>
        <w:tblStyle w:val="a3"/>
        <w:tblW w:w="851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2268"/>
        <w:gridCol w:w="1565"/>
      </w:tblGrid>
      <w:tr w:rsidR="006F047C" w14:paraId="295E9461" w14:textId="77777777" w:rsidTr="00E57452">
        <w:trPr>
          <w:trHeight w:val="455"/>
        </w:trPr>
        <w:tc>
          <w:tcPr>
            <w:tcW w:w="2552" w:type="dxa"/>
          </w:tcPr>
          <w:p w14:paraId="1AE6C741" w14:textId="77777777" w:rsidR="00DE55E1" w:rsidRPr="00BF0A09" w:rsidRDefault="00DE55E1" w:rsidP="00B109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488DF5" w14:textId="451EFD1E" w:rsidR="00DE55E1" w:rsidRPr="0073310C" w:rsidRDefault="00000000" w:rsidP="0073310C">
            <w:pPr>
              <w:jc w:val="center"/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Adjusted HR</w:t>
            </w:r>
          </w:p>
        </w:tc>
        <w:tc>
          <w:tcPr>
            <w:tcW w:w="2268" w:type="dxa"/>
          </w:tcPr>
          <w:p w14:paraId="3A7AD42F" w14:textId="77777777" w:rsidR="00DE55E1" w:rsidRPr="00BF0A09" w:rsidRDefault="00000000" w:rsidP="00B10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95% CI</w:t>
            </w:r>
          </w:p>
        </w:tc>
        <w:tc>
          <w:tcPr>
            <w:tcW w:w="1565" w:type="dxa"/>
          </w:tcPr>
          <w:p w14:paraId="152AE34C" w14:textId="77777777" w:rsidR="00DE55E1" w:rsidRPr="00BF0A09" w:rsidRDefault="00000000" w:rsidP="00B109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FA4">
              <w:rPr>
                <w:rFonts w:ascii="Times New Roman" w:hAnsi="Times New Roman" w:cs="Times New Roman"/>
                <w:i/>
                <w:iCs/>
                <w:color w:val="0C0C0C"/>
                <w:kern w:val="0"/>
                <w:sz w:val="20"/>
                <w:szCs w:val="20"/>
              </w:rPr>
              <w:t>p</w:t>
            </w: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-value</w:t>
            </w:r>
          </w:p>
        </w:tc>
      </w:tr>
      <w:tr w:rsidR="006F047C" w14:paraId="22447C31" w14:textId="77777777" w:rsidTr="00E57452">
        <w:tc>
          <w:tcPr>
            <w:tcW w:w="2552" w:type="dxa"/>
          </w:tcPr>
          <w:p w14:paraId="2C6F28CD" w14:textId="77777777" w:rsidR="00DE55E1" w:rsidRPr="00BF0A09" w:rsidRDefault="00000000" w:rsidP="00B64FA4">
            <w:pPr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Age</w:t>
            </w:r>
          </w:p>
          <w:p w14:paraId="3F7D18F7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&lt; 65 years</w:t>
            </w:r>
          </w:p>
          <w:p w14:paraId="3D338310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≥ 65 years</w:t>
            </w:r>
          </w:p>
          <w:p w14:paraId="7C37D3A7" w14:textId="77777777" w:rsidR="00DE55E1" w:rsidRPr="00BF0A09" w:rsidRDefault="00000000" w:rsidP="00B64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Sex</w:t>
            </w:r>
          </w:p>
          <w:p w14:paraId="04BF9B84" w14:textId="6DC15B41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Male</w:t>
            </w:r>
          </w:p>
          <w:p w14:paraId="45BDD585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Female</w:t>
            </w:r>
          </w:p>
          <w:p w14:paraId="1EB51C7F" w14:textId="77777777" w:rsidR="00DE55E1" w:rsidRPr="00BF0A09" w:rsidRDefault="00000000" w:rsidP="00B64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KPS at admission</w:t>
            </w:r>
          </w:p>
          <w:p w14:paraId="2512EB10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&lt; 70</w:t>
            </w:r>
          </w:p>
          <w:p w14:paraId="61D07DC2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≥ 70</w:t>
            </w:r>
          </w:p>
          <w:p w14:paraId="1675571E" w14:textId="1C745B9D" w:rsidR="00DE55E1" w:rsidRPr="00BF0A09" w:rsidRDefault="00000000" w:rsidP="00B64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 xml:space="preserve">Extent of </w:t>
            </w:r>
            <w:r w:rsidR="00EC4212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r</w:t>
            </w: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esection</w:t>
            </w:r>
          </w:p>
          <w:p w14:paraId="2E9BD2FF" w14:textId="36EB5966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 xml:space="preserve">Total and </w:t>
            </w:r>
            <w:r w:rsidR="00EC4212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s</w:t>
            </w: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ubtotal</w:t>
            </w:r>
          </w:p>
          <w:p w14:paraId="2AFA43D9" w14:textId="77777777" w:rsidR="00DE55E1" w:rsidRPr="00BF0A09" w:rsidRDefault="00000000" w:rsidP="0073310C">
            <w:pPr>
              <w:ind w:firstLineChars="50" w:firstLine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Partial and biopsy</w:t>
            </w:r>
          </w:p>
        </w:tc>
        <w:tc>
          <w:tcPr>
            <w:tcW w:w="2126" w:type="dxa"/>
          </w:tcPr>
          <w:p w14:paraId="5E09B30C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6BDAF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0.95</w:t>
            </w:r>
          </w:p>
          <w:p w14:paraId="2A47B2C0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color w:val="0C0C0C"/>
                <w:kern w:val="0"/>
                <w:sz w:val="20"/>
                <w:szCs w:val="20"/>
              </w:rPr>
              <w:t>0.97</w:t>
            </w:r>
          </w:p>
          <w:p w14:paraId="1BA130DD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C6235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  <w:p w14:paraId="4EB04F83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  <w:p w14:paraId="5CE740A3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78435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  <w:p w14:paraId="6B87BAAB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  <w:p w14:paraId="51113505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BE73F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  <w:p w14:paraId="5B531AFA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2268" w:type="dxa"/>
          </w:tcPr>
          <w:p w14:paraId="1E3EC06A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6862F2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0.93-0.98</w:t>
            </w:r>
          </w:p>
          <w:p w14:paraId="07A8BFD9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0.96-0.99</w:t>
            </w:r>
          </w:p>
          <w:p w14:paraId="6FD4AAD1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9FC9A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0.95-0.98</w:t>
            </w:r>
          </w:p>
          <w:p w14:paraId="304C7058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0.96-1.00</w:t>
            </w:r>
          </w:p>
          <w:p w14:paraId="7F7EB5FC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187278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0.95-0.98</w:t>
            </w:r>
          </w:p>
          <w:p w14:paraId="33EC2B0E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0.95-0.99</w:t>
            </w:r>
          </w:p>
          <w:p w14:paraId="063C7A2D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7CBC4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0.96-0.99</w:t>
            </w:r>
          </w:p>
          <w:p w14:paraId="66C0F99D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0.95-0.98</w:t>
            </w:r>
          </w:p>
        </w:tc>
        <w:tc>
          <w:tcPr>
            <w:tcW w:w="1565" w:type="dxa"/>
          </w:tcPr>
          <w:p w14:paraId="1434ECF5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31C37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  <w:p w14:paraId="540E4012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  <w:p w14:paraId="41BCE76D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7283A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  <w:p w14:paraId="389EF490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  <w:p w14:paraId="45191AB2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1E518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  <w:p w14:paraId="025EC009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  <w:p w14:paraId="07F9C58E" w14:textId="77777777" w:rsidR="00DE55E1" w:rsidRPr="00BF0A09" w:rsidRDefault="00DE55E1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C997B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  <w:p w14:paraId="2838B355" w14:textId="77777777" w:rsidR="00DE55E1" w:rsidRPr="00BF0A09" w:rsidRDefault="00000000" w:rsidP="00733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A0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385D1764" w14:textId="6C4CE2D8" w:rsidR="00DE55E1" w:rsidRPr="00BF0A09" w:rsidRDefault="00000000" w:rsidP="00DE55E1">
      <w:pPr>
        <w:rPr>
          <w:rFonts w:ascii="Times New Roman" w:hAnsi="Times New Roman" w:cs="Times New Roman"/>
          <w:sz w:val="20"/>
          <w:szCs w:val="20"/>
        </w:rPr>
      </w:pPr>
      <w:r w:rsidRPr="00BF0A09">
        <w:rPr>
          <w:rFonts w:ascii="Times New Roman" w:hAnsi="Times New Roman" w:cs="Times New Roman"/>
          <w:sz w:val="20"/>
          <w:szCs w:val="20"/>
        </w:rPr>
        <w:t>KPS, Karnofsky performance status</w:t>
      </w:r>
      <w:r w:rsidR="00EC4212">
        <w:rPr>
          <w:rFonts w:ascii="Times New Roman" w:hAnsi="Times New Roman" w:cs="Times New Roman"/>
          <w:sz w:val="20"/>
          <w:szCs w:val="20"/>
        </w:rPr>
        <w:t>; HR, hazard ratio; CI, confidence interval</w:t>
      </w:r>
      <w:r w:rsidRPr="00BF0A09">
        <w:rPr>
          <w:rFonts w:ascii="Times New Roman" w:hAnsi="Times New Roman" w:cs="Times New Roman"/>
          <w:sz w:val="20"/>
          <w:szCs w:val="20"/>
        </w:rPr>
        <w:t>.</w:t>
      </w:r>
    </w:p>
    <w:p w14:paraId="66572045" w14:textId="77777777" w:rsidR="00DE55E1" w:rsidRPr="0073310C" w:rsidRDefault="00DE55E1">
      <w:pPr>
        <w:rPr>
          <w:rFonts w:ascii="Times New Roman" w:hAnsi="Times New Roman" w:cs="Times New Roman"/>
          <w:sz w:val="20"/>
          <w:szCs w:val="20"/>
        </w:rPr>
      </w:pPr>
    </w:p>
    <w:p w14:paraId="1431A39A" w14:textId="715F6DF9" w:rsidR="00C9545B" w:rsidRDefault="00000000" w:rsidP="00427943">
      <w:pPr>
        <w:rPr>
          <w:rFonts w:ascii="Times New Roman" w:hAnsi="Times New Roman" w:cs="Times New Roman"/>
          <w:sz w:val="20"/>
          <w:szCs w:val="20"/>
        </w:rPr>
      </w:pPr>
      <w:r w:rsidRPr="0073310C">
        <w:rPr>
          <w:rFonts w:ascii="Times New Roman" w:hAnsi="Times New Roman" w:cs="Times New Roman"/>
          <w:sz w:val="20"/>
          <w:szCs w:val="20"/>
        </w:rPr>
        <w:t xml:space="preserve">This supplementary table contains detailed Cox proportional hazards models analyzing </w:t>
      </w:r>
      <w:r w:rsidR="004547EB">
        <w:rPr>
          <w:rFonts w:ascii="Times New Roman" w:hAnsi="Times New Roman" w:cs="Times New Roman"/>
          <w:sz w:val="20"/>
          <w:szCs w:val="20"/>
        </w:rPr>
        <w:t xml:space="preserve">the change in BI score before and after rehabilitation, adjusted for age, admission KPS, the </w:t>
      </w:r>
      <w:r w:rsidRPr="0073310C">
        <w:rPr>
          <w:rFonts w:ascii="Times New Roman" w:hAnsi="Times New Roman" w:cs="Times New Roman"/>
          <w:sz w:val="20"/>
          <w:szCs w:val="20"/>
        </w:rPr>
        <w:t xml:space="preserve">extent of resection, and </w:t>
      </w:r>
      <w:r w:rsidR="00EC4212">
        <w:rPr>
          <w:rFonts w:ascii="Times New Roman" w:hAnsi="Times New Roman" w:cs="Times New Roman"/>
          <w:sz w:val="20"/>
          <w:szCs w:val="20"/>
        </w:rPr>
        <w:t>sex</w:t>
      </w:r>
      <w:r w:rsidRPr="0073310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8181750" w14:textId="77777777" w:rsidR="00C9545B" w:rsidRDefault="00C9545B" w:rsidP="00DE55E1">
      <w:pPr>
        <w:rPr>
          <w:rFonts w:ascii="Times New Roman" w:hAnsi="Times New Roman" w:cs="Times New Roman"/>
          <w:sz w:val="20"/>
          <w:szCs w:val="20"/>
        </w:rPr>
      </w:pPr>
    </w:p>
    <w:p w14:paraId="6F0DA74E" w14:textId="3D6DF8D5" w:rsidR="00B64FA4" w:rsidRPr="0073310C" w:rsidRDefault="00000000" w:rsidP="00B64FA4">
      <w:pPr>
        <w:rPr>
          <w:rFonts w:ascii="Times New Roman" w:hAnsi="Times New Roman" w:cs="Times New Roman"/>
          <w:sz w:val="20"/>
          <w:szCs w:val="20"/>
        </w:rPr>
      </w:pPr>
      <w:r w:rsidRPr="0073310C">
        <w:rPr>
          <w:rFonts w:ascii="Times New Roman" w:hAnsi="Times New Roman" w:cs="Times New Roman"/>
          <w:sz w:val="20"/>
          <w:szCs w:val="20"/>
        </w:rPr>
        <w:t xml:space="preserve">Variables: </w:t>
      </w:r>
      <w:r w:rsidR="004547EB" w:rsidRPr="0073310C">
        <w:rPr>
          <w:rFonts w:ascii="Times New Roman" w:hAnsi="Times New Roman" w:cs="Times New Roman"/>
          <w:sz w:val="20"/>
          <w:szCs w:val="20"/>
        </w:rPr>
        <w:t xml:space="preserve">age (&lt;65 years, ≥65 years), </w:t>
      </w:r>
      <w:r w:rsidR="004547EB">
        <w:rPr>
          <w:rFonts w:ascii="Times New Roman" w:hAnsi="Times New Roman" w:cs="Times New Roman"/>
          <w:sz w:val="20"/>
          <w:szCs w:val="20"/>
        </w:rPr>
        <w:t>sex</w:t>
      </w:r>
      <w:r w:rsidR="004547EB" w:rsidRPr="0073310C">
        <w:rPr>
          <w:rFonts w:ascii="Times New Roman" w:hAnsi="Times New Roman" w:cs="Times New Roman"/>
          <w:sz w:val="20"/>
          <w:szCs w:val="20"/>
        </w:rPr>
        <w:t xml:space="preserve"> (male, female), admission </w:t>
      </w:r>
      <w:r w:rsidRPr="0073310C">
        <w:rPr>
          <w:rFonts w:ascii="Times New Roman" w:hAnsi="Times New Roman" w:cs="Times New Roman"/>
          <w:sz w:val="20"/>
          <w:szCs w:val="20"/>
        </w:rPr>
        <w:t xml:space="preserve">KPS (&lt;70, ≥70), </w:t>
      </w:r>
      <w:r>
        <w:rPr>
          <w:rFonts w:ascii="Times New Roman" w:hAnsi="Times New Roman" w:cs="Times New Roman"/>
          <w:sz w:val="20"/>
          <w:szCs w:val="20"/>
        </w:rPr>
        <w:t>an</w:t>
      </w:r>
      <w:r w:rsidR="004547EB">
        <w:rPr>
          <w:rFonts w:ascii="Times New Roman" w:hAnsi="Times New Roman" w:cs="Times New Roman"/>
          <w:sz w:val="20"/>
          <w:szCs w:val="20"/>
        </w:rPr>
        <w:t xml:space="preserve">d </w:t>
      </w:r>
      <w:r w:rsidR="004547EB" w:rsidRPr="0073310C">
        <w:rPr>
          <w:rFonts w:ascii="Times New Roman" w:hAnsi="Times New Roman" w:cs="Times New Roman"/>
          <w:sz w:val="20"/>
          <w:szCs w:val="20"/>
        </w:rPr>
        <w:t>extent of resection (total/subtotal, partial/biopsy)</w:t>
      </w:r>
    </w:p>
    <w:p w14:paraId="1195C7D6" w14:textId="44A9C34D" w:rsidR="00DE55E1" w:rsidRPr="00B64FA4" w:rsidRDefault="00DE55E1">
      <w:pPr>
        <w:rPr>
          <w:rFonts w:ascii="Times New Roman" w:hAnsi="Times New Roman" w:cs="Times New Roman"/>
          <w:sz w:val="20"/>
          <w:szCs w:val="20"/>
        </w:rPr>
      </w:pPr>
    </w:p>
    <w:sectPr w:rsidR="00DE55E1" w:rsidRPr="00B64FA4" w:rsidSect="00836183">
      <w:headerReference w:type="default" r:id="rId6"/>
      <w:pgSz w:w="11906" w:h="16838" w:code="9"/>
      <w:pgMar w:top="1418" w:right="1701" w:bottom="1701" w:left="1701" w:header="851" w:footer="992" w:gutter="0"/>
      <w:cols w:space="425"/>
      <w:docGrid w:type="linesAndChars" w:linePitch="342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91DCD" w14:textId="77777777" w:rsidR="000070A8" w:rsidRDefault="000070A8">
      <w:r>
        <w:separator/>
      </w:r>
    </w:p>
  </w:endnote>
  <w:endnote w:type="continuationSeparator" w:id="0">
    <w:p w14:paraId="20765831" w14:textId="77777777" w:rsidR="000070A8" w:rsidRDefault="0000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9A323" w14:textId="77777777" w:rsidR="000070A8" w:rsidRDefault="000070A8">
      <w:r>
        <w:separator/>
      </w:r>
    </w:p>
  </w:footnote>
  <w:footnote w:type="continuationSeparator" w:id="0">
    <w:p w14:paraId="2165DDD9" w14:textId="77777777" w:rsidR="000070A8" w:rsidRDefault="00007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5AF8B" w14:textId="7BC00A44" w:rsidR="00EB2772" w:rsidRDefault="00EB277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bordersDoNotSurroundHeader/>
  <w:bordersDoNotSurroundFooter/>
  <w:proofState w:spelling="clean" w:grammar="clean"/>
  <w:defaultTabStop w:val="213"/>
  <w:drawingGridHorizontalSpacing w:val="213"/>
  <w:drawingGridVerticalSpacing w:val="17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E1"/>
    <w:rsid w:val="000070A8"/>
    <w:rsid w:val="00022C6D"/>
    <w:rsid w:val="00037915"/>
    <w:rsid w:val="00061BCD"/>
    <w:rsid w:val="00082B29"/>
    <w:rsid w:val="00117A49"/>
    <w:rsid w:val="00177099"/>
    <w:rsid w:val="001C0DC8"/>
    <w:rsid w:val="00225901"/>
    <w:rsid w:val="00310316"/>
    <w:rsid w:val="00322769"/>
    <w:rsid w:val="00323FA2"/>
    <w:rsid w:val="00327384"/>
    <w:rsid w:val="004012D9"/>
    <w:rsid w:val="00427943"/>
    <w:rsid w:val="004547EB"/>
    <w:rsid w:val="004617B7"/>
    <w:rsid w:val="004E6969"/>
    <w:rsid w:val="00517976"/>
    <w:rsid w:val="00581010"/>
    <w:rsid w:val="00583A30"/>
    <w:rsid w:val="00597847"/>
    <w:rsid w:val="00671BED"/>
    <w:rsid w:val="006914AB"/>
    <w:rsid w:val="006A11BA"/>
    <w:rsid w:val="006A392D"/>
    <w:rsid w:val="006F047C"/>
    <w:rsid w:val="0073310C"/>
    <w:rsid w:val="0075285A"/>
    <w:rsid w:val="007658CC"/>
    <w:rsid w:val="00803F0B"/>
    <w:rsid w:val="00836183"/>
    <w:rsid w:val="00860DAC"/>
    <w:rsid w:val="00861814"/>
    <w:rsid w:val="008A13BA"/>
    <w:rsid w:val="008E183C"/>
    <w:rsid w:val="00904F65"/>
    <w:rsid w:val="0096337D"/>
    <w:rsid w:val="00A06EB8"/>
    <w:rsid w:val="00A14E83"/>
    <w:rsid w:val="00A40AAF"/>
    <w:rsid w:val="00A45F39"/>
    <w:rsid w:val="00A642C6"/>
    <w:rsid w:val="00A874FE"/>
    <w:rsid w:val="00B108A3"/>
    <w:rsid w:val="00B109E2"/>
    <w:rsid w:val="00B43FCE"/>
    <w:rsid w:val="00B64FA4"/>
    <w:rsid w:val="00B75556"/>
    <w:rsid w:val="00BA4133"/>
    <w:rsid w:val="00BE1896"/>
    <w:rsid w:val="00BF0A09"/>
    <w:rsid w:val="00BF568E"/>
    <w:rsid w:val="00C16497"/>
    <w:rsid w:val="00C5151D"/>
    <w:rsid w:val="00C60E5F"/>
    <w:rsid w:val="00C9545B"/>
    <w:rsid w:val="00CE26CC"/>
    <w:rsid w:val="00D16B99"/>
    <w:rsid w:val="00DE293B"/>
    <w:rsid w:val="00DE54A6"/>
    <w:rsid w:val="00DE55E1"/>
    <w:rsid w:val="00DF0DD1"/>
    <w:rsid w:val="00E21947"/>
    <w:rsid w:val="00E31C3A"/>
    <w:rsid w:val="00E57452"/>
    <w:rsid w:val="00E70E74"/>
    <w:rsid w:val="00EA5EAD"/>
    <w:rsid w:val="00EB2772"/>
    <w:rsid w:val="00EC4212"/>
    <w:rsid w:val="00EF76B3"/>
    <w:rsid w:val="00F6201F"/>
    <w:rsid w:val="00F70C07"/>
    <w:rsid w:val="00FC3623"/>
    <w:rsid w:val="00FF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E7BF1E"/>
  <w15:chartTrackingRefBased/>
  <w15:docId w15:val="{07B05473-5782-FB4D-93DF-03904B8B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5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BF568E"/>
  </w:style>
  <w:style w:type="character" w:styleId="a5">
    <w:name w:val="annotation reference"/>
    <w:basedOn w:val="a0"/>
    <w:uiPriority w:val="99"/>
    <w:semiHidden/>
    <w:unhideWhenUsed/>
    <w:rsid w:val="00EC421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C4212"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rsid w:val="00EC421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C4212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C4212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32738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27384"/>
  </w:style>
  <w:style w:type="paragraph" w:styleId="ac">
    <w:name w:val="footer"/>
    <w:basedOn w:val="a"/>
    <w:link w:val="ad"/>
    <w:uiPriority w:val="99"/>
    <w:unhideWhenUsed/>
    <w:rsid w:val="0032738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27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keisuke Natsume</dc:creator>
  <cp:lastModifiedBy>恵介 夏目</cp:lastModifiedBy>
  <cp:revision>3</cp:revision>
  <cp:lastPrinted>2024-05-23T06:56:00Z</cp:lastPrinted>
  <dcterms:created xsi:type="dcterms:W3CDTF">2024-06-09T01:31:00Z</dcterms:created>
  <dcterms:modified xsi:type="dcterms:W3CDTF">2024-07-15T01:41:00Z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be877bfbac628534bd6ee7e431d84821cf66d5fa6e84ce180065b5dcccd23321</vt:lpwstr>
  </property>
</Properties>
</file>