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32F8C" w14:textId="6D65E579" w:rsidR="00B565D3" w:rsidRPr="00681DB8" w:rsidRDefault="00F6631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  <w:r w:rsidR="00823983" w:rsidRPr="00681D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C50044" w14:textId="2EC303F2" w:rsidR="002E33AB" w:rsidRPr="002E33AB" w:rsidRDefault="002E33AB" w:rsidP="002E33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33AB">
        <w:rPr>
          <w:rFonts w:ascii="Times New Roman" w:hAnsi="Times New Roman" w:cs="Times New Roman"/>
          <w:b/>
          <w:bCs/>
          <w:sz w:val="24"/>
          <w:szCs w:val="24"/>
        </w:rPr>
        <w:t>Figure 1</w:t>
      </w:r>
      <w:r w:rsidR="00760346">
        <w:rPr>
          <w:rFonts w:ascii="Times New Roman" w:hAnsi="Times New Roman" w:cs="Times New Roman"/>
          <w:b/>
          <w:bCs/>
          <w:sz w:val="24"/>
          <w:szCs w:val="24"/>
        </w:rPr>
        <w:t>SM</w:t>
      </w:r>
      <w:r w:rsidRPr="002E33A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E33AB">
        <w:rPr>
          <w:rFonts w:ascii="Times New Roman" w:hAnsi="Times New Roman" w:cs="Times New Roman"/>
          <w:sz w:val="24"/>
          <w:szCs w:val="24"/>
        </w:rPr>
        <w:t>Distribution of Craniopharyngioma Diagnoses by Age (n = 2,359)</w:t>
      </w:r>
    </w:p>
    <w:p w14:paraId="15A82A51" w14:textId="13B2472C" w:rsidR="002E33AB" w:rsidRPr="002E33AB" w:rsidRDefault="002E33AB" w:rsidP="002E33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3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61249F" wp14:editId="07201FC7">
            <wp:extent cx="5943600" cy="3504565"/>
            <wp:effectExtent l="0" t="0" r="0" b="635"/>
            <wp:docPr id="778079780" name="Picture 1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780" name="Picture 1" descr="A graph of blue bar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DF6F6" w14:textId="77777777" w:rsidR="002E33AB" w:rsidRDefault="002E33AB" w:rsidP="002E33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33AB">
        <w:rPr>
          <w:rFonts w:ascii="Times New Roman" w:hAnsi="Times New Roman" w:cs="Times New Roman"/>
          <w:b/>
          <w:bCs/>
          <w:sz w:val="24"/>
          <w:szCs w:val="24"/>
        </w:rPr>
        <w:t xml:space="preserve">Figure 1 Caption: </w:t>
      </w:r>
      <w:r w:rsidRPr="002E33AB">
        <w:rPr>
          <w:rFonts w:ascii="Times New Roman" w:hAnsi="Times New Roman" w:cs="Times New Roman"/>
          <w:sz w:val="24"/>
          <w:szCs w:val="24"/>
        </w:rPr>
        <w:t>Incidence of craniopharyngioma by five-year age bracket, as reported in data from the Surveillance, Epidemiology, and End Results (SEER) Program among patients in the US, diagnosed between 2000 and 2020.</w:t>
      </w:r>
    </w:p>
    <w:p w14:paraId="04AEDC2C" w14:textId="77777777" w:rsidR="002E33AB" w:rsidRDefault="002E33AB" w:rsidP="002E33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792805" w14:textId="106819B5" w:rsidR="00823983" w:rsidRDefault="00823983" w:rsidP="002E33AB">
      <w:pPr>
        <w:rPr>
          <w:rFonts w:ascii="Times New Roman" w:hAnsi="Times New Roman" w:cs="Times New Roman"/>
          <w:sz w:val="24"/>
          <w:szCs w:val="24"/>
        </w:rPr>
      </w:pPr>
      <w:r w:rsidRPr="00681DB8">
        <w:rPr>
          <w:rFonts w:ascii="Times New Roman" w:hAnsi="Times New Roman" w:cs="Times New Roman"/>
          <w:b/>
          <w:bCs/>
          <w:sz w:val="24"/>
          <w:szCs w:val="24"/>
        </w:rPr>
        <w:t>Table 1:</w:t>
      </w:r>
      <w:r w:rsidRPr="00823983">
        <w:rPr>
          <w:rFonts w:ascii="Times New Roman" w:hAnsi="Times New Roman" w:cs="Times New Roman"/>
          <w:sz w:val="24"/>
          <w:szCs w:val="24"/>
        </w:rPr>
        <w:t xml:space="preserve"> Consolidation of Craniopharyngioma Cases based on Grade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060"/>
        <w:gridCol w:w="4135"/>
      </w:tblGrid>
      <w:tr w:rsidR="00BF2292" w14:paraId="1B4A8273" w14:textId="0417C2E8" w:rsidTr="00D351C7">
        <w:tc>
          <w:tcPr>
            <w:tcW w:w="2155" w:type="dxa"/>
          </w:tcPr>
          <w:p w14:paraId="6BE2936A" w14:textId="636EBB46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Consolidated Grade</w:t>
            </w:r>
          </w:p>
        </w:tc>
        <w:tc>
          <w:tcPr>
            <w:tcW w:w="3060" w:type="dxa"/>
          </w:tcPr>
          <w:p w14:paraId="6E3E486F" w14:textId="5E4BD618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SEER Grading Variable</w:t>
            </w:r>
          </w:p>
        </w:tc>
        <w:tc>
          <w:tcPr>
            <w:tcW w:w="4135" w:type="dxa"/>
          </w:tcPr>
          <w:p w14:paraId="1E9CE206" w14:textId="69555012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SEER Grading Variable Value</w:t>
            </w:r>
          </w:p>
        </w:tc>
      </w:tr>
      <w:tr w:rsidR="00BF2292" w14:paraId="4A66B593" w14:textId="0397CC50" w:rsidTr="00D351C7">
        <w:tc>
          <w:tcPr>
            <w:tcW w:w="2155" w:type="dxa"/>
          </w:tcPr>
          <w:p w14:paraId="147B3C5D" w14:textId="3D8FF8DB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14:paraId="56C7734E" w14:textId="6C9907BA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Recode Through 2017</w:t>
            </w:r>
          </w:p>
        </w:tc>
        <w:tc>
          <w:tcPr>
            <w:tcW w:w="4135" w:type="dxa"/>
          </w:tcPr>
          <w:p w14:paraId="7185BB27" w14:textId="31668056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</w:tr>
      <w:tr w:rsidR="00BF2292" w14:paraId="35B3BAC7" w14:textId="3269B9CF" w:rsidTr="00D351C7">
        <w:tc>
          <w:tcPr>
            <w:tcW w:w="2155" w:type="dxa"/>
          </w:tcPr>
          <w:p w14:paraId="63A67408" w14:textId="4456294D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14:paraId="03BE46EE" w14:textId="71AF97C3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Pathologic Grade 2018</w:t>
            </w:r>
          </w:p>
        </w:tc>
        <w:tc>
          <w:tcPr>
            <w:tcW w:w="4135" w:type="dxa"/>
          </w:tcPr>
          <w:p w14:paraId="1D0A10BE" w14:textId="785DF9D0" w:rsidR="00BF2292" w:rsidRDefault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F2292" w14:paraId="0D7C733E" w14:textId="26311AFF" w:rsidTr="00D351C7">
        <w:tc>
          <w:tcPr>
            <w:tcW w:w="2155" w:type="dxa"/>
          </w:tcPr>
          <w:p w14:paraId="1E72001D" w14:textId="4845A902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14:paraId="167B2663" w14:textId="64A368B6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Recode Through 2017</w:t>
            </w:r>
          </w:p>
        </w:tc>
        <w:tc>
          <w:tcPr>
            <w:tcW w:w="4135" w:type="dxa"/>
          </w:tcPr>
          <w:p w14:paraId="44E57789" w14:textId="5B793146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Well-differentiated (Grade I)</w:t>
            </w:r>
          </w:p>
        </w:tc>
      </w:tr>
      <w:tr w:rsidR="00BF2292" w14:paraId="44D441AA" w14:textId="3227A6E0" w:rsidTr="00D351C7">
        <w:tc>
          <w:tcPr>
            <w:tcW w:w="2155" w:type="dxa"/>
          </w:tcPr>
          <w:p w14:paraId="7999E2BB" w14:textId="337182BA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14:paraId="1F9C28C1" w14:textId="6BF50720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Pathologic Grade 2018</w:t>
            </w:r>
          </w:p>
        </w:tc>
        <w:tc>
          <w:tcPr>
            <w:tcW w:w="4135" w:type="dxa"/>
          </w:tcPr>
          <w:p w14:paraId="3639ACA1" w14:textId="5FA40E26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292" w14:paraId="4272CA31" w14:textId="5DA05A61" w:rsidTr="00D351C7">
        <w:tc>
          <w:tcPr>
            <w:tcW w:w="2155" w:type="dxa"/>
          </w:tcPr>
          <w:p w14:paraId="51D224D0" w14:textId="24B0DA9C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14:paraId="05DB204C" w14:textId="73959FE6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Pathologic Grade 2018</w:t>
            </w:r>
          </w:p>
        </w:tc>
        <w:tc>
          <w:tcPr>
            <w:tcW w:w="4135" w:type="dxa"/>
          </w:tcPr>
          <w:p w14:paraId="6BB8166C" w14:textId="4E243F7A" w:rsidR="00BF2292" w:rsidRDefault="00BF2292" w:rsidP="00BF2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D351C7" w14:paraId="7D9C1EEE" w14:textId="10412F9D" w:rsidTr="00D351C7">
        <w:tc>
          <w:tcPr>
            <w:tcW w:w="2155" w:type="dxa"/>
          </w:tcPr>
          <w:p w14:paraId="0A714E48" w14:textId="41AAB677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14:paraId="37D4E684" w14:textId="0B056727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Recode Through 2017</w:t>
            </w:r>
          </w:p>
        </w:tc>
        <w:tc>
          <w:tcPr>
            <w:tcW w:w="4135" w:type="dxa"/>
          </w:tcPr>
          <w:p w14:paraId="2FCC4F9C" w14:textId="7C10498C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Moderately Differentiated (Grade II)</w:t>
            </w:r>
          </w:p>
        </w:tc>
      </w:tr>
      <w:tr w:rsidR="00D351C7" w14:paraId="79A647B8" w14:textId="77777777" w:rsidTr="00D351C7">
        <w:tc>
          <w:tcPr>
            <w:tcW w:w="2155" w:type="dxa"/>
          </w:tcPr>
          <w:p w14:paraId="5A966F20" w14:textId="4D26B970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14:paraId="583209FF" w14:textId="6A72BADF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Recode Through 2017</w:t>
            </w:r>
          </w:p>
        </w:tc>
        <w:tc>
          <w:tcPr>
            <w:tcW w:w="4135" w:type="dxa"/>
          </w:tcPr>
          <w:p w14:paraId="12B660A5" w14:textId="405641AB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Poorly Differentiated (Grade III)</w:t>
            </w:r>
          </w:p>
        </w:tc>
      </w:tr>
      <w:tr w:rsidR="00D351C7" w14:paraId="2A4B66FE" w14:textId="77777777" w:rsidTr="00D351C7">
        <w:tc>
          <w:tcPr>
            <w:tcW w:w="2155" w:type="dxa"/>
          </w:tcPr>
          <w:p w14:paraId="29EF53AA" w14:textId="61A4EA8E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14:paraId="5D69629E" w14:textId="0119464D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Recode Through 2017</w:t>
            </w:r>
          </w:p>
        </w:tc>
        <w:tc>
          <w:tcPr>
            <w:tcW w:w="4135" w:type="dxa"/>
          </w:tcPr>
          <w:p w14:paraId="2EF93AA4" w14:textId="246D86F8" w:rsidR="00D351C7" w:rsidRDefault="00D351C7" w:rsidP="00D3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Undifferentiated (Grade IV)</w:t>
            </w:r>
          </w:p>
        </w:tc>
      </w:tr>
    </w:tbl>
    <w:p w14:paraId="02AE6F57" w14:textId="77777777" w:rsidR="00823983" w:rsidRDefault="00823983">
      <w:pPr>
        <w:rPr>
          <w:rFonts w:ascii="Times New Roman" w:hAnsi="Times New Roman" w:cs="Times New Roman"/>
          <w:sz w:val="24"/>
          <w:szCs w:val="24"/>
        </w:rPr>
      </w:pPr>
    </w:p>
    <w:p w14:paraId="74AD1F43" w14:textId="3A3A6B12" w:rsidR="00B40183" w:rsidRDefault="00B40183">
      <w:pPr>
        <w:rPr>
          <w:rFonts w:ascii="Times New Roman" w:hAnsi="Times New Roman" w:cs="Times New Roman"/>
          <w:sz w:val="24"/>
          <w:szCs w:val="24"/>
        </w:rPr>
      </w:pPr>
      <w:r w:rsidRPr="00B40183">
        <w:rPr>
          <w:rFonts w:ascii="Times New Roman" w:hAnsi="Times New Roman" w:cs="Times New Roman"/>
          <w:b/>
          <w:bCs/>
          <w:sz w:val="24"/>
          <w:szCs w:val="24"/>
        </w:rPr>
        <w:t>Table 1 Caption:</w:t>
      </w:r>
      <w:r>
        <w:rPr>
          <w:rFonts w:ascii="Times New Roman" w:hAnsi="Times New Roman" w:cs="Times New Roman"/>
          <w:sz w:val="24"/>
          <w:szCs w:val="24"/>
        </w:rPr>
        <w:t xml:space="preserve"> Table depicting how cases were recoded from SEER Grade variables into a consolidated Grade variable.</w:t>
      </w:r>
    </w:p>
    <w:p w14:paraId="6391B2A6" w14:textId="77777777" w:rsidR="002E33AB" w:rsidRDefault="002E33AB">
      <w:pPr>
        <w:rPr>
          <w:rFonts w:ascii="Times New Roman" w:hAnsi="Times New Roman" w:cs="Times New Roman"/>
          <w:sz w:val="24"/>
          <w:szCs w:val="24"/>
        </w:rPr>
      </w:pPr>
    </w:p>
    <w:p w14:paraId="5B6D6944" w14:textId="6972A2DD" w:rsidR="00B40183" w:rsidRDefault="00B40183">
      <w:pPr>
        <w:rPr>
          <w:rFonts w:ascii="Times New Roman" w:hAnsi="Times New Roman" w:cs="Times New Roman"/>
          <w:sz w:val="24"/>
          <w:szCs w:val="24"/>
        </w:rPr>
      </w:pPr>
      <w:r w:rsidRPr="00B40183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2:</w:t>
      </w:r>
      <w:r>
        <w:rPr>
          <w:rFonts w:ascii="Times New Roman" w:hAnsi="Times New Roman" w:cs="Times New Roman"/>
          <w:sz w:val="24"/>
          <w:szCs w:val="24"/>
        </w:rPr>
        <w:t xml:space="preserve"> Consolidation of Craniopharyngioma Cases based on Surgical Procedure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3510"/>
      </w:tblGrid>
      <w:tr w:rsidR="00AE1049" w14:paraId="78E987A4" w14:textId="77777777" w:rsidTr="00EF7219">
        <w:tc>
          <w:tcPr>
            <w:tcW w:w="8455" w:type="dxa"/>
            <w:gridSpan w:val="2"/>
          </w:tcPr>
          <w:p w14:paraId="72612158" w14:textId="26DF7704" w:rsidR="00AE1049" w:rsidRPr="00AE1049" w:rsidRDefault="00AE1049" w:rsidP="00AE104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10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C70.0, C71.0-71.9, C72.0-72.9</w:t>
            </w:r>
          </w:p>
        </w:tc>
      </w:tr>
      <w:tr w:rsidR="00FA1119" w14:paraId="4F29DE68" w14:textId="77777777" w:rsidTr="00EF7219">
        <w:tc>
          <w:tcPr>
            <w:tcW w:w="4945" w:type="dxa"/>
          </w:tcPr>
          <w:p w14:paraId="1012AE0B" w14:textId="29E9D2EE" w:rsidR="00FA1119" w:rsidRPr="00FA1119" w:rsidRDefault="00FA1119" w:rsidP="00F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Consolidated Surgery Variable Category</w:t>
            </w:r>
          </w:p>
        </w:tc>
        <w:tc>
          <w:tcPr>
            <w:tcW w:w="3510" w:type="dxa"/>
          </w:tcPr>
          <w:p w14:paraId="37ABA6C6" w14:textId="0A4DC769" w:rsidR="00FA1119" w:rsidRPr="00FA1119" w:rsidRDefault="00FA1119" w:rsidP="00FA1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SEER Surgical Codes Included</w:t>
            </w:r>
          </w:p>
        </w:tc>
      </w:tr>
      <w:tr w:rsidR="00FA1119" w14:paraId="1CA1FFAA" w14:textId="77777777" w:rsidTr="00EF7219">
        <w:tc>
          <w:tcPr>
            <w:tcW w:w="4945" w:type="dxa"/>
          </w:tcPr>
          <w:p w14:paraId="3205A873" w14:textId="232A23AA" w:rsidR="00FA1119" w:rsidRDefault="00FA1119" w:rsidP="00F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None/Unknown/Biopsy</w:t>
            </w:r>
            <w:r w:rsidR="00EF7219">
              <w:rPr>
                <w:rFonts w:ascii="Times New Roman" w:hAnsi="Times New Roman" w:cs="Times New Roman"/>
                <w:sz w:val="24"/>
                <w:szCs w:val="24"/>
              </w:rPr>
              <w:t>/Not Otherwise Specified</w:t>
            </w:r>
          </w:p>
        </w:tc>
        <w:tc>
          <w:tcPr>
            <w:tcW w:w="3510" w:type="dxa"/>
          </w:tcPr>
          <w:p w14:paraId="1E1BFFA6" w14:textId="0163E667" w:rsidR="00FA1119" w:rsidRDefault="00FA1119" w:rsidP="00F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0, 20, </w:t>
            </w:r>
            <w:r w:rsidR="002A7CA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A1119" w14:paraId="6F4C0F0A" w14:textId="77777777" w:rsidTr="00EF7219">
        <w:tc>
          <w:tcPr>
            <w:tcW w:w="4945" w:type="dxa"/>
          </w:tcPr>
          <w:p w14:paraId="0DD9EE95" w14:textId="6240E66E" w:rsidR="00FA1119" w:rsidRDefault="00FA1119" w:rsidP="00F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Subtotal Resection</w:t>
            </w:r>
          </w:p>
        </w:tc>
        <w:tc>
          <w:tcPr>
            <w:tcW w:w="3510" w:type="dxa"/>
          </w:tcPr>
          <w:p w14:paraId="7CA28B17" w14:textId="5D485B2D" w:rsidR="00FA1119" w:rsidRDefault="00FA1119" w:rsidP="00F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A1119" w14:paraId="67D66D3F" w14:textId="77777777" w:rsidTr="00EF7219">
        <w:tc>
          <w:tcPr>
            <w:tcW w:w="4945" w:type="dxa"/>
          </w:tcPr>
          <w:p w14:paraId="53E9EBDE" w14:textId="02F03775" w:rsidR="00FA1119" w:rsidRDefault="00FA1119" w:rsidP="00F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Gross Total Resection</w:t>
            </w:r>
          </w:p>
        </w:tc>
        <w:tc>
          <w:tcPr>
            <w:tcW w:w="3510" w:type="dxa"/>
          </w:tcPr>
          <w:p w14:paraId="500A9085" w14:textId="4E6FDBED" w:rsidR="00FA1119" w:rsidRDefault="00FA1119" w:rsidP="00FA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22, 30, </w:t>
            </w:r>
            <w:r w:rsidR="0092413B">
              <w:rPr>
                <w:rFonts w:ascii="Times New Roman" w:hAnsi="Times New Roman" w:cs="Times New Roman"/>
                <w:sz w:val="24"/>
                <w:szCs w:val="24"/>
              </w:rPr>
              <w:t xml:space="preserve">40,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2A7CA8" w14:paraId="4DF47CFD" w14:textId="77777777" w:rsidTr="00AC542C">
        <w:tc>
          <w:tcPr>
            <w:tcW w:w="8455" w:type="dxa"/>
            <w:gridSpan w:val="2"/>
          </w:tcPr>
          <w:p w14:paraId="4D9AFD4E" w14:textId="323ABBE4" w:rsidR="002A7CA8" w:rsidRPr="002A7CA8" w:rsidRDefault="002A7CA8" w:rsidP="002A7CA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C75.1-75.3</w:t>
            </w:r>
          </w:p>
        </w:tc>
      </w:tr>
      <w:tr w:rsidR="00FA1119" w14:paraId="7018CC5B" w14:textId="77777777" w:rsidTr="00EF7219">
        <w:tc>
          <w:tcPr>
            <w:tcW w:w="4945" w:type="dxa"/>
          </w:tcPr>
          <w:p w14:paraId="316E8E4D" w14:textId="77777777" w:rsidR="00FA1119" w:rsidRPr="0040125B" w:rsidRDefault="00FA1119" w:rsidP="0040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Consolidated Surgery Variable Category</w:t>
            </w:r>
          </w:p>
        </w:tc>
        <w:tc>
          <w:tcPr>
            <w:tcW w:w="3510" w:type="dxa"/>
          </w:tcPr>
          <w:p w14:paraId="7955EAAC" w14:textId="77777777" w:rsidR="00FA1119" w:rsidRPr="0040125B" w:rsidRDefault="00FA1119" w:rsidP="004012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SEER Surgical Codes Included</w:t>
            </w:r>
          </w:p>
        </w:tc>
      </w:tr>
      <w:tr w:rsidR="0040125B" w14:paraId="2E20E0D9" w14:textId="77777777" w:rsidTr="00EF7219">
        <w:tc>
          <w:tcPr>
            <w:tcW w:w="4945" w:type="dxa"/>
          </w:tcPr>
          <w:p w14:paraId="0264B347" w14:textId="02E94CC4" w:rsidR="0040125B" w:rsidRDefault="0040125B" w:rsidP="0040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None/Unknown/Biopsy/Not Otherwise Specified</w:t>
            </w:r>
          </w:p>
        </w:tc>
        <w:tc>
          <w:tcPr>
            <w:tcW w:w="3510" w:type="dxa"/>
          </w:tcPr>
          <w:p w14:paraId="6C3E53C7" w14:textId="08AEC7CF" w:rsidR="0040125B" w:rsidRDefault="0040125B" w:rsidP="0040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 </w:t>
            </w:r>
            <w:r w:rsidR="00F655B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723A9">
              <w:rPr>
                <w:rFonts w:ascii="Times New Roman" w:hAnsi="Times New Roman" w:cs="Times New Roman"/>
                <w:sz w:val="24"/>
                <w:szCs w:val="24"/>
              </w:rPr>
              <w:t>, 90</w:t>
            </w:r>
            <w:r w:rsidR="00A879A7">
              <w:rPr>
                <w:rFonts w:ascii="Times New Roman" w:hAnsi="Times New Roman" w:cs="Times New Roman"/>
                <w:sz w:val="24"/>
                <w:szCs w:val="24"/>
              </w:rPr>
              <w:t>, 99</w:t>
            </w:r>
          </w:p>
        </w:tc>
      </w:tr>
      <w:tr w:rsidR="0040125B" w14:paraId="070EA6B3" w14:textId="77777777" w:rsidTr="00EF7219">
        <w:tc>
          <w:tcPr>
            <w:tcW w:w="4945" w:type="dxa"/>
          </w:tcPr>
          <w:p w14:paraId="3E5EB06F" w14:textId="77777777" w:rsidR="0040125B" w:rsidRDefault="0040125B" w:rsidP="0040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Subtotal Resection</w:t>
            </w:r>
          </w:p>
        </w:tc>
        <w:tc>
          <w:tcPr>
            <w:tcW w:w="3510" w:type="dxa"/>
          </w:tcPr>
          <w:p w14:paraId="51A376BA" w14:textId="34A0154F" w:rsidR="0040125B" w:rsidRDefault="0040125B" w:rsidP="0040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="007C24F5">
              <w:rPr>
                <w:rFonts w:ascii="Times New Roman" w:hAnsi="Times New Roman" w:cs="Times New Roman"/>
                <w:sz w:val="24"/>
                <w:szCs w:val="24"/>
              </w:rPr>
              <w:t>20-26,</w:t>
            </w:r>
            <w:r w:rsidR="003723A9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</w:p>
        </w:tc>
      </w:tr>
      <w:tr w:rsidR="0040125B" w14:paraId="381B2204" w14:textId="77777777" w:rsidTr="00EF7219">
        <w:tc>
          <w:tcPr>
            <w:tcW w:w="4945" w:type="dxa"/>
          </w:tcPr>
          <w:p w14:paraId="581DCE6F" w14:textId="77777777" w:rsidR="0040125B" w:rsidRDefault="0040125B" w:rsidP="0040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Gross Total Resection</w:t>
            </w:r>
          </w:p>
        </w:tc>
        <w:tc>
          <w:tcPr>
            <w:tcW w:w="3510" w:type="dxa"/>
          </w:tcPr>
          <w:p w14:paraId="0A855504" w14:textId="462C9DE0" w:rsidR="0040125B" w:rsidRDefault="0092413B" w:rsidP="00401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 </w:t>
            </w:r>
            <w:r w:rsidR="003723A9">
              <w:rPr>
                <w:rFonts w:ascii="Times New Roman" w:hAnsi="Times New Roman" w:cs="Times New Roman"/>
                <w:sz w:val="24"/>
                <w:szCs w:val="24"/>
              </w:rPr>
              <w:t>40, 60</w:t>
            </w:r>
          </w:p>
        </w:tc>
      </w:tr>
    </w:tbl>
    <w:p w14:paraId="18E7DF06" w14:textId="77777777" w:rsidR="00B40183" w:rsidRDefault="00B40183">
      <w:pPr>
        <w:rPr>
          <w:rFonts w:ascii="Times New Roman" w:hAnsi="Times New Roman" w:cs="Times New Roman"/>
          <w:sz w:val="24"/>
          <w:szCs w:val="24"/>
        </w:rPr>
      </w:pPr>
    </w:p>
    <w:p w14:paraId="5EB65771" w14:textId="6187FB8D" w:rsidR="00B40183" w:rsidRDefault="00B40183" w:rsidP="00B40183">
      <w:pPr>
        <w:rPr>
          <w:rFonts w:ascii="Times New Roman" w:hAnsi="Times New Roman" w:cs="Times New Roman"/>
          <w:sz w:val="24"/>
          <w:szCs w:val="24"/>
        </w:rPr>
      </w:pPr>
      <w:r w:rsidRPr="00B40183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40183">
        <w:rPr>
          <w:rFonts w:ascii="Times New Roman" w:hAnsi="Times New Roman" w:cs="Times New Roman"/>
          <w:b/>
          <w:bCs/>
          <w:sz w:val="24"/>
          <w:szCs w:val="24"/>
        </w:rPr>
        <w:t xml:space="preserve"> Caption:</w:t>
      </w:r>
      <w:r>
        <w:rPr>
          <w:rFonts w:ascii="Times New Roman" w:hAnsi="Times New Roman" w:cs="Times New Roman"/>
          <w:sz w:val="24"/>
          <w:szCs w:val="24"/>
        </w:rPr>
        <w:t xml:space="preserve"> Table depicting how cases were recoded from SEER surgery codes into a consolidated surgery variable.</w:t>
      </w:r>
    </w:p>
    <w:p w14:paraId="522E8BCF" w14:textId="77777777" w:rsidR="00B40183" w:rsidRPr="00823983" w:rsidRDefault="00B40183">
      <w:pPr>
        <w:rPr>
          <w:rFonts w:ascii="Times New Roman" w:hAnsi="Times New Roman" w:cs="Times New Roman"/>
          <w:sz w:val="24"/>
          <w:szCs w:val="24"/>
        </w:rPr>
      </w:pPr>
    </w:p>
    <w:sectPr w:rsidR="00B40183" w:rsidRPr="00823983" w:rsidSect="00E82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83"/>
    <w:rsid w:val="00276DE7"/>
    <w:rsid w:val="002A7CA8"/>
    <w:rsid w:val="002D4B79"/>
    <w:rsid w:val="002E33AB"/>
    <w:rsid w:val="003723A9"/>
    <w:rsid w:val="0040125B"/>
    <w:rsid w:val="00444FD9"/>
    <w:rsid w:val="004D3B01"/>
    <w:rsid w:val="00681DB8"/>
    <w:rsid w:val="00760346"/>
    <w:rsid w:val="007C24F5"/>
    <w:rsid w:val="007F775A"/>
    <w:rsid w:val="00823983"/>
    <w:rsid w:val="0092413B"/>
    <w:rsid w:val="009276CC"/>
    <w:rsid w:val="00947645"/>
    <w:rsid w:val="00995ADD"/>
    <w:rsid w:val="00A54BE2"/>
    <w:rsid w:val="00A879A7"/>
    <w:rsid w:val="00AE1049"/>
    <w:rsid w:val="00B40183"/>
    <w:rsid w:val="00B565D3"/>
    <w:rsid w:val="00BF2292"/>
    <w:rsid w:val="00CB31F0"/>
    <w:rsid w:val="00CC3D67"/>
    <w:rsid w:val="00D351C7"/>
    <w:rsid w:val="00D40064"/>
    <w:rsid w:val="00D67504"/>
    <w:rsid w:val="00E348B0"/>
    <w:rsid w:val="00E41A33"/>
    <w:rsid w:val="00E82EB4"/>
    <w:rsid w:val="00EC7BF9"/>
    <w:rsid w:val="00EF7219"/>
    <w:rsid w:val="00F04C81"/>
    <w:rsid w:val="00F5236B"/>
    <w:rsid w:val="00F6513C"/>
    <w:rsid w:val="00F655B3"/>
    <w:rsid w:val="00F6631A"/>
    <w:rsid w:val="00FA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010F"/>
  <w15:chartTrackingRefBased/>
  <w15:docId w15:val="{CF0FAEE3-A73E-4620-8187-C2BCC2CA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9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2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Larkins, Michael Casmer</dc:creator>
  <cp:keywords/>
  <dc:description/>
  <cp:lastModifiedBy>Larkins, Michael Casmer</cp:lastModifiedBy>
  <cp:revision>35</cp:revision>
  <dcterms:created xsi:type="dcterms:W3CDTF">2024-06-14T14:28:00Z</dcterms:created>
  <dcterms:modified xsi:type="dcterms:W3CDTF">2024-06-30T00:16:00Z</dcterms:modified>
</cp:coreProperties>
</file>