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86C64" w14:textId="77777777" w:rsidR="00F549B1" w:rsidRPr="00B3433B" w:rsidRDefault="00F549B1" w:rsidP="00F549B1">
      <w:pPr>
        <w:spacing w:line="360" w:lineRule="auto"/>
        <w:rPr>
          <w:rFonts w:ascii="Arial" w:hAnsi="Arial" w:cs="Arial"/>
          <w:b/>
          <w:bCs/>
        </w:rPr>
      </w:pPr>
      <w:r w:rsidRPr="00B3433B">
        <w:rPr>
          <w:rFonts w:ascii="Arial" w:hAnsi="Arial" w:cs="Arial"/>
          <w:b/>
          <w:bCs/>
        </w:rPr>
        <w:t xml:space="preserve">Supplementary material </w:t>
      </w:r>
    </w:p>
    <w:p w14:paraId="1632ED15" w14:textId="391508D6" w:rsidR="00F549B1" w:rsidRPr="00B3433B" w:rsidRDefault="00F549B1" w:rsidP="00F549B1">
      <w:pPr>
        <w:spacing w:line="360" w:lineRule="auto"/>
        <w:rPr>
          <w:rFonts w:ascii="Arial" w:hAnsi="Arial" w:cs="Arial"/>
        </w:rPr>
      </w:pPr>
      <w:r w:rsidRPr="00B3433B">
        <w:rPr>
          <w:rFonts w:ascii="Arial" w:hAnsi="Arial" w:cs="Arial"/>
          <w:b/>
          <w:bCs/>
        </w:rPr>
        <w:t xml:space="preserve">Journal: </w:t>
      </w:r>
      <w:r w:rsidR="00BE0065" w:rsidRPr="00B3433B">
        <w:rPr>
          <w:rFonts w:ascii="Arial" w:hAnsi="Arial" w:cs="Arial"/>
          <w:b/>
          <w:bCs/>
        </w:rPr>
        <w:t>Journal of Neuro-Oncology</w:t>
      </w:r>
    </w:p>
    <w:p w14:paraId="3ABDED4F" w14:textId="15EF19BB" w:rsidR="00F549B1" w:rsidRPr="00B3433B" w:rsidRDefault="00F549B1" w:rsidP="00F549B1">
      <w:pPr>
        <w:spacing w:line="360" w:lineRule="auto"/>
        <w:rPr>
          <w:rFonts w:ascii="Arial" w:hAnsi="Arial" w:cs="Arial"/>
          <w:b/>
          <w:bCs/>
          <w:lang w:val="en-GB"/>
        </w:rPr>
      </w:pPr>
      <w:r w:rsidRPr="00B3433B">
        <w:rPr>
          <w:rFonts w:ascii="Arial" w:hAnsi="Arial" w:cs="Arial"/>
          <w:b/>
          <w:bCs/>
        </w:rPr>
        <w:t xml:space="preserve">Article title: </w:t>
      </w:r>
      <w:r w:rsidR="00D45DF9" w:rsidRPr="00B3433B">
        <w:rPr>
          <w:rFonts w:ascii="Arial" w:hAnsi="Arial" w:cs="Arial"/>
        </w:rPr>
        <w:t>Survival prediction with radiomics for patients with IDH mutated</w:t>
      </w:r>
      <w:r w:rsidR="006A11D1" w:rsidRPr="00B83432">
        <w:rPr>
          <w:rFonts w:ascii="Arial" w:hAnsi="Arial" w:cs="Arial"/>
        </w:rPr>
        <w:t xml:space="preserve"> lower-grade</w:t>
      </w:r>
      <w:r w:rsidR="00D45DF9" w:rsidRPr="00B3433B">
        <w:rPr>
          <w:rFonts w:ascii="Arial" w:hAnsi="Arial" w:cs="Arial"/>
        </w:rPr>
        <w:t xml:space="preserve"> glioma</w:t>
      </w:r>
    </w:p>
    <w:p w14:paraId="12CF1E75" w14:textId="7B38312B" w:rsidR="00F549B1" w:rsidRPr="00B3433B" w:rsidRDefault="00F549B1" w:rsidP="00F549B1">
      <w:pPr>
        <w:rPr>
          <w:rFonts w:ascii="Arial" w:hAnsi="Arial" w:cs="Arial"/>
          <w:vertAlign w:val="superscript"/>
          <w:lang w:val="en-US"/>
        </w:rPr>
      </w:pPr>
      <w:r w:rsidRPr="00B3433B">
        <w:rPr>
          <w:rFonts w:ascii="Arial" w:hAnsi="Arial" w:cs="Arial"/>
          <w:b/>
          <w:bCs/>
        </w:rPr>
        <w:t>Authors:</w:t>
      </w:r>
      <w:r w:rsidRPr="00B3433B">
        <w:rPr>
          <w:rFonts w:ascii="Arial" w:hAnsi="Arial" w:cs="Arial"/>
        </w:rPr>
        <w:t xml:space="preserve"> </w:t>
      </w:r>
      <w:r w:rsidRPr="00B3433B">
        <w:rPr>
          <w:rFonts w:ascii="Arial" w:hAnsi="Arial" w:cs="Arial"/>
          <w:lang w:val="en-US"/>
        </w:rPr>
        <w:t xml:space="preserve">Alice Neimantaite, Louise </w:t>
      </w:r>
      <w:proofErr w:type="spellStart"/>
      <w:r w:rsidRPr="00B3433B">
        <w:rPr>
          <w:rFonts w:ascii="Arial" w:hAnsi="Arial" w:cs="Arial"/>
          <w:lang w:val="en-US"/>
        </w:rPr>
        <w:t>Carstam</w:t>
      </w:r>
      <w:proofErr w:type="spellEnd"/>
      <w:r w:rsidRPr="00B3433B">
        <w:rPr>
          <w:rFonts w:ascii="Arial" w:hAnsi="Arial" w:cs="Arial"/>
          <w:lang w:val="en-US"/>
        </w:rPr>
        <w:t xml:space="preserve">, Tomás Gómez Vecchio, Ida </w:t>
      </w:r>
      <w:proofErr w:type="spellStart"/>
      <w:r w:rsidRPr="00B3433B">
        <w:rPr>
          <w:rFonts w:ascii="Arial" w:hAnsi="Arial" w:cs="Arial"/>
          <w:lang w:val="en-US"/>
        </w:rPr>
        <w:t>Häggström</w:t>
      </w:r>
      <w:proofErr w:type="spellEnd"/>
      <w:r w:rsidRPr="00B3433B">
        <w:rPr>
          <w:rFonts w:ascii="Arial" w:hAnsi="Arial" w:cs="Arial"/>
          <w:lang w:val="en-US"/>
        </w:rPr>
        <w:t xml:space="preserve">, Tora </w:t>
      </w:r>
      <w:proofErr w:type="spellStart"/>
      <w:r w:rsidRPr="00B3433B">
        <w:rPr>
          <w:rFonts w:ascii="Arial" w:hAnsi="Arial" w:cs="Arial"/>
          <w:lang w:val="en-US"/>
        </w:rPr>
        <w:t>Dunås</w:t>
      </w:r>
      <w:proofErr w:type="spellEnd"/>
      <w:r w:rsidRPr="00B3433B">
        <w:rPr>
          <w:rFonts w:ascii="Arial" w:hAnsi="Arial" w:cs="Arial"/>
          <w:lang w:val="en-US"/>
        </w:rPr>
        <w:t xml:space="preserve">, Francesco Latini, Maria </w:t>
      </w:r>
      <w:proofErr w:type="spellStart"/>
      <w:r w:rsidRPr="00B3433B">
        <w:rPr>
          <w:rFonts w:ascii="Arial" w:hAnsi="Arial" w:cs="Arial"/>
          <w:lang w:val="en-US"/>
        </w:rPr>
        <w:t>Zetterling</w:t>
      </w:r>
      <w:proofErr w:type="spellEnd"/>
      <w:r w:rsidRPr="00B3433B">
        <w:rPr>
          <w:rFonts w:ascii="Arial" w:hAnsi="Arial" w:cs="Arial"/>
          <w:lang w:val="en-US"/>
        </w:rPr>
        <w:t xml:space="preserve">, Malin </w:t>
      </w:r>
      <w:proofErr w:type="spellStart"/>
      <w:r w:rsidRPr="00B3433B">
        <w:rPr>
          <w:rFonts w:ascii="Arial" w:hAnsi="Arial" w:cs="Arial"/>
          <w:lang w:val="en-US"/>
        </w:rPr>
        <w:t>Blomstrand</w:t>
      </w:r>
      <w:proofErr w:type="spellEnd"/>
      <w:r w:rsidRPr="00B3433B">
        <w:rPr>
          <w:rFonts w:ascii="Arial" w:hAnsi="Arial" w:cs="Arial"/>
          <w:lang w:val="en-US"/>
        </w:rPr>
        <w:t xml:space="preserve">, Jiri Bartek, Margret </w:t>
      </w:r>
      <w:proofErr w:type="spellStart"/>
      <w:r w:rsidRPr="00B3433B">
        <w:rPr>
          <w:rFonts w:ascii="Arial" w:hAnsi="Arial" w:cs="Arial"/>
          <w:lang w:val="en-US"/>
        </w:rPr>
        <w:t>Jensdottir</w:t>
      </w:r>
      <w:proofErr w:type="spellEnd"/>
      <w:r w:rsidRPr="00B3433B">
        <w:rPr>
          <w:rFonts w:ascii="Arial" w:hAnsi="Arial" w:cs="Arial"/>
          <w:lang w:val="en-US"/>
        </w:rPr>
        <w:t xml:space="preserve">, Erik </w:t>
      </w:r>
      <w:proofErr w:type="spellStart"/>
      <w:r w:rsidRPr="00B3433B">
        <w:rPr>
          <w:rFonts w:ascii="Arial" w:hAnsi="Arial" w:cs="Arial"/>
          <w:lang w:val="en-US"/>
        </w:rPr>
        <w:t>Thurin</w:t>
      </w:r>
      <w:proofErr w:type="spellEnd"/>
      <w:r w:rsidRPr="00B3433B">
        <w:rPr>
          <w:rFonts w:ascii="Arial" w:hAnsi="Arial" w:cs="Arial"/>
          <w:lang w:val="en-US"/>
        </w:rPr>
        <w:t xml:space="preserve">, Anja Smits, Asgeir S. </w:t>
      </w:r>
      <w:proofErr w:type="spellStart"/>
      <w:r w:rsidRPr="00B3433B">
        <w:rPr>
          <w:rFonts w:ascii="Arial" w:hAnsi="Arial" w:cs="Arial"/>
          <w:lang w:val="en-US"/>
        </w:rPr>
        <w:t>Jakola</w:t>
      </w:r>
      <w:proofErr w:type="spellEnd"/>
    </w:p>
    <w:p w14:paraId="2345CFC2" w14:textId="2ED02E1F" w:rsidR="00F549B1" w:rsidRPr="00B3433B" w:rsidRDefault="00F549B1" w:rsidP="00F549B1">
      <w:pPr>
        <w:spacing w:line="360" w:lineRule="auto"/>
        <w:rPr>
          <w:rFonts w:ascii="Arial" w:hAnsi="Arial" w:cs="Arial"/>
          <w:vertAlign w:val="superscript"/>
        </w:rPr>
      </w:pPr>
    </w:p>
    <w:p w14:paraId="48401A12" w14:textId="77777777" w:rsidR="00F549B1" w:rsidRPr="00B3433B" w:rsidRDefault="00F549B1" w:rsidP="00F549B1">
      <w:pPr>
        <w:rPr>
          <w:rStyle w:val="Hyperlink"/>
          <w:rFonts w:ascii="Arial" w:hAnsi="Arial" w:cs="Arial"/>
        </w:rPr>
      </w:pPr>
      <w:r w:rsidRPr="00B3433B">
        <w:rPr>
          <w:rFonts w:ascii="Arial" w:hAnsi="Arial" w:cs="Arial"/>
          <w:b/>
          <w:bCs/>
          <w:color w:val="000000" w:themeColor="text1"/>
        </w:rPr>
        <w:t xml:space="preserve">Corresponding author: </w:t>
      </w:r>
      <w:r w:rsidRPr="00B3433B">
        <w:rPr>
          <w:rFonts w:ascii="Arial" w:hAnsi="Arial" w:cs="Arial"/>
        </w:rPr>
        <w:fldChar w:fldCharType="begin"/>
      </w:r>
      <w:r w:rsidRPr="00B3433B">
        <w:rPr>
          <w:rFonts w:ascii="Arial" w:hAnsi="Arial" w:cs="Arial"/>
        </w:rPr>
        <w:instrText>HYPERLINK "mailto:alice.neimantaite@neuro.gu.se"</w:instrText>
      </w:r>
      <w:r w:rsidRPr="00B3433B">
        <w:rPr>
          <w:rFonts w:ascii="Arial" w:hAnsi="Arial" w:cs="Arial"/>
        </w:rPr>
      </w:r>
      <w:r w:rsidRPr="00B3433B">
        <w:rPr>
          <w:rFonts w:ascii="Arial" w:hAnsi="Arial" w:cs="Arial"/>
        </w:rPr>
        <w:fldChar w:fldCharType="separate"/>
      </w:r>
      <w:r w:rsidRPr="00B3433B">
        <w:rPr>
          <w:rStyle w:val="Hyperlink"/>
          <w:rFonts w:ascii="Arial" w:hAnsi="Arial" w:cs="Arial"/>
        </w:rPr>
        <w:t>alice.neimantaite@neuro.gu.se</w:t>
      </w:r>
      <w:r w:rsidRPr="00B3433B">
        <w:rPr>
          <w:rStyle w:val="Hyperlink"/>
          <w:rFonts w:ascii="Arial" w:hAnsi="Arial" w:cs="Arial"/>
        </w:rPr>
        <w:fldChar w:fldCharType="end"/>
      </w:r>
    </w:p>
    <w:p w14:paraId="5E350126" w14:textId="617C0320" w:rsidR="00F549B1" w:rsidRPr="00B3433B" w:rsidRDefault="00F549B1" w:rsidP="00F549B1">
      <w:pPr>
        <w:rPr>
          <w:rFonts w:ascii="Arial" w:hAnsi="Arial" w:cs="Arial"/>
          <w:b/>
          <w:bCs/>
          <w:color w:val="000000" w:themeColor="text1"/>
        </w:rPr>
      </w:pPr>
      <w:r w:rsidRPr="00B3433B">
        <w:rPr>
          <w:rFonts w:ascii="Arial" w:hAnsi="Arial" w:cs="Arial"/>
          <w:color w:val="000000" w:themeColor="text1"/>
        </w:rPr>
        <w:t xml:space="preserve">Department of Clinical Neuroscience, Institute of Neuroscience and Physiology, </w:t>
      </w:r>
      <w:r w:rsidR="00D0141D" w:rsidRPr="00B3433B">
        <w:rPr>
          <w:rFonts w:ascii="Arial" w:hAnsi="Arial" w:cs="Arial"/>
          <w:color w:val="000000" w:themeColor="text1"/>
        </w:rPr>
        <w:t xml:space="preserve">Sahlgrenska Academy, </w:t>
      </w:r>
      <w:r w:rsidRPr="00B3433B">
        <w:rPr>
          <w:rFonts w:ascii="Arial" w:hAnsi="Arial" w:cs="Arial"/>
          <w:color w:val="000000" w:themeColor="text1"/>
        </w:rPr>
        <w:t>University of Gothenburg, Gothenburg, Sweden</w:t>
      </w:r>
    </w:p>
    <w:p w14:paraId="5AD98258" w14:textId="77777777" w:rsidR="002E15A6" w:rsidRPr="00B3433B" w:rsidRDefault="002E15A6">
      <w:pPr>
        <w:rPr>
          <w:rFonts w:ascii="Arial" w:hAnsi="Arial" w:cs="Arial"/>
          <w:b/>
          <w:bCs/>
          <w:lang w:val="en-US"/>
        </w:rPr>
      </w:pPr>
    </w:p>
    <w:p w14:paraId="5BB322EA" w14:textId="75BC27BA" w:rsidR="00DA22DB" w:rsidRPr="00B3433B" w:rsidRDefault="002E15A6" w:rsidP="002E15A6">
      <w:pPr>
        <w:rPr>
          <w:rFonts w:ascii="Arial" w:hAnsi="Arial" w:cs="Arial"/>
          <w:b/>
          <w:bCs/>
          <w:lang w:val="en-US"/>
        </w:rPr>
      </w:pPr>
      <w:r w:rsidRPr="00B3433B">
        <w:rPr>
          <w:rFonts w:ascii="Arial" w:hAnsi="Arial" w:cs="Arial"/>
          <w:b/>
          <w:bCs/>
          <w:lang w:val="en-US"/>
        </w:rPr>
        <w:t>S. 1.</w:t>
      </w:r>
      <w:r w:rsidR="00DA22DB" w:rsidRPr="00B3433B">
        <w:rPr>
          <w:rFonts w:ascii="Arial" w:hAnsi="Arial" w:cs="Arial"/>
          <w:b/>
          <w:bCs/>
          <w:lang w:val="en-US"/>
        </w:rPr>
        <w:t xml:space="preserve"> </w:t>
      </w:r>
      <w:r w:rsidRPr="00B3433B">
        <w:rPr>
          <w:rFonts w:ascii="Arial" w:hAnsi="Arial" w:cs="Arial"/>
          <w:b/>
          <w:bCs/>
          <w:lang w:val="en-US"/>
        </w:rPr>
        <w:t>Methods</w:t>
      </w:r>
    </w:p>
    <w:p w14:paraId="06873E93" w14:textId="4E4D011B" w:rsidR="002E15A6" w:rsidRPr="00B3433B" w:rsidRDefault="002E15A6" w:rsidP="002E15A6">
      <w:pPr>
        <w:rPr>
          <w:rFonts w:ascii="Arial" w:hAnsi="Arial" w:cs="Arial"/>
          <w:b/>
          <w:bCs/>
          <w:lang w:val="en-US"/>
        </w:rPr>
      </w:pPr>
      <w:r w:rsidRPr="00B3433B">
        <w:rPr>
          <w:rFonts w:ascii="Arial" w:hAnsi="Arial" w:cs="Arial"/>
          <w:b/>
          <w:bCs/>
          <w:lang w:val="en-US"/>
        </w:rPr>
        <w:t xml:space="preserve">Python implementation </w:t>
      </w:r>
      <w:r w:rsidR="00742315" w:rsidRPr="00B3433B">
        <w:rPr>
          <w:rFonts w:ascii="Arial" w:hAnsi="Arial" w:cs="Arial"/>
          <w:b/>
          <w:bCs/>
          <w:lang w:val="en-US"/>
        </w:rPr>
        <w:t>–</w:t>
      </w:r>
      <w:r w:rsidRPr="00B3433B">
        <w:rPr>
          <w:rFonts w:ascii="Arial" w:hAnsi="Arial" w:cs="Arial"/>
          <w:b/>
          <w:bCs/>
          <w:lang w:val="en-US"/>
        </w:rPr>
        <w:t xml:space="preserve"> general</w:t>
      </w:r>
    </w:p>
    <w:p w14:paraId="3919E97A" w14:textId="1D880B01" w:rsidR="002E15A6" w:rsidRPr="00B3433B" w:rsidRDefault="00742315">
      <w:pPr>
        <w:rPr>
          <w:rFonts w:ascii="Arial" w:hAnsi="Arial" w:cs="Arial"/>
        </w:rPr>
      </w:pPr>
      <w:r w:rsidRPr="00B3433B">
        <w:rPr>
          <w:rFonts w:ascii="Arial" w:hAnsi="Arial" w:cs="Arial"/>
          <w:lang w:val="en-US"/>
        </w:rPr>
        <w:t xml:space="preserve">Commonly used Python packages in </w:t>
      </w:r>
      <w:r w:rsidR="00CF3C93" w:rsidRPr="00B3433B">
        <w:rPr>
          <w:rFonts w:ascii="Arial" w:hAnsi="Arial" w:cs="Arial"/>
          <w:lang w:val="en-US"/>
        </w:rPr>
        <w:t xml:space="preserve">the </w:t>
      </w:r>
      <w:r w:rsidRPr="00B3433B">
        <w:rPr>
          <w:rFonts w:ascii="Arial" w:hAnsi="Arial" w:cs="Arial"/>
          <w:lang w:val="en-US"/>
        </w:rPr>
        <w:t xml:space="preserve">implementation were: pandas </w:t>
      </w:r>
      <w:r w:rsidR="00E81253" w:rsidRPr="00B3433B">
        <w:rPr>
          <w:rFonts w:ascii="Arial" w:hAnsi="Arial" w:cs="Arial"/>
          <w:lang w:val="en-US"/>
        </w:rPr>
        <w:fldChar w:fldCharType="begin"/>
      </w:r>
      <w:r w:rsidR="00E81253" w:rsidRPr="00B3433B">
        <w:rPr>
          <w:rFonts w:ascii="Arial" w:hAnsi="Arial" w:cs="Arial"/>
          <w:lang w:val="en-US"/>
        </w:rPr>
        <w:instrText xml:space="preserve"> ADDIN EN.CITE &lt;EndNote&gt;&lt;Cite&gt;&lt;Author&gt;McKinney&lt;/Author&gt;&lt;Year&gt;2011&lt;/Year&gt;&lt;RecNum&gt;324&lt;/RecNum&gt;&lt;DisplayText&gt;[1]&lt;/DisplayText&gt;&lt;record&gt;&lt;rec-number&gt;324&lt;/rec-number&gt;&lt;foreign-keys&gt;&lt;key app="EN" db-id="sp5adrzzjtrddke5dxaxa0dpspasfawt0ez0" timestamp="1701167430"&gt;324&lt;/key&gt;&lt;/foreign-keys&gt;&lt;ref-type name="Journal Article"&gt;17&lt;/ref-type&gt;&lt;contributors&gt;&lt;authors&gt;&lt;author&gt;McKinney, Wes&lt;/author&gt;&lt;/authors&gt;&lt;/contributors&gt;&lt;titles&gt;&lt;title&gt;pandas: a foundational Python library for data analysis and statistics&lt;/title&gt;&lt;secondary-title&gt;Python for high performance and scientific computing&lt;/secondary-title&gt;&lt;/titles&gt;&lt;periodical&gt;&lt;full-title&gt;Python for high performance and scientific computing&lt;/full-title&gt;&lt;/periodical&gt;&lt;pages&gt;1-9&lt;/pages&gt;&lt;volume&gt;14&lt;/volume&gt;&lt;number&gt;9&lt;/number&gt;&lt;dates&gt;&lt;year&gt;2011&lt;/year&gt;&lt;/dates&gt;&lt;urls&gt;&lt;/urls&gt;&lt;/record&gt;&lt;/Cite&gt;&lt;/EndNote&gt;</w:instrText>
      </w:r>
      <w:r w:rsidR="00E81253" w:rsidRPr="00B3433B">
        <w:rPr>
          <w:rFonts w:ascii="Arial" w:hAnsi="Arial" w:cs="Arial"/>
          <w:lang w:val="en-US"/>
        </w:rPr>
        <w:fldChar w:fldCharType="separate"/>
      </w:r>
      <w:r w:rsidR="00E81253" w:rsidRPr="00B3433B">
        <w:rPr>
          <w:rFonts w:ascii="Arial" w:hAnsi="Arial" w:cs="Arial"/>
          <w:noProof/>
          <w:lang w:val="en-US"/>
        </w:rPr>
        <w:t>[1]</w:t>
      </w:r>
      <w:r w:rsidR="00E81253" w:rsidRPr="00B3433B">
        <w:rPr>
          <w:rFonts w:ascii="Arial" w:hAnsi="Arial" w:cs="Arial"/>
          <w:lang w:val="en-US"/>
        </w:rPr>
        <w:fldChar w:fldCharType="end"/>
      </w:r>
      <w:r w:rsidRPr="00B3433B">
        <w:rPr>
          <w:rFonts w:ascii="Arial" w:hAnsi="Arial" w:cs="Arial"/>
          <w:lang w:val="en-US"/>
        </w:rPr>
        <w:t xml:space="preserve">, matplotlib </w:t>
      </w:r>
      <w:r w:rsidR="00E81253" w:rsidRPr="00B3433B">
        <w:rPr>
          <w:rFonts w:ascii="Arial" w:hAnsi="Arial" w:cs="Arial"/>
          <w:lang w:val="en-US"/>
        </w:rPr>
        <w:fldChar w:fldCharType="begin"/>
      </w:r>
      <w:r w:rsidR="00E81253" w:rsidRPr="00B3433B">
        <w:rPr>
          <w:rFonts w:ascii="Arial" w:hAnsi="Arial" w:cs="Arial"/>
          <w:lang w:val="en-US"/>
        </w:rPr>
        <w:instrText xml:space="preserve"> ADDIN EN.CITE &lt;EndNote&gt;&lt;Cite&gt;&lt;Author&gt;Barrett&lt;/Author&gt;&lt;Year&gt;2005&lt;/Year&gt;&lt;RecNum&gt;332&lt;/RecNum&gt;&lt;DisplayText&gt;[2]&lt;/DisplayText&gt;&lt;record&gt;&lt;rec-number&gt;332&lt;/rec-number&gt;&lt;foreign-keys&gt;&lt;key app="EN" db-id="sp5adrzzjtrddke5dxaxa0dpspasfawt0ez0" timestamp="1701167723"&gt;332&lt;/key&gt;&lt;/foreign-keys&gt;&lt;ref-type name="Conference Proceedings"&gt;10&lt;/ref-type&gt;&lt;contributors&gt;&lt;authors&gt;&lt;author&gt;Barrett, Paul&lt;/author&gt;&lt;author&gt;Hunter, John&lt;/author&gt;&lt;author&gt;Miller, J Todd&lt;/author&gt;&lt;author&gt;Hsu, J-C&lt;/author&gt;&lt;author&gt;Greenfield, Perry&lt;/author&gt;&lt;/authors&gt;&lt;/contributors&gt;&lt;titles&gt;&lt;title&gt;matplotlib--A Portable Python Plotting Package&lt;/title&gt;&lt;secondary-title&gt;Astronomical data analysis software and systems XIV&lt;/secondary-title&gt;&lt;/titles&gt;&lt;pages&gt;91&lt;/pages&gt;&lt;volume&gt;347&lt;/volume&gt;&lt;dates&gt;&lt;year&gt;2005&lt;/year&gt;&lt;/dates&gt;&lt;isbn&gt;1050-3390&lt;/isbn&gt;&lt;urls&gt;&lt;/urls&gt;&lt;/record&gt;&lt;/Cite&gt;&lt;/EndNote&gt;</w:instrText>
      </w:r>
      <w:r w:rsidR="00E81253" w:rsidRPr="00B3433B">
        <w:rPr>
          <w:rFonts w:ascii="Arial" w:hAnsi="Arial" w:cs="Arial"/>
          <w:lang w:val="en-US"/>
        </w:rPr>
        <w:fldChar w:fldCharType="separate"/>
      </w:r>
      <w:r w:rsidR="00E81253" w:rsidRPr="00B3433B">
        <w:rPr>
          <w:rFonts w:ascii="Arial" w:hAnsi="Arial" w:cs="Arial"/>
          <w:noProof/>
          <w:lang w:val="en-US"/>
        </w:rPr>
        <w:t>[2]</w:t>
      </w:r>
      <w:r w:rsidR="00E81253" w:rsidRPr="00B3433B">
        <w:rPr>
          <w:rFonts w:ascii="Arial" w:hAnsi="Arial" w:cs="Arial"/>
          <w:lang w:val="en-US"/>
        </w:rPr>
        <w:fldChar w:fldCharType="end"/>
      </w:r>
      <w:r w:rsidRPr="00B3433B">
        <w:rPr>
          <w:rFonts w:ascii="Arial" w:hAnsi="Arial" w:cs="Arial"/>
          <w:lang w:val="en-US"/>
        </w:rPr>
        <w:t xml:space="preserve">, </w:t>
      </w:r>
      <w:proofErr w:type="spellStart"/>
      <w:r w:rsidRPr="00B3433B">
        <w:rPr>
          <w:rFonts w:ascii="Arial" w:hAnsi="Arial" w:cs="Arial"/>
          <w:lang w:val="en-US"/>
        </w:rPr>
        <w:t>numpy</w:t>
      </w:r>
      <w:proofErr w:type="spellEnd"/>
      <w:r w:rsidRPr="00B3433B">
        <w:rPr>
          <w:rFonts w:ascii="Arial" w:hAnsi="Arial" w:cs="Arial"/>
          <w:lang w:val="en-US"/>
        </w:rPr>
        <w:t xml:space="preserve"> </w:t>
      </w:r>
      <w:r w:rsidR="00E81253" w:rsidRPr="00B3433B">
        <w:rPr>
          <w:rFonts w:ascii="Arial" w:hAnsi="Arial" w:cs="Arial"/>
          <w:lang w:val="en-US"/>
        </w:rPr>
        <w:fldChar w:fldCharType="begin"/>
      </w:r>
      <w:r w:rsidR="00E81253" w:rsidRPr="00B3433B">
        <w:rPr>
          <w:rFonts w:ascii="Arial" w:hAnsi="Arial" w:cs="Arial"/>
          <w:lang w:val="en-US"/>
        </w:rPr>
        <w:instrText xml:space="preserve"> ADDIN EN.CITE &lt;EndNote&gt;&lt;Cite&gt;&lt;Author&gt;Harris&lt;/Author&gt;&lt;Year&gt;2020&lt;/Year&gt;&lt;RecNum&gt;322&lt;/RecNum&gt;&lt;DisplayText&gt;[3]&lt;/DisplayText&gt;&lt;record&gt;&lt;rec-number&gt;322&lt;/rec-number&gt;&lt;foreign-keys&gt;&lt;key app="EN" db-id="sp5adrzzjtrddke5dxaxa0dpspasfawt0ez0" timestamp="1701167354"&gt;322&lt;/key&gt;&lt;/foreign-keys&gt;&lt;ref-type name="Journal Article"&gt;17&lt;/ref-type&gt;&lt;contributors&gt;&lt;authors&gt;&lt;author&gt;Harris, Charles R&lt;/author&gt;&lt;author&gt;Millman, K Jarrod&lt;/author&gt;&lt;author&gt;Van Der Walt, Stéfan J&lt;/author&gt;&lt;author&gt;Gommers, Ralf&lt;/author&gt;&lt;author&gt;Virtanen, Pauli&lt;/author&gt;&lt;author&gt;Cournapeau, David&lt;/author&gt;&lt;author&gt;Wieser, Eric&lt;/author&gt;&lt;author&gt;Taylor, Julian&lt;/author&gt;&lt;author&gt;Berg, Sebastian&lt;/author&gt;&lt;author&gt;Smith, Nathaniel J&lt;/author&gt;&lt;/authors&gt;&lt;/contributors&gt;&lt;titles&gt;&lt;title&gt;Array programming with NumPy&lt;/title&gt;&lt;secondary-title&gt;Nature&lt;/secondary-title&gt;&lt;/titles&gt;&lt;periodical&gt;&lt;full-title&gt;Nature&lt;/full-title&gt;&lt;/periodical&gt;&lt;pages&gt;357-362&lt;/pages&gt;&lt;volume&gt;585&lt;/volume&gt;&lt;number&gt;7825&lt;/number&gt;&lt;dates&gt;&lt;year&gt;2020&lt;/year&gt;&lt;/dates&gt;&lt;isbn&gt;0028-0836&lt;/isbn&gt;&lt;urls&gt;&lt;/urls&gt;&lt;/record&gt;&lt;/Cite&gt;&lt;/EndNote&gt;</w:instrText>
      </w:r>
      <w:r w:rsidR="00E81253" w:rsidRPr="00B3433B">
        <w:rPr>
          <w:rFonts w:ascii="Arial" w:hAnsi="Arial" w:cs="Arial"/>
          <w:lang w:val="en-US"/>
        </w:rPr>
        <w:fldChar w:fldCharType="separate"/>
      </w:r>
      <w:r w:rsidR="00E81253" w:rsidRPr="00B3433B">
        <w:rPr>
          <w:rFonts w:ascii="Arial" w:hAnsi="Arial" w:cs="Arial"/>
          <w:noProof/>
          <w:lang w:val="en-US"/>
        </w:rPr>
        <w:t>[3]</w:t>
      </w:r>
      <w:r w:rsidR="00E81253" w:rsidRPr="00B3433B">
        <w:rPr>
          <w:rFonts w:ascii="Arial" w:hAnsi="Arial" w:cs="Arial"/>
          <w:lang w:val="en-US"/>
        </w:rPr>
        <w:fldChar w:fldCharType="end"/>
      </w:r>
      <w:r w:rsidRPr="00B3433B">
        <w:rPr>
          <w:rFonts w:ascii="Arial" w:hAnsi="Arial" w:cs="Arial"/>
          <w:lang w:val="en-US"/>
        </w:rPr>
        <w:t xml:space="preserve">, </w:t>
      </w:r>
      <w:proofErr w:type="spellStart"/>
      <w:r w:rsidRPr="00B3433B">
        <w:rPr>
          <w:rFonts w:ascii="Arial" w:hAnsi="Arial" w:cs="Arial"/>
          <w:lang w:val="en-US"/>
        </w:rPr>
        <w:t>scipy</w:t>
      </w:r>
      <w:proofErr w:type="spellEnd"/>
      <w:r w:rsidRPr="00B3433B">
        <w:rPr>
          <w:rFonts w:ascii="Arial" w:hAnsi="Arial" w:cs="Arial"/>
          <w:lang w:val="en-US"/>
        </w:rPr>
        <w:t xml:space="preserve"> </w:t>
      </w:r>
      <w:r w:rsidR="00E81253" w:rsidRPr="00B3433B">
        <w:rPr>
          <w:rFonts w:ascii="Arial" w:hAnsi="Arial" w:cs="Arial"/>
          <w:lang w:val="en-US"/>
        </w:rPr>
        <w:fldChar w:fldCharType="begin"/>
      </w:r>
      <w:r w:rsidR="00E81253" w:rsidRPr="00B3433B">
        <w:rPr>
          <w:rFonts w:ascii="Arial" w:hAnsi="Arial" w:cs="Arial"/>
          <w:lang w:val="en-US"/>
        </w:rPr>
        <w:instrText xml:space="preserve"> ADDIN EN.CITE &lt;EndNote&gt;&lt;Cite&gt;&lt;Author&gt;Virtanen&lt;/Author&gt;&lt;Year&gt;2020&lt;/Year&gt;&lt;RecNum&gt;334&lt;/RecNum&gt;&lt;DisplayText&gt;[4]&lt;/DisplayText&gt;&lt;record&gt;&lt;rec-number&gt;334&lt;/rec-number&gt;&lt;foreign-keys&gt;&lt;key app="EN" db-id="sp5adrzzjtrddke5dxaxa0dpspasfawt0ez0" timestamp="1701172177"&gt;334&lt;/key&gt;&lt;/foreign-keys&gt;&lt;ref-type name="Journal Article"&gt;17&lt;/ref-type&gt;&lt;contributors&gt;&lt;authors&gt;&lt;author&gt;Virtanen, Pauli&lt;/author&gt;&lt;author&gt;Gommers, Ralf&lt;/author&gt;&lt;author&gt;Oliphant, Travis E&lt;/author&gt;&lt;author&gt;Haberland, Matt&lt;/author&gt;&lt;author&gt;Reddy, Tyler&lt;/author&gt;&lt;author&gt;Cournapeau, David&lt;/author&gt;&lt;author&gt;Burovski, Evgeni&lt;/author&gt;&lt;author&gt;Peterson, Pearu&lt;/author&gt;&lt;author&gt;Weckesser, Warren&lt;/author&gt;&lt;author&gt;Bright, Jonathan&lt;/author&gt;&lt;/authors&gt;&lt;/contributors&gt;&lt;titles&gt;&lt;title&gt;SciPy 1.0: fundamental algorithms for scientific computing in Python&lt;/title&gt;&lt;secondary-title&gt;Nature methods&lt;/secondary-title&gt;&lt;/titles&gt;&lt;periodical&gt;&lt;full-title&gt;Nature methods&lt;/full-title&gt;&lt;/periodical&gt;&lt;pages&gt;261-272&lt;/pages&gt;&lt;volume&gt;17&lt;/volume&gt;&lt;number&gt;3&lt;/number&gt;&lt;dates&gt;&lt;year&gt;2020&lt;/year&gt;&lt;/dates&gt;&lt;isbn&gt;1548-7105&lt;/isbn&gt;&lt;urls&gt;&lt;/urls&gt;&lt;/record&gt;&lt;/Cite&gt;&lt;/EndNote&gt;</w:instrText>
      </w:r>
      <w:r w:rsidR="00E81253" w:rsidRPr="00B3433B">
        <w:rPr>
          <w:rFonts w:ascii="Arial" w:hAnsi="Arial" w:cs="Arial"/>
          <w:lang w:val="en-US"/>
        </w:rPr>
        <w:fldChar w:fldCharType="separate"/>
      </w:r>
      <w:r w:rsidR="00E81253" w:rsidRPr="00B3433B">
        <w:rPr>
          <w:rFonts w:ascii="Arial" w:hAnsi="Arial" w:cs="Arial"/>
          <w:noProof/>
          <w:lang w:val="en-US"/>
        </w:rPr>
        <w:t>[4]</w:t>
      </w:r>
      <w:r w:rsidR="00E81253" w:rsidRPr="00B3433B">
        <w:rPr>
          <w:rFonts w:ascii="Arial" w:hAnsi="Arial" w:cs="Arial"/>
          <w:lang w:val="en-US"/>
        </w:rPr>
        <w:fldChar w:fldCharType="end"/>
      </w:r>
      <w:r w:rsidRPr="00B3433B">
        <w:rPr>
          <w:rFonts w:ascii="Arial" w:hAnsi="Arial" w:cs="Arial"/>
          <w:lang w:val="en-US"/>
        </w:rPr>
        <w:t xml:space="preserve">, and </w:t>
      </w:r>
      <w:proofErr w:type="spellStart"/>
      <w:r w:rsidRPr="00B3433B">
        <w:rPr>
          <w:rFonts w:ascii="Arial" w:hAnsi="Arial" w:cs="Arial"/>
          <w:lang w:val="en-US"/>
        </w:rPr>
        <w:t>sksurv</w:t>
      </w:r>
      <w:proofErr w:type="spellEnd"/>
      <w:r w:rsidRPr="00B3433B">
        <w:rPr>
          <w:rFonts w:ascii="Arial" w:hAnsi="Arial" w:cs="Arial"/>
          <w:lang w:val="en-US"/>
        </w:rPr>
        <w:t xml:space="preserve"> </w:t>
      </w:r>
      <w:r w:rsidR="00E81253" w:rsidRPr="00B3433B">
        <w:rPr>
          <w:rFonts w:ascii="Arial" w:hAnsi="Arial" w:cs="Arial"/>
          <w:lang w:val="en-US"/>
        </w:rPr>
        <w:fldChar w:fldCharType="begin"/>
      </w:r>
      <w:r w:rsidR="00E81253" w:rsidRPr="00B3433B">
        <w:rPr>
          <w:rFonts w:ascii="Arial" w:hAnsi="Arial" w:cs="Arial"/>
          <w:lang w:val="en-US"/>
        </w:rPr>
        <w:instrText xml:space="preserve"> ADDIN EN.CITE &lt;EndNote&gt;&lt;Cite&gt;&lt;Author&gt;Pölsterl&lt;/Author&gt;&lt;Year&gt;2020&lt;/Year&gt;&lt;RecNum&gt;476&lt;/RecNum&gt;&lt;DisplayText&gt;[5]&lt;/DisplayText&gt;&lt;record&gt;&lt;rec-number&gt;476&lt;/rec-number&gt;&lt;foreign-keys&gt;&lt;key app="EN" db-id="sp5adrzzjtrddke5dxaxa0dpspasfawt0ez0" timestamp="1725256626"&gt;476&lt;/key&gt;&lt;/foreign-keys&gt;&lt;ref-type name="Journal Article"&gt;17&lt;/ref-type&gt;&lt;contributors&gt;&lt;authors&gt;&lt;author&gt;Pölsterl, Sebastian&lt;/author&gt;&lt;/authors&gt;&lt;/contributors&gt;&lt;titles&gt;&lt;title&gt;scikit-survival: A Library for Time-to-Event Analysis Built on Top of scikit-learn&lt;/title&gt;&lt;secondary-title&gt;Journal of Machine Learning Research&lt;/secondary-title&gt;&lt;/titles&gt;&lt;periodical&gt;&lt;full-title&gt;Journal of Machine Learning Research&lt;/full-title&gt;&lt;/periodical&gt;&lt;pages&gt;1-6&lt;/pages&gt;&lt;volume&gt;21&lt;/volume&gt;&lt;number&gt;212&lt;/number&gt;&lt;dates&gt;&lt;year&gt;2020&lt;/year&gt;&lt;/dates&gt;&lt;isbn&gt;1533-7928&lt;/isbn&gt;&lt;urls&gt;&lt;/urls&gt;&lt;/record&gt;&lt;/Cite&gt;&lt;/EndNote&gt;</w:instrText>
      </w:r>
      <w:r w:rsidR="00E81253" w:rsidRPr="00B3433B">
        <w:rPr>
          <w:rFonts w:ascii="Arial" w:hAnsi="Arial" w:cs="Arial"/>
          <w:lang w:val="en-US"/>
        </w:rPr>
        <w:fldChar w:fldCharType="separate"/>
      </w:r>
      <w:r w:rsidR="00E81253" w:rsidRPr="00B3433B">
        <w:rPr>
          <w:rFonts w:ascii="Arial" w:hAnsi="Arial" w:cs="Arial"/>
          <w:noProof/>
          <w:lang w:val="en-US"/>
        </w:rPr>
        <w:t>[5]</w:t>
      </w:r>
      <w:r w:rsidR="00E81253" w:rsidRPr="00B3433B">
        <w:rPr>
          <w:rFonts w:ascii="Arial" w:hAnsi="Arial" w:cs="Arial"/>
          <w:lang w:val="en-US"/>
        </w:rPr>
        <w:fldChar w:fldCharType="end"/>
      </w:r>
      <w:r w:rsidRPr="00B3433B">
        <w:rPr>
          <w:rFonts w:ascii="Arial" w:hAnsi="Arial" w:cs="Arial"/>
          <w:lang w:val="en-US"/>
        </w:rPr>
        <w:t xml:space="preserve">. </w:t>
      </w:r>
    </w:p>
    <w:p w14:paraId="519AF697" w14:textId="77777777" w:rsidR="00BF11F6" w:rsidRPr="00B3433B" w:rsidRDefault="00BF11F6">
      <w:pPr>
        <w:rPr>
          <w:rFonts w:ascii="Arial" w:hAnsi="Arial" w:cs="Arial"/>
          <w:b/>
          <w:bCs/>
          <w:lang w:val="en-US"/>
        </w:rPr>
      </w:pPr>
    </w:p>
    <w:p w14:paraId="3ECEFD94" w14:textId="7B30506E" w:rsidR="00BF11F6" w:rsidRPr="00B3433B" w:rsidRDefault="00AE343E">
      <w:pPr>
        <w:rPr>
          <w:rFonts w:ascii="Arial" w:hAnsi="Arial" w:cs="Arial"/>
          <w:b/>
          <w:bCs/>
          <w:lang w:val="en-US"/>
        </w:rPr>
      </w:pPr>
      <w:r w:rsidRPr="00B3433B">
        <w:rPr>
          <w:rFonts w:ascii="Arial" w:hAnsi="Arial" w:cs="Arial"/>
          <w:b/>
          <w:bCs/>
          <w:lang w:val="en-US"/>
        </w:rPr>
        <w:t>S. 1.</w:t>
      </w:r>
      <w:r w:rsidR="00DA22DB" w:rsidRPr="00B3433B">
        <w:rPr>
          <w:rFonts w:ascii="Arial" w:hAnsi="Arial" w:cs="Arial"/>
          <w:b/>
          <w:bCs/>
          <w:lang w:val="en-US"/>
        </w:rPr>
        <w:t>1</w:t>
      </w:r>
      <w:r w:rsidRPr="00B3433B">
        <w:rPr>
          <w:rFonts w:ascii="Arial" w:hAnsi="Arial" w:cs="Arial"/>
          <w:b/>
          <w:bCs/>
          <w:lang w:val="en-US"/>
        </w:rPr>
        <w:t>. Methods: Patient division</w:t>
      </w:r>
    </w:p>
    <w:p w14:paraId="4724CF83" w14:textId="11B586F7" w:rsidR="006643BF" w:rsidRPr="00B3433B" w:rsidRDefault="006643BF">
      <w:pPr>
        <w:rPr>
          <w:rFonts w:ascii="Arial" w:hAnsi="Arial" w:cs="Arial"/>
          <w:color w:val="000000" w:themeColor="text1"/>
          <w:lang w:val="en-US"/>
        </w:rPr>
      </w:pPr>
      <w:r w:rsidRPr="00B3433B">
        <w:rPr>
          <w:rFonts w:ascii="Arial" w:hAnsi="Arial" w:cs="Arial"/>
          <w:color w:val="000000" w:themeColor="text1"/>
          <w:lang w:val="en-US"/>
        </w:rPr>
        <w:t>The patient cohort was split in a random manner, keeping the balance of tumor grades and censored patients within the training and test sets the same as within the entire cohort.</w:t>
      </w:r>
    </w:p>
    <w:p w14:paraId="2A16D778" w14:textId="77777777" w:rsidR="006643BF" w:rsidRPr="00B3433B" w:rsidRDefault="006643BF">
      <w:pPr>
        <w:rPr>
          <w:rFonts w:ascii="Arial" w:hAnsi="Arial" w:cs="Arial"/>
          <w:b/>
          <w:bCs/>
          <w:lang w:val="en-US"/>
        </w:rPr>
      </w:pPr>
    </w:p>
    <w:p w14:paraId="2A993781" w14:textId="27E10BF9" w:rsidR="00AE343E" w:rsidRPr="00B3433B" w:rsidRDefault="006643BF">
      <w:pPr>
        <w:rPr>
          <w:rFonts w:ascii="Arial" w:hAnsi="Arial" w:cs="Arial"/>
        </w:rPr>
      </w:pPr>
      <w:r w:rsidRPr="00B3433B">
        <w:rPr>
          <w:rFonts w:ascii="Arial" w:hAnsi="Arial" w:cs="Arial"/>
          <w:lang w:val="en-US"/>
        </w:rPr>
        <w:t>T</w:t>
      </w:r>
      <w:r w:rsidR="00CF3C93" w:rsidRPr="00B3433B">
        <w:rPr>
          <w:rFonts w:ascii="Arial" w:hAnsi="Arial" w:cs="Arial"/>
          <w:lang w:val="en-US"/>
        </w:rPr>
        <w:t xml:space="preserve">he </w:t>
      </w:r>
      <w:r w:rsidR="004B718D" w:rsidRPr="00B3433B">
        <w:rPr>
          <w:rFonts w:ascii="Arial" w:hAnsi="Arial" w:cs="Arial"/>
          <w:lang w:val="en-US"/>
        </w:rPr>
        <w:t xml:space="preserve">function </w:t>
      </w:r>
      <w:proofErr w:type="spellStart"/>
      <w:r w:rsidR="004B718D" w:rsidRPr="00B3433B">
        <w:rPr>
          <w:rFonts w:ascii="Arial" w:hAnsi="Arial" w:cs="Arial"/>
          <w:i/>
          <w:iCs/>
          <w:lang w:val="en-US"/>
        </w:rPr>
        <w:t>train_test_split</w:t>
      </w:r>
      <w:proofErr w:type="spellEnd"/>
      <w:r w:rsidR="004B718D" w:rsidRPr="00B3433B">
        <w:rPr>
          <w:rFonts w:ascii="Arial" w:hAnsi="Arial" w:cs="Arial"/>
          <w:lang w:val="en-US"/>
        </w:rPr>
        <w:t>(stratify=</w:t>
      </w:r>
      <w:proofErr w:type="spellStart"/>
      <w:r w:rsidR="004B718D" w:rsidRPr="00B3433B">
        <w:rPr>
          <w:rFonts w:ascii="Arial" w:hAnsi="Arial" w:cs="Arial"/>
          <w:lang w:val="en-US"/>
        </w:rPr>
        <w:t>WHO_grade</w:t>
      </w:r>
      <w:proofErr w:type="spellEnd"/>
      <w:r w:rsidR="004B718D" w:rsidRPr="00B3433B">
        <w:rPr>
          <w:rFonts w:ascii="Arial" w:hAnsi="Arial" w:cs="Arial"/>
          <w:lang w:val="en-US"/>
        </w:rPr>
        <w:t xml:space="preserve"> + Censored) from</w:t>
      </w:r>
      <w:r w:rsidR="00CF3C93" w:rsidRPr="00B3433B">
        <w:rPr>
          <w:rFonts w:ascii="Arial" w:hAnsi="Arial" w:cs="Arial"/>
          <w:lang w:val="en-US"/>
        </w:rPr>
        <w:t xml:space="preserve"> the</w:t>
      </w:r>
      <w:r w:rsidR="004B718D" w:rsidRPr="00B3433B">
        <w:rPr>
          <w:rFonts w:ascii="Arial" w:hAnsi="Arial" w:cs="Arial"/>
          <w:lang w:val="en-US"/>
        </w:rPr>
        <w:t xml:space="preserve"> </w:t>
      </w:r>
      <w:proofErr w:type="spellStart"/>
      <w:r w:rsidR="004B718D" w:rsidRPr="00B3433B">
        <w:rPr>
          <w:rFonts w:ascii="Arial" w:hAnsi="Arial" w:cs="Arial"/>
          <w:lang w:val="en-US"/>
        </w:rPr>
        <w:t>sklearn.model_selection</w:t>
      </w:r>
      <w:proofErr w:type="spellEnd"/>
      <w:r w:rsidR="004B718D" w:rsidRPr="00B3433B">
        <w:rPr>
          <w:rFonts w:ascii="Arial" w:hAnsi="Arial" w:cs="Arial"/>
          <w:lang w:val="en-US"/>
        </w:rPr>
        <w:t xml:space="preserve"> package </w:t>
      </w:r>
      <w:r w:rsidR="0064111E" w:rsidRPr="00B3433B">
        <w:rPr>
          <w:rFonts w:ascii="Arial" w:hAnsi="Arial" w:cs="Arial"/>
          <w:lang w:val="en-US"/>
        </w:rPr>
        <w:fldChar w:fldCharType="begin"/>
      </w:r>
      <w:r w:rsidR="0064111E" w:rsidRPr="00B3433B">
        <w:rPr>
          <w:rFonts w:ascii="Arial" w:hAnsi="Arial" w:cs="Arial"/>
          <w:lang w:val="en-US"/>
        </w:rPr>
        <w:instrText xml:space="preserve"> ADDIN EN.CITE &lt;EndNote&gt;&lt;Cite&gt;&lt;Author&gt;Pölsterl&lt;/Author&gt;&lt;Year&gt;2020&lt;/Year&gt;&lt;RecNum&gt;476&lt;/RecNum&gt;&lt;DisplayText&gt;[5]&lt;/DisplayText&gt;&lt;record&gt;&lt;rec-number&gt;476&lt;/rec-number&gt;&lt;foreign-keys&gt;&lt;key app="EN" db-id="sp5adrzzjtrddke5dxaxa0dpspasfawt0ez0" timestamp="1725256626"&gt;476&lt;/key&gt;&lt;/foreign-keys&gt;&lt;ref-type name="Journal Article"&gt;17&lt;/ref-type&gt;&lt;contributors&gt;&lt;authors&gt;&lt;author&gt;Pölsterl, Sebastian&lt;/author&gt;&lt;/authors&gt;&lt;/contributors&gt;&lt;titles&gt;&lt;title&gt;scikit-survival: A Library for Time-to-Event Analysis Built on Top of scikit-learn&lt;/title&gt;&lt;secondary-title&gt;Journal of Machine Learning Research&lt;/secondary-title&gt;&lt;/titles&gt;&lt;periodical&gt;&lt;full-title&gt;Journal of Machine Learning Research&lt;/full-title&gt;&lt;/periodical&gt;&lt;pages&gt;1-6&lt;/pages&gt;&lt;volume&gt;21&lt;/volume&gt;&lt;number&gt;212&lt;/number&gt;&lt;dates&gt;&lt;year&gt;2020&lt;/year&gt;&lt;/dates&gt;&lt;isbn&gt;1533-7928&lt;/isbn&gt;&lt;urls&gt;&lt;/urls&gt;&lt;/record&gt;&lt;/Cite&gt;&lt;/EndNote&gt;</w:instrText>
      </w:r>
      <w:r w:rsidR="0064111E" w:rsidRPr="00B3433B">
        <w:rPr>
          <w:rFonts w:ascii="Arial" w:hAnsi="Arial" w:cs="Arial"/>
          <w:lang w:val="en-US"/>
        </w:rPr>
        <w:fldChar w:fldCharType="separate"/>
      </w:r>
      <w:r w:rsidR="0064111E" w:rsidRPr="00B3433B">
        <w:rPr>
          <w:rFonts w:ascii="Arial" w:hAnsi="Arial" w:cs="Arial"/>
          <w:noProof/>
          <w:lang w:val="en-US"/>
        </w:rPr>
        <w:t>[5]</w:t>
      </w:r>
      <w:r w:rsidR="0064111E" w:rsidRPr="00B3433B">
        <w:rPr>
          <w:rFonts w:ascii="Arial" w:hAnsi="Arial" w:cs="Arial"/>
          <w:lang w:val="en-US"/>
        </w:rPr>
        <w:fldChar w:fldCharType="end"/>
      </w:r>
      <w:r w:rsidRPr="00B3433B">
        <w:rPr>
          <w:rFonts w:ascii="Arial" w:hAnsi="Arial" w:cs="Arial"/>
          <w:lang w:val="en-US"/>
        </w:rPr>
        <w:t xml:space="preserve"> was applied</w:t>
      </w:r>
      <w:r w:rsidR="004B718D" w:rsidRPr="00B3433B">
        <w:rPr>
          <w:rFonts w:ascii="Arial" w:hAnsi="Arial" w:cs="Arial"/>
          <w:lang w:val="en-US"/>
        </w:rPr>
        <w:t xml:space="preserve">. </w:t>
      </w:r>
    </w:p>
    <w:p w14:paraId="486CD26A" w14:textId="77777777" w:rsidR="007424E5" w:rsidRPr="00B3433B" w:rsidRDefault="007424E5">
      <w:pPr>
        <w:rPr>
          <w:rFonts w:ascii="Arial" w:hAnsi="Arial" w:cs="Arial"/>
          <w:lang w:val="en-US"/>
        </w:rPr>
      </w:pPr>
    </w:p>
    <w:p w14:paraId="2E79D55D" w14:textId="078A942F" w:rsidR="007424E5" w:rsidRPr="00B3433B" w:rsidRDefault="007424E5" w:rsidP="007424E5">
      <w:pPr>
        <w:rPr>
          <w:rFonts w:ascii="Arial" w:hAnsi="Arial" w:cs="Arial"/>
          <w:b/>
          <w:bCs/>
          <w:lang w:val="en-US"/>
        </w:rPr>
      </w:pPr>
      <w:r w:rsidRPr="00B3433B">
        <w:rPr>
          <w:rFonts w:ascii="Arial" w:hAnsi="Arial" w:cs="Arial"/>
          <w:b/>
          <w:bCs/>
          <w:lang w:val="en-US"/>
        </w:rPr>
        <w:t>S. 1.</w:t>
      </w:r>
      <w:r w:rsidR="00DA22DB" w:rsidRPr="00B3433B">
        <w:rPr>
          <w:rFonts w:ascii="Arial" w:hAnsi="Arial" w:cs="Arial"/>
          <w:b/>
          <w:bCs/>
          <w:lang w:val="en-US"/>
        </w:rPr>
        <w:t>2</w:t>
      </w:r>
      <w:r w:rsidRPr="00B3433B">
        <w:rPr>
          <w:rFonts w:ascii="Arial" w:hAnsi="Arial" w:cs="Arial"/>
          <w:b/>
          <w:bCs/>
          <w:lang w:val="en-US"/>
        </w:rPr>
        <w:t>. Methods: Extraction of PTZ</w:t>
      </w:r>
    </w:p>
    <w:p w14:paraId="6C2A8C1B" w14:textId="73A14C3A" w:rsidR="007424E5" w:rsidRPr="00B3433B" w:rsidRDefault="00A33C88" w:rsidP="007424E5">
      <w:pPr>
        <w:rPr>
          <w:rFonts w:ascii="Arial" w:hAnsi="Arial" w:cs="Arial"/>
          <w:lang w:val="en-US"/>
        </w:rPr>
      </w:pPr>
      <w:r w:rsidRPr="00B3433B">
        <w:rPr>
          <w:rFonts w:ascii="Arial" w:hAnsi="Arial" w:cs="Arial"/>
          <w:lang w:val="en-US"/>
        </w:rPr>
        <w:t>The peritumor</w:t>
      </w:r>
      <w:r w:rsidR="00FB1AF9" w:rsidRPr="00B3433B">
        <w:rPr>
          <w:rFonts w:ascii="Arial" w:hAnsi="Arial" w:cs="Arial"/>
          <w:lang w:val="en-US"/>
        </w:rPr>
        <w:t>al</w:t>
      </w:r>
      <w:r w:rsidRPr="00B3433B">
        <w:rPr>
          <w:rFonts w:ascii="Arial" w:hAnsi="Arial" w:cs="Arial"/>
          <w:lang w:val="en-US"/>
        </w:rPr>
        <w:t xml:space="preserve"> zones were created by dilation and erosion of the original segmentation using </w:t>
      </w:r>
      <w:r w:rsidR="00CF3C93" w:rsidRPr="00B3433B">
        <w:rPr>
          <w:rFonts w:ascii="Arial" w:hAnsi="Arial" w:cs="Arial"/>
          <w:lang w:val="en-US"/>
        </w:rPr>
        <w:t xml:space="preserve">the </w:t>
      </w:r>
      <w:r w:rsidRPr="00B3433B">
        <w:rPr>
          <w:rFonts w:ascii="Arial" w:hAnsi="Arial" w:cs="Arial"/>
          <w:lang w:val="en-US"/>
        </w:rPr>
        <w:t xml:space="preserve">functions </w:t>
      </w:r>
      <w:proofErr w:type="spellStart"/>
      <w:r w:rsidRPr="00B3433B">
        <w:rPr>
          <w:rFonts w:ascii="Arial" w:hAnsi="Arial" w:cs="Arial"/>
          <w:i/>
          <w:iCs/>
          <w:lang w:val="en-US"/>
        </w:rPr>
        <w:t>BinaryDilateImageFilter</w:t>
      </w:r>
      <w:proofErr w:type="spellEnd"/>
      <w:r w:rsidRPr="00B3433B">
        <w:rPr>
          <w:rFonts w:ascii="Arial" w:hAnsi="Arial" w:cs="Arial"/>
          <w:lang w:val="en-US"/>
        </w:rPr>
        <w:t xml:space="preserve">() and </w:t>
      </w:r>
      <w:proofErr w:type="spellStart"/>
      <w:r w:rsidRPr="00B3433B">
        <w:rPr>
          <w:rFonts w:ascii="Arial" w:hAnsi="Arial" w:cs="Arial"/>
          <w:i/>
          <w:iCs/>
          <w:lang w:val="en-US"/>
        </w:rPr>
        <w:t>BinaryErodeImageFilter</w:t>
      </w:r>
      <w:proofErr w:type="spellEnd"/>
      <w:r w:rsidRPr="00B3433B">
        <w:rPr>
          <w:rFonts w:ascii="Arial" w:hAnsi="Arial" w:cs="Arial"/>
          <w:lang w:val="en-US"/>
        </w:rPr>
        <w:t xml:space="preserve">() of the </w:t>
      </w:r>
      <w:proofErr w:type="spellStart"/>
      <w:r w:rsidRPr="00B3433B">
        <w:rPr>
          <w:rFonts w:ascii="Arial" w:hAnsi="Arial" w:cs="Arial"/>
          <w:lang w:val="en-US"/>
        </w:rPr>
        <w:t>SimpleITK</w:t>
      </w:r>
      <w:proofErr w:type="spellEnd"/>
      <w:r w:rsidRPr="00B3433B">
        <w:rPr>
          <w:rFonts w:ascii="Arial" w:hAnsi="Arial" w:cs="Arial"/>
          <w:lang w:val="en-US"/>
        </w:rPr>
        <w:t xml:space="preserve"> package</w:t>
      </w:r>
      <w:r w:rsidR="006610A5" w:rsidRPr="00B3433B">
        <w:rPr>
          <w:rFonts w:ascii="Arial" w:hAnsi="Arial" w:cs="Arial"/>
          <w:lang w:val="en-US"/>
        </w:rPr>
        <w:t xml:space="preserve"> </w:t>
      </w:r>
      <w:r w:rsidR="006610A5" w:rsidRPr="00B3433B">
        <w:rPr>
          <w:rFonts w:ascii="Arial" w:hAnsi="Arial" w:cs="Arial"/>
          <w:lang w:val="en-US"/>
        </w:rPr>
        <w:fldChar w:fldCharType="begin"/>
      </w:r>
      <w:r w:rsidR="006610A5" w:rsidRPr="00B3433B">
        <w:rPr>
          <w:rFonts w:ascii="Arial" w:hAnsi="Arial" w:cs="Arial"/>
          <w:lang w:val="en-US"/>
        </w:rPr>
        <w:instrText xml:space="preserve"> ADDIN EN.CITE &lt;EndNote&gt;&lt;Cite&gt;&lt;Author&gt;Lowekamp&lt;/Author&gt;&lt;Year&gt;2013&lt;/Year&gt;&lt;RecNum&gt;478&lt;/RecNum&gt;&lt;DisplayText&gt;[6]&lt;/DisplayText&gt;&lt;record&gt;&lt;rec-number&gt;478&lt;/rec-number&gt;&lt;foreign-keys&gt;&lt;key app="EN" db-id="sp5adrzzjtrddke5dxaxa0dpspasfawt0ez0" timestamp="1725257005"&gt;478&lt;/key&gt;&lt;/foreign-keys&gt;&lt;ref-type name="Journal Article"&gt;17&lt;/ref-type&gt;&lt;contributors&gt;&lt;authors&gt;&lt;author&gt;Lowekamp, Bradley C&lt;/author&gt;&lt;author&gt;Chen, David T&lt;/author&gt;&lt;author&gt;Ibáñez, Luis&lt;/author&gt;&lt;author&gt;Blezek, Daniel&lt;/author&gt;&lt;/authors&gt;&lt;/contributors&gt;&lt;titles&gt;&lt;title&gt;The design of SimpleITK&lt;/title&gt;&lt;secondary-title&gt;Frontiers in neuroinformatics&lt;/secondary-title&gt;&lt;/titles&gt;&lt;periodical&gt;&lt;full-title&gt;Frontiers in neuroinformatics&lt;/full-title&gt;&lt;/periodical&gt;&lt;pages&gt;45&lt;/pages&gt;&lt;volume&gt;7&lt;/volume&gt;&lt;dates&gt;&lt;year&gt;2013&lt;/year&gt;&lt;/dates&gt;&lt;isbn&gt;1662-5196&lt;/isbn&gt;&lt;urls&gt;&lt;/urls&gt;&lt;/record&gt;&lt;/Cite&gt;&lt;/EndNote&gt;</w:instrText>
      </w:r>
      <w:r w:rsidR="006610A5" w:rsidRPr="00B3433B">
        <w:rPr>
          <w:rFonts w:ascii="Arial" w:hAnsi="Arial" w:cs="Arial"/>
          <w:lang w:val="en-US"/>
        </w:rPr>
        <w:fldChar w:fldCharType="separate"/>
      </w:r>
      <w:r w:rsidR="006610A5" w:rsidRPr="00B3433B">
        <w:rPr>
          <w:rFonts w:ascii="Arial" w:hAnsi="Arial" w:cs="Arial"/>
          <w:noProof/>
          <w:lang w:val="en-US"/>
        </w:rPr>
        <w:t>[6]</w:t>
      </w:r>
      <w:r w:rsidR="006610A5" w:rsidRPr="00B3433B">
        <w:rPr>
          <w:rFonts w:ascii="Arial" w:hAnsi="Arial" w:cs="Arial"/>
          <w:lang w:val="en-US"/>
        </w:rPr>
        <w:fldChar w:fldCharType="end"/>
      </w:r>
      <w:r w:rsidRPr="00B3433B">
        <w:rPr>
          <w:rFonts w:ascii="Arial" w:hAnsi="Arial" w:cs="Arial"/>
          <w:lang w:val="en-US"/>
        </w:rPr>
        <w:t xml:space="preserve">. After peritumoral zone extraction, all the zones were cropped to the brain outline using </w:t>
      </w:r>
      <w:r w:rsidR="007A4296" w:rsidRPr="00B3433B">
        <w:rPr>
          <w:rFonts w:ascii="Arial" w:hAnsi="Arial" w:cs="Arial"/>
          <w:lang w:val="en-US"/>
        </w:rPr>
        <w:t xml:space="preserve">the </w:t>
      </w:r>
      <w:r w:rsidRPr="00B3433B">
        <w:rPr>
          <w:rFonts w:ascii="Arial" w:hAnsi="Arial" w:cs="Arial"/>
          <w:lang w:val="en-US"/>
        </w:rPr>
        <w:t xml:space="preserve">MNI template, and manually in cases of originally cropped MRI images. </w:t>
      </w:r>
    </w:p>
    <w:p w14:paraId="4BDE6F70" w14:textId="77777777" w:rsidR="00996F69" w:rsidRPr="00B3433B" w:rsidRDefault="00996F69" w:rsidP="007424E5">
      <w:pPr>
        <w:rPr>
          <w:rFonts w:ascii="Arial" w:hAnsi="Arial" w:cs="Arial"/>
          <w:lang w:val="en-US"/>
        </w:rPr>
      </w:pPr>
    </w:p>
    <w:p w14:paraId="7B92F509" w14:textId="0678142F" w:rsidR="00996F69" w:rsidRPr="00B3433B" w:rsidRDefault="00996F69" w:rsidP="007424E5">
      <w:pPr>
        <w:rPr>
          <w:rFonts w:ascii="Arial" w:hAnsi="Arial" w:cs="Arial"/>
        </w:rPr>
      </w:pPr>
      <w:r w:rsidRPr="00B3433B">
        <w:rPr>
          <w:rFonts w:ascii="Arial" w:hAnsi="Arial" w:cs="Arial"/>
          <w:noProof/>
        </w:rPr>
        <w:drawing>
          <wp:inline distT="0" distB="0" distL="0" distR="0" wp14:anchorId="47AB0ADE" wp14:editId="7AD036DC">
            <wp:extent cx="5731510" cy="1830705"/>
            <wp:effectExtent l="0" t="0" r="0" b="0"/>
            <wp:docPr id="10999495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949582" name="Picture 1099949582"/>
                    <pic:cNvPicPr/>
                  </pic:nvPicPr>
                  <pic:blipFill>
                    <a:blip r:embed="rId6"/>
                    <a:stretch>
                      <a:fillRect/>
                    </a:stretch>
                  </pic:blipFill>
                  <pic:spPr>
                    <a:xfrm>
                      <a:off x="0" y="0"/>
                      <a:ext cx="5731510" cy="1830705"/>
                    </a:xfrm>
                    <a:prstGeom prst="rect">
                      <a:avLst/>
                    </a:prstGeom>
                  </pic:spPr>
                </pic:pic>
              </a:graphicData>
            </a:graphic>
          </wp:inline>
        </w:drawing>
      </w:r>
    </w:p>
    <w:p w14:paraId="413A082D" w14:textId="790BFEF8" w:rsidR="00996F69" w:rsidRPr="00B3433B" w:rsidRDefault="00996F69" w:rsidP="00996F69">
      <w:pPr>
        <w:rPr>
          <w:rFonts w:ascii="Arial" w:hAnsi="Arial" w:cs="Arial"/>
          <w:color w:val="000000" w:themeColor="text1"/>
          <w:lang w:val="en-US"/>
        </w:rPr>
      </w:pPr>
      <w:r w:rsidRPr="00B3433B">
        <w:rPr>
          <w:rFonts w:ascii="Arial" w:hAnsi="Arial" w:cs="Arial"/>
          <w:b/>
          <w:bCs/>
          <w:color w:val="000000" w:themeColor="text1"/>
          <w:lang w:val="en-US"/>
        </w:rPr>
        <w:t>Supplementary Fig. S1</w:t>
      </w:r>
      <w:r w:rsidRPr="00B3433B">
        <w:rPr>
          <w:rFonts w:ascii="Arial" w:hAnsi="Arial" w:cs="Arial"/>
          <w:color w:val="000000" w:themeColor="text1"/>
          <w:lang w:val="en-US"/>
        </w:rPr>
        <w:t xml:space="preserve"> Visualization of the chosen tumor-related zones. T= tumor zone (segmentation) (yellow), PTZ I = </w:t>
      </w:r>
      <w:r w:rsidRPr="00B3433B">
        <w:rPr>
          <w:rFonts w:ascii="Arial" w:hAnsi="Arial" w:cs="Arial"/>
          <w:color w:val="000000" w:themeColor="text1"/>
          <w:u w:val="single"/>
          <w:lang w:val="en-US"/>
        </w:rPr>
        <w:t>+</w:t>
      </w:r>
      <w:r w:rsidRPr="00B3433B">
        <w:rPr>
          <w:rFonts w:ascii="Arial" w:hAnsi="Arial" w:cs="Arial"/>
          <w:color w:val="000000" w:themeColor="text1"/>
          <w:lang w:val="en-US"/>
        </w:rPr>
        <w:t xml:space="preserve"> 5 mm around tumor edge (blue), PTZ II = 0-10 mm outside tumor (red), PTZ III = 10-20 mm outside tumor (purple)</w:t>
      </w:r>
    </w:p>
    <w:p w14:paraId="3E891DC7" w14:textId="77777777" w:rsidR="007424E5" w:rsidRPr="00B3433B" w:rsidRDefault="007424E5" w:rsidP="007424E5">
      <w:pPr>
        <w:rPr>
          <w:rFonts w:ascii="Arial" w:hAnsi="Arial" w:cs="Arial"/>
          <w:b/>
          <w:bCs/>
          <w:lang w:val="en-US"/>
        </w:rPr>
      </w:pPr>
    </w:p>
    <w:p w14:paraId="701D7DF2" w14:textId="77777777" w:rsidR="00996F69" w:rsidRPr="00B3433B" w:rsidRDefault="00996F69" w:rsidP="007424E5">
      <w:pPr>
        <w:rPr>
          <w:rFonts w:ascii="Arial" w:hAnsi="Arial" w:cs="Arial"/>
          <w:b/>
          <w:bCs/>
          <w:lang w:val="en-US"/>
        </w:rPr>
      </w:pPr>
    </w:p>
    <w:p w14:paraId="32356226" w14:textId="77777777" w:rsidR="00996F69" w:rsidRPr="00B3433B" w:rsidRDefault="00996F69" w:rsidP="007424E5">
      <w:pPr>
        <w:rPr>
          <w:rFonts w:ascii="Arial" w:hAnsi="Arial" w:cs="Arial"/>
          <w:b/>
          <w:bCs/>
          <w:lang w:val="en-US"/>
        </w:rPr>
      </w:pPr>
    </w:p>
    <w:p w14:paraId="5A8A22E2" w14:textId="728D23C4" w:rsidR="00B63C87" w:rsidRPr="00B3433B" w:rsidRDefault="00B63C87" w:rsidP="00B63C87">
      <w:pPr>
        <w:rPr>
          <w:rFonts w:ascii="Arial" w:hAnsi="Arial" w:cs="Arial"/>
          <w:b/>
          <w:bCs/>
          <w:lang w:val="en-US"/>
        </w:rPr>
      </w:pPr>
      <w:r w:rsidRPr="00B3433B">
        <w:rPr>
          <w:rFonts w:ascii="Arial" w:hAnsi="Arial" w:cs="Arial"/>
          <w:b/>
          <w:bCs/>
          <w:lang w:val="en-US"/>
        </w:rPr>
        <w:t xml:space="preserve">S. 1.3. Methods: </w:t>
      </w:r>
      <w:r w:rsidR="00F8323E" w:rsidRPr="00B3433B">
        <w:rPr>
          <w:rFonts w:ascii="Arial" w:hAnsi="Arial" w:cs="Arial"/>
          <w:b/>
          <w:bCs/>
          <w:lang w:val="en-US"/>
        </w:rPr>
        <w:t>I</w:t>
      </w:r>
      <w:r w:rsidRPr="00B3433B">
        <w:rPr>
          <w:rFonts w:ascii="Arial" w:hAnsi="Arial" w:cs="Arial"/>
          <w:b/>
          <w:bCs/>
          <w:lang w:val="en-US"/>
        </w:rPr>
        <w:t>ncluded features from pyradiomics</w:t>
      </w:r>
    </w:p>
    <w:p w14:paraId="685A9B28" w14:textId="41335105"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shape_Elongation</w:t>
      </w:r>
      <w:proofErr w:type="spellEnd"/>
    </w:p>
    <w:p w14:paraId="4F8F747D" w14:textId="1582D4EE"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shape_Flatness</w:t>
      </w:r>
      <w:proofErr w:type="spellEnd"/>
    </w:p>
    <w:p w14:paraId="5B06FBA1" w14:textId="5C652B0B"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shape_LeastAxisLength</w:t>
      </w:r>
      <w:proofErr w:type="spellEnd"/>
    </w:p>
    <w:p w14:paraId="17D41792" w14:textId="0FA76468"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shape_MajorAxisLength</w:t>
      </w:r>
      <w:proofErr w:type="spellEnd"/>
    </w:p>
    <w:p w14:paraId="6EB30FFB" w14:textId="49578719" w:rsidR="00B63C87" w:rsidRPr="00B3433B" w:rsidRDefault="00B63C87" w:rsidP="00B63C87">
      <w:pPr>
        <w:rPr>
          <w:rFonts w:ascii="Arial" w:hAnsi="Arial" w:cs="Arial"/>
          <w:color w:val="000000"/>
          <w:kern w:val="0"/>
          <w:lang w:val="en-GB"/>
        </w:rPr>
      </w:pPr>
      <w:r w:rsidRPr="00B3433B">
        <w:rPr>
          <w:rFonts w:ascii="Arial" w:hAnsi="Arial" w:cs="Arial"/>
          <w:color w:val="000000"/>
          <w:kern w:val="0"/>
          <w:lang w:val="en-GB"/>
        </w:rPr>
        <w:t>shape_Maximum2DDiameterColumn</w:t>
      </w:r>
    </w:p>
    <w:p w14:paraId="3A5FDA69" w14:textId="72AA576C" w:rsidR="00B63C87" w:rsidRPr="00B3433B" w:rsidRDefault="00B63C87" w:rsidP="00B63C87">
      <w:pPr>
        <w:rPr>
          <w:rFonts w:ascii="Arial" w:hAnsi="Arial" w:cs="Arial"/>
          <w:color w:val="000000"/>
          <w:kern w:val="0"/>
          <w:lang w:val="en-GB"/>
        </w:rPr>
      </w:pPr>
      <w:r w:rsidRPr="00B3433B">
        <w:rPr>
          <w:rFonts w:ascii="Arial" w:hAnsi="Arial" w:cs="Arial"/>
          <w:color w:val="000000"/>
          <w:kern w:val="0"/>
          <w:lang w:val="en-GB"/>
        </w:rPr>
        <w:t>shape_Maximum2DDiameterRow</w:t>
      </w:r>
    </w:p>
    <w:p w14:paraId="50F6FB68" w14:textId="570EE69C" w:rsidR="00B63C87" w:rsidRPr="00B3433B" w:rsidRDefault="00B63C87" w:rsidP="00B63C87">
      <w:pPr>
        <w:rPr>
          <w:rFonts w:ascii="Arial" w:hAnsi="Arial" w:cs="Arial"/>
          <w:color w:val="000000"/>
          <w:kern w:val="0"/>
          <w:lang w:val="en-GB"/>
        </w:rPr>
      </w:pPr>
      <w:r w:rsidRPr="00B3433B">
        <w:rPr>
          <w:rFonts w:ascii="Arial" w:hAnsi="Arial" w:cs="Arial"/>
          <w:color w:val="000000"/>
          <w:kern w:val="0"/>
          <w:lang w:val="en-GB"/>
        </w:rPr>
        <w:t>shape_Maximum2DDiameterSlice</w:t>
      </w:r>
    </w:p>
    <w:p w14:paraId="2A6EDF80" w14:textId="3F138E86" w:rsidR="00B63C87" w:rsidRPr="00B3433B" w:rsidRDefault="00B63C87" w:rsidP="00B63C87">
      <w:pPr>
        <w:rPr>
          <w:rFonts w:ascii="Arial" w:hAnsi="Arial" w:cs="Arial"/>
          <w:color w:val="000000"/>
          <w:kern w:val="0"/>
          <w:lang w:val="en-GB"/>
        </w:rPr>
      </w:pPr>
      <w:r w:rsidRPr="00B3433B">
        <w:rPr>
          <w:rFonts w:ascii="Arial" w:hAnsi="Arial" w:cs="Arial"/>
          <w:color w:val="000000"/>
          <w:kern w:val="0"/>
          <w:lang w:val="en-GB"/>
        </w:rPr>
        <w:t>shape_Maximum3DDiameter</w:t>
      </w:r>
    </w:p>
    <w:p w14:paraId="0AE6B5D4" w14:textId="02358471"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shape_MeshVolume</w:t>
      </w:r>
      <w:proofErr w:type="spellEnd"/>
    </w:p>
    <w:p w14:paraId="0CF93638" w14:textId="08EE94CB"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shape_MinorAxisLength</w:t>
      </w:r>
      <w:proofErr w:type="spellEnd"/>
    </w:p>
    <w:p w14:paraId="64EEEF73" w14:textId="684D2CBE"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shape_Sphericity</w:t>
      </w:r>
      <w:proofErr w:type="spellEnd"/>
    </w:p>
    <w:p w14:paraId="2A6B3724" w14:textId="723B140F"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shape_SurfaceArea</w:t>
      </w:r>
      <w:proofErr w:type="spellEnd"/>
    </w:p>
    <w:p w14:paraId="4CB7DDEF" w14:textId="13A0E668"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shape_SurfaceVolumeRatio</w:t>
      </w:r>
      <w:proofErr w:type="spellEnd"/>
    </w:p>
    <w:p w14:paraId="229B5AAE" w14:textId="4079822A"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shape_VoxelVolume</w:t>
      </w:r>
      <w:proofErr w:type="spellEnd"/>
    </w:p>
    <w:p w14:paraId="049A5F9E" w14:textId="77777777" w:rsidR="00B63C87" w:rsidRPr="00B3433B" w:rsidRDefault="00B63C87" w:rsidP="00B63C87">
      <w:pPr>
        <w:rPr>
          <w:rFonts w:ascii="Arial" w:hAnsi="Arial" w:cs="Arial"/>
          <w:lang w:val="en-US"/>
        </w:rPr>
      </w:pPr>
    </w:p>
    <w:p w14:paraId="544A768E" w14:textId="163FB64B" w:rsidR="00B63C87" w:rsidRPr="00B3433B" w:rsidRDefault="00B63C87" w:rsidP="00B63C87">
      <w:pPr>
        <w:rPr>
          <w:rFonts w:ascii="Arial" w:hAnsi="Arial" w:cs="Arial"/>
          <w:color w:val="000000"/>
          <w:kern w:val="0"/>
          <w:lang w:val="en-GB"/>
        </w:rPr>
      </w:pPr>
      <w:r w:rsidRPr="00B3433B">
        <w:rPr>
          <w:rFonts w:ascii="Arial" w:hAnsi="Arial" w:cs="Arial"/>
          <w:color w:val="000000"/>
          <w:kern w:val="0"/>
          <w:lang w:val="en-GB"/>
        </w:rPr>
        <w:t>firstorder_10Percentile</w:t>
      </w:r>
    </w:p>
    <w:p w14:paraId="6D4AA79D" w14:textId="67983390" w:rsidR="00B63C87" w:rsidRPr="00B3433B" w:rsidRDefault="00B63C87" w:rsidP="00B63C87">
      <w:pPr>
        <w:rPr>
          <w:rFonts w:ascii="Arial" w:hAnsi="Arial" w:cs="Arial"/>
          <w:color w:val="000000"/>
          <w:kern w:val="0"/>
          <w:lang w:val="en-GB"/>
        </w:rPr>
      </w:pPr>
      <w:r w:rsidRPr="00B3433B">
        <w:rPr>
          <w:rFonts w:ascii="Arial" w:hAnsi="Arial" w:cs="Arial"/>
          <w:color w:val="000000"/>
          <w:kern w:val="0"/>
          <w:lang w:val="en-GB"/>
        </w:rPr>
        <w:t>firstorder_90Percentile</w:t>
      </w:r>
    </w:p>
    <w:p w14:paraId="179E9200" w14:textId="6D6B4A28"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firstorder_Energy</w:t>
      </w:r>
      <w:proofErr w:type="spellEnd"/>
    </w:p>
    <w:p w14:paraId="12BA36A3" w14:textId="74286A71"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firstorder_Entropy</w:t>
      </w:r>
      <w:proofErr w:type="spellEnd"/>
    </w:p>
    <w:p w14:paraId="79977517" w14:textId="350AD9F1"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firstorder_InterquartileRange</w:t>
      </w:r>
      <w:proofErr w:type="spellEnd"/>
    </w:p>
    <w:p w14:paraId="066DD749" w14:textId="02FC826A"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firstorder_Kurtosis</w:t>
      </w:r>
      <w:proofErr w:type="spellEnd"/>
    </w:p>
    <w:p w14:paraId="154165F2" w14:textId="123F8419"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firstorder_Maximum</w:t>
      </w:r>
      <w:proofErr w:type="spellEnd"/>
    </w:p>
    <w:p w14:paraId="7651DDAE" w14:textId="7F6D7638"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firstorder_MeanAbsoluteDeviation</w:t>
      </w:r>
      <w:proofErr w:type="spellEnd"/>
    </w:p>
    <w:p w14:paraId="59B4B58D" w14:textId="66D0479B"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firstorder_Mean</w:t>
      </w:r>
      <w:proofErr w:type="spellEnd"/>
    </w:p>
    <w:p w14:paraId="37DEA60C" w14:textId="314FBDE5"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firstorder_Median</w:t>
      </w:r>
      <w:proofErr w:type="spellEnd"/>
    </w:p>
    <w:p w14:paraId="7B6FC035" w14:textId="392BA52F"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firstorder_Minimum</w:t>
      </w:r>
      <w:proofErr w:type="spellEnd"/>
    </w:p>
    <w:p w14:paraId="65AC2035" w14:textId="52932637"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firstorder_Range</w:t>
      </w:r>
      <w:proofErr w:type="spellEnd"/>
    </w:p>
    <w:p w14:paraId="536620C8" w14:textId="15786603"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firstorder_RobustMeanAbsoluteDeviation</w:t>
      </w:r>
      <w:proofErr w:type="spellEnd"/>
    </w:p>
    <w:p w14:paraId="5462109B" w14:textId="690E364F"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firstorder_RootMeanSquared</w:t>
      </w:r>
      <w:proofErr w:type="spellEnd"/>
    </w:p>
    <w:p w14:paraId="3EF77B82" w14:textId="2F8D5AB3"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firstorder_Skewness</w:t>
      </w:r>
      <w:proofErr w:type="spellEnd"/>
    </w:p>
    <w:p w14:paraId="34DA4206" w14:textId="558AF2B1"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firstorder_TotalEnergy</w:t>
      </w:r>
      <w:proofErr w:type="spellEnd"/>
    </w:p>
    <w:p w14:paraId="589A7789" w14:textId="52F74E5D"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firstorder_Uniformity</w:t>
      </w:r>
      <w:proofErr w:type="spellEnd"/>
    </w:p>
    <w:p w14:paraId="40530422" w14:textId="5F908F87"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firstorder_Variance</w:t>
      </w:r>
      <w:proofErr w:type="spellEnd"/>
    </w:p>
    <w:p w14:paraId="072C966D" w14:textId="77777777" w:rsidR="00B63C87" w:rsidRPr="00B3433B" w:rsidRDefault="00B63C87" w:rsidP="00B63C87">
      <w:pPr>
        <w:rPr>
          <w:rFonts w:ascii="Arial" w:hAnsi="Arial" w:cs="Arial"/>
          <w:color w:val="000000"/>
          <w:kern w:val="0"/>
          <w:lang w:val="en-GB"/>
        </w:rPr>
      </w:pPr>
    </w:p>
    <w:p w14:paraId="391987F0" w14:textId="22EA3A2E"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glcm_Autocorrelation</w:t>
      </w:r>
      <w:proofErr w:type="spellEnd"/>
    </w:p>
    <w:p w14:paraId="04AFC22E" w14:textId="7452CE69"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glcm_ClusterProminence</w:t>
      </w:r>
      <w:proofErr w:type="spellEnd"/>
    </w:p>
    <w:p w14:paraId="6EB95917" w14:textId="0A471889"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glcm_ClusterShade</w:t>
      </w:r>
      <w:proofErr w:type="spellEnd"/>
    </w:p>
    <w:p w14:paraId="2BD0F483" w14:textId="7DC4831F"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glcm_ClusterTendency</w:t>
      </w:r>
      <w:proofErr w:type="spellEnd"/>
    </w:p>
    <w:p w14:paraId="022F2907" w14:textId="19907A37"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glcm_Contrast</w:t>
      </w:r>
      <w:proofErr w:type="spellEnd"/>
    </w:p>
    <w:p w14:paraId="6AD15DEF" w14:textId="0BEF4655"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glcm_Correlation</w:t>
      </w:r>
      <w:proofErr w:type="spellEnd"/>
    </w:p>
    <w:p w14:paraId="726F26E7" w14:textId="4B2E00BC"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glcm_DifferenceAverage</w:t>
      </w:r>
      <w:proofErr w:type="spellEnd"/>
    </w:p>
    <w:p w14:paraId="466FAFCA" w14:textId="362864C1"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glcm_DifferenceEntropy</w:t>
      </w:r>
      <w:proofErr w:type="spellEnd"/>
    </w:p>
    <w:p w14:paraId="2EEFE86A" w14:textId="44353443"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glcm_DifferenceVariance</w:t>
      </w:r>
      <w:proofErr w:type="spellEnd"/>
    </w:p>
    <w:p w14:paraId="74FC299B" w14:textId="6F9D3EFF"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glcm_Id</w:t>
      </w:r>
      <w:proofErr w:type="spellEnd"/>
    </w:p>
    <w:p w14:paraId="53560145" w14:textId="0FB51252"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glcm_Idm</w:t>
      </w:r>
      <w:proofErr w:type="spellEnd"/>
    </w:p>
    <w:p w14:paraId="62599A98" w14:textId="09CF4BA3"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glcm_Idmn</w:t>
      </w:r>
      <w:proofErr w:type="spellEnd"/>
    </w:p>
    <w:p w14:paraId="2752E58C" w14:textId="662262F6"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glcm_Idn</w:t>
      </w:r>
      <w:proofErr w:type="spellEnd"/>
    </w:p>
    <w:p w14:paraId="4AC1966D" w14:textId="517FB295" w:rsidR="00B63C87" w:rsidRPr="00B3433B" w:rsidRDefault="00B63C87" w:rsidP="00B63C87">
      <w:pPr>
        <w:rPr>
          <w:rFonts w:ascii="Arial" w:hAnsi="Arial" w:cs="Arial"/>
          <w:color w:val="000000"/>
          <w:kern w:val="0"/>
          <w:lang w:val="en-GB"/>
        </w:rPr>
      </w:pPr>
      <w:r w:rsidRPr="00B3433B">
        <w:rPr>
          <w:rFonts w:ascii="Arial" w:hAnsi="Arial" w:cs="Arial"/>
          <w:color w:val="000000"/>
          <w:kern w:val="0"/>
          <w:lang w:val="en-GB"/>
        </w:rPr>
        <w:t>glcm_Imc1</w:t>
      </w:r>
    </w:p>
    <w:p w14:paraId="1F484F4B" w14:textId="65F80655" w:rsidR="00B63C87" w:rsidRPr="00B3433B" w:rsidRDefault="00B63C87" w:rsidP="00B63C87">
      <w:pPr>
        <w:rPr>
          <w:rFonts w:ascii="Arial" w:hAnsi="Arial" w:cs="Arial"/>
          <w:color w:val="000000"/>
          <w:kern w:val="0"/>
          <w:lang w:val="en-GB"/>
        </w:rPr>
      </w:pPr>
      <w:r w:rsidRPr="00B3433B">
        <w:rPr>
          <w:rFonts w:ascii="Arial" w:hAnsi="Arial" w:cs="Arial"/>
          <w:color w:val="000000"/>
          <w:kern w:val="0"/>
          <w:lang w:val="en-GB"/>
        </w:rPr>
        <w:lastRenderedPageBreak/>
        <w:t>glcm_Imc2</w:t>
      </w:r>
    </w:p>
    <w:p w14:paraId="316241EB" w14:textId="294B31F4"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glcm_InverseVariance</w:t>
      </w:r>
      <w:proofErr w:type="spellEnd"/>
    </w:p>
    <w:p w14:paraId="064EDC91" w14:textId="642DF11B"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glcm_JointAverage</w:t>
      </w:r>
      <w:proofErr w:type="spellEnd"/>
    </w:p>
    <w:p w14:paraId="1AD9B45A" w14:textId="70F69440"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glcm_JointEnergy</w:t>
      </w:r>
      <w:proofErr w:type="spellEnd"/>
    </w:p>
    <w:p w14:paraId="5D2E40F6" w14:textId="6C2EFA4D"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glcm_JointEntropy</w:t>
      </w:r>
      <w:proofErr w:type="spellEnd"/>
    </w:p>
    <w:p w14:paraId="140A9F06" w14:textId="2A2CF7B2"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glcm_MCC</w:t>
      </w:r>
      <w:proofErr w:type="spellEnd"/>
    </w:p>
    <w:p w14:paraId="4EC46984" w14:textId="7E736DBE"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glcm_MaximumProbability</w:t>
      </w:r>
      <w:proofErr w:type="spellEnd"/>
    </w:p>
    <w:p w14:paraId="36541E16" w14:textId="7A777383"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glcm_SumAverage</w:t>
      </w:r>
      <w:proofErr w:type="spellEnd"/>
    </w:p>
    <w:p w14:paraId="552C04D4" w14:textId="730CBC3B"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glcm_SumEntropy</w:t>
      </w:r>
      <w:proofErr w:type="spellEnd"/>
    </w:p>
    <w:p w14:paraId="018ABAA4" w14:textId="65455812"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glcm_SumSquares</w:t>
      </w:r>
      <w:proofErr w:type="spellEnd"/>
    </w:p>
    <w:p w14:paraId="1FACD1C7" w14:textId="77777777" w:rsidR="00B63C87" w:rsidRPr="00B3433B" w:rsidRDefault="00B63C87" w:rsidP="00B63C87">
      <w:pPr>
        <w:rPr>
          <w:rFonts w:ascii="Arial" w:hAnsi="Arial" w:cs="Arial"/>
          <w:color w:val="000000"/>
          <w:kern w:val="0"/>
          <w:lang w:val="en-GB"/>
        </w:rPr>
      </w:pPr>
    </w:p>
    <w:p w14:paraId="4F04D05E" w14:textId="07C15A2B"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gldm_DependenceEntropy</w:t>
      </w:r>
      <w:proofErr w:type="spellEnd"/>
    </w:p>
    <w:p w14:paraId="45B339E8" w14:textId="32768644"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gldm_DependenceNonUniformity</w:t>
      </w:r>
      <w:proofErr w:type="spellEnd"/>
    </w:p>
    <w:p w14:paraId="27EF6706" w14:textId="6C783185"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gldm_DependenceNonUniformityNormalized</w:t>
      </w:r>
      <w:proofErr w:type="spellEnd"/>
    </w:p>
    <w:p w14:paraId="12FBAA79" w14:textId="127C7556"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gldm_DependenceVariance</w:t>
      </w:r>
      <w:proofErr w:type="spellEnd"/>
    </w:p>
    <w:p w14:paraId="7CB1B951" w14:textId="4F08CA3C" w:rsidR="00B63C87" w:rsidRPr="00B3433B" w:rsidRDefault="00B63C87" w:rsidP="00B63C87">
      <w:pPr>
        <w:rPr>
          <w:rFonts w:ascii="Arial" w:hAnsi="Arial" w:cs="Arial"/>
          <w:color w:val="000000"/>
          <w:kern w:val="0"/>
          <w:lang w:val="en-GB"/>
        </w:rPr>
      </w:pPr>
      <w:proofErr w:type="spellStart"/>
      <w:r w:rsidRPr="00B3433B">
        <w:rPr>
          <w:rFonts w:ascii="Arial" w:hAnsi="Arial" w:cs="Arial"/>
          <w:color w:val="000000"/>
          <w:kern w:val="0"/>
          <w:lang w:val="en-GB"/>
        </w:rPr>
        <w:t>gldm_GrayLevelNonUniformity</w:t>
      </w:r>
      <w:proofErr w:type="spellEnd"/>
    </w:p>
    <w:p w14:paraId="1591290E" w14:textId="30EBC2A9" w:rsidR="00B63C87" w:rsidRPr="00B3433B" w:rsidRDefault="00045A1F" w:rsidP="00B63C87">
      <w:pPr>
        <w:rPr>
          <w:rFonts w:ascii="Arial" w:hAnsi="Arial" w:cs="Arial"/>
          <w:color w:val="000000"/>
          <w:kern w:val="0"/>
          <w:lang w:val="en-GB"/>
        </w:rPr>
      </w:pPr>
      <w:proofErr w:type="spellStart"/>
      <w:r w:rsidRPr="00B3433B">
        <w:rPr>
          <w:rFonts w:ascii="Arial" w:hAnsi="Arial" w:cs="Arial"/>
          <w:color w:val="000000"/>
          <w:kern w:val="0"/>
          <w:lang w:val="en-GB"/>
        </w:rPr>
        <w:t>gldm_GrayLevelVariance</w:t>
      </w:r>
      <w:proofErr w:type="spellEnd"/>
    </w:p>
    <w:p w14:paraId="07075A4E" w14:textId="27E675C6" w:rsidR="00045A1F" w:rsidRPr="00B3433B" w:rsidRDefault="00045A1F" w:rsidP="00B63C87">
      <w:pPr>
        <w:rPr>
          <w:rFonts w:ascii="Arial" w:hAnsi="Arial" w:cs="Arial"/>
          <w:color w:val="000000"/>
          <w:kern w:val="0"/>
          <w:lang w:val="en-GB"/>
        </w:rPr>
      </w:pPr>
      <w:proofErr w:type="spellStart"/>
      <w:r w:rsidRPr="00B3433B">
        <w:rPr>
          <w:rFonts w:ascii="Arial" w:hAnsi="Arial" w:cs="Arial"/>
          <w:color w:val="000000"/>
          <w:kern w:val="0"/>
          <w:lang w:val="en-GB"/>
        </w:rPr>
        <w:t>gldm_HighGrayLevelEmphasis</w:t>
      </w:r>
      <w:proofErr w:type="spellEnd"/>
    </w:p>
    <w:p w14:paraId="16AF869B" w14:textId="301AF20A" w:rsidR="00045A1F" w:rsidRPr="00B3433B" w:rsidRDefault="00045A1F" w:rsidP="00B63C87">
      <w:pPr>
        <w:rPr>
          <w:rFonts w:ascii="Arial" w:hAnsi="Arial" w:cs="Arial"/>
          <w:color w:val="000000"/>
          <w:kern w:val="0"/>
          <w:lang w:val="en-GB"/>
        </w:rPr>
      </w:pPr>
      <w:proofErr w:type="spellStart"/>
      <w:r w:rsidRPr="00B3433B">
        <w:rPr>
          <w:rFonts w:ascii="Arial" w:hAnsi="Arial" w:cs="Arial"/>
          <w:color w:val="000000"/>
          <w:kern w:val="0"/>
          <w:lang w:val="en-GB"/>
        </w:rPr>
        <w:t>gldm_LargeDependenceEmphasis</w:t>
      </w:r>
      <w:proofErr w:type="spellEnd"/>
    </w:p>
    <w:p w14:paraId="7F839182" w14:textId="364F63AD" w:rsidR="00045A1F" w:rsidRPr="00B3433B" w:rsidRDefault="00045A1F" w:rsidP="00B63C87">
      <w:pPr>
        <w:rPr>
          <w:rFonts w:ascii="Arial" w:hAnsi="Arial" w:cs="Arial"/>
          <w:color w:val="000000"/>
          <w:kern w:val="0"/>
          <w:lang w:val="en-GB"/>
        </w:rPr>
      </w:pPr>
      <w:proofErr w:type="spellStart"/>
      <w:r w:rsidRPr="00B3433B">
        <w:rPr>
          <w:rFonts w:ascii="Arial" w:hAnsi="Arial" w:cs="Arial"/>
          <w:color w:val="000000"/>
          <w:kern w:val="0"/>
          <w:lang w:val="en-GB"/>
        </w:rPr>
        <w:t>gldm_LargeDependenceHighGrayLevelEmphasis</w:t>
      </w:r>
      <w:proofErr w:type="spellEnd"/>
    </w:p>
    <w:p w14:paraId="1ECF7182" w14:textId="64242C9C" w:rsidR="00045A1F" w:rsidRPr="00B3433B" w:rsidRDefault="00045A1F" w:rsidP="00B63C87">
      <w:pPr>
        <w:rPr>
          <w:rFonts w:ascii="Arial" w:hAnsi="Arial" w:cs="Arial"/>
          <w:color w:val="000000"/>
          <w:kern w:val="0"/>
          <w:lang w:val="en-GB"/>
        </w:rPr>
      </w:pPr>
      <w:proofErr w:type="spellStart"/>
      <w:r w:rsidRPr="00B3433B">
        <w:rPr>
          <w:rFonts w:ascii="Arial" w:hAnsi="Arial" w:cs="Arial"/>
          <w:color w:val="000000"/>
          <w:kern w:val="0"/>
          <w:lang w:val="en-GB"/>
        </w:rPr>
        <w:t>gldm_LargeDependenceLowGrayLevelEmphasis</w:t>
      </w:r>
      <w:proofErr w:type="spellEnd"/>
    </w:p>
    <w:p w14:paraId="735F783A" w14:textId="400BBF5F" w:rsidR="00045A1F" w:rsidRPr="00B3433B" w:rsidRDefault="00045A1F" w:rsidP="00B63C87">
      <w:pPr>
        <w:rPr>
          <w:rFonts w:ascii="Arial" w:hAnsi="Arial" w:cs="Arial"/>
          <w:color w:val="000000"/>
          <w:kern w:val="0"/>
          <w:lang w:val="en-GB"/>
        </w:rPr>
      </w:pPr>
      <w:proofErr w:type="spellStart"/>
      <w:r w:rsidRPr="00B3433B">
        <w:rPr>
          <w:rFonts w:ascii="Arial" w:hAnsi="Arial" w:cs="Arial"/>
          <w:color w:val="000000"/>
          <w:kern w:val="0"/>
          <w:lang w:val="en-GB"/>
        </w:rPr>
        <w:t>gldm_LowGrayLevelEmphasis</w:t>
      </w:r>
      <w:proofErr w:type="spellEnd"/>
    </w:p>
    <w:p w14:paraId="7F665979" w14:textId="1006CE19" w:rsidR="00045A1F" w:rsidRPr="00B3433B" w:rsidRDefault="00045A1F" w:rsidP="00B63C87">
      <w:pPr>
        <w:rPr>
          <w:rFonts w:ascii="Arial" w:hAnsi="Arial" w:cs="Arial"/>
          <w:color w:val="000000"/>
          <w:kern w:val="0"/>
          <w:lang w:val="en-GB"/>
        </w:rPr>
      </w:pPr>
      <w:proofErr w:type="spellStart"/>
      <w:r w:rsidRPr="00B3433B">
        <w:rPr>
          <w:rFonts w:ascii="Arial" w:hAnsi="Arial" w:cs="Arial"/>
          <w:color w:val="000000"/>
          <w:kern w:val="0"/>
          <w:lang w:val="en-GB"/>
        </w:rPr>
        <w:t>gldm_SmallDependenceEmphasis</w:t>
      </w:r>
      <w:proofErr w:type="spellEnd"/>
    </w:p>
    <w:p w14:paraId="6F7262CF" w14:textId="13ADA7FE" w:rsidR="00045A1F" w:rsidRPr="00B3433B" w:rsidRDefault="00045A1F" w:rsidP="00B63C87">
      <w:pPr>
        <w:rPr>
          <w:rFonts w:ascii="Arial" w:hAnsi="Arial" w:cs="Arial"/>
          <w:color w:val="000000"/>
          <w:kern w:val="0"/>
          <w:lang w:val="en-GB"/>
        </w:rPr>
      </w:pPr>
      <w:proofErr w:type="spellStart"/>
      <w:r w:rsidRPr="00B3433B">
        <w:rPr>
          <w:rFonts w:ascii="Arial" w:hAnsi="Arial" w:cs="Arial"/>
          <w:color w:val="000000"/>
          <w:kern w:val="0"/>
          <w:lang w:val="en-GB"/>
        </w:rPr>
        <w:t>gldm_SmallDependenceHighGrayLevelEmphasis</w:t>
      </w:r>
      <w:proofErr w:type="spellEnd"/>
    </w:p>
    <w:p w14:paraId="6742F3C7" w14:textId="1D544E0D" w:rsidR="00045A1F" w:rsidRPr="00B3433B" w:rsidRDefault="00045A1F" w:rsidP="00B63C87">
      <w:pPr>
        <w:rPr>
          <w:rFonts w:ascii="Arial" w:hAnsi="Arial" w:cs="Arial"/>
          <w:color w:val="000000"/>
          <w:kern w:val="0"/>
          <w:lang w:val="en-GB"/>
        </w:rPr>
      </w:pPr>
      <w:proofErr w:type="spellStart"/>
      <w:r w:rsidRPr="00B3433B">
        <w:rPr>
          <w:rFonts w:ascii="Arial" w:hAnsi="Arial" w:cs="Arial"/>
          <w:color w:val="000000"/>
          <w:kern w:val="0"/>
          <w:lang w:val="en-GB"/>
        </w:rPr>
        <w:t>gldm_SmallDependenceLowGrayLevelEmphasis</w:t>
      </w:r>
      <w:proofErr w:type="spellEnd"/>
    </w:p>
    <w:p w14:paraId="38896B90" w14:textId="77777777" w:rsidR="00045A1F" w:rsidRPr="00B3433B" w:rsidRDefault="00045A1F" w:rsidP="00B63C87">
      <w:pPr>
        <w:rPr>
          <w:rFonts w:ascii="Arial" w:hAnsi="Arial" w:cs="Arial"/>
          <w:color w:val="000000"/>
          <w:kern w:val="0"/>
          <w:lang w:val="en-GB"/>
        </w:rPr>
      </w:pPr>
    </w:p>
    <w:p w14:paraId="3EEF4CCC" w14:textId="365615C0" w:rsidR="00045A1F" w:rsidRPr="00B3433B" w:rsidRDefault="00045A1F" w:rsidP="00B63C87">
      <w:pPr>
        <w:rPr>
          <w:rFonts w:ascii="Arial" w:hAnsi="Arial" w:cs="Arial"/>
          <w:color w:val="000000"/>
          <w:kern w:val="0"/>
          <w:lang w:val="en-GB"/>
        </w:rPr>
      </w:pPr>
      <w:proofErr w:type="spellStart"/>
      <w:r w:rsidRPr="00B3433B">
        <w:rPr>
          <w:rFonts w:ascii="Arial" w:hAnsi="Arial" w:cs="Arial"/>
          <w:color w:val="000000"/>
          <w:kern w:val="0"/>
          <w:lang w:val="en-GB"/>
        </w:rPr>
        <w:t>glrlm_GrayLevelNonUniformity</w:t>
      </w:r>
      <w:proofErr w:type="spellEnd"/>
    </w:p>
    <w:p w14:paraId="70A6667A" w14:textId="00AC1E39" w:rsidR="00045A1F" w:rsidRPr="00B3433B" w:rsidRDefault="00045A1F" w:rsidP="00B63C87">
      <w:pPr>
        <w:rPr>
          <w:rFonts w:ascii="Arial" w:hAnsi="Arial" w:cs="Arial"/>
          <w:color w:val="000000"/>
          <w:kern w:val="0"/>
          <w:lang w:val="en-GB"/>
        </w:rPr>
      </w:pPr>
      <w:proofErr w:type="spellStart"/>
      <w:r w:rsidRPr="00B3433B">
        <w:rPr>
          <w:rFonts w:ascii="Arial" w:hAnsi="Arial" w:cs="Arial"/>
          <w:color w:val="000000"/>
          <w:kern w:val="0"/>
          <w:lang w:val="en-GB"/>
        </w:rPr>
        <w:t>glrlm_GrayLevelNonUniformityNormalized</w:t>
      </w:r>
      <w:proofErr w:type="spellEnd"/>
    </w:p>
    <w:p w14:paraId="5EA56D4D" w14:textId="58B06B3B" w:rsidR="00045A1F" w:rsidRPr="00B3433B" w:rsidRDefault="00045A1F" w:rsidP="00B63C87">
      <w:pPr>
        <w:rPr>
          <w:rFonts w:ascii="Arial" w:hAnsi="Arial" w:cs="Arial"/>
          <w:color w:val="000000"/>
          <w:kern w:val="0"/>
          <w:lang w:val="en-GB"/>
        </w:rPr>
      </w:pPr>
      <w:proofErr w:type="spellStart"/>
      <w:r w:rsidRPr="00B3433B">
        <w:rPr>
          <w:rFonts w:ascii="Arial" w:hAnsi="Arial" w:cs="Arial"/>
          <w:color w:val="000000"/>
          <w:kern w:val="0"/>
          <w:lang w:val="en-GB"/>
        </w:rPr>
        <w:t>glrlm_GrayLevelVariance</w:t>
      </w:r>
      <w:proofErr w:type="spellEnd"/>
    </w:p>
    <w:p w14:paraId="40FC9B36" w14:textId="5C9EDAD0" w:rsidR="00045A1F" w:rsidRPr="00B3433B" w:rsidRDefault="00045A1F" w:rsidP="00B63C87">
      <w:pPr>
        <w:rPr>
          <w:rFonts w:ascii="Arial" w:hAnsi="Arial" w:cs="Arial"/>
          <w:color w:val="000000"/>
          <w:kern w:val="0"/>
          <w:lang w:val="en-GB"/>
        </w:rPr>
      </w:pPr>
      <w:proofErr w:type="spellStart"/>
      <w:r w:rsidRPr="00B3433B">
        <w:rPr>
          <w:rFonts w:ascii="Arial" w:hAnsi="Arial" w:cs="Arial"/>
          <w:color w:val="000000"/>
          <w:kern w:val="0"/>
          <w:lang w:val="en-GB"/>
        </w:rPr>
        <w:t>glrlm_HighGrayLevelRunEmphasis</w:t>
      </w:r>
      <w:proofErr w:type="spellEnd"/>
    </w:p>
    <w:p w14:paraId="6F2BF3B5" w14:textId="75A97DC9" w:rsidR="00045A1F" w:rsidRPr="00B3433B" w:rsidRDefault="00045A1F" w:rsidP="00B63C87">
      <w:pPr>
        <w:rPr>
          <w:rFonts w:ascii="Arial" w:hAnsi="Arial" w:cs="Arial"/>
          <w:color w:val="000000"/>
          <w:kern w:val="0"/>
          <w:lang w:val="en-GB"/>
        </w:rPr>
      </w:pPr>
      <w:proofErr w:type="spellStart"/>
      <w:r w:rsidRPr="00B3433B">
        <w:rPr>
          <w:rFonts w:ascii="Arial" w:hAnsi="Arial" w:cs="Arial"/>
          <w:color w:val="000000"/>
          <w:kern w:val="0"/>
          <w:lang w:val="en-GB"/>
        </w:rPr>
        <w:t>glrlm_LongRunEmphasis</w:t>
      </w:r>
      <w:proofErr w:type="spellEnd"/>
    </w:p>
    <w:p w14:paraId="7578EABF" w14:textId="3A2F9667" w:rsidR="00045A1F" w:rsidRPr="00B3433B" w:rsidRDefault="00045A1F" w:rsidP="00B63C87">
      <w:pPr>
        <w:rPr>
          <w:rFonts w:ascii="Arial" w:hAnsi="Arial" w:cs="Arial"/>
          <w:color w:val="000000"/>
          <w:kern w:val="0"/>
          <w:lang w:val="en-GB"/>
        </w:rPr>
      </w:pPr>
      <w:proofErr w:type="spellStart"/>
      <w:r w:rsidRPr="00B3433B">
        <w:rPr>
          <w:rFonts w:ascii="Arial" w:hAnsi="Arial" w:cs="Arial"/>
          <w:color w:val="000000"/>
          <w:kern w:val="0"/>
          <w:lang w:val="en-GB"/>
        </w:rPr>
        <w:t>glrlm_LongRunHighGrayLevelEmphasis</w:t>
      </w:r>
      <w:proofErr w:type="spellEnd"/>
    </w:p>
    <w:p w14:paraId="4B6F2A95" w14:textId="505C0100" w:rsidR="00045A1F" w:rsidRPr="00B3433B" w:rsidRDefault="00045A1F" w:rsidP="00B63C87">
      <w:pPr>
        <w:rPr>
          <w:rFonts w:ascii="Arial" w:hAnsi="Arial" w:cs="Arial"/>
          <w:color w:val="000000"/>
          <w:kern w:val="0"/>
          <w:lang w:val="en-GB"/>
        </w:rPr>
      </w:pPr>
      <w:proofErr w:type="spellStart"/>
      <w:r w:rsidRPr="00B3433B">
        <w:rPr>
          <w:rFonts w:ascii="Arial" w:hAnsi="Arial" w:cs="Arial"/>
          <w:color w:val="000000"/>
          <w:kern w:val="0"/>
          <w:lang w:val="en-GB"/>
        </w:rPr>
        <w:t>glrlm_LongRunLowGrayLevelEmphasis</w:t>
      </w:r>
      <w:proofErr w:type="spellEnd"/>
    </w:p>
    <w:p w14:paraId="4D5496F8" w14:textId="7BADCE3C" w:rsidR="00045A1F" w:rsidRPr="00B3433B" w:rsidRDefault="00045A1F" w:rsidP="00B63C87">
      <w:pPr>
        <w:rPr>
          <w:rFonts w:ascii="Arial" w:hAnsi="Arial" w:cs="Arial"/>
          <w:color w:val="000000"/>
          <w:kern w:val="0"/>
          <w:lang w:val="en-GB"/>
        </w:rPr>
      </w:pPr>
      <w:proofErr w:type="spellStart"/>
      <w:r w:rsidRPr="00B3433B">
        <w:rPr>
          <w:rFonts w:ascii="Arial" w:hAnsi="Arial" w:cs="Arial"/>
          <w:color w:val="000000"/>
          <w:kern w:val="0"/>
          <w:lang w:val="en-GB"/>
        </w:rPr>
        <w:t>glrlm_LowGrayLevelRunEmphasis</w:t>
      </w:r>
      <w:proofErr w:type="spellEnd"/>
    </w:p>
    <w:p w14:paraId="12AC6057" w14:textId="50560FD2" w:rsidR="00045A1F" w:rsidRPr="00B3433B" w:rsidRDefault="00045A1F" w:rsidP="00B63C87">
      <w:pPr>
        <w:rPr>
          <w:rFonts w:ascii="Arial" w:hAnsi="Arial" w:cs="Arial"/>
          <w:color w:val="000000"/>
          <w:kern w:val="0"/>
          <w:lang w:val="en-GB"/>
        </w:rPr>
      </w:pPr>
      <w:proofErr w:type="spellStart"/>
      <w:r w:rsidRPr="00B3433B">
        <w:rPr>
          <w:rFonts w:ascii="Arial" w:hAnsi="Arial" w:cs="Arial"/>
          <w:color w:val="000000"/>
          <w:kern w:val="0"/>
          <w:lang w:val="en-GB"/>
        </w:rPr>
        <w:t>glrlm_RunEntropy</w:t>
      </w:r>
      <w:proofErr w:type="spellEnd"/>
    </w:p>
    <w:p w14:paraId="5D8600BA" w14:textId="60B64143" w:rsidR="00045A1F" w:rsidRPr="00B3433B" w:rsidRDefault="00045A1F" w:rsidP="00B63C87">
      <w:pPr>
        <w:rPr>
          <w:rFonts w:ascii="Arial" w:hAnsi="Arial" w:cs="Arial"/>
          <w:color w:val="000000"/>
          <w:kern w:val="0"/>
          <w:lang w:val="en-GB"/>
        </w:rPr>
      </w:pPr>
      <w:proofErr w:type="spellStart"/>
      <w:r w:rsidRPr="00B3433B">
        <w:rPr>
          <w:rFonts w:ascii="Arial" w:hAnsi="Arial" w:cs="Arial"/>
          <w:color w:val="000000"/>
          <w:kern w:val="0"/>
          <w:lang w:val="en-GB"/>
        </w:rPr>
        <w:t>glrlm_RunLengthNonUniformity</w:t>
      </w:r>
      <w:proofErr w:type="spellEnd"/>
    </w:p>
    <w:p w14:paraId="58BD247F" w14:textId="5DCC4348" w:rsidR="00045A1F" w:rsidRPr="00B3433B" w:rsidRDefault="00045A1F" w:rsidP="00B63C87">
      <w:pPr>
        <w:rPr>
          <w:rFonts w:ascii="Arial" w:hAnsi="Arial" w:cs="Arial"/>
          <w:color w:val="000000"/>
          <w:kern w:val="0"/>
          <w:lang w:val="en-GB"/>
        </w:rPr>
      </w:pPr>
      <w:proofErr w:type="spellStart"/>
      <w:r w:rsidRPr="00B3433B">
        <w:rPr>
          <w:rFonts w:ascii="Arial" w:hAnsi="Arial" w:cs="Arial"/>
          <w:color w:val="000000"/>
          <w:kern w:val="0"/>
          <w:lang w:val="en-GB"/>
        </w:rPr>
        <w:t>glrlm_RunLengthNonUniformityNormalized</w:t>
      </w:r>
      <w:proofErr w:type="spellEnd"/>
    </w:p>
    <w:p w14:paraId="4CD11742" w14:textId="2BA84452" w:rsidR="00045A1F" w:rsidRPr="00B3433B" w:rsidRDefault="00045A1F" w:rsidP="00B63C87">
      <w:pPr>
        <w:rPr>
          <w:rFonts w:ascii="Arial" w:hAnsi="Arial" w:cs="Arial"/>
          <w:color w:val="000000"/>
          <w:kern w:val="0"/>
          <w:lang w:val="en-GB"/>
        </w:rPr>
      </w:pPr>
      <w:proofErr w:type="spellStart"/>
      <w:r w:rsidRPr="00B3433B">
        <w:rPr>
          <w:rFonts w:ascii="Arial" w:hAnsi="Arial" w:cs="Arial"/>
          <w:color w:val="000000"/>
          <w:kern w:val="0"/>
          <w:lang w:val="en-GB"/>
        </w:rPr>
        <w:t>glrlm_RunPercentage</w:t>
      </w:r>
      <w:proofErr w:type="spellEnd"/>
    </w:p>
    <w:p w14:paraId="3E11BA31" w14:textId="0896C0E9" w:rsidR="00045A1F" w:rsidRPr="00B3433B" w:rsidRDefault="00045A1F" w:rsidP="00B63C87">
      <w:pPr>
        <w:rPr>
          <w:rFonts w:ascii="Arial" w:hAnsi="Arial" w:cs="Arial"/>
          <w:color w:val="000000"/>
          <w:kern w:val="0"/>
          <w:lang w:val="en-GB"/>
        </w:rPr>
      </w:pPr>
      <w:proofErr w:type="spellStart"/>
      <w:r w:rsidRPr="00B3433B">
        <w:rPr>
          <w:rFonts w:ascii="Arial" w:hAnsi="Arial" w:cs="Arial"/>
          <w:color w:val="000000"/>
          <w:kern w:val="0"/>
          <w:lang w:val="en-GB"/>
        </w:rPr>
        <w:t>glrlm_RunVariance</w:t>
      </w:r>
      <w:proofErr w:type="spellEnd"/>
    </w:p>
    <w:p w14:paraId="736A7AB6" w14:textId="32A800AC" w:rsidR="00045A1F" w:rsidRPr="00B3433B" w:rsidRDefault="00045A1F" w:rsidP="00B63C87">
      <w:pPr>
        <w:rPr>
          <w:rFonts w:ascii="Arial" w:hAnsi="Arial" w:cs="Arial"/>
          <w:color w:val="000000"/>
          <w:kern w:val="0"/>
          <w:lang w:val="en-GB"/>
        </w:rPr>
      </w:pPr>
      <w:proofErr w:type="spellStart"/>
      <w:r w:rsidRPr="00B3433B">
        <w:rPr>
          <w:rFonts w:ascii="Arial" w:hAnsi="Arial" w:cs="Arial"/>
          <w:color w:val="000000"/>
          <w:kern w:val="0"/>
          <w:lang w:val="en-GB"/>
        </w:rPr>
        <w:t>glrlm_ShortRunEmphasis</w:t>
      </w:r>
      <w:proofErr w:type="spellEnd"/>
    </w:p>
    <w:p w14:paraId="063203B8" w14:textId="7A7CFA3E" w:rsidR="00045A1F" w:rsidRPr="00B3433B" w:rsidRDefault="00045A1F" w:rsidP="00B63C87">
      <w:pPr>
        <w:rPr>
          <w:rFonts w:ascii="Arial" w:hAnsi="Arial" w:cs="Arial"/>
          <w:color w:val="000000"/>
          <w:kern w:val="0"/>
          <w:lang w:val="en-GB"/>
        </w:rPr>
      </w:pPr>
      <w:proofErr w:type="spellStart"/>
      <w:r w:rsidRPr="00B3433B">
        <w:rPr>
          <w:rFonts w:ascii="Arial" w:hAnsi="Arial" w:cs="Arial"/>
          <w:color w:val="000000"/>
          <w:kern w:val="0"/>
          <w:lang w:val="en-GB"/>
        </w:rPr>
        <w:t>glrlm_ShortRunHighGrayLevelEmphasis</w:t>
      </w:r>
      <w:proofErr w:type="spellEnd"/>
    </w:p>
    <w:p w14:paraId="3BBFAF46" w14:textId="667FFE23" w:rsidR="00045A1F" w:rsidRPr="00B3433B" w:rsidRDefault="00045A1F" w:rsidP="00B63C87">
      <w:pPr>
        <w:rPr>
          <w:rFonts w:ascii="Arial" w:hAnsi="Arial" w:cs="Arial"/>
          <w:color w:val="000000"/>
          <w:kern w:val="0"/>
          <w:lang w:val="en-GB"/>
        </w:rPr>
      </w:pPr>
      <w:proofErr w:type="spellStart"/>
      <w:r w:rsidRPr="00B3433B">
        <w:rPr>
          <w:rFonts w:ascii="Arial" w:hAnsi="Arial" w:cs="Arial"/>
          <w:color w:val="000000"/>
          <w:kern w:val="0"/>
          <w:lang w:val="en-GB"/>
        </w:rPr>
        <w:t>glrlm_ShortRunLowGrayLevelEmphasis</w:t>
      </w:r>
      <w:proofErr w:type="spellEnd"/>
    </w:p>
    <w:p w14:paraId="1D444AF3" w14:textId="77777777" w:rsidR="00045A1F" w:rsidRPr="00B3433B" w:rsidRDefault="00045A1F" w:rsidP="00B63C87">
      <w:pPr>
        <w:rPr>
          <w:rFonts w:ascii="Arial" w:hAnsi="Arial" w:cs="Arial"/>
          <w:color w:val="000000"/>
          <w:kern w:val="0"/>
          <w:lang w:val="en-GB"/>
        </w:rPr>
      </w:pPr>
    </w:p>
    <w:p w14:paraId="6302301A" w14:textId="176F6C88" w:rsidR="00045A1F" w:rsidRPr="00B3433B" w:rsidRDefault="00045A1F" w:rsidP="00B63C87">
      <w:pPr>
        <w:rPr>
          <w:rFonts w:ascii="Arial" w:hAnsi="Arial" w:cs="Arial"/>
          <w:color w:val="000000"/>
          <w:kern w:val="0"/>
          <w:lang w:val="en-GB"/>
        </w:rPr>
      </w:pPr>
      <w:proofErr w:type="spellStart"/>
      <w:r w:rsidRPr="00B3433B">
        <w:rPr>
          <w:rFonts w:ascii="Arial" w:hAnsi="Arial" w:cs="Arial"/>
          <w:color w:val="000000"/>
          <w:kern w:val="0"/>
          <w:lang w:val="en-GB"/>
        </w:rPr>
        <w:t>glszm_GrayLevelNonUniformity</w:t>
      </w:r>
      <w:proofErr w:type="spellEnd"/>
    </w:p>
    <w:p w14:paraId="5C0A9760" w14:textId="636273A5" w:rsidR="00045A1F" w:rsidRPr="00B3433B" w:rsidRDefault="00045A1F" w:rsidP="00B63C87">
      <w:pPr>
        <w:rPr>
          <w:rFonts w:ascii="Arial" w:hAnsi="Arial" w:cs="Arial"/>
          <w:color w:val="000000"/>
          <w:kern w:val="0"/>
          <w:lang w:val="en-GB"/>
        </w:rPr>
      </w:pPr>
      <w:proofErr w:type="spellStart"/>
      <w:r w:rsidRPr="00B3433B">
        <w:rPr>
          <w:rFonts w:ascii="Arial" w:hAnsi="Arial" w:cs="Arial"/>
          <w:color w:val="000000"/>
          <w:kern w:val="0"/>
          <w:lang w:val="en-GB"/>
        </w:rPr>
        <w:t>glszm_GrayLevelNonUniformityNormalized</w:t>
      </w:r>
      <w:proofErr w:type="spellEnd"/>
    </w:p>
    <w:p w14:paraId="76C2286F" w14:textId="497FC811" w:rsidR="00045A1F" w:rsidRPr="00B3433B" w:rsidRDefault="00045A1F" w:rsidP="00B63C87">
      <w:pPr>
        <w:rPr>
          <w:rFonts w:ascii="Arial" w:hAnsi="Arial" w:cs="Arial"/>
          <w:color w:val="000000"/>
          <w:kern w:val="0"/>
          <w:lang w:val="en-GB"/>
        </w:rPr>
      </w:pPr>
      <w:proofErr w:type="spellStart"/>
      <w:r w:rsidRPr="00B3433B">
        <w:rPr>
          <w:rFonts w:ascii="Arial" w:hAnsi="Arial" w:cs="Arial"/>
          <w:color w:val="000000"/>
          <w:kern w:val="0"/>
          <w:lang w:val="en-GB"/>
        </w:rPr>
        <w:t>glszm_GrayLevelVariance</w:t>
      </w:r>
      <w:proofErr w:type="spellEnd"/>
    </w:p>
    <w:p w14:paraId="1A0CFF51" w14:textId="7527AE45" w:rsidR="00045A1F" w:rsidRPr="00B3433B" w:rsidRDefault="00045A1F" w:rsidP="00B63C87">
      <w:pPr>
        <w:rPr>
          <w:rFonts w:ascii="Arial" w:hAnsi="Arial" w:cs="Arial"/>
          <w:color w:val="000000"/>
          <w:kern w:val="0"/>
          <w:lang w:val="en-GB"/>
        </w:rPr>
      </w:pPr>
      <w:proofErr w:type="spellStart"/>
      <w:r w:rsidRPr="00B3433B">
        <w:rPr>
          <w:rFonts w:ascii="Arial" w:hAnsi="Arial" w:cs="Arial"/>
          <w:color w:val="000000"/>
          <w:kern w:val="0"/>
          <w:lang w:val="en-GB"/>
        </w:rPr>
        <w:t>glszm_HighGrayLevelZoneEmphasis</w:t>
      </w:r>
      <w:proofErr w:type="spellEnd"/>
    </w:p>
    <w:p w14:paraId="48BAC277" w14:textId="3ECEB4E8" w:rsidR="00045A1F" w:rsidRPr="00B3433B" w:rsidRDefault="00045A1F" w:rsidP="00B63C87">
      <w:pPr>
        <w:rPr>
          <w:rFonts w:ascii="Arial" w:hAnsi="Arial" w:cs="Arial"/>
          <w:color w:val="000000"/>
          <w:kern w:val="0"/>
          <w:lang w:val="en-GB"/>
        </w:rPr>
      </w:pPr>
      <w:proofErr w:type="spellStart"/>
      <w:r w:rsidRPr="00B3433B">
        <w:rPr>
          <w:rFonts w:ascii="Arial" w:hAnsi="Arial" w:cs="Arial"/>
          <w:color w:val="000000"/>
          <w:kern w:val="0"/>
          <w:lang w:val="en-GB"/>
        </w:rPr>
        <w:t>glszm_LargeAreaEmphasis</w:t>
      </w:r>
      <w:proofErr w:type="spellEnd"/>
    </w:p>
    <w:p w14:paraId="41DE791B" w14:textId="2E9117C4" w:rsidR="00045A1F" w:rsidRPr="00B3433B" w:rsidRDefault="00045A1F" w:rsidP="00B63C87">
      <w:pPr>
        <w:rPr>
          <w:rFonts w:ascii="Arial" w:hAnsi="Arial" w:cs="Arial"/>
          <w:color w:val="000000"/>
          <w:kern w:val="0"/>
          <w:lang w:val="en-GB"/>
        </w:rPr>
      </w:pPr>
      <w:proofErr w:type="spellStart"/>
      <w:r w:rsidRPr="00B3433B">
        <w:rPr>
          <w:rFonts w:ascii="Arial" w:hAnsi="Arial" w:cs="Arial"/>
          <w:color w:val="000000"/>
          <w:kern w:val="0"/>
          <w:lang w:val="en-GB"/>
        </w:rPr>
        <w:t>glszm_LargeAreaHighGrayLevelEmphasis</w:t>
      </w:r>
      <w:proofErr w:type="spellEnd"/>
    </w:p>
    <w:p w14:paraId="191872FF" w14:textId="5A6285CD" w:rsidR="00045A1F" w:rsidRPr="00B3433B" w:rsidRDefault="00045A1F" w:rsidP="00B63C87">
      <w:pPr>
        <w:rPr>
          <w:rFonts w:ascii="Arial" w:hAnsi="Arial" w:cs="Arial"/>
          <w:color w:val="000000"/>
          <w:kern w:val="0"/>
          <w:lang w:val="en-GB"/>
        </w:rPr>
      </w:pPr>
      <w:proofErr w:type="spellStart"/>
      <w:r w:rsidRPr="00B3433B">
        <w:rPr>
          <w:rFonts w:ascii="Arial" w:hAnsi="Arial" w:cs="Arial"/>
          <w:color w:val="000000"/>
          <w:kern w:val="0"/>
          <w:lang w:val="en-GB"/>
        </w:rPr>
        <w:t>glszm_LargeAreaLowGrayLevelEmphasis</w:t>
      </w:r>
      <w:proofErr w:type="spellEnd"/>
    </w:p>
    <w:p w14:paraId="150689BE" w14:textId="20EF382B" w:rsidR="00045A1F" w:rsidRPr="00B3433B" w:rsidRDefault="00045A1F" w:rsidP="00B63C87">
      <w:pPr>
        <w:rPr>
          <w:rFonts w:ascii="Arial" w:hAnsi="Arial" w:cs="Arial"/>
          <w:color w:val="000000"/>
          <w:kern w:val="0"/>
          <w:lang w:val="en-GB"/>
        </w:rPr>
      </w:pPr>
      <w:proofErr w:type="spellStart"/>
      <w:r w:rsidRPr="00B3433B">
        <w:rPr>
          <w:rFonts w:ascii="Arial" w:hAnsi="Arial" w:cs="Arial"/>
          <w:color w:val="000000"/>
          <w:kern w:val="0"/>
          <w:lang w:val="en-GB"/>
        </w:rPr>
        <w:lastRenderedPageBreak/>
        <w:t>glszm_LowGrayLevelZoneEmphasis</w:t>
      </w:r>
      <w:proofErr w:type="spellEnd"/>
    </w:p>
    <w:p w14:paraId="70E35BEA" w14:textId="7C83CED0" w:rsidR="00045A1F" w:rsidRPr="00B3433B" w:rsidRDefault="00045A1F" w:rsidP="00B63C87">
      <w:pPr>
        <w:rPr>
          <w:rFonts w:ascii="Arial" w:hAnsi="Arial" w:cs="Arial"/>
          <w:color w:val="000000"/>
          <w:kern w:val="0"/>
          <w:lang w:val="en-GB"/>
        </w:rPr>
      </w:pPr>
      <w:proofErr w:type="spellStart"/>
      <w:r w:rsidRPr="00B3433B">
        <w:rPr>
          <w:rFonts w:ascii="Arial" w:hAnsi="Arial" w:cs="Arial"/>
          <w:color w:val="000000"/>
          <w:kern w:val="0"/>
          <w:lang w:val="en-GB"/>
        </w:rPr>
        <w:t>glszm_SizeZoneNonUniformity</w:t>
      </w:r>
      <w:proofErr w:type="spellEnd"/>
    </w:p>
    <w:p w14:paraId="7B06756C" w14:textId="6F69DE59" w:rsidR="00045A1F" w:rsidRPr="00B3433B" w:rsidRDefault="00045A1F" w:rsidP="00B63C87">
      <w:pPr>
        <w:rPr>
          <w:rFonts w:ascii="Arial" w:hAnsi="Arial" w:cs="Arial"/>
          <w:color w:val="000000"/>
          <w:kern w:val="0"/>
          <w:lang w:val="en-GB"/>
        </w:rPr>
      </w:pPr>
      <w:proofErr w:type="spellStart"/>
      <w:r w:rsidRPr="00B3433B">
        <w:rPr>
          <w:rFonts w:ascii="Arial" w:hAnsi="Arial" w:cs="Arial"/>
          <w:color w:val="000000"/>
          <w:kern w:val="0"/>
          <w:lang w:val="en-GB"/>
        </w:rPr>
        <w:t>glszm_SizeZoneNonUniformityNormalized</w:t>
      </w:r>
      <w:proofErr w:type="spellEnd"/>
    </w:p>
    <w:p w14:paraId="6231DFF2" w14:textId="15F1718F" w:rsidR="00045A1F" w:rsidRPr="00B3433B" w:rsidRDefault="00045A1F" w:rsidP="00B63C87">
      <w:pPr>
        <w:rPr>
          <w:rFonts w:ascii="Arial" w:hAnsi="Arial" w:cs="Arial"/>
          <w:color w:val="000000"/>
          <w:kern w:val="0"/>
          <w:lang w:val="en-GB"/>
        </w:rPr>
      </w:pPr>
      <w:proofErr w:type="spellStart"/>
      <w:r w:rsidRPr="00B3433B">
        <w:rPr>
          <w:rFonts w:ascii="Arial" w:hAnsi="Arial" w:cs="Arial"/>
          <w:color w:val="000000"/>
          <w:kern w:val="0"/>
          <w:lang w:val="en-GB"/>
        </w:rPr>
        <w:t>glszm_SmallAreaEmphasis</w:t>
      </w:r>
      <w:proofErr w:type="spellEnd"/>
    </w:p>
    <w:p w14:paraId="1C941582" w14:textId="002EE589" w:rsidR="00045A1F" w:rsidRPr="00B3433B" w:rsidRDefault="00045A1F" w:rsidP="00B63C87">
      <w:pPr>
        <w:rPr>
          <w:rFonts w:ascii="Arial" w:hAnsi="Arial" w:cs="Arial"/>
          <w:color w:val="000000"/>
          <w:kern w:val="0"/>
          <w:lang w:val="en-GB"/>
        </w:rPr>
      </w:pPr>
      <w:proofErr w:type="spellStart"/>
      <w:r w:rsidRPr="00B3433B">
        <w:rPr>
          <w:rFonts w:ascii="Arial" w:hAnsi="Arial" w:cs="Arial"/>
          <w:color w:val="000000"/>
          <w:kern w:val="0"/>
          <w:lang w:val="en-GB"/>
        </w:rPr>
        <w:t>glszm_SmallAreaHighGrayLevelEmphasis</w:t>
      </w:r>
      <w:proofErr w:type="spellEnd"/>
    </w:p>
    <w:p w14:paraId="6BA9BA68" w14:textId="4E958850" w:rsidR="00045A1F" w:rsidRPr="00B3433B" w:rsidRDefault="00045A1F" w:rsidP="00B63C87">
      <w:pPr>
        <w:rPr>
          <w:rFonts w:ascii="Arial" w:hAnsi="Arial" w:cs="Arial"/>
          <w:color w:val="000000"/>
          <w:kern w:val="0"/>
          <w:lang w:val="en-GB"/>
        </w:rPr>
      </w:pPr>
      <w:proofErr w:type="spellStart"/>
      <w:r w:rsidRPr="00B3433B">
        <w:rPr>
          <w:rFonts w:ascii="Arial" w:hAnsi="Arial" w:cs="Arial"/>
          <w:color w:val="000000"/>
          <w:kern w:val="0"/>
          <w:lang w:val="en-GB"/>
        </w:rPr>
        <w:t>glszm_SmallAreaLowGrayLevelEmphasis</w:t>
      </w:r>
      <w:proofErr w:type="spellEnd"/>
    </w:p>
    <w:p w14:paraId="0C44BAEB" w14:textId="4011C60D" w:rsidR="00045A1F" w:rsidRPr="00B3433B" w:rsidRDefault="00045A1F" w:rsidP="00B63C87">
      <w:pPr>
        <w:rPr>
          <w:rFonts w:ascii="Arial" w:hAnsi="Arial" w:cs="Arial"/>
          <w:color w:val="000000"/>
          <w:kern w:val="0"/>
          <w:lang w:val="en-GB"/>
        </w:rPr>
      </w:pPr>
      <w:proofErr w:type="spellStart"/>
      <w:r w:rsidRPr="00B3433B">
        <w:rPr>
          <w:rFonts w:ascii="Arial" w:hAnsi="Arial" w:cs="Arial"/>
          <w:color w:val="000000"/>
          <w:kern w:val="0"/>
          <w:lang w:val="en-GB"/>
        </w:rPr>
        <w:t>glszm_ZoneEntropy</w:t>
      </w:r>
      <w:proofErr w:type="spellEnd"/>
    </w:p>
    <w:p w14:paraId="78A9DB4C" w14:textId="16C3B58E" w:rsidR="00045A1F" w:rsidRPr="00B3433B" w:rsidRDefault="00045A1F" w:rsidP="00B63C87">
      <w:pPr>
        <w:rPr>
          <w:rFonts w:ascii="Arial" w:hAnsi="Arial" w:cs="Arial"/>
          <w:color w:val="000000"/>
          <w:kern w:val="0"/>
          <w:lang w:val="en-GB"/>
        </w:rPr>
      </w:pPr>
      <w:proofErr w:type="spellStart"/>
      <w:r w:rsidRPr="00B3433B">
        <w:rPr>
          <w:rFonts w:ascii="Arial" w:hAnsi="Arial" w:cs="Arial"/>
          <w:color w:val="000000"/>
          <w:kern w:val="0"/>
          <w:lang w:val="en-GB"/>
        </w:rPr>
        <w:t>glszm_ZonePercentage</w:t>
      </w:r>
      <w:proofErr w:type="spellEnd"/>
    </w:p>
    <w:p w14:paraId="19032464" w14:textId="62EBD43D" w:rsidR="00045A1F" w:rsidRPr="00B3433B" w:rsidRDefault="00045A1F" w:rsidP="00B63C87">
      <w:pPr>
        <w:rPr>
          <w:rFonts w:ascii="Arial" w:hAnsi="Arial" w:cs="Arial"/>
          <w:color w:val="000000"/>
          <w:kern w:val="0"/>
          <w:lang w:val="en-GB"/>
        </w:rPr>
      </w:pPr>
      <w:proofErr w:type="spellStart"/>
      <w:r w:rsidRPr="00B3433B">
        <w:rPr>
          <w:rFonts w:ascii="Arial" w:hAnsi="Arial" w:cs="Arial"/>
          <w:color w:val="000000"/>
          <w:kern w:val="0"/>
          <w:lang w:val="en-GB"/>
        </w:rPr>
        <w:t>glszm_ZoneVariance</w:t>
      </w:r>
      <w:proofErr w:type="spellEnd"/>
    </w:p>
    <w:p w14:paraId="7A52F6BF" w14:textId="77777777" w:rsidR="00045A1F" w:rsidRPr="00B3433B" w:rsidRDefault="00045A1F" w:rsidP="00B63C87">
      <w:pPr>
        <w:rPr>
          <w:rFonts w:ascii="Arial" w:hAnsi="Arial" w:cs="Arial"/>
          <w:color w:val="000000"/>
          <w:kern w:val="0"/>
          <w:lang w:val="en-GB"/>
        </w:rPr>
      </w:pPr>
    </w:p>
    <w:p w14:paraId="7B751D69" w14:textId="3EEF2E9A" w:rsidR="00045A1F" w:rsidRPr="00B3433B" w:rsidRDefault="00045A1F" w:rsidP="00B63C87">
      <w:pPr>
        <w:rPr>
          <w:rFonts w:ascii="Arial" w:hAnsi="Arial" w:cs="Arial"/>
          <w:color w:val="000000"/>
          <w:kern w:val="0"/>
          <w:lang w:val="en-GB"/>
        </w:rPr>
      </w:pPr>
      <w:proofErr w:type="spellStart"/>
      <w:r w:rsidRPr="00B3433B">
        <w:rPr>
          <w:rFonts w:ascii="Arial" w:hAnsi="Arial" w:cs="Arial"/>
          <w:color w:val="000000"/>
          <w:kern w:val="0"/>
          <w:lang w:val="en-GB"/>
        </w:rPr>
        <w:t>ngtdm_Busyness</w:t>
      </w:r>
      <w:proofErr w:type="spellEnd"/>
    </w:p>
    <w:p w14:paraId="1021E8B9" w14:textId="46940EEA" w:rsidR="00045A1F" w:rsidRPr="00B3433B" w:rsidRDefault="00045A1F" w:rsidP="00B63C87">
      <w:pPr>
        <w:rPr>
          <w:rFonts w:ascii="Arial" w:hAnsi="Arial" w:cs="Arial"/>
          <w:color w:val="000000"/>
          <w:kern w:val="0"/>
          <w:lang w:val="en-GB"/>
        </w:rPr>
      </w:pPr>
      <w:proofErr w:type="spellStart"/>
      <w:r w:rsidRPr="00B3433B">
        <w:rPr>
          <w:rFonts w:ascii="Arial" w:hAnsi="Arial" w:cs="Arial"/>
          <w:color w:val="000000"/>
          <w:kern w:val="0"/>
          <w:lang w:val="en-GB"/>
        </w:rPr>
        <w:t>ngtdm_Coarseness</w:t>
      </w:r>
      <w:proofErr w:type="spellEnd"/>
    </w:p>
    <w:p w14:paraId="28EE24FB" w14:textId="456DE6F6" w:rsidR="00045A1F" w:rsidRPr="00B3433B" w:rsidRDefault="00045A1F" w:rsidP="00B63C87">
      <w:pPr>
        <w:rPr>
          <w:rFonts w:ascii="Arial" w:hAnsi="Arial" w:cs="Arial"/>
          <w:color w:val="000000"/>
          <w:kern w:val="0"/>
          <w:lang w:val="en-GB"/>
        </w:rPr>
      </w:pPr>
      <w:proofErr w:type="spellStart"/>
      <w:r w:rsidRPr="00B3433B">
        <w:rPr>
          <w:rFonts w:ascii="Arial" w:hAnsi="Arial" w:cs="Arial"/>
          <w:color w:val="000000"/>
          <w:kern w:val="0"/>
          <w:lang w:val="en-GB"/>
        </w:rPr>
        <w:t>ngtdm_Complexity</w:t>
      </w:r>
      <w:proofErr w:type="spellEnd"/>
    </w:p>
    <w:p w14:paraId="4218FDEC" w14:textId="3D1651A6" w:rsidR="00045A1F" w:rsidRPr="00B3433B" w:rsidRDefault="00045A1F" w:rsidP="00B63C87">
      <w:pPr>
        <w:rPr>
          <w:rFonts w:ascii="Arial" w:hAnsi="Arial" w:cs="Arial"/>
          <w:color w:val="000000"/>
          <w:kern w:val="0"/>
          <w:lang w:val="en-GB"/>
        </w:rPr>
      </w:pPr>
      <w:proofErr w:type="spellStart"/>
      <w:r w:rsidRPr="00B3433B">
        <w:rPr>
          <w:rFonts w:ascii="Arial" w:hAnsi="Arial" w:cs="Arial"/>
          <w:color w:val="000000"/>
          <w:kern w:val="0"/>
          <w:lang w:val="en-GB"/>
        </w:rPr>
        <w:t>ngtdm_Contrast</w:t>
      </w:r>
      <w:proofErr w:type="spellEnd"/>
    </w:p>
    <w:p w14:paraId="5B9211CA" w14:textId="14FD5E18" w:rsidR="00045A1F" w:rsidRPr="00B3433B" w:rsidRDefault="00F77339" w:rsidP="00B63C87">
      <w:pPr>
        <w:rPr>
          <w:rFonts w:ascii="Arial" w:hAnsi="Arial" w:cs="Arial"/>
          <w:color w:val="000000"/>
          <w:kern w:val="0"/>
          <w:lang w:val="en-GB"/>
        </w:rPr>
      </w:pPr>
      <w:proofErr w:type="spellStart"/>
      <w:r w:rsidRPr="00B3433B">
        <w:rPr>
          <w:rFonts w:ascii="Arial" w:hAnsi="Arial" w:cs="Arial"/>
          <w:color w:val="000000"/>
          <w:kern w:val="0"/>
          <w:lang w:val="en-GB"/>
        </w:rPr>
        <w:t>ngtdm_Strength</w:t>
      </w:r>
      <w:proofErr w:type="spellEnd"/>
    </w:p>
    <w:p w14:paraId="66EA2FA9" w14:textId="77777777" w:rsidR="00F77339" w:rsidRPr="00B3433B" w:rsidRDefault="00F77339" w:rsidP="00B63C87">
      <w:pPr>
        <w:rPr>
          <w:rFonts w:ascii="Arial" w:hAnsi="Arial" w:cs="Arial"/>
          <w:b/>
          <w:bCs/>
          <w:color w:val="000000"/>
          <w:kern w:val="0"/>
          <w:lang w:val="en-GB"/>
        </w:rPr>
      </w:pPr>
    </w:p>
    <w:p w14:paraId="1909154D" w14:textId="7DF8148F" w:rsidR="007424E5" w:rsidRPr="00B3433B" w:rsidRDefault="007424E5" w:rsidP="007424E5">
      <w:pPr>
        <w:rPr>
          <w:rFonts w:ascii="Arial" w:hAnsi="Arial" w:cs="Arial"/>
          <w:b/>
          <w:bCs/>
          <w:lang w:val="en-US"/>
        </w:rPr>
      </w:pPr>
      <w:r w:rsidRPr="00B3433B">
        <w:rPr>
          <w:rFonts w:ascii="Arial" w:hAnsi="Arial" w:cs="Arial"/>
          <w:b/>
          <w:bCs/>
          <w:lang w:val="en-US"/>
        </w:rPr>
        <w:t>S. 1.</w:t>
      </w:r>
      <w:r w:rsidR="00874424" w:rsidRPr="00B3433B">
        <w:rPr>
          <w:rFonts w:ascii="Arial" w:hAnsi="Arial" w:cs="Arial"/>
          <w:b/>
          <w:bCs/>
          <w:lang w:val="en-US"/>
        </w:rPr>
        <w:t>4</w:t>
      </w:r>
      <w:r w:rsidRPr="00B3433B">
        <w:rPr>
          <w:rFonts w:ascii="Arial" w:hAnsi="Arial" w:cs="Arial"/>
          <w:b/>
          <w:bCs/>
          <w:lang w:val="en-US"/>
        </w:rPr>
        <w:t xml:space="preserve">. Methods: Radiomics feature selection and learning </w:t>
      </w:r>
    </w:p>
    <w:p w14:paraId="53E0E0F0" w14:textId="03E170D7" w:rsidR="00E53954" w:rsidRPr="00B3433B" w:rsidRDefault="00486E52" w:rsidP="007424E5">
      <w:pPr>
        <w:rPr>
          <w:rFonts w:ascii="Arial" w:hAnsi="Arial" w:cs="Arial"/>
        </w:rPr>
      </w:pPr>
      <w:r w:rsidRPr="00B3433B">
        <w:rPr>
          <w:rFonts w:ascii="Arial" w:hAnsi="Arial" w:cs="Arial"/>
          <w:lang w:val="en-US"/>
        </w:rPr>
        <w:t xml:space="preserve">LASSO-Cox regression was implemented using </w:t>
      </w:r>
      <w:r w:rsidR="00CF3C93" w:rsidRPr="00B3433B">
        <w:rPr>
          <w:rFonts w:ascii="Arial" w:hAnsi="Arial" w:cs="Arial"/>
          <w:lang w:val="en-US"/>
        </w:rPr>
        <w:t xml:space="preserve">the </w:t>
      </w:r>
      <w:r w:rsidRPr="00B3433B">
        <w:rPr>
          <w:rFonts w:ascii="Arial" w:hAnsi="Arial" w:cs="Arial"/>
          <w:lang w:val="en-US"/>
        </w:rPr>
        <w:t xml:space="preserve">following functions: </w:t>
      </w:r>
      <w:r w:rsidRPr="00B3433B">
        <w:rPr>
          <w:rFonts w:ascii="Arial" w:hAnsi="Arial" w:cs="Arial"/>
          <w:i/>
          <w:iCs/>
        </w:rPr>
        <w:t>CoxnetSurvivalAnalysis</w:t>
      </w:r>
      <w:r w:rsidRPr="00B3433B">
        <w:rPr>
          <w:rFonts w:ascii="Arial" w:hAnsi="Arial" w:cs="Arial"/>
        </w:rPr>
        <w:t xml:space="preserve">(l1_ratio=1.0) and </w:t>
      </w:r>
      <w:r w:rsidRPr="00B3433B">
        <w:rPr>
          <w:rFonts w:ascii="Arial" w:hAnsi="Arial" w:cs="Arial"/>
          <w:i/>
          <w:iCs/>
        </w:rPr>
        <w:t>GridSearchCV</w:t>
      </w:r>
      <w:r w:rsidRPr="00B3433B">
        <w:rPr>
          <w:rFonts w:ascii="Arial" w:hAnsi="Arial" w:cs="Arial"/>
        </w:rPr>
        <w:t xml:space="preserve">() from sksurv </w:t>
      </w:r>
      <w:r w:rsidR="00CA736B" w:rsidRPr="00B3433B">
        <w:rPr>
          <w:rFonts w:ascii="Arial" w:hAnsi="Arial" w:cs="Arial"/>
          <w:lang w:val="en-US"/>
        </w:rPr>
        <w:fldChar w:fldCharType="begin"/>
      </w:r>
      <w:r w:rsidR="00CA736B" w:rsidRPr="00B3433B">
        <w:rPr>
          <w:rFonts w:ascii="Arial" w:hAnsi="Arial" w:cs="Arial"/>
          <w:lang w:val="en-US"/>
        </w:rPr>
        <w:instrText xml:space="preserve"> ADDIN EN.CITE &lt;EndNote&gt;&lt;Cite&gt;&lt;Author&gt;Pölsterl&lt;/Author&gt;&lt;Year&gt;2020&lt;/Year&gt;&lt;RecNum&gt;476&lt;/RecNum&gt;&lt;DisplayText&gt;[5]&lt;/DisplayText&gt;&lt;record&gt;&lt;rec-number&gt;476&lt;/rec-number&gt;&lt;foreign-keys&gt;&lt;key app="EN" db-id="sp5adrzzjtrddke5dxaxa0dpspasfawt0ez0" timestamp="1725256626"&gt;476&lt;/key&gt;&lt;/foreign-keys&gt;&lt;ref-type name="Journal Article"&gt;17&lt;/ref-type&gt;&lt;contributors&gt;&lt;authors&gt;&lt;author&gt;Pölsterl, Sebastian&lt;/author&gt;&lt;/authors&gt;&lt;/contributors&gt;&lt;titles&gt;&lt;title&gt;scikit-survival: A Library for Time-to-Event Analysis Built on Top of scikit-learn&lt;/title&gt;&lt;secondary-title&gt;Journal of Machine Learning Research&lt;/secondary-title&gt;&lt;/titles&gt;&lt;periodical&gt;&lt;full-title&gt;Journal of Machine Learning Research&lt;/full-title&gt;&lt;/periodical&gt;&lt;pages&gt;1-6&lt;/pages&gt;&lt;volume&gt;21&lt;/volume&gt;&lt;number&gt;212&lt;/number&gt;&lt;dates&gt;&lt;year&gt;2020&lt;/year&gt;&lt;/dates&gt;&lt;isbn&gt;1533-7928&lt;/isbn&gt;&lt;urls&gt;&lt;/urls&gt;&lt;/record&gt;&lt;/Cite&gt;&lt;/EndNote&gt;</w:instrText>
      </w:r>
      <w:r w:rsidR="00CA736B" w:rsidRPr="00B3433B">
        <w:rPr>
          <w:rFonts w:ascii="Arial" w:hAnsi="Arial" w:cs="Arial"/>
          <w:lang w:val="en-US"/>
        </w:rPr>
        <w:fldChar w:fldCharType="separate"/>
      </w:r>
      <w:r w:rsidR="00CA736B" w:rsidRPr="00B3433B">
        <w:rPr>
          <w:rFonts w:ascii="Arial" w:hAnsi="Arial" w:cs="Arial"/>
          <w:noProof/>
          <w:lang w:val="en-US"/>
        </w:rPr>
        <w:t>[5]</w:t>
      </w:r>
      <w:r w:rsidR="00CA736B" w:rsidRPr="00B3433B">
        <w:rPr>
          <w:rFonts w:ascii="Arial" w:hAnsi="Arial" w:cs="Arial"/>
          <w:lang w:val="en-US"/>
        </w:rPr>
        <w:fldChar w:fldCharType="end"/>
      </w:r>
      <w:r w:rsidRPr="00B3433B">
        <w:rPr>
          <w:rFonts w:ascii="Arial" w:hAnsi="Arial" w:cs="Arial"/>
        </w:rPr>
        <w:t xml:space="preserve"> and sklearn</w:t>
      </w:r>
      <w:r w:rsidR="00024003" w:rsidRPr="00B3433B">
        <w:rPr>
          <w:rFonts w:ascii="Arial" w:hAnsi="Arial" w:cs="Arial"/>
        </w:rPr>
        <w:t xml:space="preserve"> </w:t>
      </w:r>
      <w:r w:rsidR="00024003" w:rsidRPr="00B3433B">
        <w:rPr>
          <w:rFonts w:ascii="Arial" w:hAnsi="Arial" w:cs="Arial"/>
        </w:rPr>
        <w:fldChar w:fldCharType="begin"/>
      </w:r>
      <w:r w:rsidR="00024003" w:rsidRPr="00B3433B">
        <w:rPr>
          <w:rFonts w:ascii="Arial" w:hAnsi="Arial" w:cs="Arial"/>
        </w:rPr>
        <w:instrText xml:space="preserve"> ADDIN EN.CITE &lt;EndNote&gt;&lt;Cite&gt;&lt;Author&gt;Pedregosa&lt;/Author&gt;&lt;Year&gt;2011&lt;/Year&gt;&lt;RecNum&gt;482&lt;/RecNum&gt;&lt;DisplayText&gt;[7]&lt;/DisplayText&gt;&lt;record&gt;&lt;rec-number&gt;482&lt;/rec-number&gt;&lt;foreign-keys&gt;&lt;key app="EN" db-id="sp5adrzzjtrddke5dxaxa0dpspasfawt0ez0" timestamp="1725257950"&gt;482&lt;/key&gt;&lt;/foreign-keys&gt;&lt;ref-type name="Journal Article"&gt;17&lt;/ref-type&gt;&lt;contributors&gt;&lt;authors&gt;&lt;author&gt;Pedregosa, Fabian&lt;/author&gt;&lt;author&gt;Varoquaux, Gaël&lt;/author&gt;&lt;author&gt;Gramfort, Alexandre&lt;/author&gt;&lt;author&gt;Michel, Vincent&lt;/author&gt;&lt;author&gt;Thirion, Bertrand&lt;/author&gt;&lt;author&gt;Grisel, Olivier&lt;/author&gt;&lt;author&gt;Blondel, Mathieu&lt;/author&gt;&lt;author&gt;Prettenhofer, Peter&lt;/author&gt;&lt;author&gt;Weiss, Ron&lt;/author&gt;&lt;author&gt;Dubourg, Vincent&lt;/author&gt;&lt;/authors&gt;&lt;/contributors&gt;&lt;titles&gt;&lt;title&gt;Scikit-learn: Machine learning in Python&lt;/title&gt;&lt;secondary-title&gt;the Journal of machine Learning research&lt;/secondary-title&gt;&lt;/titles&gt;&lt;periodical&gt;&lt;full-title&gt;the Journal of machine Learning research&lt;/full-title&gt;&lt;/periodical&gt;&lt;pages&gt;2825-2830&lt;/pages&gt;&lt;volume&gt;12&lt;/volume&gt;&lt;dates&gt;&lt;year&gt;2011&lt;/year&gt;&lt;/dates&gt;&lt;isbn&gt;1532-4435&lt;/isbn&gt;&lt;urls&gt;&lt;/urls&gt;&lt;/record&gt;&lt;/Cite&gt;&lt;/EndNote&gt;</w:instrText>
      </w:r>
      <w:r w:rsidR="00024003" w:rsidRPr="00B3433B">
        <w:rPr>
          <w:rFonts w:ascii="Arial" w:hAnsi="Arial" w:cs="Arial"/>
        </w:rPr>
        <w:fldChar w:fldCharType="separate"/>
      </w:r>
      <w:r w:rsidR="00024003" w:rsidRPr="00B3433B">
        <w:rPr>
          <w:rFonts w:ascii="Arial" w:hAnsi="Arial" w:cs="Arial"/>
          <w:noProof/>
        </w:rPr>
        <w:t>[7]</w:t>
      </w:r>
      <w:r w:rsidR="00024003" w:rsidRPr="00B3433B">
        <w:rPr>
          <w:rFonts w:ascii="Arial" w:hAnsi="Arial" w:cs="Arial"/>
        </w:rPr>
        <w:fldChar w:fldCharType="end"/>
      </w:r>
      <w:r w:rsidR="00CA57D9" w:rsidRPr="00B3433B">
        <w:rPr>
          <w:rFonts w:ascii="Arial" w:hAnsi="Arial" w:cs="Arial"/>
        </w:rPr>
        <w:t xml:space="preserve"> </w:t>
      </w:r>
      <w:r w:rsidRPr="00B3433B">
        <w:rPr>
          <w:rFonts w:ascii="Arial" w:hAnsi="Arial" w:cs="Arial"/>
        </w:rPr>
        <w:t xml:space="preserve">packages. </w:t>
      </w:r>
    </w:p>
    <w:p w14:paraId="489DFB26" w14:textId="77777777" w:rsidR="00E2011D" w:rsidRPr="00B3433B" w:rsidRDefault="00E2011D" w:rsidP="007424E5">
      <w:pPr>
        <w:rPr>
          <w:rFonts w:ascii="Arial" w:hAnsi="Arial" w:cs="Arial"/>
          <w:b/>
          <w:bCs/>
          <w:lang w:val="en-US"/>
        </w:rPr>
      </w:pPr>
    </w:p>
    <w:p w14:paraId="4875B00D" w14:textId="3139A052" w:rsidR="007424E5" w:rsidRPr="00B3433B" w:rsidRDefault="007424E5" w:rsidP="007424E5">
      <w:pPr>
        <w:rPr>
          <w:rFonts w:ascii="Arial" w:hAnsi="Arial" w:cs="Arial"/>
          <w:b/>
          <w:bCs/>
          <w:lang w:val="en-US"/>
        </w:rPr>
      </w:pPr>
      <w:r w:rsidRPr="00B3433B">
        <w:rPr>
          <w:rFonts w:ascii="Arial" w:hAnsi="Arial" w:cs="Arial"/>
          <w:b/>
          <w:bCs/>
          <w:lang w:val="en-US"/>
        </w:rPr>
        <w:t>S. 1.</w:t>
      </w:r>
      <w:r w:rsidR="00874424" w:rsidRPr="00B3433B">
        <w:rPr>
          <w:rFonts w:ascii="Arial" w:hAnsi="Arial" w:cs="Arial"/>
          <w:b/>
          <w:bCs/>
          <w:lang w:val="en-US"/>
        </w:rPr>
        <w:t>5</w:t>
      </w:r>
      <w:r w:rsidRPr="00B3433B">
        <w:rPr>
          <w:rFonts w:ascii="Arial" w:hAnsi="Arial" w:cs="Arial"/>
          <w:b/>
          <w:bCs/>
          <w:lang w:val="en-US"/>
        </w:rPr>
        <w:t>. Methods: SHAP</w:t>
      </w:r>
    </w:p>
    <w:p w14:paraId="03467CAD" w14:textId="43B02137" w:rsidR="004B452C" w:rsidRPr="00B3433B" w:rsidRDefault="004B452C" w:rsidP="007424E5">
      <w:pPr>
        <w:rPr>
          <w:rFonts w:ascii="Arial" w:hAnsi="Arial" w:cs="Arial"/>
          <w:color w:val="000000" w:themeColor="text1"/>
          <w:lang w:val="en-US"/>
        </w:rPr>
      </w:pPr>
      <w:r w:rsidRPr="00B3433B">
        <w:rPr>
          <w:rFonts w:ascii="Arial" w:hAnsi="Arial" w:cs="Arial"/>
          <w:color w:val="000000" w:themeColor="text1"/>
          <w:lang w:val="en-US"/>
        </w:rPr>
        <w:t xml:space="preserve">SHAP </w:t>
      </w:r>
      <w:r w:rsidRPr="00B3433B">
        <w:rPr>
          <w:rFonts w:ascii="Arial" w:hAnsi="Arial" w:cs="Arial"/>
          <w:lang w:val="en-US"/>
        </w:rPr>
        <w:fldChar w:fldCharType="begin"/>
      </w:r>
      <w:r w:rsidRPr="00B3433B">
        <w:rPr>
          <w:rFonts w:ascii="Arial" w:hAnsi="Arial" w:cs="Arial"/>
          <w:lang w:val="en-US"/>
        </w:rPr>
        <w:instrText xml:space="preserve"> ADDIN EN.CITE &lt;EndNote&gt;&lt;Cite&gt;&lt;Author&gt;Lundberg&lt;/Author&gt;&lt;Year&gt;2017&lt;/Year&gt;&lt;RecNum&gt;425&lt;/RecNum&gt;&lt;DisplayText&gt;[8]&lt;/DisplayText&gt;&lt;record&gt;&lt;rec-number&gt;425&lt;/rec-number&gt;&lt;foreign-keys&gt;&lt;key app="EN" db-id="sp5adrzzjtrddke5dxaxa0dpspasfawt0ez0" timestamp="1714988582"&gt;425&lt;/key&gt;&lt;/foreign-keys&gt;&lt;ref-type name="Journal Article"&gt;17&lt;/ref-type&gt;&lt;contributors&gt;&lt;authors&gt;&lt;author&gt;Lundberg, Scott M&lt;/author&gt;&lt;author&gt;Lee, Su-In&lt;/author&gt;&lt;/authors&gt;&lt;/contributors&gt;&lt;titles&gt;&lt;title&gt;A unified approach to interpreting model predictions&lt;/title&gt;&lt;secondary-title&gt;Advances in neural information processing systems&lt;/secondary-title&gt;&lt;/titles&gt;&lt;periodical&gt;&lt;full-title&gt;Advances in neural information processing systems&lt;/full-title&gt;&lt;/periodical&gt;&lt;volume&gt;30&lt;/volume&gt;&lt;dates&gt;&lt;year&gt;2017&lt;/year&gt;&lt;/dates&gt;&lt;urls&gt;&lt;/urls&gt;&lt;/record&gt;&lt;/Cite&gt;&lt;/EndNote&gt;</w:instrText>
      </w:r>
      <w:r w:rsidRPr="00B3433B">
        <w:rPr>
          <w:rFonts w:ascii="Arial" w:hAnsi="Arial" w:cs="Arial"/>
          <w:lang w:val="en-US"/>
        </w:rPr>
        <w:fldChar w:fldCharType="separate"/>
      </w:r>
      <w:r w:rsidRPr="00B3433B">
        <w:rPr>
          <w:rFonts w:ascii="Arial" w:hAnsi="Arial" w:cs="Arial"/>
          <w:noProof/>
          <w:lang w:val="en-US"/>
        </w:rPr>
        <w:t>[8]</w:t>
      </w:r>
      <w:r w:rsidRPr="00B3433B">
        <w:rPr>
          <w:rFonts w:ascii="Arial" w:hAnsi="Arial" w:cs="Arial"/>
          <w:lang w:val="en-US"/>
        </w:rPr>
        <w:fldChar w:fldCharType="end"/>
      </w:r>
      <w:r w:rsidRPr="00B3433B">
        <w:rPr>
          <w:rFonts w:ascii="Arial" w:hAnsi="Arial" w:cs="Arial"/>
          <w:color w:val="000000" w:themeColor="text1"/>
          <w:lang w:val="en-US"/>
        </w:rPr>
        <w:t xml:space="preserve"> was applied to visualize each feature’s value distribution within the test set of patients. SHAP also visualizes the importance of each feature in each survival model by the features’ contribution to the model’s output.</w:t>
      </w:r>
    </w:p>
    <w:p w14:paraId="47467EFF" w14:textId="77777777" w:rsidR="00C53D3F" w:rsidRPr="00B3433B" w:rsidRDefault="00C53D3F" w:rsidP="007424E5">
      <w:pPr>
        <w:rPr>
          <w:rFonts w:ascii="Arial" w:hAnsi="Arial" w:cs="Arial"/>
          <w:b/>
          <w:bCs/>
          <w:lang w:val="en-US"/>
        </w:rPr>
      </w:pPr>
    </w:p>
    <w:p w14:paraId="5407F2E1" w14:textId="2882D2E6" w:rsidR="007424E5" w:rsidRPr="00B3433B" w:rsidRDefault="00891552" w:rsidP="007424E5">
      <w:pPr>
        <w:rPr>
          <w:rFonts w:ascii="Arial" w:hAnsi="Arial" w:cs="Arial"/>
          <w:lang w:val="en-US"/>
        </w:rPr>
      </w:pPr>
      <w:r w:rsidRPr="00B3433B">
        <w:rPr>
          <w:rFonts w:ascii="Arial" w:hAnsi="Arial" w:cs="Arial"/>
          <w:lang w:val="en-US"/>
        </w:rPr>
        <w:t xml:space="preserve">The following SHAP functions were utilized for interpretability: </w:t>
      </w:r>
      <w:proofErr w:type="gramStart"/>
      <w:r w:rsidRPr="00B3433B">
        <w:rPr>
          <w:rFonts w:ascii="Arial" w:hAnsi="Arial" w:cs="Arial"/>
          <w:i/>
          <w:iCs/>
          <w:lang w:val="en-US"/>
        </w:rPr>
        <w:t>Explainer</w:t>
      </w:r>
      <w:r w:rsidRPr="00B3433B">
        <w:rPr>
          <w:rFonts w:ascii="Arial" w:hAnsi="Arial" w:cs="Arial"/>
          <w:lang w:val="en-US"/>
        </w:rPr>
        <w:t>(</w:t>
      </w:r>
      <w:proofErr w:type="gramEnd"/>
      <w:r w:rsidRPr="00B3433B">
        <w:rPr>
          <w:rFonts w:ascii="Arial" w:hAnsi="Arial" w:cs="Arial"/>
          <w:lang w:val="en-US"/>
        </w:rPr>
        <w:t xml:space="preserve">) and </w:t>
      </w:r>
      <w:proofErr w:type="spellStart"/>
      <w:r w:rsidRPr="00B3433B">
        <w:rPr>
          <w:rFonts w:ascii="Arial" w:hAnsi="Arial" w:cs="Arial"/>
          <w:i/>
          <w:iCs/>
          <w:lang w:val="en-US"/>
        </w:rPr>
        <w:t>plots.beeswarm</w:t>
      </w:r>
      <w:proofErr w:type="spellEnd"/>
      <w:r w:rsidRPr="00B3433B">
        <w:rPr>
          <w:rFonts w:ascii="Arial" w:hAnsi="Arial" w:cs="Arial"/>
          <w:lang w:val="en-US"/>
        </w:rPr>
        <w:t xml:space="preserve">(). To add explanation of feature value colors in the plots, </w:t>
      </w:r>
      <w:proofErr w:type="spellStart"/>
      <w:r w:rsidRPr="00B3433B">
        <w:rPr>
          <w:rFonts w:ascii="Arial" w:hAnsi="Arial" w:cs="Arial"/>
          <w:i/>
          <w:iCs/>
          <w:lang w:val="en-US"/>
        </w:rPr>
        <w:t>TextArea</w:t>
      </w:r>
      <w:proofErr w:type="spellEnd"/>
      <w:r w:rsidRPr="00B3433B">
        <w:rPr>
          <w:rFonts w:ascii="Arial" w:hAnsi="Arial" w:cs="Arial"/>
          <w:lang w:val="en-US"/>
        </w:rPr>
        <w:t xml:space="preserve">(), </w:t>
      </w:r>
      <w:proofErr w:type="spellStart"/>
      <w:r w:rsidRPr="00B3433B">
        <w:rPr>
          <w:rFonts w:ascii="Arial" w:hAnsi="Arial" w:cs="Arial"/>
          <w:i/>
          <w:iCs/>
          <w:lang w:val="en-US"/>
        </w:rPr>
        <w:t>HPacker</w:t>
      </w:r>
      <w:proofErr w:type="spellEnd"/>
      <w:r w:rsidRPr="00B3433B">
        <w:rPr>
          <w:rFonts w:ascii="Arial" w:hAnsi="Arial" w:cs="Arial"/>
          <w:lang w:val="en-US"/>
        </w:rPr>
        <w:t xml:space="preserve">() and </w:t>
      </w:r>
      <w:proofErr w:type="spellStart"/>
      <w:r w:rsidRPr="00B3433B">
        <w:rPr>
          <w:rFonts w:ascii="Arial" w:hAnsi="Arial" w:cs="Arial"/>
          <w:i/>
          <w:iCs/>
          <w:lang w:val="en-US"/>
        </w:rPr>
        <w:t>AnchoredOffsetbox</w:t>
      </w:r>
      <w:proofErr w:type="spellEnd"/>
      <w:r w:rsidRPr="00B3433B">
        <w:rPr>
          <w:rFonts w:ascii="Arial" w:hAnsi="Arial" w:cs="Arial"/>
          <w:lang w:val="en-US"/>
        </w:rPr>
        <w:t>() functions were used from</w:t>
      </w:r>
      <w:r w:rsidR="00CF3C93" w:rsidRPr="00B3433B">
        <w:rPr>
          <w:rFonts w:ascii="Arial" w:hAnsi="Arial" w:cs="Arial"/>
          <w:lang w:val="en-US"/>
        </w:rPr>
        <w:t xml:space="preserve"> the</w:t>
      </w:r>
      <w:r w:rsidRPr="00B3433B">
        <w:rPr>
          <w:rFonts w:ascii="Arial" w:hAnsi="Arial" w:cs="Arial"/>
          <w:lang w:val="en-US"/>
        </w:rPr>
        <w:t xml:space="preserve"> </w:t>
      </w:r>
      <w:proofErr w:type="spellStart"/>
      <w:r w:rsidRPr="00B3433B">
        <w:rPr>
          <w:rFonts w:ascii="Arial" w:hAnsi="Arial" w:cs="Arial"/>
          <w:lang w:val="en-US"/>
        </w:rPr>
        <w:t>matplotlib.offsetbox</w:t>
      </w:r>
      <w:proofErr w:type="spellEnd"/>
      <w:r w:rsidRPr="00B3433B">
        <w:rPr>
          <w:rFonts w:ascii="Arial" w:hAnsi="Arial" w:cs="Arial"/>
          <w:lang w:val="en-US"/>
        </w:rPr>
        <w:t xml:space="preserve"> package</w:t>
      </w:r>
      <w:r w:rsidR="004B718D" w:rsidRPr="00B3433B">
        <w:rPr>
          <w:rFonts w:ascii="Arial" w:hAnsi="Arial" w:cs="Arial"/>
          <w:lang w:val="en-US"/>
        </w:rPr>
        <w:t xml:space="preserve"> </w:t>
      </w:r>
      <w:r w:rsidR="00A644C6" w:rsidRPr="00B3433B">
        <w:rPr>
          <w:rFonts w:ascii="Arial" w:hAnsi="Arial" w:cs="Arial"/>
          <w:lang w:val="en-US"/>
        </w:rPr>
        <w:fldChar w:fldCharType="begin"/>
      </w:r>
      <w:r w:rsidR="00A644C6" w:rsidRPr="00B3433B">
        <w:rPr>
          <w:rFonts w:ascii="Arial" w:hAnsi="Arial" w:cs="Arial"/>
          <w:lang w:val="en-US"/>
        </w:rPr>
        <w:instrText xml:space="preserve"> ADDIN EN.CITE &lt;EndNote&gt;&lt;Cite&gt;&lt;Author&gt;Barrett&lt;/Author&gt;&lt;Year&gt;2005&lt;/Year&gt;&lt;RecNum&gt;332&lt;/RecNum&gt;&lt;DisplayText&gt;[2]&lt;/DisplayText&gt;&lt;record&gt;&lt;rec-number&gt;332&lt;/rec-number&gt;&lt;foreign-keys&gt;&lt;key app="EN" db-id="sp5adrzzjtrddke5dxaxa0dpspasfawt0ez0" timestamp="1701167723"&gt;332&lt;/key&gt;&lt;/foreign-keys&gt;&lt;ref-type name="Conference Proceedings"&gt;10&lt;/ref-type&gt;&lt;contributors&gt;&lt;authors&gt;&lt;author&gt;Barrett, Paul&lt;/author&gt;&lt;author&gt;Hunter, John&lt;/author&gt;&lt;author&gt;Miller, J Todd&lt;/author&gt;&lt;author&gt;Hsu, J-C&lt;/author&gt;&lt;author&gt;Greenfield, Perry&lt;/author&gt;&lt;/authors&gt;&lt;/contributors&gt;&lt;titles&gt;&lt;title&gt;matplotlib--A Portable Python Plotting Package&lt;/title&gt;&lt;secondary-title&gt;Astronomical data analysis software and systems XIV&lt;/secondary-title&gt;&lt;/titles&gt;&lt;pages&gt;91&lt;/pages&gt;&lt;volume&gt;347&lt;/volume&gt;&lt;dates&gt;&lt;year&gt;2005&lt;/year&gt;&lt;/dates&gt;&lt;isbn&gt;1050-3390&lt;/isbn&gt;&lt;urls&gt;&lt;/urls&gt;&lt;/record&gt;&lt;/Cite&gt;&lt;/EndNote&gt;</w:instrText>
      </w:r>
      <w:r w:rsidR="00A644C6" w:rsidRPr="00B3433B">
        <w:rPr>
          <w:rFonts w:ascii="Arial" w:hAnsi="Arial" w:cs="Arial"/>
          <w:lang w:val="en-US"/>
        </w:rPr>
        <w:fldChar w:fldCharType="separate"/>
      </w:r>
      <w:r w:rsidR="00A644C6" w:rsidRPr="00B3433B">
        <w:rPr>
          <w:rFonts w:ascii="Arial" w:hAnsi="Arial" w:cs="Arial"/>
          <w:noProof/>
          <w:lang w:val="en-US"/>
        </w:rPr>
        <w:t>[2]</w:t>
      </w:r>
      <w:r w:rsidR="00A644C6" w:rsidRPr="00B3433B">
        <w:rPr>
          <w:rFonts w:ascii="Arial" w:hAnsi="Arial" w:cs="Arial"/>
          <w:lang w:val="en-US"/>
        </w:rPr>
        <w:fldChar w:fldCharType="end"/>
      </w:r>
      <w:r w:rsidRPr="00B3433B">
        <w:rPr>
          <w:rFonts w:ascii="Arial" w:hAnsi="Arial" w:cs="Arial"/>
          <w:lang w:val="en-US"/>
        </w:rPr>
        <w:t xml:space="preserve">. </w:t>
      </w:r>
    </w:p>
    <w:p w14:paraId="3FD58959" w14:textId="77777777" w:rsidR="00AA7CA7" w:rsidRPr="00B3433B" w:rsidRDefault="00AA7CA7" w:rsidP="007424E5">
      <w:pPr>
        <w:rPr>
          <w:rFonts w:ascii="Arial" w:hAnsi="Arial" w:cs="Arial"/>
          <w:lang w:val="en-US"/>
        </w:rPr>
      </w:pPr>
    </w:p>
    <w:p w14:paraId="75C83B54" w14:textId="0AC832B3" w:rsidR="00AA7CA7" w:rsidRPr="00B3433B" w:rsidRDefault="00AA7CA7" w:rsidP="00AA7CA7">
      <w:pPr>
        <w:rPr>
          <w:rFonts w:ascii="Arial" w:hAnsi="Arial" w:cs="Arial"/>
          <w:b/>
          <w:bCs/>
          <w:lang w:val="en-US"/>
        </w:rPr>
      </w:pPr>
      <w:r w:rsidRPr="00B3433B">
        <w:rPr>
          <w:rFonts w:ascii="Arial" w:hAnsi="Arial" w:cs="Arial"/>
          <w:b/>
          <w:bCs/>
          <w:lang w:val="en-US"/>
        </w:rPr>
        <w:t>S. 1.</w:t>
      </w:r>
      <w:r w:rsidR="00874424" w:rsidRPr="00B3433B">
        <w:rPr>
          <w:rFonts w:ascii="Arial" w:hAnsi="Arial" w:cs="Arial"/>
          <w:b/>
          <w:bCs/>
          <w:lang w:val="en-US"/>
        </w:rPr>
        <w:t>6</w:t>
      </w:r>
      <w:r w:rsidRPr="00B3433B">
        <w:rPr>
          <w:rFonts w:ascii="Arial" w:hAnsi="Arial" w:cs="Arial"/>
          <w:b/>
          <w:bCs/>
          <w:lang w:val="en-US"/>
        </w:rPr>
        <w:t xml:space="preserve">. Methods: Survival model combination </w:t>
      </w:r>
    </w:p>
    <w:p w14:paraId="20832670" w14:textId="7AECAA60" w:rsidR="00AA7CA7" w:rsidRPr="00B3433B" w:rsidRDefault="00AA7CA7" w:rsidP="007424E5">
      <w:pPr>
        <w:rPr>
          <w:rFonts w:ascii="Arial" w:hAnsi="Arial" w:cs="Arial"/>
          <w:b/>
          <w:bCs/>
          <w:lang w:val="en-US"/>
        </w:rPr>
      </w:pPr>
      <w:r w:rsidRPr="00B3433B">
        <w:rPr>
          <w:rFonts w:ascii="Arial" w:hAnsi="Arial" w:cs="Arial"/>
          <w:color w:val="000000" w:themeColor="text1"/>
          <w:lang w:val="en-US"/>
        </w:rPr>
        <w:t xml:space="preserve">The combined models were built as the combination of optimal features within </w:t>
      </w:r>
      <w:r w:rsidR="008F2CC9" w:rsidRPr="00B3433B">
        <w:rPr>
          <w:rFonts w:ascii="Arial" w:hAnsi="Arial" w:cs="Arial"/>
          <w:color w:val="000000" w:themeColor="text1"/>
          <w:lang w:val="en-US"/>
        </w:rPr>
        <w:t xml:space="preserve">the </w:t>
      </w:r>
      <w:r w:rsidRPr="00B3433B">
        <w:rPr>
          <w:rFonts w:ascii="Arial" w:hAnsi="Arial" w:cs="Arial"/>
          <w:color w:val="000000" w:themeColor="text1"/>
          <w:lang w:val="en-US"/>
        </w:rPr>
        <w:t xml:space="preserve">selected radiomics model and features from each clinical model separately. The weights of features in the combined models were re-trained on the training set using Cox regression to obtain optimal weights for the new combination of features. </w:t>
      </w:r>
    </w:p>
    <w:p w14:paraId="494FBBE3" w14:textId="77777777" w:rsidR="007424E5" w:rsidRPr="00B3433B" w:rsidRDefault="007424E5" w:rsidP="007424E5">
      <w:pPr>
        <w:rPr>
          <w:rFonts w:ascii="Arial" w:hAnsi="Arial" w:cs="Arial"/>
          <w:b/>
          <w:bCs/>
          <w:lang w:val="en-US"/>
        </w:rPr>
      </w:pPr>
    </w:p>
    <w:p w14:paraId="7F716F81" w14:textId="3D4DA663" w:rsidR="00837C94" w:rsidRPr="00B3433B" w:rsidRDefault="00837C94" w:rsidP="007424E5">
      <w:pPr>
        <w:rPr>
          <w:rFonts w:ascii="Arial" w:hAnsi="Arial" w:cs="Arial"/>
          <w:b/>
          <w:bCs/>
          <w:color w:val="000000" w:themeColor="text1"/>
          <w:lang w:val="en-US"/>
        </w:rPr>
      </w:pPr>
      <w:r w:rsidRPr="00B3433B">
        <w:rPr>
          <w:rFonts w:ascii="Arial" w:hAnsi="Arial" w:cs="Arial"/>
          <w:b/>
          <w:bCs/>
          <w:lang w:val="en-US"/>
        </w:rPr>
        <w:t>S. 1.</w:t>
      </w:r>
      <w:r w:rsidR="00874424" w:rsidRPr="00B3433B">
        <w:rPr>
          <w:rFonts w:ascii="Arial" w:hAnsi="Arial" w:cs="Arial"/>
          <w:b/>
          <w:bCs/>
          <w:lang w:val="en-US"/>
        </w:rPr>
        <w:t>7</w:t>
      </w:r>
      <w:r w:rsidRPr="00B3433B">
        <w:rPr>
          <w:rFonts w:ascii="Arial" w:hAnsi="Arial" w:cs="Arial"/>
          <w:b/>
          <w:bCs/>
          <w:lang w:val="en-US"/>
        </w:rPr>
        <w:t xml:space="preserve">. Methods: </w:t>
      </w:r>
      <w:r w:rsidRPr="00B3433B">
        <w:rPr>
          <w:rFonts w:ascii="Arial" w:hAnsi="Arial" w:cs="Arial"/>
          <w:b/>
          <w:bCs/>
          <w:color w:val="000000" w:themeColor="text1"/>
          <w:lang w:val="en-US"/>
        </w:rPr>
        <w:t>C-index distribution</w:t>
      </w:r>
    </w:p>
    <w:p w14:paraId="281394D2" w14:textId="41A0B78D" w:rsidR="00286DE7" w:rsidRPr="00B3433B" w:rsidRDefault="00286DE7" w:rsidP="00286DE7">
      <w:pPr>
        <w:rPr>
          <w:rFonts w:ascii="Arial" w:hAnsi="Arial" w:cs="Arial"/>
          <w:color w:val="000000" w:themeColor="text1"/>
        </w:rPr>
      </w:pPr>
      <w:r w:rsidRPr="00B3433B">
        <w:rPr>
          <w:rFonts w:ascii="Arial" w:hAnsi="Arial" w:cs="Arial"/>
          <w:color w:val="000000" w:themeColor="text1"/>
          <w:lang w:val="en-US"/>
        </w:rPr>
        <w:t>C-indexes were calculated using</w:t>
      </w:r>
      <w:r w:rsidR="005566F3" w:rsidRPr="00B3433B">
        <w:rPr>
          <w:rFonts w:ascii="Arial" w:hAnsi="Arial" w:cs="Arial"/>
          <w:color w:val="000000" w:themeColor="text1"/>
          <w:lang w:val="en-US"/>
        </w:rPr>
        <w:t xml:space="preserve"> the</w:t>
      </w:r>
      <w:r w:rsidRPr="00B3433B">
        <w:rPr>
          <w:rFonts w:ascii="Arial" w:hAnsi="Arial" w:cs="Arial"/>
          <w:color w:val="000000" w:themeColor="text1"/>
          <w:lang w:val="en-US"/>
        </w:rPr>
        <w:t xml:space="preserve"> </w:t>
      </w:r>
      <w:r w:rsidRPr="00B3433B">
        <w:rPr>
          <w:rFonts w:ascii="Arial" w:hAnsi="Arial" w:cs="Arial"/>
          <w:i/>
          <w:iCs/>
          <w:color w:val="000000" w:themeColor="text1"/>
        </w:rPr>
        <w:t>concordance_index_ipcw()</w:t>
      </w:r>
      <w:r w:rsidRPr="00B3433B">
        <w:rPr>
          <w:rFonts w:ascii="Arial" w:hAnsi="Arial" w:cs="Arial"/>
          <w:color w:val="000000" w:themeColor="text1"/>
        </w:rPr>
        <w:t xml:space="preserve"> and </w:t>
      </w:r>
      <w:r w:rsidRPr="00B3433B">
        <w:rPr>
          <w:rFonts w:ascii="Arial" w:hAnsi="Arial" w:cs="Arial"/>
          <w:i/>
          <w:iCs/>
          <w:color w:val="000000" w:themeColor="text1"/>
        </w:rPr>
        <w:t>concordance_index_censored()</w:t>
      </w:r>
      <w:r w:rsidR="005566F3" w:rsidRPr="00B3433B">
        <w:rPr>
          <w:rFonts w:ascii="Arial" w:hAnsi="Arial" w:cs="Arial"/>
          <w:color w:val="000000" w:themeColor="text1"/>
        </w:rPr>
        <w:t xml:space="preserve"> </w:t>
      </w:r>
      <w:r w:rsidRPr="00B3433B">
        <w:rPr>
          <w:rFonts w:ascii="Arial" w:hAnsi="Arial" w:cs="Arial"/>
          <w:color w:val="000000" w:themeColor="text1"/>
        </w:rPr>
        <w:t xml:space="preserve">functions from the sksurv.metrics package </w:t>
      </w:r>
      <w:r w:rsidRPr="00B3433B">
        <w:rPr>
          <w:rFonts w:ascii="Arial" w:hAnsi="Arial" w:cs="Arial"/>
          <w:color w:val="000000" w:themeColor="text1"/>
        </w:rPr>
        <w:fldChar w:fldCharType="begin"/>
      </w:r>
      <w:r w:rsidRPr="00B3433B">
        <w:rPr>
          <w:rFonts w:ascii="Arial" w:hAnsi="Arial" w:cs="Arial"/>
          <w:color w:val="000000" w:themeColor="text1"/>
        </w:rPr>
        <w:instrText xml:space="preserve"> ADDIN EN.CITE &lt;EndNote&gt;&lt;Cite&gt;&lt;Author&gt;Pölsterl&lt;/Author&gt;&lt;Year&gt;2020&lt;/Year&gt;&lt;RecNum&gt;476&lt;/RecNum&gt;&lt;DisplayText&gt;[5]&lt;/DisplayText&gt;&lt;record&gt;&lt;rec-number&gt;476&lt;/rec-number&gt;&lt;foreign-keys&gt;&lt;key app="EN" db-id="sp5adrzzjtrddke5dxaxa0dpspasfawt0ez0" timestamp="1725256626"&gt;476&lt;/key&gt;&lt;/foreign-keys&gt;&lt;ref-type name="Journal Article"&gt;17&lt;/ref-type&gt;&lt;contributors&gt;&lt;authors&gt;&lt;author&gt;Pölsterl, Sebastian&lt;/author&gt;&lt;/authors&gt;&lt;/contributors&gt;&lt;titles&gt;&lt;title&gt;scikit-survival: A Library for Time-to-Event Analysis Built on Top of scikit-learn&lt;/title&gt;&lt;secondary-title&gt;Journal of Machine Learning Research&lt;/secondary-title&gt;&lt;/titles&gt;&lt;periodical&gt;&lt;full-title&gt;Journal of Machine Learning Research&lt;/full-title&gt;&lt;/periodical&gt;&lt;pages&gt;1-6&lt;/pages&gt;&lt;volume&gt;21&lt;/volume&gt;&lt;number&gt;212&lt;/number&gt;&lt;dates&gt;&lt;year&gt;2020&lt;/year&gt;&lt;/dates&gt;&lt;isbn&gt;1533-7928&lt;/isbn&gt;&lt;urls&gt;&lt;/urls&gt;&lt;/record&gt;&lt;/Cite&gt;&lt;/EndNote&gt;</w:instrText>
      </w:r>
      <w:r w:rsidRPr="00B3433B">
        <w:rPr>
          <w:rFonts w:ascii="Arial" w:hAnsi="Arial" w:cs="Arial"/>
          <w:color w:val="000000" w:themeColor="text1"/>
        </w:rPr>
        <w:fldChar w:fldCharType="separate"/>
      </w:r>
      <w:r w:rsidRPr="00B3433B">
        <w:rPr>
          <w:rFonts w:ascii="Arial" w:hAnsi="Arial" w:cs="Arial"/>
          <w:noProof/>
          <w:color w:val="000000" w:themeColor="text1"/>
        </w:rPr>
        <w:t>[5]</w:t>
      </w:r>
      <w:r w:rsidRPr="00B3433B">
        <w:rPr>
          <w:rFonts w:ascii="Arial" w:hAnsi="Arial" w:cs="Arial"/>
          <w:color w:val="000000" w:themeColor="text1"/>
        </w:rPr>
        <w:fldChar w:fldCharType="end"/>
      </w:r>
      <w:r w:rsidRPr="00B3433B">
        <w:rPr>
          <w:rFonts w:ascii="Arial" w:hAnsi="Arial" w:cs="Arial"/>
          <w:color w:val="000000" w:themeColor="text1"/>
        </w:rPr>
        <w:t>.</w:t>
      </w:r>
    </w:p>
    <w:p w14:paraId="484BBACD" w14:textId="1241153B" w:rsidR="00286DE7" w:rsidRPr="00B3433B" w:rsidRDefault="00286DE7" w:rsidP="007424E5">
      <w:pPr>
        <w:rPr>
          <w:rFonts w:ascii="Arial" w:hAnsi="Arial" w:cs="Arial"/>
          <w:b/>
          <w:bCs/>
        </w:rPr>
      </w:pPr>
    </w:p>
    <w:p w14:paraId="765E979C" w14:textId="620ADABD" w:rsidR="00837C94" w:rsidRPr="00B3433B" w:rsidRDefault="00837C94" w:rsidP="00837C94">
      <w:pPr>
        <w:rPr>
          <w:rFonts w:ascii="Arial" w:hAnsi="Arial" w:cs="Arial"/>
          <w:color w:val="000000" w:themeColor="text1"/>
          <w:lang w:val="en-US"/>
        </w:rPr>
      </w:pPr>
      <w:r w:rsidRPr="00B3433B">
        <w:rPr>
          <w:rFonts w:ascii="Arial" w:hAnsi="Arial" w:cs="Arial"/>
          <w:color w:val="000000" w:themeColor="text1"/>
          <w:lang w:val="en-US"/>
        </w:rPr>
        <w:t>The c-index distribution was built on 1000 sets of patient predictions, obtained by bootstrapping with replacement of the prediction</w:t>
      </w:r>
      <w:r w:rsidR="00C53D3F" w:rsidRPr="00B3433B">
        <w:rPr>
          <w:rFonts w:ascii="Arial" w:hAnsi="Arial" w:cs="Arial"/>
          <w:color w:val="000000" w:themeColor="text1"/>
          <w:lang w:val="en-US"/>
        </w:rPr>
        <w:t xml:space="preserve"> set</w:t>
      </w:r>
      <w:r w:rsidR="00F11B43" w:rsidRPr="00B3433B">
        <w:rPr>
          <w:rFonts w:ascii="Arial" w:hAnsi="Arial" w:cs="Arial"/>
          <w:color w:val="000000" w:themeColor="text1"/>
          <w:lang w:val="en-US"/>
        </w:rPr>
        <w:t>, separately for training and test set</w:t>
      </w:r>
      <w:r w:rsidRPr="00B3433B">
        <w:rPr>
          <w:rFonts w:ascii="Arial" w:hAnsi="Arial" w:cs="Arial"/>
          <w:color w:val="000000" w:themeColor="text1"/>
          <w:lang w:val="en-US"/>
        </w:rPr>
        <w:t>. The same</w:t>
      </w:r>
      <w:r w:rsidR="00FB19E4" w:rsidRPr="00B3433B">
        <w:rPr>
          <w:rFonts w:ascii="Arial" w:hAnsi="Arial" w:cs="Arial"/>
          <w:color w:val="000000" w:themeColor="text1"/>
          <w:lang w:val="en-US"/>
        </w:rPr>
        <w:t xml:space="preserve"> bootstrapped</w:t>
      </w:r>
      <w:r w:rsidR="009C306E" w:rsidRPr="00B3433B">
        <w:rPr>
          <w:rFonts w:ascii="Arial" w:hAnsi="Arial" w:cs="Arial"/>
          <w:color w:val="000000" w:themeColor="text1"/>
          <w:lang w:val="en-US"/>
        </w:rPr>
        <w:t xml:space="preserve"> IDs</w:t>
      </w:r>
      <w:r w:rsidR="00F11B43" w:rsidRPr="00B3433B">
        <w:rPr>
          <w:rFonts w:ascii="Arial" w:hAnsi="Arial" w:cs="Arial"/>
          <w:color w:val="000000" w:themeColor="text1"/>
          <w:lang w:val="en-US"/>
        </w:rPr>
        <w:t xml:space="preserve"> in the 1000 sets</w:t>
      </w:r>
      <w:r w:rsidR="009C306E" w:rsidRPr="00B3433B">
        <w:rPr>
          <w:rFonts w:ascii="Arial" w:hAnsi="Arial" w:cs="Arial"/>
          <w:color w:val="000000" w:themeColor="text1"/>
          <w:lang w:val="en-US"/>
        </w:rPr>
        <w:t xml:space="preserve"> of</w:t>
      </w:r>
      <w:r w:rsidR="00275F22" w:rsidRPr="00B3433B">
        <w:rPr>
          <w:rFonts w:ascii="Arial" w:hAnsi="Arial" w:cs="Arial"/>
          <w:color w:val="000000" w:themeColor="text1"/>
          <w:lang w:val="en-US"/>
        </w:rPr>
        <w:t xml:space="preserve"> </w:t>
      </w:r>
      <w:r w:rsidRPr="00B3433B">
        <w:rPr>
          <w:rFonts w:ascii="Arial" w:hAnsi="Arial" w:cs="Arial"/>
          <w:color w:val="000000" w:themeColor="text1"/>
          <w:lang w:val="en-US"/>
        </w:rPr>
        <w:t>prediction</w:t>
      </w:r>
      <w:r w:rsidR="00F11B43" w:rsidRPr="00B3433B">
        <w:rPr>
          <w:rFonts w:ascii="Arial" w:hAnsi="Arial" w:cs="Arial"/>
          <w:color w:val="000000" w:themeColor="text1"/>
          <w:lang w:val="en-US"/>
        </w:rPr>
        <w:t xml:space="preserve">s </w:t>
      </w:r>
      <w:r w:rsidR="00FB19E4" w:rsidRPr="00B3433B">
        <w:rPr>
          <w:rFonts w:ascii="Arial" w:hAnsi="Arial" w:cs="Arial"/>
          <w:color w:val="000000" w:themeColor="text1"/>
          <w:lang w:val="en-US"/>
        </w:rPr>
        <w:t xml:space="preserve">were </w:t>
      </w:r>
      <w:r w:rsidR="00F11B43" w:rsidRPr="00B3433B">
        <w:rPr>
          <w:rFonts w:ascii="Arial" w:hAnsi="Arial" w:cs="Arial"/>
          <w:color w:val="000000" w:themeColor="text1"/>
          <w:lang w:val="en-US"/>
        </w:rPr>
        <w:t xml:space="preserve">used </w:t>
      </w:r>
      <w:r w:rsidRPr="00B3433B">
        <w:rPr>
          <w:rFonts w:ascii="Arial" w:hAnsi="Arial" w:cs="Arial"/>
          <w:color w:val="000000" w:themeColor="text1"/>
          <w:lang w:val="en-US"/>
        </w:rPr>
        <w:t>for each c-index variant to obtain comparable c-index value distributions.</w:t>
      </w:r>
      <w:r w:rsidR="005566F3" w:rsidRPr="00B3433B">
        <w:rPr>
          <w:rFonts w:ascii="Arial" w:hAnsi="Arial" w:cs="Arial"/>
          <w:color w:val="000000" w:themeColor="text1"/>
          <w:lang w:val="en-US"/>
        </w:rPr>
        <w:t xml:space="preserve"> </w:t>
      </w:r>
      <w:r w:rsidR="00C53D3F" w:rsidRPr="00B3433B">
        <w:rPr>
          <w:rFonts w:ascii="Arial" w:hAnsi="Arial" w:cs="Arial"/>
          <w:color w:val="000000" w:themeColor="text1"/>
          <w:lang w:val="en-US"/>
        </w:rPr>
        <w:t xml:space="preserve">The following function was applied: </w:t>
      </w:r>
      <w:r w:rsidR="00C53D3F" w:rsidRPr="00B3433B">
        <w:rPr>
          <w:rFonts w:ascii="Arial" w:hAnsi="Arial" w:cs="Arial"/>
          <w:i/>
          <w:iCs/>
          <w:color w:val="000000" w:themeColor="text1"/>
        </w:rPr>
        <w:t>random.choice()</w:t>
      </w:r>
      <w:r w:rsidR="00C53D3F" w:rsidRPr="00B3433B">
        <w:rPr>
          <w:rFonts w:ascii="Arial" w:hAnsi="Arial" w:cs="Arial"/>
          <w:color w:val="000000" w:themeColor="text1"/>
        </w:rPr>
        <w:t xml:space="preserve"> from the numpy package </w:t>
      </w:r>
      <w:r w:rsidR="00C53D3F" w:rsidRPr="00B3433B">
        <w:rPr>
          <w:rFonts w:ascii="Arial" w:hAnsi="Arial" w:cs="Arial"/>
          <w:color w:val="000000" w:themeColor="text1"/>
        </w:rPr>
        <w:fldChar w:fldCharType="begin"/>
      </w:r>
      <w:r w:rsidR="00C53D3F" w:rsidRPr="00B3433B">
        <w:rPr>
          <w:rFonts w:ascii="Arial" w:hAnsi="Arial" w:cs="Arial"/>
          <w:color w:val="000000" w:themeColor="text1"/>
        </w:rPr>
        <w:instrText xml:space="preserve"> ADDIN EN.CITE &lt;EndNote&gt;&lt;Cite&gt;&lt;Author&gt;Harris&lt;/Author&gt;&lt;Year&gt;2020&lt;/Year&gt;&lt;RecNum&gt;322&lt;/RecNum&gt;&lt;DisplayText&gt;[3]&lt;/DisplayText&gt;&lt;record&gt;&lt;rec-number&gt;322&lt;/rec-number&gt;&lt;foreign-keys&gt;&lt;key app="EN" db-id="sp5adrzzjtrddke5dxaxa0dpspasfawt0ez0" timestamp="1701167354"&gt;322&lt;/key&gt;&lt;/foreign-keys&gt;&lt;ref-type name="Journal Article"&gt;17&lt;/ref-type&gt;&lt;contributors&gt;&lt;authors&gt;&lt;author&gt;Harris, Charles R&lt;/author&gt;&lt;author&gt;Millman, K Jarrod&lt;/author&gt;&lt;author&gt;Van Der Walt, Stéfan J&lt;/author&gt;&lt;author&gt;Gommers, Ralf&lt;/author&gt;&lt;author&gt;Virtanen, Pauli&lt;/author&gt;&lt;author&gt;Cournapeau, David&lt;/author&gt;&lt;author&gt;Wieser, Eric&lt;/author&gt;&lt;author&gt;Taylor, Julian&lt;/author&gt;&lt;author&gt;Berg, Sebastian&lt;/author&gt;&lt;author&gt;Smith, Nathaniel J&lt;/author&gt;&lt;/authors&gt;&lt;/contributors&gt;&lt;titles&gt;&lt;title&gt;Array programming with NumPy&lt;/title&gt;&lt;secondary-title&gt;Nature&lt;/secondary-title&gt;&lt;/titles&gt;&lt;periodical&gt;&lt;full-title&gt;Nature&lt;/full-title&gt;&lt;/periodical&gt;&lt;pages&gt;357-362&lt;/pages&gt;&lt;volume&gt;585&lt;/volume&gt;&lt;number&gt;7825&lt;/number&gt;&lt;dates&gt;&lt;year&gt;2020&lt;/year&gt;&lt;/dates&gt;&lt;isbn&gt;0028-0836&lt;/isbn&gt;&lt;urls&gt;&lt;/urls&gt;&lt;/record&gt;&lt;/Cite&gt;&lt;/EndNote&gt;</w:instrText>
      </w:r>
      <w:r w:rsidR="00C53D3F" w:rsidRPr="00B3433B">
        <w:rPr>
          <w:rFonts w:ascii="Arial" w:hAnsi="Arial" w:cs="Arial"/>
          <w:color w:val="000000" w:themeColor="text1"/>
        </w:rPr>
        <w:fldChar w:fldCharType="separate"/>
      </w:r>
      <w:r w:rsidR="00C53D3F" w:rsidRPr="00B3433B">
        <w:rPr>
          <w:rFonts w:ascii="Arial" w:hAnsi="Arial" w:cs="Arial"/>
          <w:noProof/>
          <w:color w:val="000000" w:themeColor="text1"/>
        </w:rPr>
        <w:t>[3]</w:t>
      </w:r>
      <w:r w:rsidR="00C53D3F" w:rsidRPr="00B3433B">
        <w:rPr>
          <w:rFonts w:ascii="Arial" w:hAnsi="Arial" w:cs="Arial"/>
          <w:color w:val="000000" w:themeColor="text1"/>
        </w:rPr>
        <w:fldChar w:fldCharType="end"/>
      </w:r>
      <w:r w:rsidR="00C53D3F" w:rsidRPr="00B3433B">
        <w:rPr>
          <w:rFonts w:ascii="Arial" w:hAnsi="Arial" w:cs="Arial"/>
          <w:color w:val="000000" w:themeColor="text1"/>
        </w:rPr>
        <w:t>.</w:t>
      </w:r>
    </w:p>
    <w:p w14:paraId="4EF34EBF" w14:textId="77777777" w:rsidR="00837C94" w:rsidRPr="00B3433B" w:rsidRDefault="00837C94" w:rsidP="007424E5">
      <w:pPr>
        <w:rPr>
          <w:rFonts w:ascii="Arial" w:hAnsi="Arial" w:cs="Arial"/>
          <w:b/>
          <w:bCs/>
          <w:lang w:val="en-US"/>
        </w:rPr>
      </w:pPr>
    </w:p>
    <w:p w14:paraId="56274026" w14:textId="098208B4" w:rsidR="007424E5" w:rsidRPr="00B3433B" w:rsidRDefault="007424E5" w:rsidP="007424E5">
      <w:pPr>
        <w:rPr>
          <w:rFonts w:ascii="Arial" w:hAnsi="Arial" w:cs="Arial"/>
          <w:b/>
          <w:bCs/>
          <w:lang w:val="en-US"/>
        </w:rPr>
      </w:pPr>
      <w:r w:rsidRPr="00B3433B">
        <w:rPr>
          <w:rFonts w:ascii="Arial" w:hAnsi="Arial" w:cs="Arial"/>
          <w:b/>
          <w:bCs/>
          <w:lang w:val="en-US"/>
        </w:rPr>
        <w:t>S. 1.</w:t>
      </w:r>
      <w:r w:rsidR="00874424" w:rsidRPr="00B3433B">
        <w:rPr>
          <w:rFonts w:ascii="Arial" w:hAnsi="Arial" w:cs="Arial"/>
          <w:b/>
          <w:bCs/>
          <w:lang w:val="en-US"/>
        </w:rPr>
        <w:t>8</w:t>
      </w:r>
      <w:r w:rsidRPr="00B3433B">
        <w:rPr>
          <w:rFonts w:ascii="Arial" w:hAnsi="Arial" w:cs="Arial"/>
          <w:b/>
          <w:bCs/>
          <w:lang w:val="en-US"/>
        </w:rPr>
        <w:t>. Methods: Risk threshold</w:t>
      </w:r>
    </w:p>
    <w:p w14:paraId="62A7B067" w14:textId="12348C03" w:rsidR="007424E5" w:rsidRPr="00B3433B" w:rsidRDefault="00CF3C93" w:rsidP="007424E5">
      <w:pPr>
        <w:rPr>
          <w:rFonts w:ascii="Arial" w:hAnsi="Arial" w:cs="Arial"/>
          <w:lang w:val="en-US"/>
        </w:rPr>
      </w:pPr>
      <w:r w:rsidRPr="00B3433B">
        <w:rPr>
          <w:rFonts w:ascii="Arial" w:hAnsi="Arial" w:cs="Arial"/>
          <w:lang w:val="en-US"/>
        </w:rPr>
        <w:t>The r</w:t>
      </w:r>
      <w:r w:rsidR="005B3452" w:rsidRPr="00B3433B">
        <w:rPr>
          <w:rFonts w:ascii="Arial" w:hAnsi="Arial" w:cs="Arial"/>
          <w:lang w:val="en-US"/>
        </w:rPr>
        <w:t xml:space="preserve">isk threshold was selected by choosing the maximal test statistic value </w:t>
      </w:r>
      <w:r w:rsidR="002E15A6" w:rsidRPr="00B3433B">
        <w:rPr>
          <w:rFonts w:ascii="Arial" w:hAnsi="Arial" w:cs="Arial"/>
          <w:lang w:val="en-US"/>
        </w:rPr>
        <w:t>of log-rank test among possible risk thresholds</w:t>
      </w:r>
      <w:r w:rsidR="007848C5" w:rsidRPr="00B3433B">
        <w:rPr>
          <w:rFonts w:ascii="Arial" w:hAnsi="Arial" w:cs="Arial"/>
          <w:lang w:val="en-US"/>
        </w:rPr>
        <w:t xml:space="preserve"> on the entire cohort</w:t>
      </w:r>
      <w:r w:rsidR="00257EA5" w:rsidRPr="00B3433B">
        <w:rPr>
          <w:rFonts w:ascii="Arial" w:hAnsi="Arial" w:cs="Arial"/>
          <w:lang w:val="en-US"/>
        </w:rPr>
        <w:t>, while upholding</w:t>
      </w:r>
      <w:r w:rsidR="002E15A6" w:rsidRPr="00B3433B">
        <w:rPr>
          <w:rFonts w:ascii="Arial" w:hAnsi="Arial" w:cs="Arial"/>
          <w:lang w:val="en-US"/>
        </w:rPr>
        <w:t xml:space="preserve"> </w:t>
      </w:r>
      <w:r w:rsidR="00257EA5" w:rsidRPr="00B3433B">
        <w:rPr>
          <w:rFonts w:ascii="Arial" w:hAnsi="Arial" w:cs="Arial"/>
          <w:lang w:val="en-US"/>
        </w:rPr>
        <w:t>a</w:t>
      </w:r>
      <w:r w:rsidR="002E15A6" w:rsidRPr="00B3433B">
        <w:rPr>
          <w:rFonts w:ascii="Arial" w:hAnsi="Arial" w:cs="Arial"/>
          <w:lang w:val="en-US"/>
        </w:rPr>
        <w:t xml:space="preserve"> </w:t>
      </w:r>
      <w:r w:rsidR="002E15A6" w:rsidRPr="00B3433B">
        <w:rPr>
          <w:rFonts w:ascii="Arial" w:hAnsi="Arial" w:cs="Arial"/>
          <w:lang w:val="en-US"/>
        </w:rPr>
        <w:lastRenderedPageBreak/>
        <w:t>minimum group size of n=</w:t>
      </w:r>
      <w:r w:rsidR="00BB37B3" w:rsidRPr="00B3433B">
        <w:rPr>
          <w:rFonts w:ascii="Arial" w:hAnsi="Arial" w:cs="Arial"/>
          <w:lang w:val="en-US"/>
        </w:rPr>
        <w:t>68</w:t>
      </w:r>
      <w:r w:rsidR="002E15A6" w:rsidRPr="00B3433B">
        <w:rPr>
          <w:rFonts w:ascii="Arial" w:hAnsi="Arial" w:cs="Arial"/>
          <w:lang w:val="en-US"/>
        </w:rPr>
        <w:t xml:space="preserve"> </w:t>
      </w:r>
      <w:r w:rsidR="00154479" w:rsidRPr="00B3433B">
        <w:rPr>
          <w:rFonts w:ascii="Arial" w:hAnsi="Arial" w:cs="Arial"/>
          <w:lang w:val="en-US"/>
        </w:rPr>
        <w:t>(</w:t>
      </w:r>
      <w:r w:rsidR="00BB37B3" w:rsidRPr="00B3433B">
        <w:rPr>
          <w:rFonts w:ascii="Arial" w:hAnsi="Arial" w:cs="Arial"/>
          <w:lang w:val="en-US"/>
        </w:rPr>
        <w:t>33</w:t>
      </w:r>
      <w:r w:rsidR="00154479" w:rsidRPr="00B3433B">
        <w:rPr>
          <w:rFonts w:ascii="Arial" w:hAnsi="Arial" w:cs="Arial"/>
          <w:lang w:val="en-US"/>
        </w:rPr>
        <w:t>% of the cohort)</w:t>
      </w:r>
      <w:r w:rsidR="002E15A6" w:rsidRPr="00B3433B">
        <w:rPr>
          <w:rFonts w:ascii="Arial" w:hAnsi="Arial" w:cs="Arial"/>
          <w:lang w:val="en-US"/>
        </w:rPr>
        <w:t xml:space="preserve">. </w:t>
      </w:r>
      <w:r w:rsidRPr="00B3433B">
        <w:rPr>
          <w:rFonts w:ascii="Arial" w:hAnsi="Arial" w:cs="Arial"/>
          <w:lang w:val="en-US"/>
        </w:rPr>
        <w:t>The l</w:t>
      </w:r>
      <w:r w:rsidR="002E15A6" w:rsidRPr="00B3433B">
        <w:rPr>
          <w:rFonts w:ascii="Arial" w:hAnsi="Arial" w:cs="Arial"/>
          <w:lang w:val="en-US"/>
        </w:rPr>
        <w:t>og-rank test was implemented using</w:t>
      </w:r>
      <w:r w:rsidRPr="00B3433B">
        <w:rPr>
          <w:rFonts w:ascii="Arial" w:hAnsi="Arial" w:cs="Arial"/>
          <w:lang w:val="en-US"/>
        </w:rPr>
        <w:t xml:space="preserve"> the</w:t>
      </w:r>
      <w:r w:rsidR="002E15A6" w:rsidRPr="00B3433B">
        <w:rPr>
          <w:rFonts w:ascii="Arial" w:hAnsi="Arial" w:cs="Arial"/>
          <w:lang w:val="en-US"/>
        </w:rPr>
        <w:t xml:space="preserve"> </w:t>
      </w:r>
      <w:proofErr w:type="spellStart"/>
      <w:r w:rsidR="002E15A6" w:rsidRPr="00B3433B">
        <w:rPr>
          <w:rFonts w:ascii="Arial" w:hAnsi="Arial" w:cs="Arial"/>
          <w:i/>
          <w:iCs/>
          <w:lang w:val="en-US"/>
        </w:rPr>
        <w:t>logrank_test</w:t>
      </w:r>
      <w:proofErr w:type="spellEnd"/>
      <w:r w:rsidR="002E15A6" w:rsidRPr="00B3433B">
        <w:rPr>
          <w:rFonts w:ascii="Arial" w:hAnsi="Arial" w:cs="Arial"/>
          <w:lang w:val="en-US"/>
        </w:rPr>
        <w:t>() function from</w:t>
      </w:r>
      <w:r w:rsidRPr="00B3433B">
        <w:rPr>
          <w:rFonts w:ascii="Arial" w:hAnsi="Arial" w:cs="Arial"/>
          <w:lang w:val="en-US"/>
        </w:rPr>
        <w:t xml:space="preserve"> the</w:t>
      </w:r>
      <w:r w:rsidR="002E15A6" w:rsidRPr="00B3433B">
        <w:rPr>
          <w:rFonts w:ascii="Arial" w:hAnsi="Arial" w:cs="Arial"/>
          <w:lang w:val="en-US"/>
        </w:rPr>
        <w:t xml:space="preserve"> </w:t>
      </w:r>
      <w:proofErr w:type="spellStart"/>
      <w:r w:rsidR="002E15A6" w:rsidRPr="00B3433B">
        <w:rPr>
          <w:rFonts w:ascii="Arial" w:hAnsi="Arial" w:cs="Arial"/>
          <w:lang w:val="en-US"/>
        </w:rPr>
        <w:t>lifelines.statistics</w:t>
      </w:r>
      <w:proofErr w:type="spellEnd"/>
      <w:r w:rsidR="002E15A6" w:rsidRPr="00B3433B">
        <w:rPr>
          <w:rFonts w:ascii="Arial" w:hAnsi="Arial" w:cs="Arial"/>
          <w:lang w:val="en-US"/>
        </w:rPr>
        <w:t xml:space="preserve"> package</w:t>
      </w:r>
      <w:r w:rsidR="006610A5" w:rsidRPr="00B3433B">
        <w:rPr>
          <w:rFonts w:ascii="Arial" w:hAnsi="Arial" w:cs="Arial"/>
          <w:lang w:val="en-US"/>
        </w:rPr>
        <w:t xml:space="preserve"> </w:t>
      </w:r>
      <w:r w:rsidR="00FC0812" w:rsidRPr="00B3433B">
        <w:rPr>
          <w:rFonts w:ascii="Arial" w:hAnsi="Arial" w:cs="Arial"/>
          <w:lang w:val="en-US"/>
        </w:rPr>
        <w:fldChar w:fldCharType="begin"/>
      </w:r>
      <w:r w:rsidR="00024003" w:rsidRPr="00B3433B">
        <w:rPr>
          <w:rFonts w:ascii="Arial" w:hAnsi="Arial" w:cs="Arial"/>
          <w:lang w:val="en-US"/>
        </w:rPr>
        <w:instrText xml:space="preserve"> ADDIN EN.CITE &lt;EndNote&gt;&lt;Cite&gt;&lt;Author&gt;Davidson-Pilon&lt;/Author&gt;&lt;Year&gt;2019&lt;/Year&gt;&lt;RecNum&gt;480&lt;/RecNum&gt;&lt;DisplayText&gt;[9]&lt;/DisplayText&gt;&lt;record&gt;&lt;rec-number&gt;480&lt;/rec-number&gt;&lt;foreign-keys&gt;&lt;key app="EN" db-id="sp5adrzzjtrddke5dxaxa0dpspasfawt0ez0" timestamp="1725257160"&gt;480&lt;/key&gt;&lt;/foreign-keys&gt;&lt;ref-type name="Journal Article"&gt;17&lt;/ref-type&gt;&lt;contributors&gt;&lt;authors&gt;&lt;author&gt;Davidson-Pilon, Cameron&lt;/author&gt;&lt;/authors&gt;&lt;/contributors&gt;&lt;titles&gt;&lt;title&gt;lifelines: survival analysis in Python&lt;/title&gt;&lt;secondary-title&gt;Journal of Open Source Software&lt;/secondary-title&gt;&lt;/titles&gt;&lt;periodical&gt;&lt;full-title&gt;Journal of Open Source Software&lt;/full-title&gt;&lt;/periodical&gt;&lt;pages&gt;1317&lt;/pages&gt;&lt;volume&gt;4&lt;/volume&gt;&lt;number&gt;40&lt;/number&gt;&lt;dates&gt;&lt;year&gt;2019&lt;/year&gt;&lt;/dates&gt;&lt;isbn&gt;2475-9066&lt;/isbn&gt;&lt;urls&gt;&lt;/urls&gt;&lt;/record&gt;&lt;/Cite&gt;&lt;/EndNote&gt;</w:instrText>
      </w:r>
      <w:r w:rsidR="00FC0812" w:rsidRPr="00B3433B">
        <w:rPr>
          <w:rFonts w:ascii="Arial" w:hAnsi="Arial" w:cs="Arial"/>
          <w:lang w:val="en-US"/>
        </w:rPr>
        <w:fldChar w:fldCharType="separate"/>
      </w:r>
      <w:r w:rsidR="00024003" w:rsidRPr="00B3433B">
        <w:rPr>
          <w:rFonts w:ascii="Arial" w:hAnsi="Arial" w:cs="Arial"/>
          <w:noProof/>
          <w:lang w:val="en-US"/>
        </w:rPr>
        <w:t>[9]</w:t>
      </w:r>
      <w:r w:rsidR="00FC0812" w:rsidRPr="00B3433B">
        <w:rPr>
          <w:rFonts w:ascii="Arial" w:hAnsi="Arial" w:cs="Arial"/>
          <w:lang w:val="en-US"/>
        </w:rPr>
        <w:fldChar w:fldCharType="end"/>
      </w:r>
      <w:r w:rsidR="002E15A6" w:rsidRPr="00B3433B">
        <w:rPr>
          <w:rFonts w:ascii="Arial" w:hAnsi="Arial" w:cs="Arial"/>
          <w:lang w:val="en-US"/>
        </w:rPr>
        <w:t xml:space="preserve">. </w:t>
      </w:r>
    </w:p>
    <w:p w14:paraId="24CE369D" w14:textId="77777777" w:rsidR="002E15A6" w:rsidRPr="00B3433B" w:rsidRDefault="002E15A6" w:rsidP="007424E5">
      <w:pPr>
        <w:rPr>
          <w:rFonts w:ascii="Arial" w:hAnsi="Arial" w:cs="Arial"/>
          <w:b/>
          <w:bCs/>
          <w:lang w:val="en-US"/>
        </w:rPr>
      </w:pPr>
    </w:p>
    <w:p w14:paraId="479A5504" w14:textId="11A046D7" w:rsidR="002E15A6" w:rsidRPr="00B3433B" w:rsidRDefault="002E15A6" w:rsidP="007424E5">
      <w:pPr>
        <w:rPr>
          <w:rFonts w:ascii="Arial" w:hAnsi="Arial" w:cs="Arial"/>
        </w:rPr>
      </w:pPr>
      <w:r w:rsidRPr="00B3433B">
        <w:rPr>
          <w:rFonts w:ascii="Arial" w:hAnsi="Arial" w:cs="Arial"/>
          <w:lang w:val="en-US"/>
        </w:rPr>
        <w:t>Kaplan</w:t>
      </w:r>
      <w:r w:rsidR="00221B9C" w:rsidRPr="00B3433B">
        <w:rPr>
          <w:rFonts w:ascii="Arial" w:hAnsi="Arial" w:cs="Arial"/>
          <w:lang w:val="en-US"/>
        </w:rPr>
        <w:t>-</w:t>
      </w:r>
      <w:r w:rsidR="00957D33" w:rsidRPr="00B3433B">
        <w:rPr>
          <w:rFonts w:ascii="Arial" w:hAnsi="Arial" w:cs="Arial"/>
          <w:lang w:val="en-US"/>
        </w:rPr>
        <w:t>M</w:t>
      </w:r>
      <w:r w:rsidR="009C306E" w:rsidRPr="00B3433B">
        <w:rPr>
          <w:rFonts w:ascii="Arial" w:hAnsi="Arial" w:cs="Arial"/>
          <w:lang w:val="en-US"/>
        </w:rPr>
        <w:t>e</w:t>
      </w:r>
      <w:r w:rsidR="00957D33" w:rsidRPr="00B3433B">
        <w:rPr>
          <w:rFonts w:ascii="Arial" w:hAnsi="Arial" w:cs="Arial"/>
          <w:lang w:val="en-US"/>
        </w:rPr>
        <w:t>ier</w:t>
      </w:r>
      <w:r w:rsidRPr="00B3433B">
        <w:rPr>
          <w:rFonts w:ascii="Arial" w:hAnsi="Arial" w:cs="Arial"/>
          <w:lang w:val="en-US"/>
        </w:rPr>
        <w:t xml:space="preserve"> plots were done using</w:t>
      </w:r>
      <w:r w:rsidR="00CF3C93" w:rsidRPr="00B3433B">
        <w:rPr>
          <w:rFonts w:ascii="Arial" w:hAnsi="Arial" w:cs="Arial"/>
          <w:lang w:val="en-US"/>
        </w:rPr>
        <w:t xml:space="preserve"> the</w:t>
      </w:r>
      <w:r w:rsidRPr="00B3433B">
        <w:rPr>
          <w:rFonts w:ascii="Arial" w:hAnsi="Arial" w:cs="Arial"/>
          <w:lang w:val="en-US"/>
        </w:rPr>
        <w:t xml:space="preserve"> </w:t>
      </w:r>
      <w:proofErr w:type="spellStart"/>
      <w:proofErr w:type="gramStart"/>
      <w:r w:rsidRPr="00B3433B">
        <w:rPr>
          <w:rFonts w:ascii="Arial" w:hAnsi="Arial" w:cs="Arial"/>
          <w:i/>
          <w:iCs/>
          <w:lang w:val="en-US"/>
        </w:rPr>
        <w:t>KaplanMeierFitter</w:t>
      </w:r>
      <w:proofErr w:type="spellEnd"/>
      <w:r w:rsidRPr="00B3433B">
        <w:rPr>
          <w:rFonts w:ascii="Arial" w:hAnsi="Arial" w:cs="Arial"/>
          <w:lang w:val="en-US"/>
        </w:rPr>
        <w:t>(</w:t>
      </w:r>
      <w:proofErr w:type="gramEnd"/>
      <w:r w:rsidRPr="00B3433B">
        <w:rPr>
          <w:rFonts w:ascii="Arial" w:hAnsi="Arial" w:cs="Arial"/>
          <w:lang w:val="en-US"/>
        </w:rPr>
        <w:t>) from</w:t>
      </w:r>
      <w:r w:rsidR="00CF3C93" w:rsidRPr="00B3433B">
        <w:rPr>
          <w:rFonts w:ascii="Arial" w:hAnsi="Arial" w:cs="Arial"/>
          <w:lang w:val="en-US"/>
        </w:rPr>
        <w:t xml:space="preserve"> the</w:t>
      </w:r>
      <w:r w:rsidRPr="00B3433B">
        <w:rPr>
          <w:rFonts w:ascii="Arial" w:hAnsi="Arial" w:cs="Arial"/>
          <w:lang w:val="en-US"/>
        </w:rPr>
        <w:t xml:space="preserve"> lifelines package. </w:t>
      </w:r>
    </w:p>
    <w:p w14:paraId="44735ECF" w14:textId="77777777" w:rsidR="007424E5" w:rsidRPr="00B3433B" w:rsidRDefault="007424E5" w:rsidP="007424E5">
      <w:pPr>
        <w:rPr>
          <w:rFonts w:ascii="Arial" w:hAnsi="Arial" w:cs="Arial"/>
          <w:b/>
          <w:bCs/>
          <w:lang w:val="en-US"/>
        </w:rPr>
      </w:pPr>
    </w:p>
    <w:p w14:paraId="40E076EE" w14:textId="524252B6" w:rsidR="00722C86" w:rsidRPr="00B3433B" w:rsidRDefault="00722C86" w:rsidP="00722C86">
      <w:pPr>
        <w:rPr>
          <w:rFonts w:ascii="Arial" w:hAnsi="Arial" w:cs="Arial"/>
          <w:b/>
          <w:bCs/>
          <w:lang w:val="en-US"/>
        </w:rPr>
      </w:pPr>
      <w:r w:rsidRPr="00B3433B">
        <w:rPr>
          <w:rFonts w:ascii="Arial" w:hAnsi="Arial" w:cs="Arial"/>
          <w:b/>
          <w:bCs/>
          <w:lang w:val="en-US"/>
        </w:rPr>
        <w:t>S. 2.1. Results: Patient characteristics</w:t>
      </w:r>
    </w:p>
    <w:p w14:paraId="2623356C" w14:textId="33F84F8C" w:rsidR="00722C86" w:rsidRPr="00B3433B" w:rsidRDefault="00722C86" w:rsidP="00275F22">
      <w:pPr>
        <w:spacing w:line="360" w:lineRule="auto"/>
        <w:rPr>
          <w:rFonts w:ascii="Arial" w:hAnsi="Arial" w:cs="Arial"/>
          <w:lang w:eastAsia="de-DE" w:bidi="en-US"/>
        </w:rPr>
      </w:pPr>
    </w:p>
    <w:tbl>
      <w:tblPr>
        <w:tblW w:w="7088" w:type="dxa"/>
        <w:jc w:val="center"/>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5245"/>
        <w:gridCol w:w="1843"/>
      </w:tblGrid>
      <w:tr w:rsidR="00722C86" w:rsidRPr="00B3433B" w14:paraId="0A3371AE" w14:textId="77777777" w:rsidTr="003F03AB">
        <w:trPr>
          <w:jc w:val="center"/>
        </w:trPr>
        <w:tc>
          <w:tcPr>
            <w:tcW w:w="5245" w:type="dxa"/>
            <w:tcBorders>
              <w:bottom w:val="single" w:sz="4" w:space="0" w:color="auto"/>
            </w:tcBorders>
            <w:shd w:val="clear" w:color="auto" w:fill="auto"/>
          </w:tcPr>
          <w:p w14:paraId="2FC53CAA" w14:textId="77777777" w:rsidR="00722C86" w:rsidRPr="00B3433B" w:rsidRDefault="00722C86" w:rsidP="00D901E0">
            <w:pPr>
              <w:pStyle w:val="MDPI42tablebody"/>
              <w:tabs>
                <w:tab w:val="left" w:pos="1745"/>
                <w:tab w:val="center" w:pos="3152"/>
              </w:tabs>
              <w:spacing w:line="360" w:lineRule="auto"/>
              <w:ind w:right="-5"/>
              <w:rPr>
                <w:rFonts w:ascii="Arial" w:hAnsi="Arial" w:cs="Arial"/>
                <w:b/>
                <w:snapToGrid/>
                <w:sz w:val="24"/>
                <w:szCs w:val="24"/>
              </w:rPr>
            </w:pPr>
            <w:r w:rsidRPr="00B3433B">
              <w:rPr>
                <w:rFonts w:ascii="Arial" w:hAnsi="Arial" w:cs="Arial"/>
                <w:b/>
                <w:snapToGrid/>
                <w:sz w:val="24"/>
                <w:szCs w:val="24"/>
              </w:rPr>
              <w:t>Variable</w:t>
            </w:r>
          </w:p>
        </w:tc>
        <w:tc>
          <w:tcPr>
            <w:tcW w:w="1843" w:type="dxa"/>
            <w:tcBorders>
              <w:top w:val="single" w:sz="8" w:space="0" w:color="auto"/>
              <w:bottom w:val="single" w:sz="4" w:space="0" w:color="auto"/>
            </w:tcBorders>
          </w:tcPr>
          <w:p w14:paraId="3CB503B9" w14:textId="77777777" w:rsidR="00722C86" w:rsidRPr="00B3433B" w:rsidRDefault="00722C86" w:rsidP="00D901E0">
            <w:pPr>
              <w:pStyle w:val="MDPI42tablebody"/>
              <w:spacing w:line="360" w:lineRule="auto"/>
              <w:rPr>
                <w:rFonts w:ascii="Arial" w:hAnsi="Arial" w:cs="Arial"/>
                <w:b/>
                <w:snapToGrid/>
                <w:sz w:val="24"/>
                <w:szCs w:val="24"/>
              </w:rPr>
            </w:pPr>
            <w:r w:rsidRPr="00B3433B">
              <w:rPr>
                <w:rFonts w:ascii="Arial" w:hAnsi="Arial" w:cs="Arial"/>
                <w:b/>
                <w:snapToGrid/>
                <w:sz w:val="24"/>
                <w:szCs w:val="24"/>
              </w:rPr>
              <w:t>All patients</w:t>
            </w:r>
          </w:p>
          <w:p w14:paraId="075CB25E" w14:textId="77777777" w:rsidR="00722C86" w:rsidRPr="00B3433B" w:rsidRDefault="00722C86" w:rsidP="00D901E0">
            <w:pPr>
              <w:pStyle w:val="MDPI42tablebody"/>
              <w:spacing w:line="360" w:lineRule="auto"/>
              <w:rPr>
                <w:rFonts w:ascii="Arial" w:hAnsi="Arial" w:cs="Arial"/>
                <w:b/>
                <w:snapToGrid/>
                <w:sz w:val="24"/>
                <w:szCs w:val="24"/>
              </w:rPr>
            </w:pPr>
            <w:r w:rsidRPr="00B3433B">
              <w:rPr>
                <w:rFonts w:ascii="Arial" w:hAnsi="Arial" w:cs="Arial"/>
                <w:b/>
                <w:snapToGrid/>
                <w:sz w:val="24"/>
                <w:szCs w:val="24"/>
              </w:rPr>
              <w:t>(n=207)</w:t>
            </w:r>
          </w:p>
        </w:tc>
      </w:tr>
      <w:tr w:rsidR="00722C86" w:rsidRPr="00B3433B" w14:paraId="32A35887" w14:textId="77777777" w:rsidTr="003F03AB">
        <w:trPr>
          <w:jc w:val="center"/>
        </w:trPr>
        <w:tc>
          <w:tcPr>
            <w:tcW w:w="5245" w:type="dxa"/>
            <w:tcBorders>
              <w:right w:val="nil"/>
            </w:tcBorders>
            <w:shd w:val="clear" w:color="auto" w:fill="auto"/>
          </w:tcPr>
          <w:p w14:paraId="729CD628" w14:textId="03CC0373" w:rsidR="00722C86" w:rsidRPr="00B3433B" w:rsidRDefault="00722C86" w:rsidP="00D901E0">
            <w:pPr>
              <w:pStyle w:val="MDPI42tablebody"/>
              <w:spacing w:line="360" w:lineRule="auto"/>
              <w:ind w:right="-5"/>
              <w:jc w:val="left"/>
              <w:rPr>
                <w:rFonts w:ascii="Arial" w:hAnsi="Arial" w:cs="Arial"/>
                <w:sz w:val="24"/>
                <w:szCs w:val="24"/>
              </w:rPr>
            </w:pPr>
            <w:r w:rsidRPr="00B3433B">
              <w:rPr>
                <w:rFonts w:ascii="Arial" w:hAnsi="Arial" w:cs="Arial"/>
                <w:sz w:val="24"/>
                <w:szCs w:val="24"/>
              </w:rPr>
              <w:t>Age at surgery, median (</w:t>
            </w:r>
            <w:r w:rsidR="00C72830" w:rsidRPr="00B3433B">
              <w:rPr>
                <w:rFonts w:ascii="Arial" w:hAnsi="Arial" w:cs="Arial"/>
                <w:sz w:val="24"/>
                <w:szCs w:val="24"/>
              </w:rPr>
              <w:t>Q1, Q3</w:t>
            </w:r>
            <w:r w:rsidRPr="00B3433B">
              <w:rPr>
                <w:rFonts w:ascii="Arial" w:hAnsi="Arial" w:cs="Arial"/>
                <w:sz w:val="24"/>
                <w:szCs w:val="24"/>
              </w:rPr>
              <w:t>)</w:t>
            </w:r>
          </w:p>
        </w:tc>
        <w:tc>
          <w:tcPr>
            <w:tcW w:w="1843" w:type="dxa"/>
            <w:tcBorders>
              <w:top w:val="single" w:sz="4" w:space="0" w:color="auto"/>
              <w:left w:val="nil"/>
              <w:bottom w:val="nil"/>
            </w:tcBorders>
          </w:tcPr>
          <w:p w14:paraId="05D0B458" w14:textId="369CBC5D" w:rsidR="00722C86" w:rsidRPr="00B3433B" w:rsidRDefault="00722C86" w:rsidP="00D901E0">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40</w:t>
            </w:r>
            <w:r w:rsidR="00565FFF" w:rsidRPr="00B3433B">
              <w:rPr>
                <w:rFonts w:ascii="Arial" w:hAnsi="Arial" w:cs="Arial"/>
                <w:color w:val="000000" w:themeColor="text1"/>
                <w:sz w:val="24"/>
                <w:szCs w:val="24"/>
              </w:rPr>
              <w:t>.0</w:t>
            </w:r>
            <w:r w:rsidRPr="00B3433B">
              <w:rPr>
                <w:rFonts w:ascii="Arial" w:hAnsi="Arial" w:cs="Arial"/>
                <w:color w:val="000000" w:themeColor="text1"/>
                <w:sz w:val="24"/>
                <w:szCs w:val="24"/>
              </w:rPr>
              <w:t xml:space="preserve"> (</w:t>
            </w:r>
            <w:r w:rsidR="00747CE4" w:rsidRPr="00B3433B">
              <w:rPr>
                <w:rFonts w:ascii="Arial" w:hAnsi="Arial" w:cs="Arial"/>
                <w:color w:val="000000" w:themeColor="text1"/>
                <w:sz w:val="24"/>
                <w:szCs w:val="24"/>
              </w:rPr>
              <w:t>32.0, 50.0</w:t>
            </w:r>
            <w:r w:rsidRPr="00B3433B">
              <w:rPr>
                <w:rFonts w:ascii="Arial" w:hAnsi="Arial" w:cs="Arial"/>
                <w:color w:val="000000" w:themeColor="text1"/>
                <w:sz w:val="24"/>
                <w:szCs w:val="24"/>
              </w:rPr>
              <w:t>)</w:t>
            </w:r>
          </w:p>
        </w:tc>
      </w:tr>
      <w:tr w:rsidR="00722C86" w:rsidRPr="00B3433B" w14:paraId="0E1C1F10" w14:textId="77777777" w:rsidTr="003F03AB">
        <w:trPr>
          <w:jc w:val="center"/>
        </w:trPr>
        <w:tc>
          <w:tcPr>
            <w:tcW w:w="5245" w:type="dxa"/>
            <w:tcBorders>
              <w:right w:val="nil"/>
            </w:tcBorders>
            <w:shd w:val="clear" w:color="auto" w:fill="auto"/>
          </w:tcPr>
          <w:p w14:paraId="3F88149A" w14:textId="77777777" w:rsidR="00722C86" w:rsidRPr="00B3433B" w:rsidRDefault="00722C86" w:rsidP="00D901E0">
            <w:pPr>
              <w:pStyle w:val="MDPI42tablebody"/>
              <w:spacing w:line="360" w:lineRule="auto"/>
              <w:ind w:right="-5" w:firstLine="284"/>
              <w:jc w:val="left"/>
              <w:rPr>
                <w:rFonts w:ascii="Arial" w:hAnsi="Arial" w:cs="Arial"/>
                <w:sz w:val="24"/>
                <w:szCs w:val="24"/>
              </w:rPr>
            </w:pPr>
            <w:r w:rsidRPr="00B3433B">
              <w:rPr>
                <w:rFonts w:ascii="Arial" w:hAnsi="Arial" w:cs="Arial"/>
                <w:sz w:val="24"/>
                <w:szCs w:val="24"/>
              </w:rPr>
              <w:t>Age &gt; 40, n (%)</w:t>
            </w:r>
          </w:p>
        </w:tc>
        <w:tc>
          <w:tcPr>
            <w:tcW w:w="1843" w:type="dxa"/>
            <w:tcBorders>
              <w:top w:val="nil"/>
              <w:left w:val="nil"/>
              <w:bottom w:val="nil"/>
            </w:tcBorders>
          </w:tcPr>
          <w:p w14:paraId="628B1E73" w14:textId="77777777" w:rsidR="00722C86" w:rsidRPr="00B3433B" w:rsidRDefault="00722C86" w:rsidP="00D901E0">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99 (47.8)</w:t>
            </w:r>
          </w:p>
        </w:tc>
      </w:tr>
      <w:tr w:rsidR="00722C86" w:rsidRPr="00B3433B" w14:paraId="24BC6C4E" w14:textId="77777777" w:rsidTr="003F03AB">
        <w:trPr>
          <w:trHeight w:val="294"/>
          <w:jc w:val="center"/>
        </w:trPr>
        <w:tc>
          <w:tcPr>
            <w:tcW w:w="5245" w:type="dxa"/>
            <w:tcBorders>
              <w:top w:val="nil"/>
              <w:bottom w:val="nil"/>
              <w:right w:val="nil"/>
            </w:tcBorders>
            <w:shd w:val="clear" w:color="auto" w:fill="auto"/>
          </w:tcPr>
          <w:p w14:paraId="40E89DB1" w14:textId="1C763F1C" w:rsidR="00722C86" w:rsidRPr="00B3433B" w:rsidRDefault="00722C86" w:rsidP="00D901E0">
            <w:pPr>
              <w:pStyle w:val="MDPI42tablebody"/>
              <w:spacing w:line="360" w:lineRule="auto"/>
              <w:ind w:right="-5"/>
              <w:jc w:val="left"/>
              <w:rPr>
                <w:rFonts w:ascii="Arial" w:hAnsi="Arial" w:cs="Arial"/>
                <w:sz w:val="24"/>
                <w:szCs w:val="24"/>
              </w:rPr>
            </w:pPr>
            <w:proofErr w:type="spellStart"/>
            <w:r w:rsidRPr="00B3433B">
              <w:rPr>
                <w:rFonts w:ascii="Arial" w:hAnsi="Arial" w:cs="Arial"/>
                <w:sz w:val="24"/>
                <w:szCs w:val="24"/>
              </w:rPr>
              <w:t>KPS</w:t>
            </w:r>
            <w:r w:rsidR="00180817" w:rsidRPr="00B3433B">
              <w:rPr>
                <w:rFonts w:ascii="Arial" w:hAnsi="Arial" w:cs="Arial"/>
                <w:sz w:val="24"/>
                <w:szCs w:val="24"/>
                <w:vertAlign w:val="superscript"/>
              </w:rPr>
              <w:t>a</w:t>
            </w:r>
            <w:proofErr w:type="spellEnd"/>
            <w:r w:rsidRPr="00B3433B">
              <w:rPr>
                <w:rFonts w:ascii="Arial" w:hAnsi="Arial" w:cs="Arial"/>
                <w:sz w:val="24"/>
                <w:szCs w:val="24"/>
              </w:rPr>
              <w:t xml:space="preserve"> </w:t>
            </w:r>
            <w:r w:rsidR="00194E8D" w:rsidRPr="00B3433B">
              <w:rPr>
                <w:rFonts w:ascii="Arial" w:hAnsi="Arial" w:cs="Arial"/>
                <w:sz w:val="24"/>
                <w:szCs w:val="24"/>
              </w:rPr>
              <w:t>&lt;</w:t>
            </w:r>
            <w:r w:rsidRPr="00B3433B">
              <w:rPr>
                <w:rFonts w:ascii="Arial" w:hAnsi="Arial" w:cs="Arial"/>
                <w:sz w:val="24"/>
                <w:szCs w:val="24"/>
              </w:rPr>
              <w:t xml:space="preserve"> 80 at admission, n (%)</w:t>
            </w:r>
          </w:p>
        </w:tc>
        <w:tc>
          <w:tcPr>
            <w:tcW w:w="1843" w:type="dxa"/>
            <w:tcBorders>
              <w:top w:val="nil"/>
              <w:left w:val="nil"/>
              <w:bottom w:val="nil"/>
            </w:tcBorders>
          </w:tcPr>
          <w:p w14:paraId="36F65F8D" w14:textId="16322D6C" w:rsidR="00722C86" w:rsidRPr="00B3433B" w:rsidRDefault="00405A09" w:rsidP="00D901E0">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36 (17.4)</w:t>
            </w:r>
          </w:p>
        </w:tc>
      </w:tr>
      <w:tr w:rsidR="00722C86" w:rsidRPr="00B3433B" w14:paraId="69E1F1DB" w14:textId="77777777" w:rsidTr="003F03AB">
        <w:trPr>
          <w:jc w:val="center"/>
        </w:trPr>
        <w:tc>
          <w:tcPr>
            <w:tcW w:w="5245" w:type="dxa"/>
            <w:tcBorders>
              <w:top w:val="nil"/>
              <w:bottom w:val="single" w:sz="4" w:space="0" w:color="auto"/>
              <w:right w:val="nil"/>
            </w:tcBorders>
            <w:shd w:val="clear" w:color="auto" w:fill="auto"/>
          </w:tcPr>
          <w:p w14:paraId="6B93BC22" w14:textId="65B57308" w:rsidR="00722C86" w:rsidRPr="00B3433B" w:rsidRDefault="00194E8D" w:rsidP="00D901E0">
            <w:pPr>
              <w:pStyle w:val="MDPI42tablebody"/>
              <w:spacing w:line="360" w:lineRule="auto"/>
              <w:ind w:right="-5"/>
              <w:jc w:val="left"/>
              <w:rPr>
                <w:rFonts w:ascii="Arial" w:hAnsi="Arial" w:cs="Arial"/>
                <w:sz w:val="24"/>
                <w:szCs w:val="24"/>
              </w:rPr>
            </w:pPr>
            <w:r w:rsidRPr="00B3433B">
              <w:rPr>
                <w:rFonts w:ascii="Arial" w:hAnsi="Arial" w:cs="Arial"/>
                <w:sz w:val="24"/>
                <w:szCs w:val="24"/>
              </w:rPr>
              <w:t>Tumor volume, ml, median (</w:t>
            </w:r>
            <w:r w:rsidR="00C72830" w:rsidRPr="00B3433B">
              <w:rPr>
                <w:rFonts w:ascii="Arial" w:hAnsi="Arial" w:cs="Arial"/>
                <w:sz w:val="24"/>
                <w:szCs w:val="24"/>
              </w:rPr>
              <w:t>Q1, Q3</w:t>
            </w:r>
            <w:r w:rsidRPr="00B3433B">
              <w:rPr>
                <w:rFonts w:ascii="Arial" w:hAnsi="Arial" w:cs="Arial"/>
                <w:sz w:val="24"/>
                <w:szCs w:val="24"/>
              </w:rPr>
              <w:t>)</w:t>
            </w:r>
          </w:p>
        </w:tc>
        <w:tc>
          <w:tcPr>
            <w:tcW w:w="1843" w:type="dxa"/>
            <w:tcBorders>
              <w:top w:val="nil"/>
              <w:left w:val="nil"/>
              <w:bottom w:val="nil"/>
            </w:tcBorders>
          </w:tcPr>
          <w:p w14:paraId="1DA54F5A" w14:textId="69B48FF1" w:rsidR="00722C86" w:rsidRPr="00B3433B" w:rsidRDefault="00405A09" w:rsidP="00D901E0">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54</w:t>
            </w:r>
            <w:r w:rsidR="001C6C61" w:rsidRPr="00B3433B">
              <w:rPr>
                <w:rFonts w:ascii="Arial" w:hAnsi="Arial" w:cs="Arial"/>
                <w:color w:val="000000" w:themeColor="text1"/>
                <w:sz w:val="24"/>
                <w:szCs w:val="24"/>
              </w:rPr>
              <w:t>.</w:t>
            </w:r>
            <w:r w:rsidRPr="00B3433B">
              <w:rPr>
                <w:rFonts w:ascii="Arial" w:hAnsi="Arial" w:cs="Arial"/>
                <w:color w:val="000000" w:themeColor="text1"/>
                <w:sz w:val="24"/>
                <w:szCs w:val="24"/>
              </w:rPr>
              <w:t>3 (</w:t>
            </w:r>
            <w:r w:rsidR="00747CE4" w:rsidRPr="00B3433B">
              <w:rPr>
                <w:rFonts w:ascii="Arial" w:hAnsi="Arial" w:cs="Arial"/>
                <w:color w:val="000000" w:themeColor="text1"/>
                <w:sz w:val="24"/>
                <w:szCs w:val="24"/>
              </w:rPr>
              <w:t>24.3, 95.2</w:t>
            </w:r>
            <w:r w:rsidRPr="00B3433B">
              <w:rPr>
                <w:rFonts w:ascii="Arial" w:hAnsi="Arial" w:cs="Arial"/>
                <w:color w:val="000000" w:themeColor="text1"/>
                <w:sz w:val="24"/>
                <w:szCs w:val="24"/>
              </w:rPr>
              <w:t>)</w:t>
            </w:r>
          </w:p>
        </w:tc>
      </w:tr>
      <w:tr w:rsidR="00722C86" w:rsidRPr="00B3433B" w14:paraId="34C27334" w14:textId="77777777" w:rsidTr="003F03AB">
        <w:trPr>
          <w:jc w:val="center"/>
        </w:trPr>
        <w:tc>
          <w:tcPr>
            <w:tcW w:w="5245" w:type="dxa"/>
            <w:tcBorders>
              <w:top w:val="single" w:sz="4" w:space="0" w:color="auto"/>
              <w:bottom w:val="nil"/>
              <w:right w:val="nil"/>
            </w:tcBorders>
            <w:shd w:val="clear" w:color="auto" w:fill="auto"/>
          </w:tcPr>
          <w:p w14:paraId="1C084750" w14:textId="77777777" w:rsidR="00722C86" w:rsidRPr="00B3433B" w:rsidRDefault="00722C86" w:rsidP="00D901E0">
            <w:pPr>
              <w:pStyle w:val="MDPI42tablebody"/>
              <w:spacing w:line="360" w:lineRule="auto"/>
              <w:ind w:right="-5"/>
              <w:jc w:val="left"/>
              <w:rPr>
                <w:rFonts w:ascii="Arial" w:hAnsi="Arial" w:cs="Arial"/>
                <w:sz w:val="24"/>
                <w:szCs w:val="24"/>
              </w:rPr>
            </w:pPr>
            <w:r w:rsidRPr="00B3433B">
              <w:rPr>
                <w:rFonts w:ascii="Arial" w:hAnsi="Arial" w:cs="Arial"/>
                <w:sz w:val="24"/>
                <w:szCs w:val="24"/>
              </w:rPr>
              <w:t>Surgery</w:t>
            </w:r>
          </w:p>
        </w:tc>
        <w:tc>
          <w:tcPr>
            <w:tcW w:w="1843" w:type="dxa"/>
            <w:tcBorders>
              <w:top w:val="nil"/>
              <w:left w:val="nil"/>
              <w:bottom w:val="nil"/>
            </w:tcBorders>
          </w:tcPr>
          <w:p w14:paraId="04A478FF" w14:textId="77777777" w:rsidR="00722C86" w:rsidRPr="00B3433B" w:rsidRDefault="00722C86" w:rsidP="00D901E0">
            <w:pPr>
              <w:pStyle w:val="MDPI42tablebody"/>
              <w:spacing w:line="360" w:lineRule="auto"/>
              <w:rPr>
                <w:rFonts w:ascii="Arial" w:hAnsi="Arial" w:cs="Arial"/>
                <w:color w:val="000000" w:themeColor="text1"/>
                <w:sz w:val="24"/>
                <w:szCs w:val="24"/>
              </w:rPr>
            </w:pPr>
          </w:p>
        </w:tc>
      </w:tr>
      <w:tr w:rsidR="00722C86" w:rsidRPr="00B3433B" w14:paraId="5D3515D1" w14:textId="77777777" w:rsidTr="003F03AB">
        <w:trPr>
          <w:jc w:val="center"/>
        </w:trPr>
        <w:tc>
          <w:tcPr>
            <w:tcW w:w="5245" w:type="dxa"/>
            <w:tcBorders>
              <w:top w:val="nil"/>
              <w:bottom w:val="nil"/>
              <w:right w:val="nil"/>
            </w:tcBorders>
            <w:shd w:val="clear" w:color="auto" w:fill="auto"/>
          </w:tcPr>
          <w:p w14:paraId="22CA5DF2" w14:textId="77777777" w:rsidR="00722C86" w:rsidRPr="00B3433B" w:rsidRDefault="00722C86" w:rsidP="00D901E0">
            <w:pPr>
              <w:pStyle w:val="MDPI42tablebody"/>
              <w:spacing w:line="360" w:lineRule="auto"/>
              <w:ind w:right="-5" w:firstLine="284"/>
              <w:jc w:val="left"/>
              <w:rPr>
                <w:rFonts w:ascii="Arial" w:hAnsi="Arial" w:cs="Arial"/>
                <w:sz w:val="24"/>
                <w:szCs w:val="24"/>
              </w:rPr>
            </w:pPr>
            <w:r w:rsidRPr="00B3433B">
              <w:rPr>
                <w:rFonts w:ascii="Arial" w:hAnsi="Arial" w:cs="Arial"/>
                <w:sz w:val="24"/>
                <w:szCs w:val="24"/>
              </w:rPr>
              <w:t>Biopsy, n (%)</w:t>
            </w:r>
          </w:p>
        </w:tc>
        <w:tc>
          <w:tcPr>
            <w:tcW w:w="1843" w:type="dxa"/>
            <w:tcBorders>
              <w:top w:val="nil"/>
              <w:left w:val="nil"/>
              <w:bottom w:val="nil"/>
            </w:tcBorders>
          </w:tcPr>
          <w:p w14:paraId="4882CE67" w14:textId="77777777" w:rsidR="00722C86" w:rsidRPr="00B3433B" w:rsidRDefault="00722C86" w:rsidP="00D901E0">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18 (8.7)</w:t>
            </w:r>
          </w:p>
        </w:tc>
      </w:tr>
      <w:tr w:rsidR="009F4D89" w:rsidRPr="00B3433B" w14:paraId="09BB7EDF" w14:textId="77777777" w:rsidTr="003F03AB">
        <w:trPr>
          <w:jc w:val="center"/>
        </w:trPr>
        <w:tc>
          <w:tcPr>
            <w:tcW w:w="5245" w:type="dxa"/>
            <w:tcBorders>
              <w:top w:val="nil"/>
              <w:bottom w:val="nil"/>
              <w:right w:val="nil"/>
            </w:tcBorders>
            <w:shd w:val="clear" w:color="auto" w:fill="auto"/>
          </w:tcPr>
          <w:p w14:paraId="03A612ED" w14:textId="57405F15" w:rsidR="009F4D89" w:rsidRPr="00B3433B" w:rsidRDefault="009F4D89" w:rsidP="00D901E0">
            <w:pPr>
              <w:pStyle w:val="MDPI42tablebody"/>
              <w:spacing w:line="360" w:lineRule="auto"/>
              <w:ind w:right="-5" w:firstLine="284"/>
              <w:jc w:val="left"/>
              <w:rPr>
                <w:rFonts w:ascii="Arial" w:hAnsi="Arial" w:cs="Arial"/>
                <w:sz w:val="24"/>
                <w:szCs w:val="24"/>
              </w:rPr>
            </w:pPr>
            <w:r w:rsidRPr="00B3433B">
              <w:rPr>
                <w:rFonts w:ascii="Arial" w:hAnsi="Arial" w:cs="Arial"/>
                <w:sz w:val="24"/>
                <w:szCs w:val="24"/>
              </w:rPr>
              <w:t>Partial resection, n (%)</w:t>
            </w:r>
          </w:p>
        </w:tc>
        <w:tc>
          <w:tcPr>
            <w:tcW w:w="1843" w:type="dxa"/>
            <w:tcBorders>
              <w:top w:val="nil"/>
              <w:left w:val="nil"/>
              <w:bottom w:val="nil"/>
            </w:tcBorders>
          </w:tcPr>
          <w:p w14:paraId="1530BC7B" w14:textId="1BF3912E" w:rsidR="009F4D89" w:rsidRPr="00B3433B" w:rsidRDefault="009F4D89" w:rsidP="00D901E0">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1</w:t>
            </w:r>
            <w:r w:rsidR="0087562B" w:rsidRPr="00B3433B">
              <w:rPr>
                <w:rFonts w:ascii="Arial" w:hAnsi="Arial" w:cs="Arial"/>
                <w:color w:val="000000" w:themeColor="text1"/>
                <w:sz w:val="24"/>
                <w:szCs w:val="24"/>
              </w:rPr>
              <w:t>47</w:t>
            </w:r>
            <w:r w:rsidRPr="00B3433B">
              <w:rPr>
                <w:rFonts w:ascii="Arial" w:hAnsi="Arial" w:cs="Arial"/>
                <w:color w:val="000000" w:themeColor="text1"/>
                <w:sz w:val="24"/>
                <w:szCs w:val="24"/>
              </w:rPr>
              <w:t xml:space="preserve"> (</w:t>
            </w:r>
            <w:r w:rsidR="00C47C5D" w:rsidRPr="00B3433B">
              <w:rPr>
                <w:rFonts w:ascii="Arial" w:hAnsi="Arial" w:cs="Arial"/>
                <w:color w:val="000000" w:themeColor="text1"/>
                <w:sz w:val="24"/>
                <w:szCs w:val="24"/>
              </w:rPr>
              <w:t>71.0</w:t>
            </w:r>
            <w:r w:rsidRPr="00B3433B">
              <w:rPr>
                <w:rFonts w:ascii="Arial" w:hAnsi="Arial" w:cs="Arial"/>
                <w:color w:val="000000" w:themeColor="text1"/>
                <w:sz w:val="24"/>
                <w:szCs w:val="24"/>
              </w:rPr>
              <w:t>)</w:t>
            </w:r>
          </w:p>
        </w:tc>
      </w:tr>
      <w:tr w:rsidR="00722C86" w:rsidRPr="00B3433B" w14:paraId="6478EE57" w14:textId="77777777" w:rsidTr="003F03AB">
        <w:trPr>
          <w:jc w:val="center"/>
        </w:trPr>
        <w:tc>
          <w:tcPr>
            <w:tcW w:w="5245" w:type="dxa"/>
            <w:tcBorders>
              <w:top w:val="nil"/>
              <w:bottom w:val="single" w:sz="4" w:space="0" w:color="auto"/>
              <w:right w:val="nil"/>
            </w:tcBorders>
            <w:shd w:val="clear" w:color="auto" w:fill="auto"/>
          </w:tcPr>
          <w:p w14:paraId="5892C8F1" w14:textId="77777777" w:rsidR="00722C86" w:rsidRPr="00B3433B" w:rsidRDefault="00722C86" w:rsidP="00D901E0">
            <w:pPr>
              <w:pStyle w:val="MDPI42tablebody"/>
              <w:spacing w:line="360" w:lineRule="auto"/>
              <w:ind w:right="-5" w:firstLine="284"/>
              <w:jc w:val="left"/>
              <w:rPr>
                <w:rFonts w:ascii="Arial" w:hAnsi="Arial" w:cs="Arial"/>
                <w:sz w:val="24"/>
                <w:szCs w:val="24"/>
              </w:rPr>
            </w:pPr>
            <w:r w:rsidRPr="00B3433B">
              <w:rPr>
                <w:rFonts w:ascii="Arial" w:hAnsi="Arial" w:cs="Arial"/>
                <w:sz w:val="24"/>
                <w:szCs w:val="24"/>
              </w:rPr>
              <w:t>Complete resection, n (%)</w:t>
            </w:r>
          </w:p>
        </w:tc>
        <w:tc>
          <w:tcPr>
            <w:tcW w:w="1843" w:type="dxa"/>
            <w:tcBorders>
              <w:top w:val="nil"/>
              <w:left w:val="nil"/>
              <w:bottom w:val="nil"/>
            </w:tcBorders>
          </w:tcPr>
          <w:p w14:paraId="1233B379" w14:textId="3F0359AA" w:rsidR="00722C86" w:rsidRPr="00B3433B" w:rsidRDefault="0087562B" w:rsidP="00D901E0">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42</w:t>
            </w:r>
            <w:r w:rsidR="00722C86" w:rsidRPr="00B3433B">
              <w:rPr>
                <w:rFonts w:ascii="Arial" w:hAnsi="Arial" w:cs="Arial"/>
                <w:color w:val="000000" w:themeColor="text1"/>
                <w:sz w:val="24"/>
                <w:szCs w:val="24"/>
              </w:rPr>
              <w:t xml:space="preserve"> (</w:t>
            </w:r>
            <w:r w:rsidR="00C47C5D" w:rsidRPr="00B3433B">
              <w:rPr>
                <w:rFonts w:ascii="Arial" w:hAnsi="Arial" w:cs="Arial"/>
                <w:color w:val="000000" w:themeColor="text1"/>
                <w:sz w:val="24"/>
                <w:szCs w:val="24"/>
              </w:rPr>
              <w:t>20.3</w:t>
            </w:r>
            <w:r w:rsidR="00722C86" w:rsidRPr="00B3433B">
              <w:rPr>
                <w:rFonts w:ascii="Arial" w:hAnsi="Arial" w:cs="Arial"/>
                <w:color w:val="000000" w:themeColor="text1"/>
                <w:sz w:val="24"/>
                <w:szCs w:val="24"/>
              </w:rPr>
              <w:t>)</w:t>
            </w:r>
          </w:p>
        </w:tc>
      </w:tr>
      <w:tr w:rsidR="00722C86" w:rsidRPr="00B3433B" w14:paraId="307C223B" w14:textId="77777777" w:rsidTr="003F03AB">
        <w:trPr>
          <w:jc w:val="center"/>
        </w:trPr>
        <w:tc>
          <w:tcPr>
            <w:tcW w:w="5245" w:type="dxa"/>
            <w:tcBorders>
              <w:top w:val="single" w:sz="4" w:space="0" w:color="auto"/>
              <w:bottom w:val="nil"/>
              <w:right w:val="nil"/>
            </w:tcBorders>
            <w:shd w:val="clear" w:color="auto" w:fill="auto"/>
          </w:tcPr>
          <w:p w14:paraId="0E5C6117" w14:textId="3D309927" w:rsidR="00722C86" w:rsidRPr="00B3433B" w:rsidRDefault="00722C86" w:rsidP="00D901E0">
            <w:pPr>
              <w:pStyle w:val="MDPI42tablebody"/>
              <w:spacing w:line="360" w:lineRule="auto"/>
              <w:ind w:right="-5"/>
              <w:jc w:val="left"/>
              <w:rPr>
                <w:rFonts w:ascii="Arial" w:hAnsi="Arial" w:cs="Arial"/>
                <w:sz w:val="24"/>
                <w:szCs w:val="24"/>
                <w:vertAlign w:val="superscript"/>
              </w:rPr>
            </w:pPr>
            <w:r w:rsidRPr="00B3433B">
              <w:rPr>
                <w:rFonts w:ascii="Arial" w:hAnsi="Arial" w:cs="Arial"/>
                <w:sz w:val="24"/>
                <w:szCs w:val="24"/>
              </w:rPr>
              <w:t>WHO classification</w:t>
            </w:r>
          </w:p>
        </w:tc>
        <w:tc>
          <w:tcPr>
            <w:tcW w:w="1843" w:type="dxa"/>
            <w:tcBorders>
              <w:top w:val="nil"/>
              <w:left w:val="nil"/>
              <w:bottom w:val="nil"/>
            </w:tcBorders>
          </w:tcPr>
          <w:p w14:paraId="09056EE6" w14:textId="77777777" w:rsidR="00722C86" w:rsidRPr="00B3433B" w:rsidRDefault="00722C86" w:rsidP="00D901E0">
            <w:pPr>
              <w:pStyle w:val="MDPI42tablebody"/>
              <w:spacing w:line="360" w:lineRule="auto"/>
              <w:rPr>
                <w:rFonts w:ascii="Arial" w:hAnsi="Arial" w:cs="Arial"/>
                <w:color w:val="000000" w:themeColor="text1"/>
                <w:sz w:val="24"/>
                <w:szCs w:val="24"/>
              </w:rPr>
            </w:pPr>
          </w:p>
        </w:tc>
      </w:tr>
      <w:tr w:rsidR="00722C86" w:rsidRPr="00B3433B" w14:paraId="10C52401" w14:textId="77777777" w:rsidTr="003F03AB">
        <w:trPr>
          <w:trHeight w:val="279"/>
          <w:jc w:val="center"/>
        </w:trPr>
        <w:tc>
          <w:tcPr>
            <w:tcW w:w="5245" w:type="dxa"/>
            <w:tcBorders>
              <w:top w:val="nil"/>
              <w:bottom w:val="nil"/>
              <w:right w:val="nil"/>
            </w:tcBorders>
            <w:shd w:val="clear" w:color="auto" w:fill="auto"/>
          </w:tcPr>
          <w:p w14:paraId="2539FF83" w14:textId="77777777" w:rsidR="00722C86" w:rsidRPr="00B3433B" w:rsidRDefault="00722C86" w:rsidP="00D901E0">
            <w:pPr>
              <w:pStyle w:val="MDPI42tablebody"/>
              <w:spacing w:line="360" w:lineRule="auto"/>
              <w:ind w:right="-5" w:firstLine="284"/>
              <w:jc w:val="left"/>
              <w:rPr>
                <w:rFonts w:ascii="Arial" w:hAnsi="Arial" w:cs="Arial"/>
                <w:sz w:val="24"/>
                <w:szCs w:val="24"/>
              </w:rPr>
            </w:pPr>
            <w:r w:rsidRPr="00B3433B">
              <w:rPr>
                <w:rFonts w:ascii="Arial" w:hAnsi="Arial" w:cs="Arial"/>
                <w:sz w:val="24"/>
                <w:szCs w:val="24"/>
              </w:rPr>
              <w:t>Grade 2, n (%)</w:t>
            </w:r>
          </w:p>
        </w:tc>
        <w:tc>
          <w:tcPr>
            <w:tcW w:w="1843" w:type="dxa"/>
            <w:tcBorders>
              <w:top w:val="nil"/>
              <w:left w:val="nil"/>
              <w:bottom w:val="nil"/>
            </w:tcBorders>
          </w:tcPr>
          <w:p w14:paraId="3D0C0268" w14:textId="77777777" w:rsidR="00722C86" w:rsidRPr="00B3433B" w:rsidRDefault="00722C86" w:rsidP="00D901E0">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143 (69.1)</w:t>
            </w:r>
          </w:p>
        </w:tc>
      </w:tr>
      <w:tr w:rsidR="00722C86" w:rsidRPr="00B3433B" w14:paraId="7D3CC4A5" w14:textId="77777777" w:rsidTr="003F03AB">
        <w:trPr>
          <w:trHeight w:val="279"/>
          <w:jc w:val="center"/>
        </w:trPr>
        <w:tc>
          <w:tcPr>
            <w:tcW w:w="5245" w:type="dxa"/>
            <w:tcBorders>
              <w:top w:val="nil"/>
              <w:bottom w:val="nil"/>
              <w:right w:val="nil"/>
            </w:tcBorders>
            <w:shd w:val="clear" w:color="auto" w:fill="auto"/>
          </w:tcPr>
          <w:p w14:paraId="7602F421" w14:textId="77777777" w:rsidR="00722C86" w:rsidRPr="00B3433B" w:rsidRDefault="00722C86" w:rsidP="00D901E0">
            <w:pPr>
              <w:pStyle w:val="MDPI42tablebody"/>
              <w:spacing w:line="360" w:lineRule="auto"/>
              <w:ind w:right="-5" w:firstLine="284"/>
              <w:jc w:val="left"/>
              <w:rPr>
                <w:rFonts w:ascii="Arial" w:hAnsi="Arial" w:cs="Arial"/>
                <w:sz w:val="24"/>
                <w:szCs w:val="24"/>
              </w:rPr>
            </w:pPr>
            <w:r w:rsidRPr="00B3433B">
              <w:rPr>
                <w:rFonts w:ascii="Arial" w:hAnsi="Arial" w:cs="Arial"/>
                <w:sz w:val="24"/>
                <w:szCs w:val="24"/>
              </w:rPr>
              <w:t>Grade 3, n (%)</w:t>
            </w:r>
          </w:p>
        </w:tc>
        <w:tc>
          <w:tcPr>
            <w:tcW w:w="1843" w:type="dxa"/>
            <w:tcBorders>
              <w:top w:val="nil"/>
              <w:left w:val="nil"/>
              <w:bottom w:val="nil"/>
            </w:tcBorders>
          </w:tcPr>
          <w:p w14:paraId="6A5C97E9" w14:textId="77777777" w:rsidR="00722C86" w:rsidRPr="00B3433B" w:rsidRDefault="00722C86" w:rsidP="00D901E0">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64 (30.9)</w:t>
            </w:r>
          </w:p>
        </w:tc>
      </w:tr>
      <w:tr w:rsidR="00722C86" w:rsidRPr="00B3433B" w14:paraId="4C0A5D56" w14:textId="77777777" w:rsidTr="003F03AB">
        <w:trPr>
          <w:trHeight w:val="279"/>
          <w:jc w:val="center"/>
        </w:trPr>
        <w:tc>
          <w:tcPr>
            <w:tcW w:w="5245" w:type="dxa"/>
            <w:tcBorders>
              <w:top w:val="nil"/>
              <w:bottom w:val="nil"/>
              <w:right w:val="nil"/>
            </w:tcBorders>
            <w:shd w:val="clear" w:color="auto" w:fill="auto"/>
          </w:tcPr>
          <w:p w14:paraId="1F50E993" w14:textId="77777777" w:rsidR="00722C86" w:rsidRPr="00B3433B" w:rsidRDefault="00722C86" w:rsidP="00D901E0">
            <w:pPr>
              <w:pStyle w:val="MDPI42tablebody"/>
              <w:spacing w:line="360" w:lineRule="auto"/>
              <w:ind w:right="-5" w:firstLine="284"/>
              <w:jc w:val="left"/>
              <w:rPr>
                <w:rFonts w:ascii="Arial" w:hAnsi="Arial" w:cs="Arial"/>
                <w:sz w:val="24"/>
                <w:szCs w:val="24"/>
              </w:rPr>
            </w:pPr>
            <w:r w:rsidRPr="00B3433B">
              <w:rPr>
                <w:rFonts w:ascii="Arial" w:hAnsi="Arial" w:cs="Arial"/>
                <w:sz w:val="24"/>
                <w:szCs w:val="24"/>
              </w:rPr>
              <w:t>Astrocytoma, n (%)</w:t>
            </w:r>
          </w:p>
        </w:tc>
        <w:tc>
          <w:tcPr>
            <w:tcW w:w="1843" w:type="dxa"/>
            <w:tcBorders>
              <w:top w:val="nil"/>
              <w:left w:val="nil"/>
              <w:bottom w:val="nil"/>
            </w:tcBorders>
          </w:tcPr>
          <w:p w14:paraId="7E1D7B26" w14:textId="77777777" w:rsidR="00722C86" w:rsidRPr="00B3433B" w:rsidRDefault="00722C86" w:rsidP="00D901E0">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107 (51.7)</w:t>
            </w:r>
          </w:p>
        </w:tc>
      </w:tr>
      <w:tr w:rsidR="00C86608" w:rsidRPr="00B3433B" w14:paraId="4AA8A6C2" w14:textId="77777777" w:rsidTr="003F03AB">
        <w:trPr>
          <w:trHeight w:val="279"/>
          <w:jc w:val="center"/>
        </w:trPr>
        <w:tc>
          <w:tcPr>
            <w:tcW w:w="5245" w:type="dxa"/>
            <w:tcBorders>
              <w:top w:val="nil"/>
              <w:bottom w:val="nil"/>
              <w:right w:val="nil"/>
            </w:tcBorders>
            <w:shd w:val="clear" w:color="auto" w:fill="auto"/>
          </w:tcPr>
          <w:p w14:paraId="103ACEB7" w14:textId="484A3FC1" w:rsidR="00C86608" w:rsidRPr="00B3433B" w:rsidRDefault="00C86608" w:rsidP="00C86608">
            <w:pPr>
              <w:pStyle w:val="MDPI42tablebody"/>
              <w:spacing w:line="360" w:lineRule="auto"/>
              <w:ind w:right="-5" w:firstLine="426"/>
              <w:jc w:val="left"/>
              <w:rPr>
                <w:rFonts w:ascii="Arial" w:hAnsi="Arial" w:cs="Arial"/>
                <w:sz w:val="24"/>
                <w:szCs w:val="24"/>
              </w:rPr>
            </w:pPr>
            <w:r w:rsidRPr="00B3433B">
              <w:rPr>
                <w:rFonts w:ascii="Arial" w:hAnsi="Arial" w:cs="Arial"/>
                <w:sz w:val="24"/>
                <w:szCs w:val="24"/>
              </w:rPr>
              <w:t>CDKN homozygote deletion</w:t>
            </w:r>
          </w:p>
        </w:tc>
        <w:tc>
          <w:tcPr>
            <w:tcW w:w="1843" w:type="dxa"/>
            <w:tcBorders>
              <w:top w:val="nil"/>
              <w:left w:val="nil"/>
              <w:bottom w:val="nil"/>
            </w:tcBorders>
          </w:tcPr>
          <w:p w14:paraId="3B190A30" w14:textId="77777777" w:rsidR="00C86608" w:rsidRPr="00B3433B" w:rsidRDefault="00C86608" w:rsidP="00D901E0">
            <w:pPr>
              <w:pStyle w:val="MDPI42tablebody"/>
              <w:spacing w:line="360" w:lineRule="auto"/>
              <w:rPr>
                <w:rFonts w:ascii="Arial" w:hAnsi="Arial" w:cs="Arial"/>
                <w:color w:val="000000" w:themeColor="text1"/>
                <w:sz w:val="24"/>
                <w:szCs w:val="24"/>
              </w:rPr>
            </w:pPr>
          </w:p>
        </w:tc>
      </w:tr>
      <w:tr w:rsidR="0049685E" w:rsidRPr="00B3433B" w14:paraId="51B62B95" w14:textId="77777777" w:rsidTr="003F03AB">
        <w:trPr>
          <w:trHeight w:val="279"/>
          <w:jc w:val="center"/>
        </w:trPr>
        <w:tc>
          <w:tcPr>
            <w:tcW w:w="5245" w:type="dxa"/>
            <w:tcBorders>
              <w:top w:val="nil"/>
              <w:bottom w:val="nil"/>
              <w:right w:val="nil"/>
            </w:tcBorders>
            <w:shd w:val="clear" w:color="auto" w:fill="auto"/>
          </w:tcPr>
          <w:p w14:paraId="7D9C8FB5" w14:textId="73651692" w:rsidR="0049685E" w:rsidRPr="00B3433B" w:rsidRDefault="0049685E" w:rsidP="0049685E">
            <w:pPr>
              <w:pStyle w:val="MDPI42tablebody"/>
              <w:spacing w:line="360" w:lineRule="auto"/>
              <w:ind w:right="-5" w:firstLine="567"/>
              <w:jc w:val="left"/>
              <w:rPr>
                <w:rFonts w:ascii="Arial" w:hAnsi="Arial" w:cs="Arial"/>
                <w:sz w:val="24"/>
                <w:szCs w:val="24"/>
              </w:rPr>
            </w:pPr>
            <w:r w:rsidRPr="00B3433B">
              <w:rPr>
                <w:rFonts w:ascii="Arial" w:hAnsi="Arial" w:cs="Arial"/>
                <w:sz w:val="24"/>
                <w:szCs w:val="24"/>
              </w:rPr>
              <w:t>Retained, n (%)</w:t>
            </w:r>
          </w:p>
        </w:tc>
        <w:tc>
          <w:tcPr>
            <w:tcW w:w="1843" w:type="dxa"/>
            <w:tcBorders>
              <w:top w:val="nil"/>
              <w:left w:val="nil"/>
              <w:bottom w:val="nil"/>
            </w:tcBorders>
          </w:tcPr>
          <w:p w14:paraId="7A420491" w14:textId="40BE9239" w:rsidR="0049685E" w:rsidRPr="00B3433B" w:rsidRDefault="0049685E" w:rsidP="00D901E0">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58 (28.0)</w:t>
            </w:r>
          </w:p>
        </w:tc>
      </w:tr>
      <w:tr w:rsidR="0049685E" w:rsidRPr="00B3433B" w14:paraId="606DEECA" w14:textId="77777777" w:rsidTr="003F03AB">
        <w:trPr>
          <w:trHeight w:val="279"/>
          <w:jc w:val="center"/>
        </w:trPr>
        <w:tc>
          <w:tcPr>
            <w:tcW w:w="5245" w:type="dxa"/>
            <w:tcBorders>
              <w:top w:val="nil"/>
              <w:bottom w:val="nil"/>
              <w:right w:val="nil"/>
            </w:tcBorders>
            <w:shd w:val="clear" w:color="auto" w:fill="auto"/>
          </w:tcPr>
          <w:p w14:paraId="4FF78EF7" w14:textId="16D39F1B" w:rsidR="0049685E" w:rsidRPr="00B3433B" w:rsidRDefault="0049685E" w:rsidP="0049685E">
            <w:pPr>
              <w:pStyle w:val="MDPI42tablebody"/>
              <w:spacing w:line="360" w:lineRule="auto"/>
              <w:ind w:left="567" w:right="-5"/>
              <w:jc w:val="left"/>
              <w:rPr>
                <w:rFonts w:ascii="Arial" w:hAnsi="Arial" w:cs="Arial"/>
                <w:sz w:val="24"/>
                <w:szCs w:val="24"/>
                <w:lang w:val="en-SE"/>
              </w:rPr>
            </w:pPr>
            <w:r w:rsidRPr="00B3433B">
              <w:rPr>
                <w:rFonts w:ascii="Arial" w:hAnsi="Arial" w:cs="Arial"/>
                <w:sz w:val="24"/>
                <w:szCs w:val="24"/>
                <w:lang w:val="en-SE"/>
              </w:rPr>
              <w:t>Not analysed/ Excluded or uncertain in methylation analysis, n (%)</w:t>
            </w:r>
          </w:p>
        </w:tc>
        <w:tc>
          <w:tcPr>
            <w:tcW w:w="1843" w:type="dxa"/>
            <w:tcBorders>
              <w:top w:val="nil"/>
              <w:left w:val="nil"/>
              <w:bottom w:val="nil"/>
            </w:tcBorders>
          </w:tcPr>
          <w:p w14:paraId="5A6F3466" w14:textId="77777777" w:rsidR="0049685E" w:rsidRPr="00B3433B" w:rsidRDefault="0049685E" w:rsidP="00D901E0">
            <w:pPr>
              <w:pStyle w:val="MDPI42tablebody"/>
              <w:spacing w:line="360" w:lineRule="auto"/>
              <w:rPr>
                <w:rFonts w:ascii="Arial" w:hAnsi="Arial" w:cs="Arial"/>
                <w:color w:val="000000" w:themeColor="text1"/>
                <w:sz w:val="24"/>
                <w:szCs w:val="24"/>
              </w:rPr>
            </w:pPr>
          </w:p>
          <w:p w14:paraId="6734675B" w14:textId="6D6F0131" w:rsidR="0049685E" w:rsidRPr="00B3433B" w:rsidRDefault="0049685E" w:rsidP="00D901E0">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49 (23.7)</w:t>
            </w:r>
          </w:p>
        </w:tc>
      </w:tr>
      <w:tr w:rsidR="00722C86" w:rsidRPr="00B3433B" w14:paraId="35C22A7C" w14:textId="77777777" w:rsidTr="003F03AB">
        <w:trPr>
          <w:trHeight w:val="279"/>
          <w:jc w:val="center"/>
        </w:trPr>
        <w:tc>
          <w:tcPr>
            <w:tcW w:w="5245" w:type="dxa"/>
            <w:tcBorders>
              <w:top w:val="nil"/>
              <w:bottom w:val="single" w:sz="4" w:space="0" w:color="auto"/>
              <w:right w:val="nil"/>
            </w:tcBorders>
            <w:shd w:val="clear" w:color="auto" w:fill="auto"/>
          </w:tcPr>
          <w:p w14:paraId="44AB81E3" w14:textId="77777777" w:rsidR="00722C86" w:rsidRPr="00B3433B" w:rsidRDefault="00722C86" w:rsidP="00D901E0">
            <w:pPr>
              <w:pStyle w:val="MDPI42tablebody"/>
              <w:spacing w:line="360" w:lineRule="auto"/>
              <w:ind w:right="-5" w:firstLine="284"/>
              <w:jc w:val="left"/>
              <w:rPr>
                <w:rFonts w:ascii="Arial" w:hAnsi="Arial" w:cs="Arial"/>
                <w:sz w:val="24"/>
                <w:szCs w:val="24"/>
              </w:rPr>
            </w:pPr>
            <w:r w:rsidRPr="00B3433B">
              <w:rPr>
                <w:rFonts w:ascii="Arial" w:hAnsi="Arial" w:cs="Arial"/>
                <w:sz w:val="24"/>
                <w:szCs w:val="24"/>
              </w:rPr>
              <w:t>Oligodendroglioma, n (%)</w:t>
            </w:r>
          </w:p>
        </w:tc>
        <w:tc>
          <w:tcPr>
            <w:tcW w:w="1843" w:type="dxa"/>
            <w:tcBorders>
              <w:top w:val="nil"/>
              <w:left w:val="nil"/>
              <w:bottom w:val="nil"/>
            </w:tcBorders>
          </w:tcPr>
          <w:p w14:paraId="02A2AC8C" w14:textId="77777777" w:rsidR="00722C86" w:rsidRPr="00B3433B" w:rsidRDefault="00722C86" w:rsidP="00D901E0">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100 (48.3)</w:t>
            </w:r>
          </w:p>
        </w:tc>
      </w:tr>
      <w:tr w:rsidR="009F4D89" w:rsidRPr="00B3433B" w14:paraId="188C352A" w14:textId="77777777" w:rsidTr="003F03AB">
        <w:trPr>
          <w:trHeight w:val="279"/>
          <w:jc w:val="center"/>
        </w:trPr>
        <w:tc>
          <w:tcPr>
            <w:tcW w:w="5245" w:type="dxa"/>
            <w:tcBorders>
              <w:top w:val="single" w:sz="4" w:space="0" w:color="auto"/>
              <w:bottom w:val="nil"/>
              <w:right w:val="nil"/>
            </w:tcBorders>
            <w:shd w:val="clear" w:color="auto" w:fill="auto"/>
          </w:tcPr>
          <w:p w14:paraId="202FA136" w14:textId="56756DF4" w:rsidR="009F4D89" w:rsidRPr="00B3433B" w:rsidRDefault="009F4D89" w:rsidP="004427FD">
            <w:pPr>
              <w:pStyle w:val="MDPI42tablebody"/>
              <w:spacing w:line="360" w:lineRule="auto"/>
              <w:ind w:right="-5"/>
              <w:jc w:val="left"/>
              <w:rPr>
                <w:rFonts w:ascii="Arial" w:hAnsi="Arial" w:cs="Arial"/>
                <w:sz w:val="24"/>
                <w:szCs w:val="24"/>
              </w:rPr>
            </w:pPr>
            <w:r w:rsidRPr="00B3433B">
              <w:rPr>
                <w:rFonts w:ascii="Arial" w:hAnsi="Arial" w:cs="Arial"/>
                <w:sz w:val="24"/>
                <w:szCs w:val="24"/>
              </w:rPr>
              <w:t xml:space="preserve">Oncological treatment </w:t>
            </w:r>
          </w:p>
        </w:tc>
        <w:tc>
          <w:tcPr>
            <w:tcW w:w="1843" w:type="dxa"/>
            <w:tcBorders>
              <w:top w:val="nil"/>
              <w:left w:val="nil"/>
              <w:bottom w:val="nil"/>
            </w:tcBorders>
          </w:tcPr>
          <w:p w14:paraId="5E485906" w14:textId="77777777" w:rsidR="009F4D89" w:rsidRPr="00B3433B" w:rsidRDefault="009F4D89" w:rsidP="009F4D89">
            <w:pPr>
              <w:pStyle w:val="MDPI42tablebody"/>
              <w:spacing w:line="360" w:lineRule="auto"/>
              <w:rPr>
                <w:rFonts w:ascii="Arial" w:hAnsi="Arial" w:cs="Arial"/>
                <w:color w:val="000000" w:themeColor="text1"/>
                <w:sz w:val="24"/>
                <w:szCs w:val="24"/>
              </w:rPr>
            </w:pPr>
          </w:p>
        </w:tc>
      </w:tr>
      <w:tr w:rsidR="009F4D89" w:rsidRPr="00B3433B" w14:paraId="5982F712" w14:textId="77777777" w:rsidTr="003F03AB">
        <w:trPr>
          <w:trHeight w:val="279"/>
          <w:jc w:val="center"/>
        </w:trPr>
        <w:tc>
          <w:tcPr>
            <w:tcW w:w="5245" w:type="dxa"/>
            <w:tcBorders>
              <w:top w:val="nil"/>
              <w:bottom w:val="nil"/>
              <w:right w:val="nil"/>
            </w:tcBorders>
            <w:shd w:val="clear" w:color="auto" w:fill="auto"/>
          </w:tcPr>
          <w:p w14:paraId="755BDBB8" w14:textId="72080B6B" w:rsidR="009F4D89" w:rsidRPr="00B3433B" w:rsidRDefault="009F4D89" w:rsidP="00C86608">
            <w:pPr>
              <w:pStyle w:val="MDPI42tablebody"/>
              <w:spacing w:line="360" w:lineRule="auto"/>
              <w:ind w:right="-5" w:firstLine="284"/>
              <w:jc w:val="left"/>
              <w:rPr>
                <w:rFonts w:ascii="Arial" w:hAnsi="Arial" w:cs="Arial"/>
                <w:sz w:val="24"/>
                <w:szCs w:val="24"/>
              </w:rPr>
            </w:pPr>
            <w:r w:rsidRPr="00B3433B">
              <w:rPr>
                <w:rFonts w:ascii="Arial" w:hAnsi="Arial" w:cs="Arial"/>
                <w:sz w:val="24"/>
                <w:szCs w:val="24"/>
              </w:rPr>
              <w:t>Radiotherapy (within 6 months), n (%)</w:t>
            </w:r>
          </w:p>
        </w:tc>
        <w:tc>
          <w:tcPr>
            <w:tcW w:w="1843" w:type="dxa"/>
            <w:tcBorders>
              <w:top w:val="nil"/>
              <w:left w:val="nil"/>
              <w:bottom w:val="nil"/>
            </w:tcBorders>
          </w:tcPr>
          <w:p w14:paraId="600922A5" w14:textId="39F03449" w:rsidR="009F4D89" w:rsidRPr="00B3433B" w:rsidRDefault="009F4D89" w:rsidP="009F4D89">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114 (55.1)</w:t>
            </w:r>
          </w:p>
        </w:tc>
      </w:tr>
      <w:tr w:rsidR="009F4D89" w:rsidRPr="00B3433B" w14:paraId="1AAAC5FF" w14:textId="77777777" w:rsidTr="003F03AB">
        <w:trPr>
          <w:trHeight w:val="279"/>
          <w:jc w:val="center"/>
        </w:trPr>
        <w:tc>
          <w:tcPr>
            <w:tcW w:w="5245" w:type="dxa"/>
            <w:tcBorders>
              <w:top w:val="nil"/>
              <w:bottom w:val="single" w:sz="4" w:space="0" w:color="auto"/>
              <w:right w:val="nil"/>
            </w:tcBorders>
            <w:shd w:val="clear" w:color="auto" w:fill="auto"/>
          </w:tcPr>
          <w:p w14:paraId="34AA1377" w14:textId="39AB09A6" w:rsidR="009F4D89" w:rsidRPr="00B3433B" w:rsidRDefault="009F4D89" w:rsidP="00C86608">
            <w:pPr>
              <w:pStyle w:val="MDPI42tablebody"/>
              <w:spacing w:line="360" w:lineRule="auto"/>
              <w:ind w:right="-5" w:firstLine="284"/>
              <w:jc w:val="left"/>
              <w:rPr>
                <w:rFonts w:ascii="Arial" w:hAnsi="Arial" w:cs="Arial"/>
                <w:sz w:val="24"/>
                <w:szCs w:val="24"/>
              </w:rPr>
            </w:pPr>
            <w:r w:rsidRPr="00B3433B">
              <w:rPr>
                <w:rFonts w:ascii="Arial" w:hAnsi="Arial" w:cs="Arial"/>
                <w:sz w:val="24"/>
                <w:szCs w:val="24"/>
              </w:rPr>
              <w:t>Chemotherapy (within 6 months), n (%)</w:t>
            </w:r>
          </w:p>
        </w:tc>
        <w:tc>
          <w:tcPr>
            <w:tcW w:w="1843" w:type="dxa"/>
            <w:tcBorders>
              <w:top w:val="nil"/>
              <w:left w:val="nil"/>
              <w:bottom w:val="nil"/>
            </w:tcBorders>
          </w:tcPr>
          <w:p w14:paraId="7BB99C36" w14:textId="0F101C75" w:rsidR="009F4D89" w:rsidRPr="00B3433B" w:rsidRDefault="009F4D89" w:rsidP="009F4D89">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98 (47.3)</w:t>
            </w:r>
          </w:p>
        </w:tc>
      </w:tr>
      <w:tr w:rsidR="009F4D89" w:rsidRPr="00B3433B" w14:paraId="0AF85823" w14:textId="77777777" w:rsidTr="003F03AB">
        <w:trPr>
          <w:trHeight w:val="279"/>
          <w:jc w:val="center"/>
        </w:trPr>
        <w:tc>
          <w:tcPr>
            <w:tcW w:w="5245" w:type="dxa"/>
            <w:tcBorders>
              <w:top w:val="single" w:sz="4" w:space="0" w:color="auto"/>
              <w:bottom w:val="nil"/>
              <w:right w:val="nil"/>
            </w:tcBorders>
            <w:shd w:val="clear" w:color="auto" w:fill="auto"/>
          </w:tcPr>
          <w:p w14:paraId="74E4B6A8" w14:textId="77777777" w:rsidR="009F4D89" w:rsidRPr="00B3433B" w:rsidRDefault="009F4D89" w:rsidP="009F4D89">
            <w:pPr>
              <w:pStyle w:val="MDPI42tablebody"/>
              <w:spacing w:line="360" w:lineRule="auto"/>
              <w:ind w:right="-5"/>
              <w:jc w:val="left"/>
              <w:rPr>
                <w:rFonts w:ascii="Arial" w:hAnsi="Arial" w:cs="Arial"/>
                <w:sz w:val="24"/>
                <w:szCs w:val="24"/>
              </w:rPr>
            </w:pPr>
            <w:r w:rsidRPr="00B3433B">
              <w:rPr>
                <w:rFonts w:ascii="Arial" w:hAnsi="Arial" w:cs="Arial"/>
                <w:sz w:val="24"/>
                <w:szCs w:val="24"/>
              </w:rPr>
              <w:t xml:space="preserve">Survival </w:t>
            </w:r>
          </w:p>
        </w:tc>
        <w:tc>
          <w:tcPr>
            <w:tcW w:w="1843" w:type="dxa"/>
            <w:tcBorders>
              <w:top w:val="nil"/>
              <w:left w:val="nil"/>
              <w:bottom w:val="nil"/>
            </w:tcBorders>
          </w:tcPr>
          <w:p w14:paraId="0540332F" w14:textId="77777777" w:rsidR="009F4D89" w:rsidRPr="00B3433B" w:rsidRDefault="009F4D89" w:rsidP="009F4D89">
            <w:pPr>
              <w:pStyle w:val="MDPI42tablebody"/>
              <w:spacing w:line="360" w:lineRule="auto"/>
              <w:rPr>
                <w:rFonts w:ascii="Arial" w:hAnsi="Arial" w:cs="Arial"/>
                <w:strike/>
                <w:color w:val="000000" w:themeColor="text1"/>
                <w:sz w:val="24"/>
                <w:szCs w:val="24"/>
              </w:rPr>
            </w:pPr>
          </w:p>
        </w:tc>
      </w:tr>
      <w:tr w:rsidR="009F4D89" w:rsidRPr="00B3433B" w14:paraId="248171B8" w14:textId="057573E7" w:rsidTr="003F03AB">
        <w:trPr>
          <w:trHeight w:val="279"/>
          <w:jc w:val="center"/>
        </w:trPr>
        <w:tc>
          <w:tcPr>
            <w:tcW w:w="5245" w:type="dxa"/>
            <w:tcBorders>
              <w:top w:val="nil"/>
              <w:bottom w:val="nil"/>
              <w:right w:val="nil"/>
            </w:tcBorders>
            <w:shd w:val="clear" w:color="auto" w:fill="auto"/>
          </w:tcPr>
          <w:p w14:paraId="7459E3D2" w14:textId="05E4D9D6" w:rsidR="009F4D89" w:rsidRPr="00B3433B" w:rsidRDefault="009F4D89" w:rsidP="009F4D89">
            <w:pPr>
              <w:pStyle w:val="MDPI42tablebody"/>
              <w:spacing w:line="360" w:lineRule="auto"/>
              <w:ind w:right="-5" w:firstLine="284"/>
              <w:jc w:val="left"/>
              <w:rPr>
                <w:rFonts w:ascii="Arial" w:hAnsi="Arial" w:cs="Arial"/>
                <w:sz w:val="24"/>
                <w:szCs w:val="24"/>
              </w:rPr>
            </w:pPr>
            <w:r w:rsidRPr="00B3433B">
              <w:rPr>
                <w:rFonts w:ascii="Arial" w:hAnsi="Arial" w:cs="Arial"/>
                <w:sz w:val="24"/>
                <w:szCs w:val="24"/>
              </w:rPr>
              <w:t>Deceased, n (%)</w:t>
            </w:r>
          </w:p>
        </w:tc>
        <w:tc>
          <w:tcPr>
            <w:tcW w:w="1843" w:type="dxa"/>
            <w:tcBorders>
              <w:top w:val="nil"/>
              <w:left w:val="nil"/>
              <w:bottom w:val="nil"/>
            </w:tcBorders>
          </w:tcPr>
          <w:p w14:paraId="3785D677" w14:textId="19B9BC31" w:rsidR="009F4D89" w:rsidRPr="00B3433B" w:rsidRDefault="009F4D89" w:rsidP="009F4D89">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51 (24.6)</w:t>
            </w:r>
          </w:p>
        </w:tc>
      </w:tr>
      <w:tr w:rsidR="009F4D89" w:rsidRPr="00B3433B" w14:paraId="343BD986" w14:textId="77777777" w:rsidTr="003F03AB">
        <w:trPr>
          <w:trHeight w:val="279"/>
          <w:jc w:val="center"/>
        </w:trPr>
        <w:tc>
          <w:tcPr>
            <w:tcW w:w="5245" w:type="dxa"/>
            <w:tcBorders>
              <w:top w:val="nil"/>
              <w:bottom w:val="nil"/>
              <w:right w:val="nil"/>
            </w:tcBorders>
            <w:shd w:val="clear" w:color="auto" w:fill="auto"/>
          </w:tcPr>
          <w:p w14:paraId="14F45532" w14:textId="77777777" w:rsidR="009F4D89" w:rsidRPr="00B3433B" w:rsidRDefault="009F4D89" w:rsidP="009F4D89">
            <w:pPr>
              <w:pStyle w:val="MDPI42tablebody"/>
              <w:spacing w:line="360" w:lineRule="auto"/>
              <w:ind w:right="-5" w:firstLine="284"/>
              <w:jc w:val="left"/>
              <w:rPr>
                <w:rFonts w:ascii="Arial" w:hAnsi="Arial" w:cs="Arial"/>
                <w:sz w:val="24"/>
                <w:szCs w:val="24"/>
              </w:rPr>
            </w:pPr>
            <w:r w:rsidRPr="00B3433B">
              <w:rPr>
                <w:rFonts w:ascii="Arial" w:hAnsi="Arial" w:cs="Arial"/>
                <w:sz w:val="24"/>
                <w:szCs w:val="24"/>
              </w:rPr>
              <w:t>Censored, n (%)</w:t>
            </w:r>
          </w:p>
        </w:tc>
        <w:tc>
          <w:tcPr>
            <w:tcW w:w="1843" w:type="dxa"/>
            <w:tcBorders>
              <w:top w:val="nil"/>
              <w:left w:val="nil"/>
              <w:bottom w:val="nil"/>
            </w:tcBorders>
          </w:tcPr>
          <w:p w14:paraId="7C751F39" w14:textId="77777777" w:rsidR="009F4D89" w:rsidRPr="00B3433B" w:rsidRDefault="009F4D89" w:rsidP="009F4D89">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156 (75.4)</w:t>
            </w:r>
          </w:p>
        </w:tc>
      </w:tr>
    </w:tbl>
    <w:p w14:paraId="79A44638" w14:textId="3C574BA6" w:rsidR="00C06B07" w:rsidRPr="00B3433B" w:rsidRDefault="00180817" w:rsidP="0045637D">
      <w:pPr>
        <w:ind w:firstLine="1134"/>
        <w:rPr>
          <w:rFonts w:ascii="Arial" w:hAnsi="Arial" w:cs="Arial"/>
        </w:rPr>
      </w:pPr>
      <w:r w:rsidRPr="00B3433B">
        <w:rPr>
          <w:rFonts w:ascii="Arial" w:hAnsi="Arial" w:cs="Arial"/>
          <w:vertAlign w:val="superscript"/>
        </w:rPr>
        <w:t>a</w:t>
      </w:r>
      <w:r w:rsidR="00C06B07" w:rsidRPr="00B3433B">
        <w:rPr>
          <w:rFonts w:ascii="Arial" w:hAnsi="Arial" w:cs="Arial"/>
        </w:rPr>
        <w:t>Karnofsky performance status scale.</w:t>
      </w:r>
    </w:p>
    <w:p w14:paraId="3754E175" w14:textId="748EC1DF" w:rsidR="00EE281F" w:rsidRPr="00B3433B" w:rsidRDefault="00EE281F" w:rsidP="00275F22">
      <w:pPr>
        <w:rPr>
          <w:rFonts w:ascii="Arial" w:hAnsi="Arial" w:cs="Arial"/>
          <w:b/>
          <w:bCs/>
          <w:lang w:val="en-US"/>
        </w:rPr>
      </w:pPr>
      <w:r w:rsidRPr="00B3433B">
        <w:rPr>
          <w:rFonts w:ascii="Arial" w:hAnsi="Arial" w:cs="Arial"/>
          <w:b/>
          <w:bCs/>
        </w:rPr>
        <w:t xml:space="preserve">Supplementary Table S1. </w:t>
      </w:r>
      <w:r w:rsidR="00492F0A" w:rsidRPr="00B3433B">
        <w:rPr>
          <w:rFonts w:ascii="Arial" w:hAnsi="Arial" w:cs="Arial"/>
        </w:rPr>
        <w:t xml:space="preserve">Demographics, patient characteristics, tumor characteristics, treatment and survival of the entire cohort. </w:t>
      </w:r>
    </w:p>
    <w:p w14:paraId="6241FF3C" w14:textId="77777777" w:rsidR="009A6962" w:rsidRPr="00B3433B" w:rsidRDefault="009A6962" w:rsidP="00722C86">
      <w:pPr>
        <w:rPr>
          <w:rFonts w:ascii="Arial" w:hAnsi="Arial" w:cs="Arial"/>
          <w:b/>
          <w:bCs/>
          <w:lang w:val="en-US"/>
        </w:rPr>
      </w:pPr>
    </w:p>
    <w:p w14:paraId="53D1032C" w14:textId="76371043" w:rsidR="003276E8" w:rsidRPr="00B3433B" w:rsidRDefault="003D5729" w:rsidP="00722C86">
      <w:pPr>
        <w:rPr>
          <w:rFonts w:ascii="Arial" w:hAnsi="Arial" w:cs="Arial"/>
          <w:b/>
          <w:bCs/>
          <w:lang w:val="en-US"/>
        </w:rPr>
      </w:pPr>
      <w:r w:rsidRPr="00B3433B">
        <w:rPr>
          <w:rFonts w:ascii="Arial" w:hAnsi="Arial" w:cs="Arial"/>
          <w:b/>
          <w:bCs/>
          <w:lang w:val="en-US"/>
        </w:rPr>
        <w:lastRenderedPageBreak/>
        <w:t>S. 2.2. Results: Harrell’s c-index</w:t>
      </w:r>
    </w:p>
    <w:p w14:paraId="3A1B523E" w14:textId="376FB528" w:rsidR="00AD1B9A" w:rsidRPr="00B3433B" w:rsidRDefault="00AD1B9A" w:rsidP="00AD1B9A">
      <w:pPr>
        <w:spacing w:line="360" w:lineRule="auto"/>
        <w:rPr>
          <w:rFonts w:ascii="Arial" w:hAnsi="Arial" w:cs="Arial"/>
          <w:lang w:eastAsia="de-DE" w:bidi="en-US"/>
        </w:rPr>
      </w:pPr>
      <w:r w:rsidRPr="00B3433B">
        <w:rPr>
          <w:rFonts w:ascii="Arial" w:hAnsi="Arial" w:cs="Arial"/>
        </w:rPr>
        <w:tab/>
      </w:r>
    </w:p>
    <w:tbl>
      <w:tblPr>
        <w:tblW w:w="7088" w:type="dxa"/>
        <w:jc w:val="center"/>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411"/>
        <w:gridCol w:w="991"/>
        <w:gridCol w:w="1843"/>
        <w:gridCol w:w="1843"/>
      </w:tblGrid>
      <w:tr w:rsidR="000357DD" w:rsidRPr="00B3433B" w14:paraId="23C0029C" w14:textId="77777777" w:rsidTr="004D2FFD">
        <w:trPr>
          <w:trHeight w:val="1009"/>
          <w:jc w:val="center"/>
        </w:trPr>
        <w:tc>
          <w:tcPr>
            <w:tcW w:w="2411" w:type="dxa"/>
            <w:tcBorders>
              <w:bottom w:val="single" w:sz="4" w:space="0" w:color="auto"/>
            </w:tcBorders>
            <w:shd w:val="clear" w:color="auto" w:fill="auto"/>
          </w:tcPr>
          <w:p w14:paraId="452EE346" w14:textId="77777777" w:rsidR="000357DD" w:rsidRPr="00B3433B" w:rsidRDefault="000357DD" w:rsidP="000357DD">
            <w:pPr>
              <w:pStyle w:val="MDPI42tablebody"/>
              <w:tabs>
                <w:tab w:val="left" w:pos="1745"/>
                <w:tab w:val="center" w:pos="3152"/>
              </w:tabs>
              <w:spacing w:line="360" w:lineRule="auto"/>
              <w:ind w:right="-5"/>
              <w:rPr>
                <w:rFonts w:ascii="Arial" w:hAnsi="Arial" w:cs="Arial"/>
                <w:b/>
                <w:snapToGrid/>
                <w:sz w:val="24"/>
                <w:szCs w:val="24"/>
              </w:rPr>
            </w:pPr>
            <w:r w:rsidRPr="00B3433B">
              <w:rPr>
                <w:rFonts w:ascii="Arial" w:hAnsi="Arial" w:cs="Arial"/>
                <w:b/>
                <w:snapToGrid/>
                <w:sz w:val="24"/>
                <w:szCs w:val="24"/>
              </w:rPr>
              <w:t>Survival model</w:t>
            </w:r>
          </w:p>
        </w:tc>
        <w:tc>
          <w:tcPr>
            <w:tcW w:w="991" w:type="dxa"/>
            <w:tcBorders>
              <w:bottom w:val="single" w:sz="4" w:space="0" w:color="auto"/>
            </w:tcBorders>
          </w:tcPr>
          <w:p w14:paraId="0FFC60F8" w14:textId="77777777" w:rsidR="000357DD" w:rsidRPr="00B3433B" w:rsidRDefault="000357DD" w:rsidP="000357DD">
            <w:pPr>
              <w:pStyle w:val="MDPI42tablebody"/>
              <w:spacing w:line="360" w:lineRule="auto"/>
              <w:rPr>
                <w:rFonts w:ascii="Arial" w:hAnsi="Arial" w:cs="Arial"/>
                <w:b/>
                <w:snapToGrid/>
                <w:sz w:val="24"/>
                <w:szCs w:val="24"/>
              </w:rPr>
            </w:pPr>
            <w:r w:rsidRPr="00B3433B">
              <w:rPr>
                <w:rFonts w:ascii="Arial" w:hAnsi="Arial" w:cs="Arial"/>
                <w:b/>
                <w:snapToGrid/>
                <w:sz w:val="24"/>
                <w:szCs w:val="24"/>
              </w:rPr>
              <w:t>Selected features</w:t>
            </w:r>
          </w:p>
          <w:p w14:paraId="3DC24246" w14:textId="6020C7C2" w:rsidR="000357DD" w:rsidRPr="00B3433B" w:rsidRDefault="000357DD" w:rsidP="000357DD">
            <w:pPr>
              <w:pStyle w:val="MDPI42tablebody"/>
              <w:spacing w:line="360" w:lineRule="auto"/>
              <w:rPr>
                <w:rFonts w:ascii="Arial" w:hAnsi="Arial" w:cs="Arial"/>
                <w:b/>
                <w:snapToGrid/>
                <w:sz w:val="24"/>
                <w:szCs w:val="24"/>
              </w:rPr>
            </w:pPr>
            <w:r w:rsidRPr="00B3433B">
              <w:rPr>
                <w:rFonts w:ascii="Arial" w:hAnsi="Arial" w:cs="Arial"/>
                <w:b/>
                <w:snapToGrid/>
                <w:sz w:val="24"/>
                <w:szCs w:val="24"/>
              </w:rPr>
              <w:t>N</w:t>
            </w:r>
          </w:p>
        </w:tc>
        <w:tc>
          <w:tcPr>
            <w:tcW w:w="1843" w:type="dxa"/>
            <w:tcBorders>
              <w:top w:val="single" w:sz="8" w:space="0" w:color="auto"/>
              <w:bottom w:val="single" w:sz="4" w:space="0" w:color="auto"/>
            </w:tcBorders>
          </w:tcPr>
          <w:p w14:paraId="44D92D68" w14:textId="126C0A26" w:rsidR="000357DD" w:rsidRPr="00B3433B" w:rsidRDefault="000357DD" w:rsidP="000357DD">
            <w:pPr>
              <w:pStyle w:val="MDPI42tablebody"/>
              <w:spacing w:line="360" w:lineRule="auto"/>
              <w:rPr>
                <w:rFonts w:ascii="Arial" w:hAnsi="Arial" w:cs="Arial"/>
                <w:b/>
                <w:snapToGrid/>
                <w:sz w:val="24"/>
                <w:szCs w:val="24"/>
              </w:rPr>
            </w:pPr>
            <w:r w:rsidRPr="00B3433B">
              <w:rPr>
                <w:rFonts w:ascii="Arial" w:hAnsi="Arial" w:cs="Arial"/>
                <w:b/>
                <w:snapToGrid/>
                <w:sz w:val="24"/>
                <w:szCs w:val="24"/>
              </w:rPr>
              <w:t>Training</w:t>
            </w:r>
          </w:p>
          <w:p w14:paraId="5AAFD103" w14:textId="77777777" w:rsidR="000357DD" w:rsidRPr="00B3433B" w:rsidRDefault="000357DD" w:rsidP="000357DD">
            <w:pPr>
              <w:pStyle w:val="MDPI42tablebody"/>
              <w:spacing w:line="360" w:lineRule="auto"/>
              <w:rPr>
                <w:rFonts w:ascii="Arial" w:hAnsi="Arial" w:cs="Arial"/>
                <w:b/>
                <w:snapToGrid/>
                <w:sz w:val="24"/>
                <w:szCs w:val="24"/>
              </w:rPr>
            </w:pPr>
            <w:r w:rsidRPr="00B3433B">
              <w:rPr>
                <w:rFonts w:ascii="Arial" w:hAnsi="Arial" w:cs="Arial"/>
                <w:b/>
                <w:snapToGrid/>
                <w:sz w:val="24"/>
                <w:szCs w:val="24"/>
              </w:rPr>
              <w:t xml:space="preserve">Harrell’s c-index, </w:t>
            </w:r>
          </w:p>
          <w:p w14:paraId="25F23EF3" w14:textId="77777777" w:rsidR="000357DD" w:rsidRPr="00B3433B" w:rsidRDefault="000357DD" w:rsidP="000357DD">
            <w:pPr>
              <w:pStyle w:val="MDPI42tablebody"/>
              <w:spacing w:line="360" w:lineRule="auto"/>
              <w:rPr>
                <w:rFonts w:ascii="Arial" w:hAnsi="Arial" w:cs="Arial"/>
                <w:b/>
                <w:snapToGrid/>
                <w:sz w:val="24"/>
                <w:szCs w:val="24"/>
              </w:rPr>
            </w:pPr>
            <w:r w:rsidRPr="00B3433B">
              <w:rPr>
                <w:rFonts w:ascii="Arial" w:hAnsi="Arial" w:cs="Arial"/>
                <w:b/>
                <w:snapToGrid/>
                <w:sz w:val="24"/>
                <w:szCs w:val="24"/>
              </w:rPr>
              <w:t>median (IQR)</w:t>
            </w:r>
          </w:p>
        </w:tc>
        <w:tc>
          <w:tcPr>
            <w:tcW w:w="1843" w:type="dxa"/>
            <w:tcBorders>
              <w:bottom w:val="single" w:sz="4" w:space="0" w:color="auto"/>
            </w:tcBorders>
          </w:tcPr>
          <w:p w14:paraId="5965C877" w14:textId="77777777" w:rsidR="000357DD" w:rsidRPr="00B3433B" w:rsidRDefault="000357DD" w:rsidP="000357DD">
            <w:pPr>
              <w:pStyle w:val="MDPI42tablebody"/>
              <w:spacing w:line="360" w:lineRule="auto"/>
              <w:rPr>
                <w:rFonts w:ascii="Arial" w:hAnsi="Arial" w:cs="Arial"/>
                <w:b/>
                <w:snapToGrid/>
                <w:sz w:val="24"/>
                <w:szCs w:val="24"/>
              </w:rPr>
            </w:pPr>
            <w:r w:rsidRPr="00B3433B">
              <w:rPr>
                <w:rFonts w:ascii="Arial" w:hAnsi="Arial" w:cs="Arial"/>
                <w:b/>
                <w:snapToGrid/>
                <w:sz w:val="24"/>
                <w:szCs w:val="24"/>
              </w:rPr>
              <w:t>Test</w:t>
            </w:r>
          </w:p>
          <w:p w14:paraId="30C8756B" w14:textId="77777777" w:rsidR="000357DD" w:rsidRPr="00B3433B" w:rsidRDefault="000357DD" w:rsidP="000357DD">
            <w:pPr>
              <w:pStyle w:val="MDPI42tablebody"/>
              <w:spacing w:line="360" w:lineRule="auto"/>
              <w:rPr>
                <w:rFonts w:ascii="Arial" w:hAnsi="Arial" w:cs="Arial"/>
                <w:b/>
                <w:snapToGrid/>
                <w:sz w:val="24"/>
                <w:szCs w:val="24"/>
              </w:rPr>
            </w:pPr>
            <w:r w:rsidRPr="00B3433B">
              <w:rPr>
                <w:rFonts w:ascii="Arial" w:hAnsi="Arial" w:cs="Arial"/>
                <w:b/>
                <w:snapToGrid/>
                <w:sz w:val="24"/>
                <w:szCs w:val="24"/>
              </w:rPr>
              <w:t xml:space="preserve">Harrell’s c-index, </w:t>
            </w:r>
          </w:p>
          <w:p w14:paraId="154D4AD6" w14:textId="77777777" w:rsidR="000357DD" w:rsidRPr="00B3433B" w:rsidRDefault="000357DD" w:rsidP="000357DD">
            <w:pPr>
              <w:pStyle w:val="MDPI42tablebody"/>
              <w:spacing w:line="360" w:lineRule="auto"/>
              <w:rPr>
                <w:rFonts w:ascii="Arial" w:hAnsi="Arial" w:cs="Arial"/>
                <w:b/>
                <w:snapToGrid/>
                <w:sz w:val="24"/>
                <w:szCs w:val="24"/>
              </w:rPr>
            </w:pPr>
            <w:r w:rsidRPr="00B3433B">
              <w:rPr>
                <w:rFonts w:ascii="Arial" w:hAnsi="Arial" w:cs="Arial"/>
                <w:b/>
                <w:snapToGrid/>
                <w:sz w:val="24"/>
                <w:szCs w:val="24"/>
              </w:rPr>
              <w:t>median (IQR)</w:t>
            </w:r>
          </w:p>
        </w:tc>
      </w:tr>
      <w:tr w:rsidR="000357DD" w:rsidRPr="00B3433B" w14:paraId="15BEFD25" w14:textId="77777777" w:rsidTr="004D2FFD">
        <w:trPr>
          <w:trHeight w:val="333"/>
          <w:jc w:val="center"/>
        </w:trPr>
        <w:tc>
          <w:tcPr>
            <w:tcW w:w="2411" w:type="dxa"/>
            <w:tcBorders>
              <w:bottom w:val="nil"/>
              <w:right w:val="nil"/>
            </w:tcBorders>
            <w:shd w:val="clear" w:color="auto" w:fill="auto"/>
          </w:tcPr>
          <w:p w14:paraId="6CA072C6" w14:textId="6C6F33E3" w:rsidR="000357DD" w:rsidRPr="00B3433B" w:rsidRDefault="000357DD" w:rsidP="000357DD">
            <w:pPr>
              <w:pStyle w:val="MDPI42tablebody"/>
              <w:spacing w:line="360" w:lineRule="auto"/>
              <w:ind w:right="-5"/>
              <w:jc w:val="left"/>
              <w:rPr>
                <w:rFonts w:ascii="Arial" w:hAnsi="Arial" w:cs="Arial"/>
                <w:b/>
                <w:bCs/>
                <w:sz w:val="24"/>
                <w:szCs w:val="24"/>
              </w:rPr>
            </w:pPr>
            <w:r w:rsidRPr="00B3433B">
              <w:rPr>
                <w:rFonts w:ascii="Arial" w:hAnsi="Arial" w:cs="Arial"/>
                <w:b/>
                <w:bCs/>
                <w:sz w:val="24"/>
                <w:szCs w:val="24"/>
              </w:rPr>
              <w:t>Preoperative Clinical</w:t>
            </w:r>
            <w:r w:rsidRPr="00B3433B">
              <w:rPr>
                <w:rFonts w:ascii="Arial" w:hAnsi="Arial" w:cs="Arial"/>
                <w:sz w:val="24"/>
                <w:szCs w:val="24"/>
              </w:rPr>
              <w:t xml:space="preserve"> </w:t>
            </w:r>
          </w:p>
        </w:tc>
        <w:tc>
          <w:tcPr>
            <w:tcW w:w="991" w:type="dxa"/>
            <w:tcBorders>
              <w:bottom w:val="nil"/>
            </w:tcBorders>
          </w:tcPr>
          <w:p w14:paraId="0CD8D6FA" w14:textId="649C4A1F" w:rsidR="000357DD" w:rsidRPr="00B3433B" w:rsidRDefault="000357DD" w:rsidP="000357DD">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1</w:t>
            </w:r>
          </w:p>
        </w:tc>
        <w:tc>
          <w:tcPr>
            <w:tcW w:w="1843" w:type="dxa"/>
            <w:tcBorders>
              <w:top w:val="single" w:sz="4" w:space="0" w:color="auto"/>
              <w:left w:val="nil"/>
              <w:bottom w:val="nil"/>
            </w:tcBorders>
            <w:shd w:val="clear" w:color="auto" w:fill="auto"/>
          </w:tcPr>
          <w:p w14:paraId="626008B8" w14:textId="5BEEA758" w:rsidR="000357DD" w:rsidRPr="00B3433B" w:rsidRDefault="000357DD" w:rsidP="000357DD">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0.706 (0.062)</w:t>
            </w:r>
          </w:p>
        </w:tc>
        <w:tc>
          <w:tcPr>
            <w:tcW w:w="1843" w:type="dxa"/>
            <w:tcBorders>
              <w:top w:val="single" w:sz="4" w:space="0" w:color="auto"/>
              <w:bottom w:val="nil"/>
            </w:tcBorders>
            <w:shd w:val="clear" w:color="auto" w:fill="auto"/>
          </w:tcPr>
          <w:p w14:paraId="193B5F2D" w14:textId="5A9A7B17" w:rsidR="000357DD" w:rsidRPr="00B3433B" w:rsidRDefault="000357DD" w:rsidP="000357DD">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0.704 (0.088)</w:t>
            </w:r>
          </w:p>
        </w:tc>
      </w:tr>
      <w:tr w:rsidR="000357DD" w:rsidRPr="00B3433B" w14:paraId="68A71565" w14:textId="77777777" w:rsidTr="004D2FFD">
        <w:trPr>
          <w:trHeight w:val="333"/>
          <w:jc w:val="center"/>
        </w:trPr>
        <w:tc>
          <w:tcPr>
            <w:tcW w:w="2411" w:type="dxa"/>
            <w:tcBorders>
              <w:top w:val="nil"/>
              <w:bottom w:val="single" w:sz="4" w:space="0" w:color="auto"/>
              <w:right w:val="nil"/>
            </w:tcBorders>
            <w:shd w:val="clear" w:color="auto" w:fill="auto"/>
          </w:tcPr>
          <w:p w14:paraId="7C9314F1" w14:textId="3D72E02F" w:rsidR="000357DD" w:rsidRPr="00B3433B" w:rsidRDefault="000357DD" w:rsidP="000357DD">
            <w:pPr>
              <w:pStyle w:val="MDPI42tablebody"/>
              <w:spacing w:line="360" w:lineRule="auto"/>
              <w:ind w:right="-5"/>
              <w:jc w:val="left"/>
              <w:rPr>
                <w:rFonts w:ascii="Arial" w:hAnsi="Arial" w:cs="Arial"/>
                <w:b/>
                <w:bCs/>
                <w:sz w:val="24"/>
                <w:szCs w:val="24"/>
              </w:rPr>
            </w:pPr>
            <w:r w:rsidRPr="00B3433B">
              <w:rPr>
                <w:rFonts w:ascii="Arial" w:hAnsi="Arial" w:cs="Arial"/>
                <w:b/>
                <w:bCs/>
                <w:sz w:val="24"/>
                <w:szCs w:val="24"/>
              </w:rPr>
              <w:t>Full Clinical</w:t>
            </w:r>
            <w:r w:rsidRPr="00B3433B">
              <w:rPr>
                <w:rFonts w:ascii="Arial" w:hAnsi="Arial" w:cs="Arial"/>
                <w:sz w:val="24"/>
                <w:szCs w:val="24"/>
              </w:rPr>
              <w:t xml:space="preserve"> </w:t>
            </w:r>
          </w:p>
        </w:tc>
        <w:tc>
          <w:tcPr>
            <w:tcW w:w="991" w:type="dxa"/>
            <w:tcBorders>
              <w:top w:val="nil"/>
              <w:bottom w:val="nil"/>
            </w:tcBorders>
          </w:tcPr>
          <w:p w14:paraId="483835D6" w14:textId="5AD46FA3" w:rsidR="000357DD" w:rsidRPr="00B3433B" w:rsidRDefault="000357DD" w:rsidP="000357DD">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3</w:t>
            </w:r>
          </w:p>
        </w:tc>
        <w:tc>
          <w:tcPr>
            <w:tcW w:w="1843" w:type="dxa"/>
            <w:tcBorders>
              <w:top w:val="nil"/>
              <w:left w:val="nil"/>
              <w:bottom w:val="nil"/>
            </w:tcBorders>
            <w:shd w:val="clear" w:color="auto" w:fill="auto"/>
          </w:tcPr>
          <w:p w14:paraId="31974F2C" w14:textId="4C0A5F32" w:rsidR="000357DD" w:rsidRPr="00B3433B" w:rsidRDefault="000357DD" w:rsidP="000357DD">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0.724 (0.065)</w:t>
            </w:r>
          </w:p>
        </w:tc>
        <w:tc>
          <w:tcPr>
            <w:tcW w:w="1843" w:type="dxa"/>
            <w:tcBorders>
              <w:top w:val="nil"/>
              <w:bottom w:val="nil"/>
            </w:tcBorders>
            <w:shd w:val="clear" w:color="auto" w:fill="auto"/>
          </w:tcPr>
          <w:p w14:paraId="14C51AF0" w14:textId="12835147" w:rsidR="000357DD" w:rsidRPr="00B3433B" w:rsidRDefault="000357DD" w:rsidP="000357DD">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0.723 (0.094)</w:t>
            </w:r>
          </w:p>
        </w:tc>
      </w:tr>
      <w:tr w:rsidR="000357DD" w:rsidRPr="00B3433B" w14:paraId="71390F4E" w14:textId="77777777" w:rsidTr="004D2FFD">
        <w:trPr>
          <w:trHeight w:val="333"/>
          <w:jc w:val="center"/>
        </w:trPr>
        <w:tc>
          <w:tcPr>
            <w:tcW w:w="2411" w:type="dxa"/>
            <w:tcBorders>
              <w:top w:val="single" w:sz="4" w:space="0" w:color="auto"/>
              <w:right w:val="nil"/>
            </w:tcBorders>
            <w:shd w:val="clear" w:color="auto" w:fill="auto"/>
          </w:tcPr>
          <w:p w14:paraId="1830EFCB" w14:textId="77777777" w:rsidR="000357DD" w:rsidRPr="00B3433B" w:rsidRDefault="000357DD" w:rsidP="000357DD">
            <w:pPr>
              <w:pStyle w:val="MDPI42tablebody"/>
              <w:spacing w:line="360" w:lineRule="auto"/>
              <w:ind w:right="-5"/>
              <w:jc w:val="left"/>
              <w:rPr>
                <w:rFonts w:ascii="Arial" w:hAnsi="Arial" w:cs="Arial"/>
                <w:sz w:val="24"/>
                <w:szCs w:val="24"/>
              </w:rPr>
            </w:pPr>
            <w:r w:rsidRPr="00B3433B">
              <w:rPr>
                <w:rFonts w:ascii="Arial" w:hAnsi="Arial" w:cs="Arial"/>
                <w:b/>
                <w:bCs/>
                <w:sz w:val="24"/>
                <w:szCs w:val="24"/>
              </w:rPr>
              <w:t>Radiomics</w:t>
            </w:r>
            <w:r w:rsidRPr="00B3433B">
              <w:rPr>
                <w:rFonts w:ascii="Arial" w:hAnsi="Arial" w:cs="Arial"/>
                <w:sz w:val="24"/>
                <w:szCs w:val="24"/>
              </w:rPr>
              <w:t xml:space="preserve"> Tumor</w:t>
            </w:r>
          </w:p>
        </w:tc>
        <w:tc>
          <w:tcPr>
            <w:tcW w:w="991" w:type="dxa"/>
            <w:tcBorders>
              <w:top w:val="nil"/>
            </w:tcBorders>
          </w:tcPr>
          <w:p w14:paraId="64E692CC" w14:textId="22CB9B08" w:rsidR="000357DD" w:rsidRPr="00B3433B" w:rsidRDefault="000357DD" w:rsidP="000357DD">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4</w:t>
            </w:r>
          </w:p>
        </w:tc>
        <w:tc>
          <w:tcPr>
            <w:tcW w:w="1843" w:type="dxa"/>
            <w:tcBorders>
              <w:top w:val="nil"/>
              <w:left w:val="nil"/>
              <w:bottom w:val="nil"/>
            </w:tcBorders>
            <w:shd w:val="clear" w:color="auto" w:fill="auto"/>
          </w:tcPr>
          <w:p w14:paraId="52322F9E" w14:textId="33C88709" w:rsidR="000357DD" w:rsidRPr="00B3433B" w:rsidRDefault="000357DD" w:rsidP="000357DD">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0.740 (0.052)</w:t>
            </w:r>
          </w:p>
        </w:tc>
        <w:tc>
          <w:tcPr>
            <w:tcW w:w="1843" w:type="dxa"/>
            <w:tcBorders>
              <w:top w:val="nil"/>
              <w:bottom w:val="nil"/>
            </w:tcBorders>
            <w:shd w:val="clear" w:color="auto" w:fill="auto"/>
          </w:tcPr>
          <w:p w14:paraId="6A599D62" w14:textId="1A42633A" w:rsidR="000357DD" w:rsidRPr="00B3433B" w:rsidRDefault="000357DD" w:rsidP="000357DD">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0.760 (0.075)</w:t>
            </w:r>
          </w:p>
        </w:tc>
      </w:tr>
      <w:tr w:rsidR="000357DD" w:rsidRPr="00B3433B" w14:paraId="6ED65218" w14:textId="77777777" w:rsidTr="004D2FFD">
        <w:trPr>
          <w:trHeight w:val="121"/>
          <w:jc w:val="center"/>
        </w:trPr>
        <w:tc>
          <w:tcPr>
            <w:tcW w:w="2411" w:type="dxa"/>
            <w:tcBorders>
              <w:right w:val="nil"/>
            </w:tcBorders>
            <w:shd w:val="clear" w:color="auto" w:fill="auto"/>
          </w:tcPr>
          <w:p w14:paraId="350D1AFF" w14:textId="77777777" w:rsidR="000357DD" w:rsidRPr="00B3433B" w:rsidRDefault="000357DD" w:rsidP="000357DD">
            <w:pPr>
              <w:pStyle w:val="MDPI42tablebody"/>
              <w:spacing w:line="360" w:lineRule="auto"/>
              <w:ind w:right="-5"/>
              <w:jc w:val="left"/>
              <w:rPr>
                <w:rFonts w:ascii="Arial" w:hAnsi="Arial" w:cs="Arial"/>
                <w:sz w:val="24"/>
                <w:szCs w:val="24"/>
              </w:rPr>
            </w:pPr>
            <w:r w:rsidRPr="00B3433B">
              <w:rPr>
                <w:rFonts w:ascii="Arial" w:hAnsi="Arial" w:cs="Arial"/>
                <w:b/>
                <w:bCs/>
                <w:sz w:val="24"/>
                <w:szCs w:val="24"/>
              </w:rPr>
              <w:t>Radiomics</w:t>
            </w:r>
            <w:r w:rsidRPr="00B3433B">
              <w:rPr>
                <w:rFonts w:ascii="Arial" w:hAnsi="Arial" w:cs="Arial"/>
                <w:sz w:val="24"/>
                <w:szCs w:val="24"/>
              </w:rPr>
              <w:t xml:space="preserve"> PTZ </w:t>
            </w:r>
            <w:r w:rsidRPr="00B3433B">
              <w:rPr>
                <w:rFonts w:ascii="Arial" w:hAnsi="Arial" w:cs="Arial"/>
                <w:sz w:val="24"/>
                <w:szCs w:val="24"/>
                <w:u w:val="single"/>
              </w:rPr>
              <w:t>+</w:t>
            </w:r>
            <w:r w:rsidRPr="00B3433B">
              <w:rPr>
                <w:rFonts w:ascii="Arial" w:hAnsi="Arial" w:cs="Arial"/>
                <w:sz w:val="24"/>
                <w:szCs w:val="24"/>
              </w:rPr>
              <w:t>5mm</w:t>
            </w:r>
          </w:p>
        </w:tc>
        <w:tc>
          <w:tcPr>
            <w:tcW w:w="991" w:type="dxa"/>
          </w:tcPr>
          <w:p w14:paraId="4FB3DA08" w14:textId="78073B13" w:rsidR="000357DD" w:rsidRPr="00B3433B" w:rsidRDefault="000357DD" w:rsidP="000357DD">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4</w:t>
            </w:r>
          </w:p>
        </w:tc>
        <w:tc>
          <w:tcPr>
            <w:tcW w:w="1843" w:type="dxa"/>
            <w:tcBorders>
              <w:top w:val="nil"/>
              <w:left w:val="nil"/>
              <w:bottom w:val="nil"/>
            </w:tcBorders>
            <w:shd w:val="clear" w:color="auto" w:fill="auto"/>
          </w:tcPr>
          <w:p w14:paraId="4B000E8F" w14:textId="77D74A9E" w:rsidR="000357DD" w:rsidRPr="00B3433B" w:rsidRDefault="000357DD" w:rsidP="000357DD">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0.729 (0.057)</w:t>
            </w:r>
          </w:p>
        </w:tc>
        <w:tc>
          <w:tcPr>
            <w:tcW w:w="1843" w:type="dxa"/>
            <w:tcBorders>
              <w:top w:val="nil"/>
              <w:bottom w:val="nil"/>
            </w:tcBorders>
            <w:shd w:val="clear" w:color="auto" w:fill="auto"/>
          </w:tcPr>
          <w:p w14:paraId="5C3B7012" w14:textId="0D5950F2" w:rsidR="000357DD" w:rsidRPr="00B3433B" w:rsidRDefault="000357DD" w:rsidP="000357DD">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0.677 (0.097)</w:t>
            </w:r>
          </w:p>
        </w:tc>
      </w:tr>
      <w:tr w:rsidR="000357DD" w:rsidRPr="00B3433B" w14:paraId="373A6D00" w14:textId="77777777" w:rsidTr="004D2FFD">
        <w:trPr>
          <w:trHeight w:val="338"/>
          <w:jc w:val="center"/>
        </w:trPr>
        <w:tc>
          <w:tcPr>
            <w:tcW w:w="2411" w:type="dxa"/>
            <w:tcBorders>
              <w:right w:val="nil"/>
            </w:tcBorders>
            <w:shd w:val="clear" w:color="auto" w:fill="auto"/>
          </w:tcPr>
          <w:p w14:paraId="2F184C85" w14:textId="77777777" w:rsidR="000357DD" w:rsidRPr="00B3433B" w:rsidRDefault="000357DD" w:rsidP="000357DD">
            <w:pPr>
              <w:pStyle w:val="MDPI42tablebody"/>
              <w:spacing w:line="360" w:lineRule="auto"/>
              <w:ind w:right="-5"/>
              <w:jc w:val="left"/>
              <w:rPr>
                <w:rFonts w:ascii="Arial" w:hAnsi="Arial" w:cs="Arial"/>
                <w:sz w:val="24"/>
                <w:szCs w:val="24"/>
              </w:rPr>
            </w:pPr>
            <w:r w:rsidRPr="00B3433B">
              <w:rPr>
                <w:rFonts w:ascii="Arial" w:hAnsi="Arial" w:cs="Arial"/>
                <w:b/>
                <w:bCs/>
                <w:sz w:val="24"/>
                <w:szCs w:val="24"/>
              </w:rPr>
              <w:t>Radiomics</w:t>
            </w:r>
            <w:r w:rsidRPr="00B3433B">
              <w:rPr>
                <w:rFonts w:ascii="Arial" w:hAnsi="Arial" w:cs="Arial"/>
                <w:sz w:val="24"/>
                <w:szCs w:val="24"/>
              </w:rPr>
              <w:t xml:space="preserve"> PTZ 0-10mm</w:t>
            </w:r>
          </w:p>
        </w:tc>
        <w:tc>
          <w:tcPr>
            <w:tcW w:w="991" w:type="dxa"/>
          </w:tcPr>
          <w:p w14:paraId="071CF819" w14:textId="48723872" w:rsidR="000357DD" w:rsidRPr="00B3433B" w:rsidRDefault="000357DD" w:rsidP="000357DD">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1</w:t>
            </w:r>
          </w:p>
        </w:tc>
        <w:tc>
          <w:tcPr>
            <w:tcW w:w="1843" w:type="dxa"/>
            <w:tcBorders>
              <w:top w:val="nil"/>
              <w:left w:val="nil"/>
              <w:bottom w:val="nil"/>
            </w:tcBorders>
            <w:shd w:val="clear" w:color="auto" w:fill="auto"/>
          </w:tcPr>
          <w:p w14:paraId="6ED8C6DC" w14:textId="26B37102" w:rsidR="000357DD" w:rsidRPr="00B3433B" w:rsidRDefault="000357DD" w:rsidP="000357DD">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0.743 (0.054)</w:t>
            </w:r>
          </w:p>
        </w:tc>
        <w:tc>
          <w:tcPr>
            <w:tcW w:w="1843" w:type="dxa"/>
            <w:tcBorders>
              <w:top w:val="nil"/>
              <w:bottom w:val="nil"/>
            </w:tcBorders>
            <w:shd w:val="clear" w:color="auto" w:fill="auto"/>
          </w:tcPr>
          <w:p w14:paraId="0D51DD96" w14:textId="5E405C29" w:rsidR="000357DD" w:rsidRPr="00B3433B" w:rsidRDefault="000357DD" w:rsidP="000357DD">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0.740 (0.083)</w:t>
            </w:r>
          </w:p>
        </w:tc>
      </w:tr>
      <w:tr w:rsidR="000357DD" w:rsidRPr="00B3433B" w14:paraId="3DC0D7C3" w14:textId="77777777" w:rsidTr="004D2FFD">
        <w:trPr>
          <w:trHeight w:val="287"/>
          <w:jc w:val="center"/>
        </w:trPr>
        <w:tc>
          <w:tcPr>
            <w:tcW w:w="2411" w:type="dxa"/>
            <w:tcBorders>
              <w:bottom w:val="single" w:sz="4" w:space="0" w:color="auto"/>
              <w:right w:val="nil"/>
            </w:tcBorders>
            <w:shd w:val="clear" w:color="auto" w:fill="auto"/>
          </w:tcPr>
          <w:p w14:paraId="57747709" w14:textId="77777777" w:rsidR="000357DD" w:rsidRPr="00B3433B" w:rsidRDefault="000357DD" w:rsidP="000357DD">
            <w:pPr>
              <w:pStyle w:val="MDPI42tablebody"/>
              <w:spacing w:line="360" w:lineRule="auto"/>
              <w:ind w:right="-5"/>
              <w:jc w:val="left"/>
              <w:rPr>
                <w:rFonts w:ascii="Arial" w:hAnsi="Arial" w:cs="Arial"/>
                <w:sz w:val="24"/>
                <w:szCs w:val="24"/>
              </w:rPr>
            </w:pPr>
            <w:r w:rsidRPr="00B3433B">
              <w:rPr>
                <w:rFonts w:ascii="Arial" w:hAnsi="Arial" w:cs="Arial"/>
                <w:b/>
                <w:bCs/>
                <w:sz w:val="24"/>
                <w:szCs w:val="24"/>
              </w:rPr>
              <w:t>Radiomics</w:t>
            </w:r>
            <w:r w:rsidRPr="00B3433B">
              <w:rPr>
                <w:rFonts w:ascii="Arial" w:hAnsi="Arial" w:cs="Arial"/>
                <w:sz w:val="24"/>
                <w:szCs w:val="24"/>
              </w:rPr>
              <w:t xml:space="preserve"> PTZ 10-20mm</w:t>
            </w:r>
          </w:p>
        </w:tc>
        <w:tc>
          <w:tcPr>
            <w:tcW w:w="991" w:type="dxa"/>
            <w:tcBorders>
              <w:bottom w:val="nil"/>
            </w:tcBorders>
          </w:tcPr>
          <w:p w14:paraId="60FE2BB5" w14:textId="60EC40A8" w:rsidR="000357DD" w:rsidRPr="00B3433B" w:rsidRDefault="000357DD" w:rsidP="000357DD">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30</w:t>
            </w:r>
          </w:p>
        </w:tc>
        <w:tc>
          <w:tcPr>
            <w:tcW w:w="1843" w:type="dxa"/>
            <w:tcBorders>
              <w:top w:val="nil"/>
              <w:left w:val="nil"/>
              <w:bottom w:val="nil"/>
            </w:tcBorders>
            <w:shd w:val="clear" w:color="auto" w:fill="auto"/>
          </w:tcPr>
          <w:p w14:paraId="79DB9C8E" w14:textId="0B37DD62" w:rsidR="000357DD" w:rsidRPr="00B3433B" w:rsidRDefault="000357DD" w:rsidP="000357DD">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0.891 (0.042)</w:t>
            </w:r>
          </w:p>
        </w:tc>
        <w:tc>
          <w:tcPr>
            <w:tcW w:w="1843" w:type="dxa"/>
            <w:tcBorders>
              <w:top w:val="nil"/>
              <w:bottom w:val="nil"/>
            </w:tcBorders>
            <w:shd w:val="clear" w:color="auto" w:fill="auto"/>
          </w:tcPr>
          <w:p w14:paraId="7911FD27" w14:textId="6B685DC5" w:rsidR="000357DD" w:rsidRPr="00B3433B" w:rsidRDefault="000357DD" w:rsidP="000357DD">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0.707 (0.099)</w:t>
            </w:r>
          </w:p>
        </w:tc>
      </w:tr>
      <w:tr w:rsidR="000357DD" w:rsidRPr="00B3433B" w14:paraId="66343B92" w14:textId="77777777" w:rsidTr="004D2FFD">
        <w:trPr>
          <w:trHeight w:val="463"/>
          <w:jc w:val="center"/>
        </w:trPr>
        <w:tc>
          <w:tcPr>
            <w:tcW w:w="2411" w:type="dxa"/>
            <w:tcBorders>
              <w:top w:val="single" w:sz="4" w:space="0" w:color="auto"/>
              <w:bottom w:val="nil"/>
              <w:right w:val="nil"/>
            </w:tcBorders>
            <w:shd w:val="clear" w:color="auto" w:fill="auto"/>
          </w:tcPr>
          <w:p w14:paraId="7D899770" w14:textId="7FBFD53C" w:rsidR="000357DD" w:rsidRPr="00B3433B" w:rsidRDefault="000357DD" w:rsidP="000357DD">
            <w:pPr>
              <w:pStyle w:val="MDPI42tablebody"/>
              <w:spacing w:line="360" w:lineRule="auto"/>
              <w:ind w:right="-5"/>
              <w:jc w:val="left"/>
              <w:rPr>
                <w:rFonts w:ascii="Arial" w:hAnsi="Arial" w:cs="Arial"/>
                <w:b/>
                <w:bCs/>
                <w:sz w:val="24"/>
                <w:szCs w:val="24"/>
              </w:rPr>
            </w:pPr>
            <w:r w:rsidRPr="00B3433B">
              <w:rPr>
                <w:rFonts w:ascii="Arial" w:hAnsi="Arial" w:cs="Arial"/>
                <w:b/>
                <w:bCs/>
                <w:sz w:val="24"/>
                <w:szCs w:val="24"/>
              </w:rPr>
              <w:t>Combined</w:t>
            </w:r>
            <w:r w:rsidRPr="00B3433B">
              <w:rPr>
                <w:rFonts w:ascii="Arial" w:hAnsi="Arial" w:cs="Arial"/>
                <w:sz w:val="24"/>
                <w:szCs w:val="24"/>
              </w:rPr>
              <w:t xml:space="preserve">: </w:t>
            </w:r>
            <w:r w:rsidR="009D7D49" w:rsidRPr="00B3433B">
              <w:rPr>
                <w:rFonts w:ascii="Arial" w:hAnsi="Arial" w:cs="Arial"/>
                <w:sz w:val="24"/>
                <w:szCs w:val="24"/>
              </w:rPr>
              <w:t>Preop Clinical + Radiomics</w:t>
            </w:r>
          </w:p>
        </w:tc>
        <w:tc>
          <w:tcPr>
            <w:tcW w:w="991" w:type="dxa"/>
            <w:tcBorders>
              <w:top w:val="nil"/>
              <w:bottom w:val="nil"/>
            </w:tcBorders>
          </w:tcPr>
          <w:p w14:paraId="4C0A3894" w14:textId="627965AA" w:rsidR="000357DD" w:rsidRPr="00B3433B" w:rsidRDefault="000357DD" w:rsidP="000357DD">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1 + 4</w:t>
            </w:r>
          </w:p>
        </w:tc>
        <w:tc>
          <w:tcPr>
            <w:tcW w:w="1843" w:type="dxa"/>
            <w:tcBorders>
              <w:top w:val="nil"/>
              <w:left w:val="nil"/>
              <w:bottom w:val="nil"/>
            </w:tcBorders>
            <w:shd w:val="clear" w:color="auto" w:fill="auto"/>
          </w:tcPr>
          <w:p w14:paraId="2283A098" w14:textId="7427B388" w:rsidR="000357DD" w:rsidRPr="00B3433B" w:rsidRDefault="000357DD" w:rsidP="000357DD">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0.752 (0.049)</w:t>
            </w:r>
          </w:p>
        </w:tc>
        <w:tc>
          <w:tcPr>
            <w:tcW w:w="1843" w:type="dxa"/>
            <w:tcBorders>
              <w:top w:val="nil"/>
              <w:bottom w:val="nil"/>
            </w:tcBorders>
            <w:shd w:val="clear" w:color="auto" w:fill="auto"/>
          </w:tcPr>
          <w:p w14:paraId="2EB4B944" w14:textId="1B5D5497" w:rsidR="000357DD" w:rsidRPr="00B3433B" w:rsidDel="00FE0A64" w:rsidRDefault="000357DD" w:rsidP="000357DD">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0.780 (0.070)</w:t>
            </w:r>
          </w:p>
        </w:tc>
      </w:tr>
      <w:tr w:rsidR="000357DD" w:rsidRPr="00B3433B" w14:paraId="3A75513B" w14:textId="77777777" w:rsidTr="004D2FFD">
        <w:trPr>
          <w:trHeight w:val="324"/>
          <w:jc w:val="center"/>
        </w:trPr>
        <w:tc>
          <w:tcPr>
            <w:tcW w:w="2411" w:type="dxa"/>
            <w:tcBorders>
              <w:top w:val="nil"/>
              <w:bottom w:val="nil"/>
              <w:right w:val="nil"/>
            </w:tcBorders>
            <w:shd w:val="clear" w:color="auto" w:fill="auto"/>
          </w:tcPr>
          <w:p w14:paraId="302DF464" w14:textId="7D6453FB" w:rsidR="000357DD" w:rsidRPr="00B3433B" w:rsidRDefault="000357DD" w:rsidP="000357DD">
            <w:pPr>
              <w:pStyle w:val="MDPI42tablebody"/>
              <w:spacing w:line="360" w:lineRule="auto"/>
              <w:ind w:right="-5"/>
              <w:jc w:val="left"/>
              <w:rPr>
                <w:rFonts w:ascii="Arial" w:hAnsi="Arial" w:cs="Arial"/>
                <w:b/>
                <w:bCs/>
                <w:sz w:val="24"/>
                <w:szCs w:val="24"/>
              </w:rPr>
            </w:pPr>
            <w:r w:rsidRPr="00B3433B">
              <w:rPr>
                <w:rFonts w:ascii="Arial" w:hAnsi="Arial" w:cs="Arial"/>
                <w:b/>
                <w:bCs/>
                <w:sz w:val="24"/>
                <w:szCs w:val="24"/>
              </w:rPr>
              <w:t>Combined</w:t>
            </w:r>
            <w:r w:rsidRPr="00B3433B">
              <w:rPr>
                <w:rFonts w:ascii="Arial" w:hAnsi="Arial" w:cs="Arial"/>
                <w:sz w:val="24"/>
                <w:szCs w:val="24"/>
              </w:rPr>
              <w:t xml:space="preserve">: </w:t>
            </w:r>
            <w:r w:rsidR="009D7D49" w:rsidRPr="00B3433B">
              <w:rPr>
                <w:rFonts w:ascii="Arial" w:hAnsi="Arial" w:cs="Arial"/>
                <w:sz w:val="24"/>
                <w:szCs w:val="24"/>
              </w:rPr>
              <w:t>Full Clinical + Radiomics</w:t>
            </w:r>
          </w:p>
        </w:tc>
        <w:tc>
          <w:tcPr>
            <w:tcW w:w="991" w:type="dxa"/>
            <w:tcBorders>
              <w:top w:val="nil"/>
              <w:bottom w:val="nil"/>
            </w:tcBorders>
          </w:tcPr>
          <w:p w14:paraId="3014DCB1" w14:textId="663E1587" w:rsidR="000357DD" w:rsidRPr="00B3433B" w:rsidRDefault="000357DD" w:rsidP="000357DD">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3 + 4</w:t>
            </w:r>
          </w:p>
        </w:tc>
        <w:tc>
          <w:tcPr>
            <w:tcW w:w="1843" w:type="dxa"/>
            <w:tcBorders>
              <w:top w:val="nil"/>
              <w:left w:val="nil"/>
              <w:bottom w:val="nil"/>
            </w:tcBorders>
            <w:shd w:val="clear" w:color="auto" w:fill="auto"/>
          </w:tcPr>
          <w:p w14:paraId="6E057BD0" w14:textId="76EF1D98" w:rsidR="000357DD" w:rsidRPr="00B3433B" w:rsidRDefault="000357DD" w:rsidP="000357DD">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0.770 (0.052)</w:t>
            </w:r>
          </w:p>
        </w:tc>
        <w:tc>
          <w:tcPr>
            <w:tcW w:w="1843" w:type="dxa"/>
            <w:tcBorders>
              <w:top w:val="nil"/>
              <w:bottom w:val="nil"/>
            </w:tcBorders>
            <w:shd w:val="clear" w:color="auto" w:fill="auto"/>
          </w:tcPr>
          <w:p w14:paraId="636BD272" w14:textId="6685D13C" w:rsidR="000357DD" w:rsidRPr="00B3433B" w:rsidRDefault="000357DD" w:rsidP="000357DD">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0.808 (0.069)</w:t>
            </w:r>
          </w:p>
        </w:tc>
      </w:tr>
    </w:tbl>
    <w:p w14:paraId="67ADCCE0" w14:textId="4556B909" w:rsidR="00635B08" w:rsidRPr="00B3433B" w:rsidRDefault="00EE281F" w:rsidP="00635B08">
      <w:pPr>
        <w:rPr>
          <w:rFonts w:ascii="Arial" w:hAnsi="Arial" w:cs="Arial"/>
        </w:rPr>
      </w:pPr>
      <w:r w:rsidRPr="00B3433B">
        <w:rPr>
          <w:rFonts w:ascii="Arial" w:hAnsi="Arial" w:cs="Arial"/>
          <w:b/>
          <w:bCs/>
        </w:rPr>
        <w:t>Supplementary Table S</w:t>
      </w:r>
      <w:r w:rsidR="009A6962" w:rsidRPr="00B3433B">
        <w:rPr>
          <w:rFonts w:ascii="Arial" w:hAnsi="Arial" w:cs="Arial"/>
          <w:b/>
          <w:bCs/>
        </w:rPr>
        <w:t>2</w:t>
      </w:r>
      <w:r w:rsidRPr="00B3433B">
        <w:rPr>
          <w:rFonts w:ascii="Arial" w:hAnsi="Arial" w:cs="Arial"/>
          <w:b/>
          <w:bCs/>
        </w:rPr>
        <w:t xml:space="preserve">. </w:t>
      </w:r>
      <w:r w:rsidRPr="00B3433B">
        <w:rPr>
          <w:rFonts w:ascii="Arial" w:hAnsi="Arial" w:cs="Arial"/>
        </w:rPr>
        <w:t xml:space="preserve">Survival model results using Harell’s c-index performance evaluation for each model on the training set (n=144) and test set (n=63). </w:t>
      </w:r>
      <w:r w:rsidRPr="00B3433B">
        <w:rPr>
          <w:rFonts w:ascii="Arial" w:hAnsi="Arial" w:cs="Arial"/>
        </w:rPr>
        <w:tab/>
      </w:r>
    </w:p>
    <w:p w14:paraId="3FFE1BD6" w14:textId="77777777" w:rsidR="003D5729" w:rsidRPr="00B3433B" w:rsidRDefault="003D5729" w:rsidP="00635B08">
      <w:pPr>
        <w:rPr>
          <w:rFonts w:ascii="Arial" w:hAnsi="Arial" w:cs="Arial"/>
        </w:rPr>
      </w:pPr>
    </w:p>
    <w:p w14:paraId="0DC9D899" w14:textId="77777777" w:rsidR="00E17D7C" w:rsidRPr="00B3433B" w:rsidRDefault="00E17D7C" w:rsidP="00635B08">
      <w:pPr>
        <w:rPr>
          <w:rFonts w:ascii="Arial" w:hAnsi="Arial" w:cs="Arial"/>
        </w:rPr>
      </w:pPr>
    </w:p>
    <w:p w14:paraId="55D761AD" w14:textId="77777777" w:rsidR="00874424" w:rsidRPr="00B3433B" w:rsidRDefault="00874424">
      <w:pPr>
        <w:rPr>
          <w:rFonts w:ascii="Arial" w:hAnsi="Arial" w:cs="Arial"/>
          <w:b/>
          <w:bCs/>
          <w:lang w:val="en-US"/>
        </w:rPr>
      </w:pPr>
      <w:r w:rsidRPr="00B3433B">
        <w:rPr>
          <w:rFonts w:ascii="Arial" w:hAnsi="Arial" w:cs="Arial"/>
          <w:b/>
          <w:bCs/>
          <w:lang w:val="en-US"/>
        </w:rPr>
        <w:br w:type="page"/>
      </w:r>
    </w:p>
    <w:p w14:paraId="6F7DE60E" w14:textId="5BEE08E0" w:rsidR="003D5729" w:rsidRPr="00B3433B" w:rsidRDefault="003D5729" w:rsidP="003D5729">
      <w:pPr>
        <w:rPr>
          <w:rFonts w:ascii="Arial" w:hAnsi="Arial" w:cs="Arial"/>
          <w:b/>
          <w:bCs/>
          <w:lang w:val="en-US"/>
        </w:rPr>
      </w:pPr>
      <w:r w:rsidRPr="00B3433B">
        <w:rPr>
          <w:rFonts w:ascii="Arial" w:hAnsi="Arial" w:cs="Arial"/>
          <w:b/>
          <w:bCs/>
          <w:lang w:val="en-US"/>
        </w:rPr>
        <w:lastRenderedPageBreak/>
        <w:t>S. 2.3. Results: Sensitivity analysis on full clinical model</w:t>
      </w:r>
    </w:p>
    <w:p w14:paraId="4BEF87E5" w14:textId="77777777" w:rsidR="003D5729" w:rsidRPr="00B3433B" w:rsidRDefault="003D5729" w:rsidP="003D5729">
      <w:pPr>
        <w:rPr>
          <w:rFonts w:ascii="Arial" w:hAnsi="Arial" w:cs="Arial"/>
          <w:b/>
          <w:bCs/>
        </w:rPr>
      </w:pPr>
    </w:p>
    <w:tbl>
      <w:tblPr>
        <w:tblW w:w="10066" w:type="dxa"/>
        <w:jc w:val="center"/>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837"/>
        <w:gridCol w:w="850"/>
        <w:gridCol w:w="1701"/>
        <w:gridCol w:w="1701"/>
        <w:gridCol w:w="1418"/>
        <w:gridCol w:w="1559"/>
      </w:tblGrid>
      <w:tr w:rsidR="003D5729" w:rsidRPr="00B3433B" w14:paraId="7C253FD5" w14:textId="77777777" w:rsidTr="00437B3B">
        <w:trPr>
          <w:trHeight w:val="1009"/>
          <w:jc w:val="center"/>
        </w:trPr>
        <w:tc>
          <w:tcPr>
            <w:tcW w:w="2837" w:type="dxa"/>
            <w:tcBorders>
              <w:bottom w:val="single" w:sz="4" w:space="0" w:color="auto"/>
            </w:tcBorders>
            <w:shd w:val="clear" w:color="auto" w:fill="auto"/>
          </w:tcPr>
          <w:p w14:paraId="3F3D29BE" w14:textId="77777777" w:rsidR="003D5729" w:rsidRPr="00B3433B" w:rsidRDefault="003D5729" w:rsidP="00437B3B">
            <w:pPr>
              <w:pStyle w:val="MDPI42tablebody"/>
              <w:tabs>
                <w:tab w:val="left" w:pos="1745"/>
                <w:tab w:val="center" w:pos="3152"/>
              </w:tabs>
              <w:spacing w:line="360" w:lineRule="auto"/>
              <w:ind w:right="-5"/>
              <w:rPr>
                <w:rFonts w:ascii="Arial" w:hAnsi="Arial" w:cs="Arial"/>
                <w:b/>
                <w:snapToGrid/>
                <w:sz w:val="24"/>
                <w:szCs w:val="24"/>
              </w:rPr>
            </w:pPr>
            <w:r w:rsidRPr="00B3433B">
              <w:rPr>
                <w:rFonts w:ascii="Arial" w:hAnsi="Arial" w:cs="Arial"/>
                <w:b/>
                <w:snapToGrid/>
                <w:sz w:val="24"/>
                <w:szCs w:val="24"/>
              </w:rPr>
              <w:t>Survival model</w:t>
            </w:r>
          </w:p>
        </w:tc>
        <w:tc>
          <w:tcPr>
            <w:tcW w:w="850" w:type="dxa"/>
            <w:tcBorders>
              <w:bottom w:val="single" w:sz="4" w:space="0" w:color="auto"/>
            </w:tcBorders>
          </w:tcPr>
          <w:p w14:paraId="287737CA" w14:textId="77777777" w:rsidR="003D5729" w:rsidRPr="00B3433B" w:rsidRDefault="003D5729" w:rsidP="00437B3B">
            <w:pPr>
              <w:pStyle w:val="MDPI42tablebody"/>
              <w:spacing w:line="360" w:lineRule="auto"/>
              <w:rPr>
                <w:rFonts w:ascii="Arial" w:hAnsi="Arial" w:cs="Arial"/>
                <w:b/>
                <w:snapToGrid/>
                <w:sz w:val="24"/>
                <w:szCs w:val="24"/>
              </w:rPr>
            </w:pPr>
            <w:r w:rsidRPr="00B3433B">
              <w:rPr>
                <w:rFonts w:ascii="Arial" w:hAnsi="Arial" w:cs="Arial"/>
                <w:b/>
                <w:snapToGrid/>
                <w:sz w:val="24"/>
                <w:szCs w:val="24"/>
              </w:rPr>
              <w:t>Selected features</w:t>
            </w:r>
          </w:p>
          <w:p w14:paraId="00A40B17" w14:textId="77777777" w:rsidR="003D5729" w:rsidRPr="00B3433B" w:rsidRDefault="003D5729" w:rsidP="00437B3B">
            <w:pPr>
              <w:pStyle w:val="MDPI42tablebody"/>
              <w:spacing w:line="360" w:lineRule="auto"/>
              <w:rPr>
                <w:rFonts w:ascii="Arial" w:hAnsi="Arial" w:cs="Arial"/>
                <w:b/>
                <w:snapToGrid/>
                <w:sz w:val="24"/>
                <w:szCs w:val="24"/>
              </w:rPr>
            </w:pPr>
            <w:r w:rsidRPr="00B3433B">
              <w:rPr>
                <w:rFonts w:ascii="Arial" w:hAnsi="Arial" w:cs="Arial"/>
                <w:b/>
                <w:snapToGrid/>
                <w:sz w:val="24"/>
                <w:szCs w:val="24"/>
              </w:rPr>
              <w:t>N</w:t>
            </w:r>
          </w:p>
        </w:tc>
        <w:tc>
          <w:tcPr>
            <w:tcW w:w="1701" w:type="dxa"/>
            <w:tcBorders>
              <w:top w:val="single" w:sz="8" w:space="0" w:color="auto"/>
              <w:bottom w:val="single" w:sz="4" w:space="0" w:color="auto"/>
            </w:tcBorders>
          </w:tcPr>
          <w:p w14:paraId="304A2881" w14:textId="77777777" w:rsidR="003D5729" w:rsidRPr="00B3433B" w:rsidRDefault="003D5729" w:rsidP="00437B3B">
            <w:pPr>
              <w:pStyle w:val="MDPI42tablebody"/>
              <w:spacing w:line="360" w:lineRule="auto"/>
              <w:rPr>
                <w:rFonts w:ascii="Arial" w:hAnsi="Arial" w:cs="Arial"/>
                <w:b/>
                <w:snapToGrid/>
                <w:sz w:val="24"/>
                <w:szCs w:val="24"/>
              </w:rPr>
            </w:pPr>
            <w:r w:rsidRPr="00B3433B">
              <w:rPr>
                <w:rFonts w:ascii="Arial" w:hAnsi="Arial" w:cs="Arial"/>
                <w:b/>
                <w:snapToGrid/>
                <w:sz w:val="24"/>
                <w:szCs w:val="24"/>
              </w:rPr>
              <w:t>Training</w:t>
            </w:r>
          </w:p>
          <w:p w14:paraId="2800AAB7" w14:textId="77777777" w:rsidR="003D5729" w:rsidRPr="00B3433B" w:rsidRDefault="003D5729" w:rsidP="00437B3B">
            <w:pPr>
              <w:pStyle w:val="MDPI42tablebody"/>
              <w:spacing w:line="360" w:lineRule="auto"/>
              <w:rPr>
                <w:rFonts w:ascii="Arial" w:hAnsi="Arial" w:cs="Arial"/>
                <w:b/>
                <w:snapToGrid/>
                <w:sz w:val="24"/>
                <w:szCs w:val="24"/>
              </w:rPr>
            </w:pPr>
            <w:r w:rsidRPr="00B3433B">
              <w:rPr>
                <w:rFonts w:ascii="Arial" w:hAnsi="Arial" w:cs="Arial"/>
                <w:b/>
                <w:snapToGrid/>
                <w:sz w:val="24"/>
                <w:szCs w:val="24"/>
              </w:rPr>
              <w:t xml:space="preserve">Harrell’s c-index, </w:t>
            </w:r>
          </w:p>
          <w:p w14:paraId="3CA20942" w14:textId="77777777" w:rsidR="003D5729" w:rsidRPr="00B3433B" w:rsidRDefault="003D5729" w:rsidP="00437B3B">
            <w:pPr>
              <w:pStyle w:val="MDPI42tablebody"/>
              <w:spacing w:line="360" w:lineRule="auto"/>
              <w:rPr>
                <w:rFonts w:ascii="Arial" w:hAnsi="Arial" w:cs="Arial"/>
                <w:b/>
                <w:snapToGrid/>
                <w:sz w:val="24"/>
                <w:szCs w:val="24"/>
              </w:rPr>
            </w:pPr>
            <w:r w:rsidRPr="00B3433B">
              <w:rPr>
                <w:rFonts w:ascii="Arial" w:hAnsi="Arial" w:cs="Arial"/>
                <w:b/>
                <w:snapToGrid/>
                <w:sz w:val="24"/>
                <w:szCs w:val="24"/>
              </w:rPr>
              <w:t>median (IQR)</w:t>
            </w:r>
          </w:p>
        </w:tc>
        <w:tc>
          <w:tcPr>
            <w:tcW w:w="1701" w:type="dxa"/>
            <w:tcBorders>
              <w:bottom w:val="single" w:sz="4" w:space="0" w:color="auto"/>
            </w:tcBorders>
          </w:tcPr>
          <w:p w14:paraId="2F49F1D8" w14:textId="77777777" w:rsidR="003D5729" w:rsidRPr="00B3433B" w:rsidRDefault="003D5729" w:rsidP="00437B3B">
            <w:pPr>
              <w:pStyle w:val="MDPI42tablebody"/>
              <w:spacing w:line="360" w:lineRule="auto"/>
              <w:rPr>
                <w:rFonts w:ascii="Arial" w:hAnsi="Arial" w:cs="Arial"/>
                <w:b/>
                <w:snapToGrid/>
                <w:sz w:val="24"/>
                <w:szCs w:val="24"/>
              </w:rPr>
            </w:pPr>
            <w:r w:rsidRPr="00B3433B">
              <w:rPr>
                <w:rFonts w:ascii="Arial" w:hAnsi="Arial" w:cs="Arial"/>
                <w:b/>
                <w:snapToGrid/>
                <w:sz w:val="24"/>
                <w:szCs w:val="24"/>
              </w:rPr>
              <w:t>Test</w:t>
            </w:r>
          </w:p>
          <w:p w14:paraId="42CFCAED" w14:textId="77777777" w:rsidR="003D5729" w:rsidRPr="00B3433B" w:rsidRDefault="003D5729" w:rsidP="00437B3B">
            <w:pPr>
              <w:pStyle w:val="MDPI42tablebody"/>
              <w:spacing w:line="360" w:lineRule="auto"/>
              <w:rPr>
                <w:rFonts w:ascii="Arial" w:hAnsi="Arial" w:cs="Arial"/>
                <w:b/>
                <w:snapToGrid/>
                <w:sz w:val="24"/>
                <w:szCs w:val="24"/>
              </w:rPr>
            </w:pPr>
            <w:r w:rsidRPr="00B3433B">
              <w:rPr>
                <w:rFonts w:ascii="Arial" w:hAnsi="Arial" w:cs="Arial"/>
                <w:b/>
                <w:snapToGrid/>
                <w:sz w:val="24"/>
                <w:szCs w:val="24"/>
              </w:rPr>
              <w:t xml:space="preserve">Harrell’s c-index, </w:t>
            </w:r>
          </w:p>
          <w:p w14:paraId="38A8CFAC" w14:textId="77777777" w:rsidR="003D5729" w:rsidRPr="00B3433B" w:rsidRDefault="003D5729" w:rsidP="00437B3B">
            <w:pPr>
              <w:pStyle w:val="MDPI42tablebody"/>
              <w:spacing w:line="360" w:lineRule="auto"/>
              <w:rPr>
                <w:rFonts w:ascii="Arial" w:hAnsi="Arial" w:cs="Arial"/>
                <w:b/>
                <w:snapToGrid/>
                <w:sz w:val="24"/>
                <w:szCs w:val="24"/>
              </w:rPr>
            </w:pPr>
            <w:r w:rsidRPr="00B3433B">
              <w:rPr>
                <w:rFonts w:ascii="Arial" w:hAnsi="Arial" w:cs="Arial"/>
                <w:b/>
                <w:snapToGrid/>
                <w:sz w:val="24"/>
                <w:szCs w:val="24"/>
              </w:rPr>
              <w:t>median (IQR)</w:t>
            </w:r>
          </w:p>
        </w:tc>
        <w:tc>
          <w:tcPr>
            <w:tcW w:w="1418" w:type="dxa"/>
            <w:tcBorders>
              <w:bottom w:val="single" w:sz="4" w:space="0" w:color="auto"/>
            </w:tcBorders>
          </w:tcPr>
          <w:p w14:paraId="3F33D0B4" w14:textId="77777777" w:rsidR="003D5729" w:rsidRPr="00B3433B" w:rsidRDefault="003D5729" w:rsidP="00437B3B">
            <w:pPr>
              <w:pStyle w:val="MDPI42tablebody"/>
              <w:spacing w:line="360" w:lineRule="auto"/>
              <w:rPr>
                <w:rFonts w:ascii="Arial" w:hAnsi="Arial" w:cs="Arial"/>
                <w:b/>
                <w:snapToGrid/>
                <w:sz w:val="24"/>
                <w:szCs w:val="24"/>
              </w:rPr>
            </w:pPr>
            <w:r w:rsidRPr="00B3433B">
              <w:rPr>
                <w:rFonts w:ascii="Arial" w:hAnsi="Arial" w:cs="Arial"/>
                <w:b/>
                <w:snapToGrid/>
                <w:sz w:val="24"/>
                <w:szCs w:val="24"/>
              </w:rPr>
              <w:t>Test</w:t>
            </w:r>
          </w:p>
          <w:p w14:paraId="41DA4D5A" w14:textId="77777777" w:rsidR="003D5729" w:rsidRPr="00B3433B" w:rsidRDefault="003D5729" w:rsidP="00437B3B">
            <w:pPr>
              <w:pStyle w:val="MDPI42tablebody"/>
              <w:spacing w:line="360" w:lineRule="auto"/>
              <w:rPr>
                <w:rFonts w:ascii="Arial" w:hAnsi="Arial" w:cs="Arial"/>
                <w:b/>
                <w:snapToGrid/>
                <w:sz w:val="24"/>
                <w:szCs w:val="24"/>
              </w:rPr>
            </w:pPr>
            <w:r w:rsidRPr="00B3433B">
              <w:rPr>
                <w:rFonts w:ascii="Arial" w:hAnsi="Arial" w:cs="Arial"/>
                <w:b/>
                <w:snapToGrid/>
                <w:sz w:val="24"/>
                <w:szCs w:val="24"/>
              </w:rPr>
              <w:t>Uno’s c-index</w:t>
            </w:r>
          </w:p>
          <w:p w14:paraId="6ED645DE" w14:textId="77777777" w:rsidR="003D5729" w:rsidRPr="00B3433B" w:rsidRDefault="003D5729" w:rsidP="00437B3B">
            <w:pPr>
              <w:pStyle w:val="MDPI42tablebody"/>
              <w:spacing w:line="360" w:lineRule="auto"/>
              <w:rPr>
                <w:rFonts w:ascii="Arial" w:hAnsi="Arial" w:cs="Arial"/>
                <w:b/>
                <w:snapToGrid/>
                <w:sz w:val="24"/>
                <w:szCs w:val="24"/>
              </w:rPr>
            </w:pPr>
            <w:r w:rsidRPr="00B3433B">
              <w:rPr>
                <w:rFonts w:ascii="Arial" w:hAnsi="Arial" w:cs="Arial"/>
                <w:b/>
                <w:snapToGrid/>
                <w:sz w:val="24"/>
                <w:szCs w:val="24"/>
              </w:rPr>
              <w:t>median (IQR)</w:t>
            </w:r>
          </w:p>
        </w:tc>
        <w:tc>
          <w:tcPr>
            <w:tcW w:w="1559" w:type="dxa"/>
            <w:tcBorders>
              <w:bottom w:val="single" w:sz="4" w:space="0" w:color="auto"/>
            </w:tcBorders>
          </w:tcPr>
          <w:p w14:paraId="2D433D20" w14:textId="77777777" w:rsidR="003D5729" w:rsidRPr="00B3433B" w:rsidRDefault="003D5729" w:rsidP="00437B3B">
            <w:pPr>
              <w:pStyle w:val="MDPI42tablebody"/>
              <w:spacing w:line="360" w:lineRule="auto"/>
              <w:rPr>
                <w:rFonts w:ascii="Arial" w:hAnsi="Arial" w:cs="Arial"/>
                <w:b/>
                <w:snapToGrid/>
                <w:sz w:val="24"/>
                <w:szCs w:val="24"/>
              </w:rPr>
            </w:pPr>
            <w:r w:rsidRPr="00B3433B">
              <w:rPr>
                <w:rFonts w:ascii="Arial" w:hAnsi="Arial" w:cs="Arial"/>
                <w:b/>
                <w:snapToGrid/>
                <w:sz w:val="24"/>
                <w:szCs w:val="24"/>
              </w:rPr>
              <w:t>Test</w:t>
            </w:r>
          </w:p>
          <w:p w14:paraId="078CC8A0" w14:textId="77777777" w:rsidR="003D5729" w:rsidRPr="00B3433B" w:rsidRDefault="003D5729" w:rsidP="00437B3B">
            <w:pPr>
              <w:pStyle w:val="MDPI42tablebody"/>
              <w:spacing w:line="360" w:lineRule="auto"/>
              <w:rPr>
                <w:rFonts w:ascii="Arial" w:hAnsi="Arial" w:cs="Arial"/>
                <w:b/>
                <w:snapToGrid/>
                <w:sz w:val="24"/>
                <w:szCs w:val="24"/>
              </w:rPr>
            </w:pPr>
            <w:r w:rsidRPr="00B3433B">
              <w:rPr>
                <w:rFonts w:ascii="Arial" w:hAnsi="Arial" w:cs="Arial"/>
                <w:b/>
                <w:snapToGrid/>
                <w:sz w:val="24"/>
                <w:szCs w:val="24"/>
              </w:rPr>
              <w:t xml:space="preserve">Uno’s at t </w:t>
            </w:r>
            <w:r w:rsidRPr="00B3433B">
              <w:rPr>
                <w:rFonts w:ascii="Arial" w:hAnsi="Arial" w:cs="Arial"/>
                <w:b/>
                <w:snapToGrid/>
                <w:sz w:val="24"/>
                <w:szCs w:val="24"/>
                <w:u w:val="single"/>
              </w:rPr>
              <w:t>&lt;</w:t>
            </w:r>
            <w:r w:rsidRPr="00B3433B">
              <w:rPr>
                <w:rFonts w:ascii="Arial" w:hAnsi="Arial" w:cs="Arial"/>
                <w:b/>
                <w:snapToGrid/>
                <w:sz w:val="24"/>
                <w:szCs w:val="24"/>
              </w:rPr>
              <w:t xml:space="preserve"> 5y</w:t>
            </w:r>
          </w:p>
          <w:p w14:paraId="3EF946FD" w14:textId="77777777" w:rsidR="003D5729" w:rsidRPr="00B3433B" w:rsidRDefault="003D5729" w:rsidP="00437B3B">
            <w:pPr>
              <w:pStyle w:val="MDPI42tablebody"/>
              <w:spacing w:line="360" w:lineRule="auto"/>
              <w:rPr>
                <w:rFonts w:ascii="Arial" w:hAnsi="Arial" w:cs="Arial"/>
                <w:b/>
                <w:snapToGrid/>
                <w:sz w:val="24"/>
                <w:szCs w:val="24"/>
              </w:rPr>
            </w:pPr>
            <w:r w:rsidRPr="00B3433B">
              <w:rPr>
                <w:rFonts w:ascii="Arial" w:hAnsi="Arial" w:cs="Arial"/>
                <w:b/>
                <w:snapToGrid/>
                <w:sz w:val="24"/>
                <w:szCs w:val="24"/>
              </w:rPr>
              <w:t>median (IQR)</w:t>
            </w:r>
          </w:p>
        </w:tc>
      </w:tr>
      <w:tr w:rsidR="003D5729" w:rsidRPr="00B3433B" w14:paraId="53A70583" w14:textId="77777777" w:rsidTr="00437B3B">
        <w:trPr>
          <w:trHeight w:val="333"/>
          <w:jc w:val="center"/>
        </w:trPr>
        <w:tc>
          <w:tcPr>
            <w:tcW w:w="2837" w:type="dxa"/>
            <w:tcBorders>
              <w:top w:val="single" w:sz="4" w:space="0" w:color="auto"/>
              <w:bottom w:val="nil"/>
              <w:right w:val="nil"/>
            </w:tcBorders>
            <w:shd w:val="clear" w:color="auto" w:fill="auto"/>
          </w:tcPr>
          <w:p w14:paraId="3C0ECC1C" w14:textId="77777777" w:rsidR="003D5729" w:rsidRPr="00B3433B" w:rsidRDefault="003D5729" w:rsidP="00437B3B">
            <w:pPr>
              <w:pStyle w:val="MDPI42tablebody"/>
              <w:spacing w:line="360" w:lineRule="auto"/>
              <w:ind w:right="-5"/>
              <w:jc w:val="left"/>
              <w:rPr>
                <w:rFonts w:ascii="Arial" w:hAnsi="Arial" w:cs="Arial"/>
                <w:b/>
                <w:bCs/>
                <w:sz w:val="24"/>
                <w:szCs w:val="24"/>
              </w:rPr>
            </w:pPr>
            <w:r w:rsidRPr="00B3433B">
              <w:rPr>
                <w:rFonts w:ascii="Arial" w:hAnsi="Arial" w:cs="Arial"/>
                <w:b/>
                <w:bCs/>
                <w:sz w:val="24"/>
                <w:szCs w:val="24"/>
              </w:rPr>
              <w:t xml:space="preserve">Sensitivity analysis: Full clinical </w:t>
            </w:r>
            <w:r w:rsidRPr="00B3433B">
              <w:rPr>
                <w:rFonts w:ascii="Arial" w:hAnsi="Arial" w:cs="Arial"/>
                <w:sz w:val="24"/>
                <w:szCs w:val="24"/>
              </w:rPr>
              <w:t xml:space="preserve">(preop volume, </w:t>
            </w:r>
            <w:r w:rsidRPr="00B3433B">
              <w:rPr>
                <w:rFonts w:ascii="Arial" w:hAnsi="Arial" w:cs="Arial"/>
                <w:i/>
                <w:iCs/>
                <w:sz w:val="24"/>
                <w:szCs w:val="24"/>
              </w:rPr>
              <w:t xml:space="preserve">postop </w:t>
            </w:r>
            <w:r w:rsidRPr="00B3433B">
              <w:rPr>
                <w:rFonts w:ascii="Arial" w:hAnsi="Arial" w:cs="Arial"/>
                <w:sz w:val="24"/>
                <w:szCs w:val="24"/>
              </w:rPr>
              <w:t>vo</w:t>
            </w:r>
            <w:r w:rsidRPr="00B3433B">
              <w:rPr>
                <w:rFonts w:ascii="Arial" w:hAnsi="Arial" w:cs="Arial"/>
                <w:i/>
                <w:iCs/>
                <w:sz w:val="24"/>
                <w:szCs w:val="24"/>
              </w:rPr>
              <w:t>lume</w:t>
            </w:r>
            <w:r w:rsidRPr="00B3433B">
              <w:rPr>
                <w:rFonts w:ascii="Arial" w:hAnsi="Arial" w:cs="Arial"/>
                <w:sz w:val="24"/>
                <w:szCs w:val="24"/>
              </w:rPr>
              <w:t>, tumor subtype)</w:t>
            </w:r>
          </w:p>
        </w:tc>
        <w:tc>
          <w:tcPr>
            <w:tcW w:w="850" w:type="dxa"/>
            <w:tcBorders>
              <w:top w:val="single" w:sz="4" w:space="0" w:color="auto"/>
              <w:bottom w:val="nil"/>
              <w:right w:val="nil"/>
            </w:tcBorders>
          </w:tcPr>
          <w:p w14:paraId="1EB92039" w14:textId="77777777" w:rsidR="003D5729" w:rsidRPr="00B3433B" w:rsidRDefault="003D5729" w:rsidP="00437B3B">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3</w:t>
            </w:r>
          </w:p>
        </w:tc>
        <w:tc>
          <w:tcPr>
            <w:tcW w:w="1701" w:type="dxa"/>
            <w:tcBorders>
              <w:top w:val="single" w:sz="4" w:space="0" w:color="auto"/>
              <w:left w:val="nil"/>
              <w:bottom w:val="nil"/>
            </w:tcBorders>
            <w:shd w:val="clear" w:color="auto" w:fill="auto"/>
          </w:tcPr>
          <w:p w14:paraId="3F15DA36" w14:textId="77777777" w:rsidR="003D5729" w:rsidRPr="00B3433B" w:rsidRDefault="003D5729" w:rsidP="00437B3B">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0.746 (0.081)</w:t>
            </w:r>
          </w:p>
        </w:tc>
        <w:tc>
          <w:tcPr>
            <w:tcW w:w="1701" w:type="dxa"/>
            <w:tcBorders>
              <w:top w:val="single" w:sz="4" w:space="0" w:color="auto"/>
              <w:bottom w:val="nil"/>
            </w:tcBorders>
            <w:shd w:val="clear" w:color="auto" w:fill="auto"/>
          </w:tcPr>
          <w:p w14:paraId="4461299A" w14:textId="77777777" w:rsidR="003D5729" w:rsidRPr="00B3433B" w:rsidRDefault="003D5729" w:rsidP="00437B3B">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0.727 (0.116)</w:t>
            </w:r>
          </w:p>
        </w:tc>
        <w:tc>
          <w:tcPr>
            <w:tcW w:w="1418" w:type="dxa"/>
            <w:tcBorders>
              <w:top w:val="single" w:sz="4" w:space="0" w:color="auto"/>
              <w:bottom w:val="nil"/>
            </w:tcBorders>
            <w:shd w:val="clear" w:color="auto" w:fill="auto"/>
          </w:tcPr>
          <w:p w14:paraId="5E85C692" w14:textId="77777777" w:rsidR="003D5729" w:rsidRPr="00B3433B" w:rsidRDefault="003D5729" w:rsidP="00437B3B">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0.631 (0.131)</w:t>
            </w:r>
          </w:p>
        </w:tc>
        <w:tc>
          <w:tcPr>
            <w:tcW w:w="1559" w:type="dxa"/>
            <w:tcBorders>
              <w:top w:val="single" w:sz="4" w:space="0" w:color="auto"/>
              <w:bottom w:val="nil"/>
            </w:tcBorders>
            <w:shd w:val="clear" w:color="auto" w:fill="auto"/>
          </w:tcPr>
          <w:p w14:paraId="4D1FAFC5" w14:textId="77777777" w:rsidR="003D5729" w:rsidRPr="00B3433B" w:rsidRDefault="003D5729" w:rsidP="00437B3B">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0.745 (0.151)</w:t>
            </w:r>
          </w:p>
        </w:tc>
      </w:tr>
    </w:tbl>
    <w:p w14:paraId="18F26541" w14:textId="03FF1459" w:rsidR="00722C86" w:rsidRPr="00B3433B" w:rsidRDefault="003D5729" w:rsidP="00722C86">
      <w:pPr>
        <w:rPr>
          <w:rFonts w:ascii="Arial" w:hAnsi="Arial" w:cs="Arial"/>
          <w:b/>
          <w:bCs/>
          <w:lang w:val="en-US"/>
        </w:rPr>
      </w:pPr>
      <w:r w:rsidRPr="00B3433B">
        <w:rPr>
          <w:rFonts w:ascii="Arial" w:hAnsi="Arial" w:cs="Arial"/>
          <w:b/>
          <w:bCs/>
        </w:rPr>
        <w:t>Supplementary Table S</w:t>
      </w:r>
      <w:r w:rsidR="009A6962" w:rsidRPr="00B3433B">
        <w:rPr>
          <w:rFonts w:ascii="Arial" w:hAnsi="Arial" w:cs="Arial"/>
          <w:b/>
          <w:bCs/>
        </w:rPr>
        <w:t>3</w:t>
      </w:r>
      <w:r w:rsidRPr="00B3433B">
        <w:rPr>
          <w:rFonts w:ascii="Arial" w:hAnsi="Arial" w:cs="Arial"/>
          <w:b/>
          <w:bCs/>
        </w:rPr>
        <w:t xml:space="preserve">. </w:t>
      </w:r>
      <w:r w:rsidRPr="00B3433B">
        <w:rPr>
          <w:rFonts w:ascii="Arial" w:hAnsi="Arial" w:cs="Arial"/>
        </w:rPr>
        <w:t>Full clinical survival model results, using postoperative tumor volume instead of extent of resection. The postoperative tumor volume was available for a smaller subset of patients: training set (n=129) and test set (n=57).</w:t>
      </w:r>
    </w:p>
    <w:p w14:paraId="5FFF7985" w14:textId="77777777" w:rsidR="002E4514" w:rsidRPr="00B3433B" w:rsidRDefault="002E4514" w:rsidP="004A0D73">
      <w:pPr>
        <w:ind w:right="-755"/>
        <w:rPr>
          <w:rFonts w:ascii="Arial" w:hAnsi="Arial" w:cs="Arial"/>
          <w:lang w:val="en-US"/>
        </w:rPr>
      </w:pPr>
    </w:p>
    <w:p w14:paraId="48A376D9" w14:textId="2A986EAE" w:rsidR="005500C8" w:rsidRPr="00B3433B" w:rsidRDefault="005500C8" w:rsidP="005500C8">
      <w:pPr>
        <w:rPr>
          <w:rFonts w:ascii="Arial" w:hAnsi="Arial" w:cs="Arial"/>
          <w:b/>
          <w:bCs/>
          <w:lang w:val="en-US"/>
        </w:rPr>
      </w:pPr>
      <w:r w:rsidRPr="00B3433B">
        <w:rPr>
          <w:rFonts w:ascii="Arial" w:hAnsi="Arial" w:cs="Arial"/>
          <w:b/>
          <w:bCs/>
          <w:lang w:val="en-US"/>
        </w:rPr>
        <w:t xml:space="preserve">S. 2.4. Results: </w:t>
      </w:r>
      <w:r w:rsidR="003132CF" w:rsidRPr="00B3433B">
        <w:rPr>
          <w:rFonts w:ascii="Arial" w:hAnsi="Arial" w:cs="Arial"/>
          <w:b/>
          <w:bCs/>
          <w:lang w:val="en-US"/>
        </w:rPr>
        <w:t>Optimal radiomics features on tumor area</w:t>
      </w:r>
    </w:p>
    <w:p w14:paraId="1A853FED" w14:textId="0CFB0F7A" w:rsidR="00814251" w:rsidRPr="00B3433B" w:rsidRDefault="002225D8" w:rsidP="005500C8">
      <w:pPr>
        <w:rPr>
          <w:rFonts w:ascii="Arial" w:hAnsi="Arial" w:cs="Arial"/>
          <w:lang w:val="en-US" w:eastAsia="de-DE" w:bidi="en-US"/>
        </w:rPr>
      </w:pPr>
      <w:r w:rsidRPr="00B3433B">
        <w:rPr>
          <w:rFonts w:ascii="Arial" w:hAnsi="Arial" w:cs="Arial"/>
          <w:lang w:val="en-GB" w:eastAsia="de-DE" w:bidi="en-US"/>
        </w:rPr>
        <w:t>FLAIR_shape_Maximum2DDiameterSlice</w:t>
      </w:r>
    </w:p>
    <w:p w14:paraId="7A9048D3" w14:textId="1B714F14" w:rsidR="003132CF" w:rsidRPr="00B3433B" w:rsidRDefault="003132CF" w:rsidP="005500C8">
      <w:pPr>
        <w:rPr>
          <w:rFonts w:ascii="Arial" w:hAnsi="Arial" w:cs="Arial"/>
          <w:color w:val="000000"/>
          <w:lang w:val="en-GB"/>
        </w:rPr>
      </w:pPr>
      <w:r w:rsidRPr="00B3433B">
        <w:rPr>
          <w:rFonts w:ascii="Arial" w:hAnsi="Arial" w:cs="Arial"/>
          <w:color w:val="000000"/>
          <w:lang w:val="en-GB"/>
        </w:rPr>
        <w:t>FLAIR_shape_Maximum3DDiameter</w:t>
      </w:r>
    </w:p>
    <w:p w14:paraId="00DA48F5" w14:textId="6DBCFA0C" w:rsidR="003132CF" w:rsidRPr="00B3433B" w:rsidRDefault="003132CF" w:rsidP="005500C8">
      <w:pPr>
        <w:rPr>
          <w:rFonts w:ascii="Arial" w:hAnsi="Arial" w:cs="Arial"/>
          <w:color w:val="000000"/>
          <w:lang w:val="en-GB"/>
        </w:rPr>
      </w:pPr>
      <w:proofErr w:type="spellStart"/>
      <w:r w:rsidRPr="00B3433B">
        <w:rPr>
          <w:rFonts w:ascii="Arial" w:hAnsi="Arial" w:cs="Arial"/>
          <w:color w:val="000000"/>
          <w:lang w:val="en-GB"/>
        </w:rPr>
        <w:t>FLAIR_glrlm_RunLengthNonUniformity</w:t>
      </w:r>
      <w:proofErr w:type="spellEnd"/>
    </w:p>
    <w:p w14:paraId="4CAEBAF0" w14:textId="2A362425" w:rsidR="00B52FCA" w:rsidRPr="00B3433B" w:rsidRDefault="003132CF" w:rsidP="00814251">
      <w:pPr>
        <w:rPr>
          <w:rFonts w:ascii="Arial" w:hAnsi="Arial" w:cs="Arial"/>
          <w:b/>
          <w:bCs/>
          <w:lang w:val="en-US"/>
        </w:rPr>
      </w:pPr>
      <w:r w:rsidRPr="00B3433B">
        <w:rPr>
          <w:rFonts w:ascii="Arial" w:hAnsi="Arial" w:cs="Arial"/>
          <w:color w:val="000000"/>
          <w:lang w:val="en-GB"/>
        </w:rPr>
        <w:t>T1c_glrlm_RunLengthNonUniformity</w:t>
      </w:r>
    </w:p>
    <w:p w14:paraId="56DA55C8" w14:textId="043C477D" w:rsidR="00BB37B3" w:rsidRPr="00B3433B" w:rsidRDefault="00B52FCA" w:rsidP="00A05592">
      <w:pPr>
        <w:rPr>
          <w:rFonts w:ascii="Arial" w:hAnsi="Arial" w:cs="Arial"/>
          <w:b/>
          <w:bCs/>
          <w:lang w:val="en-US"/>
        </w:rPr>
      </w:pPr>
      <w:r w:rsidRPr="00B3433B">
        <w:rPr>
          <w:rFonts w:ascii="Arial" w:hAnsi="Arial" w:cs="Arial"/>
          <w:lang w:val="en-US"/>
        </w:rPr>
        <w:t xml:space="preserve"> </w:t>
      </w:r>
    </w:p>
    <w:p w14:paraId="0B57CAB4" w14:textId="6BBC4317" w:rsidR="00A05592" w:rsidRPr="00B3433B" w:rsidRDefault="00A05592" w:rsidP="00A05592">
      <w:pPr>
        <w:rPr>
          <w:rFonts w:ascii="Arial" w:hAnsi="Arial" w:cs="Arial"/>
          <w:b/>
          <w:bCs/>
          <w:lang w:val="en-US"/>
        </w:rPr>
      </w:pPr>
      <w:r w:rsidRPr="00B3433B">
        <w:rPr>
          <w:rFonts w:ascii="Arial" w:hAnsi="Arial" w:cs="Arial"/>
          <w:b/>
          <w:bCs/>
          <w:lang w:val="en-US"/>
        </w:rPr>
        <w:t xml:space="preserve">S. 2.5. Results: </w:t>
      </w:r>
      <w:r w:rsidR="005C71EB" w:rsidRPr="00B3433B">
        <w:rPr>
          <w:rFonts w:ascii="Arial" w:hAnsi="Arial" w:cs="Arial"/>
          <w:b/>
          <w:bCs/>
          <w:lang w:val="en-US"/>
        </w:rPr>
        <w:t>Additional</w:t>
      </w:r>
      <w:r w:rsidRPr="00B3433B">
        <w:rPr>
          <w:rFonts w:ascii="Arial" w:hAnsi="Arial" w:cs="Arial"/>
          <w:b/>
          <w:bCs/>
          <w:lang w:val="en-US"/>
        </w:rPr>
        <w:t xml:space="preserve"> value of radiomics diameter and heterogeneity features separately</w:t>
      </w:r>
    </w:p>
    <w:tbl>
      <w:tblPr>
        <w:tblW w:w="10066" w:type="dxa"/>
        <w:jc w:val="center"/>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837"/>
        <w:gridCol w:w="850"/>
        <w:gridCol w:w="1701"/>
        <w:gridCol w:w="1701"/>
        <w:gridCol w:w="1418"/>
        <w:gridCol w:w="1559"/>
      </w:tblGrid>
      <w:tr w:rsidR="005C71EB" w:rsidRPr="00B3433B" w14:paraId="17211C2A" w14:textId="77777777" w:rsidTr="00C22165">
        <w:trPr>
          <w:trHeight w:val="1009"/>
          <w:jc w:val="center"/>
        </w:trPr>
        <w:tc>
          <w:tcPr>
            <w:tcW w:w="2837" w:type="dxa"/>
            <w:tcBorders>
              <w:bottom w:val="single" w:sz="4" w:space="0" w:color="auto"/>
            </w:tcBorders>
            <w:shd w:val="clear" w:color="auto" w:fill="auto"/>
          </w:tcPr>
          <w:p w14:paraId="650E3751" w14:textId="77777777" w:rsidR="005C71EB" w:rsidRPr="00B3433B" w:rsidRDefault="005C71EB" w:rsidP="00C22165">
            <w:pPr>
              <w:pStyle w:val="MDPI42tablebody"/>
              <w:tabs>
                <w:tab w:val="left" w:pos="1745"/>
                <w:tab w:val="center" w:pos="3152"/>
              </w:tabs>
              <w:spacing w:line="360" w:lineRule="auto"/>
              <w:ind w:right="-5"/>
              <w:rPr>
                <w:rFonts w:ascii="Arial" w:hAnsi="Arial" w:cs="Arial"/>
                <w:b/>
                <w:snapToGrid/>
                <w:sz w:val="24"/>
                <w:szCs w:val="24"/>
              </w:rPr>
            </w:pPr>
            <w:r w:rsidRPr="00B3433B">
              <w:rPr>
                <w:rFonts w:ascii="Arial" w:hAnsi="Arial" w:cs="Arial"/>
                <w:b/>
                <w:snapToGrid/>
                <w:sz w:val="24"/>
                <w:szCs w:val="24"/>
              </w:rPr>
              <w:t>Survival model</w:t>
            </w:r>
          </w:p>
        </w:tc>
        <w:tc>
          <w:tcPr>
            <w:tcW w:w="850" w:type="dxa"/>
            <w:tcBorders>
              <w:bottom w:val="single" w:sz="4" w:space="0" w:color="auto"/>
            </w:tcBorders>
          </w:tcPr>
          <w:p w14:paraId="6D6D0321" w14:textId="77777777" w:rsidR="005C71EB" w:rsidRPr="00B3433B" w:rsidRDefault="005C71EB" w:rsidP="00C22165">
            <w:pPr>
              <w:pStyle w:val="MDPI42tablebody"/>
              <w:spacing w:line="360" w:lineRule="auto"/>
              <w:rPr>
                <w:rFonts w:ascii="Arial" w:hAnsi="Arial" w:cs="Arial"/>
                <w:b/>
                <w:snapToGrid/>
                <w:sz w:val="24"/>
                <w:szCs w:val="24"/>
              </w:rPr>
            </w:pPr>
            <w:r w:rsidRPr="00B3433B">
              <w:rPr>
                <w:rFonts w:ascii="Arial" w:hAnsi="Arial" w:cs="Arial"/>
                <w:b/>
                <w:snapToGrid/>
                <w:sz w:val="24"/>
                <w:szCs w:val="24"/>
              </w:rPr>
              <w:t>Selected features</w:t>
            </w:r>
          </w:p>
          <w:p w14:paraId="0A1DE7A0" w14:textId="77777777" w:rsidR="005C71EB" w:rsidRPr="00B3433B" w:rsidRDefault="005C71EB" w:rsidP="00C22165">
            <w:pPr>
              <w:pStyle w:val="MDPI42tablebody"/>
              <w:spacing w:line="360" w:lineRule="auto"/>
              <w:rPr>
                <w:rFonts w:ascii="Arial" w:hAnsi="Arial" w:cs="Arial"/>
                <w:b/>
                <w:snapToGrid/>
                <w:sz w:val="24"/>
                <w:szCs w:val="24"/>
              </w:rPr>
            </w:pPr>
            <w:r w:rsidRPr="00B3433B">
              <w:rPr>
                <w:rFonts w:ascii="Arial" w:hAnsi="Arial" w:cs="Arial"/>
                <w:b/>
                <w:snapToGrid/>
                <w:sz w:val="24"/>
                <w:szCs w:val="24"/>
              </w:rPr>
              <w:t>N</w:t>
            </w:r>
          </w:p>
        </w:tc>
        <w:tc>
          <w:tcPr>
            <w:tcW w:w="1701" w:type="dxa"/>
            <w:tcBorders>
              <w:top w:val="single" w:sz="8" w:space="0" w:color="auto"/>
              <w:bottom w:val="single" w:sz="4" w:space="0" w:color="auto"/>
            </w:tcBorders>
          </w:tcPr>
          <w:p w14:paraId="384BA87D" w14:textId="77777777" w:rsidR="005C71EB" w:rsidRPr="00B3433B" w:rsidRDefault="005C71EB" w:rsidP="00C22165">
            <w:pPr>
              <w:pStyle w:val="MDPI42tablebody"/>
              <w:spacing w:line="360" w:lineRule="auto"/>
              <w:rPr>
                <w:rFonts w:ascii="Arial" w:hAnsi="Arial" w:cs="Arial"/>
                <w:b/>
                <w:snapToGrid/>
                <w:sz w:val="24"/>
                <w:szCs w:val="24"/>
              </w:rPr>
            </w:pPr>
            <w:r w:rsidRPr="00B3433B">
              <w:rPr>
                <w:rFonts w:ascii="Arial" w:hAnsi="Arial" w:cs="Arial"/>
                <w:b/>
                <w:snapToGrid/>
                <w:sz w:val="24"/>
                <w:szCs w:val="24"/>
              </w:rPr>
              <w:t>Training</w:t>
            </w:r>
          </w:p>
          <w:p w14:paraId="498B8233" w14:textId="77777777" w:rsidR="005C71EB" w:rsidRPr="00B3433B" w:rsidRDefault="005C71EB" w:rsidP="00C22165">
            <w:pPr>
              <w:pStyle w:val="MDPI42tablebody"/>
              <w:spacing w:line="360" w:lineRule="auto"/>
              <w:rPr>
                <w:rFonts w:ascii="Arial" w:hAnsi="Arial" w:cs="Arial"/>
                <w:b/>
                <w:snapToGrid/>
                <w:sz w:val="24"/>
                <w:szCs w:val="24"/>
              </w:rPr>
            </w:pPr>
            <w:r w:rsidRPr="00B3433B">
              <w:rPr>
                <w:rFonts w:ascii="Arial" w:hAnsi="Arial" w:cs="Arial"/>
                <w:b/>
                <w:snapToGrid/>
                <w:sz w:val="24"/>
                <w:szCs w:val="24"/>
              </w:rPr>
              <w:t xml:space="preserve">Harrell’s c-index, </w:t>
            </w:r>
          </w:p>
          <w:p w14:paraId="080EC09D" w14:textId="77777777" w:rsidR="005C71EB" w:rsidRPr="00B3433B" w:rsidRDefault="005C71EB" w:rsidP="00C22165">
            <w:pPr>
              <w:pStyle w:val="MDPI42tablebody"/>
              <w:spacing w:line="360" w:lineRule="auto"/>
              <w:rPr>
                <w:rFonts w:ascii="Arial" w:hAnsi="Arial" w:cs="Arial"/>
                <w:b/>
                <w:snapToGrid/>
                <w:sz w:val="24"/>
                <w:szCs w:val="24"/>
              </w:rPr>
            </w:pPr>
            <w:r w:rsidRPr="00B3433B">
              <w:rPr>
                <w:rFonts w:ascii="Arial" w:hAnsi="Arial" w:cs="Arial"/>
                <w:b/>
                <w:snapToGrid/>
                <w:sz w:val="24"/>
                <w:szCs w:val="24"/>
              </w:rPr>
              <w:t>median (IQR)</w:t>
            </w:r>
          </w:p>
        </w:tc>
        <w:tc>
          <w:tcPr>
            <w:tcW w:w="1701" w:type="dxa"/>
            <w:tcBorders>
              <w:bottom w:val="single" w:sz="4" w:space="0" w:color="auto"/>
            </w:tcBorders>
          </w:tcPr>
          <w:p w14:paraId="38FFF198" w14:textId="77777777" w:rsidR="005C71EB" w:rsidRPr="00B3433B" w:rsidRDefault="005C71EB" w:rsidP="00C22165">
            <w:pPr>
              <w:pStyle w:val="MDPI42tablebody"/>
              <w:spacing w:line="360" w:lineRule="auto"/>
              <w:rPr>
                <w:rFonts w:ascii="Arial" w:hAnsi="Arial" w:cs="Arial"/>
                <w:b/>
                <w:snapToGrid/>
                <w:sz w:val="24"/>
                <w:szCs w:val="24"/>
              </w:rPr>
            </w:pPr>
            <w:r w:rsidRPr="00B3433B">
              <w:rPr>
                <w:rFonts w:ascii="Arial" w:hAnsi="Arial" w:cs="Arial"/>
                <w:b/>
                <w:snapToGrid/>
                <w:sz w:val="24"/>
                <w:szCs w:val="24"/>
              </w:rPr>
              <w:t>Test</w:t>
            </w:r>
          </w:p>
          <w:p w14:paraId="4DE434A7" w14:textId="77777777" w:rsidR="005C71EB" w:rsidRPr="00B3433B" w:rsidRDefault="005C71EB" w:rsidP="00C22165">
            <w:pPr>
              <w:pStyle w:val="MDPI42tablebody"/>
              <w:spacing w:line="360" w:lineRule="auto"/>
              <w:rPr>
                <w:rFonts w:ascii="Arial" w:hAnsi="Arial" w:cs="Arial"/>
                <w:b/>
                <w:snapToGrid/>
                <w:sz w:val="24"/>
                <w:szCs w:val="24"/>
              </w:rPr>
            </w:pPr>
            <w:r w:rsidRPr="00B3433B">
              <w:rPr>
                <w:rFonts w:ascii="Arial" w:hAnsi="Arial" w:cs="Arial"/>
                <w:b/>
                <w:snapToGrid/>
                <w:sz w:val="24"/>
                <w:szCs w:val="24"/>
              </w:rPr>
              <w:t xml:space="preserve">Harrell’s c-index, </w:t>
            </w:r>
          </w:p>
          <w:p w14:paraId="46C4BBBE" w14:textId="77777777" w:rsidR="005C71EB" w:rsidRPr="00B3433B" w:rsidRDefault="005C71EB" w:rsidP="00C22165">
            <w:pPr>
              <w:pStyle w:val="MDPI42tablebody"/>
              <w:spacing w:line="360" w:lineRule="auto"/>
              <w:rPr>
                <w:rFonts w:ascii="Arial" w:hAnsi="Arial" w:cs="Arial"/>
                <w:b/>
                <w:snapToGrid/>
                <w:sz w:val="24"/>
                <w:szCs w:val="24"/>
              </w:rPr>
            </w:pPr>
            <w:r w:rsidRPr="00B3433B">
              <w:rPr>
                <w:rFonts w:ascii="Arial" w:hAnsi="Arial" w:cs="Arial"/>
                <w:b/>
                <w:snapToGrid/>
                <w:sz w:val="24"/>
                <w:szCs w:val="24"/>
              </w:rPr>
              <w:t>median (IQR)</w:t>
            </w:r>
          </w:p>
        </w:tc>
        <w:tc>
          <w:tcPr>
            <w:tcW w:w="1418" w:type="dxa"/>
            <w:tcBorders>
              <w:bottom w:val="single" w:sz="4" w:space="0" w:color="auto"/>
            </w:tcBorders>
          </w:tcPr>
          <w:p w14:paraId="04633009" w14:textId="77777777" w:rsidR="005C71EB" w:rsidRPr="00B3433B" w:rsidRDefault="005C71EB" w:rsidP="00C22165">
            <w:pPr>
              <w:pStyle w:val="MDPI42tablebody"/>
              <w:spacing w:line="360" w:lineRule="auto"/>
              <w:rPr>
                <w:rFonts w:ascii="Arial" w:hAnsi="Arial" w:cs="Arial"/>
                <w:b/>
                <w:snapToGrid/>
                <w:sz w:val="24"/>
                <w:szCs w:val="24"/>
              </w:rPr>
            </w:pPr>
            <w:r w:rsidRPr="00B3433B">
              <w:rPr>
                <w:rFonts w:ascii="Arial" w:hAnsi="Arial" w:cs="Arial"/>
                <w:b/>
                <w:snapToGrid/>
                <w:sz w:val="24"/>
                <w:szCs w:val="24"/>
              </w:rPr>
              <w:t>Test</w:t>
            </w:r>
          </w:p>
          <w:p w14:paraId="6C366BBC" w14:textId="77777777" w:rsidR="005C71EB" w:rsidRPr="00B3433B" w:rsidRDefault="005C71EB" w:rsidP="00C22165">
            <w:pPr>
              <w:pStyle w:val="MDPI42tablebody"/>
              <w:spacing w:line="360" w:lineRule="auto"/>
              <w:rPr>
                <w:rFonts w:ascii="Arial" w:hAnsi="Arial" w:cs="Arial"/>
                <w:b/>
                <w:snapToGrid/>
                <w:sz w:val="24"/>
                <w:szCs w:val="24"/>
              </w:rPr>
            </w:pPr>
            <w:r w:rsidRPr="00B3433B">
              <w:rPr>
                <w:rFonts w:ascii="Arial" w:hAnsi="Arial" w:cs="Arial"/>
                <w:b/>
                <w:snapToGrid/>
                <w:sz w:val="24"/>
                <w:szCs w:val="24"/>
              </w:rPr>
              <w:t>Uno’s c-index</w:t>
            </w:r>
          </w:p>
          <w:p w14:paraId="7ECFFA69" w14:textId="77777777" w:rsidR="005C71EB" w:rsidRPr="00B3433B" w:rsidRDefault="005C71EB" w:rsidP="00C22165">
            <w:pPr>
              <w:pStyle w:val="MDPI42tablebody"/>
              <w:spacing w:line="360" w:lineRule="auto"/>
              <w:rPr>
                <w:rFonts w:ascii="Arial" w:hAnsi="Arial" w:cs="Arial"/>
                <w:b/>
                <w:snapToGrid/>
                <w:sz w:val="24"/>
                <w:szCs w:val="24"/>
              </w:rPr>
            </w:pPr>
            <w:r w:rsidRPr="00B3433B">
              <w:rPr>
                <w:rFonts w:ascii="Arial" w:hAnsi="Arial" w:cs="Arial"/>
                <w:b/>
                <w:snapToGrid/>
                <w:sz w:val="24"/>
                <w:szCs w:val="24"/>
              </w:rPr>
              <w:t>median (IQR)</w:t>
            </w:r>
          </w:p>
        </w:tc>
        <w:tc>
          <w:tcPr>
            <w:tcW w:w="1559" w:type="dxa"/>
            <w:tcBorders>
              <w:bottom w:val="single" w:sz="4" w:space="0" w:color="auto"/>
            </w:tcBorders>
          </w:tcPr>
          <w:p w14:paraId="0BC69CBD" w14:textId="77777777" w:rsidR="005C71EB" w:rsidRPr="00B3433B" w:rsidRDefault="005C71EB" w:rsidP="00C22165">
            <w:pPr>
              <w:pStyle w:val="MDPI42tablebody"/>
              <w:spacing w:line="360" w:lineRule="auto"/>
              <w:rPr>
                <w:rFonts w:ascii="Arial" w:hAnsi="Arial" w:cs="Arial"/>
                <w:b/>
                <w:snapToGrid/>
                <w:sz w:val="24"/>
                <w:szCs w:val="24"/>
              </w:rPr>
            </w:pPr>
            <w:r w:rsidRPr="00B3433B">
              <w:rPr>
                <w:rFonts w:ascii="Arial" w:hAnsi="Arial" w:cs="Arial"/>
                <w:b/>
                <w:snapToGrid/>
                <w:sz w:val="24"/>
                <w:szCs w:val="24"/>
              </w:rPr>
              <w:t>Test</w:t>
            </w:r>
          </w:p>
          <w:p w14:paraId="5D77A53F" w14:textId="77777777" w:rsidR="005C71EB" w:rsidRPr="00B3433B" w:rsidRDefault="005C71EB" w:rsidP="00C22165">
            <w:pPr>
              <w:pStyle w:val="MDPI42tablebody"/>
              <w:spacing w:line="360" w:lineRule="auto"/>
              <w:rPr>
                <w:rFonts w:ascii="Arial" w:hAnsi="Arial" w:cs="Arial"/>
                <w:b/>
                <w:snapToGrid/>
                <w:sz w:val="24"/>
                <w:szCs w:val="24"/>
              </w:rPr>
            </w:pPr>
            <w:r w:rsidRPr="00B3433B">
              <w:rPr>
                <w:rFonts w:ascii="Arial" w:hAnsi="Arial" w:cs="Arial"/>
                <w:b/>
                <w:snapToGrid/>
                <w:sz w:val="24"/>
                <w:szCs w:val="24"/>
              </w:rPr>
              <w:t xml:space="preserve">Uno’s at t </w:t>
            </w:r>
            <w:r w:rsidRPr="00B3433B">
              <w:rPr>
                <w:rFonts w:ascii="Arial" w:hAnsi="Arial" w:cs="Arial"/>
                <w:b/>
                <w:snapToGrid/>
                <w:sz w:val="24"/>
                <w:szCs w:val="24"/>
                <w:u w:val="single"/>
              </w:rPr>
              <w:t>&lt;</w:t>
            </w:r>
            <w:r w:rsidRPr="00B3433B">
              <w:rPr>
                <w:rFonts w:ascii="Arial" w:hAnsi="Arial" w:cs="Arial"/>
                <w:b/>
                <w:snapToGrid/>
                <w:sz w:val="24"/>
                <w:szCs w:val="24"/>
              </w:rPr>
              <w:t xml:space="preserve"> 5y</w:t>
            </w:r>
          </w:p>
          <w:p w14:paraId="520B50A1" w14:textId="77777777" w:rsidR="005C71EB" w:rsidRPr="00B3433B" w:rsidRDefault="005C71EB" w:rsidP="00C22165">
            <w:pPr>
              <w:pStyle w:val="MDPI42tablebody"/>
              <w:spacing w:line="360" w:lineRule="auto"/>
              <w:rPr>
                <w:rFonts w:ascii="Arial" w:hAnsi="Arial" w:cs="Arial"/>
                <w:b/>
                <w:snapToGrid/>
                <w:sz w:val="24"/>
                <w:szCs w:val="24"/>
              </w:rPr>
            </w:pPr>
            <w:r w:rsidRPr="00B3433B">
              <w:rPr>
                <w:rFonts w:ascii="Arial" w:hAnsi="Arial" w:cs="Arial"/>
                <w:b/>
                <w:snapToGrid/>
                <w:sz w:val="24"/>
                <w:szCs w:val="24"/>
              </w:rPr>
              <w:t>median (IQR)</w:t>
            </w:r>
          </w:p>
        </w:tc>
      </w:tr>
      <w:tr w:rsidR="005C71EB" w:rsidRPr="00B3433B" w14:paraId="5F098D5D" w14:textId="77777777" w:rsidTr="0013517A">
        <w:trPr>
          <w:trHeight w:val="333"/>
          <w:jc w:val="center"/>
        </w:trPr>
        <w:tc>
          <w:tcPr>
            <w:tcW w:w="2837" w:type="dxa"/>
            <w:tcBorders>
              <w:top w:val="single" w:sz="4" w:space="0" w:color="auto"/>
              <w:bottom w:val="single" w:sz="4" w:space="0" w:color="auto"/>
              <w:right w:val="nil"/>
            </w:tcBorders>
            <w:shd w:val="clear" w:color="auto" w:fill="auto"/>
          </w:tcPr>
          <w:p w14:paraId="6C422B68" w14:textId="305B5D86" w:rsidR="005C71EB" w:rsidRPr="00B3433B" w:rsidRDefault="005C71EB" w:rsidP="00C22165">
            <w:pPr>
              <w:pStyle w:val="MDPI42tablebody"/>
              <w:spacing w:line="360" w:lineRule="auto"/>
              <w:ind w:right="-5"/>
              <w:jc w:val="left"/>
              <w:rPr>
                <w:rFonts w:ascii="Arial" w:hAnsi="Arial" w:cs="Arial"/>
                <w:b/>
                <w:bCs/>
                <w:sz w:val="24"/>
                <w:szCs w:val="24"/>
              </w:rPr>
            </w:pPr>
            <w:r w:rsidRPr="00B3433B">
              <w:rPr>
                <w:rFonts w:ascii="Arial" w:hAnsi="Arial" w:cs="Arial"/>
                <w:b/>
                <w:bCs/>
                <w:sz w:val="24"/>
                <w:szCs w:val="24"/>
              </w:rPr>
              <w:t>Combined</w:t>
            </w:r>
            <w:r w:rsidR="00204734" w:rsidRPr="00B3433B">
              <w:rPr>
                <w:rFonts w:ascii="Arial" w:hAnsi="Arial" w:cs="Arial"/>
                <w:b/>
                <w:bCs/>
                <w:sz w:val="24"/>
                <w:szCs w:val="24"/>
              </w:rPr>
              <w:t>:</w:t>
            </w:r>
            <w:r w:rsidR="00204734" w:rsidRPr="00B3433B">
              <w:rPr>
                <w:rFonts w:ascii="Arial" w:hAnsi="Arial" w:cs="Arial"/>
                <w:sz w:val="24"/>
                <w:szCs w:val="24"/>
              </w:rPr>
              <w:t xml:space="preserve"> F</w:t>
            </w:r>
            <w:r w:rsidRPr="00B3433B">
              <w:rPr>
                <w:rFonts w:ascii="Arial" w:hAnsi="Arial" w:cs="Arial"/>
                <w:sz w:val="24"/>
                <w:szCs w:val="24"/>
              </w:rPr>
              <w:t xml:space="preserve">ull </w:t>
            </w:r>
            <w:r w:rsidR="00204734" w:rsidRPr="00B3433B">
              <w:rPr>
                <w:rFonts w:ascii="Arial" w:hAnsi="Arial" w:cs="Arial"/>
                <w:sz w:val="24"/>
                <w:szCs w:val="24"/>
              </w:rPr>
              <w:t>C</w:t>
            </w:r>
            <w:r w:rsidRPr="00B3433B">
              <w:rPr>
                <w:rFonts w:ascii="Arial" w:hAnsi="Arial" w:cs="Arial"/>
                <w:sz w:val="24"/>
                <w:szCs w:val="24"/>
              </w:rPr>
              <w:t xml:space="preserve">linical + </w:t>
            </w:r>
            <w:r w:rsidR="00204734" w:rsidRPr="00B3433B">
              <w:rPr>
                <w:rFonts w:ascii="Arial" w:hAnsi="Arial" w:cs="Arial"/>
                <w:sz w:val="24"/>
                <w:szCs w:val="24"/>
              </w:rPr>
              <w:t>R</w:t>
            </w:r>
            <w:r w:rsidRPr="00B3433B">
              <w:rPr>
                <w:rFonts w:ascii="Arial" w:hAnsi="Arial" w:cs="Arial"/>
                <w:sz w:val="24"/>
                <w:szCs w:val="24"/>
              </w:rPr>
              <w:t>adiomics diameter features</w:t>
            </w:r>
          </w:p>
        </w:tc>
        <w:tc>
          <w:tcPr>
            <w:tcW w:w="850" w:type="dxa"/>
            <w:tcBorders>
              <w:top w:val="single" w:sz="4" w:space="0" w:color="auto"/>
              <w:bottom w:val="nil"/>
              <w:right w:val="nil"/>
            </w:tcBorders>
          </w:tcPr>
          <w:p w14:paraId="41881ECE" w14:textId="140E1A55" w:rsidR="005C71EB" w:rsidRPr="00B3433B" w:rsidRDefault="00204734" w:rsidP="00C22165">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3 + 2</w:t>
            </w:r>
          </w:p>
        </w:tc>
        <w:tc>
          <w:tcPr>
            <w:tcW w:w="1701" w:type="dxa"/>
            <w:tcBorders>
              <w:top w:val="single" w:sz="4" w:space="0" w:color="auto"/>
              <w:left w:val="nil"/>
              <w:bottom w:val="nil"/>
            </w:tcBorders>
            <w:shd w:val="clear" w:color="auto" w:fill="auto"/>
          </w:tcPr>
          <w:p w14:paraId="1E129F94" w14:textId="3C1FBB31" w:rsidR="005C71EB" w:rsidRPr="00B3433B" w:rsidRDefault="00C27F1F" w:rsidP="00C22165">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0.759 (0.054)</w:t>
            </w:r>
          </w:p>
        </w:tc>
        <w:tc>
          <w:tcPr>
            <w:tcW w:w="1701" w:type="dxa"/>
            <w:tcBorders>
              <w:top w:val="single" w:sz="4" w:space="0" w:color="auto"/>
              <w:bottom w:val="nil"/>
            </w:tcBorders>
            <w:shd w:val="clear" w:color="auto" w:fill="auto"/>
          </w:tcPr>
          <w:p w14:paraId="4B80A2F8" w14:textId="285D14A7" w:rsidR="005C71EB" w:rsidRPr="00B3433B" w:rsidRDefault="00C6042E" w:rsidP="00C22165">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0.818 (0.071)</w:t>
            </w:r>
          </w:p>
        </w:tc>
        <w:tc>
          <w:tcPr>
            <w:tcW w:w="1418" w:type="dxa"/>
            <w:tcBorders>
              <w:top w:val="single" w:sz="4" w:space="0" w:color="auto"/>
              <w:bottom w:val="nil"/>
            </w:tcBorders>
            <w:shd w:val="clear" w:color="auto" w:fill="auto"/>
          </w:tcPr>
          <w:p w14:paraId="20F8D265" w14:textId="6A661322" w:rsidR="005C71EB" w:rsidRPr="00B3433B" w:rsidRDefault="00C6042E" w:rsidP="00C22165">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0.768 (0.115)</w:t>
            </w:r>
          </w:p>
        </w:tc>
        <w:tc>
          <w:tcPr>
            <w:tcW w:w="1559" w:type="dxa"/>
            <w:tcBorders>
              <w:top w:val="single" w:sz="4" w:space="0" w:color="auto"/>
              <w:bottom w:val="nil"/>
            </w:tcBorders>
            <w:shd w:val="clear" w:color="auto" w:fill="auto"/>
          </w:tcPr>
          <w:p w14:paraId="04AC3F6B" w14:textId="68F8DE5C" w:rsidR="005C71EB" w:rsidRPr="00B3433B" w:rsidRDefault="00C6042E" w:rsidP="00C22165">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0.825 (0.088)</w:t>
            </w:r>
          </w:p>
        </w:tc>
      </w:tr>
      <w:tr w:rsidR="005C71EB" w:rsidRPr="00B3433B" w14:paraId="13900B2E" w14:textId="77777777" w:rsidTr="0013517A">
        <w:trPr>
          <w:trHeight w:val="333"/>
          <w:jc w:val="center"/>
        </w:trPr>
        <w:tc>
          <w:tcPr>
            <w:tcW w:w="2837" w:type="dxa"/>
            <w:tcBorders>
              <w:top w:val="single" w:sz="4" w:space="0" w:color="auto"/>
              <w:bottom w:val="nil"/>
              <w:right w:val="nil"/>
            </w:tcBorders>
            <w:shd w:val="clear" w:color="auto" w:fill="auto"/>
          </w:tcPr>
          <w:p w14:paraId="38B157D1" w14:textId="2BA4D8B1" w:rsidR="005C71EB" w:rsidRPr="00B3433B" w:rsidRDefault="005C71EB" w:rsidP="00C22165">
            <w:pPr>
              <w:pStyle w:val="MDPI42tablebody"/>
              <w:spacing w:line="360" w:lineRule="auto"/>
              <w:ind w:right="-5"/>
              <w:jc w:val="left"/>
              <w:rPr>
                <w:rFonts w:ascii="Arial" w:hAnsi="Arial" w:cs="Arial"/>
                <w:b/>
                <w:bCs/>
                <w:sz w:val="24"/>
                <w:szCs w:val="24"/>
              </w:rPr>
            </w:pPr>
            <w:r w:rsidRPr="00B3433B">
              <w:rPr>
                <w:rFonts w:ascii="Arial" w:hAnsi="Arial" w:cs="Arial"/>
                <w:b/>
                <w:bCs/>
                <w:sz w:val="24"/>
                <w:szCs w:val="24"/>
              </w:rPr>
              <w:t>Combined</w:t>
            </w:r>
            <w:r w:rsidR="00204734" w:rsidRPr="00B3433B">
              <w:rPr>
                <w:rFonts w:ascii="Arial" w:hAnsi="Arial" w:cs="Arial"/>
                <w:sz w:val="24"/>
                <w:szCs w:val="24"/>
              </w:rPr>
              <w:t>: F</w:t>
            </w:r>
            <w:r w:rsidRPr="00B3433B">
              <w:rPr>
                <w:rFonts w:ascii="Arial" w:hAnsi="Arial" w:cs="Arial"/>
                <w:sz w:val="24"/>
                <w:szCs w:val="24"/>
              </w:rPr>
              <w:t xml:space="preserve">ull </w:t>
            </w:r>
            <w:r w:rsidR="00204734" w:rsidRPr="00B3433B">
              <w:rPr>
                <w:rFonts w:ascii="Arial" w:hAnsi="Arial" w:cs="Arial"/>
                <w:sz w:val="24"/>
                <w:szCs w:val="24"/>
              </w:rPr>
              <w:t>C</w:t>
            </w:r>
            <w:r w:rsidRPr="00B3433B">
              <w:rPr>
                <w:rFonts w:ascii="Arial" w:hAnsi="Arial" w:cs="Arial"/>
                <w:sz w:val="24"/>
                <w:szCs w:val="24"/>
              </w:rPr>
              <w:t xml:space="preserve">linical + </w:t>
            </w:r>
            <w:r w:rsidR="00204734" w:rsidRPr="00B3433B">
              <w:rPr>
                <w:rFonts w:ascii="Arial" w:hAnsi="Arial" w:cs="Arial"/>
                <w:sz w:val="24"/>
                <w:szCs w:val="24"/>
              </w:rPr>
              <w:t>R</w:t>
            </w:r>
            <w:r w:rsidRPr="00B3433B">
              <w:rPr>
                <w:rFonts w:ascii="Arial" w:hAnsi="Arial" w:cs="Arial"/>
                <w:sz w:val="24"/>
                <w:szCs w:val="24"/>
              </w:rPr>
              <w:t>adiomics heterogeneity features</w:t>
            </w:r>
          </w:p>
        </w:tc>
        <w:tc>
          <w:tcPr>
            <w:tcW w:w="850" w:type="dxa"/>
            <w:tcBorders>
              <w:top w:val="nil"/>
              <w:bottom w:val="nil"/>
              <w:right w:val="nil"/>
            </w:tcBorders>
          </w:tcPr>
          <w:p w14:paraId="0682CE43" w14:textId="3A6D93DA" w:rsidR="005C71EB" w:rsidRPr="00B3433B" w:rsidRDefault="00204734" w:rsidP="00C22165">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3 + 2</w:t>
            </w:r>
          </w:p>
        </w:tc>
        <w:tc>
          <w:tcPr>
            <w:tcW w:w="1701" w:type="dxa"/>
            <w:tcBorders>
              <w:top w:val="nil"/>
              <w:left w:val="nil"/>
              <w:bottom w:val="nil"/>
            </w:tcBorders>
            <w:shd w:val="clear" w:color="auto" w:fill="auto"/>
          </w:tcPr>
          <w:p w14:paraId="632F91F1" w14:textId="65415FDB" w:rsidR="005C71EB" w:rsidRPr="00B3433B" w:rsidRDefault="00BC7DA5" w:rsidP="00C22165">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0.747 (0.062)</w:t>
            </w:r>
          </w:p>
        </w:tc>
        <w:tc>
          <w:tcPr>
            <w:tcW w:w="1701" w:type="dxa"/>
            <w:tcBorders>
              <w:top w:val="nil"/>
              <w:bottom w:val="nil"/>
            </w:tcBorders>
            <w:shd w:val="clear" w:color="auto" w:fill="auto"/>
          </w:tcPr>
          <w:p w14:paraId="32FEADD5" w14:textId="0225F695" w:rsidR="005C71EB" w:rsidRPr="00B3433B" w:rsidRDefault="00C6042E" w:rsidP="00C22165">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0.733 (0.089)</w:t>
            </w:r>
          </w:p>
        </w:tc>
        <w:tc>
          <w:tcPr>
            <w:tcW w:w="1418" w:type="dxa"/>
            <w:tcBorders>
              <w:top w:val="nil"/>
              <w:bottom w:val="nil"/>
            </w:tcBorders>
            <w:shd w:val="clear" w:color="auto" w:fill="auto"/>
          </w:tcPr>
          <w:p w14:paraId="6F5F91B4" w14:textId="13BA3514" w:rsidR="005C71EB" w:rsidRPr="00B3433B" w:rsidRDefault="00C6042E" w:rsidP="00C22165">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0.728 (0.142)</w:t>
            </w:r>
          </w:p>
        </w:tc>
        <w:tc>
          <w:tcPr>
            <w:tcW w:w="1559" w:type="dxa"/>
            <w:tcBorders>
              <w:top w:val="nil"/>
              <w:bottom w:val="nil"/>
            </w:tcBorders>
            <w:shd w:val="clear" w:color="auto" w:fill="auto"/>
          </w:tcPr>
          <w:p w14:paraId="4065919D" w14:textId="04C28A46" w:rsidR="005C71EB" w:rsidRPr="00B3433B" w:rsidRDefault="00C6042E" w:rsidP="00C22165">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0.722 (0.120)</w:t>
            </w:r>
          </w:p>
        </w:tc>
      </w:tr>
    </w:tbl>
    <w:p w14:paraId="4B50CA25" w14:textId="16DDD99B" w:rsidR="005C71EB" w:rsidRPr="00B3433B" w:rsidRDefault="005C71EB" w:rsidP="005C71EB">
      <w:pPr>
        <w:rPr>
          <w:rFonts w:ascii="Arial" w:hAnsi="Arial" w:cs="Arial"/>
          <w:b/>
          <w:bCs/>
          <w:lang w:val="en-US"/>
        </w:rPr>
      </w:pPr>
      <w:r w:rsidRPr="00B3433B">
        <w:rPr>
          <w:rFonts w:ascii="Arial" w:hAnsi="Arial" w:cs="Arial"/>
          <w:b/>
          <w:bCs/>
        </w:rPr>
        <w:t xml:space="preserve">Supplementary Table S4. </w:t>
      </w:r>
      <w:r w:rsidR="00204734" w:rsidRPr="00B3433B">
        <w:rPr>
          <w:rFonts w:ascii="Arial" w:hAnsi="Arial" w:cs="Arial"/>
        </w:rPr>
        <w:t>Model combination results by adding radiomics diameter and heterogeneity features separately to the full clinical model. Training set (n=144) and test set (n=63).</w:t>
      </w:r>
    </w:p>
    <w:p w14:paraId="479AC171" w14:textId="77777777" w:rsidR="005C71EB" w:rsidRPr="00B3433B" w:rsidRDefault="005C71EB" w:rsidP="00A05592">
      <w:pPr>
        <w:rPr>
          <w:rFonts w:ascii="Arial" w:hAnsi="Arial" w:cs="Arial"/>
          <w:b/>
          <w:bCs/>
          <w:lang w:val="en-US"/>
        </w:rPr>
      </w:pPr>
    </w:p>
    <w:p w14:paraId="51B8B071" w14:textId="77777777" w:rsidR="009A6962" w:rsidRPr="00B3433B" w:rsidRDefault="009A6962">
      <w:pPr>
        <w:rPr>
          <w:rFonts w:ascii="Arial" w:hAnsi="Arial" w:cs="Arial"/>
          <w:b/>
          <w:bCs/>
          <w:lang w:val="en-US"/>
        </w:rPr>
      </w:pPr>
    </w:p>
    <w:p w14:paraId="065F3251" w14:textId="77777777" w:rsidR="00874424" w:rsidRPr="00B3433B" w:rsidRDefault="00874424">
      <w:pPr>
        <w:rPr>
          <w:rFonts w:ascii="Arial" w:hAnsi="Arial" w:cs="Arial"/>
          <w:b/>
          <w:bCs/>
          <w:lang w:val="en-US"/>
        </w:rPr>
      </w:pPr>
      <w:r w:rsidRPr="00B3433B">
        <w:rPr>
          <w:rFonts w:ascii="Arial" w:hAnsi="Arial" w:cs="Arial"/>
          <w:b/>
          <w:bCs/>
          <w:lang w:val="en-US"/>
        </w:rPr>
        <w:br w:type="page"/>
      </w:r>
    </w:p>
    <w:p w14:paraId="3FB50ECD" w14:textId="26181EB8" w:rsidR="00442463" w:rsidRPr="00B3433B" w:rsidRDefault="00442463" w:rsidP="00442463">
      <w:pPr>
        <w:rPr>
          <w:rFonts w:ascii="Arial" w:hAnsi="Arial" w:cs="Arial"/>
          <w:b/>
          <w:bCs/>
          <w:lang w:val="en-US"/>
        </w:rPr>
      </w:pPr>
      <w:r w:rsidRPr="00B3433B">
        <w:rPr>
          <w:rFonts w:ascii="Arial" w:hAnsi="Arial" w:cs="Arial"/>
          <w:b/>
          <w:bCs/>
          <w:lang w:val="en-US"/>
        </w:rPr>
        <w:lastRenderedPageBreak/>
        <w:t>S. 2.</w:t>
      </w:r>
      <w:r w:rsidR="005C71EB" w:rsidRPr="00B3433B">
        <w:rPr>
          <w:rFonts w:ascii="Arial" w:hAnsi="Arial" w:cs="Arial"/>
          <w:b/>
          <w:bCs/>
          <w:lang w:val="en-US"/>
        </w:rPr>
        <w:t>6</w:t>
      </w:r>
      <w:r w:rsidRPr="00B3433B">
        <w:rPr>
          <w:rFonts w:ascii="Arial" w:hAnsi="Arial" w:cs="Arial"/>
          <w:b/>
          <w:bCs/>
          <w:lang w:val="en-US"/>
        </w:rPr>
        <w:t xml:space="preserve">. Results: </w:t>
      </w:r>
      <w:r w:rsidR="000B1338" w:rsidRPr="00B3433B">
        <w:rPr>
          <w:rFonts w:ascii="Arial" w:hAnsi="Arial" w:cs="Arial"/>
          <w:b/>
          <w:bCs/>
          <w:lang w:val="en-US"/>
        </w:rPr>
        <w:t>Risk groups</w:t>
      </w:r>
    </w:p>
    <w:p w14:paraId="23F8506A" w14:textId="36661707" w:rsidR="003E7D52" w:rsidRPr="00B3433B" w:rsidRDefault="003E7D52" w:rsidP="003E7D52">
      <w:pPr>
        <w:spacing w:line="360" w:lineRule="auto"/>
        <w:rPr>
          <w:rFonts w:ascii="Arial" w:hAnsi="Arial" w:cs="Arial"/>
          <w:lang w:eastAsia="de-DE" w:bidi="en-US"/>
        </w:rPr>
      </w:pPr>
    </w:p>
    <w:tbl>
      <w:tblPr>
        <w:tblW w:w="8364" w:type="dxa"/>
        <w:jc w:val="center"/>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4254"/>
        <w:gridCol w:w="1700"/>
        <w:gridCol w:w="1559"/>
        <w:gridCol w:w="851"/>
      </w:tblGrid>
      <w:tr w:rsidR="006B1C7A" w:rsidRPr="00B3433B" w14:paraId="058F8558" w14:textId="77777777" w:rsidTr="006B1C7A">
        <w:trPr>
          <w:jc w:val="center"/>
        </w:trPr>
        <w:tc>
          <w:tcPr>
            <w:tcW w:w="4254" w:type="dxa"/>
            <w:tcBorders>
              <w:top w:val="nil"/>
              <w:bottom w:val="single" w:sz="4" w:space="0" w:color="auto"/>
            </w:tcBorders>
            <w:shd w:val="clear" w:color="auto" w:fill="auto"/>
          </w:tcPr>
          <w:p w14:paraId="0831B8F2" w14:textId="77777777" w:rsidR="003E7D52" w:rsidRPr="00B3433B" w:rsidRDefault="003E7D52" w:rsidP="00C072EF">
            <w:pPr>
              <w:pStyle w:val="MDPI42tablebody"/>
              <w:tabs>
                <w:tab w:val="left" w:pos="1745"/>
                <w:tab w:val="center" w:pos="3152"/>
              </w:tabs>
              <w:spacing w:line="360" w:lineRule="auto"/>
              <w:ind w:right="-5"/>
              <w:rPr>
                <w:rFonts w:ascii="Arial" w:hAnsi="Arial" w:cs="Arial"/>
                <w:b/>
                <w:snapToGrid/>
                <w:sz w:val="24"/>
                <w:szCs w:val="24"/>
              </w:rPr>
            </w:pPr>
            <w:r w:rsidRPr="00B3433B">
              <w:rPr>
                <w:rFonts w:ascii="Arial" w:hAnsi="Arial" w:cs="Arial"/>
                <w:b/>
                <w:snapToGrid/>
                <w:sz w:val="24"/>
                <w:szCs w:val="24"/>
              </w:rPr>
              <w:t>Variable</w:t>
            </w:r>
          </w:p>
        </w:tc>
        <w:tc>
          <w:tcPr>
            <w:tcW w:w="1700" w:type="dxa"/>
            <w:tcBorders>
              <w:top w:val="nil"/>
              <w:bottom w:val="single" w:sz="4" w:space="0" w:color="auto"/>
            </w:tcBorders>
          </w:tcPr>
          <w:p w14:paraId="2AF59213" w14:textId="182B9B5B" w:rsidR="003E7D52" w:rsidRPr="00B3433B" w:rsidRDefault="003E7D52" w:rsidP="00094A6A">
            <w:pPr>
              <w:pStyle w:val="MDPI42tablebody"/>
              <w:spacing w:line="360" w:lineRule="auto"/>
              <w:rPr>
                <w:rFonts w:ascii="Arial" w:hAnsi="Arial" w:cs="Arial"/>
                <w:b/>
                <w:snapToGrid/>
                <w:sz w:val="24"/>
                <w:szCs w:val="24"/>
              </w:rPr>
            </w:pPr>
            <w:r w:rsidRPr="00B3433B">
              <w:rPr>
                <w:rFonts w:ascii="Arial" w:hAnsi="Arial" w:cs="Arial"/>
                <w:b/>
                <w:snapToGrid/>
                <w:sz w:val="24"/>
                <w:szCs w:val="24"/>
              </w:rPr>
              <w:t>High</w:t>
            </w:r>
            <w:r w:rsidR="00094A6A" w:rsidRPr="00B3433B">
              <w:rPr>
                <w:rFonts w:ascii="Arial" w:hAnsi="Arial" w:cs="Arial"/>
                <w:b/>
                <w:snapToGrid/>
                <w:sz w:val="24"/>
                <w:szCs w:val="24"/>
              </w:rPr>
              <w:t>-</w:t>
            </w:r>
            <w:r w:rsidRPr="00B3433B">
              <w:rPr>
                <w:rFonts w:ascii="Arial" w:hAnsi="Arial" w:cs="Arial"/>
                <w:b/>
                <w:snapToGrid/>
                <w:sz w:val="24"/>
                <w:szCs w:val="24"/>
              </w:rPr>
              <w:t>risk</w:t>
            </w:r>
            <w:r w:rsidR="00094A6A" w:rsidRPr="00B3433B">
              <w:rPr>
                <w:rFonts w:ascii="Arial" w:hAnsi="Arial" w:cs="Arial"/>
                <w:b/>
                <w:snapToGrid/>
                <w:sz w:val="24"/>
                <w:szCs w:val="24"/>
              </w:rPr>
              <w:t xml:space="preserve"> </w:t>
            </w:r>
            <w:r w:rsidR="00094A6A" w:rsidRPr="00B3433B">
              <w:rPr>
                <w:rFonts w:ascii="Arial" w:hAnsi="Arial" w:cs="Arial"/>
                <w:b/>
                <w:snapToGrid/>
                <w:sz w:val="24"/>
                <w:szCs w:val="24"/>
              </w:rPr>
              <w:br/>
              <w:t xml:space="preserve">patients </w:t>
            </w:r>
            <w:r w:rsidRPr="00B3433B">
              <w:rPr>
                <w:rFonts w:ascii="Arial" w:hAnsi="Arial" w:cs="Arial"/>
                <w:b/>
                <w:snapToGrid/>
                <w:sz w:val="24"/>
                <w:szCs w:val="24"/>
              </w:rPr>
              <w:t>(n=</w:t>
            </w:r>
            <w:r w:rsidR="00E63947" w:rsidRPr="00B3433B">
              <w:rPr>
                <w:rFonts w:ascii="Arial" w:hAnsi="Arial" w:cs="Arial"/>
                <w:b/>
                <w:snapToGrid/>
                <w:sz w:val="24"/>
                <w:szCs w:val="24"/>
              </w:rPr>
              <w:t>71</w:t>
            </w:r>
            <w:r w:rsidRPr="00B3433B">
              <w:rPr>
                <w:rFonts w:ascii="Arial" w:hAnsi="Arial" w:cs="Arial"/>
                <w:b/>
                <w:snapToGrid/>
                <w:sz w:val="24"/>
                <w:szCs w:val="24"/>
              </w:rPr>
              <w:t>)</w:t>
            </w:r>
          </w:p>
        </w:tc>
        <w:tc>
          <w:tcPr>
            <w:tcW w:w="1559" w:type="dxa"/>
            <w:tcBorders>
              <w:top w:val="nil"/>
              <w:bottom w:val="single" w:sz="4" w:space="0" w:color="auto"/>
            </w:tcBorders>
          </w:tcPr>
          <w:p w14:paraId="351FCD88" w14:textId="2E501CDD" w:rsidR="003E7D52" w:rsidRPr="00B3433B" w:rsidRDefault="003E7D52" w:rsidP="00094A6A">
            <w:pPr>
              <w:pStyle w:val="MDPI42tablebody"/>
              <w:spacing w:line="360" w:lineRule="auto"/>
              <w:rPr>
                <w:rFonts w:ascii="Arial" w:hAnsi="Arial" w:cs="Arial"/>
                <w:b/>
                <w:snapToGrid/>
                <w:sz w:val="24"/>
                <w:szCs w:val="24"/>
              </w:rPr>
            </w:pPr>
            <w:r w:rsidRPr="00B3433B">
              <w:rPr>
                <w:rFonts w:ascii="Arial" w:hAnsi="Arial" w:cs="Arial"/>
                <w:b/>
                <w:snapToGrid/>
                <w:sz w:val="24"/>
                <w:szCs w:val="24"/>
              </w:rPr>
              <w:t>Low</w:t>
            </w:r>
            <w:r w:rsidR="00807552" w:rsidRPr="00B3433B">
              <w:rPr>
                <w:rFonts w:ascii="Arial" w:hAnsi="Arial" w:cs="Arial"/>
                <w:b/>
                <w:snapToGrid/>
                <w:sz w:val="24"/>
                <w:szCs w:val="24"/>
              </w:rPr>
              <w:t>-</w:t>
            </w:r>
            <w:r w:rsidRPr="00B3433B">
              <w:rPr>
                <w:rFonts w:ascii="Arial" w:hAnsi="Arial" w:cs="Arial"/>
                <w:b/>
                <w:snapToGrid/>
                <w:sz w:val="24"/>
                <w:szCs w:val="24"/>
              </w:rPr>
              <w:t>risk</w:t>
            </w:r>
            <w:r w:rsidR="00094A6A" w:rsidRPr="00B3433B">
              <w:rPr>
                <w:rFonts w:ascii="Arial" w:hAnsi="Arial" w:cs="Arial"/>
                <w:b/>
                <w:snapToGrid/>
                <w:sz w:val="24"/>
                <w:szCs w:val="24"/>
              </w:rPr>
              <w:t xml:space="preserve"> patients </w:t>
            </w:r>
            <w:r w:rsidRPr="00B3433B">
              <w:rPr>
                <w:rFonts w:ascii="Arial" w:hAnsi="Arial" w:cs="Arial"/>
                <w:b/>
                <w:snapToGrid/>
                <w:sz w:val="24"/>
                <w:szCs w:val="24"/>
              </w:rPr>
              <w:t>(n=</w:t>
            </w:r>
            <w:r w:rsidR="00E63947" w:rsidRPr="00B3433B">
              <w:rPr>
                <w:rFonts w:ascii="Arial" w:hAnsi="Arial" w:cs="Arial"/>
                <w:b/>
                <w:snapToGrid/>
                <w:sz w:val="24"/>
                <w:szCs w:val="24"/>
              </w:rPr>
              <w:t>136</w:t>
            </w:r>
            <w:r w:rsidRPr="00B3433B">
              <w:rPr>
                <w:rFonts w:ascii="Arial" w:hAnsi="Arial" w:cs="Arial"/>
                <w:b/>
                <w:snapToGrid/>
                <w:sz w:val="24"/>
                <w:szCs w:val="24"/>
              </w:rPr>
              <w:t>)</w:t>
            </w:r>
          </w:p>
        </w:tc>
        <w:tc>
          <w:tcPr>
            <w:tcW w:w="851" w:type="dxa"/>
            <w:tcBorders>
              <w:top w:val="nil"/>
              <w:bottom w:val="single" w:sz="4" w:space="0" w:color="auto"/>
            </w:tcBorders>
          </w:tcPr>
          <w:p w14:paraId="201CA26A" w14:textId="4F3F6A13" w:rsidR="003E7D52" w:rsidRPr="00B3433B" w:rsidRDefault="003E7D52" w:rsidP="00C072EF">
            <w:pPr>
              <w:pStyle w:val="MDPI42tablebody"/>
              <w:spacing w:line="360" w:lineRule="auto"/>
              <w:rPr>
                <w:rFonts w:ascii="Arial" w:hAnsi="Arial" w:cs="Arial"/>
                <w:b/>
                <w:snapToGrid/>
                <w:sz w:val="24"/>
                <w:szCs w:val="24"/>
                <w:vertAlign w:val="superscript"/>
              </w:rPr>
            </w:pPr>
            <w:r w:rsidRPr="00B3433B">
              <w:rPr>
                <w:rFonts w:ascii="Arial" w:hAnsi="Arial" w:cs="Arial"/>
                <w:b/>
                <w:snapToGrid/>
                <w:sz w:val="24"/>
                <w:szCs w:val="24"/>
              </w:rPr>
              <w:t>p-</w:t>
            </w:r>
            <w:proofErr w:type="spellStart"/>
            <w:r w:rsidRPr="00B3433B">
              <w:rPr>
                <w:rFonts w:ascii="Arial" w:hAnsi="Arial" w:cs="Arial"/>
                <w:b/>
                <w:snapToGrid/>
                <w:sz w:val="24"/>
                <w:szCs w:val="24"/>
              </w:rPr>
              <w:t>value</w:t>
            </w:r>
            <w:r w:rsidR="00180817" w:rsidRPr="00B3433B">
              <w:rPr>
                <w:rFonts w:ascii="Arial" w:hAnsi="Arial" w:cs="Arial"/>
                <w:b/>
                <w:snapToGrid/>
                <w:sz w:val="24"/>
                <w:szCs w:val="24"/>
                <w:vertAlign w:val="superscript"/>
              </w:rPr>
              <w:t>a</w:t>
            </w:r>
            <w:proofErr w:type="spellEnd"/>
          </w:p>
        </w:tc>
      </w:tr>
      <w:tr w:rsidR="006B1C7A" w:rsidRPr="00B3433B" w14:paraId="6911016B" w14:textId="77777777" w:rsidTr="00AD3896">
        <w:trPr>
          <w:jc w:val="center"/>
        </w:trPr>
        <w:tc>
          <w:tcPr>
            <w:tcW w:w="4254" w:type="dxa"/>
            <w:tcBorders>
              <w:top w:val="single" w:sz="4" w:space="0" w:color="auto"/>
              <w:bottom w:val="nil"/>
              <w:right w:val="nil"/>
            </w:tcBorders>
            <w:shd w:val="clear" w:color="auto" w:fill="auto"/>
          </w:tcPr>
          <w:p w14:paraId="6DFB235C" w14:textId="4140F3D7" w:rsidR="003E7D52" w:rsidRPr="00B3433B" w:rsidRDefault="003E7D52" w:rsidP="00C072EF">
            <w:pPr>
              <w:pStyle w:val="MDPI42tablebody"/>
              <w:spacing w:line="360" w:lineRule="auto"/>
              <w:ind w:right="-5"/>
              <w:jc w:val="left"/>
              <w:rPr>
                <w:rFonts w:ascii="Arial" w:hAnsi="Arial" w:cs="Arial"/>
                <w:sz w:val="24"/>
                <w:szCs w:val="24"/>
              </w:rPr>
            </w:pPr>
            <w:r w:rsidRPr="00B3433B">
              <w:rPr>
                <w:rFonts w:ascii="Arial" w:hAnsi="Arial" w:cs="Arial"/>
                <w:sz w:val="24"/>
                <w:szCs w:val="24"/>
              </w:rPr>
              <w:t>Age at surgery, median (</w:t>
            </w:r>
            <w:r w:rsidR="00793208" w:rsidRPr="00B3433B">
              <w:rPr>
                <w:rFonts w:ascii="Arial" w:hAnsi="Arial" w:cs="Arial"/>
                <w:sz w:val="24"/>
                <w:szCs w:val="24"/>
              </w:rPr>
              <w:t>Q1, Q3</w:t>
            </w:r>
            <w:r w:rsidRPr="00B3433B">
              <w:rPr>
                <w:rFonts w:ascii="Arial" w:hAnsi="Arial" w:cs="Arial"/>
                <w:sz w:val="24"/>
                <w:szCs w:val="24"/>
              </w:rPr>
              <w:t>)</w:t>
            </w:r>
          </w:p>
        </w:tc>
        <w:tc>
          <w:tcPr>
            <w:tcW w:w="1700" w:type="dxa"/>
            <w:tcBorders>
              <w:top w:val="single" w:sz="4" w:space="0" w:color="auto"/>
              <w:left w:val="nil"/>
              <w:bottom w:val="nil"/>
            </w:tcBorders>
          </w:tcPr>
          <w:p w14:paraId="56886892" w14:textId="3F70E84A" w:rsidR="003E7D52" w:rsidRPr="00B3433B" w:rsidRDefault="00E03300" w:rsidP="00C072EF">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41.0</w:t>
            </w:r>
            <w:r w:rsidR="00753099" w:rsidRPr="00B3433B">
              <w:rPr>
                <w:rFonts w:ascii="Arial" w:hAnsi="Arial" w:cs="Arial"/>
                <w:color w:val="000000" w:themeColor="text1"/>
                <w:sz w:val="24"/>
                <w:szCs w:val="24"/>
              </w:rPr>
              <w:t xml:space="preserve"> (</w:t>
            </w:r>
            <w:r w:rsidRPr="00B3433B">
              <w:rPr>
                <w:rFonts w:ascii="Arial" w:hAnsi="Arial" w:cs="Arial"/>
                <w:color w:val="000000" w:themeColor="text1"/>
                <w:sz w:val="24"/>
                <w:szCs w:val="24"/>
              </w:rPr>
              <w:t>33.0, 50.0</w:t>
            </w:r>
            <w:r w:rsidR="00793208" w:rsidRPr="00B3433B">
              <w:rPr>
                <w:rFonts w:ascii="Arial" w:hAnsi="Arial" w:cs="Arial"/>
                <w:color w:val="000000" w:themeColor="text1"/>
                <w:sz w:val="24"/>
                <w:szCs w:val="24"/>
              </w:rPr>
              <w:t>)</w:t>
            </w:r>
          </w:p>
        </w:tc>
        <w:tc>
          <w:tcPr>
            <w:tcW w:w="1559" w:type="dxa"/>
            <w:tcBorders>
              <w:top w:val="single" w:sz="4" w:space="0" w:color="auto"/>
              <w:bottom w:val="nil"/>
            </w:tcBorders>
          </w:tcPr>
          <w:p w14:paraId="4A209576" w14:textId="418DB3D4" w:rsidR="003E7D52" w:rsidRPr="00B3433B" w:rsidRDefault="00E8742B" w:rsidP="00C072EF">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 xml:space="preserve"> </w:t>
            </w:r>
            <w:r w:rsidR="000F5405" w:rsidRPr="00B3433B">
              <w:rPr>
                <w:rFonts w:ascii="Arial" w:hAnsi="Arial" w:cs="Arial"/>
                <w:color w:val="000000" w:themeColor="text1"/>
                <w:sz w:val="24"/>
                <w:szCs w:val="24"/>
              </w:rPr>
              <w:t xml:space="preserve">39.0 </w:t>
            </w:r>
            <w:r w:rsidRPr="00B3433B">
              <w:rPr>
                <w:rFonts w:ascii="Arial" w:hAnsi="Arial" w:cs="Arial"/>
                <w:color w:val="000000" w:themeColor="text1"/>
                <w:sz w:val="24"/>
                <w:szCs w:val="24"/>
              </w:rPr>
              <w:t>(</w:t>
            </w:r>
            <w:r w:rsidR="00E03300" w:rsidRPr="00B3433B">
              <w:rPr>
                <w:rFonts w:ascii="Arial" w:hAnsi="Arial" w:cs="Arial"/>
                <w:color w:val="000000" w:themeColor="text1"/>
                <w:sz w:val="24"/>
                <w:szCs w:val="24"/>
              </w:rPr>
              <w:t xml:space="preserve">32.0, </w:t>
            </w:r>
            <w:r w:rsidR="000F5405" w:rsidRPr="00B3433B">
              <w:rPr>
                <w:rFonts w:ascii="Arial" w:hAnsi="Arial" w:cs="Arial"/>
                <w:color w:val="000000" w:themeColor="text1"/>
                <w:sz w:val="24"/>
                <w:szCs w:val="24"/>
              </w:rPr>
              <w:t>49.8</w:t>
            </w:r>
            <w:r w:rsidRPr="00B3433B">
              <w:rPr>
                <w:rFonts w:ascii="Arial" w:hAnsi="Arial" w:cs="Arial"/>
                <w:color w:val="000000" w:themeColor="text1"/>
                <w:sz w:val="24"/>
                <w:szCs w:val="24"/>
              </w:rPr>
              <w:t>)</w:t>
            </w:r>
          </w:p>
        </w:tc>
        <w:tc>
          <w:tcPr>
            <w:tcW w:w="851" w:type="dxa"/>
            <w:tcBorders>
              <w:top w:val="single" w:sz="4" w:space="0" w:color="auto"/>
              <w:bottom w:val="nil"/>
            </w:tcBorders>
          </w:tcPr>
          <w:p w14:paraId="5F12A356" w14:textId="58FC6DE8" w:rsidR="003E7D52" w:rsidRPr="00B3433B" w:rsidRDefault="007E2FA0" w:rsidP="00C072EF">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0.49</w:t>
            </w:r>
          </w:p>
        </w:tc>
      </w:tr>
      <w:tr w:rsidR="006B1C7A" w:rsidRPr="00B3433B" w14:paraId="27ADDDCB" w14:textId="77777777" w:rsidTr="00AD3896">
        <w:trPr>
          <w:jc w:val="center"/>
        </w:trPr>
        <w:tc>
          <w:tcPr>
            <w:tcW w:w="4254" w:type="dxa"/>
            <w:tcBorders>
              <w:top w:val="nil"/>
              <w:right w:val="nil"/>
            </w:tcBorders>
            <w:shd w:val="clear" w:color="auto" w:fill="auto"/>
          </w:tcPr>
          <w:p w14:paraId="4C704448" w14:textId="77777777" w:rsidR="003E7D52" w:rsidRPr="00B3433B" w:rsidRDefault="003E7D52" w:rsidP="00C072EF">
            <w:pPr>
              <w:pStyle w:val="MDPI42tablebody"/>
              <w:spacing w:line="360" w:lineRule="auto"/>
              <w:ind w:right="-5" w:firstLine="284"/>
              <w:jc w:val="left"/>
              <w:rPr>
                <w:rFonts w:ascii="Arial" w:hAnsi="Arial" w:cs="Arial"/>
                <w:sz w:val="24"/>
                <w:szCs w:val="24"/>
              </w:rPr>
            </w:pPr>
            <w:r w:rsidRPr="00B3433B">
              <w:rPr>
                <w:rFonts w:ascii="Arial" w:hAnsi="Arial" w:cs="Arial"/>
                <w:sz w:val="24"/>
                <w:szCs w:val="24"/>
              </w:rPr>
              <w:t>Age &gt; 40, n (%)</w:t>
            </w:r>
          </w:p>
        </w:tc>
        <w:tc>
          <w:tcPr>
            <w:tcW w:w="1700" w:type="dxa"/>
            <w:tcBorders>
              <w:top w:val="nil"/>
              <w:left w:val="nil"/>
              <w:bottom w:val="nil"/>
            </w:tcBorders>
          </w:tcPr>
          <w:p w14:paraId="09F852E7" w14:textId="5754818C" w:rsidR="003E7D52" w:rsidRPr="00B3433B" w:rsidRDefault="007E2FA0" w:rsidP="00C072EF">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37</w:t>
            </w:r>
            <w:r w:rsidR="00D84D33" w:rsidRPr="00B3433B">
              <w:rPr>
                <w:rFonts w:ascii="Arial" w:hAnsi="Arial" w:cs="Arial"/>
                <w:color w:val="000000" w:themeColor="text1"/>
                <w:sz w:val="24"/>
                <w:szCs w:val="24"/>
              </w:rPr>
              <w:t xml:space="preserve"> (</w:t>
            </w:r>
            <w:r w:rsidRPr="00B3433B">
              <w:rPr>
                <w:rFonts w:ascii="Arial" w:hAnsi="Arial" w:cs="Arial"/>
                <w:color w:val="000000" w:themeColor="text1"/>
                <w:sz w:val="24"/>
                <w:szCs w:val="24"/>
              </w:rPr>
              <w:t>52.1</w:t>
            </w:r>
            <w:r w:rsidR="00D84D33" w:rsidRPr="00B3433B">
              <w:rPr>
                <w:rFonts w:ascii="Arial" w:hAnsi="Arial" w:cs="Arial"/>
                <w:color w:val="000000" w:themeColor="text1"/>
                <w:sz w:val="24"/>
                <w:szCs w:val="24"/>
              </w:rPr>
              <w:t>)</w:t>
            </w:r>
          </w:p>
        </w:tc>
        <w:tc>
          <w:tcPr>
            <w:tcW w:w="1559" w:type="dxa"/>
            <w:tcBorders>
              <w:top w:val="nil"/>
              <w:bottom w:val="nil"/>
            </w:tcBorders>
          </w:tcPr>
          <w:p w14:paraId="16912C1B" w14:textId="2F3814EF" w:rsidR="003E7D52" w:rsidRPr="00B3433B" w:rsidRDefault="007E2FA0" w:rsidP="00C072EF">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62</w:t>
            </w:r>
            <w:r w:rsidR="00D84D33" w:rsidRPr="00B3433B">
              <w:rPr>
                <w:rFonts w:ascii="Arial" w:hAnsi="Arial" w:cs="Arial"/>
                <w:color w:val="000000" w:themeColor="text1"/>
                <w:sz w:val="24"/>
                <w:szCs w:val="24"/>
              </w:rPr>
              <w:t xml:space="preserve"> (</w:t>
            </w:r>
            <w:r w:rsidRPr="00B3433B">
              <w:rPr>
                <w:rFonts w:ascii="Arial" w:hAnsi="Arial" w:cs="Arial"/>
                <w:color w:val="000000" w:themeColor="text1"/>
                <w:sz w:val="24"/>
                <w:szCs w:val="24"/>
              </w:rPr>
              <w:t>45.6</w:t>
            </w:r>
            <w:r w:rsidR="00D84D33" w:rsidRPr="00B3433B">
              <w:rPr>
                <w:rFonts w:ascii="Arial" w:hAnsi="Arial" w:cs="Arial"/>
                <w:color w:val="000000" w:themeColor="text1"/>
                <w:sz w:val="24"/>
                <w:szCs w:val="24"/>
              </w:rPr>
              <w:t>)</w:t>
            </w:r>
          </w:p>
        </w:tc>
        <w:tc>
          <w:tcPr>
            <w:tcW w:w="851" w:type="dxa"/>
            <w:tcBorders>
              <w:top w:val="nil"/>
              <w:bottom w:val="nil"/>
            </w:tcBorders>
          </w:tcPr>
          <w:p w14:paraId="5A55C686" w14:textId="5467651A" w:rsidR="003E7D52" w:rsidRPr="00B3433B" w:rsidRDefault="007E2FA0" w:rsidP="00C072EF">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0.38</w:t>
            </w:r>
          </w:p>
        </w:tc>
      </w:tr>
      <w:tr w:rsidR="006B1C7A" w:rsidRPr="00B3433B" w14:paraId="3D73398B" w14:textId="77777777" w:rsidTr="00AD3896">
        <w:trPr>
          <w:trHeight w:val="294"/>
          <w:jc w:val="center"/>
        </w:trPr>
        <w:tc>
          <w:tcPr>
            <w:tcW w:w="4254" w:type="dxa"/>
            <w:tcBorders>
              <w:top w:val="nil"/>
              <w:bottom w:val="nil"/>
              <w:right w:val="nil"/>
            </w:tcBorders>
            <w:shd w:val="clear" w:color="auto" w:fill="auto"/>
          </w:tcPr>
          <w:p w14:paraId="542289CA" w14:textId="2CE30615" w:rsidR="003E7D52" w:rsidRPr="00B3433B" w:rsidRDefault="003E7D52" w:rsidP="00C072EF">
            <w:pPr>
              <w:pStyle w:val="MDPI42tablebody"/>
              <w:spacing w:line="360" w:lineRule="auto"/>
              <w:ind w:right="-5"/>
              <w:jc w:val="left"/>
              <w:rPr>
                <w:rFonts w:ascii="Arial" w:hAnsi="Arial" w:cs="Arial"/>
                <w:sz w:val="24"/>
                <w:szCs w:val="24"/>
              </w:rPr>
            </w:pPr>
            <w:proofErr w:type="spellStart"/>
            <w:r w:rsidRPr="00B3433B">
              <w:rPr>
                <w:rFonts w:ascii="Arial" w:hAnsi="Arial" w:cs="Arial"/>
                <w:sz w:val="24"/>
                <w:szCs w:val="24"/>
              </w:rPr>
              <w:t>KPS</w:t>
            </w:r>
            <w:r w:rsidR="00180817" w:rsidRPr="00B3433B">
              <w:rPr>
                <w:rFonts w:ascii="Arial" w:hAnsi="Arial" w:cs="Arial"/>
                <w:sz w:val="24"/>
                <w:szCs w:val="24"/>
                <w:vertAlign w:val="superscript"/>
              </w:rPr>
              <w:t>b</w:t>
            </w:r>
            <w:proofErr w:type="spellEnd"/>
            <w:r w:rsidRPr="00B3433B">
              <w:rPr>
                <w:rFonts w:ascii="Arial" w:hAnsi="Arial" w:cs="Arial"/>
                <w:sz w:val="24"/>
                <w:szCs w:val="24"/>
              </w:rPr>
              <w:t xml:space="preserve"> </w:t>
            </w:r>
            <w:r w:rsidR="003E2C2E" w:rsidRPr="00B3433B">
              <w:rPr>
                <w:rFonts w:ascii="Arial" w:hAnsi="Arial" w:cs="Arial"/>
                <w:sz w:val="24"/>
                <w:szCs w:val="24"/>
              </w:rPr>
              <w:t>&lt;</w:t>
            </w:r>
            <w:r w:rsidRPr="00B3433B">
              <w:rPr>
                <w:rFonts w:ascii="Arial" w:hAnsi="Arial" w:cs="Arial"/>
                <w:sz w:val="24"/>
                <w:szCs w:val="24"/>
              </w:rPr>
              <w:t xml:space="preserve"> 80 at admission, n (%)</w:t>
            </w:r>
          </w:p>
        </w:tc>
        <w:tc>
          <w:tcPr>
            <w:tcW w:w="1700" w:type="dxa"/>
            <w:tcBorders>
              <w:top w:val="nil"/>
              <w:left w:val="nil"/>
              <w:bottom w:val="nil"/>
            </w:tcBorders>
          </w:tcPr>
          <w:p w14:paraId="4C0CEA71" w14:textId="225064CF" w:rsidR="003E7D52" w:rsidRPr="00B3433B" w:rsidRDefault="00600F13" w:rsidP="00C072EF">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23</w:t>
            </w:r>
            <w:r w:rsidR="00D84D33" w:rsidRPr="00B3433B">
              <w:rPr>
                <w:rFonts w:ascii="Arial" w:hAnsi="Arial" w:cs="Arial"/>
                <w:color w:val="000000" w:themeColor="text1"/>
                <w:sz w:val="24"/>
                <w:szCs w:val="24"/>
              </w:rPr>
              <w:t xml:space="preserve"> (</w:t>
            </w:r>
            <w:r w:rsidRPr="00B3433B">
              <w:rPr>
                <w:rFonts w:ascii="Arial" w:hAnsi="Arial" w:cs="Arial"/>
                <w:color w:val="000000" w:themeColor="text1"/>
                <w:sz w:val="24"/>
                <w:szCs w:val="24"/>
              </w:rPr>
              <w:t>32.4</w:t>
            </w:r>
            <w:r w:rsidR="00D84D33" w:rsidRPr="00B3433B">
              <w:rPr>
                <w:rFonts w:ascii="Arial" w:hAnsi="Arial" w:cs="Arial"/>
                <w:color w:val="000000" w:themeColor="text1"/>
                <w:sz w:val="24"/>
                <w:szCs w:val="24"/>
              </w:rPr>
              <w:t>)</w:t>
            </w:r>
          </w:p>
        </w:tc>
        <w:tc>
          <w:tcPr>
            <w:tcW w:w="1559" w:type="dxa"/>
            <w:tcBorders>
              <w:top w:val="nil"/>
              <w:bottom w:val="nil"/>
            </w:tcBorders>
          </w:tcPr>
          <w:p w14:paraId="268AC5A6" w14:textId="0D2FEC03" w:rsidR="003E7D52" w:rsidRPr="00B3433B" w:rsidRDefault="00600F13" w:rsidP="00C072EF">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 xml:space="preserve">13 </w:t>
            </w:r>
            <w:r w:rsidR="00D84D33" w:rsidRPr="00B3433B">
              <w:rPr>
                <w:rFonts w:ascii="Arial" w:hAnsi="Arial" w:cs="Arial"/>
                <w:color w:val="000000" w:themeColor="text1"/>
                <w:sz w:val="24"/>
                <w:szCs w:val="24"/>
              </w:rPr>
              <w:t>(</w:t>
            </w:r>
            <w:r w:rsidRPr="00B3433B">
              <w:rPr>
                <w:rFonts w:ascii="Arial" w:hAnsi="Arial" w:cs="Arial"/>
                <w:color w:val="000000" w:themeColor="text1"/>
                <w:sz w:val="24"/>
                <w:szCs w:val="24"/>
              </w:rPr>
              <w:t>9.6</w:t>
            </w:r>
            <w:r w:rsidR="00D84D33" w:rsidRPr="00B3433B">
              <w:rPr>
                <w:rFonts w:ascii="Arial" w:hAnsi="Arial" w:cs="Arial"/>
                <w:color w:val="000000" w:themeColor="text1"/>
                <w:sz w:val="24"/>
                <w:szCs w:val="24"/>
              </w:rPr>
              <w:t>)</w:t>
            </w:r>
          </w:p>
        </w:tc>
        <w:tc>
          <w:tcPr>
            <w:tcW w:w="851" w:type="dxa"/>
            <w:tcBorders>
              <w:top w:val="nil"/>
              <w:bottom w:val="nil"/>
            </w:tcBorders>
          </w:tcPr>
          <w:p w14:paraId="34CD278E" w14:textId="027DF6BA" w:rsidR="003E7D52" w:rsidRPr="00B3433B" w:rsidRDefault="00600F13" w:rsidP="00C072EF">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&lt;0.01</w:t>
            </w:r>
          </w:p>
        </w:tc>
      </w:tr>
      <w:tr w:rsidR="006B1C7A" w:rsidRPr="00B3433B" w14:paraId="47A5E591" w14:textId="77777777" w:rsidTr="006B1C7A">
        <w:trPr>
          <w:jc w:val="center"/>
        </w:trPr>
        <w:tc>
          <w:tcPr>
            <w:tcW w:w="4254" w:type="dxa"/>
            <w:tcBorders>
              <w:top w:val="nil"/>
              <w:bottom w:val="single" w:sz="4" w:space="0" w:color="auto"/>
              <w:right w:val="nil"/>
            </w:tcBorders>
            <w:shd w:val="clear" w:color="auto" w:fill="auto"/>
          </w:tcPr>
          <w:p w14:paraId="087363DD" w14:textId="75280DB9" w:rsidR="003E7D52" w:rsidRPr="00B3433B" w:rsidRDefault="003E2C2E" w:rsidP="00C072EF">
            <w:pPr>
              <w:pStyle w:val="MDPI42tablebody"/>
              <w:spacing w:line="360" w:lineRule="auto"/>
              <w:ind w:right="-5"/>
              <w:jc w:val="left"/>
              <w:rPr>
                <w:rFonts w:ascii="Arial" w:hAnsi="Arial" w:cs="Arial"/>
                <w:sz w:val="24"/>
                <w:szCs w:val="24"/>
              </w:rPr>
            </w:pPr>
            <w:r w:rsidRPr="00B3433B">
              <w:rPr>
                <w:rFonts w:ascii="Arial" w:hAnsi="Arial" w:cs="Arial"/>
                <w:sz w:val="24"/>
                <w:szCs w:val="24"/>
              </w:rPr>
              <w:t>Tumor volume, ml</w:t>
            </w:r>
            <w:r w:rsidR="003E7D52" w:rsidRPr="00B3433B">
              <w:rPr>
                <w:rFonts w:ascii="Arial" w:hAnsi="Arial" w:cs="Arial"/>
                <w:sz w:val="24"/>
                <w:szCs w:val="24"/>
              </w:rPr>
              <w:t>, median (</w:t>
            </w:r>
            <w:r w:rsidR="00793208" w:rsidRPr="00B3433B">
              <w:rPr>
                <w:rFonts w:ascii="Arial" w:hAnsi="Arial" w:cs="Arial"/>
                <w:sz w:val="24"/>
                <w:szCs w:val="24"/>
              </w:rPr>
              <w:t>Q1, Q3</w:t>
            </w:r>
            <w:r w:rsidR="003E7D52" w:rsidRPr="00B3433B">
              <w:rPr>
                <w:rFonts w:ascii="Arial" w:hAnsi="Arial" w:cs="Arial"/>
                <w:sz w:val="24"/>
                <w:szCs w:val="24"/>
              </w:rPr>
              <w:t>)</w:t>
            </w:r>
          </w:p>
        </w:tc>
        <w:tc>
          <w:tcPr>
            <w:tcW w:w="1700" w:type="dxa"/>
            <w:tcBorders>
              <w:top w:val="nil"/>
              <w:left w:val="nil"/>
              <w:bottom w:val="nil"/>
            </w:tcBorders>
          </w:tcPr>
          <w:p w14:paraId="4DCACB02" w14:textId="45B38931" w:rsidR="003E7D52" w:rsidRPr="00B3433B" w:rsidRDefault="00E03300" w:rsidP="00C072EF">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111.8</w:t>
            </w:r>
            <w:r w:rsidR="00E8742B" w:rsidRPr="00B3433B">
              <w:rPr>
                <w:rFonts w:ascii="Arial" w:hAnsi="Arial" w:cs="Arial"/>
                <w:color w:val="000000" w:themeColor="text1"/>
                <w:sz w:val="24"/>
                <w:szCs w:val="24"/>
              </w:rPr>
              <w:t xml:space="preserve"> (</w:t>
            </w:r>
            <w:r w:rsidRPr="00B3433B">
              <w:rPr>
                <w:rFonts w:ascii="Arial" w:hAnsi="Arial" w:cs="Arial"/>
                <w:color w:val="000000" w:themeColor="text1"/>
                <w:sz w:val="24"/>
                <w:szCs w:val="24"/>
              </w:rPr>
              <w:t>69.7, 166.6</w:t>
            </w:r>
            <w:r w:rsidR="00793208" w:rsidRPr="00B3433B">
              <w:rPr>
                <w:rFonts w:ascii="Arial" w:hAnsi="Arial" w:cs="Arial"/>
                <w:color w:val="000000" w:themeColor="text1"/>
                <w:sz w:val="24"/>
                <w:szCs w:val="24"/>
              </w:rPr>
              <w:t>)</w:t>
            </w:r>
          </w:p>
        </w:tc>
        <w:tc>
          <w:tcPr>
            <w:tcW w:w="1559" w:type="dxa"/>
            <w:tcBorders>
              <w:top w:val="nil"/>
              <w:bottom w:val="nil"/>
            </w:tcBorders>
          </w:tcPr>
          <w:p w14:paraId="77DAEEA1" w14:textId="7D970912" w:rsidR="003E7D52" w:rsidRPr="00B3433B" w:rsidRDefault="000F5405" w:rsidP="00C072EF">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32.4</w:t>
            </w:r>
            <w:r w:rsidR="00E8742B" w:rsidRPr="00B3433B">
              <w:rPr>
                <w:rFonts w:ascii="Arial" w:hAnsi="Arial" w:cs="Arial"/>
                <w:color w:val="000000" w:themeColor="text1"/>
                <w:sz w:val="24"/>
                <w:szCs w:val="24"/>
              </w:rPr>
              <w:t xml:space="preserve"> (</w:t>
            </w:r>
            <w:r w:rsidRPr="00B3433B">
              <w:rPr>
                <w:rFonts w:ascii="Arial" w:hAnsi="Arial" w:cs="Arial"/>
                <w:color w:val="000000" w:themeColor="text1"/>
                <w:sz w:val="24"/>
                <w:szCs w:val="24"/>
              </w:rPr>
              <w:t>16.8, 57.6</w:t>
            </w:r>
            <w:r w:rsidR="00E8742B" w:rsidRPr="00B3433B">
              <w:rPr>
                <w:rFonts w:ascii="Arial" w:hAnsi="Arial" w:cs="Arial"/>
                <w:color w:val="000000" w:themeColor="text1"/>
                <w:sz w:val="24"/>
                <w:szCs w:val="24"/>
              </w:rPr>
              <w:t>)</w:t>
            </w:r>
          </w:p>
        </w:tc>
        <w:tc>
          <w:tcPr>
            <w:tcW w:w="851" w:type="dxa"/>
            <w:tcBorders>
              <w:top w:val="nil"/>
              <w:bottom w:val="nil"/>
            </w:tcBorders>
          </w:tcPr>
          <w:p w14:paraId="25018DB3" w14:textId="264400CF" w:rsidR="003E7D52" w:rsidRPr="00B3433B" w:rsidRDefault="007E2FA0" w:rsidP="00C072EF">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&lt;0.01</w:t>
            </w:r>
          </w:p>
        </w:tc>
      </w:tr>
      <w:tr w:rsidR="006B1C7A" w:rsidRPr="00B3433B" w14:paraId="000BBFE8" w14:textId="77777777" w:rsidTr="006B1C7A">
        <w:trPr>
          <w:jc w:val="center"/>
        </w:trPr>
        <w:tc>
          <w:tcPr>
            <w:tcW w:w="4254" w:type="dxa"/>
            <w:tcBorders>
              <w:top w:val="single" w:sz="4" w:space="0" w:color="auto"/>
              <w:bottom w:val="nil"/>
              <w:right w:val="nil"/>
            </w:tcBorders>
            <w:shd w:val="clear" w:color="auto" w:fill="auto"/>
          </w:tcPr>
          <w:p w14:paraId="4264C7D6" w14:textId="77777777" w:rsidR="003E7D52" w:rsidRPr="00B3433B" w:rsidRDefault="003E7D52" w:rsidP="00C072EF">
            <w:pPr>
              <w:pStyle w:val="MDPI42tablebody"/>
              <w:spacing w:line="360" w:lineRule="auto"/>
              <w:ind w:right="-5"/>
              <w:jc w:val="left"/>
              <w:rPr>
                <w:rFonts w:ascii="Arial" w:hAnsi="Arial" w:cs="Arial"/>
                <w:sz w:val="24"/>
                <w:szCs w:val="24"/>
              </w:rPr>
            </w:pPr>
            <w:r w:rsidRPr="00B3433B">
              <w:rPr>
                <w:rFonts w:ascii="Arial" w:hAnsi="Arial" w:cs="Arial"/>
                <w:sz w:val="24"/>
                <w:szCs w:val="24"/>
              </w:rPr>
              <w:t>Surgery</w:t>
            </w:r>
          </w:p>
        </w:tc>
        <w:tc>
          <w:tcPr>
            <w:tcW w:w="1700" w:type="dxa"/>
            <w:tcBorders>
              <w:top w:val="nil"/>
              <w:left w:val="nil"/>
              <w:bottom w:val="nil"/>
            </w:tcBorders>
          </w:tcPr>
          <w:p w14:paraId="2F53469E" w14:textId="77777777" w:rsidR="003E7D52" w:rsidRPr="00B3433B" w:rsidRDefault="003E7D52" w:rsidP="00C072EF">
            <w:pPr>
              <w:pStyle w:val="MDPI42tablebody"/>
              <w:spacing w:line="360" w:lineRule="auto"/>
              <w:rPr>
                <w:rFonts w:ascii="Arial" w:hAnsi="Arial" w:cs="Arial"/>
                <w:color w:val="000000" w:themeColor="text1"/>
                <w:sz w:val="24"/>
                <w:szCs w:val="24"/>
              </w:rPr>
            </w:pPr>
          </w:p>
        </w:tc>
        <w:tc>
          <w:tcPr>
            <w:tcW w:w="1559" w:type="dxa"/>
            <w:tcBorders>
              <w:top w:val="nil"/>
              <w:bottom w:val="nil"/>
            </w:tcBorders>
          </w:tcPr>
          <w:p w14:paraId="28C8E820" w14:textId="77777777" w:rsidR="003E7D52" w:rsidRPr="00B3433B" w:rsidRDefault="003E7D52" w:rsidP="00C072EF">
            <w:pPr>
              <w:pStyle w:val="MDPI42tablebody"/>
              <w:spacing w:line="360" w:lineRule="auto"/>
              <w:rPr>
                <w:rFonts w:ascii="Arial" w:hAnsi="Arial" w:cs="Arial"/>
                <w:color w:val="000000" w:themeColor="text1"/>
                <w:sz w:val="24"/>
                <w:szCs w:val="24"/>
              </w:rPr>
            </w:pPr>
          </w:p>
        </w:tc>
        <w:tc>
          <w:tcPr>
            <w:tcW w:w="851" w:type="dxa"/>
            <w:tcBorders>
              <w:top w:val="nil"/>
              <w:bottom w:val="nil"/>
            </w:tcBorders>
          </w:tcPr>
          <w:p w14:paraId="3E7DED77" w14:textId="77777777" w:rsidR="003E7D52" w:rsidRPr="00B3433B" w:rsidRDefault="003E7D52" w:rsidP="00C072EF">
            <w:pPr>
              <w:pStyle w:val="MDPI42tablebody"/>
              <w:spacing w:line="360" w:lineRule="auto"/>
              <w:rPr>
                <w:rFonts w:ascii="Arial" w:hAnsi="Arial" w:cs="Arial"/>
                <w:color w:val="000000" w:themeColor="text1"/>
                <w:sz w:val="24"/>
                <w:szCs w:val="24"/>
              </w:rPr>
            </w:pPr>
          </w:p>
        </w:tc>
      </w:tr>
      <w:tr w:rsidR="006B1C7A" w:rsidRPr="00B3433B" w14:paraId="2FF230F8" w14:textId="77777777" w:rsidTr="006B1C7A">
        <w:trPr>
          <w:jc w:val="center"/>
        </w:trPr>
        <w:tc>
          <w:tcPr>
            <w:tcW w:w="4254" w:type="dxa"/>
            <w:tcBorders>
              <w:top w:val="nil"/>
              <w:bottom w:val="nil"/>
              <w:right w:val="nil"/>
            </w:tcBorders>
            <w:shd w:val="clear" w:color="auto" w:fill="auto"/>
          </w:tcPr>
          <w:p w14:paraId="5DCDDA4E" w14:textId="77777777" w:rsidR="003E7D52" w:rsidRPr="00B3433B" w:rsidRDefault="003E7D52" w:rsidP="00C072EF">
            <w:pPr>
              <w:pStyle w:val="MDPI42tablebody"/>
              <w:spacing w:line="360" w:lineRule="auto"/>
              <w:ind w:right="-5" w:firstLine="284"/>
              <w:jc w:val="left"/>
              <w:rPr>
                <w:rFonts w:ascii="Arial" w:hAnsi="Arial" w:cs="Arial"/>
                <w:sz w:val="24"/>
                <w:szCs w:val="24"/>
              </w:rPr>
            </w:pPr>
            <w:r w:rsidRPr="00B3433B">
              <w:rPr>
                <w:rFonts w:ascii="Arial" w:hAnsi="Arial" w:cs="Arial"/>
                <w:sz w:val="24"/>
                <w:szCs w:val="24"/>
              </w:rPr>
              <w:t>Biopsy, n (%)</w:t>
            </w:r>
          </w:p>
        </w:tc>
        <w:tc>
          <w:tcPr>
            <w:tcW w:w="1700" w:type="dxa"/>
            <w:tcBorders>
              <w:top w:val="nil"/>
              <w:left w:val="nil"/>
              <w:bottom w:val="nil"/>
            </w:tcBorders>
          </w:tcPr>
          <w:p w14:paraId="3D3CD6ED" w14:textId="3B2363D3" w:rsidR="003E7D52" w:rsidRPr="00B3433B" w:rsidRDefault="00F6356E" w:rsidP="00C072EF">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10</w:t>
            </w:r>
            <w:r w:rsidR="00D84D33" w:rsidRPr="00B3433B">
              <w:rPr>
                <w:rFonts w:ascii="Arial" w:hAnsi="Arial" w:cs="Arial"/>
                <w:color w:val="000000" w:themeColor="text1"/>
                <w:sz w:val="24"/>
                <w:szCs w:val="24"/>
              </w:rPr>
              <w:t xml:space="preserve"> (</w:t>
            </w:r>
            <w:r w:rsidRPr="00B3433B">
              <w:rPr>
                <w:rFonts w:ascii="Arial" w:hAnsi="Arial" w:cs="Arial"/>
                <w:color w:val="000000" w:themeColor="text1"/>
                <w:sz w:val="24"/>
                <w:szCs w:val="24"/>
              </w:rPr>
              <w:t>14.1</w:t>
            </w:r>
            <w:r w:rsidR="00D84D33" w:rsidRPr="00B3433B">
              <w:rPr>
                <w:rFonts w:ascii="Arial" w:hAnsi="Arial" w:cs="Arial"/>
                <w:color w:val="000000" w:themeColor="text1"/>
                <w:sz w:val="24"/>
                <w:szCs w:val="24"/>
              </w:rPr>
              <w:t>)</w:t>
            </w:r>
          </w:p>
        </w:tc>
        <w:tc>
          <w:tcPr>
            <w:tcW w:w="1559" w:type="dxa"/>
            <w:tcBorders>
              <w:top w:val="nil"/>
              <w:bottom w:val="nil"/>
            </w:tcBorders>
          </w:tcPr>
          <w:p w14:paraId="620E1B7C" w14:textId="34A35DAE" w:rsidR="003E7D52" w:rsidRPr="00B3433B" w:rsidRDefault="00F6356E" w:rsidP="00C072EF">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8</w:t>
            </w:r>
            <w:r w:rsidR="00D84D33" w:rsidRPr="00B3433B">
              <w:rPr>
                <w:rFonts w:ascii="Arial" w:hAnsi="Arial" w:cs="Arial"/>
                <w:color w:val="000000" w:themeColor="text1"/>
                <w:sz w:val="24"/>
                <w:szCs w:val="24"/>
              </w:rPr>
              <w:t xml:space="preserve"> (</w:t>
            </w:r>
            <w:r w:rsidRPr="00B3433B">
              <w:rPr>
                <w:rFonts w:ascii="Arial" w:hAnsi="Arial" w:cs="Arial"/>
                <w:color w:val="000000" w:themeColor="text1"/>
                <w:sz w:val="24"/>
                <w:szCs w:val="24"/>
              </w:rPr>
              <w:t>5.9</w:t>
            </w:r>
            <w:r w:rsidR="00D84D33" w:rsidRPr="00B3433B">
              <w:rPr>
                <w:rFonts w:ascii="Arial" w:hAnsi="Arial" w:cs="Arial"/>
                <w:color w:val="000000" w:themeColor="text1"/>
                <w:sz w:val="24"/>
                <w:szCs w:val="24"/>
              </w:rPr>
              <w:t>)</w:t>
            </w:r>
          </w:p>
        </w:tc>
        <w:tc>
          <w:tcPr>
            <w:tcW w:w="851" w:type="dxa"/>
            <w:tcBorders>
              <w:top w:val="nil"/>
              <w:bottom w:val="nil"/>
            </w:tcBorders>
          </w:tcPr>
          <w:p w14:paraId="524158A2" w14:textId="32B75D9B" w:rsidR="003E7D52" w:rsidRPr="00B3433B" w:rsidRDefault="00F6356E" w:rsidP="00C072EF">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0.07</w:t>
            </w:r>
          </w:p>
        </w:tc>
      </w:tr>
      <w:tr w:rsidR="006B1C7A" w:rsidRPr="00B3433B" w14:paraId="539FE472" w14:textId="77777777" w:rsidTr="006B1C7A">
        <w:trPr>
          <w:jc w:val="center"/>
        </w:trPr>
        <w:tc>
          <w:tcPr>
            <w:tcW w:w="4254" w:type="dxa"/>
            <w:tcBorders>
              <w:top w:val="nil"/>
              <w:bottom w:val="nil"/>
              <w:right w:val="nil"/>
            </w:tcBorders>
            <w:shd w:val="clear" w:color="auto" w:fill="auto"/>
          </w:tcPr>
          <w:p w14:paraId="794D6611" w14:textId="77777777" w:rsidR="003E7D52" w:rsidRPr="00B3433B" w:rsidRDefault="003E7D52" w:rsidP="00C072EF">
            <w:pPr>
              <w:pStyle w:val="MDPI42tablebody"/>
              <w:spacing w:line="360" w:lineRule="auto"/>
              <w:ind w:right="-5" w:firstLine="284"/>
              <w:jc w:val="left"/>
              <w:rPr>
                <w:rFonts w:ascii="Arial" w:hAnsi="Arial" w:cs="Arial"/>
                <w:sz w:val="24"/>
                <w:szCs w:val="24"/>
              </w:rPr>
            </w:pPr>
            <w:r w:rsidRPr="00B3433B">
              <w:rPr>
                <w:rFonts w:ascii="Arial" w:hAnsi="Arial" w:cs="Arial"/>
                <w:sz w:val="24"/>
                <w:szCs w:val="24"/>
              </w:rPr>
              <w:t>Partial resection, n (%)</w:t>
            </w:r>
          </w:p>
        </w:tc>
        <w:tc>
          <w:tcPr>
            <w:tcW w:w="1700" w:type="dxa"/>
            <w:tcBorders>
              <w:top w:val="nil"/>
              <w:left w:val="nil"/>
              <w:bottom w:val="nil"/>
            </w:tcBorders>
          </w:tcPr>
          <w:p w14:paraId="2951A16C" w14:textId="7FF04A3E" w:rsidR="003E7D52" w:rsidRPr="00B3433B" w:rsidRDefault="00F6356E" w:rsidP="00C072EF">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57</w:t>
            </w:r>
            <w:r w:rsidR="00D84D33" w:rsidRPr="00B3433B">
              <w:rPr>
                <w:rFonts w:ascii="Arial" w:hAnsi="Arial" w:cs="Arial"/>
                <w:color w:val="000000" w:themeColor="text1"/>
                <w:sz w:val="24"/>
                <w:szCs w:val="24"/>
              </w:rPr>
              <w:t xml:space="preserve"> (</w:t>
            </w:r>
            <w:r w:rsidRPr="00B3433B">
              <w:rPr>
                <w:rFonts w:ascii="Arial" w:hAnsi="Arial" w:cs="Arial"/>
                <w:color w:val="000000" w:themeColor="text1"/>
                <w:sz w:val="24"/>
                <w:szCs w:val="24"/>
              </w:rPr>
              <w:t>80.3</w:t>
            </w:r>
            <w:r w:rsidR="00D84D33" w:rsidRPr="00B3433B">
              <w:rPr>
                <w:rFonts w:ascii="Arial" w:hAnsi="Arial" w:cs="Arial"/>
                <w:color w:val="000000" w:themeColor="text1"/>
                <w:sz w:val="24"/>
                <w:szCs w:val="24"/>
              </w:rPr>
              <w:t>)</w:t>
            </w:r>
          </w:p>
        </w:tc>
        <w:tc>
          <w:tcPr>
            <w:tcW w:w="1559" w:type="dxa"/>
            <w:tcBorders>
              <w:top w:val="nil"/>
              <w:bottom w:val="nil"/>
            </w:tcBorders>
          </w:tcPr>
          <w:p w14:paraId="3BAA80D4" w14:textId="5030BCD6" w:rsidR="003E7D52" w:rsidRPr="00B3433B" w:rsidRDefault="00F6356E" w:rsidP="00C072EF">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90</w:t>
            </w:r>
            <w:r w:rsidR="00D84D33" w:rsidRPr="00B3433B">
              <w:rPr>
                <w:rFonts w:ascii="Arial" w:hAnsi="Arial" w:cs="Arial"/>
                <w:color w:val="000000" w:themeColor="text1"/>
                <w:sz w:val="24"/>
                <w:szCs w:val="24"/>
              </w:rPr>
              <w:t xml:space="preserve"> (</w:t>
            </w:r>
            <w:r w:rsidRPr="00B3433B">
              <w:rPr>
                <w:rFonts w:ascii="Arial" w:hAnsi="Arial" w:cs="Arial"/>
                <w:color w:val="000000" w:themeColor="text1"/>
                <w:sz w:val="24"/>
                <w:szCs w:val="24"/>
              </w:rPr>
              <w:t>66.2</w:t>
            </w:r>
            <w:r w:rsidR="00D84D33" w:rsidRPr="00B3433B">
              <w:rPr>
                <w:rFonts w:ascii="Arial" w:hAnsi="Arial" w:cs="Arial"/>
                <w:color w:val="000000" w:themeColor="text1"/>
                <w:sz w:val="24"/>
                <w:szCs w:val="24"/>
              </w:rPr>
              <w:t>)</w:t>
            </w:r>
          </w:p>
        </w:tc>
        <w:tc>
          <w:tcPr>
            <w:tcW w:w="851" w:type="dxa"/>
            <w:tcBorders>
              <w:top w:val="nil"/>
              <w:bottom w:val="nil"/>
            </w:tcBorders>
          </w:tcPr>
          <w:p w14:paraId="171D21A1" w14:textId="78C939E7" w:rsidR="003E7D52" w:rsidRPr="00B3433B" w:rsidRDefault="00F6356E" w:rsidP="00C072EF">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0.04</w:t>
            </w:r>
          </w:p>
        </w:tc>
      </w:tr>
      <w:tr w:rsidR="006B1C7A" w:rsidRPr="00B3433B" w14:paraId="6C83C16B" w14:textId="77777777" w:rsidTr="006B1C7A">
        <w:trPr>
          <w:jc w:val="center"/>
        </w:trPr>
        <w:tc>
          <w:tcPr>
            <w:tcW w:w="4254" w:type="dxa"/>
            <w:tcBorders>
              <w:top w:val="nil"/>
              <w:bottom w:val="single" w:sz="4" w:space="0" w:color="auto"/>
              <w:right w:val="nil"/>
            </w:tcBorders>
            <w:shd w:val="clear" w:color="auto" w:fill="auto"/>
          </w:tcPr>
          <w:p w14:paraId="380BC3C7" w14:textId="77777777" w:rsidR="003E7D52" w:rsidRPr="00B3433B" w:rsidRDefault="003E7D52" w:rsidP="00C072EF">
            <w:pPr>
              <w:pStyle w:val="MDPI42tablebody"/>
              <w:spacing w:line="360" w:lineRule="auto"/>
              <w:ind w:right="-5" w:firstLine="284"/>
              <w:jc w:val="left"/>
              <w:rPr>
                <w:rFonts w:ascii="Arial" w:hAnsi="Arial" w:cs="Arial"/>
                <w:sz w:val="24"/>
                <w:szCs w:val="24"/>
              </w:rPr>
            </w:pPr>
            <w:r w:rsidRPr="00B3433B">
              <w:rPr>
                <w:rFonts w:ascii="Arial" w:hAnsi="Arial" w:cs="Arial"/>
                <w:sz w:val="24"/>
                <w:szCs w:val="24"/>
              </w:rPr>
              <w:t>Complete resection, n (%)</w:t>
            </w:r>
          </w:p>
        </w:tc>
        <w:tc>
          <w:tcPr>
            <w:tcW w:w="1700" w:type="dxa"/>
            <w:tcBorders>
              <w:top w:val="nil"/>
              <w:left w:val="nil"/>
              <w:bottom w:val="nil"/>
            </w:tcBorders>
          </w:tcPr>
          <w:p w14:paraId="36628561" w14:textId="758C048B" w:rsidR="003E7D52" w:rsidRPr="00B3433B" w:rsidRDefault="00F6356E" w:rsidP="00C072EF">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4</w:t>
            </w:r>
            <w:r w:rsidR="00D84D33" w:rsidRPr="00B3433B">
              <w:rPr>
                <w:rFonts w:ascii="Arial" w:hAnsi="Arial" w:cs="Arial"/>
                <w:color w:val="000000" w:themeColor="text1"/>
                <w:sz w:val="24"/>
                <w:szCs w:val="24"/>
              </w:rPr>
              <w:t xml:space="preserve"> (</w:t>
            </w:r>
            <w:r w:rsidRPr="00B3433B">
              <w:rPr>
                <w:rFonts w:ascii="Arial" w:hAnsi="Arial" w:cs="Arial"/>
                <w:color w:val="000000" w:themeColor="text1"/>
                <w:sz w:val="24"/>
                <w:szCs w:val="24"/>
              </w:rPr>
              <w:t>5.6</w:t>
            </w:r>
            <w:r w:rsidR="00D84D33" w:rsidRPr="00B3433B">
              <w:rPr>
                <w:rFonts w:ascii="Arial" w:hAnsi="Arial" w:cs="Arial"/>
                <w:color w:val="000000" w:themeColor="text1"/>
                <w:sz w:val="24"/>
                <w:szCs w:val="24"/>
              </w:rPr>
              <w:t>)</w:t>
            </w:r>
          </w:p>
        </w:tc>
        <w:tc>
          <w:tcPr>
            <w:tcW w:w="1559" w:type="dxa"/>
            <w:tcBorders>
              <w:top w:val="nil"/>
              <w:bottom w:val="nil"/>
            </w:tcBorders>
          </w:tcPr>
          <w:p w14:paraId="7CA3BD24" w14:textId="22D820AD" w:rsidR="003E7D52" w:rsidRPr="00B3433B" w:rsidRDefault="00F6356E" w:rsidP="00C072EF">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38</w:t>
            </w:r>
            <w:r w:rsidR="00D84D33" w:rsidRPr="00B3433B">
              <w:rPr>
                <w:rFonts w:ascii="Arial" w:hAnsi="Arial" w:cs="Arial"/>
                <w:color w:val="000000" w:themeColor="text1"/>
                <w:sz w:val="24"/>
                <w:szCs w:val="24"/>
              </w:rPr>
              <w:t xml:space="preserve"> (</w:t>
            </w:r>
            <w:r w:rsidRPr="00B3433B">
              <w:rPr>
                <w:rFonts w:ascii="Arial" w:hAnsi="Arial" w:cs="Arial"/>
                <w:color w:val="000000" w:themeColor="text1"/>
                <w:sz w:val="24"/>
                <w:szCs w:val="24"/>
              </w:rPr>
              <w:t>27.9</w:t>
            </w:r>
            <w:r w:rsidR="00D84D33" w:rsidRPr="00B3433B">
              <w:rPr>
                <w:rFonts w:ascii="Arial" w:hAnsi="Arial" w:cs="Arial"/>
                <w:color w:val="000000" w:themeColor="text1"/>
                <w:sz w:val="24"/>
                <w:szCs w:val="24"/>
              </w:rPr>
              <w:t>)</w:t>
            </w:r>
          </w:p>
        </w:tc>
        <w:tc>
          <w:tcPr>
            <w:tcW w:w="851" w:type="dxa"/>
            <w:tcBorders>
              <w:top w:val="nil"/>
              <w:bottom w:val="nil"/>
            </w:tcBorders>
          </w:tcPr>
          <w:p w14:paraId="309C054A" w14:textId="6B27A2AF" w:rsidR="003E7D52" w:rsidRPr="00B3433B" w:rsidRDefault="00F6356E" w:rsidP="00C072EF">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&lt;0.01</w:t>
            </w:r>
          </w:p>
        </w:tc>
      </w:tr>
      <w:tr w:rsidR="006B1C7A" w:rsidRPr="00B3433B" w14:paraId="1F57BE0E" w14:textId="77777777" w:rsidTr="006B1C7A">
        <w:trPr>
          <w:jc w:val="center"/>
        </w:trPr>
        <w:tc>
          <w:tcPr>
            <w:tcW w:w="4254" w:type="dxa"/>
            <w:tcBorders>
              <w:top w:val="single" w:sz="4" w:space="0" w:color="auto"/>
              <w:bottom w:val="nil"/>
              <w:right w:val="nil"/>
            </w:tcBorders>
            <w:shd w:val="clear" w:color="auto" w:fill="auto"/>
          </w:tcPr>
          <w:p w14:paraId="15A02866" w14:textId="77777777" w:rsidR="003E7D52" w:rsidRPr="00B3433B" w:rsidRDefault="003E7D52" w:rsidP="00C072EF">
            <w:pPr>
              <w:pStyle w:val="MDPI42tablebody"/>
              <w:spacing w:line="360" w:lineRule="auto"/>
              <w:ind w:right="-5"/>
              <w:jc w:val="left"/>
              <w:rPr>
                <w:rFonts w:ascii="Arial" w:hAnsi="Arial" w:cs="Arial"/>
                <w:sz w:val="24"/>
                <w:szCs w:val="24"/>
                <w:vertAlign w:val="superscript"/>
              </w:rPr>
            </w:pPr>
            <w:r w:rsidRPr="00B3433B">
              <w:rPr>
                <w:rFonts w:ascii="Arial" w:hAnsi="Arial" w:cs="Arial"/>
                <w:sz w:val="24"/>
                <w:szCs w:val="24"/>
              </w:rPr>
              <w:t>WHO classification</w:t>
            </w:r>
          </w:p>
        </w:tc>
        <w:tc>
          <w:tcPr>
            <w:tcW w:w="1700" w:type="dxa"/>
            <w:tcBorders>
              <w:top w:val="nil"/>
              <w:left w:val="nil"/>
              <w:bottom w:val="nil"/>
            </w:tcBorders>
          </w:tcPr>
          <w:p w14:paraId="3C3A94B7" w14:textId="77777777" w:rsidR="003E7D52" w:rsidRPr="00B3433B" w:rsidRDefault="003E7D52" w:rsidP="00C072EF">
            <w:pPr>
              <w:pStyle w:val="MDPI42tablebody"/>
              <w:spacing w:line="360" w:lineRule="auto"/>
              <w:rPr>
                <w:rFonts w:ascii="Arial" w:hAnsi="Arial" w:cs="Arial"/>
                <w:color w:val="000000" w:themeColor="text1"/>
                <w:sz w:val="24"/>
                <w:szCs w:val="24"/>
              </w:rPr>
            </w:pPr>
          </w:p>
        </w:tc>
        <w:tc>
          <w:tcPr>
            <w:tcW w:w="1559" w:type="dxa"/>
            <w:tcBorders>
              <w:top w:val="nil"/>
              <w:bottom w:val="nil"/>
            </w:tcBorders>
          </w:tcPr>
          <w:p w14:paraId="2E680B25" w14:textId="77777777" w:rsidR="003E7D52" w:rsidRPr="00B3433B" w:rsidRDefault="003E7D52" w:rsidP="00C072EF">
            <w:pPr>
              <w:pStyle w:val="MDPI42tablebody"/>
              <w:spacing w:line="360" w:lineRule="auto"/>
              <w:rPr>
                <w:rFonts w:ascii="Arial" w:hAnsi="Arial" w:cs="Arial"/>
                <w:color w:val="000000" w:themeColor="text1"/>
                <w:sz w:val="24"/>
                <w:szCs w:val="24"/>
              </w:rPr>
            </w:pPr>
          </w:p>
        </w:tc>
        <w:tc>
          <w:tcPr>
            <w:tcW w:w="851" w:type="dxa"/>
            <w:tcBorders>
              <w:top w:val="nil"/>
              <w:bottom w:val="nil"/>
            </w:tcBorders>
          </w:tcPr>
          <w:p w14:paraId="68805C09" w14:textId="77777777" w:rsidR="003E7D52" w:rsidRPr="00B3433B" w:rsidRDefault="003E7D52" w:rsidP="00C072EF">
            <w:pPr>
              <w:pStyle w:val="MDPI42tablebody"/>
              <w:spacing w:line="360" w:lineRule="auto"/>
              <w:rPr>
                <w:rFonts w:ascii="Arial" w:hAnsi="Arial" w:cs="Arial"/>
                <w:color w:val="000000" w:themeColor="text1"/>
                <w:sz w:val="24"/>
                <w:szCs w:val="24"/>
              </w:rPr>
            </w:pPr>
          </w:p>
        </w:tc>
      </w:tr>
      <w:tr w:rsidR="006B1C7A" w:rsidRPr="00B3433B" w14:paraId="4854C249" w14:textId="77777777" w:rsidTr="006B1C7A">
        <w:trPr>
          <w:trHeight w:val="279"/>
          <w:jc w:val="center"/>
        </w:trPr>
        <w:tc>
          <w:tcPr>
            <w:tcW w:w="4254" w:type="dxa"/>
            <w:tcBorders>
              <w:top w:val="nil"/>
              <w:bottom w:val="nil"/>
              <w:right w:val="nil"/>
            </w:tcBorders>
            <w:shd w:val="clear" w:color="auto" w:fill="auto"/>
          </w:tcPr>
          <w:p w14:paraId="0422F170" w14:textId="77777777" w:rsidR="003E7D52" w:rsidRPr="00B3433B" w:rsidRDefault="003E7D52" w:rsidP="00C072EF">
            <w:pPr>
              <w:pStyle w:val="MDPI42tablebody"/>
              <w:spacing w:line="360" w:lineRule="auto"/>
              <w:ind w:right="-5" w:firstLine="284"/>
              <w:jc w:val="left"/>
              <w:rPr>
                <w:rFonts w:ascii="Arial" w:hAnsi="Arial" w:cs="Arial"/>
                <w:sz w:val="24"/>
                <w:szCs w:val="24"/>
              </w:rPr>
            </w:pPr>
            <w:r w:rsidRPr="00B3433B">
              <w:rPr>
                <w:rFonts w:ascii="Arial" w:hAnsi="Arial" w:cs="Arial"/>
                <w:sz w:val="24"/>
                <w:szCs w:val="24"/>
              </w:rPr>
              <w:t>Grade 2, n (%)</w:t>
            </w:r>
          </w:p>
        </w:tc>
        <w:tc>
          <w:tcPr>
            <w:tcW w:w="1700" w:type="dxa"/>
            <w:tcBorders>
              <w:top w:val="nil"/>
              <w:left w:val="nil"/>
              <w:bottom w:val="nil"/>
            </w:tcBorders>
          </w:tcPr>
          <w:p w14:paraId="4B94FAB4" w14:textId="6E6D7EB7" w:rsidR="003E7D52" w:rsidRPr="00B3433B" w:rsidRDefault="00F6356E" w:rsidP="00C072EF">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48</w:t>
            </w:r>
            <w:r w:rsidR="00D0021C" w:rsidRPr="00B3433B">
              <w:rPr>
                <w:rFonts w:ascii="Arial" w:hAnsi="Arial" w:cs="Arial"/>
                <w:color w:val="000000" w:themeColor="text1"/>
                <w:sz w:val="24"/>
                <w:szCs w:val="24"/>
              </w:rPr>
              <w:t xml:space="preserve"> (</w:t>
            </w:r>
            <w:r w:rsidRPr="00B3433B">
              <w:rPr>
                <w:rFonts w:ascii="Arial" w:hAnsi="Arial" w:cs="Arial"/>
                <w:color w:val="000000" w:themeColor="text1"/>
                <w:sz w:val="24"/>
                <w:szCs w:val="24"/>
              </w:rPr>
              <w:t>67.6</w:t>
            </w:r>
            <w:r w:rsidR="00D0021C" w:rsidRPr="00B3433B">
              <w:rPr>
                <w:rFonts w:ascii="Arial" w:hAnsi="Arial" w:cs="Arial"/>
                <w:color w:val="000000" w:themeColor="text1"/>
                <w:sz w:val="24"/>
                <w:szCs w:val="24"/>
              </w:rPr>
              <w:t>)</w:t>
            </w:r>
          </w:p>
        </w:tc>
        <w:tc>
          <w:tcPr>
            <w:tcW w:w="1559" w:type="dxa"/>
            <w:tcBorders>
              <w:top w:val="nil"/>
              <w:bottom w:val="nil"/>
            </w:tcBorders>
          </w:tcPr>
          <w:p w14:paraId="2D629AE4" w14:textId="1114BBB9" w:rsidR="003E7D52" w:rsidRPr="00B3433B" w:rsidRDefault="00F6356E" w:rsidP="00C072EF">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95</w:t>
            </w:r>
            <w:r w:rsidR="00D0021C" w:rsidRPr="00B3433B">
              <w:rPr>
                <w:rFonts w:ascii="Arial" w:hAnsi="Arial" w:cs="Arial"/>
                <w:color w:val="000000" w:themeColor="text1"/>
                <w:sz w:val="24"/>
                <w:szCs w:val="24"/>
              </w:rPr>
              <w:t xml:space="preserve"> (</w:t>
            </w:r>
            <w:r w:rsidRPr="00B3433B">
              <w:rPr>
                <w:rFonts w:ascii="Arial" w:hAnsi="Arial" w:cs="Arial"/>
                <w:color w:val="000000" w:themeColor="text1"/>
                <w:sz w:val="24"/>
                <w:szCs w:val="24"/>
              </w:rPr>
              <w:t>69.9</w:t>
            </w:r>
            <w:r w:rsidR="00D0021C" w:rsidRPr="00B3433B">
              <w:rPr>
                <w:rFonts w:ascii="Arial" w:hAnsi="Arial" w:cs="Arial"/>
                <w:color w:val="000000" w:themeColor="text1"/>
                <w:sz w:val="24"/>
                <w:szCs w:val="24"/>
              </w:rPr>
              <w:t>)</w:t>
            </w:r>
          </w:p>
        </w:tc>
        <w:tc>
          <w:tcPr>
            <w:tcW w:w="851" w:type="dxa"/>
            <w:tcBorders>
              <w:top w:val="nil"/>
              <w:bottom w:val="nil"/>
            </w:tcBorders>
          </w:tcPr>
          <w:p w14:paraId="3ADCEBF4" w14:textId="6DD92F7A" w:rsidR="003E7D52" w:rsidRPr="00B3433B" w:rsidRDefault="00F6356E" w:rsidP="00C072EF">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0.75</w:t>
            </w:r>
          </w:p>
        </w:tc>
      </w:tr>
      <w:tr w:rsidR="003E7D52" w:rsidRPr="00B3433B" w14:paraId="55912E8A" w14:textId="77777777" w:rsidTr="006B1C7A">
        <w:trPr>
          <w:trHeight w:val="279"/>
          <w:jc w:val="center"/>
        </w:trPr>
        <w:tc>
          <w:tcPr>
            <w:tcW w:w="4254" w:type="dxa"/>
            <w:tcBorders>
              <w:top w:val="nil"/>
              <w:bottom w:val="nil"/>
              <w:right w:val="nil"/>
            </w:tcBorders>
            <w:shd w:val="clear" w:color="auto" w:fill="auto"/>
          </w:tcPr>
          <w:p w14:paraId="2AF4E19A" w14:textId="5C3B72F7" w:rsidR="003E7D52" w:rsidRPr="00B3433B" w:rsidRDefault="003E7D52" w:rsidP="00C072EF">
            <w:pPr>
              <w:pStyle w:val="MDPI42tablebody"/>
              <w:spacing w:line="360" w:lineRule="auto"/>
              <w:ind w:right="-5" w:firstLine="284"/>
              <w:jc w:val="left"/>
              <w:rPr>
                <w:rFonts w:ascii="Arial" w:hAnsi="Arial" w:cs="Arial"/>
                <w:sz w:val="24"/>
                <w:szCs w:val="24"/>
              </w:rPr>
            </w:pPr>
            <w:r w:rsidRPr="00B3433B">
              <w:rPr>
                <w:rFonts w:ascii="Arial" w:hAnsi="Arial" w:cs="Arial"/>
                <w:sz w:val="24"/>
                <w:szCs w:val="24"/>
              </w:rPr>
              <w:t>Grade 3, n (%)</w:t>
            </w:r>
          </w:p>
        </w:tc>
        <w:tc>
          <w:tcPr>
            <w:tcW w:w="1700" w:type="dxa"/>
            <w:tcBorders>
              <w:top w:val="nil"/>
              <w:left w:val="nil"/>
              <w:bottom w:val="nil"/>
            </w:tcBorders>
          </w:tcPr>
          <w:p w14:paraId="0F7F9AE7" w14:textId="400B5096" w:rsidR="003E7D52" w:rsidRPr="00B3433B" w:rsidRDefault="00F6356E" w:rsidP="00C072EF">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23</w:t>
            </w:r>
            <w:r w:rsidR="00D0021C" w:rsidRPr="00B3433B">
              <w:rPr>
                <w:rFonts w:ascii="Arial" w:hAnsi="Arial" w:cs="Arial"/>
                <w:color w:val="000000" w:themeColor="text1"/>
                <w:sz w:val="24"/>
                <w:szCs w:val="24"/>
              </w:rPr>
              <w:t xml:space="preserve"> (</w:t>
            </w:r>
            <w:r w:rsidRPr="00B3433B">
              <w:rPr>
                <w:rFonts w:ascii="Arial" w:hAnsi="Arial" w:cs="Arial"/>
                <w:color w:val="000000" w:themeColor="text1"/>
                <w:sz w:val="24"/>
                <w:szCs w:val="24"/>
              </w:rPr>
              <w:t>32.4</w:t>
            </w:r>
            <w:r w:rsidR="00D0021C" w:rsidRPr="00B3433B">
              <w:rPr>
                <w:rFonts w:ascii="Arial" w:hAnsi="Arial" w:cs="Arial"/>
                <w:color w:val="000000" w:themeColor="text1"/>
                <w:sz w:val="24"/>
                <w:szCs w:val="24"/>
              </w:rPr>
              <w:t>)</w:t>
            </w:r>
          </w:p>
        </w:tc>
        <w:tc>
          <w:tcPr>
            <w:tcW w:w="1559" w:type="dxa"/>
            <w:tcBorders>
              <w:top w:val="nil"/>
              <w:bottom w:val="nil"/>
            </w:tcBorders>
          </w:tcPr>
          <w:p w14:paraId="2D664E1C" w14:textId="06C95488" w:rsidR="003E7D52" w:rsidRPr="00B3433B" w:rsidRDefault="00F6356E" w:rsidP="00C072EF">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41</w:t>
            </w:r>
            <w:r w:rsidR="00D0021C" w:rsidRPr="00B3433B">
              <w:rPr>
                <w:rFonts w:ascii="Arial" w:hAnsi="Arial" w:cs="Arial"/>
                <w:color w:val="000000" w:themeColor="text1"/>
                <w:sz w:val="24"/>
                <w:szCs w:val="24"/>
              </w:rPr>
              <w:t xml:space="preserve"> (</w:t>
            </w:r>
            <w:r w:rsidRPr="00B3433B">
              <w:rPr>
                <w:rFonts w:ascii="Arial" w:hAnsi="Arial" w:cs="Arial"/>
                <w:color w:val="000000" w:themeColor="text1"/>
                <w:sz w:val="24"/>
                <w:szCs w:val="24"/>
              </w:rPr>
              <w:t>30.1</w:t>
            </w:r>
            <w:r w:rsidR="00D0021C" w:rsidRPr="00B3433B">
              <w:rPr>
                <w:rFonts w:ascii="Arial" w:hAnsi="Arial" w:cs="Arial"/>
                <w:color w:val="000000" w:themeColor="text1"/>
                <w:sz w:val="24"/>
                <w:szCs w:val="24"/>
              </w:rPr>
              <w:t>)</w:t>
            </w:r>
          </w:p>
        </w:tc>
        <w:tc>
          <w:tcPr>
            <w:tcW w:w="851" w:type="dxa"/>
            <w:tcBorders>
              <w:top w:val="nil"/>
              <w:bottom w:val="nil"/>
            </w:tcBorders>
          </w:tcPr>
          <w:p w14:paraId="48CF58DF" w14:textId="74BC95CF" w:rsidR="003E7D52" w:rsidRPr="00B3433B" w:rsidRDefault="00F6356E" w:rsidP="00C072EF">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0.75</w:t>
            </w:r>
          </w:p>
        </w:tc>
      </w:tr>
      <w:tr w:rsidR="00094A6A" w:rsidRPr="00B3433B" w14:paraId="0C5822C0" w14:textId="77777777" w:rsidTr="00094A6A">
        <w:trPr>
          <w:trHeight w:val="279"/>
          <w:jc w:val="center"/>
        </w:trPr>
        <w:tc>
          <w:tcPr>
            <w:tcW w:w="4254" w:type="dxa"/>
            <w:tcBorders>
              <w:top w:val="nil"/>
              <w:bottom w:val="nil"/>
              <w:right w:val="nil"/>
            </w:tcBorders>
            <w:shd w:val="clear" w:color="auto" w:fill="auto"/>
          </w:tcPr>
          <w:p w14:paraId="76AE51C5" w14:textId="77777777" w:rsidR="003E7D52" w:rsidRPr="00B3433B" w:rsidRDefault="003E7D52" w:rsidP="00C072EF">
            <w:pPr>
              <w:pStyle w:val="MDPI42tablebody"/>
              <w:spacing w:line="360" w:lineRule="auto"/>
              <w:ind w:right="-5" w:firstLine="284"/>
              <w:jc w:val="left"/>
              <w:rPr>
                <w:rFonts w:ascii="Arial" w:hAnsi="Arial" w:cs="Arial"/>
                <w:sz w:val="24"/>
                <w:szCs w:val="24"/>
              </w:rPr>
            </w:pPr>
            <w:r w:rsidRPr="00B3433B">
              <w:rPr>
                <w:rFonts w:ascii="Arial" w:hAnsi="Arial" w:cs="Arial"/>
                <w:sz w:val="24"/>
                <w:szCs w:val="24"/>
              </w:rPr>
              <w:t>Astrocytoma, n (%)</w:t>
            </w:r>
          </w:p>
        </w:tc>
        <w:tc>
          <w:tcPr>
            <w:tcW w:w="1700" w:type="dxa"/>
            <w:tcBorders>
              <w:top w:val="nil"/>
              <w:left w:val="nil"/>
              <w:bottom w:val="nil"/>
            </w:tcBorders>
          </w:tcPr>
          <w:p w14:paraId="1883D7F2" w14:textId="6B940FF5" w:rsidR="003E7D52" w:rsidRPr="00B3433B" w:rsidRDefault="00E03300" w:rsidP="00C072EF">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57</w:t>
            </w:r>
            <w:r w:rsidR="001F466D" w:rsidRPr="00B3433B">
              <w:rPr>
                <w:rFonts w:ascii="Arial" w:hAnsi="Arial" w:cs="Arial"/>
                <w:color w:val="000000" w:themeColor="text1"/>
                <w:sz w:val="24"/>
                <w:szCs w:val="24"/>
              </w:rPr>
              <w:t xml:space="preserve"> (</w:t>
            </w:r>
            <w:r w:rsidRPr="00B3433B">
              <w:rPr>
                <w:rFonts w:ascii="Arial" w:hAnsi="Arial" w:cs="Arial"/>
                <w:color w:val="000000" w:themeColor="text1"/>
                <w:sz w:val="24"/>
                <w:szCs w:val="24"/>
              </w:rPr>
              <w:t>80.3</w:t>
            </w:r>
            <w:r w:rsidR="001F466D" w:rsidRPr="00B3433B">
              <w:rPr>
                <w:rFonts w:ascii="Arial" w:hAnsi="Arial" w:cs="Arial"/>
                <w:color w:val="000000" w:themeColor="text1"/>
                <w:sz w:val="24"/>
                <w:szCs w:val="24"/>
              </w:rPr>
              <w:t>)</w:t>
            </w:r>
          </w:p>
        </w:tc>
        <w:tc>
          <w:tcPr>
            <w:tcW w:w="1559" w:type="dxa"/>
            <w:tcBorders>
              <w:top w:val="nil"/>
              <w:bottom w:val="nil"/>
            </w:tcBorders>
          </w:tcPr>
          <w:p w14:paraId="15002F9D" w14:textId="54D5D68F" w:rsidR="003E7D52" w:rsidRPr="00B3433B" w:rsidRDefault="00F6356E" w:rsidP="00C072EF">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50</w:t>
            </w:r>
            <w:r w:rsidR="001F466D" w:rsidRPr="00B3433B">
              <w:rPr>
                <w:rFonts w:ascii="Arial" w:hAnsi="Arial" w:cs="Arial"/>
                <w:color w:val="000000" w:themeColor="text1"/>
                <w:sz w:val="24"/>
                <w:szCs w:val="24"/>
              </w:rPr>
              <w:t xml:space="preserve"> (</w:t>
            </w:r>
            <w:r w:rsidR="00E03300" w:rsidRPr="00B3433B">
              <w:rPr>
                <w:rFonts w:ascii="Arial" w:hAnsi="Arial" w:cs="Arial"/>
                <w:color w:val="000000" w:themeColor="text1"/>
                <w:sz w:val="24"/>
                <w:szCs w:val="24"/>
              </w:rPr>
              <w:t>36.8</w:t>
            </w:r>
            <w:r w:rsidR="001F466D" w:rsidRPr="00B3433B">
              <w:rPr>
                <w:rFonts w:ascii="Arial" w:hAnsi="Arial" w:cs="Arial"/>
                <w:color w:val="000000" w:themeColor="text1"/>
                <w:sz w:val="24"/>
                <w:szCs w:val="24"/>
              </w:rPr>
              <w:t>)</w:t>
            </w:r>
          </w:p>
        </w:tc>
        <w:tc>
          <w:tcPr>
            <w:tcW w:w="851" w:type="dxa"/>
            <w:tcBorders>
              <w:top w:val="nil"/>
              <w:bottom w:val="nil"/>
            </w:tcBorders>
          </w:tcPr>
          <w:p w14:paraId="432F6590" w14:textId="2A950737" w:rsidR="003E7D52" w:rsidRPr="00B3433B" w:rsidRDefault="00F6356E" w:rsidP="00C072EF">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&lt; 0.01</w:t>
            </w:r>
          </w:p>
        </w:tc>
      </w:tr>
      <w:tr w:rsidR="003E7D52" w:rsidRPr="00B3433B" w14:paraId="7689DABA" w14:textId="77777777" w:rsidTr="006B1C7A">
        <w:trPr>
          <w:trHeight w:val="279"/>
          <w:jc w:val="center"/>
        </w:trPr>
        <w:tc>
          <w:tcPr>
            <w:tcW w:w="4254" w:type="dxa"/>
            <w:tcBorders>
              <w:top w:val="nil"/>
              <w:bottom w:val="single" w:sz="4" w:space="0" w:color="auto"/>
              <w:right w:val="nil"/>
            </w:tcBorders>
            <w:shd w:val="clear" w:color="auto" w:fill="auto"/>
          </w:tcPr>
          <w:p w14:paraId="7133229D" w14:textId="26DBFFC0" w:rsidR="003E7D52" w:rsidRPr="00B3433B" w:rsidRDefault="003E7D52" w:rsidP="00C072EF">
            <w:pPr>
              <w:pStyle w:val="MDPI42tablebody"/>
              <w:spacing w:line="360" w:lineRule="auto"/>
              <w:ind w:right="-5" w:firstLine="284"/>
              <w:jc w:val="left"/>
              <w:rPr>
                <w:rFonts w:ascii="Arial" w:hAnsi="Arial" w:cs="Arial"/>
                <w:sz w:val="24"/>
                <w:szCs w:val="24"/>
              </w:rPr>
            </w:pPr>
            <w:r w:rsidRPr="00B3433B">
              <w:rPr>
                <w:rFonts w:ascii="Arial" w:hAnsi="Arial" w:cs="Arial"/>
                <w:sz w:val="24"/>
                <w:szCs w:val="24"/>
              </w:rPr>
              <w:t>Oligodendroglioma, n (%)</w:t>
            </w:r>
          </w:p>
        </w:tc>
        <w:tc>
          <w:tcPr>
            <w:tcW w:w="1700" w:type="dxa"/>
            <w:tcBorders>
              <w:top w:val="nil"/>
              <w:left w:val="nil"/>
              <w:bottom w:val="nil"/>
            </w:tcBorders>
          </w:tcPr>
          <w:p w14:paraId="51C3C9EF" w14:textId="3D0C1666" w:rsidR="003E7D52" w:rsidRPr="00B3433B" w:rsidRDefault="00F6356E" w:rsidP="00C072EF">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14</w:t>
            </w:r>
            <w:r w:rsidR="001F466D" w:rsidRPr="00B3433B">
              <w:rPr>
                <w:rFonts w:ascii="Arial" w:hAnsi="Arial" w:cs="Arial"/>
                <w:color w:val="000000" w:themeColor="text1"/>
                <w:sz w:val="24"/>
                <w:szCs w:val="24"/>
              </w:rPr>
              <w:t xml:space="preserve"> (</w:t>
            </w:r>
            <w:r w:rsidRPr="00B3433B">
              <w:rPr>
                <w:rFonts w:ascii="Arial" w:hAnsi="Arial" w:cs="Arial"/>
                <w:color w:val="000000" w:themeColor="text1"/>
                <w:sz w:val="24"/>
                <w:szCs w:val="24"/>
              </w:rPr>
              <w:t>19.7</w:t>
            </w:r>
            <w:r w:rsidR="001F466D" w:rsidRPr="00B3433B">
              <w:rPr>
                <w:rFonts w:ascii="Arial" w:hAnsi="Arial" w:cs="Arial"/>
                <w:color w:val="000000" w:themeColor="text1"/>
                <w:sz w:val="24"/>
                <w:szCs w:val="24"/>
              </w:rPr>
              <w:t>)</w:t>
            </w:r>
          </w:p>
        </w:tc>
        <w:tc>
          <w:tcPr>
            <w:tcW w:w="1559" w:type="dxa"/>
            <w:tcBorders>
              <w:top w:val="nil"/>
              <w:bottom w:val="nil"/>
            </w:tcBorders>
          </w:tcPr>
          <w:p w14:paraId="5F26BB0D" w14:textId="65824A9F" w:rsidR="003E7D52" w:rsidRPr="00B3433B" w:rsidRDefault="00F6356E" w:rsidP="00C072EF">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86</w:t>
            </w:r>
            <w:r w:rsidR="001F466D" w:rsidRPr="00B3433B">
              <w:rPr>
                <w:rFonts w:ascii="Arial" w:hAnsi="Arial" w:cs="Arial"/>
                <w:color w:val="000000" w:themeColor="text1"/>
                <w:sz w:val="24"/>
                <w:szCs w:val="24"/>
              </w:rPr>
              <w:t xml:space="preserve"> (</w:t>
            </w:r>
            <w:r w:rsidRPr="00B3433B">
              <w:rPr>
                <w:rFonts w:ascii="Arial" w:hAnsi="Arial" w:cs="Arial"/>
                <w:color w:val="000000" w:themeColor="text1"/>
                <w:sz w:val="24"/>
                <w:szCs w:val="24"/>
              </w:rPr>
              <w:t>63.2</w:t>
            </w:r>
            <w:r w:rsidR="001F466D" w:rsidRPr="00B3433B">
              <w:rPr>
                <w:rFonts w:ascii="Arial" w:hAnsi="Arial" w:cs="Arial"/>
                <w:color w:val="000000" w:themeColor="text1"/>
                <w:sz w:val="24"/>
                <w:szCs w:val="24"/>
              </w:rPr>
              <w:t>)</w:t>
            </w:r>
          </w:p>
        </w:tc>
        <w:tc>
          <w:tcPr>
            <w:tcW w:w="851" w:type="dxa"/>
            <w:tcBorders>
              <w:top w:val="nil"/>
              <w:bottom w:val="nil"/>
            </w:tcBorders>
          </w:tcPr>
          <w:p w14:paraId="6BE2CAC5" w14:textId="2E3D4B65" w:rsidR="003E7D52" w:rsidRPr="00B3433B" w:rsidRDefault="00F6356E" w:rsidP="00C072EF">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&lt;0.01</w:t>
            </w:r>
          </w:p>
        </w:tc>
      </w:tr>
      <w:tr w:rsidR="00094A6A" w:rsidRPr="00B3433B" w14:paraId="287FFB9F" w14:textId="77777777" w:rsidTr="006B1C7A">
        <w:trPr>
          <w:trHeight w:val="279"/>
          <w:jc w:val="center"/>
        </w:trPr>
        <w:tc>
          <w:tcPr>
            <w:tcW w:w="4254" w:type="dxa"/>
            <w:tcBorders>
              <w:top w:val="single" w:sz="4" w:space="0" w:color="auto"/>
              <w:bottom w:val="nil"/>
              <w:right w:val="nil"/>
            </w:tcBorders>
            <w:shd w:val="clear" w:color="auto" w:fill="auto"/>
          </w:tcPr>
          <w:p w14:paraId="2C39E6A2" w14:textId="77777777" w:rsidR="003E7D52" w:rsidRPr="00B3433B" w:rsidRDefault="003E7D52" w:rsidP="00C072EF">
            <w:pPr>
              <w:pStyle w:val="MDPI42tablebody"/>
              <w:spacing w:line="360" w:lineRule="auto"/>
              <w:ind w:right="-5"/>
              <w:jc w:val="left"/>
              <w:rPr>
                <w:rFonts w:ascii="Arial" w:hAnsi="Arial" w:cs="Arial"/>
                <w:sz w:val="24"/>
                <w:szCs w:val="24"/>
              </w:rPr>
            </w:pPr>
            <w:r w:rsidRPr="00B3433B">
              <w:rPr>
                <w:rFonts w:ascii="Arial" w:hAnsi="Arial" w:cs="Arial"/>
                <w:sz w:val="24"/>
                <w:szCs w:val="24"/>
              </w:rPr>
              <w:t xml:space="preserve">Oncological treatment </w:t>
            </w:r>
          </w:p>
        </w:tc>
        <w:tc>
          <w:tcPr>
            <w:tcW w:w="1700" w:type="dxa"/>
            <w:tcBorders>
              <w:top w:val="nil"/>
              <w:left w:val="nil"/>
              <w:bottom w:val="nil"/>
            </w:tcBorders>
          </w:tcPr>
          <w:p w14:paraId="4451A83F" w14:textId="77777777" w:rsidR="003E7D52" w:rsidRPr="00B3433B" w:rsidRDefault="003E7D52" w:rsidP="00C072EF">
            <w:pPr>
              <w:pStyle w:val="MDPI42tablebody"/>
              <w:spacing w:line="360" w:lineRule="auto"/>
              <w:rPr>
                <w:rFonts w:ascii="Arial" w:hAnsi="Arial" w:cs="Arial"/>
                <w:color w:val="000000" w:themeColor="text1"/>
                <w:sz w:val="24"/>
                <w:szCs w:val="24"/>
              </w:rPr>
            </w:pPr>
          </w:p>
        </w:tc>
        <w:tc>
          <w:tcPr>
            <w:tcW w:w="1559" w:type="dxa"/>
            <w:tcBorders>
              <w:top w:val="nil"/>
              <w:bottom w:val="nil"/>
            </w:tcBorders>
          </w:tcPr>
          <w:p w14:paraId="0BB05919" w14:textId="77777777" w:rsidR="003E7D52" w:rsidRPr="00B3433B" w:rsidRDefault="003E7D52" w:rsidP="00C072EF">
            <w:pPr>
              <w:pStyle w:val="MDPI42tablebody"/>
              <w:spacing w:line="360" w:lineRule="auto"/>
              <w:rPr>
                <w:rFonts w:ascii="Arial" w:hAnsi="Arial" w:cs="Arial"/>
                <w:color w:val="000000" w:themeColor="text1"/>
                <w:sz w:val="24"/>
                <w:szCs w:val="24"/>
              </w:rPr>
            </w:pPr>
          </w:p>
        </w:tc>
        <w:tc>
          <w:tcPr>
            <w:tcW w:w="851" w:type="dxa"/>
            <w:tcBorders>
              <w:top w:val="nil"/>
              <w:bottom w:val="nil"/>
            </w:tcBorders>
          </w:tcPr>
          <w:p w14:paraId="0756D041" w14:textId="77777777" w:rsidR="003E7D52" w:rsidRPr="00B3433B" w:rsidRDefault="003E7D52" w:rsidP="00C072EF">
            <w:pPr>
              <w:pStyle w:val="MDPI42tablebody"/>
              <w:spacing w:line="360" w:lineRule="auto"/>
              <w:rPr>
                <w:rFonts w:ascii="Arial" w:hAnsi="Arial" w:cs="Arial"/>
                <w:color w:val="000000" w:themeColor="text1"/>
                <w:sz w:val="24"/>
                <w:szCs w:val="24"/>
              </w:rPr>
            </w:pPr>
          </w:p>
        </w:tc>
      </w:tr>
      <w:tr w:rsidR="006B1C7A" w:rsidRPr="00B3433B" w14:paraId="4C25A6FF" w14:textId="77777777" w:rsidTr="006B1C7A">
        <w:trPr>
          <w:trHeight w:val="279"/>
          <w:jc w:val="center"/>
        </w:trPr>
        <w:tc>
          <w:tcPr>
            <w:tcW w:w="4254" w:type="dxa"/>
            <w:tcBorders>
              <w:top w:val="nil"/>
              <w:bottom w:val="nil"/>
              <w:right w:val="nil"/>
            </w:tcBorders>
            <w:shd w:val="clear" w:color="auto" w:fill="auto"/>
          </w:tcPr>
          <w:p w14:paraId="50E4CA78" w14:textId="77777777" w:rsidR="003E7D52" w:rsidRPr="00B3433B" w:rsidRDefault="003E7D52" w:rsidP="00C072EF">
            <w:pPr>
              <w:pStyle w:val="MDPI42tablebody"/>
              <w:spacing w:line="360" w:lineRule="auto"/>
              <w:ind w:right="-5" w:firstLine="284"/>
              <w:jc w:val="left"/>
              <w:rPr>
                <w:rFonts w:ascii="Arial" w:hAnsi="Arial" w:cs="Arial"/>
                <w:sz w:val="24"/>
                <w:szCs w:val="24"/>
              </w:rPr>
            </w:pPr>
            <w:r w:rsidRPr="00B3433B">
              <w:rPr>
                <w:rFonts w:ascii="Arial" w:hAnsi="Arial" w:cs="Arial"/>
                <w:sz w:val="24"/>
                <w:szCs w:val="24"/>
              </w:rPr>
              <w:t>Radiotherapy (within 6 months), n (%)</w:t>
            </w:r>
          </w:p>
        </w:tc>
        <w:tc>
          <w:tcPr>
            <w:tcW w:w="1700" w:type="dxa"/>
            <w:tcBorders>
              <w:top w:val="nil"/>
              <w:left w:val="nil"/>
              <w:bottom w:val="nil"/>
            </w:tcBorders>
          </w:tcPr>
          <w:p w14:paraId="743830E9" w14:textId="1E246E3D" w:rsidR="003E7D52" w:rsidRPr="00B3433B" w:rsidRDefault="00E03300" w:rsidP="00C072EF">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47</w:t>
            </w:r>
            <w:r w:rsidR="00EB21B2" w:rsidRPr="00B3433B">
              <w:rPr>
                <w:rFonts w:ascii="Arial" w:hAnsi="Arial" w:cs="Arial"/>
                <w:color w:val="000000" w:themeColor="text1"/>
                <w:sz w:val="24"/>
                <w:szCs w:val="24"/>
              </w:rPr>
              <w:t xml:space="preserve"> (</w:t>
            </w:r>
            <w:r w:rsidRPr="00B3433B">
              <w:rPr>
                <w:rFonts w:ascii="Arial" w:hAnsi="Arial" w:cs="Arial"/>
                <w:color w:val="000000" w:themeColor="text1"/>
                <w:sz w:val="24"/>
                <w:szCs w:val="24"/>
              </w:rPr>
              <w:t>66.2</w:t>
            </w:r>
            <w:r w:rsidR="00EB21B2" w:rsidRPr="00B3433B">
              <w:rPr>
                <w:rFonts w:ascii="Arial" w:hAnsi="Arial" w:cs="Arial"/>
                <w:color w:val="000000" w:themeColor="text1"/>
                <w:sz w:val="24"/>
                <w:szCs w:val="24"/>
              </w:rPr>
              <w:t>)</w:t>
            </w:r>
          </w:p>
        </w:tc>
        <w:tc>
          <w:tcPr>
            <w:tcW w:w="1559" w:type="dxa"/>
            <w:tcBorders>
              <w:top w:val="nil"/>
              <w:bottom w:val="nil"/>
            </w:tcBorders>
          </w:tcPr>
          <w:p w14:paraId="2AB95A40" w14:textId="524D3DB2" w:rsidR="003E7D52" w:rsidRPr="00B3433B" w:rsidRDefault="00E03300" w:rsidP="00C072EF">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67</w:t>
            </w:r>
            <w:r w:rsidR="00EB21B2" w:rsidRPr="00B3433B">
              <w:rPr>
                <w:rFonts w:ascii="Arial" w:hAnsi="Arial" w:cs="Arial"/>
                <w:color w:val="000000" w:themeColor="text1"/>
                <w:sz w:val="24"/>
                <w:szCs w:val="24"/>
              </w:rPr>
              <w:t xml:space="preserve"> (</w:t>
            </w:r>
            <w:r w:rsidRPr="00B3433B">
              <w:rPr>
                <w:rFonts w:ascii="Arial" w:hAnsi="Arial" w:cs="Arial"/>
                <w:color w:val="000000" w:themeColor="text1"/>
                <w:sz w:val="24"/>
                <w:szCs w:val="24"/>
              </w:rPr>
              <w:t>49.3</w:t>
            </w:r>
            <w:r w:rsidR="00EB21B2" w:rsidRPr="00B3433B">
              <w:rPr>
                <w:rFonts w:ascii="Arial" w:hAnsi="Arial" w:cs="Arial"/>
                <w:color w:val="000000" w:themeColor="text1"/>
                <w:sz w:val="24"/>
                <w:szCs w:val="24"/>
              </w:rPr>
              <w:t>)</w:t>
            </w:r>
          </w:p>
        </w:tc>
        <w:tc>
          <w:tcPr>
            <w:tcW w:w="851" w:type="dxa"/>
            <w:tcBorders>
              <w:top w:val="nil"/>
              <w:bottom w:val="nil"/>
            </w:tcBorders>
          </w:tcPr>
          <w:p w14:paraId="23C8099E" w14:textId="02CD7C1F" w:rsidR="003E7D52" w:rsidRPr="00B3433B" w:rsidRDefault="00E03300" w:rsidP="00C072EF">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0.03</w:t>
            </w:r>
          </w:p>
        </w:tc>
      </w:tr>
      <w:tr w:rsidR="006B1C7A" w:rsidRPr="00B3433B" w14:paraId="5E4507FA" w14:textId="77777777" w:rsidTr="006B1C7A">
        <w:trPr>
          <w:trHeight w:val="279"/>
          <w:jc w:val="center"/>
        </w:trPr>
        <w:tc>
          <w:tcPr>
            <w:tcW w:w="4254" w:type="dxa"/>
            <w:tcBorders>
              <w:top w:val="nil"/>
              <w:bottom w:val="nil"/>
              <w:right w:val="nil"/>
            </w:tcBorders>
            <w:shd w:val="clear" w:color="auto" w:fill="auto"/>
          </w:tcPr>
          <w:p w14:paraId="5B84721B" w14:textId="77777777" w:rsidR="003E7D52" w:rsidRPr="00B3433B" w:rsidRDefault="003E7D52" w:rsidP="00C072EF">
            <w:pPr>
              <w:pStyle w:val="MDPI42tablebody"/>
              <w:spacing w:line="360" w:lineRule="auto"/>
              <w:ind w:right="-5" w:firstLine="284"/>
              <w:jc w:val="left"/>
              <w:rPr>
                <w:rFonts w:ascii="Arial" w:hAnsi="Arial" w:cs="Arial"/>
                <w:sz w:val="24"/>
                <w:szCs w:val="24"/>
              </w:rPr>
            </w:pPr>
            <w:r w:rsidRPr="00B3433B">
              <w:rPr>
                <w:rFonts w:ascii="Arial" w:hAnsi="Arial" w:cs="Arial"/>
                <w:sz w:val="24"/>
                <w:szCs w:val="24"/>
              </w:rPr>
              <w:t>Chemotherapy (within 6 months), n (%)</w:t>
            </w:r>
          </w:p>
        </w:tc>
        <w:tc>
          <w:tcPr>
            <w:tcW w:w="1700" w:type="dxa"/>
            <w:tcBorders>
              <w:top w:val="nil"/>
              <w:left w:val="nil"/>
              <w:bottom w:val="nil"/>
            </w:tcBorders>
          </w:tcPr>
          <w:p w14:paraId="031A5E1D" w14:textId="7111E531" w:rsidR="003E7D52" w:rsidRPr="00B3433B" w:rsidRDefault="00E03300" w:rsidP="00C072EF">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38</w:t>
            </w:r>
            <w:r w:rsidR="001E2070" w:rsidRPr="00B3433B">
              <w:rPr>
                <w:rFonts w:ascii="Arial" w:hAnsi="Arial" w:cs="Arial"/>
                <w:color w:val="000000" w:themeColor="text1"/>
                <w:sz w:val="24"/>
                <w:szCs w:val="24"/>
              </w:rPr>
              <w:t xml:space="preserve"> (</w:t>
            </w:r>
            <w:r w:rsidRPr="00B3433B">
              <w:rPr>
                <w:rFonts w:ascii="Arial" w:hAnsi="Arial" w:cs="Arial"/>
                <w:color w:val="000000" w:themeColor="text1"/>
                <w:sz w:val="24"/>
                <w:szCs w:val="24"/>
              </w:rPr>
              <w:t>53.5</w:t>
            </w:r>
            <w:r w:rsidR="001E2070" w:rsidRPr="00B3433B">
              <w:rPr>
                <w:rFonts w:ascii="Arial" w:hAnsi="Arial" w:cs="Arial"/>
                <w:color w:val="000000" w:themeColor="text1"/>
                <w:sz w:val="24"/>
                <w:szCs w:val="24"/>
              </w:rPr>
              <w:t>)</w:t>
            </w:r>
          </w:p>
        </w:tc>
        <w:tc>
          <w:tcPr>
            <w:tcW w:w="1559" w:type="dxa"/>
            <w:tcBorders>
              <w:top w:val="nil"/>
              <w:bottom w:val="nil"/>
            </w:tcBorders>
          </w:tcPr>
          <w:p w14:paraId="25992C05" w14:textId="4CD5B199" w:rsidR="003E7D52" w:rsidRPr="00B3433B" w:rsidRDefault="00E03300" w:rsidP="00C072EF">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60</w:t>
            </w:r>
            <w:r w:rsidR="001E2070" w:rsidRPr="00B3433B">
              <w:rPr>
                <w:rFonts w:ascii="Arial" w:hAnsi="Arial" w:cs="Arial"/>
                <w:color w:val="000000" w:themeColor="text1"/>
                <w:sz w:val="24"/>
                <w:szCs w:val="24"/>
              </w:rPr>
              <w:t xml:space="preserve"> (</w:t>
            </w:r>
            <w:r w:rsidRPr="00B3433B">
              <w:rPr>
                <w:rFonts w:ascii="Arial" w:hAnsi="Arial" w:cs="Arial"/>
                <w:color w:val="000000" w:themeColor="text1"/>
                <w:sz w:val="24"/>
                <w:szCs w:val="24"/>
              </w:rPr>
              <w:t>44.1</w:t>
            </w:r>
            <w:r w:rsidR="001E2070" w:rsidRPr="00B3433B">
              <w:rPr>
                <w:rFonts w:ascii="Arial" w:hAnsi="Arial" w:cs="Arial"/>
                <w:color w:val="000000" w:themeColor="text1"/>
                <w:sz w:val="24"/>
                <w:szCs w:val="24"/>
              </w:rPr>
              <w:t>)</w:t>
            </w:r>
          </w:p>
        </w:tc>
        <w:tc>
          <w:tcPr>
            <w:tcW w:w="851" w:type="dxa"/>
            <w:tcBorders>
              <w:top w:val="nil"/>
              <w:bottom w:val="nil"/>
            </w:tcBorders>
          </w:tcPr>
          <w:p w14:paraId="003A791D" w14:textId="3D0B170B" w:rsidR="003E7D52" w:rsidRPr="00B3433B" w:rsidRDefault="00E03300" w:rsidP="00C072EF">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0.24</w:t>
            </w:r>
          </w:p>
        </w:tc>
      </w:tr>
      <w:tr w:rsidR="006B1C7A" w:rsidRPr="00B3433B" w14:paraId="09688E04" w14:textId="77777777" w:rsidTr="006B1C7A">
        <w:trPr>
          <w:trHeight w:val="279"/>
          <w:jc w:val="center"/>
        </w:trPr>
        <w:tc>
          <w:tcPr>
            <w:tcW w:w="4254" w:type="dxa"/>
            <w:tcBorders>
              <w:top w:val="single" w:sz="4" w:space="0" w:color="auto"/>
              <w:bottom w:val="nil"/>
              <w:right w:val="nil"/>
            </w:tcBorders>
            <w:shd w:val="clear" w:color="auto" w:fill="auto"/>
          </w:tcPr>
          <w:p w14:paraId="194FF5BD" w14:textId="77777777" w:rsidR="003E7D52" w:rsidRPr="00B3433B" w:rsidRDefault="003E7D52" w:rsidP="00C072EF">
            <w:pPr>
              <w:pStyle w:val="MDPI42tablebody"/>
              <w:spacing w:line="360" w:lineRule="auto"/>
              <w:ind w:right="-5"/>
              <w:jc w:val="left"/>
              <w:rPr>
                <w:rFonts w:ascii="Arial" w:hAnsi="Arial" w:cs="Arial"/>
                <w:sz w:val="24"/>
                <w:szCs w:val="24"/>
              </w:rPr>
            </w:pPr>
            <w:r w:rsidRPr="00B3433B">
              <w:rPr>
                <w:rFonts w:ascii="Arial" w:hAnsi="Arial" w:cs="Arial"/>
                <w:sz w:val="24"/>
                <w:szCs w:val="24"/>
              </w:rPr>
              <w:t>Survival</w:t>
            </w:r>
          </w:p>
        </w:tc>
        <w:tc>
          <w:tcPr>
            <w:tcW w:w="1700" w:type="dxa"/>
            <w:tcBorders>
              <w:top w:val="nil"/>
              <w:left w:val="nil"/>
              <w:bottom w:val="nil"/>
            </w:tcBorders>
          </w:tcPr>
          <w:p w14:paraId="2B931573" w14:textId="77777777" w:rsidR="003E7D52" w:rsidRPr="00B3433B" w:rsidRDefault="003E7D52" w:rsidP="00C072EF">
            <w:pPr>
              <w:pStyle w:val="MDPI42tablebody"/>
              <w:spacing w:line="360" w:lineRule="auto"/>
              <w:rPr>
                <w:rFonts w:ascii="Arial" w:hAnsi="Arial" w:cs="Arial"/>
                <w:strike/>
                <w:color w:val="000000" w:themeColor="text1"/>
                <w:sz w:val="24"/>
                <w:szCs w:val="24"/>
              </w:rPr>
            </w:pPr>
          </w:p>
        </w:tc>
        <w:tc>
          <w:tcPr>
            <w:tcW w:w="1559" w:type="dxa"/>
            <w:tcBorders>
              <w:top w:val="nil"/>
              <w:bottom w:val="nil"/>
            </w:tcBorders>
          </w:tcPr>
          <w:p w14:paraId="44AAA2AF" w14:textId="77777777" w:rsidR="003E7D52" w:rsidRPr="00B3433B" w:rsidRDefault="003E7D52" w:rsidP="00C072EF">
            <w:pPr>
              <w:pStyle w:val="MDPI42tablebody"/>
              <w:spacing w:line="360" w:lineRule="auto"/>
              <w:rPr>
                <w:rFonts w:ascii="Arial" w:hAnsi="Arial" w:cs="Arial"/>
                <w:strike/>
                <w:color w:val="000000" w:themeColor="text1"/>
                <w:sz w:val="24"/>
                <w:szCs w:val="24"/>
              </w:rPr>
            </w:pPr>
          </w:p>
        </w:tc>
        <w:tc>
          <w:tcPr>
            <w:tcW w:w="851" w:type="dxa"/>
            <w:tcBorders>
              <w:top w:val="nil"/>
              <w:bottom w:val="nil"/>
            </w:tcBorders>
          </w:tcPr>
          <w:p w14:paraId="612FFF78" w14:textId="77777777" w:rsidR="003E7D52" w:rsidRPr="00B3433B" w:rsidRDefault="003E7D52" w:rsidP="00C072EF">
            <w:pPr>
              <w:pStyle w:val="MDPI42tablebody"/>
              <w:spacing w:line="360" w:lineRule="auto"/>
              <w:rPr>
                <w:rFonts w:ascii="Arial" w:hAnsi="Arial" w:cs="Arial"/>
                <w:strike/>
                <w:color w:val="000000" w:themeColor="text1"/>
                <w:sz w:val="24"/>
                <w:szCs w:val="24"/>
              </w:rPr>
            </w:pPr>
          </w:p>
        </w:tc>
      </w:tr>
      <w:tr w:rsidR="006B1C7A" w:rsidRPr="00B3433B" w14:paraId="49023CD2" w14:textId="77777777" w:rsidTr="006B1C7A">
        <w:trPr>
          <w:trHeight w:val="279"/>
          <w:jc w:val="center"/>
        </w:trPr>
        <w:tc>
          <w:tcPr>
            <w:tcW w:w="4254" w:type="dxa"/>
            <w:tcBorders>
              <w:top w:val="nil"/>
              <w:bottom w:val="nil"/>
              <w:right w:val="nil"/>
            </w:tcBorders>
            <w:shd w:val="clear" w:color="auto" w:fill="auto"/>
          </w:tcPr>
          <w:p w14:paraId="0B1CE6C1" w14:textId="77777777" w:rsidR="003E7D52" w:rsidRPr="00B3433B" w:rsidRDefault="003E7D52" w:rsidP="00C072EF">
            <w:pPr>
              <w:pStyle w:val="MDPI42tablebody"/>
              <w:spacing w:line="360" w:lineRule="auto"/>
              <w:ind w:right="-5" w:firstLine="284"/>
              <w:jc w:val="left"/>
              <w:rPr>
                <w:rFonts w:ascii="Arial" w:hAnsi="Arial" w:cs="Arial"/>
                <w:sz w:val="24"/>
                <w:szCs w:val="24"/>
              </w:rPr>
            </w:pPr>
            <w:r w:rsidRPr="00B3433B">
              <w:rPr>
                <w:rFonts w:ascii="Arial" w:hAnsi="Arial" w:cs="Arial"/>
                <w:sz w:val="24"/>
                <w:szCs w:val="24"/>
              </w:rPr>
              <w:t>Censored, n (%)</w:t>
            </w:r>
          </w:p>
        </w:tc>
        <w:tc>
          <w:tcPr>
            <w:tcW w:w="1700" w:type="dxa"/>
            <w:tcBorders>
              <w:top w:val="nil"/>
              <w:left w:val="nil"/>
              <w:bottom w:val="nil"/>
            </w:tcBorders>
          </w:tcPr>
          <w:p w14:paraId="6ECD2F89" w14:textId="1AB65A5A" w:rsidR="003E7D52" w:rsidRPr="00B3433B" w:rsidRDefault="00E03300" w:rsidP="00C072EF">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36</w:t>
            </w:r>
            <w:r w:rsidR="00500B01" w:rsidRPr="00B3433B">
              <w:rPr>
                <w:rFonts w:ascii="Arial" w:hAnsi="Arial" w:cs="Arial"/>
                <w:color w:val="000000" w:themeColor="text1"/>
                <w:sz w:val="24"/>
                <w:szCs w:val="24"/>
              </w:rPr>
              <w:t xml:space="preserve"> (</w:t>
            </w:r>
            <w:r w:rsidRPr="00B3433B">
              <w:rPr>
                <w:rFonts w:ascii="Arial" w:hAnsi="Arial" w:cs="Arial"/>
                <w:color w:val="000000" w:themeColor="text1"/>
                <w:sz w:val="24"/>
                <w:szCs w:val="24"/>
              </w:rPr>
              <w:t>50.7</w:t>
            </w:r>
            <w:r w:rsidR="00500B01" w:rsidRPr="00B3433B">
              <w:rPr>
                <w:rFonts w:ascii="Arial" w:hAnsi="Arial" w:cs="Arial"/>
                <w:color w:val="000000" w:themeColor="text1"/>
                <w:sz w:val="24"/>
                <w:szCs w:val="24"/>
              </w:rPr>
              <w:t>)</w:t>
            </w:r>
          </w:p>
        </w:tc>
        <w:tc>
          <w:tcPr>
            <w:tcW w:w="1559" w:type="dxa"/>
            <w:tcBorders>
              <w:top w:val="nil"/>
              <w:bottom w:val="nil"/>
            </w:tcBorders>
          </w:tcPr>
          <w:p w14:paraId="50A5882A" w14:textId="427E40E6" w:rsidR="003E7D52" w:rsidRPr="00B3433B" w:rsidRDefault="00E03300" w:rsidP="00C072EF">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120</w:t>
            </w:r>
            <w:r w:rsidR="00500B01" w:rsidRPr="00B3433B">
              <w:rPr>
                <w:rFonts w:ascii="Arial" w:hAnsi="Arial" w:cs="Arial"/>
                <w:color w:val="000000" w:themeColor="text1"/>
                <w:sz w:val="24"/>
                <w:szCs w:val="24"/>
              </w:rPr>
              <w:t xml:space="preserve"> (</w:t>
            </w:r>
            <w:r w:rsidRPr="00B3433B">
              <w:rPr>
                <w:rFonts w:ascii="Arial" w:hAnsi="Arial" w:cs="Arial"/>
                <w:color w:val="000000" w:themeColor="text1"/>
                <w:sz w:val="24"/>
                <w:szCs w:val="24"/>
              </w:rPr>
              <w:t>88.2</w:t>
            </w:r>
            <w:r w:rsidR="00500B01" w:rsidRPr="00B3433B">
              <w:rPr>
                <w:rFonts w:ascii="Arial" w:hAnsi="Arial" w:cs="Arial"/>
                <w:color w:val="000000" w:themeColor="text1"/>
                <w:sz w:val="24"/>
                <w:szCs w:val="24"/>
              </w:rPr>
              <w:t>)</w:t>
            </w:r>
          </w:p>
        </w:tc>
        <w:tc>
          <w:tcPr>
            <w:tcW w:w="851" w:type="dxa"/>
            <w:tcBorders>
              <w:top w:val="nil"/>
              <w:bottom w:val="nil"/>
            </w:tcBorders>
          </w:tcPr>
          <w:p w14:paraId="79659496" w14:textId="008C9465" w:rsidR="003E7D52" w:rsidRPr="00B3433B" w:rsidRDefault="00E03300" w:rsidP="00C072EF">
            <w:pPr>
              <w:pStyle w:val="MDPI42tablebody"/>
              <w:spacing w:line="360" w:lineRule="auto"/>
              <w:rPr>
                <w:rFonts w:ascii="Arial" w:hAnsi="Arial" w:cs="Arial"/>
                <w:color w:val="000000" w:themeColor="text1"/>
                <w:sz w:val="24"/>
                <w:szCs w:val="24"/>
              </w:rPr>
            </w:pPr>
            <w:r w:rsidRPr="00B3433B">
              <w:rPr>
                <w:rFonts w:ascii="Arial" w:hAnsi="Arial" w:cs="Arial"/>
                <w:color w:val="000000" w:themeColor="text1"/>
                <w:sz w:val="24"/>
                <w:szCs w:val="24"/>
              </w:rPr>
              <w:t>&lt; 0.01</w:t>
            </w:r>
          </w:p>
        </w:tc>
      </w:tr>
    </w:tbl>
    <w:p w14:paraId="774E9102" w14:textId="3ED0BC36" w:rsidR="000B1338" w:rsidRPr="00B3433B" w:rsidRDefault="00180817" w:rsidP="003F03AB">
      <w:pPr>
        <w:pStyle w:val="MDPI43tablefooter"/>
        <w:spacing w:line="360" w:lineRule="auto"/>
        <w:ind w:left="-426" w:firstLine="852"/>
        <w:rPr>
          <w:rFonts w:ascii="Arial" w:hAnsi="Arial" w:cs="Arial"/>
          <w:sz w:val="24"/>
          <w:szCs w:val="24"/>
        </w:rPr>
      </w:pPr>
      <w:r w:rsidRPr="00B3433B">
        <w:rPr>
          <w:rFonts w:ascii="Arial" w:hAnsi="Arial" w:cs="Arial"/>
          <w:sz w:val="24"/>
          <w:szCs w:val="24"/>
          <w:vertAlign w:val="superscript"/>
        </w:rPr>
        <w:t>a</w:t>
      </w:r>
      <w:r w:rsidR="003E7D52" w:rsidRPr="00B3433B">
        <w:rPr>
          <w:rFonts w:ascii="Arial" w:hAnsi="Arial" w:cs="Arial"/>
          <w:sz w:val="24"/>
          <w:szCs w:val="24"/>
          <w:vertAlign w:val="superscript"/>
        </w:rPr>
        <w:t xml:space="preserve"> </w:t>
      </w:r>
      <w:r w:rsidR="003E7D52" w:rsidRPr="00B3433B">
        <w:rPr>
          <w:rFonts w:ascii="Arial" w:hAnsi="Arial" w:cs="Arial"/>
          <w:sz w:val="24"/>
          <w:szCs w:val="24"/>
        </w:rPr>
        <w:t xml:space="preserve">Mann-Whitney U test, Fisher’s exact test, </w:t>
      </w:r>
      <w:r w:rsidRPr="00B3433B">
        <w:rPr>
          <w:rFonts w:ascii="Arial" w:hAnsi="Arial" w:cs="Arial"/>
          <w:sz w:val="24"/>
          <w:szCs w:val="24"/>
          <w:vertAlign w:val="superscript"/>
        </w:rPr>
        <w:t xml:space="preserve">b </w:t>
      </w:r>
      <w:r w:rsidR="003E7D52" w:rsidRPr="00B3433B">
        <w:rPr>
          <w:rFonts w:ascii="Arial" w:hAnsi="Arial" w:cs="Arial"/>
          <w:sz w:val="24"/>
          <w:szCs w:val="24"/>
        </w:rPr>
        <w:t>Karnofsky performance status scale.</w:t>
      </w:r>
    </w:p>
    <w:p w14:paraId="0F9F848D" w14:textId="133CF717" w:rsidR="000B1338" w:rsidRPr="00B3433B" w:rsidRDefault="00EE281F" w:rsidP="00442463">
      <w:pPr>
        <w:rPr>
          <w:rFonts w:ascii="Arial" w:hAnsi="Arial" w:cs="Arial"/>
          <w:b/>
          <w:bCs/>
          <w:lang w:val="en-US"/>
        </w:rPr>
      </w:pPr>
      <w:r w:rsidRPr="00B3433B">
        <w:rPr>
          <w:rFonts w:ascii="Arial" w:hAnsi="Arial" w:cs="Arial"/>
          <w:b/>
          <w:bCs/>
        </w:rPr>
        <w:t>Supplementary Table S.</w:t>
      </w:r>
      <w:r w:rsidR="005C71EB" w:rsidRPr="00B3433B">
        <w:rPr>
          <w:rFonts w:ascii="Arial" w:hAnsi="Arial" w:cs="Arial"/>
          <w:b/>
          <w:bCs/>
        </w:rPr>
        <w:t>5</w:t>
      </w:r>
      <w:r w:rsidRPr="00B3433B">
        <w:rPr>
          <w:rFonts w:ascii="Arial" w:hAnsi="Arial" w:cs="Arial"/>
          <w:b/>
          <w:bCs/>
        </w:rPr>
        <w:t xml:space="preserve">. </w:t>
      </w:r>
      <w:r w:rsidR="00492F0A" w:rsidRPr="00B3433B">
        <w:rPr>
          <w:rFonts w:ascii="Arial" w:hAnsi="Arial" w:cs="Arial"/>
        </w:rPr>
        <w:t xml:space="preserve">Demographics, patient characteristics, tumor characteristics, treatment and survival </w:t>
      </w:r>
      <w:r w:rsidRPr="00B3433B">
        <w:rPr>
          <w:rFonts w:ascii="Arial" w:hAnsi="Arial" w:cs="Arial"/>
        </w:rPr>
        <w:t>of the high- and low-risk group patients within the entire cohort.</w:t>
      </w:r>
    </w:p>
    <w:p w14:paraId="6F9F4395" w14:textId="77777777" w:rsidR="00442463" w:rsidRPr="00B3433B" w:rsidRDefault="00442463" w:rsidP="00442463">
      <w:pPr>
        <w:rPr>
          <w:rFonts w:ascii="Arial" w:hAnsi="Arial" w:cs="Arial"/>
          <w:b/>
          <w:bCs/>
          <w:lang w:val="en-US"/>
        </w:rPr>
      </w:pPr>
    </w:p>
    <w:p w14:paraId="79490479" w14:textId="77777777" w:rsidR="00874424" w:rsidRPr="00B3433B" w:rsidRDefault="00874424">
      <w:pPr>
        <w:rPr>
          <w:rFonts w:ascii="Arial" w:hAnsi="Arial" w:cs="Arial"/>
          <w:b/>
          <w:bCs/>
          <w:lang w:val="en-US"/>
        </w:rPr>
      </w:pPr>
      <w:r w:rsidRPr="00B3433B">
        <w:rPr>
          <w:rFonts w:ascii="Arial" w:hAnsi="Arial" w:cs="Arial"/>
          <w:b/>
          <w:bCs/>
          <w:lang w:val="en-US"/>
        </w:rPr>
        <w:br w:type="page"/>
      </w:r>
    </w:p>
    <w:p w14:paraId="29EF0BF2" w14:textId="7F7CFED4" w:rsidR="00E81253" w:rsidRPr="00B3433B" w:rsidRDefault="00DA22DB">
      <w:pPr>
        <w:rPr>
          <w:rFonts w:ascii="Arial" w:hAnsi="Arial" w:cs="Arial"/>
          <w:b/>
          <w:bCs/>
          <w:lang w:val="en-US"/>
        </w:rPr>
      </w:pPr>
      <w:r w:rsidRPr="00B3433B">
        <w:rPr>
          <w:rFonts w:ascii="Arial" w:hAnsi="Arial" w:cs="Arial"/>
          <w:b/>
          <w:bCs/>
          <w:lang w:val="en-US"/>
        </w:rPr>
        <w:lastRenderedPageBreak/>
        <w:t>References</w:t>
      </w:r>
    </w:p>
    <w:p w14:paraId="5E74FF74" w14:textId="77777777" w:rsidR="00E81253" w:rsidRPr="00B3433B" w:rsidRDefault="00E81253">
      <w:pPr>
        <w:rPr>
          <w:rFonts w:ascii="Arial" w:hAnsi="Arial" w:cs="Arial"/>
          <w:lang w:val="en-US"/>
        </w:rPr>
      </w:pPr>
    </w:p>
    <w:p w14:paraId="4EFAF5AB" w14:textId="77777777" w:rsidR="00286DE7" w:rsidRPr="00B3433B" w:rsidRDefault="00E81253" w:rsidP="00286DE7">
      <w:pPr>
        <w:pStyle w:val="EndNoteBibliography"/>
        <w:ind w:left="720" w:hanging="720"/>
        <w:rPr>
          <w:rFonts w:ascii="Arial" w:hAnsi="Arial" w:cs="Arial"/>
          <w:noProof/>
        </w:rPr>
      </w:pPr>
      <w:r w:rsidRPr="00B3433B">
        <w:rPr>
          <w:rFonts w:ascii="Arial" w:hAnsi="Arial" w:cs="Arial"/>
        </w:rPr>
        <w:fldChar w:fldCharType="begin"/>
      </w:r>
      <w:r w:rsidRPr="00B3433B">
        <w:rPr>
          <w:rFonts w:ascii="Arial" w:hAnsi="Arial" w:cs="Arial"/>
        </w:rPr>
        <w:instrText xml:space="preserve"> ADDIN EN.REFLIST </w:instrText>
      </w:r>
      <w:r w:rsidRPr="00B3433B">
        <w:rPr>
          <w:rFonts w:ascii="Arial" w:hAnsi="Arial" w:cs="Arial"/>
        </w:rPr>
        <w:fldChar w:fldCharType="separate"/>
      </w:r>
      <w:r w:rsidR="00286DE7" w:rsidRPr="00B3433B">
        <w:rPr>
          <w:rFonts w:ascii="Arial" w:hAnsi="Arial" w:cs="Arial"/>
          <w:noProof/>
        </w:rPr>
        <w:t>1.</w:t>
      </w:r>
      <w:r w:rsidR="00286DE7" w:rsidRPr="00B3433B">
        <w:rPr>
          <w:rFonts w:ascii="Arial" w:hAnsi="Arial" w:cs="Arial"/>
          <w:noProof/>
        </w:rPr>
        <w:tab/>
        <w:t xml:space="preserve">McKinney, W., </w:t>
      </w:r>
      <w:r w:rsidR="00286DE7" w:rsidRPr="00B3433B">
        <w:rPr>
          <w:rFonts w:ascii="Arial" w:hAnsi="Arial" w:cs="Arial"/>
          <w:i/>
          <w:noProof/>
        </w:rPr>
        <w:t>pandas: a foundational Python library for data analysis and statistics.</w:t>
      </w:r>
      <w:r w:rsidR="00286DE7" w:rsidRPr="00B3433B">
        <w:rPr>
          <w:rFonts w:ascii="Arial" w:hAnsi="Arial" w:cs="Arial"/>
          <w:noProof/>
        </w:rPr>
        <w:t xml:space="preserve"> Python for high performance and scientific computing, 2011. </w:t>
      </w:r>
      <w:r w:rsidR="00286DE7" w:rsidRPr="00B3433B">
        <w:rPr>
          <w:rFonts w:ascii="Arial" w:hAnsi="Arial" w:cs="Arial"/>
          <w:b/>
          <w:noProof/>
        </w:rPr>
        <w:t>14</w:t>
      </w:r>
      <w:r w:rsidR="00286DE7" w:rsidRPr="00B3433B">
        <w:rPr>
          <w:rFonts w:ascii="Arial" w:hAnsi="Arial" w:cs="Arial"/>
          <w:noProof/>
        </w:rPr>
        <w:t>(9): p. 1-9.</w:t>
      </w:r>
    </w:p>
    <w:p w14:paraId="7E23BF47" w14:textId="77777777" w:rsidR="00286DE7" w:rsidRPr="00B3433B" w:rsidRDefault="00286DE7" w:rsidP="00286DE7">
      <w:pPr>
        <w:pStyle w:val="EndNoteBibliography"/>
        <w:ind w:left="720" w:hanging="720"/>
        <w:rPr>
          <w:rFonts w:ascii="Arial" w:hAnsi="Arial" w:cs="Arial"/>
          <w:noProof/>
        </w:rPr>
      </w:pPr>
      <w:r w:rsidRPr="00B3433B">
        <w:rPr>
          <w:rFonts w:ascii="Arial" w:hAnsi="Arial" w:cs="Arial"/>
          <w:noProof/>
        </w:rPr>
        <w:t>2.</w:t>
      </w:r>
      <w:r w:rsidRPr="00B3433B">
        <w:rPr>
          <w:rFonts w:ascii="Arial" w:hAnsi="Arial" w:cs="Arial"/>
          <w:noProof/>
        </w:rPr>
        <w:tab/>
        <w:t xml:space="preserve">Barrett, P., et al. </w:t>
      </w:r>
      <w:r w:rsidRPr="00B3433B">
        <w:rPr>
          <w:rFonts w:ascii="Arial" w:hAnsi="Arial" w:cs="Arial"/>
          <w:i/>
          <w:noProof/>
        </w:rPr>
        <w:t>matplotlib--A Portable Python Plotting Package</w:t>
      </w:r>
      <w:r w:rsidRPr="00B3433B">
        <w:rPr>
          <w:rFonts w:ascii="Arial" w:hAnsi="Arial" w:cs="Arial"/>
          <w:noProof/>
        </w:rPr>
        <w:t xml:space="preserve">. in </w:t>
      </w:r>
      <w:r w:rsidRPr="00B3433B">
        <w:rPr>
          <w:rFonts w:ascii="Arial" w:hAnsi="Arial" w:cs="Arial"/>
          <w:i/>
          <w:noProof/>
        </w:rPr>
        <w:t>Astronomical data analysis software and systems XIV</w:t>
      </w:r>
      <w:r w:rsidRPr="00B3433B">
        <w:rPr>
          <w:rFonts w:ascii="Arial" w:hAnsi="Arial" w:cs="Arial"/>
          <w:noProof/>
        </w:rPr>
        <w:t>. 2005.</w:t>
      </w:r>
    </w:p>
    <w:p w14:paraId="627FA848" w14:textId="77777777" w:rsidR="00286DE7" w:rsidRPr="00B3433B" w:rsidRDefault="00286DE7" w:rsidP="00286DE7">
      <w:pPr>
        <w:pStyle w:val="EndNoteBibliography"/>
        <w:ind w:left="720" w:hanging="720"/>
        <w:rPr>
          <w:rFonts w:ascii="Arial" w:hAnsi="Arial" w:cs="Arial"/>
          <w:noProof/>
        </w:rPr>
      </w:pPr>
      <w:r w:rsidRPr="00B3433B">
        <w:rPr>
          <w:rFonts w:ascii="Arial" w:hAnsi="Arial" w:cs="Arial"/>
          <w:noProof/>
        </w:rPr>
        <w:t>3.</w:t>
      </w:r>
      <w:r w:rsidRPr="00B3433B">
        <w:rPr>
          <w:rFonts w:ascii="Arial" w:hAnsi="Arial" w:cs="Arial"/>
          <w:noProof/>
        </w:rPr>
        <w:tab/>
        <w:t xml:space="preserve">Harris, C.R., et al., </w:t>
      </w:r>
      <w:r w:rsidRPr="00B3433B">
        <w:rPr>
          <w:rFonts w:ascii="Arial" w:hAnsi="Arial" w:cs="Arial"/>
          <w:i/>
          <w:noProof/>
        </w:rPr>
        <w:t>Array programming with NumPy.</w:t>
      </w:r>
      <w:r w:rsidRPr="00B3433B">
        <w:rPr>
          <w:rFonts w:ascii="Arial" w:hAnsi="Arial" w:cs="Arial"/>
          <w:noProof/>
        </w:rPr>
        <w:t xml:space="preserve"> Nature, 2020. </w:t>
      </w:r>
      <w:r w:rsidRPr="00B3433B">
        <w:rPr>
          <w:rFonts w:ascii="Arial" w:hAnsi="Arial" w:cs="Arial"/>
          <w:b/>
          <w:noProof/>
        </w:rPr>
        <w:t>585</w:t>
      </w:r>
      <w:r w:rsidRPr="00B3433B">
        <w:rPr>
          <w:rFonts w:ascii="Arial" w:hAnsi="Arial" w:cs="Arial"/>
          <w:noProof/>
        </w:rPr>
        <w:t>(7825): p. 357-362.</w:t>
      </w:r>
    </w:p>
    <w:p w14:paraId="6903AD97" w14:textId="77777777" w:rsidR="00286DE7" w:rsidRPr="00B3433B" w:rsidRDefault="00286DE7" w:rsidP="00286DE7">
      <w:pPr>
        <w:pStyle w:val="EndNoteBibliography"/>
        <w:ind w:left="720" w:hanging="720"/>
        <w:rPr>
          <w:rFonts w:ascii="Arial" w:hAnsi="Arial" w:cs="Arial"/>
          <w:noProof/>
        </w:rPr>
      </w:pPr>
      <w:r w:rsidRPr="00B3433B">
        <w:rPr>
          <w:rFonts w:ascii="Arial" w:hAnsi="Arial" w:cs="Arial"/>
          <w:noProof/>
        </w:rPr>
        <w:t>4.</w:t>
      </w:r>
      <w:r w:rsidRPr="00B3433B">
        <w:rPr>
          <w:rFonts w:ascii="Arial" w:hAnsi="Arial" w:cs="Arial"/>
          <w:noProof/>
        </w:rPr>
        <w:tab/>
        <w:t xml:space="preserve">Virtanen, P., et al., </w:t>
      </w:r>
      <w:r w:rsidRPr="00B3433B">
        <w:rPr>
          <w:rFonts w:ascii="Arial" w:hAnsi="Arial" w:cs="Arial"/>
          <w:i/>
          <w:noProof/>
        </w:rPr>
        <w:t>SciPy 1.0: fundamental algorithms for scientific computing in Python.</w:t>
      </w:r>
      <w:r w:rsidRPr="00B3433B">
        <w:rPr>
          <w:rFonts w:ascii="Arial" w:hAnsi="Arial" w:cs="Arial"/>
          <w:noProof/>
        </w:rPr>
        <w:t xml:space="preserve"> Nature methods, 2020. </w:t>
      </w:r>
      <w:r w:rsidRPr="00B3433B">
        <w:rPr>
          <w:rFonts w:ascii="Arial" w:hAnsi="Arial" w:cs="Arial"/>
          <w:b/>
          <w:noProof/>
        </w:rPr>
        <w:t>17</w:t>
      </w:r>
      <w:r w:rsidRPr="00B3433B">
        <w:rPr>
          <w:rFonts w:ascii="Arial" w:hAnsi="Arial" w:cs="Arial"/>
          <w:noProof/>
        </w:rPr>
        <w:t>(3): p. 261-272.</w:t>
      </w:r>
    </w:p>
    <w:p w14:paraId="7A7791AD" w14:textId="77777777" w:rsidR="00286DE7" w:rsidRPr="00B3433B" w:rsidRDefault="00286DE7" w:rsidP="00286DE7">
      <w:pPr>
        <w:pStyle w:val="EndNoteBibliography"/>
        <w:ind w:left="720" w:hanging="720"/>
        <w:rPr>
          <w:rFonts w:ascii="Arial" w:hAnsi="Arial" w:cs="Arial"/>
          <w:noProof/>
        </w:rPr>
      </w:pPr>
      <w:r w:rsidRPr="00B3433B">
        <w:rPr>
          <w:rFonts w:ascii="Arial" w:hAnsi="Arial" w:cs="Arial"/>
          <w:noProof/>
        </w:rPr>
        <w:t>5.</w:t>
      </w:r>
      <w:r w:rsidRPr="00B3433B">
        <w:rPr>
          <w:rFonts w:ascii="Arial" w:hAnsi="Arial" w:cs="Arial"/>
          <w:noProof/>
        </w:rPr>
        <w:tab/>
        <w:t xml:space="preserve">Pölsterl, S., </w:t>
      </w:r>
      <w:r w:rsidRPr="00B3433B">
        <w:rPr>
          <w:rFonts w:ascii="Arial" w:hAnsi="Arial" w:cs="Arial"/>
          <w:i/>
          <w:noProof/>
        </w:rPr>
        <w:t>scikit-survival: A Library for Time-to-Event Analysis Built on Top of scikit-learn.</w:t>
      </w:r>
      <w:r w:rsidRPr="00B3433B">
        <w:rPr>
          <w:rFonts w:ascii="Arial" w:hAnsi="Arial" w:cs="Arial"/>
          <w:noProof/>
        </w:rPr>
        <w:t xml:space="preserve"> Journal of Machine Learning Research, 2020. </w:t>
      </w:r>
      <w:r w:rsidRPr="00B3433B">
        <w:rPr>
          <w:rFonts w:ascii="Arial" w:hAnsi="Arial" w:cs="Arial"/>
          <w:b/>
          <w:noProof/>
        </w:rPr>
        <w:t>21</w:t>
      </w:r>
      <w:r w:rsidRPr="00B3433B">
        <w:rPr>
          <w:rFonts w:ascii="Arial" w:hAnsi="Arial" w:cs="Arial"/>
          <w:noProof/>
        </w:rPr>
        <w:t>(212): p. 1-6.</w:t>
      </w:r>
    </w:p>
    <w:p w14:paraId="5EDF00F9" w14:textId="77777777" w:rsidR="00286DE7" w:rsidRPr="00B3433B" w:rsidRDefault="00286DE7" w:rsidP="00286DE7">
      <w:pPr>
        <w:pStyle w:val="EndNoteBibliography"/>
        <w:ind w:left="720" w:hanging="720"/>
        <w:rPr>
          <w:rFonts w:ascii="Arial" w:hAnsi="Arial" w:cs="Arial"/>
          <w:noProof/>
        </w:rPr>
      </w:pPr>
      <w:r w:rsidRPr="00B3433B">
        <w:rPr>
          <w:rFonts w:ascii="Arial" w:hAnsi="Arial" w:cs="Arial"/>
          <w:noProof/>
        </w:rPr>
        <w:t>6.</w:t>
      </w:r>
      <w:r w:rsidRPr="00B3433B">
        <w:rPr>
          <w:rFonts w:ascii="Arial" w:hAnsi="Arial" w:cs="Arial"/>
          <w:noProof/>
        </w:rPr>
        <w:tab/>
        <w:t xml:space="preserve">Lowekamp, B.C., et al., </w:t>
      </w:r>
      <w:r w:rsidRPr="00B3433B">
        <w:rPr>
          <w:rFonts w:ascii="Arial" w:hAnsi="Arial" w:cs="Arial"/>
          <w:i/>
          <w:noProof/>
        </w:rPr>
        <w:t>The design of SimpleITK.</w:t>
      </w:r>
      <w:r w:rsidRPr="00B3433B">
        <w:rPr>
          <w:rFonts w:ascii="Arial" w:hAnsi="Arial" w:cs="Arial"/>
          <w:noProof/>
        </w:rPr>
        <w:t xml:space="preserve"> Frontiers in neuroinformatics, 2013. </w:t>
      </w:r>
      <w:r w:rsidRPr="00B3433B">
        <w:rPr>
          <w:rFonts w:ascii="Arial" w:hAnsi="Arial" w:cs="Arial"/>
          <w:b/>
          <w:noProof/>
        </w:rPr>
        <w:t>7</w:t>
      </w:r>
      <w:r w:rsidRPr="00B3433B">
        <w:rPr>
          <w:rFonts w:ascii="Arial" w:hAnsi="Arial" w:cs="Arial"/>
          <w:noProof/>
        </w:rPr>
        <w:t>: p. 45.</w:t>
      </w:r>
    </w:p>
    <w:p w14:paraId="13C33C50" w14:textId="77777777" w:rsidR="00286DE7" w:rsidRPr="00B3433B" w:rsidRDefault="00286DE7" w:rsidP="00286DE7">
      <w:pPr>
        <w:pStyle w:val="EndNoteBibliography"/>
        <w:ind w:left="720" w:hanging="720"/>
        <w:rPr>
          <w:rFonts w:ascii="Arial" w:hAnsi="Arial" w:cs="Arial"/>
          <w:noProof/>
        </w:rPr>
      </w:pPr>
      <w:r w:rsidRPr="00B3433B">
        <w:rPr>
          <w:rFonts w:ascii="Arial" w:hAnsi="Arial" w:cs="Arial"/>
          <w:noProof/>
        </w:rPr>
        <w:t>7.</w:t>
      </w:r>
      <w:r w:rsidRPr="00B3433B">
        <w:rPr>
          <w:rFonts w:ascii="Arial" w:hAnsi="Arial" w:cs="Arial"/>
          <w:noProof/>
        </w:rPr>
        <w:tab/>
        <w:t xml:space="preserve">Pedregosa, F., et al., </w:t>
      </w:r>
      <w:r w:rsidRPr="00B3433B">
        <w:rPr>
          <w:rFonts w:ascii="Arial" w:hAnsi="Arial" w:cs="Arial"/>
          <w:i/>
          <w:noProof/>
        </w:rPr>
        <w:t>Scikit-learn: Machine learning in Python.</w:t>
      </w:r>
      <w:r w:rsidRPr="00B3433B">
        <w:rPr>
          <w:rFonts w:ascii="Arial" w:hAnsi="Arial" w:cs="Arial"/>
          <w:noProof/>
        </w:rPr>
        <w:t xml:space="preserve"> the Journal of machine Learning research, 2011. </w:t>
      </w:r>
      <w:r w:rsidRPr="00B3433B">
        <w:rPr>
          <w:rFonts w:ascii="Arial" w:hAnsi="Arial" w:cs="Arial"/>
          <w:b/>
          <w:noProof/>
        </w:rPr>
        <w:t>12</w:t>
      </w:r>
      <w:r w:rsidRPr="00B3433B">
        <w:rPr>
          <w:rFonts w:ascii="Arial" w:hAnsi="Arial" w:cs="Arial"/>
          <w:noProof/>
        </w:rPr>
        <w:t>: p. 2825-2830.</w:t>
      </w:r>
    </w:p>
    <w:p w14:paraId="79C00B01" w14:textId="77777777" w:rsidR="00286DE7" w:rsidRPr="00B3433B" w:rsidRDefault="00286DE7" w:rsidP="00286DE7">
      <w:pPr>
        <w:pStyle w:val="EndNoteBibliography"/>
        <w:ind w:left="720" w:hanging="720"/>
        <w:rPr>
          <w:rFonts w:ascii="Arial" w:hAnsi="Arial" w:cs="Arial"/>
          <w:noProof/>
        </w:rPr>
      </w:pPr>
      <w:r w:rsidRPr="00B3433B">
        <w:rPr>
          <w:rFonts w:ascii="Arial" w:hAnsi="Arial" w:cs="Arial"/>
          <w:noProof/>
        </w:rPr>
        <w:t>8.</w:t>
      </w:r>
      <w:r w:rsidRPr="00B3433B">
        <w:rPr>
          <w:rFonts w:ascii="Arial" w:hAnsi="Arial" w:cs="Arial"/>
          <w:noProof/>
        </w:rPr>
        <w:tab/>
        <w:t xml:space="preserve">Lundberg, S.M. and S.-I. Lee, </w:t>
      </w:r>
      <w:r w:rsidRPr="00B3433B">
        <w:rPr>
          <w:rFonts w:ascii="Arial" w:hAnsi="Arial" w:cs="Arial"/>
          <w:i/>
          <w:noProof/>
        </w:rPr>
        <w:t>A unified approach to interpreting model predictions.</w:t>
      </w:r>
      <w:r w:rsidRPr="00B3433B">
        <w:rPr>
          <w:rFonts w:ascii="Arial" w:hAnsi="Arial" w:cs="Arial"/>
          <w:noProof/>
        </w:rPr>
        <w:t xml:space="preserve"> Advances in neural information processing systems, 2017. </w:t>
      </w:r>
      <w:r w:rsidRPr="00B3433B">
        <w:rPr>
          <w:rFonts w:ascii="Arial" w:hAnsi="Arial" w:cs="Arial"/>
          <w:b/>
          <w:noProof/>
        </w:rPr>
        <w:t>30</w:t>
      </w:r>
      <w:r w:rsidRPr="00B3433B">
        <w:rPr>
          <w:rFonts w:ascii="Arial" w:hAnsi="Arial" w:cs="Arial"/>
          <w:noProof/>
        </w:rPr>
        <w:t>.</w:t>
      </w:r>
    </w:p>
    <w:p w14:paraId="75D4303F" w14:textId="77777777" w:rsidR="00286DE7" w:rsidRPr="00B3433B" w:rsidRDefault="00286DE7" w:rsidP="00286DE7">
      <w:pPr>
        <w:pStyle w:val="EndNoteBibliography"/>
        <w:ind w:left="720" w:hanging="720"/>
        <w:rPr>
          <w:rFonts w:ascii="Arial" w:hAnsi="Arial" w:cs="Arial"/>
          <w:noProof/>
        </w:rPr>
      </w:pPr>
      <w:r w:rsidRPr="00B3433B">
        <w:rPr>
          <w:rFonts w:ascii="Arial" w:hAnsi="Arial" w:cs="Arial"/>
          <w:noProof/>
        </w:rPr>
        <w:t>9.</w:t>
      </w:r>
      <w:r w:rsidRPr="00B3433B">
        <w:rPr>
          <w:rFonts w:ascii="Arial" w:hAnsi="Arial" w:cs="Arial"/>
          <w:noProof/>
        </w:rPr>
        <w:tab/>
        <w:t xml:space="preserve">Davidson-Pilon, C., </w:t>
      </w:r>
      <w:r w:rsidRPr="00B3433B">
        <w:rPr>
          <w:rFonts w:ascii="Arial" w:hAnsi="Arial" w:cs="Arial"/>
          <w:i/>
          <w:noProof/>
        </w:rPr>
        <w:t>lifelines: survival analysis in Python.</w:t>
      </w:r>
      <w:r w:rsidRPr="00B3433B">
        <w:rPr>
          <w:rFonts w:ascii="Arial" w:hAnsi="Arial" w:cs="Arial"/>
          <w:noProof/>
        </w:rPr>
        <w:t xml:space="preserve"> Journal of Open Source Software, 2019. </w:t>
      </w:r>
      <w:r w:rsidRPr="00B3433B">
        <w:rPr>
          <w:rFonts w:ascii="Arial" w:hAnsi="Arial" w:cs="Arial"/>
          <w:b/>
          <w:noProof/>
        </w:rPr>
        <w:t>4</w:t>
      </w:r>
      <w:r w:rsidRPr="00B3433B">
        <w:rPr>
          <w:rFonts w:ascii="Arial" w:hAnsi="Arial" w:cs="Arial"/>
          <w:noProof/>
        </w:rPr>
        <w:t>(40): p. 1317.</w:t>
      </w:r>
    </w:p>
    <w:p w14:paraId="0033F5FD" w14:textId="57731AB3" w:rsidR="00AD1B9A" w:rsidRPr="00B3433B" w:rsidRDefault="00E81253">
      <w:pPr>
        <w:rPr>
          <w:rFonts w:ascii="Arial" w:hAnsi="Arial" w:cs="Arial"/>
          <w:lang w:val="en-US"/>
        </w:rPr>
      </w:pPr>
      <w:r w:rsidRPr="00B3433B">
        <w:rPr>
          <w:rFonts w:ascii="Arial" w:hAnsi="Arial" w:cs="Arial"/>
          <w:lang w:val="en-US"/>
        </w:rPr>
        <w:fldChar w:fldCharType="end"/>
      </w:r>
    </w:p>
    <w:sectPr w:rsidR="00AD1B9A" w:rsidRPr="00B343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5F38"/>
    <w:multiLevelType w:val="hybridMultilevel"/>
    <w:tmpl w:val="91AC0158"/>
    <w:lvl w:ilvl="0" w:tplc="9516127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1519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p5adrzzjtrddke5dxaxa0dpspasfawt0ez0&quot;&gt;My EndNote Library&lt;record-ids&gt;&lt;item&gt;322&lt;/item&gt;&lt;item&gt;324&lt;/item&gt;&lt;item&gt;332&lt;/item&gt;&lt;item&gt;334&lt;/item&gt;&lt;item&gt;425&lt;/item&gt;&lt;item&gt;476&lt;/item&gt;&lt;item&gt;478&lt;/item&gt;&lt;item&gt;480&lt;/item&gt;&lt;item&gt;482&lt;/item&gt;&lt;/record-ids&gt;&lt;/item&gt;&lt;/Libraries&gt;"/>
  </w:docVars>
  <w:rsids>
    <w:rsidRoot w:val="00B8108C"/>
    <w:rsid w:val="000030A1"/>
    <w:rsid w:val="00004A03"/>
    <w:rsid w:val="000105F2"/>
    <w:rsid w:val="00016010"/>
    <w:rsid w:val="00016DE3"/>
    <w:rsid w:val="000205D0"/>
    <w:rsid w:val="000213E2"/>
    <w:rsid w:val="00024003"/>
    <w:rsid w:val="00026621"/>
    <w:rsid w:val="00026669"/>
    <w:rsid w:val="000357DD"/>
    <w:rsid w:val="00037526"/>
    <w:rsid w:val="00045A1F"/>
    <w:rsid w:val="000517CA"/>
    <w:rsid w:val="000524BF"/>
    <w:rsid w:val="00056DE2"/>
    <w:rsid w:val="00063220"/>
    <w:rsid w:val="000648F0"/>
    <w:rsid w:val="00067DDD"/>
    <w:rsid w:val="00071E67"/>
    <w:rsid w:val="00073822"/>
    <w:rsid w:val="00086B6F"/>
    <w:rsid w:val="00094A6A"/>
    <w:rsid w:val="000971D7"/>
    <w:rsid w:val="000A29A2"/>
    <w:rsid w:val="000A4FDB"/>
    <w:rsid w:val="000A7865"/>
    <w:rsid w:val="000A7A6D"/>
    <w:rsid w:val="000B1338"/>
    <w:rsid w:val="000C2E83"/>
    <w:rsid w:val="000D1646"/>
    <w:rsid w:val="000D7FB4"/>
    <w:rsid w:val="000E0315"/>
    <w:rsid w:val="000E3793"/>
    <w:rsid w:val="000E4B55"/>
    <w:rsid w:val="000F4023"/>
    <w:rsid w:val="000F5405"/>
    <w:rsid w:val="000F5B9E"/>
    <w:rsid w:val="000F7479"/>
    <w:rsid w:val="00112115"/>
    <w:rsid w:val="00122660"/>
    <w:rsid w:val="0012438C"/>
    <w:rsid w:val="0013095D"/>
    <w:rsid w:val="0013517A"/>
    <w:rsid w:val="00145B23"/>
    <w:rsid w:val="0014677E"/>
    <w:rsid w:val="00147E41"/>
    <w:rsid w:val="00154479"/>
    <w:rsid w:val="001570B6"/>
    <w:rsid w:val="00160118"/>
    <w:rsid w:val="00163B7E"/>
    <w:rsid w:val="001642AC"/>
    <w:rsid w:val="00166F57"/>
    <w:rsid w:val="00172684"/>
    <w:rsid w:val="00176E2F"/>
    <w:rsid w:val="00180817"/>
    <w:rsid w:val="00183E1F"/>
    <w:rsid w:val="00184374"/>
    <w:rsid w:val="0018654E"/>
    <w:rsid w:val="00187859"/>
    <w:rsid w:val="001878F6"/>
    <w:rsid w:val="00194E8D"/>
    <w:rsid w:val="001A0A38"/>
    <w:rsid w:val="001A107F"/>
    <w:rsid w:val="001B048A"/>
    <w:rsid w:val="001B6A33"/>
    <w:rsid w:val="001C0819"/>
    <w:rsid w:val="001C6C61"/>
    <w:rsid w:val="001D0AEC"/>
    <w:rsid w:val="001D10FA"/>
    <w:rsid w:val="001D73CE"/>
    <w:rsid w:val="001E2070"/>
    <w:rsid w:val="001E2A34"/>
    <w:rsid w:val="001E4C86"/>
    <w:rsid w:val="001E625B"/>
    <w:rsid w:val="001F16BD"/>
    <w:rsid w:val="001F2AF2"/>
    <w:rsid w:val="001F2C29"/>
    <w:rsid w:val="001F3B23"/>
    <w:rsid w:val="001F3C11"/>
    <w:rsid w:val="001F466D"/>
    <w:rsid w:val="00204734"/>
    <w:rsid w:val="00207A01"/>
    <w:rsid w:val="00221B87"/>
    <w:rsid w:val="00221B9C"/>
    <w:rsid w:val="00222555"/>
    <w:rsid w:val="002225D8"/>
    <w:rsid w:val="0022366D"/>
    <w:rsid w:val="002266E1"/>
    <w:rsid w:val="0022705A"/>
    <w:rsid w:val="0023787B"/>
    <w:rsid w:val="00242DA7"/>
    <w:rsid w:val="00256710"/>
    <w:rsid w:val="00257EA5"/>
    <w:rsid w:val="00261F8B"/>
    <w:rsid w:val="0026537E"/>
    <w:rsid w:val="002664AA"/>
    <w:rsid w:val="00271B6A"/>
    <w:rsid w:val="002725CD"/>
    <w:rsid w:val="00275F22"/>
    <w:rsid w:val="0028298E"/>
    <w:rsid w:val="00284661"/>
    <w:rsid w:val="00286DE7"/>
    <w:rsid w:val="0028712D"/>
    <w:rsid w:val="00287183"/>
    <w:rsid w:val="00287AAC"/>
    <w:rsid w:val="00290C18"/>
    <w:rsid w:val="00292FD0"/>
    <w:rsid w:val="002959CD"/>
    <w:rsid w:val="002A2D3B"/>
    <w:rsid w:val="002A7911"/>
    <w:rsid w:val="002B176E"/>
    <w:rsid w:val="002C03B8"/>
    <w:rsid w:val="002E15A6"/>
    <w:rsid w:val="002E4514"/>
    <w:rsid w:val="002E471D"/>
    <w:rsid w:val="002E5C14"/>
    <w:rsid w:val="002E6CCE"/>
    <w:rsid w:val="002E6D1C"/>
    <w:rsid w:val="002F5E51"/>
    <w:rsid w:val="00304BBE"/>
    <w:rsid w:val="003054B7"/>
    <w:rsid w:val="003132CF"/>
    <w:rsid w:val="003208EE"/>
    <w:rsid w:val="00323DA8"/>
    <w:rsid w:val="003276E8"/>
    <w:rsid w:val="003304B6"/>
    <w:rsid w:val="00345109"/>
    <w:rsid w:val="00347D4D"/>
    <w:rsid w:val="0035170D"/>
    <w:rsid w:val="003640BE"/>
    <w:rsid w:val="00372658"/>
    <w:rsid w:val="00372A44"/>
    <w:rsid w:val="0037774A"/>
    <w:rsid w:val="003819DF"/>
    <w:rsid w:val="00391297"/>
    <w:rsid w:val="0039602E"/>
    <w:rsid w:val="00396C19"/>
    <w:rsid w:val="003A2E89"/>
    <w:rsid w:val="003A5C53"/>
    <w:rsid w:val="003A72C3"/>
    <w:rsid w:val="003A7CCC"/>
    <w:rsid w:val="003C2E22"/>
    <w:rsid w:val="003C45CB"/>
    <w:rsid w:val="003D1355"/>
    <w:rsid w:val="003D1D99"/>
    <w:rsid w:val="003D5729"/>
    <w:rsid w:val="003E0447"/>
    <w:rsid w:val="003E2C2E"/>
    <w:rsid w:val="003E5BB4"/>
    <w:rsid w:val="003E7D52"/>
    <w:rsid w:val="003F03AB"/>
    <w:rsid w:val="003F7B78"/>
    <w:rsid w:val="00404919"/>
    <w:rsid w:val="00405A09"/>
    <w:rsid w:val="00406BF0"/>
    <w:rsid w:val="00412A21"/>
    <w:rsid w:val="00412AC3"/>
    <w:rsid w:val="00413ADE"/>
    <w:rsid w:val="00414C48"/>
    <w:rsid w:val="00422B6A"/>
    <w:rsid w:val="00424D39"/>
    <w:rsid w:val="004262EE"/>
    <w:rsid w:val="00427EC1"/>
    <w:rsid w:val="004300DC"/>
    <w:rsid w:val="00442463"/>
    <w:rsid w:val="004427FD"/>
    <w:rsid w:val="00443C3E"/>
    <w:rsid w:val="00444E53"/>
    <w:rsid w:val="00445C7C"/>
    <w:rsid w:val="004555EB"/>
    <w:rsid w:val="0045637D"/>
    <w:rsid w:val="004563B1"/>
    <w:rsid w:val="00464B45"/>
    <w:rsid w:val="00464FA9"/>
    <w:rsid w:val="0046629E"/>
    <w:rsid w:val="00470598"/>
    <w:rsid w:val="004752FF"/>
    <w:rsid w:val="00477DD1"/>
    <w:rsid w:val="00486E52"/>
    <w:rsid w:val="00490274"/>
    <w:rsid w:val="004929EA"/>
    <w:rsid w:val="00492F0A"/>
    <w:rsid w:val="0049685E"/>
    <w:rsid w:val="004A0D73"/>
    <w:rsid w:val="004A30F3"/>
    <w:rsid w:val="004A7003"/>
    <w:rsid w:val="004B452C"/>
    <w:rsid w:val="004B718D"/>
    <w:rsid w:val="004C4486"/>
    <w:rsid w:val="004D2FFD"/>
    <w:rsid w:val="004D3D07"/>
    <w:rsid w:val="004D69CF"/>
    <w:rsid w:val="004E3B15"/>
    <w:rsid w:val="004E6644"/>
    <w:rsid w:val="004E7E65"/>
    <w:rsid w:val="004F48C2"/>
    <w:rsid w:val="004F58B0"/>
    <w:rsid w:val="004F743B"/>
    <w:rsid w:val="00500B01"/>
    <w:rsid w:val="00502B34"/>
    <w:rsid w:val="005040ED"/>
    <w:rsid w:val="00515024"/>
    <w:rsid w:val="005171A2"/>
    <w:rsid w:val="0052167F"/>
    <w:rsid w:val="0052479F"/>
    <w:rsid w:val="00524A89"/>
    <w:rsid w:val="005258BB"/>
    <w:rsid w:val="005315D3"/>
    <w:rsid w:val="00536E43"/>
    <w:rsid w:val="005500C8"/>
    <w:rsid w:val="00550BD5"/>
    <w:rsid w:val="005533B4"/>
    <w:rsid w:val="00554B2D"/>
    <w:rsid w:val="005566F3"/>
    <w:rsid w:val="00565518"/>
    <w:rsid w:val="00565FFF"/>
    <w:rsid w:val="00570D8B"/>
    <w:rsid w:val="00574DEB"/>
    <w:rsid w:val="00574E79"/>
    <w:rsid w:val="00575764"/>
    <w:rsid w:val="00587D67"/>
    <w:rsid w:val="00587D72"/>
    <w:rsid w:val="005A3B9F"/>
    <w:rsid w:val="005A4D37"/>
    <w:rsid w:val="005B0BA9"/>
    <w:rsid w:val="005B3452"/>
    <w:rsid w:val="005B7131"/>
    <w:rsid w:val="005C0718"/>
    <w:rsid w:val="005C10FE"/>
    <w:rsid w:val="005C3EEC"/>
    <w:rsid w:val="005C71EB"/>
    <w:rsid w:val="005D3179"/>
    <w:rsid w:val="005E0D0B"/>
    <w:rsid w:val="005E37CD"/>
    <w:rsid w:val="005E3E6D"/>
    <w:rsid w:val="005E5E30"/>
    <w:rsid w:val="00600F13"/>
    <w:rsid w:val="00603417"/>
    <w:rsid w:val="0060539C"/>
    <w:rsid w:val="00607CAB"/>
    <w:rsid w:val="0061057F"/>
    <w:rsid w:val="00614A3A"/>
    <w:rsid w:val="006208ED"/>
    <w:rsid w:val="0063280B"/>
    <w:rsid w:val="006340A0"/>
    <w:rsid w:val="006352C0"/>
    <w:rsid w:val="00635B08"/>
    <w:rsid w:val="00637E62"/>
    <w:rsid w:val="0064111E"/>
    <w:rsid w:val="006429C6"/>
    <w:rsid w:val="00644FE3"/>
    <w:rsid w:val="00646B08"/>
    <w:rsid w:val="00646B71"/>
    <w:rsid w:val="0064763C"/>
    <w:rsid w:val="00647CAE"/>
    <w:rsid w:val="00652279"/>
    <w:rsid w:val="0065490C"/>
    <w:rsid w:val="00655E02"/>
    <w:rsid w:val="006568FC"/>
    <w:rsid w:val="006610A5"/>
    <w:rsid w:val="00661391"/>
    <w:rsid w:val="006643BF"/>
    <w:rsid w:val="0066760C"/>
    <w:rsid w:val="006723A3"/>
    <w:rsid w:val="006769D2"/>
    <w:rsid w:val="00680711"/>
    <w:rsid w:val="00684F19"/>
    <w:rsid w:val="00686598"/>
    <w:rsid w:val="00686B8E"/>
    <w:rsid w:val="00691C89"/>
    <w:rsid w:val="00693A87"/>
    <w:rsid w:val="006A08F4"/>
    <w:rsid w:val="006A11D1"/>
    <w:rsid w:val="006A247C"/>
    <w:rsid w:val="006A7A2E"/>
    <w:rsid w:val="006B1C7A"/>
    <w:rsid w:val="006B3E0D"/>
    <w:rsid w:val="006B47A5"/>
    <w:rsid w:val="006C2F42"/>
    <w:rsid w:val="006C4C6E"/>
    <w:rsid w:val="006C5524"/>
    <w:rsid w:val="006D2215"/>
    <w:rsid w:val="006D2366"/>
    <w:rsid w:val="006D3830"/>
    <w:rsid w:val="006D51EF"/>
    <w:rsid w:val="006D5FEE"/>
    <w:rsid w:val="006D73F1"/>
    <w:rsid w:val="006E37B2"/>
    <w:rsid w:val="006F18A7"/>
    <w:rsid w:val="006F2E2D"/>
    <w:rsid w:val="006F415B"/>
    <w:rsid w:val="006F59A8"/>
    <w:rsid w:val="006F7C67"/>
    <w:rsid w:val="007073D4"/>
    <w:rsid w:val="00711287"/>
    <w:rsid w:val="00711C63"/>
    <w:rsid w:val="0072030E"/>
    <w:rsid w:val="00722C86"/>
    <w:rsid w:val="00731324"/>
    <w:rsid w:val="00732038"/>
    <w:rsid w:val="00742315"/>
    <w:rsid w:val="007424E5"/>
    <w:rsid w:val="00745734"/>
    <w:rsid w:val="00745BDD"/>
    <w:rsid w:val="0074765B"/>
    <w:rsid w:val="00747CE4"/>
    <w:rsid w:val="00750B65"/>
    <w:rsid w:val="00751A45"/>
    <w:rsid w:val="00753099"/>
    <w:rsid w:val="00756D0E"/>
    <w:rsid w:val="007667C9"/>
    <w:rsid w:val="007727FC"/>
    <w:rsid w:val="00774D58"/>
    <w:rsid w:val="00782309"/>
    <w:rsid w:val="007848C5"/>
    <w:rsid w:val="007863B4"/>
    <w:rsid w:val="00793208"/>
    <w:rsid w:val="00795165"/>
    <w:rsid w:val="007953B5"/>
    <w:rsid w:val="0079698B"/>
    <w:rsid w:val="007A3D93"/>
    <w:rsid w:val="007A4296"/>
    <w:rsid w:val="007A7594"/>
    <w:rsid w:val="007B436F"/>
    <w:rsid w:val="007B5C86"/>
    <w:rsid w:val="007B7D42"/>
    <w:rsid w:val="007D7733"/>
    <w:rsid w:val="007E2FA0"/>
    <w:rsid w:val="007E3128"/>
    <w:rsid w:val="007E3D05"/>
    <w:rsid w:val="007E50A9"/>
    <w:rsid w:val="007E6A21"/>
    <w:rsid w:val="007F15E7"/>
    <w:rsid w:val="007F27F6"/>
    <w:rsid w:val="007F5F42"/>
    <w:rsid w:val="0080138C"/>
    <w:rsid w:val="00801C90"/>
    <w:rsid w:val="008068F9"/>
    <w:rsid w:val="00807552"/>
    <w:rsid w:val="00810221"/>
    <w:rsid w:val="00814251"/>
    <w:rsid w:val="00814C7E"/>
    <w:rsid w:val="00817349"/>
    <w:rsid w:val="00820BC4"/>
    <w:rsid w:val="00821C1F"/>
    <w:rsid w:val="00826015"/>
    <w:rsid w:val="00831859"/>
    <w:rsid w:val="00837C94"/>
    <w:rsid w:val="00850CFB"/>
    <w:rsid w:val="008655F0"/>
    <w:rsid w:val="008705FE"/>
    <w:rsid w:val="00874424"/>
    <w:rsid w:val="0087562B"/>
    <w:rsid w:val="00876B60"/>
    <w:rsid w:val="00877A7A"/>
    <w:rsid w:val="00891552"/>
    <w:rsid w:val="008A0767"/>
    <w:rsid w:val="008A2729"/>
    <w:rsid w:val="008A7B18"/>
    <w:rsid w:val="008B34EC"/>
    <w:rsid w:val="008B60B0"/>
    <w:rsid w:val="008B6269"/>
    <w:rsid w:val="008D36B6"/>
    <w:rsid w:val="008D49E8"/>
    <w:rsid w:val="008D7405"/>
    <w:rsid w:val="008E0EAF"/>
    <w:rsid w:val="008E537D"/>
    <w:rsid w:val="008F0501"/>
    <w:rsid w:val="008F2CC9"/>
    <w:rsid w:val="009049B4"/>
    <w:rsid w:val="00911ACB"/>
    <w:rsid w:val="00917FD7"/>
    <w:rsid w:val="00922ACC"/>
    <w:rsid w:val="00925C2B"/>
    <w:rsid w:val="00926E0C"/>
    <w:rsid w:val="00944AA4"/>
    <w:rsid w:val="00944B4F"/>
    <w:rsid w:val="00950F95"/>
    <w:rsid w:val="00957D33"/>
    <w:rsid w:val="00964A9C"/>
    <w:rsid w:val="0097129B"/>
    <w:rsid w:val="00974EBD"/>
    <w:rsid w:val="00976BAD"/>
    <w:rsid w:val="00986485"/>
    <w:rsid w:val="0099146D"/>
    <w:rsid w:val="0099352F"/>
    <w:rsid w:val="00996F69"/>
    <w:rsid w:val="009A3628"/>
    <w:rsid w:val="009A6962"/>
    <w:rsid w:val="009B168F"/>
    <w:rsid w:val="009B4103"/>
    <w:rsid w:val="009B690E"/>
    <w:rsid w:val="009C0699"/>
    <w:rsid w:val="009C1769"/>
    <w:rsid w:val="009C213D"/>
    <w:rsid w:val="009C306E"/>
    <w:rsid w:val="009C66AF"/>
    <w:rsid w:val="009D3B86"/>
    <w:rsid w:val="009D6F60"/>
    <w:rsid w:val="009D7D49"/>
    <w:rsid w:val="009E43AC"/>
    <w:rsid w:val="009E5D5A"/>
    <w:rsid w:val="009E7F3B"/>
    <w:rsid w:val="009F09FB"/>
    <w:rsid w:val="009F2842"/>
    <w:rsid w:val="009F479C"/>
    <w:rsid w:val="009F4D89"/>
    <w:rsid w:val="00A0548F"/>
    <w:rsid w:val="00A05592"/>
    <w:rsid w:val="00A05DA5"/>
    <w:rsid w:val="00A0621C"/>
    <w:rsid w:val="00A06A3E"/>
    <w:rsid w:val="00A1698E"/>
    <w:rsid w:val="00A32757"/>
    <w:rsid w:val="00A33C3A"/>
    <w:rsid w:val="00A33C88"/>
    <w:rsid w:val="00A35BE0"/>
    <w:rsid w:val="00A37E82"/>
    <w:rsid w:val="00A415C2"/>
    <w:rsid w:val="00A45D4E"/>
    <w:rsid w:val="00A4744C"/>
    <w:rsid w:val="00A50086"/>
    <w:rsid w:val="00A56795"/>
    <w:rsid w:val="00A644C6"/>
    <w:rsid w:val="00A64718"/>
    <w:rsid w:val="00A64BA4"/>
    <w:rsid w:val="00A715CD"/>
    <w:rsid w:val="00A90A51"/>
    <w:rsid w:val="00A960B8"/>
    <w:rsid w:val="00A97E63"/>
    <w:rsid w:val="00AA3D3B"/>
    <w:rsid w:val="00AA7CA7"/>
    <w:rsid w:val="00AB1FBB"/>
    <w:rsid w:val="00AB39F2"/>
    <w:rsid w:val="00AB7B7F"/>
    <w:rsid w:val="00AC10B7"/>
    <w:rsid w:val="00AC4BED"/>
    <w:rsid w:val="00AC5216"/>
    <w:rsid w:val="00AD0CAB"/>
    <w:rsid w:val="00AD0DD7"/>
    <w:rsid w:val="00AD1B9A"/>
    <w:rsid w:val="00AD34C3"/>
    <w:rsid w:val="00AD3896"/>
    <w:rsid w:val="00AE343E"/>
    <w:rsid w:val="00AE60C2"/>
    <w:rsid w:val="00AE7F80"/>
    <w:rsid w:val="00AF2995"/>
    <w:rsid w:val="00AF43AB"/>
    <w:rsid w:val="00AF55FB"/>
    <w:rsid w:val="00B00837"/>
    <w:rsid w:val="00B01AD3"/>
    <w:rsid w:val="00B21F7A"/>
    <w:rsid w:val="00B23C04"/>
    <w:rsid w:val="00B26D97"/>
    <w:rsid w:val="00B33AF5"/>
    <w:rsid w:val="00B3433B"/>
    <w:rsid w:val="00B34846"/>
    <w:rsid w:val="00B50891"/>
    <w:rsid w:val="00B51805"/>
    <w:rsid w:val="00B52FCA"/>
    <w:rsid w:val="00B545AB"/>
    <w:rsid w:val="00B6018F"/>
    <w:rsid w:val="00B63C87"/>
    <w:rsid w:val="00B71143"/>
    <w:rsid w:val="00B749F2"/>
    <w:rsid w:val="00B74D38"/>
    <w:rsid w:val="00B8108C"/>
    <w:rsid w:val="00B93094"/>
    <w:rsid w:val="00B93CDD"/>
    <w:rsid w:val="00B94302"/>
    <w:rsid w:val="00B94A3C"/>
    <w:rsid w:val="00B95613"/>
    <w:rsid w:val="00B97D1F"/>
    <w:rsid w:val="00BA0327"/>
    <w:rsid w:val="00BA4ECC"/>
    <w:rsid w:val="00BA7EC5"/>
    <w:rsid w:val="00BB37B3"/>
    <w:rsid w:val="00BC4DB9"/>
    <w:rsid w:val="00BC5A14"/>
    <w:rsid w:val="00BC7DA5"/>
    <w:rsid w:val="00BD2AA7"/>
    <w:rsid w:val="00BE0065"/>
    <w:rsid w:val="00BE4E20"/>
    <w:rsid w:val="00BE7AE0"/>
    <w:rsid w:val="00BF11F6"/>
    <w:rsid w:val="00C06B07"/>
    <w:rsid w:val="00C2086B"/>
    <w:rsid w:val="00C21F35"/>
    <w:rsid w:val="00C27F1F"/>
    <w:rsid w:val="00C33773"/>
    <w:rsid w:val="00C4104B"/>
    <w:rsid w:val="00C42CA4"/>
    <w:rsid w:val="00C44DFC"/>
    <w:rsid w:val="00C47C5D"/>
    <w:rsid w:val="00C523DC"/>
    <w:rsid w:val="00C531A0"/>
    <w:rsid w:val="00C53D3F"/>
    <w:rsid w:val="00C6042E"/>
    <w:rsid w:val="00C61439"/>
    <w:rsid w:val="00C6356E"/>
    <w:rsid w:val="00C6588B"/>
    <w:rsid w:val="00C72830"/>
    <w:rsid w:val="00C76CCB"/>
    <w:rsid w:val="00C82081"/>
    <w:rsid w:val="00C830F3"/>
    <w:rsid w:val="00C86608"/>
    <w:rsid w:val="00C90DBD"/>
    <w:rsid w:val="00C934FC"/>
    <w:rsid w:val="00CA2279"/>
    <w:rsid w:val="00CA485A"/>
    <w:rsid w:val="00CA57D9"/>
    <w:rsid w:val="00CA6D4C"/>
    <w:rsid w:val="00CA736B"/>
    <w:rsid w:val="00CA791D"/>
    <w:rsid w:val="00CB14F3"/>
    <w:rsid w:val="00CC3561"/>
    <w:rsid w:val="00CC752D"/>
    <w:rsid w:val="00CC756D"/>
    <w:rsid w:val="00CD4317"/>
    <w:rsid w:val="00CD7002"/>
    <w:rsid w:val="00CD7C00"/>
    <w:rsid w:val="00CF1B4D"/>
    <w:rsid w:val="00CF207E"/>
    <w:rsid w:val="00CF3C93"/>
    <w:rsid w:val="00CF516C"/>
    <w:rsid w:val="00CF7506"/>
    <w:rsid w:val="00D0021C"/>
    <w:rsid w:val="00D0141D"/>
    <w:rsid w:val="00D16FEB"/>
    <w:rsid w:val="00D26090"/>
    <w:rsid w:val="00D27CD1"/>
    <w:rsid w:val="00D45DF9"/>
    <w:rsid w:val="00D47611"/>
    <w:rsid w:val="00D51F37"/>
    <w:rsid w:val="00D634E2"/>
    <w:rsid w:val="00D70ADA"/>
    <w:rsid w:val="00D7143B"/>
    <w:rsid w:val="00D7197E"/>
    <w:rsid w:val="00D75F87"/>
    <w:rsid w:val="00D8139D"/>
    <w:rsid w:val="00D84D33"/>
    <w:rsid w:val="00D905AE"/>
    <w:rsid w:val="00D921F5"/>
    <w:rsid w:val="00DA07DC"/>
    <w:rsid w:val="00DA22DB"/>
    <w:rsid w:val="00DA366C"/>
    <w:rsid w:val="00DA402B"/>
    <w:rsid w:val="00DA47AA"/>
    <w:rsid w:val="00DA6791"/>
    <w:rsid w:val="00DB060D"/>
    <w:rsid w:val="00DB7F59"/>
    <w:rsid w:val="00DD123E"/>
    <w:rsid w:val="00DD2002"/>
    <w:rsid w:val="00DE3E9D"/>
    <w:rsid w:val="00DE49F3"/>
    <w:rsid w:val="00DF296D"/>
    <w:rsid w:val="00E03300"/>
    <w:rsid w:val="00E07AD9"/>
    <w:rsid w:val="00E17D7C"/>
    <w:rsid w:val="00E2011D"/>
    <w:rsid w:val="00E22B46"/>
    <w:rsid w:val="00E343F0"/>
    <w:rsid w:val="00E45DB1"/>
    <w:rsid w:val="00E50BDE"/>
    <w:rsid w:val="00E53954"/>
    <w:rsid w:val="00E621BF"/>
    <w:rsid w:val="00E63947"/>
    <w:rsid w:val="00E71627"/>
    <w:rsid w:val="00E74BB3"/>
    <w:rsid w:val="00E81253"/>
    <w:rsid w:val="00E8742B"/>
    <w:rsid w:val="00E87E94"/>
    <w:rsid w:val="00E92E32"/>
    <w:rsid w:val="00E933A9"/>
    <w:rsid w:val="00E96738"/>
    <w:rsid w:val="00EA5284"/>
    <w:rsid w:val="00EA7388"/>
    <w:rsid w:val="00EB21B2"/>
    <w:rsid w:val="00EB225F"/>
    <w:rsid w:val="00EB63C6"/>
    <w:rsid w:val="00EB72BD"/>
    <w:rsid w:val="00EB78F2"/>
    <w:rsid w:val="00EC597F"/>
    <w:rsid w:val="00EC5C17"/>
    <w:rsid w:val="00EC66F0"/>
    <w:rsid w:val="00EC696C"/>
    <w:rsid w:val="00ED1E77"/>
    <w:rsid w:val="00ED5F4C"/>
    <w:rsid w:val="00EE281F"/>
    <w:rsid w:val="00EE52A0"/>
    <w:rsid w:val="00F006B9"/>
    <w:rsid w:val="00F04A64"/>
    <w:rsid w:val="00F0659D"/>
    <w:rsid w:val="00F07185"/>
    <w:rsid w:val="00F10EFC"/>
    <w:rsid w:val="00F11B43"/>
    <w:rsid w:val="00F16132"/>
    <w:rsid w:val="00F169A8"/>
    <w:rsid w:val="00F22273"/>
    <w:rsid w:val="00F2666D"/>
    <w:rsid w:val="00F272A8"/>
    <w:rsid w:val="00F342B8"/>
    <w:rsid w:val="00F37CAC"/>
    <w:rsid w:val="00F41A53"/>
    <w:rsid w:val="00F520D4"/>
    <w:rsid w:val="00F549B1"/>
    <w:rsid w:val="00F6356E"/>
    <w:rsid w:val="00F65A33"/>
    <w:rsid w:val="00F67DFC"/>
    <w:rsid w:val="00F75743"/>
    <w:rsid w:val="00F75839"/>
    <w:rsid w:val="00F77339"/>
    <w:rsid w:val="00F8166B"/>
    <w:rsid w:val="00F8323E"/>
    <w:rsid w:val="00F849EC"/>
    <w:rsid w:val="00F86A67"/>
    <w:rsid w:val="00F87400"/>
    <w:rsid w:val="00F97DEE"/>
    <w:rsid w:val="00FA14D1"/>
    <w:rsid w:val="00FB162E"/>
    <w:rsid w:val="00FB19E4"/>
    <w:rsid w:val="00FB1AF9"/>
    <w:rsid w:val="00FC0812"/>
    <w:rsid w:val="00FC7E0E"/>
    <w:rsid w:val="00FD2F18"/>
    <w:rsid w:val="00FD54E7"/>
    <w:rsid w:val="00FE0A64"/>
    <w:rsid w:val="00FE178E"/>
    <w:rsid w:val="00FE5305"/>
    <w:rsid w:val="00FE6FFB"/>
    <w:rsid w:val="00FF214B"/>
    <w:rsid w:val="00FF4C16"/>
    <w:rsid w:val="00FF5498"/>
    <w:rsid w:val="00FF6C6A"/>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CA06E"/>
  <w15:chartTrackingRefBased/>
  <w15:docId w15:val="{5E02C5D9-5871-A04C-861A-BD471D635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2EE"/>
  </w:style>
  <w:style w:type="paragraph" w:styleId="Heading1">
    <w:name w:val="heading 1"/>
    <w:basedOn w:val="Normal"/>
    <w:next w:val="Normal"/>
    <w:link w:val="Heading1Char"/>
    <w:uiPriority w:val="9"/>
    <w:qFormat/>
    <w:rsid w:val="000357DD"/>
    <w:pPr>
      <w:keepNext/>
      <w:keepLines/>
      <w:spacing w:before="240"/>
      <w:outlineLvl w:val="0"/>
    </w:pPr>
    <w:rPr>
      <w:rFonts w:asciiTheme="majorHAnsi" w:eastAsiaTheme="majorEastAsia" w:hAnsiTheme="majorHAnsi" w:cstheme="majorBidi"/>
      <w:color w:val="0F4761" w:themeColor="accent1" w:themeShade="BF"/>
      <w:kern w:val="0"/>
      <w:sz w:val="32"/>
      <w:szCs w:val="3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42tablebody">
    <w:name w:val="MDPI_4.2_table_body"/>
    <w:qFormat/>
    <w:rsid w:val="00722C86"/>
    <w:pPr>
      <w:adjustRightInd w:val="0"/>
      <w:snapToGrid w:val="0"/>
      <w:spacing w:line="260" w:lineRule="atLeast"/>
      <w:jc w:val="center"/>
    </w:pPr>
    <w:rPr>
      <w:rFonts w:ascii="Palatino Linotype" w:eastAsia="Times New Roman" w:hAnsi="Palatino Linotype" w:cs="Times New Roman"/>
      <w:snapToGrid w:val="0"/>
      <w:color w:val="000000"/>
      <w:kern w:val="0"/>
      <w:sz w:val="20"/>
      <w:szCs w:val="20"/>
      <w:lang w:val="en-US" w:eastAsia="de-DE" w:bidi="en-US"/>
      <w14:ligatures w14:val="none"/>
    </w:rPr>
  </w:style>
  <w:style w:type="character" w:styleId="CommentReference">
    <w:name w:val="annotation reference"/>
    <w:basedOn w:val="DefaultParagraphFont"/>
    <w:uiPriority w:val="99"/>
    <w:semiHidden/>
    <w:unhideWhenUsed/>
    <w:rsid w:val="0074765B"/>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ListParagraph">
    <w:name w:val="List Paragraph"/>
    <w:basedOn w:val="Normal"/>
    <w:uiPriority w:val="34"/>
    <w:qFormat/>
    <w:rsid w:val="007073D4"/>
    <w:pPr>
      <w:ind w:left="720"/>
      <w:contextualSpacing/>
    </w:pPr>
  </w:style>
  <w:style w:type="paragraph" w:customStyle="1" w:styleId="EndNoteBibliographyTitle">
    <w:name w:val="EndNote Bibliography Title"/>
    <w:basedOn w:val="Normal"/>
    <w:link w:val="EndNoteBibliographyTitleChar"/>
    <w:rsid w:val="00E81253"/>
    <w:pPr>
      <w:jc w:val="center"/>
    </w:pPr>
    <w:rPr>
      <w:rFonts w:ascii="Aptos" w:hAnsi="Aptos"/>
      <w:lang w:val="en-US"/>
    </w:rPr>
  </w:style>
  <w:style w:type="character" w:customStyle="1" w:styleId="EndNoteBibliographyTitleChar">
    <w:name w:val="EndNote Bibliography Title Char"/>
    <w:basedOn w:val="DefaultParagraphFont"/>
    <w:link w:val="EndNoteBibliographyTitle"/>
    <w:rsid w:val="00E81253"/>
    <w:rPr>
      <w:rFonts w:ascii="Aptos" w:hAnsi="Aptos"/>
      <w:lang w:val="en-US"/>
    </w:rPr>
  </w:style>
  <w:style w:type="paragraph" w:customStyle="1" w:styleId="EndNoteBibliography">
    <w:name w:val="EndNote Bibliography"/>
    <w:basedOn w:val="Normal"/>
    <w:link w:val="EndNoteBibliographyChar"/>
    <w:rsid w:val="00E81253"/>
    <w:rPr>
      <w:rFonts w:ascii="Aptos" w:hAnsi="Aptos"/>
      <w:lang w:val="en-US"/>
    </w:rPr>
  </w:style>
  <w:style w:type="character" w:customStyle="1" w:styleId="EndNoteBibliographyChar">
    <w:name w:val="EndNote Bibliography Char"/>
    <w:basedOn w:val="DefaultParagraphFont"/>
    <w:link w:val="EndNoteBibliography"/>
    <w:rsid w:val="00E81253"/>
    <w:rPr>
      <w:rFonts w:ascii="Aptos" w:hAnsi="Aptos"/>
      <w:lang w:val="en-US"/>
    </w:rPr>
  </w:style>
  <w:style w:type="paragraph" w:styleId="Revision">
    <w:name w:val="Revision"/>
    <w:hidden/>
    <w:uiPriority w:val="99"/>
    <w:semiHidden/>
    <w:rsid w:val="00587D67"/>
  </w:style>
  <w:style w:type="paragraph" w:customStyle="1" w:styleId="MDPI43tablefooter">
    <w:name w:val="MDPI_4.3_table_footer"/>
    <w:next w:val="Normal"/>
    <w:qFormat/>
    <w:rsid w:val="003E7D52"/>
    <w:pPr>
      <w:adjustRightInd w:val="0"/>
      <w:snapToGrid w:val="0"/>
      <w:spacing w:line="228" w:lineRule="auto"/>
      <w:ind w:left="2608"/>
    </w:pPr>
    <w:rPr>
      <w:rFonts w:ascii="Palatino Linotype" w:eastAsia="Times New Roman" w:hAnsi="Palatino Linotype" w:cs="Cordia New"/>
      <w:color w:val="000000"/>
      <w:kern w:val="0"/>
      <w:sz w:val="18"/>
      <w:szCs w:val="22"/>
      <w:lang w:val="en-US" w:eastAsia="de-DE" w:bidi="en-US"/>
      <w14:ligatures w14:val="none"/>
    </w:rPr>
  </w:style>
  <w:style w:type="character" w:styleId="Hyperlink">
    <w:name w:val="Hyperlink"/>
    <w:basedOn w:val="DefaultParagraphFont"/>
    <w:uiPriority w:val="99"/>
    <w:unhideWhenUsed/>
    <w:rsid w:val="00F549B1"/>
    <w:rPr>
      <w:color w:val="467886" w:themeColor="hyperlink"/>
      <w:u w:val="single"/>
    </w:rPr>
  </w:style>
  <w:style w:type="paragraph" w:styleId="CommentSubject">
    <w:name w:val="annotation subject"/>
    <w:basedOn w:val="CommentText"/>
    <w:next w:val="CommentText"/>
    <w:link w:val="CommentSubjectChar"/>
    <w:uiPriority w:val="99"/>
    <w:semiHidden/>
    <w:unhideWhenUsed/>
    <w:rsid w:val="00A56795"/>
    <w:rPr>
      <w:b/>
      <w:bCs/>
    </w:rPr>
  </w:style>
  <w:style w:type="character" w:customStyle="1" w:styleId="CommentSubjectChar">
    <w:name w:val="Comment Subject Char"/>
    <w:basedOn w:val="CommentTextChar"/>
    <w:link w:val="CommentSubject"/>
    <w:uiPriority w:val="99"/>
    <w:semiHidden/>
    <w:rsid w:val="00A56795"/>
    <w:rPr>
      <w:b/>
      <w:bCs/>
      <w:sz w:val="20"/>
      <w:szCs w:val="20"/>
    </w:rPr>
  </w:style>
  <w:style w:type="character" w:customStyle="1" w:styleId="Heading1Char">
    <w:name w:val="Heading 1 Char"/>
    <w:basedOn w:val="DefaultParagraphFont"/>
    <w:link w:val="Heading1"/>
    <w:uiPriority w:val="9"/>
    <w:rsid w:val="000357DD"/>
    <w:rPr>
      <w:rFonts w:asciiTheme="majorHAnsi" w:eastAsiaTheme="majorEastAsia" w:hAnsiTheme="majorHAnsi" w:cstheme="majorBidi"/>
      <w:color w:val="0F4761" w:themeColor="accent1" w:themeShade="BF"/>
      <w:kern w:val="0"/>
      <w:sz w:val="32"/>
      <w:szCs w:val="32"/>
      <w14:ligatures w14:val="none"/>
    </w:rPr>
  </w:style>
  <w:style w:type="character" w:styleId="FollowedHyperlink">
    <w:name w:val="FollowedHyperlink"/>
    <w:basedOn w:val="DefaultParagraphFont"/>
    <w:uiPriority w:val="99"/>
    <w:semiHidden/>
    <w:unhideWhenUsed/>
    <w:rsid w:val="00FB1AF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172587">
      <w:bodyDiv w:val="1"/>
      <w:marLeft w:val="0"/>
      <w:marRight w:val="0"/>
      <w:marTop w:val="0"/>
      <w:marBottom w:val="0"/>
      <w:divBdr>
        <w:top w:val="none" w:sz="0" w:space="0" w:color="auto"/>
        <w:left w:val="none" w:sz="0" w:space="0" w:color="auto"/>
        <w:bottom w:val="none" w:sz="0" w:space="0" w:color="auto"/>
        <w:right w:val="none" w:sz="0" w:space="0" w:color="auto"/>
      </w:divBdr>
      <w:divsChild>
        <w:div w:id="152182326">
          <w:marLeft w:val="0"/>
          <w:marRight w:val="0"/>
          <w:marTop w:val="0"/>
          <w:marBottom w:val="0"/>
          <w:divBdr>
            <w:top w:val="none" w:sz="0" w:space="0" w:color="auto"/>
            <w:left w:val="none" w:sz="0" w:space="0" w:color="auto"/>
            <w:bottom w:val="none" w:sz="0" w:space="0" w:color="auto"/>
            <w:right w:val="none" w:sz="0" w:space="0" w:color="auto"/>
          </w:divBdr>
          <w:divsChild>
            <w:div w:id="44272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757416">
      <w:bodyDiv w:val="1"/>
      <w:marLeft w:val="0"/>
      <w:marRight w:val="0"/>
      <w:marTop w:val="0"/>
      <w:marBottom w:val="0"/>
      <w:divBdr>
        <w:top w:val="none" w:sz="0" w:space="0" w:color="auto"/>
        <w:left w:val="none" w:sz="0" w:space="0" w:color="auto"/>
        <w:bottom w:val="none" w:sz="0" w:space="0" w:color="auto"/>
        <w:right w:val="none" w:sz="0" w:space="0" w:color="auto"/>
      </w:divBdr>
      <w:divsChild>
        <w:div w:id="1295987509">
          <w:marLeft w:val="0"/>
          <w:marRight w:val="0"/>
          <w:marTop w:val="0"/>
          <w:marBottom w:val="0"/>
          <w:divBdr>
            <w:top w:val="none" w:sz="0" w:space="0" w:color="auto"/>
            <w:left w:val="none" w:sz="0" w:space="0" w:color="auto"/>
            <w:bottom w:val="none" w:sz="0" w:space="0" w:color="auto"/>
            <w:right w:val="none" w:sz="0" w:space="0" w:color="auto"/>
          </w:divBdr>
          <w:divsChild>
            <w:div w:id="1674142770">
              <w:marLeft w:val="0"/>
              <w:marRight w:val="0"/>
              <w:marTop w:val="0"/>
              <w:marBottom w:val="0"/>
              <w:divBdr>
                <w:top w:val="none" w:sz="0" w:space="0" w:color="auto"/>
                <w:left w:val="none" w:sz="0" w:space="0" w:color="auto"/>
                <w:bottom w:val="none" w:sz="0" w:space="0" w:color="auto"/>
                <w:right w:val="none" w:sz="0" w:space="0" w:color="auto"/>
              </w:divBdr>
            </w:div>
            <w:div w:id="1739597224">
              <w:marLeft w:val="0"/>
              <w:marRight w:val="0"/>
              <w:marTop w:val="0"/>
              <w:marBottom w:val="0"/>
              <w:divBdr>
                <w:top w:val="none" w:sz="0" w:space="0" w:color="auto"/>
                <w:left w:val="none" w:sz="0" w:space="0" w:color="auto"/>
                <w:bottom w:val="none" w:sz="0" w:space="0" w:color="auto"/>
                <w:right w:val="none" w:sz="0" w:space="0" w:color="auto"/>
              </w:divBdr>
            </w:div>
            <w:div w:id="81719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677734">
      <w:bodyDiv w:val="1"/>
      <w:marLeft w:val="0"/>
      <w:marRight w:val="0"/>
      <w:marTop w:val="0"/>
      <w:marBottom w:val="0"/>
      <w:divBdr>
        <w:top w:val="none" w:sz="0" w:space="0" w:color="auto"/>
        <w:left w:val="none" w:sz="0" w:space="0" w:color="auto"/>
        <w:bottom w:val="none" w:sz="0" w:space="0" w:color="auto"/>
        <w:right w:val="none" w:sz="0" w:space="0" w:color="auto"/>
      </w:divBdr>
      <w:divsChild>
        <w:div w:id="1423140244">
          <w:marLeft w:val="0"/>
          <w:marRight w:val="0"/>
          <w:marTop w:val="0"/>
          <w:marBottom w:val="0"/>
          <w:divBdr>
            <w:top w:val="none" w:sz="0" w:space="0" w:color="auto"/>
            <w:left w:val="none" w:sz="0" w:space="0" w:color="auto"/>
            <w:bottom w:val="none" w:sz="0" w:space="0" w:color="auto"/>
            <w:right w:val="none" w:sz="0" w:space="0" w:color="auto"/>
          </w:divBdr>
          <w:divsChild>
            <w:div w:id="51119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879302">
      <w:bodyDiv w:val="1"/>
      <w:marLeft w:val="0"/>
      <w:marRight w:val="0"/>
      <w:marTop w:val="0"/>
      <w:marBottom w:val="0"/>
      <w:divBdr>
        <w:top w:val="none" w:sz="0" w:space="0" w:color="auto"/>
        <w:left w:val="none" w:sz="0" w:space="0" w:color="auto"/>
        <w:bottom w:val="none" w:sz="0" w:space="0" w:color="auto"/>
        <w:right w:val="none" w:sz="0" w:space="0" w:color="auto"/>
      </w:divBdr>
      <w:divsChild>
        <w:div w:id="1317954651">
          <w:marLeft w:val="0"/>
          <w:marRight w:val="0"/>
          <w:marTop w:val="0"/>
          <w:marBottom w:val="0"/>
          <w:divBdr>
            <w:top w:val="none" w:sz="0" w:space="0" w:color="auto"/>
            <w:left w:val="none" w:sz="0" w:space="0" w:color="auto"/>
            <w:bottom w:val="none" w:sz="0" w:space="0" w:color="auto"/>
            <w:right w:val="none" w:sz="0" w:space="0" w:color="auto"/>
          </w:divBdr>
          <w:divsChild>
            <w:div w:id="130458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897372">
      <w:bodyDiv w:val="1"/>
      <w:marLeft w:val="0"/>
      <w:marRight w:val="0"/>
      <w:marTop w:val="0"/>
      <w:marBottom w:val="0"/>
      <w:divBdr>
        <w:top w:val="none" w:sz="0" w:space="0" w:color="auto"/>
        <w:left w:val="none" w:sz="0" w:space="0" w:color="auto"/>
        <w:bottom w:val="none" w:sz="0" w:space="0" w:color="auto"/>
        <w:right w:val="none" w:sz="0" w:space="0" w:color="auto"/>
      </w:divBdr>
      <w:divsChild>
        <w:div w:id="350111883">
          <w:marLeft w:val="0"/>
          <w:marRight w:val="0"/>
          <w:marTop w:val="0"/>
          <w:marBottom w:val="0"/>
          <w:divBdr>
            <w:top w:val="none" w:sz="0" w:space="0" w:color="auto"/>
            <w:left w:val="none" w:sz="0" w:space="0" w:color="auto"/>
            <w:bottom w:val="none" w:sz="0" w:space="0" w:color="auto"/>
            <w:right w:val="none" w:sz="0" w:space="0" w:color="auto"/>
          </w:divBdr>
          <w:divsChild>
            <w:div w:id="157254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479222">
      <w:bodyDiv w:val="1"/>
      <w:marLeft w:val="0"/>
      <w:marRight w:val="0"/>
      <w:marTop w:val="0"/>
      <w:marBottom w:val="0"/>
      <w:divBdr>
        <w:top w:val="none" w:sz="0" w:space="0" w:color="auto"/>
        <w:left w:val="none" w:sz="0" w:space="0" w:color="auto"/>
        <w:bottom w:val="none" w:sz="0" w:space="0" w:color="auto"/>
        <w:right w:val="none" w:sz="0" w:space="0" w:color="auto"/>
      </w:divBdr>
      <w:divsChild>
        <w:div w:id="1452359411">
          <w:marLeft w:val="0"/>
          <w:marRight w:val="0"/>
          <w:marTop w:val="0"/>
          <w:marBottom w:val="0"/>
          <w:divBdr>
            <w:top w:val="none" w:sz="0" w:space="0" w:color="auto"/>
            <w:left w:val="none" w:sz="0" w:space="0" w:color="auto"/>
            <w:bottom w:val="none" w:sz="0" w:space="0" w:color="auto"/>
            <w:right w:val="none" w:sz="0" w:space="0" w:color="auto"/>
          </w:divBdr>
          <w:divsChild>
            <w:div w:id="141081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245867">
      <w:bodyDiv w:val="1"/>
      <w:marLeft w:val="0"/>
      <w:marRight w:val="0"/>
      <w:marTop w:val="0"/>
      <w:marBottom w:val="0"/>
      <w:divBdr>
        <w:top w:val="none" w:sz="0" w:space="0" w:color="auto"/>
        <w:left w:val="none" w:sz="0" w:space="0" w:color="auto"/>
        <w:bottom w:val="none" w:sz="0" w:space="0" w:color="auto"/>
        <w:right w:val="none" w:sz="0" w:space="0" w:color="auto"/>
      </w:divBdr>
      <w:divsChild>
        <w:div w:id="1737121259">
          <w:marLeft w:val="0"/>
          <w:marRight w:val="0"/>
          <w:marTop w:val="0"/>
          <w:marBottom w:val="0"/>
          <w:divBdr>
            <w:top w:val="none" w:sz="0" w:space="0" w:color="auto"/>
            <w:left w:val="none" w:sz="0" w:space="0" w:color="auto"/>
            <w:bottom w:val="none" w:sz="0" w:space="0" w:color="auto"/>
            <w:right w:val="none" w:sz="0" w:space="0" w:color="auto"/>
          </w:divBdr>
          <w:divsChild>
            <w:div w:id="106838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634634">
      <w:bodyDiv w:val="1"/>
      <w:marLeft w:val="0"/>
      <w:marRight w:val="0"/>
      <w:marTop w:val="0"/>
      <w:marBottom w:val="0"/>
      <w:divBdr>
        <w:top w:val="none" w:sz="0" w:space="0" w:color="auto"/>
        <w:left w:val="none" w:sz="0" w:space="0" w:color="auto"/>
        <w:bottom w:val="none" w:sz="0" w:space="0" w:color="auto"/>
        <w:right w:val="none" w:sz="0" w:space="0" w:color="auto"/>
      </w:divBdr>
      <w:divsChild>
        <w:div w:id="1715620366">
          <w:marLeft w:val="0"/>
          <w:marRight w:val="0"/>
          <w:marTop w:val="0"/>
          <w:marBottom w:val="0"/>
          <w:divBdr>
            <w:top w:val="none" w:sz="0" w:space="0" w:color="auto"/>
            <w:left w:val="none" w:sz="0" w:space="0" w:color="auto"/>
            <w:bottom w:val="none" w:sz="0" w:space="0" w:color="auto"/>
            <w:right w:val="none" w:sz="0" w:space="0" w:color="auto"/>
          </w:divBdr>
          <w:divsChild>
            <w:div w:id="10396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834174">
      <w:bodyDiv w:val="1"/>
      <w:marLeft w:val="0"/>
      <w:marRight w:val="0"/>
      <w:marTop w:val="0"/>
      <w:marBottom w:val="0"/>
      <w:divBdr>
        <w:top w:val="none" w:sz="0" w:space="0" w:color="auto"/>
        <w:left w:val="none" w:sz="0" w:space="0" w:color="auto"/>
        <w:bottom w:val="none" w:sz="0" w:space="0" w:color="auto"/>
        <w:right w:val="none" w:sz="0" w:space="0" w:color="auto"/>
      </w:divBdr>
      <w:divsChild>
        <w:div w:id="549344446">
          <w:marLeft w:val="0"/>
          <w:marRight w:val="0"/>
          <w:marTop w:val="0"/>
          <w:marBottom w:val="0"/>
          <w:divBdr>
            <w:top w:val="none" w:sz="0" w:space="0" w:color="auto"/>
            <w:left w:val="none" w:sz="0" w:space="0" w:color="auto"/>
            <w:bottom w:val="none" w:sz="0" w:space="0" w:color="auto"/>
            <w:right w:val="none" w:sz="0" w:space="0" w:color="auto"/>
          </w:divBdr>
          <w:divsChild>
            <w:div w:id="1726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74325">
      <w:bodyDiv w:val="1"/>
      <w:marLeft w:val="0"/>
      <w:marRight w:val="0"/>
      <w:marTop w:val="0"/>
      <w:marBottom w:val="0"/>
      <w:divBdr>
        <w:top w:val="none" w:sz="0" w:space="0" w:color="auto"/>
        <w:left w:val="none" w:sz="0" w:space="0" w:color="auto"/>
        <w:bottom w:val="none" w:sz="0" w:space="0" w:color="auto"/>
        <w:right w:val="none" w:sz="0" w:space="0" w:color="auto"/>
      </w:divBdr>
      <w:divsChild>
        <w:div w:id="217396849">
          <w:marLeft w:val="0"/>
          <w:marRight w:val="0"/>
          <w:marTop w:val="0"/>
          <w:marBottom w:val="0"/>
          <w:divBdr>
            <w:top w:val="none" w:sz="0" w:space="0" w:color="auto"/>
            <w:left w:val="none" w:sz="0" w:space="0" w:color="auto"/>
            <w:bottom w:val="none" w:sz="0" w:space="0" w:color="auto"/>
            <w:right w:val="none" w:sz="0" w:space="0" w:color="auto"/>
          </w:divBdr>
          <w:divsChild>
            <w:div w:id="185954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074832">
      <w:bodyDiv w:val="1"/>
      <w:marLeft w:val="0"/>
      <w:marRight w:val="0"/>
      <w:marTop w:val="0"/>
      <w:marBottom w:val="0"/>
      <w:divBdr>
        <w:top w:val="none" w:sz="0" w:space="0" w:color="auto"/>
        <w:left w:val="none" w:sz="0" w:space="0" w:color="auto"/>
        <w:bottom w:val="none" w:sz="0" w:space="0" w:color="auto"/>
        <w:right w:val="none" w:sz="0" w:space="0" w:color="auto"/>
      </w:divBdr>
      <w:divsChild>
        <w:div w:id="486173307">
          <w:marLeft w:val="0"/>
          <w:marRight w:val="0"/>
          <w:marTop w:val="0"/>
          <w:marBottom w:val="0"/>
          <w:divBdr>
            <w:top w:val="none" w:sz="0" w:space="0" w:color="auto"/>
            <w:left w:val="none" w:sz="0" w:space="0" w:color="auto"/>
            <w:bottom w:val="none" w:sz="0" w:space="0" w:color="auto"/>
            <w:right w:val="none" w:sz="0" w:space="0" w:color="auto"/>
          </w:divBdr>
          <w:divsChild>
            <w:div w:id="181417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620515">
      <w:bodyDiv w:val="1"/>
      <w:marLeft w:val="0"/>
      <w:marRight w:val="0"/>
      <w:marTop w:val="0"/>
      <w:marBottom w:val="0"/>
      <w:divBdr>
        <w:top w:val="none" w:sz="0" w:space="0" w:color="auto"/>
        <w:left w:val="none" w:sz="0" w:space="0" w:color="auto"/>
        <w:bottom w:val="none" w:sz="0" w:space="0" w:color="auto"/>
        <w:right w:val="none" w:sz="0" w:space="0" w:color="auto"/>
      </w:divBdr>
      <w:divsChild>
        <w:div w:id="2104447833">
          <w:marLeft w:val="0"/>
          <w:marRight w:val="0"/>
          <w:marTop w:val="0"/>
          <w:marBottom w:val="0"/>
          <w:divBdr>
            <w:top w:val="none" w:sz="0" w:space="0" w:color="auto"/>
            <w:left w:val="none" w:sz="0" w:space="0" w:color="auto"/>
            <w:bottom w:val="none" w:sz="0" w:space="0" w:color="auto"/>
            <w:right w:val="none" w:sz="0" w:space="0" w:color="auto"/>
          </w:divBdr>
          <w:divsChild>
            <w:div w:id="45456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82477">
      <w:bodyDiv w:val="1"/>
      <w:marLeft w:val="0"/>
      <w:marRight w:val="0"/>
      <w:marTop w:val="0"/>
      <w:marBottom w:val="0"/>
      <w:divBdr>
        <w:top w:val="none" w:sz="0" w:space="0" w:color="auto"/>
        <w:left w:val="none" w:sz="0" w:space="0" w:color="auto"/>
        <w:bottom w:val="none" w:sz="0" w:space="0" w:color="auto"/>
        <w:right w:val="none" w:sz="0" w:space="0" w:color="auto"/>
      </w:divBdr>
      <w:divsChild>
        <w:div w:id="1448936002">
          <w:marLeft w:val="0"/>
          <w:marRight w:val="0"/>
          <w:marTop w:val="0"/>
          <w:marBottom w:val="0"/>
          <w:divBdr>
            <w:top w:val="none" w:sz="0" w:space="0" w:color="auto"/>
            <w:left w:val="none" w:sz="0" w:space="0" w:color="auto"/>
            <w:bottom w:val="none" w:sz="0" w:space="0" w:color="auto"/>
            <w:right w:val="none" w:sz="0" w:space="0" w:color="auto"/>
          </w:divBdr>
          <w:divsChild>
            <w:div w:id="91443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426753">
      <w:bodyDiv w:val="1"/>
      <w:marLeft w:val="0"/>
      <w:marRight w:val="0"/>
      <w:marTop w:val="0"/>
      <w:marBottom w:val="0"/>
      <w:divBdr>
        <w:top w:val="none" w:sz="0" w:space="0" w:color="auto"/>
        <w:left w:val="none" w:sz="0" w:space="0" w:color="auto"/>
        <w:bottom w:val="none" w:sz="0" w:space="0" w:color="auto"/>
        <w:right w:val="none" w:sz="0" w:space="0" w:color="auto"/>
      </w:divBdr>
      <w:divsChild>
        <w:div w:id="862590415">
          <w:marLeft w:val="0"/>
          <w:marRight w:val="0"/>
          <w:marTop w:val="0"/>
          <w:marBottom w:val="0"/>
          <w:divBdr>
            <w:top w:val="none" w:sz="0" w:space="0" w:color="auto"/>
            <w:left w:val="none" w:sz="0" w:space="0" w:color="auto"/>
            <w:bottom w:val="none" w:sz="0" w:space="0" w:color="auto"/>
            <w:right w:val="none" w:sz="0" w:space="0" w:color="auto"/>
          </w:divBdr>
          <w:divsChild>
            <w:div w:id="155126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060884">
      <w:bodyDiv w:val="1"/>
      <w:marLeft w:val="0"/>
      <w:marRight w:val="0"/>
      <w:marTop w:val="0"/>
      <w:marBottom w:val="0"/>
      <w:divBdr>
        <w:top w:val="none" w:sz="0" w:space="0" w:color="auto"/>
        <w:left w:val="none" w:sz="0" w:space="0" w:color="auto"/>
        <w:bottom w:val="none" w:sz="0" w:space="0" w:color="auto"/>
        <w:right w:val="none" w:sz="0" w:space="0" w:color="auto"/>
      </w:divBdr>
      <w:divsChild>
        <w:div w:id="1536195187">
          <w:marLeft w:val="0"/>
          <w:marRight w:val="0"/>
          <w:marTop w:val="0"/>
          <w:marBottom w:val="0"/>
          <w:divBdr>
            <w:top w:val="none" w:sz="0" w:space="0" w:color="auto"/>
            <w:left w:val="none" w:sz="0" w:space="0" w:color="auto"/>
            <w:bottom w:val="none" w:sz="0" w:space="0" w:color="auto"/>
            <w:right w:val="none" w:sz="0" w:space="0" w:color="auto"/>
          </w:divBdr>
          <w:divsChild>
            <w:div w:id="94562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288670">
      <w:bodyDiv w:val="1"/>
      <w:marLeft w:val="0"/>
      <w:marRight w:val="0"/>
      <w:marTop w:val="0"/>
      <w:marBottom w:val="0"/>
      <w:divBdr>
        <w:top w:val="none" w:sz="0" w:space="0" w:color="auto"/>
        <w:left w:val="none" w:sz="0" w:space="0" w:color="auto"/>
        <w:bottom w:val="none" w:sz="0" w:space="0" w:color="auto"/>
        <w:right w:val="none" w:sz="0" w:space="0" w:color="auto"/>
      </w:divBdr>
      <w:divsChild>
        <w:div w:id="1772359176">
          <w:marLeft w:val="0"/>
          <w:marRight w:val="0"/>
          <w:marTop w:val="0"/>
          <w:marBottom w:val="0"/>
          <w:divBdr>
            <w:top w:val="none" w:sz="0" w:space="0" w:color="auto"/>
            <w:left w:val="none" w:sz="0" w:space="0" w:color="auto"/>
            <w:bottom w:val="none" w:sz="0" w:space="0" w:color="auto"/>
            <w:right w:val="none" w:sz="0" w:space="0" w:color="auto"/>
          </w:divBdr>
          <w:divsChild>
            <w:div w:id="25560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735694">
      <w:bodyDiv w:val="1"/>
      <w:marLeft w:val="0"/>
      <w:marRight w:val="0"/>
      <w:marTop w:val="0"/>
      <w:marBottom w:val="0"/>
      <w:divBdr>
        <w:top w:val="none" w:sz="0" w:space="0" w:color="auto"/>
        <w:left w:val="none" w:sz="0" w:space="0" w:color="auto"/>
        <w:bottom w:val="none" w:sz="0" w:space="0" w:color="auto"/>
        <w:right w:val="none" w:sz="0" w:space="0" w:color="auto"/>
      </w:divBdr>
      <w:divsChild>
        <w:div w:id="292635905">
          <w:marLeft w:val="0"/>
          <w:marRight w:val="0"/>
          <w:marTop w:val="0"/>
          <w:marBottom w:val="0"/>
          <w:divBdr>
            <w:top w:val="none" w:sz="0" w:space="0" w:color="auto"/>
            <w:left w:val="none" w:sz="0" w:space="0" w:color="auto"/>
            <w:bottom w:val="none" w:sz="0" w:space="0" w:color="auto"/>
            <w:right w:val="none" w:sz="0" w:space="0" w:color="auto"/>
          </w:divBdr>
          <w:divsChild>
            <w:div w:id="7309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995115">
      <w:bodyDiv w:val="1"/>
      <w:marLeft w:val="0"/>
      <w:marRight w:val="0"/>
      <w:marTop w:val="0"/>
      <w:marBottom w:val="0"/>
      <w:divBdr>
        <w:top w:val="none" w:sz="0" w:space="0" w:color="auto"/>
        <w:left w:val="none" w:sz="0" w:space="0" w:color="auto"/>
        <w:bottom w:val="none" w:sz="0" w:space="0" w:color="auto"/>
        <w:right w:val="none" w:sz="0" w:space="0" w:color="auto"/>
      </w:divBdr>
      <w:divsChild>
        <w:div w:id="1349916142">
          <w:marLeft w:val="0"/>
          <w:marRight w:val="0"/>
          <w:marTop w:val="0"/>
          <w:marBottom w:val="0"/>
          <w:divBdr>
            <w:top w:val="none" w:sz="0" w:space="0" w:color="auto"/>
            <w:left w:val="none" w:sz="0" w:space="0" w:color="auto"/>
            <w:bottom w:val="none" w:sz="0" w:space="0" w:color="auto"/>
            <w:right w:val="none" w:sz="0" w:space="0" w:color="auto"/>
          </w:divBdr>
          <w:divsChild>
            <w:div w:id="59082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865607">
      <w:bodyDiv w:val="1"/>
      <w:marLeft w:val="0"/>
      <w:marRight w:val="0"/>
      <w:marTop w:val="0"/>
      <w:marBottom w:val="0"/>
      <w:divBdr>
        <w:top w:val="none" w:sz="0" w:space="0" w:color="auto"/>
        <w:left w:val="none" w:sz="0" w:space="0" w:color="auto"/>
        <w:bottom w:val="none" w:sz="0" w:space="0" w:color="auto"/>
        <w:right w:val="none" w:sz="0" w:space="0" w:color="auto"/>
      </w:divBdr>
      <w:divsChild>
        <w:div w:id="1546409178">
          <w:marLeft w:val="0"/>
          <w:marRight w:val="0"/>
          <w:marTop w:val="0"/>
          <w:marBottom w:val="0"/>
          <w:divBdr>
            <w:top w:val="none" w:sz="0" w:space="0" w:color="auto"/>
            <w:left w:val="none" w:sz="0" w:space="0" w:color="auto"/>
            <w:bottom w:val="none" w:sz="0" w:space="0" w:color="auto"/>
            <w:right w:val="none" w:sz="0" w:space="0" w:color="auto"/>
          </w:divBdr>
          <w:divsChild>
            <w:div w:id="173299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394907">
      <w:bodyDiv w:val="1"/>
      <w:marLeft w:val="0"/>
      <w:marRight w:val="0"/>
      <w:marTop w:val="0"/>
      <w:marBottom w:val="0"/>
      <w:divBdr>
        <w:top w:val="none" w:sz="0" w:space="0" w:color="auto"/>
        <w:left w:val="none" w:sz="0" w:space="0" w:color="auto"/>
        <w:bottom w:val="none" w:sz="0" w:space="0" w:color="auto"/>
        <w:right w:val="none" w:sz="0" w:space="0" w:color="auto"/>
      </w:divBdr>
      <w:divsChild>
        <w:div w:id="890073732">
          <w:marLeft w:val="0"/>
          <w:marRight w:val="0"/>
          <w:marTop w:val="0"/>
          <w:marBottom w:val="0"/>
          <w:divBdr>
            <w:top w:val="none" w:sz="0" w:space="0" w:color="auto"/>
            <w:left w:val="none" w:sz="0" w:space="0" w:color="auto"/>
            <w:bottom w:val="none" w:sz="0" w:space="0" w:color="auto"/>
            <w:right w:val="none" w:sz="0" w:space="0" w:color="auto"/>
          </w:divBdr>
          <w:divsChild>
            <w:div w:id="207385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007289">
      <w:bodyDiv w:val="1"/>
      <w:marLeft w:val="0"/>
      <w:marRight w:val="0"/>
      <w:marTop w:val="0"/>
      <w:marBottom w:val="0"/>
      <w:divBdr>
        <w:top w:val="none" w:sz="0" w:space="0" w:color="auto"/>
        <w:left w:val="none" w:sz="0" w:space="0" w:color="auto"/>
        <w:bottom w:val="none" w:sz="0" w:space="0" w:color="auto"/>
        <w:right w:val="none" w:sz="0" w:space="0" w:color="auto"/>
      </w:divBdr>
      <w:divsChild>
        <w:div w:id="1499807240">
          <w:marLeft w:val="0"/>
          <w:marRight w:val="0"/>
          <w:marTop w:val="0"/>
          <w:marBottom w:val="0"/>
          <w:divBdr>
            <w:top w:val="none" w:sz="0" w:space="0" w:color="auto"/>
            <w:left w:val="none" w:sz="0" w:space="0" w:color="auto"/>
            <w:bottom w:val="none" w:sz="0" w:space="0" w:color="auto"/>
            <w:right w:val="none" w:sz="0" w:space="0" w:color="auto"/>
          </w:divBdr>
          <w:divsChild>
            <w:div w:id="373233883">
              <w:marLeft w:val="0"/>
              <w:marRight w:val="0"/>
              <w:marTop w:val="0"/>
              <w:marBottom w:val="0"/>
              <w:divBdr>
                <w:top w:val="none" w:sz="0" w:space="0" w:color="auto"/>
                <w:left w:val="none" w:sz="0" w:space="0" w:color="auto"/>
                <w:bottom w:val="none" w:sz="0" w:space="0" w:color="auto"/>
                <w:right w:val="none" w:sz="0" w:space="0" w:color="auto"/>
              </w:divBdr>
            </w:div>
            <w:div w:id="60418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356358">
      <w:bodyDiv w:val="1"/>
      <w:marLeft w:val="0"/>
      <w:marRight w:val="0"/>
      <w:marTop w:val="0"/>
      <w:marBottom w:val="0"/>
      <w:divBdr>
        <w:top w:val="none" w:sz="0" w:space="0" w:color="auto"/>
        <w:left w:val="none" w:sz="0" w:space="0" w:color="auto"/>
        <w:bottom w:val="none" w:sz="0" w:space="0" w:color="auto"/>
        <w:right w:val="none" w:sz="0" w:space="0" w:color="auto"/>
      </w:divBdr>
      <w:divsChild>
        <w:div w:id="537351126">
          <w:marLeft w:val="0"/>
          <w:marRight w:val="0"/>
          <w:marTop w:val="0"/>
          <w:marBottom w:val="0"/>
          <w:divBdr>
            <w:top w:val="none" w:sz="0" w:space="0" w:color="auto"/>
            <w:left w:val="none" w:sz="0" w:space="0" w:color="auto"/>
            <w:bottom w:val="none" w:sz="0" w:space="0" w:color="auto"/>
            <w:right w:val="none" w:sz="0" w:space="0" w:color="auto"/>
          </w:divBdr>
          <w:divsChild>
            <w:div w:id="75058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130431">
      <w:bodyDiv w:val="1"/>
      <w:marLeft w:val="0"/>
      <w:marRight w:val="0"/>
      <w:marTop w:val="0"/>
      <w:marBottom w:val="0"/>
      <w:divBdr>
        <w:top w:val="none" w:sz="0" w:space="0" w:color="auto"/>
        <w:left w:val="none" w:sz="0" w:space="0" w:color="auto"/>
        <w:bottom w:val="none" w:sz="0" w:space="0" w:color="auto"/>
        <w:right w:val="none" w:sz="0" w:space="0" w:color="auto"/>
      </w:divBdr>
      <w:divsChild>
        <w:div w:id="1117870492">
          <w:marLeft w:val="0"/>
          <w:marRight w:val="0"/>
          <w:marTop w:val="0"/>
          <w:marBottom w:val="0"/>
          <w:divBdr>
            <w:top w:val="none" w:sz="0" w:space="0" w:color="auto"/>
            <w:left w:val="none" w:sz="0" w:space="0" w:color="auto"/>
            <w:bottom w:val="none" w:sz="0" w:space="0" w:color="auto"/>
            <w:right w:val="none" w:sz="0" w:space="0" w:color="auto"/>
          </w:divBdr>
          <w:divsChild>
            <w:div w:id="58067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961096">
      <w:bodyDiv w:val="1"/>
      <w:marLeft w:val="0"/>
      <w:marRight w:val="0"/>
      <w:marTop w:val="0"/>
      <w:marBottom w:val="0"/>
      <w:divBdr>
        <w:top w:val="none" w:sz="0" w:space="0" w:color="auto"/>
        <w:left w:val="none" w:sz="0" w:space="0" w:color="auto"/>
        <w:bottom w:val="none" w:sz="0" w:space="0" w:color="auto"/>
        <w:right w:val="none" w:sz="0" w:space="0" w:color="auto"/>
      </w:divBdr>
      <w:divsChild>
        <w:div w:id="459306445">
          <w:marLeft w:val="0"/>
          <w:marRight w:val="0"/>
          <w:marTop w:val="0"/>
          <w:marBottom w:val="0"/>
          <w:divBdr>
            <w:top w:val="none" w:sz="0" w:space="0" w:color="auto"/>
            <w:left w:val="none" w:sz="0" w:space="0" w:color="auto"/>
            <w:bottom w:val="none" w:sz="0" w:space="0" w:color="auto"/>
            <w:right w:val="none" w:sz="0" w:space="0" w:color="auto"/>
          </w:divBdr>
          <w:divsChild>
            <w:div w:id="201826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040535">
      <w:bodyDiv w:val="1"/>
      <w:marLeft w:val="0"/>
      <w:marRight w:val="0"/>
      <w:marTop w:val="0"/>
      <w:marBottom w:val="0"/>
      <w:divBdr>
        <w:top w:val="none" w:sz="0" w:space="0" w:color="auto"/>
        <w:left w:val="none" w:sz="0" w:space="0" w:color="auto"/>
        <w:bottom w:val="none" w:sz="0" w:space="0" w:color="auto"/>
        <w:right w:val="none" w:sz="0" w:space="0" w:color="auto"/>
      </w:divBdr>
      <w:divsChild>
        <w:div w:id="1599366801">
          <w:marLeft w:val="0"/>
          <w:marRight w:val="0"/>
          <w:marTop w:val="0"/>
          <w:marBottom w:val="0"/>
          <w:divBdr>
            <w:top w:val="none" w:sz="0" w:space="0" w:color="auto"/>
            <w:left w:val="none" w:sz="0" w:space="0" w:color="auto"/>
            <w:bottom w:val="none" w:sz="0" w:space="0" w:color="auto"/>
            <w:right w:val="none" w:sz="0" w:space="0" w:color="auto"/>
          </w:divBdr>
          <w:divsChild>
            <w:div w:id="60735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08331">
      <w:bodyDiv w:val="1"/>
      <w:marLeft w:val="0"/>
      <w:marRight w:val="0"/>
      <w:marTop w:val="0"/>
      <w:marBottom w:val="0"/>
      <w:divBdr>
        <w:top w:val="none" w:sz="0" w:space="0" w:color="auto"/>
        <w:left w:val="none" w:sz="0" w:space="0" w:color="auto"/>
        <w:bottom w:val="none" w:sz="0" w:space="0" w:color="auto"/>
        <w:right w:val="none" w:sz="0" w:space="0" w:color="auto"/>
      </w:divBdr>
      <w:divsChild>
        <w:div w:id="1934623520">
          <w:marLeft w:val="0"/>
          <w:marRight w:val="0"/>
          <w:marTop w:val="0"/>
          <w:marBottom w:val="0"/>
          <w:divBdr>
            <w:top w:val="none" w:sz="0" w:space="0" w:color="auto"/>
            <w:left w:val="none" w:sz="0" w:space="0" w:color="auto"/>
            <w:bottom w:val="none" w:sz="0" w:space="0" w:color="auto"/>
            <w:right w:val="none" w:sz="0" w:space="0" w:color="auto"/>
          </w:divBdr>
          <w:divsChild>
            <w:div w:id="131892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987940">
      <w:bodyDiv w:val="1"/>
      <w:marLeft w:val="0"/>
      <w:marRight w:val="0"/>
      <w:marTop w:val="0"/>
      <w:marBottom w:val="0"/>
      <w:divBdr>
        <w:top w:val="none" w:sz="0" w:space="0" w:color="auto"/>
        <w:left w:val="none" w:sz="0" w:space="0" w:color="auto"/>
        <w:bottom w:val="none" w:sz="0" w:space="0" w:color="auto"/>
        <w:right w:val="none" w:sz="0" w:space="0" w:color="auto"/>
      </w:divBdr>
      <w:divsChild>
        <w:div w:id="762724209">
          <w:marLeft w:val="0"/>
          <w:marRight w:val="0"/>
          <w:marTop w:val="0"/>
          <w:marBottom w:val="0"/>
          <w:divBdr>
            <w:top w:val="none" w:sz="0" w:space="0" w:color="auto"/>
            <w:left w:val="none" w:sz="0" w:space="0" w:color="auto"/>
            <w:bottom w:val="none" w:sz="0" w:space="0" w:color="auto"/>
            <w:right w:val="none" w:sz="0" w:space="0" w:color="auto"/>
          </w:divBdr>
          <w:divsChild>
            <w:div w:id="213243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71879">
      <w:bodyDiv w:val="1"/>
      <w:marLeft w:val="0"/>
      <w:marRight w:val="0"/>
      <w:marTop w:val="0"/>
      <w:marBottom w:val="0"/>
      <w:divBdr>
        <w:top w:val="none" w:sz="0" w:space="0" w:color="auto"/>
        <w:left w:val="none" w:sz="0" w:space="0" w:color="auto"/>
        <w:bottom w:val="none" w:sz="0" w:space="0" w:color="auto"/>
        <w:right w:val="none" w:sz="0" w:space="0" w:color="auto"/>
      </w:divBdr>
      <w:divsChild>
        <w:div w:id="1475101397">
          <w:marLeft w:val="0"/>
          <w:marRight w:val="0"/>
          <w:marTop w:val="0"/>
          <w:marBottom w:val="0"/>
          <w:divBdr>
            <w:top w:val="none" w:sz="0" w:space="0" w:color="auto"/>
            <w:left w:val="none" w:sz="0" w:space="0" w:color="auto"/>
            <w:bottom w:val="none" w:sz="0" w:space="0" w:color="auto"/>
            <w:right w:val="none" w:sz="0" w:space="0" w:color="auto"/>
          </w:divBdr>
          <w:divsChild>
            <w:div w:id="209867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04669">
      <w:bodyDiv w:val="1"/>
      <w:marLeft w:val="0"/>
      <w:marRight w:val="0"/>
      <w:marTop w:val="0"/>
      <w:marBottom w:val="0"/>
      <w:divBdr>
        <w:top w:val="none" w:sz="0" w:space="0" w:color="auto"/>
        <w:left w:val="none" w:sz="0" w:space="0" w:color="auto"/>
        <w:bottom w:val="none" w:sz="0" w:space="0" w:color="auto"/>
        <w:right w:val="none" w:sz="0" w:space="0" w:color="auto"/>
      </w:divBdr>
      <w:divsChild>
        <w:div w:id="681934149">
          <w:marLeft w:val="0"/>
          <w:marRight w:val="0"/>
          <w:marTop w:val="0"/>
          <w:marBottom w:val="0"/>
          <w:divBdr>
            <w:top w:val="none" w:sz="0" w:space="0" w:color="auto"/>
            <w:left w:val="none" w:sz="0" w:space="0" w:color="auto"/>
            <w:bottom w:val="none" w:sz="0" w:space="0" w:color="auto"/>
            <w:right w:val="none" w:sz="0" w:space="0" w:color="auto"/>
          </w:divBdr>
          <w:divsChild>
            <w:div w:id="189276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5BE326-FC73-A246-A5C8-012FE079E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9</Pages>
  <Words>3671</Words>
  <Characters>20926</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Alice Neimantaite</cp:lastModifiedBy>
  <cp:revision>79</cp:revision>
  <dcterms:created xsi:type="dcterms:W3CDTF">2025-01-24T05:31:00Z</dcterms:created>
  <dcterms:modified xsi:type="dcterms:W3CDTF">2025-03-07T08:23:00Z</dcterms:modified>
</cp:coreProperties>
</file>