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03DEB" w14:textId="438B8FC2" w:rsidR="00C74007" w:rsidRDefault="00C74007" w:rsidP="00C74007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Supplemental Figure 1 </w:t>
      </w:r>
      <w:r w:rsidRPr="004847C8">
        <w:rPr>
          <w:b/>
          <w:sz w:val="24"/>
          <w:lang w:val="en-US"/>
        </w:rPr>
        <w:t>Overall (A) and Event-Free Survival (B) of all patients confirmed as epe</w:t>
      </w:r>
      <w:r w:rsidR="0094018F">
        <w:rPr>
          <w:b/>
          <w:sz w:val="24"/>
          <w:lang w:val="en-US"/>
        </w:rPr>
        <w:t>n</w:t>
      </w:r>
      <w:bookmarkStart w:id="0" w:name="_GoBack"/>
      <w:bookmarkEnd w:id="0"/>
      <w:r w:rsidRPr="004847C8">
        <w:rPr>
          <w:b/>
          <w:sz w:val="24"/>
          <w:lang w:val="en-US"/>
        </w:rPr>
        <w:t>dymoma by methylation array</w:t>
      </w:r>
      <w:r>
        <w:rPr>
          <w:b/>
          <w:sz w:val="24"/>
          <w:lang w:val="en-US"/>
        </w:rPr>
        <w:t xml:space="preserve"> excluding three patients with low calibration scores</w:t>
      </w:r>
    </w:p>
    <w:p w14:paraId="07F46898" w14:textId="77777777" w:rsidR="00C74007" w:rsidRDefault="00C74007" w:rsidP="00C74007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A</w:t>
      </w:r>
    </w:p>
    <w:p w14:paraId="465D4B63" w14:textId="77777777" w:rsidR="00C74007" w:rsidRDefault="00C74007" w:rsidP="00C74007">
      <w:pPr>
        <w:rPr>
          <w:b/>
          <w:sz w:val="24"/>
          <w:lang w:val="en-US"/>
        </w:rPr>
      </w:pPr>
      <w:r>
        <w:rPr>
          <w:b/>
          <w:noProof/>
          <w:sz w:val="24"/>
          <w:lang w:eastAsia="cs-CZ"/>
        </w:rPr>
        <w:drawing>
          <wp:inline distT="0" distB="0" distL="0" distR="0" wp14:anchorId="454BAED4" wp14:editId="037EDAB4">
            <wp:extent cx="5760720" cy="305652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m_os_no_pfb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5"/>
                    <a:stretch/>
                  </pic:blipFill>
                  <pic:spPr bwMode="auto">
                    <a:xfrm>
                      <a:off x="0" y="0"/>
                      <a:ext cx="5760720" cy="305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1E957" w14:textId="77777777" w:rsidR="00C74007" w:rsidRDefault="00C74007" w:rsidP="00C74007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B</w:t>
      </w:r>
    </w:p>
    <w:p w14:paraId="24014FF3" w14:textId="77777777" w:rsidR="00C74007" w:rsidRDefault="00C74007" w:rsidP="00C74007">
      <w:pPr>
        <w:rPr>
          <w:b/>
          <w:sz w:val="24"/>
          <w:lang w:val="en-US"/>
        </w:rPr>
      </w:pPr>
      <w:r>
        <w:rPr>
          <w:b/>
          <w:noProof/>
          <w:sz w:val="24"/>
          <w:lang w:eastAsia="cs-CZ"/>
        </w:rPr>
        <w:drawing>
          <wp:inline distT="0" distB="0" distL="0" distR="0" wp14:anchorId="3498DD25" wp14:editId="67689F4B">
            <wp:extent cx="5760720" cy="3085374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m_efs_no_pfb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4"/>
                    <a:stretch/>
                  </pic:blipFill>
                  <pic:spPr bwMode="auto">
                    <a:xfrm>
                      <a:off x="0" y="0"/>
                      <a:ext cx="5760720" cy="3085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4F099" w14:textId="77777777" w:rsidR="00C74007" w:rsidRDefault="00C74007" w:rsidP="00C74007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/>
      </w:r>
    </w:p>
    <w:p w14:paraId="786EF6D2" w14:textId="77777777" w:rsidR="00C74007" w:rsidRDefault="00C74007" w:rsidP="00C74007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lastRenderedPageBreak/>
        <w:t>Supplemental Figure 2 Overall Survival of ependymomas by methylation class (curves for ST-YAP1, MPE and Spinal overlap (all alive)</w:t>
      </w:r>
    </w:p>
    <w:p w14:paraId="53FFBCF1" w14:textId="0ED9B502" w:rsidR="00C74007" w:rsidRPr="004847C8" w:rsidRDefault="00AC1202" w:rsidP="00C74007">
      <w:pPr>
        <w:rPr>
          <w:b/>
          <w:sz w:val="24"/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1C639" wp14:editId="644DFD95">
                <wp:simplePos x="0" y="0"/>
                <wp:positionH relativeFrom="column">
                  <wp:posOffset>1218565</wp:posOffset>
                </wp:positionH>
                <wp:positionV relativeFrom="paragraph">
                  <wp:posOffset>2353945</wp:posOffset>
                </wp:positionV>
                <wp:extent cx="762000" cy="281940"/>
                <wp:effectExtent l="0" t="0" r="0" b="381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31F32" w14:textId="38F9E9E1" w:rsidR="00AC1202" w:rsidRPr="006E24AC" w:rsidRDefault="00AC1202" w:rsidP="00AC1202">
                            <w:pPr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6E24AC">
                              <w:rPr>
                                <w:rFonts w:eastAsia="Times New Roman" w:cstheme="minorHAnsi"/>
                                <w:sz w:val="20"/>
                                <w:szCs w:val="24"/>
                              </w:rPr>
                              <w:t>p=0.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4"/>
                              </w:rPr>
                              <w:t>062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1C639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95.95pt;margin-top:185.35pt;width:60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" filled="f" stroked="f" strokeweight=".5pt">
                <v:textbox>
                  <w:txbxContent>
                    <w:p w14:paraId="71F31F32" w14:textId="38F9E9E1" w:rsidR="00AC1202" w:rsidRPr="006E24AC" w:rsidRDefault="00AC1202" w:rsidP="00AC1202">
                      <w:pPr>
                        <w:rPr>
                          <w:rFonts w:cstheme="minorHAnsi"/>
                          <w:sz w:val="18"/>
                        </w:rPr>
                      </w:pPr>
                      <w:r w:rsidRPr="006E24AC">
                        <w:rPr>
                          <w:rFonts w:eastAsia="Times New Roman" w:cstheme="minorHAnsi"/>
                          <w:sz w:val="20"/>
                          <w:szCs w:val="24"/>
                        </w:rPr>
                        <w:t>p=0.</w:t>
                      </w:r>
                      <w:r>
                        <w:rPr>
                          <w:rFonts w:eastAsia="Times New Roman" w:cstheme="minorHAnsi"/>
                          <w:sz w:val="20"/>
                          <w:szCs w:val="24"/>
                        </w:rPr>
                        <w:t>062</w:t>
                      </w:r>
                    </w:p>
                  </w:txbxContent>
                </v:textbox>
              </v:shape>
            </w:pict>
          </mc:Fallback>
        </mc:AlternateContent>
      </w:r>
      <w:r w:rsidR="00C74007">
        <w:rPr>
          <w:b/>
          <w:noProof/>
          <w:sz w:val="24"/>
          <w:lang w:eastAsia="cs-CZ"/>
        </w:rPr>
        <w:drawing>
          <wp:inline distT="0" distB="0" distL="0" distR="0" wp14:anchorId="33B3EBB2" wp14:editId="1865D146">
            <wp:extent cx="5760720" cy="3080475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m_os_by_methylation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/>
                    <a:stretch/>
                  </pic:blipFill>
                  <pic:spPr bwMode="auto">
                    <a:xfrm>
                      <a:off x="0" y="0"/>
                      <a:ext cx="5760720" cy="308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03DB3" w14:textId="77777777" w:rsidR="00940FA9" w:rsidRDefault="00940FA9"/>
    <w:sectPr w:rsidR="00940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C8A174" w16cex:dateUtc="2026-06-01T22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07"/>
    <w:rsid w:val="0094018F"/>
    <w:rsid w:val="00940FA9"/>
    <w:rsid w:val="00AC1202"/>
    <w:rsid w:val="00B36A3D"/>
    <w:rsid w:val="00C7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4DAE"/>
  <w15:chartTrackingRefBased/>
  <w15:docId w15:val="{7D9A92E4-DBC9-4E2C-9E63-76AF41A6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4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36A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6A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6A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6A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6A3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1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18/08/relationships/commentsExtensible" Target="commentsExtensi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Váňová</dc:creator>
  <cp:keywords/>
  <dc:description/>
  <cp:lastModifiedBy>Kateřina Váňová</cp:lastModifiedBy>
  <cp:revision>3</cp:revision>
  <dcterms:created xsi:type="dcterms:W3CDTF">2026-06-02T20:24:00Z</dcterms:created>
  <dcterms:modified xsi:type="dcterms:W3CDTF">2026-07-23T21:39:00Z</dcterms:modified>
</cp:coreProperties>
</file>