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09A48" w14:textId="1D9CFA4D" w:rsidR="0067458E" w:rsidRPr="00760870" w:rsidRDefault="009320D1" w:rsidP="0067458E">
      <w:pPr>
        <w:spacing w:line="360" w:lineRule="auto"/>
      </w:pPr>
      <w:r>
        <w:rPr>
          <w:b/>
          <w:bCs/>
        </w:rPr>
        <w:t xml:space="preserve">Supplemental </w:t>
      </w:r>
      <w:r w:rsidR="0067458E" w:rsidRPr="00760870">
        <w:rPr>
          <w:b/>
          <w:bCs/>
        </w:rPr>
        <w:t xml:space="preserve">Table 1 </w:t>
      </w:r>
    </w:p>
    <w:tbl>
      <w:tblPr>
        <w:tblStyle w:val="GridTable2"/>
        <w:tblW w:w="0" w:type="auto"/>
        <w:tblBorders>
          <w:top w:val="single" w:sz="4" w:space="0" w:color="auto"/>
          <w:bottom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7"/>
        <w:gridCol w:w="3194"/>
        <w:gridCol w:w="2939"/>
      </w:tblGrid>
      <w:tr w:rsidR="0067458E" w:rsidRPr="00223E4F" w14:paraId="563DD3E2" w14:textId="77777777" w:rsidTr="00704F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3B0BAE7F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Region of Interest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4A321F05" w14:textId="77777777" w:rsidR="0067458E" w:rsidRPr="008144B7" w:rsidRDefault="0067458E" w:rsidP="00704FD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Value (</w:t>
            </w:r>
            <w:proofErr w:type="spellStart"/>
            <w:r w:rsidRPr="008144B7">
              <w:rPr>
                <w:sz w:val="18"/>
                <w:szCs w:val="18"/>
              </w:rPr>
              <w:t>DFn</w:t>
            </w:r>
            <w:proofErr w:type="spellEnd"/>
            <w:r w:rsidRPr="008144B7">
              <w:rPr>
                <w:sz w:val="18"/>
                <w:szCs w:val="18"/>
              </w:rPr>
              <w:t xml:space="preserve">, </w:t>
            </w:r>
            <w:proofErr w:type="spellStart"/>
            <w:r w:rsidRPr="008144B7">
              <w:rPr>
                <w:sz w:val="18"/>
                <w:szCs w:val="18"/>
              </w:rPr>
              <w:t>DFd</w:t>
            </w:r>
            <w:proofErr w:type="spellEnd"/>
            <w:r w:rsidRPr="008144B7">
              <w:rPr>
                <w:sz w:val="18"/>
                <w:szCs w:val="18"/>
              </w:rPr>
              <w:t>)</w:t>
            </w:r>
          </w:p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7FDCD755" w14:textId="77777777" w:rsidR="0067458E" w:rsidRPr="008144B7" w:rsidRDefault="0067458E" w:rsidP="00704FD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P-Values</w:t>
            </w:r>
          </w:p>
        </w:tc>
      </w:tr>
      <w:tr w:rsidR="0067458E" w:rsidRPr="00223E4F" w14:paraId="7FFF5E61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</w:tcBorders>
          </w:tcPr>
          <w:p w14:paraId="1CF6769F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Amygdala (</w:t>
            </w:r>
            <w:proofErr w:type="spellStart"/>
            <w:r w:rsidRPr="008144B7">
              <w:rPr>
                <w:sz w:val="18"/>
                <w:szCs w:val="18"/>
              </w:rPr>
              <w:t>Amyg</w:t>
            </w:r>
            <w:proofErr w:type="spellEnd"/>
            <w:r w:rsidRPr="008144B7">
              <w:rPr>
                <w:sz w:val="18"/>
                <w:szCs w:val="18"/>
              </w:rPr>
              <w:t>)</w:t>
            </w: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36316C5B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(3,28) = 1.389</w:t>
            </w:r>
          </w:p>
        </w:tc>
        <w:tc>
          <w:tcPr>
            <w:tcW w:w="0" w:type="dxa"/>
            <w:tcBorders>
              <w:top w:val="single" w:sz="4" w:space="0" w:color="auto"/>
            </w:tcBorders>
          </w:tcPr>
          <w:p w14:paraId="2116BA8C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0.2666</w:t>
            </w:r>
          </w:p>
        </w:tc>
      </w:tr>
      <w:tr w:rsidR="0067458E" w:rsidRPr="00223E4F" w14:paraId="68924AC4" w14:textId="77777777" w:rsidTr="00704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2D4A10F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Auditory Cortex (</w:t>
            </w:r>
            <w:proofErr w:type="spellStart"/>
            <w:r w:rsidRPr="008144B7">
              <w:rPr>
                <w:sz w:val="18"/>
                <w:szCs w:val="18"/>
              </w:rPr>
              <w:t>AuD</w:t>
            </w:r>
            <w:proofErr w:type="spellEnd"/>
            <w:r w:rsidRPr="008144B7">
              <w:rPr>
                <w:sz w:val="18"/>
                <w:szCs w:val="18"/>
              </w:rPr>
              <w:t>)</w:t>
            </w:r>
          </w:p>
        </w:tc>
        <w:tc>
          <w:tcPr>
            <w:tcW w:w="0" w:type="dxa"/>
          </w:tcPr>
          <w:p w14:paraId="32336CA1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(3,28) = 0.2873</w:t>
            </w:r>
          </w:p>
        </w:tc>
        <w:tc>
          <w:tcPr>
            <w:tcW w:w="0" w:type="dxa"/>
          </w:tcPr>
          <w:p w14:paraId="79DB2E75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0.8341</w:t>
            </w:r>
          </w:p>
        </w:tc>
      </w:tr>
      <w:tr w:rsidR="0067458E" w:rsidRPr="00223E4F" w14:paraId="2B3BC5E1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F4B429B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Cingulate Gyrus (Cg)</w:t>
            </w:r>
          </w:p>
        </w:tc>
        <w:tc>
          <w:tcPr>
            <w:tcW w:w="0" w:type="dxa"/>
          </w:tcPr>
          <w:p w14:paraId="15470263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0.5732</w:t>
            </w:r>
          </w:p>
        </w:tc>
        <w:tc>
          <w:tcPr>
            <w:tcW w:w="0" w:type="dxa"/>
          </w:tcPr>
          <w:p w14:paraId="60334DC7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0.6373</w:t>
            </w:r>
          </w:p>
        </w:tc>
      </w:tr>
      <w:tr w:rsidR="0067458E" w:rsidRPr="00223E4F" w14:paraId="214671C9" w14:textId="77777777" w:rsidTr="00704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2F230282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Dorsal CPU (D CPU)</w:t>
            </w:r>
          </w:p>
        </w:tc>
        <w:tc>
          <w:tcPr>
            <w:tcW w:w="3194" w:type="dxa"/>
          </w:tcPr>
          <w:p w14:paraId="6D2410C9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1.541</w:t>
            </w:r>
          </w:p>
        </w:tc>
        <w:tc>
          <w:tcPr>
            <w:tcW w:w="2939" w:type="dxa"/>
          </w:tcPr>
          <w:p w14:paraId="1BA4EDE0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0.2259</w:t>
            </w:r>
          </w:p>
        </w:tc>
      </w:tr>
      <w:tr w:rsidR="0067458E" w:rsidRPr="00223E4F" w14:paraId="15E96BD5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2687E378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Dorsolateral CPU (DLCPU)</w:t>
            </w:r>
          </w:p>
        </w:tc>
        <w:tc>
          <w:tcPr>
            <w:tcW w:w="3194" w:type="dxa"/>
          </w:tcPr>
          <w:p w14:paraId="462E35F4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(3,28) = 1.696</w:t>
            </w:r>
          </w:p>
        </w:tc>
        <w:tc>
          <w:tcPr>
            <w:tcW w:w="2939" w:type="dxa"/>
          </w:tcPr>
          <w:p w14:paraId="75D8B6CA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0.1905</w:t>
            </w:r>
          </w:p>
        </w:tc>
      </w:tr>
      <w:tr w:rsidR="0067458E" w:rsidRPr="00223E4F" w14:paraId="1518D107" w14:textId="77777777" w:rsidTr="00704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36DA7504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Dorsomedial CPU (DMCPU)</w:t>
            </w:r>
          </w:p>
        </w:tc>
        <w:tc>
          <w:tcPr>
            <w:tcW w:w="3194" w:type="dxa"/>
          </w:tcPr>
          <w:p w14:paraId="75C7DB7D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(3,28) = 1.596</w:t>
            </w:r>
          </w:p>
        </w:tc>
        <w:tc>
          <w:tcPr>
            <w:tcW w:w="2939" w:type="dxa"/>
          </w:tcPr>
          <w:p w14:paraId="0F3C3DBA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0.2125</w:t>
            </w:r>
          </w:p>
        </w:tc>
      </w:tr>
      <w:tr w:rsidR="0067458E" w:rsidRPr="00223E4F" w14:paraId="349D17AF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7C5D1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8144B7">
              <w:rPr>
                <w:sz w:val="18"/>
                <w:szCs w:val="18"/>
              </w:rPr>
              <w:t>Ectorhinal</w:t>
            </w:r>
            <w:proofErr w:type="spellEnd"/>
            <w:r w:rsidRPr="008144B7">
              <w:rPr>
                <w:sz w:val="18"/>
                <w:szCs w:val="18"/>
              </w:rPr>
              <w:t xml:space="preserve"> Cortex (</w:t>
            </w:r>
            <w:proofErr w:type="spellStart"/>
            <w:r w:rsidRPr="008144B7">
              <w:rPr>
                <w:sz w:val="18"/>
                <w:szCs w:val="18"/>
              </w:rPr>
              <w:t>Ect</w:t>
            </w:r>
            <w:proofErr w:type="spellEnd"/>
            <w:r w:rsidRPr="008144B7">
              <w:rPr>
                <w:sz w:val="18"/>
                <w:szCs w:val="18"/>
              </w:rPr>
              <w:t>)</w:t>
            </w:r>
          </w:p>
        </w:tc>
        <w:tc>
          <w:tcPr>
            <w:tcW w:w="0" w:type="dxa"/>
          </w:tcPr>
          <w:p w14:paraId="4F0CDFAE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0.1936</w:t>
            </w:r>
          </w:p>
        </w:tc>
        <w:tc>
          <w:tcPr>
            <w:tcW w:w="0" w:type="dxa"/>
          </w:tcPr>
          <w:p w14:paraId="3BEE00AF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0.8999</w:t>
            </w:r>
          </w:p>
        </w:tc>
      </w:tr>
      <w:tr w:rsidR="0067458E" w:rsidRPr="00223E4F" w14:paraId="5370C245" w14:textId="77777777" w:rsidTr="00704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9A273D0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Entorhinal Cortex (Ent)</w:t>
            </w:r>
          </w:p>
        </w:tc>
        <w:tc>
          <w:tcPr>
            <w:tcW w:w="0" w:type="dxa"/>
          </w:tcPr>
          <w:p w14:paraId="3841A0DE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0.4238</w:t>
            </w:r>
          </w:p>
        </w:tc>
        <w:tc>
          <w:tcPr>
            <w:tcW w:w="0" w:type="dxa"/>
          </w:tcPr>
          <w:p w14:paraId="48C5483A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0.7374</w:t>
            </w:r>
          </w:p>
        </w:tc>
      </w:tr>
      <w:tr w:rsidR="0067458E" w:rsidRPr="00223E4F" w14:paraId="0FBE9491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7D9ABCE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Hippocampus (HP)</w:t>
            </w:r>
          </w:p>
        </w:tc>
        <w:tc>
          <w:tcPr>
            <w:tcW w:w="0" w:type="dxa"/>
          </w:tcPr>
          <w:p w14:paraId="64A0D666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0.07728</w:t>
            </w:r>
          </w:p>
        </w:tc>
        <w:tc>
          <w:tcPr>
            <w:tcW w:w="0" w:type="dxa"/>
          </w:tcPr>
          <w:p w14:paraId="094DFBB9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0.9718</w:t>
            </w:r>
          </w:p>
        </w:tc>
      </w:tr>
      <w:tr w:rsidR="0067458E" w:rsidRPr="00223E4F" w14:paraId="6B44E583" w14:textId="77777777" w:rsidTr="00704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D564689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Hypothalamus (</w:t>
            </w:r>
            <w:proofErr w:type="spellStart"/>
            <w:r w:rsidRPr="008144B7">
              <w:rPr>
                <w:sz w:val="18"/>
                <w:szCs w:val="18"/>
              </w:rPr>
              <w:t>Hyp</w:t>
            </w:r>
            <w:proofErr w:type="spellEnd"/>
            <w:r w:rsidRPr="008144B7">
              <w:rPr>
                <w:sz w:val="18"/>
                <w:szCs w:val="18"/>
              </w:rPr>
              <w:t>)</w:t>
            </w:r>
          </w:p>
        </w:tc>
        <w:tc>
          <w:tcPr>
            <w:tcW w:w="0" w:type="dxa"/>
          </w:tcPr>
          <w:p w14:paraId="11DCB0AB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21) = 1.150</w:t>
            </w:r>
          </w:p>
        </w:tc>
        <w:tc>
          <w:tcPr>
            <w:tcW w:w="0" w:type="dxa"/>
          </w:tcPr>
          <w:p w14:paraId="5A723AC1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0.3520</w:t>
            </w:r>
          </w:p>
        </w:tc>
      </w:tr>
      <w:tr w:rsidR="0067458E" w:rsidRPr="00223E4F" w14:paraId="5CEA7894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D25C5E7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Infralimbic (IL)</w:t>
            </w:r>
          </w:p>
        </w:tc>
        <w:tc>
          <w:tcPr>
            <w:tcW w:w="0" w:type="dxa"/>
          </w:tcPr>
          <w:p w14:paraId="3D261DBD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0.6717</w:t>
            </w:r>
          </w:p>
        </w:tc>
        <w:tc>
          <w:tcPr>
            <w:tcW w:w="0" w:type="dxa"/>
          </w:tcPr>
          <w:p w14:paraId="7A4FA7EF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0.5766</w:t>
            </w:r>
          </w:p>
        </w:tc>
      </w:tr>
      <w:tr w:rsidR="0067458E" w:rsidRPr="00223E4F" w14:paraId="526FFEA4" w14:textId="77777777" w:rsidTr="00704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A20B03E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Insular Cortex (INS)</w:t>
            </w:r>
          </w:p>
        </w:tc>
        <w:tc>
          <w:tcPr>
            <w:tcW w:w="0" w:type="dxa"/>
          </w:tcPr>
          <w:p w14:paraId="4315F245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0.4043</w:t>
            </w:r>
          </w:p>
        </w:tc>
        <w:tc>
          <w:tcPr>
            <w:tcW w:w="0" w:type="dxa"/>
          </w:tcPr>
          <w:p w14:paraId="3BFC204D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0.7511</w:t>
            </w:r>
          </w:p>
        </w:tc>
      </w:tr>
      <w:tr w:rsidR="0067458E" w:rsidRPr="00223E4F" w14:paraId="17F60F21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D88BD29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Primary Motor (M1)</w:t>
            </w:r>
          </w:p>
        </w:tc>
        <w:tc>
          <w:tcPr>
            <w:tcW w:w="0" w:type="dxa"/>
          </w:tcPr>
          <w:p w14:paraId="71CD90BA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0.4511</w:t>
            </w:r>
          </w:p>
        </w:tc>
        <w:tc>
          <w:tcPr>
            <w:tcW w:w="0" w:type="dxa"/>
          </w:tcPr>
          <w:p w14:paraId="763630AB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0.7185</w:t>
            </w:r>
          </w:p>
        </w:tc>
      </w:tr>
      <w:tr w:rsidR="0067458E" w:rsidRPr="00223E4F" w14:paraId="45E7E1C2" w14:textId="77777777" w:rsidTr="00704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55AF13F8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Secondary Motor (M2)</w:t>
            </w:r>
          </w:p>
        </w:tc>
        <w:tc>
          <w:tcPr>
            <w:tcW w:w="0" w:type="dxa"/>
          </w:tcPr>
          <w:p w14:paraId="389DE6AA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0.5166</w:t>
            </w:r>
          </w:p>
        </w:tc>
        <w:tc>
          <w:tcPr>
            <w:tcW w:w="0" w:type="dxa"/>
          </w:tcPr>
          <w:p w14:paraId="1CA6CBDF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0.6743</w:t>
            </w:r>
          </w:p>
        </w:tc>
      </w:tr>
      <w:tr w:rsidR="0067458E" w:rsidRPr="00223E4F" w14:paraId="1CAD60C9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6BCCAEB5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Nucleus Accumbens Core (Nac Core)</w:t>
            </w:r>
          </w:p>
        </w:tc>
        <w:tc>
          <w:tcPr>
            <w:tcW w:w="3194" w:type="dxa"/>
          </w:tcPr>
          <w:p w14:paraId="265750CA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27) = 1.426</w:t>
            </w:r>
          </w:p>
        </w:tc>
        <w:tc>
          <w:tcPr>
            <w:tcW w:w="2939" w:type="dxa"/>
          </w:tcPr>
          <w:p w14:paraId="7EC31299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0.2568</w:t>
            </w:r>
          </w:p>
        </w:tc>
      </w:tr>
      <w:tr w:rsidR="0067458E" w:rsidRPr="00223E4F" w14:paraId="17E2B297" w14:textId="77777777" w:rsidTr="00704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4266B365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Nucleus Accumbens Shell (Nac Shell)</w:t>
            </w:r>
          </w:p>
        </w:tc>
        <w:tc>
          <w:tcPr>
            <w:tcW w:w="3194" w:type="dxa"/>
          </w:tcPr>
          <w:p w14:paraId="78FD0241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26) = 1.599</w:t>
            </w:r>
          </w:p>
        </w:tc>
        <w:tc>
          <w:tcPr>
            <w:tcW w:w="2939" w:type="dxa"/>
          </w:tcPr>
          <w:p w14:paraId="1D4C6C47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0.2136</w:t>
            </w:r>
          </w:p>
        </w:tc>
      </w:tr>
      <w:tr w:rsidR="0067458E" w:rsidRPr="00223E4F" w14:paraId="1F51D525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EEA19AD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Piriform Cortex (Piri)</w:t>
            </w:r>
          </w:p>
        </w:tc>
        <w:tc>
          <w:tcPr>
            <w:tcW w:w="0" w:type="dxa"/>
          </w:tcPr>
          <w:p w14:paraId="25E80559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0.3599</w:t>
            </w:r>
          </w:p>
        </w:tc>
        <w:tc>
          <w:tcPr>
            <w:tcW w:w="0" w:type="dxa"/>
          </w:tcPr>
          <w:p w14:paraId="5121F8C7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0.7824</w:t>
            </w:r>
          </w:p>
        </w:tc>
      </w:tr>
      <w:tr w:rsidR="0067458E" w:rsidRPr="00223E4F" w14:paraId="3DDE1538" w14:textId="77777777" w:rsidTr="00704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16AA0AB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Perirhinal Cortex (</w:t>
            </w:r>
            <w:proofErr w:type="spellStart"/>
            <w:r w:rsidRPr="008144B7">
              <w:rPr>
                <w:sz w:val="18"/>
                <w:szCs w:val="18"/>
              </w:rPr>
              <w:t>PRh</w:t>
            </w:r>
            <w:proofErr w:type="spellEnd"/>
            <w:r w:rsidRPr="008144B7">
              <w:rPr>
                <w:sz w:val="18"/>
                <w:szCs w:val="18"/>
              </w:rPr>
              <w:t>)</w:t>
            </w:r>
          </w:p>
        </w:tc>
        <w:tc>
          <w:tcPr>
            <w:tcW w:w="0" w:type="dxa"/>
          </w:tcPr>
          <w:p w14:paraId="12A28AC1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0.2685</w:t>
            </w:r>
          </w:p>
        </w:tc>
        <w:tc>
          <w:tcPr>
            <w:tcW w:w="0" w:type="dxa"/>
          </w:tcPr>
          <w:p w14:paraId="00B1BE4C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0.8475</w:t>
            </w:r>
          </w:p>
        </w:tc>
      </w:tr>
      <w:tr w:rsidR="0067458E" w:rsidRPr="00223E4F" w14:paraId="6E3ADB2F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BE0D43F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Prelimbic Cortex (</w:t>
            </w:r>
            <w:proofErr w:type="spellStart"/>
            <w:r w:rsidRPr="008144B7">
              <w:rPr>
                <w:sz w:val="18"/>
                <w:szCs w:val="18"/>
              </w:rPr>
              <w:t>PrL</w:t>
            </w:r>
            <w:proofErr w:type="spellEnd"/>
            <w:r w:rsidRPr="008144B7">
              <w:rPr>
                <w:sz w:val="18"/>
                <w:szCs w:val="18"/>
              </w:rPr>
              <w:t>)</w:t>
            </w:r>
          </w:p>
        </w:tc>
        <w:tc>
          <w:tcPr>
            <w:tcW w:w="0" w:type="dxa"/>
          </w:tcPr>
          <w:p w14:paraId="4B3B3E17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0.6787</w:t>
            </w:r>
          </w:p>
        </w:tc>
        <w:tc>
          <w:tcPr>
            <w:tcW w:w="0" w:type="dxa"/>
          </w:tcPr>
          <w:p w14:paraId="3AC9E3F4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0.5724</w:t>
            </w:r>
          </w:p>
        </w:tc>
      </w:tr>
      <w:tr w:rsidR="0067458E" w:rsidRPr="00223E4F" w14:paraId="1738361F" w14:textId="77777777" w:rsidTr="00704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2F78838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proofErr w:type="spellStart"/>
            <w:r w:rsidRPr="008144B7">
              <w:rPr>
                <w:sz w:val="18"/>
                <w:szCs w:val="18"/>
              </w:rPr>
              <w:t>Retrosplenial</w:t>
            </w:r>
            <w:proofErr w:type="spellEnd"/>
            <w:r w:rsidRPr="008144B7">
              <w:rPr>
                <w:sz w:val="18"/>
                <w:szCs w:val="18"/>
              </w:rPr>
              <w:t xml:space="preserve"> Cortex (RS)</w:t>
            </w:r>
          </w:p>
        </w:tc>
        <w:tc>
          <w:tcPr>
            <w:tcW w:w="0" w:type="dxa"/>
          </w:tcPr>
          <w:p w14:paraId="4D31A6A2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0.5744</w:t>
            </w:r>
          </w:p>
        </w:tc>
        <w:tc>
          <w:tcPr>
            <w:tcW w:w="0" w:type="dxa"/>
          </w:tcPr>
          <w:p w14:paraId="04D269F9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0.6366</w:t>
            </w:r>
          </w:p>
        </w:tc>
      </w:tr>
      <w:tr w:rsidR="0067458E" w:rsidRPr="00223E4F" w14:paraId="3999F3C3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28113BC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Sensory Barrel Field (S(BF))</w:t>
            </w:r>
          </w:p>
        </w:tc>
        <w:tc>
          <w:tcPr>
            <w:tcW w:w="0" w:type="dxa"/>
          </w:tcPr>
          <w:p w14:paraId="0CDEF049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0.1727</w:t>
            </w:r>
          </w:p>
        </w:tc>
        <w:tc>
          <w:tcPr>
            <w:tcW w:w="0" w:type="dxa"/>
          </w:tcPr>
          <w:p w14:paraId="5FB4E3F4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0.9140</w:t>
            </w:r>
          </w:p>
        </w:tc>
      </w:tr>
      <w:tr w:rsidR="0067458E" w:rsidRPr="00223E4F" w14:paraId="56DB2726" w14:textId="77777777" w:rsidTr="00704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2295DCC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Sensory Forelimb (S(FL))</w:t>
            </w:r>
          </w:p>
        </w:tc>
        <w:tc>
          <w:tcPr>
            <w:tcW w:w="0" w:type="dxa"/>
          </w:tcPr>
          <w:p w14:paraId="680052C5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0.6927</w:t>
            </w:r>
          </w:p>
        </w:tc>
        <w:tc>
          <w:tcPr>
            <w:tcW w:w="0" w:type="dxa"/>
          </w:tcPr>
          <w:p w14:paraId="6F742C7A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0.5642</w:t>
            </w:r>
          </w:p>
        </w:tc>
      </w:tr>
      <w:tr w:rsidR="0067458E" w:rsidRPr="00223E4F" w14:paraId="02ABB1A8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079CD20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Sensory Hindlimb (S(HL))</w:t>
            </w:r>
          </w:p>
        </w:tc>
        <w:tc>
          <w:tcPr>
            <w:tcW w:w="0" w:type="dxa"/>
          </w:tcPr>
          <w:p w14:paraId="4BBF02D1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0.3499</w:t>
            </w:r>
          </w:p>
        </w:tc>
        <w:tc>
          <w:tcPr>
            <w:tcW w:w="0" w:type="dxa"/>
          </w:tcPr>
          <w:p w14:paraId="79DBDC9F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0.7895</w:t>
            </w:r>
          </w:p>
        </w:tc>
      </w:tr>
      <w:tr w:rsidR="0067458E" w:rsidRPr="00223E4F" w14:paraId="1C9A312C" w14:textId="77777777" w:rsidTr="00704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FCB311B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Sensory Jaw (S(Jaw))</w:t>
            </w:r>
          </w:p>
        </w:tc>
        <w:tc>
          <w:tcPr>
            <w:tcW w:w="0" w:type="dxa"/>
          </w:tcPr>
          <w:p w14:paraId="01279FB2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1.014</w:t>
            </w:r>
          </w:p>
        </w:tc>
        <w:tc>
          <w:tcPr>
            <w:tcW w:w="0" w:type="dxa"/>
          </w:tcPr>
          <w:p w14:paraId="682633B2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0.4011</w:t>
            </w:r>
          </w:p>
        </w:tc>
      </w:tr>
      <w:tr w:rsidR="0067458E" w:rsidRPr="00223E4F" w14:paraId="49D49EAE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25D2D70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Sensory Trunk (S(Tr))</w:t>
            </w:r>
          </w:p>
        </w:tc>
        <w:tc>
          <w:tcPr>
            <w:tcW w:w="0" w:type="dxa"/>
          </w:tcPr>
          <w:p w14:paraId="2BA51454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26) = 0.3589</w:t>
            </w:r>
          </w:p>
        </w:tc>
        <w:tc>
          <w:tcPr>
            <w:tcW w:w="0" w:type="dxa"/>
          </w:tcPr>
          <w:p w14:paraId="7709B0E8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0.7832</w:t>
            </w:r>
          </w:p>
        </w:tc>
      </w:tr>
      <w:tr w:rsidR="0067458E" w:rsidRPr="00223E4F" w14:paraId="6044BB8E" w14:textId="77777777" w:rsidTr="00704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CD85059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Sensory Upper lip S(ULP)</w:t>
            </w:r>
          </w:p>
        </w:tc>
        <w:tc>
          <w:tcPr>
            <w:tcW w:w="0" w:type="dxa"/>
          </w:tcPr>
          <w:p w14:paraId="118F700E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0.5439</w:t>
            </w:r>
          </w:p>
        </w:tc>
        <w:tc>
          <w:tcPr>
            <w:tcW w:w="0" w:type="dxa"/>
          </w:tcPr>
          <w:p w14:paraId="46CA7704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0.6563</w:t>
            </w:r>
          </w:p>
        </w:tc>
      </w:tr>
      <w:tr w:rsidR="0067458E" w:rsidRPr="00223E4F" w14:paraId="669BAF3D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7DC0E07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Primary Sensory Area (S1)</w:t>
            </w:r>
          </w:p>
        </w:tc>
        <w:tc>
          <w:tcPr>
            <w:tcW w:w="0" w:type="dxa"/>
          </w:tcPr>
          <w:p w14:paraId="6012FB68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27) = 0.3815</w:t>
            </w:r>
          </w:p>
        </w:tc>
        <w:tc>
          <w:tcPr>
            <w:tcW w:w="0" w:type="dxa"/>
          </w:tcPr>
          <w:p w14:paraId="5343AEF4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0.7671</w:t>
            </w:r>
          </w:p>
        </w:tc>
      </w:tr>
      <w:tr w:rsidR="0067458E" w:rsidRPr="00223E4F" w14:paraId="71998BCE" w14:textId="77777777" w:rsidTr="00704F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D9EA6E0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Secondary Sensory Area (S2)</w:t>
            </w:r>
          </w:p>
        </w:tc>
        <w:tc>
          <w:tcPr>
            <w:tcW w:w="0" w:type="dxa"/>
          </w:tcPr>
          <w:p w14:paraId="4A74D8E9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27) = 0.6627</w:t>
            </w:r>
          </w:p>
        </w:tc>
        <w:tc>
          <w:tcPr>
            <w:tcW w:w="0" w:type="dxa"/>
          </w:tcPr>
          <w:p w14:paraId="7FB22DF2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0.5822</w:t>
            </w:r>
          </w:p>
        </w:tc>
      </w:tr>
      <w:tr w:rsidR="0067458E" w:rsidRPr="00223E4F" w14:paraId="22D8B9D8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A955772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Thalamus (Th)</w:t>
            </w:r>
          </w:p>
        </w:tc>
        <w:tc>
          <w:tcPr>
            <w:tcW w:w="0" w:type="dxa"/>
          </w:tcPr>
          <w:p w14:paraId="3E4882C3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0.6940</w:t>
            </w:r>
          </w:p>
        </w:tc>
        <w:tc>
          <w:tcPr>
            <w:tcW w:w="0" w:type="dxa"/>
          </w:tcPr>
          <w:p w14:paraId="7ECD3E37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0.5634</w:t>
            </w:r>
          </w:p>
        </w:tc>
      </w:tr>
      <w:tr w:rsidR="0067458E" w:rsidRPr="00223E4F" w14:paraId="4033995A" w14:textId="77777777" w:rsidTr="00704FDE"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F5E62AA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Visual Cortex (Vis)</w:t>
            </w:r>
          </w:p>
        </w:tc>
        <w:tc>
          <w:tcPr>
            <w:tcW w:w="0" w:type="dxa"/>
          </w:tcPr>
          <w:p w14:paraId="12FC13BD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0.2032</w:t>
            </w:r>
          </w:p>
        </w:tc>
        <w:tc>
          <w:tcPr>
            <w:tcW w:w="0" w:type="dxa"/>
          </w:tcPr>
          <w:p w14:paraId="6B8DF66D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0.8933</w:t>
            </w:r>
          </w:p>
        </w:tc>
      </w:tr>
      <w:tr w:rsidR="0067458E" w:rsidRPr="00223E4F" w14:paraId="4C389ACF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168EDECD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Ventral CPU (VCPU)</w:t>
            </w:r>
          </w:p>
        </w:tc>
        <w:tc>
          <w:tcPr>
            <w:tcW w:w="3194" w:type="dxa"/>
          </w:tcPr>
          <w:p w14:paraId="02060E6E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1.1753</w:t>
            </w:r>
          </w:p>
        </w:tc>
        <w:tc>
          <w:tcPr>
            <w:tcW w:w="2939" w:type="dxa"/>
          </w:tcPr>
          <w:p w14:paraId="3D644F07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0.1790</w:t>
            </w:r>
          </w:p>
        </w:tc>
      </w:tr>
      <w:tr w:rsidR="0067458E" w:rsidRPr="00223E4F" w14:paraId="1FF41FF8" w14:textId="77777777" w:rsidTr="00704FDE">
        <w:trPr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3297CAD2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Ventrolateral CPU (VLCPU)</w:t>
            </w:r>
          </w:p>
        </w:tc>
        <w:tc>
          <w:tcPr>
            <w:tcW w:w="3194" w:type="dxa"/>
          </w:tcPr>
          <w:p w14:paraId="044CA90B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(3, 28) = 1.418</w:t>
            </w:r>
          </w:p>
        </w:tc>
        <w:tc>
          <w:tcPr>
            <w:tcW w:w="2939" w:type="dxa"/>
          </w:tcPr>
          <w:p w14:paraId="0BFDBACE" w14:textId="77777777" w:rsidR="0067458E" w:rsidRPr="008144B7" w:rsidRDefault="0067458E" w:rsidP="00704FD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0.2584</w:t>
            </w:r>
          </w:p>
        </w:tc>
      </w:tr>
      <w:tr w:rsidR="0067458E" w:rsidRPr="00223E4F" w14:paraId="22D4387B" w14:textId="77777777" w:rsidTr="00704F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17" w:type="dxa"/>
          </w:tcPr>
          <w:p w14:paraId="737B2A3C" w14:textId="77777777" w:rsidR="0067458E" w:rsidRPr="008144B7" w:rsidRDefault="0067458E" w:rsidP="00704FDE">
            <w:pPr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Ventromedial CPU (VMCPU)</w:t>
            </w:r>
          </w:p>
        </w:tc>
        <w:tc>
          <w:tcPr>
            <w:tcW w:w="3194" w:type="dxa"/>
          </w:tcPr>
          <w:p w14:paraId="57102207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F (2, 28) = 1.358</w:t>
            </w:r>
          </w:p>
        </w:tc>
        <w:tc>
          <w:tcPr>
            <w:tcW w:w="2939" w:type="dxa"/>
          </w:tcPr>
          <w:p w14:paraId="20F6457B" w14:textId="77777777" w:rsidR="0067458E" w:rsidRPr="008144B7" w:rsidRDefault="0067458E" w:rsidP="00704FD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144B7">
              <w:rPr>
                <w:sz w:val="18"/>
                <w:szCs w:val="18"/>
              </w:rPr>
              <w:t>0.2759</w:t>
            </w:r>
          </w:p>
        </w:tc>
      </w:tr>
    </w:tbl>
    <w:p w14:paraId="42879462" w14:textId="05C7F32B" w:rsidR="0067458E" w:rsidRDefault="009320D1" w:rsidP="0067458E">
      <w:pPr>
        <w:spacing w:line="360" w:lineRule="auto"/>
      </w:pPr>
      <w:r>
        <w:rPr>
          <w:b/>
          <w:bCs/>
        </w:rPr>
        <w:t xml:space="preserve">Supplemental </w:t>
      </w:r>
      <w:r w:rsidR="0067458E" w:rsidRPr="00760870">
        <w:rPr>
          <w:b/>
          <w:bCs/>
        </w:rPr>
        <w:t>Table 1.</w:t>
      </w:r>
      <w:r w:rsidR="0067458E" w:rsidRPr="00760870">
        <w:t xml:space="preserve"> Table detailing all ROIs that showed no significance between all treatment groups using one-way ANOVA analysis. P &gt; 0.05 for all ROIs. </w:t>
      </w:r>
      <w:proofErr w:type="spellStart"/>
      <w:r w:rsidR="0067458E" w:rsidRPr="00760870">
        <w:t>DFn</w:t>
      </w:r>
      <w:proofErr w:type="spellEnd"/>
      <w:r w:rsidR="0067458E" w:rsidRPr="00760870">
        <w:t xml:space="preserve"> indicates degrees of freedom for numerator. </w:t>
      </w:r>
      <w:proofErr w:type="spellStart"/>
      <w:r w:rsidR="0067458E" w:rsidRPr="00760870">
        <w:t>DFd</w:t>
      </w:r>
      <w:proofErr w:type="spellEnd"/>
      <w:r w:rsidR="0067458E" w:rsidRPr="00760870">
        <w:t xml:space="preserve"> indicates degrees of freedom for denominator. </w:t>
      </w:r>
    </w:p>
    <w:p w14:paraId="2E49364A" w14:textId="77777777" w:rsidR="007A025B" w:rsidRDefault="007A025B"/>
    <w:sectPr w:rsidR="007A02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58E"/>
    <w:rsid w:val="000001DA"/>
    <w:rsid w:val="00050DF3"/>
    <w:rsid w:val="000518A8"/>
    <w:rsid w:val="00065351"/>
    <w:rsid w:val="000C38D4"/>
    <w:rsid w:val="00144217"/>
    <w:rsid w:val="00156F85"/>
    <w:rsid w:val="00170780"/>
    <w:rsid w:val="001B27B5"/>
    <w:rsid w:val="00203F68"/>
    <w:rsid w:val="003542C2"/>
    <w:rsid w:val="003745DE"/>
    <w:rsid w:val="00380FBC"/>
    <w:rsid w:val="004171C6"/>
    <w:rsid w:val="00425CBE"/>
    <w:rsid w:val="00425E5A"/>
    <w:rsid w:val="00430E1A"/>
    <w:rsid w:val="004D6A40"/>
    <w:rsid w:val="004D77D5"/>
    <w:rsid w:val="00505B55"/>
    <w:rsid w:val="005216D6"/>
    <w:rsid w:val="00542807"/>
    <w:rsid w:val="00547424"/>
    <w:rsid w:val="00553373"/>
    <w:rsid w:val="005E4657"/>
    <w:rsid w:val="006166F4"/>
    <w:rsid w:val="00623F6A"/>
    <w:rsid w:val="00671764"/>
    <w:rsid w:val="0067458E"/>
    <w:rsid w:val="006B01B0"/>
    <w:rsid w:val="006C6CF2"/>
    <w:rsid w:val="006E7D6B"/>
    <w:rsid w:val="00706632"/>
    <w:rsid w:val="0071730F"/>
    <w:rsid w:val="0075525A"/>
    <w:rsid w:val="00795BDC"/>
    <w:rsid w:val="007A025B"/>
    <w:rsid w:val="0087504C"/>
    <w:rsid w:val="008D53D3"/>
    <w:rsid w:val="008F321B"/>
    <w:rsid w:val="009320D1"/>
    <w:rsid w:val="00950A01"/>
    <w:rsid w:val="009A10A5"/>
    <w:rsid w:val="00A06F4F"/>
    <w:rsid w:val="00A776AE"/>
    <w:rsid w:val="00B16D9C"/>
    <w:rsid w:val="00B44CB2"/>
    <w:rsid w:val="00C02D02"/>
    <w:rsid w:val="00C37B92"/>
    <w:rsid w:val="00C514C1"/>
    <w:rsid w:val="00C84A90"/>
    <w:rsid w:val="00DA5716"/>
    <w:rsid w:val="00DB5331"/>
    <w:rsid w:val="00DD1512"/>
    <w:rsid w:val="00E7142C"/>
    <w:rsid w:val="00E905F1"/>
    <w:rsid w:val="00E90C2A"/>
    <w:rsid w:val="00EF591E"/>
    <w:rsid w:val="00F24E46"/>
    <w:rsid w:val="00F94F7F"/>
    <w:rsid w:val="00FC5883"/>
    <w:rsid w:val="00FC5F3B"/>
    <w:rsid w:val="00FF1B35"/>
    <w:rsid w:val="00F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06EDB6"/>
  <w15:chartTrackingRefBased/>
  <w15:docId w15:val="{D8D84B82-C2F6-534C-B8F4-4404E9C9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58E"/>
    <w:pPr>
      <w:spacing w:after="0" w:line="480" w:lineRule="auto"/>
    </w:pPr>
    <w:rPr>
      <w:rFonts w:ascii="Times New Roman" w:eastAsia="Times New Roman" w:hAnsi="Times New Roman" w:cs="Times New Roman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67458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Lagamjis</dc:creator>
  <cp:keywords/>
  <dc:description/>
  <cp:lastModifiedBy>George Lagamjis</cp:lastModifiedBy>
  <cp:revision>2</cp:revision>
  <dcterms:created xsi:type="dcterms:W3CDTF">2026-03-08T16:56:00Z</dcterms:created>
  <dcterms:modified xsi:type="dcterms:W3CDTF">2026-03-08T16:57:00Z</dcterms:modified>
</cp:coreProperties>
</file>