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6184" w14:textId="12AA0A82" w:rsidR="00F11BCF" w:rsidRPr="006D1201" w:rsidRDefault="00B66037" w:rsidP="006A6AD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CC7273" w:rsidRPr="006D1201">
        <w:rPr>
          <w:rFonts w:ascii="Times New Roman" w:hAnsi="Times New Roman" w:cs="Times New Roman"/>
          <w:b/>
          <w:bCs/>
          <w:color w:val="000000" w:themeColor="text1"/>
        </w:rPr>
        <w:t>Materials</w:t>
      </w:r>
    </w:p>
    <w:p w14:paraId="1B3C2DE8" w14:textId="054D62F5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</w:rPr>
        <w:t>Cognitive enhancing effects following offline high-frequency repetitive transcranial magnetic stimulation (HF-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) in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D1201">
        <w:rPr>
          <w:rFonts w:ascii="Times New Roman" w:hAnsi="Times New Roman" w:cs="Times New Roman"/>
          <w:color w:val="000000" w:themeColor="text1"/>
        </w:rPr>
        <w:t>healthy population</w:t>
      </w:r>
      <w:r w:rsidR="000B2889" w:rsidRPr="006D1201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6D1201">
        <w:rPr>
          <w:rFonts w:ascii="Times New Roman" w:hAnsi="Times New Roman" w:cs="Times New Roman"/>
          <w:color w:val="000000" w:themeColor="text1"/>
        </w:rPr>
        <w:t>: a systematic review and meta-analysis</w:t>
      </w:r>
    </w:p>
    <w:p w14:paraId="6EB9DC5E" w14:textId="77777777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3BE7A03" w14:textId="26BA5C26" w:rsidR="00596F18" w:rsidRPr="006D1201" w:rsidRDefault="00596F18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  <w:lang w:eastAsia="zh-TW"/>
        </w:rPr>
      </w:pPr>
      <w:r w:rsidRPr="006D1201">
        <w:rPr>
          <w:rFonts w:ascii="Times New Roman" w:hAnsi="Times New Roman" w:cs="Times New Roman"/>
          <w:color w:val="000000" w:themeColor="text1"/>
          <w:lang w:eastAsia="zh-TW"/>
        </w:rPr>
        <w:t>Mei Xu</w:t>
      </w:r>
      <w:r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</w:t>
      </w:r>
      <w:r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, </w:t>
      </w:r>
      <w:proofErr w:type="spellStart"/>
      <w:r w:rsidR="00F833A5" w:rsidRPr="006D1201">
        <w:rPr>
          <w:rFonts w:ascii="Times New Roman" w:hAnsi="Times New Roman" w:cs="Times New Roman"/>
          <w:color w:val="000000" w:themeColor="text1"/>
          <w:lang w:eastAsia="zh-TW"/>
        </w:rPr>
        <w:t>Stevan</w:t>
      </w:r>
      <w:proofErr w:type="spellEnd"/>
      <w:r w:rsidR="00F833A5"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 Nikolin</w:t>
      </w:r>
      <w:r w:rsidR="00F833A5"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1, 2</w:t>
      </w:r>
      <w:r w:rsidR="00F833A5"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, </w:t>
      </w:r>
      <w:proofErr w:type="spellStart"/>
      <w:r w:rsidR="00962106" w:rsidRPr="006D1201">
        <w:rPr>
          <w:rFonts w:ascii="Times New Roman" w:hAnsi="Times New Roman" w:cs="Times New Roman"/>
          <w:color w:val="000000" w:themeColor="text1"/>
          <w:lang w:eastAsia="zh-TW"/>
        </w:rPr>
        <w:t>Nisal</w:t>
      </w:r>
      <w:proofErr w:type="spellEnd"/>
      <w:r w:rsidR="00962106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962106" w:rsidRPr="006D1201">
        <w:rPr>
          <w:rFonts w:ascii="Times New Roman" w:hAnsi="Times New Roman" w:cs="Times New Roman"/>
          <w:color w:val="000000" w:themeColor="text1"/>
          <w:lang w:eastAsia="zh-TW"/>
        </w:rPr>
        <w:t>Samaratunga</w:t>
      </w:r>
      <w:r w:rsidR="00962106"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</w:t>
      </w:r>
      <w:r w:rsidR="00962106"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, </w:t>
      </w:r>
      <w:r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Esther </w:t>
      </w:r>
      <w:r w:rsidR="004F5996"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Jia Hui </w:t>
      </w:r>
      <w:r w:rsidRPr="006D1201">
        <w:rPr>
          <w:rFonts w:ascii="Times New Roman" w:hAnsi="Times New Roman" w:cs="Times New Roman"/>
          <w:color w:val="000000" w:themeColor="text1"/>
          <w:lang w:eastAsia="zh-TW"/>
        </w:rPr>
        <w:t>Chow</w:t>
      </w:r>
      <w:r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</w:t>
      </w:r>
      <w:r w:rsidRPr="006D1201">
        <w:rPr>
          <w:rFonts w:ascii="Times New Roman" w:hAnsi="Times New Roman" w:cs="Times New Roman"/>
          <w:color w:val="000000" w:themeColor="text1"/>
          <w:lang w:eastAsia="zh-TW"/>
        </w:rPr>
        <w:t>, Colleen K. Loo</w:t>
      </w:r>
      <w:r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1,</w:t>
      </w:r>
      <w:r w:rsidR="000F7671"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 xml:space="preserve"> </w:t>
      </w:r>
      <w:r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2</w:t>
      </w:r>
      <w:r w:rsidR="000F7671"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, 3</w:t>
      </w:r>
      <w:r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eastAsia="zh-TW"/>
        </w:rPr>
        <w:t>Donel</w:t>
      </w:r>
      <w:proofErr w:type="spellEnd"/>
      <w:r w:rsidRPr="006D1201">
        <w:rPr>
          <w:rFonts w:ascii="Times New Roman" w:hAnsi="Times New Roman" w:cs="Times New Roman"/>
          <w:color w:val="000000" w:themeColor="text1"/>
          <w:lang w:eastAsia="zh-TW"/>
        </w:rPr>
        <w:t xml:space="preserve"> M. Martin</w:t>
      </w:r>
      <w:r w:rsidRPr="006D1201">
        <w:rPr>
          <w:rFonts w:ascii="Times New Roman" w:hAnsi="Times New Roman" w:cs="Times New Roman"/>
          <w:color w:val="000000" w:themeColor="text1"/>
          <w:vertAlign w:val="superscript"/>
          <w:lang w:eastAsia="zh-TW"/>
        </w:rPr>
        <w:t>1,2*</w:t>
      </w:r>
    </w:p>
    <w:p w14:paraId="38954166" w14:textId="77777777" w:rsidR="00F06062" w:rsidRPr="006D1201" w:rsidRDefault="00F06062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38CC52" w14:textId="5C42A4F0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D1201">
        <w:rPr>
          <w:rFonts w:ascii="Times New Roman" w:hAnsi="Times New Roman" w:cs="Times New Roman"/>
          <w:color w:val="000000" w:themeColor="text1"/>
        </w:rPr>
        <w:t>School of Psychiatry, Faculty of Medicine, University of New South Wales, Sydney, Australia</w:t>
      </w:r>
    </w:p>
    <w:p w14:paraId="52034EC3" w14:textId="2E78C777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6D1201">
        <w:rPr>
          <w:rFonts w:ascii="Times New Roman" w:hAnsi="Times New Roman" w:cs="Times New Roman"/>
          <w:color w:val="000000" w:themeColor="text1"/>
        </w:rPr>
        <w:t>Black Dog Institute, Sydney, Australia</w:t>
      </w:r>
    </w:p>
    <w:p w14:paraId="24A64DF0" w14:textId="75C93C33" w:rsidR="001A5E3C" w:rsidRPr="006D1201" w:rsidRDefault="001A5E3C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D1201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B175C7" w:rsidRPr="006D1201">
        <w:rPr>
          <w:rFonts w:ascii="Times New Roman" w:hAnsi="Times New Roman" w:cs="Times New Roman"/>
          <w:color w:val="000000" w:themeColor="text1"/>
        </w:rPr>
        <w:t>The George Institute for Global Health</w:t>
      </w:r>
    </w:p>
    <w:p w14:paraId="4004CF86" w14:textId="77777777" w:rsidR="000F7671" w:rsidRPr="006D1201" w:rsidRDefault="000F7671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3F17B09" w14:textId="77777777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09ED33" w14:textId="77777777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Correspondence</w:t>
      </w:r>
      <w:r w:rsidRPr="006D1201">
        <w:rPr>
          <w:rFonts w:ascii="Times New Roman" w:hAnsi="Times New Roman" w:cs="Times New Roman"/>
          <w:color w:val="000000" w:themeColor="text1"/>
        </w:rPr>
        <w:t>:</w:t>
      </w:r>
    </w:p>
    <w:p w14:paraId="11DD8AB5" w14:textId="77777777" w:rsidR="00E72633" w:rsidRPr="006D1201" w:rsidRDefault="00E72633" w:rsidP="006A6AD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6D1201">
        <w:rPr>
          <w:rFonts w:ascii="Times New Roman" w:hAnsi="Times New Roman" w:cs="Times New Roman"/>
          <w:color w:val="000000" w:themeColor="text1"/>
        </w:rPr>
        <w:t>Donel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M. Martin</w:t>
      </w:r>
    </w:p>
    <w:p w14:paraId="2A160B01" w14:textId="15196A15" w:rsidR="00E72633" w:rsidRPr="006D1201" w:rsidRDefault="00E72633" w:rsidP="006A6ADC">
      <w:pPr>
        <w:tabs>
          <w:tab w:val="left" w:pos="590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D1201">
        <w:rPr>
          <w:rFonts w:ascii="Times New Roman" w:hAnsi="Times New Roman" w:cs="Times New Roman"/>
          <w:color w:val="000000" w:themeColor="text1"/>
        </w:rPr>
        <w:t>donel.martin@unsw.edu.au</w:t>
      </w:r>
    </w:p>
    <w:p w14:paraId="12809BED" w14:textId="06762AF4" w:rsidR="009407B5" w:rsidRPr="006D1201" w:rsidRDefault="009407B5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F9659CE" w14:textId="77777777" w:rsidR="006A6ADC" w:rsidRPr="006D1201" w:rsidRDefault="006A6ADC" w:rsidP="00BE0B75">
      <w:pPr>
        <w:jc w:val="both"/>
        <w:rPr>
          <w:rFonts w:ascii="Times New Roman" w:hAnsi="Times New Roman" w:cs="Times New Roman"/>
          <w:color w:val="000000" w:themeColor="text1"/>
        </w:rPr>
        <w:sectPr w:rsidR="006A6ADC" w:rsidRPr="006D120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386CE16" w14:textId="49141420" w:rsidR="007359FF" w:rsidRPr="006D1201" w:rsidRDefault="007359FF" w:rsidP="007359FF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S1</w:t>
      </w:r>
      <w:r w:rsidRPr="006D1201">
        <w:rPr>
          <w:rFonts w:ascii="Times New Roman" w:hAnsi="Times New Roman" w:cs="Times New Roman"/>
          <w:color w:val="000000" w:themeColor="text1"/>
        </w:rPr>
        <w:t xml:space="preserve"> </w:t>
      </w:r>
    </w:p>
    <w:p w14:paraId="1AE60445" w14:textId="1A9B7132" w:rsidR="00E54D6A" w:rsidRPr="006D1201" w:rsidRDefault="007D01BC" w:rsidP="007359FF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</w:rPr>
        <w:t>Equations of effect sizes computation</w:t>
      </w:r>
    </w:p>
    <w:tbl>
      <w:tblPr>
        <w:tblStyle w:val="TableGrid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6662"/>
      </w:tblGrid>
      <w:tr w:rsidR="006D1201" w:rsidRPr="006D1201" w14:paraId="1578E08D" w14:textId="77777777" w:rsidTr="00780B83">
        <w:tc>
          <w:tcPr>
            <w:tcW w:w="1276" w:type="dxa"/>
          </w:tcPr>
          <w:p w14:paraId="00096B1A" w14:textId="77777777" w:rsidR="00E54D6A" w:rsidRPr="006D1201" w:rsidRDefault="00E54D6A" w:rsidP="00780B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5" w:type="dxa"/>
          </w:tcPr>
          <w:p w14:paraId="045E7EF8" w14:textId="70F557D3" w:rsidR="00E54D6A" w:rsidRPr="006D1201" w:rsidRDefault="00E54D6A" w:rsidP="00780B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Parallel </w:t>
            </w:r>
            <w:r w:rsidR="00DF4707"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controlled trials</w:t>
            </w:r>
          </w:p>
        </w:tc>
        <w:tc>
          <w:tcPr>
            <w:tcW w:w="6662" w:type="dxa"/>
          </w:tcPr>
          <w:p w14:paraId="38399E40" w14:textId="346F4D8C" w:rsidR="00E54D6A" w:rsidRPr="006D1201" w:rsidRDefault="00E54D6A" w:rsidP="00780B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Cross-over </w:t>
            </w:r>
            <w:r w:rsidR="00DF4707"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controlled trials</w:t>
            </w:r>
          </w:p>
        </w:tc>
      </w:tr>
      <w:tr w:rsidR="006D1201" w:rsidRPr="006D1201" w14:paraId="40E54BC3" w14:textId="77777777" w:rsidTr="007B5789">
        <w:tc>
          <w:tcPr>
            <w:tcW w:w="1276" w:type="dxa"/>
          </w:tcPr>
          <w:p w14:paraId="594B46AE" w14:textId="00010D75" w:rsidR="00526F94" w:rsidRPr="006D1201" w:rsidRDefault="00526F94" w:rsidP="007359F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SD</w:t>
            </w: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A,change</w:t>
            </w:r>
            <w:proofErr w:type="spellEnd"/>
          </w:p>
        </w:tc>
        <w:tc>
          <w:tcPr>
            <w:tcW w:w="11907" w:type="dxa"/>
            <w:gridSpan w:val="2"/>
          </w:tcPr>
          <w:p w14:paraId="2A595A2D" w14:textId="5753B801" w:rsidR="00526F94" w:rsidRPr="006D1201" w:rsidRDefault="006D1201" w:rsidP="00526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post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-(2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pre&amp;post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post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)</m:t>
                  </m:r>
                </m:e>
              </m:rad>
            </m:oMath>
            <w:r w:rsidR="00526F94" w:rsidRPr="006D120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26F94" w:rsidRPr="006D120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(1)</w:t>
            </w:r>
          </w:p>
        </w:tc>
      </w:tr>
      <w:tr w:rsidR="006D1201" w:rsidRPr="006D1201" w14:paraId="4590DAA2" w14:textId="77777777" w:rsidTr="00DD00B6">
        <w:tc>
          <w:tcPr>
            <w:tcW w:w="1276" w:type="dxa"/>
          </w:tcPr>
          <w:p w14:paraId="37984265" w14:textId="31A58375" w:rsidR="00526F94" w:rsidRPr="006D1201" w:rsidRDefault="00526F94" w:rsidP="007359F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SD</w:t>
            </w: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c,change</w:t>
            </w:r>
            <w:proofErr w:type="spellEnd"/>
          </w:p>
        </w:tc>
        <w:tc>
          <w:tcPr>
            <w:tcW w:w="11907" w:type="dxa"/>
            <w:gridSpan w:val="2"/>
          </w:tcPr>
          <w:p w14:paraId="676FC2CB" w14:textId="0DEE239C" w:rsidR="00526F94" w:rsidRPr="006D1201" w:rsidRDefault="006D1201" w:rsidP="006165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post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-(2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pre&amp;post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pre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post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)</m:t>
                  </m:r>
                </m:e>
              </m:rad>
            </m:oMath>
            <w:r w:rsidR="00616504" w:rsidRPr="006D120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16504" w:rsidRPr="006D120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(2)</w:t>
            </w:r>
          </w:p>
        </w:tc>
      </w:tr>
      <w:tr w:rsidR="006D1201" w:rsidRPr="006D1201" w14:paraId="4F25C65E" w14:textId="77777777" w:rsidTr="00780B83">
        <w:tc>
          <w:tcPr>
            <w:tcW w:w="1276" w:type="dxa"/>
          </w:tcPr>
          <w:p w14:paraId="6120607A" w14:textId="220B7378" w:rsidR="00E54D6A" w:rsidRPr="006D1201" w:rsidRDefault="00F63670" w:rsidP="007359F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SMD</w:t>
            </w:r>
          </w:p>
        </w:tc>
        <w:tc>
          <w:tcPr>
            <w:tcW w:w="5245" w:type="dxa"/>
          </w:tcPr>
          <w:p w14:paraId="722348AA" w14:textId="0210A3D6" w:rsidR="00E54D6A" w:rsidRPr="006D1201" w:rsidRDefault="006D1DCB" w:rsidP="00A50122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lang w:val="en-US"/>
                </w:rPr>
                <m:t>SMD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 w:hint="eastAsia"/>
                  <w:color w:val="000000" w:themeColor="text1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 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ange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lang w:val="en-US"/>
                        </w:rPr>
                        <m:t>ange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color w:val="000000" w:themeColor="text1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lang w:val="en-US"/>
                                    </w:rPr>
                                    <m:t>A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-1</m:t>
                              </m:r>
                            </m:e>
                          </m:d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A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ange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lang w:val="en-US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color w:val="000000" w:themeColor="text1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lang w:val="en-US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-1</m:t>
                              </m:r>
                            </m:e>
                          </m:d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ange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A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lang w:val="en-US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lang w:val="en-US"/>
                                </w:rPr>
                                <m:t>C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lang w:val="en-US"/>
                            </w:rPr>
                            <m:t>-2</m:t>
                          </m:r>
                        </m:den>
                      </m:f>
                    </m:e>
                  </m:rad>
                </m:den>
              </m:f>
            </m:oMath>
            <w:r w:rsidR="00A50122" w:rsidRPr="006D120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50122" w:rsidRPr="006D120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(3)</w:t>
            </w:r>
          </w:p>
          <w:p w14:paraId="4296220B" w14:textId="5997816F" w:rsidR="008E1C5D" w:rsidRPr="006D1201" w:rsidRDefault="006D1201" w:rsidP="00A5012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d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 = 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+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×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 + 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SMD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2(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+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)</m:t>
                  </m:r>
                </m:den>
              </m:f>
            </m:oMath>
            <w:r w:rsidR="00A50122" w:rsidRPr="006D120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50122" w:rsidRPr="006D120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(4)</w:t>
            </w:r>
          </w:p>
          <w:p w14:paraId="32220A2E" w14:textId="335C7218" w:rsidR="003C631E" w:rsidRPr="006D1201" w:rsidRDefault="003C631E" w:rsidP="00A5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EF8920B" w14:textId="36E575F9" w:rsidR="003C631E" w:rsidRPr="006D1201" w:rsidRDefault="00B9668C" w:rsidP="00A5012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SMD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= 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ange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c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ange</m:t>
                      </m:r>
                    </m:sub>
                  </m:sSub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SD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diff</m:t>
                          </m:r>
                        </m:sub>
                      </m:sSub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2(1-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</w:rPr>
                                <m:t>A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</w:rPr>
                                <m:t>&amp;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)</m:t>
                          </m:r>
                        </m:e>
                      </m:rad>
                    </m:den>
                  </m:f>
                </m:den>
              </m:f>
            </m:oMath>
            <w:r w:rsidR="003C631E" w:rsidRPr="006D120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C631E" w:rsidRPr="006D12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A50122" w:rsidRPr="006D12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3C631E" w:rsidRPr="006D12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7467EC6C" w14:textId="02413AF4" w:rsidR="00EE1E23" w:rsidRPr="006D1201" w:rsidRDefault="006D1201" w:rsidP="00A5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diff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SD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h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ange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SD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h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ange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A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&amp;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SD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A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h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ange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SD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, 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h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ange</m:t>
                            </m:r>
                          </m:sub>
                        </m:sSub>
                      </m:e>
                    </m:d>
                  </m:e>
                </m:rad>
              </m:oMath>
            </m:oMathPara>
          </w:p>
          <w:p w14:paraId="5EED42BA" w14:textId="090E485D" w:rsidR="003C631E" w:rsidRPr="006D1201" w:rsidRDefault="006D1201" w:rsidP="00A5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d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 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pairs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 + 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SMD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pairs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×2(1-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A&amp;C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)</m:t>
              </m:r>
            </m:oMath>
            <w:r w:rsidR="00A50122" w:rsidRPr="006D12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50122" w:rsidRPr="006D12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(6)</w:t>
            </w:r>
          </w:p>
        </w:tc>
      </w:tr>
      <w:tr w:rsidR="006D1201" w:rsidRPr="006D1201" w14:paraId="09124F99" w14:textId="77777777" w:rsidTr="00780B83">
        <w:tc>
          <w:tcPr>
            <w:tcW w:w="1276" w:type="dxa"/>
          </w:tcPr>
          <w:p w14:paraId="4C348B60" w14:textId="0304755B" w:rsidR="00047C6F" w:rsidRPr="006D1201" w:rsidRDefault="00F63670" w:rsidP="007359F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6D1201">
              <w:rPr>
                <w:rFonts w:ascii="Times New Roman" w:hAnsi="Times New Roman" w:cs="Times New Roman" w:hint="eastAsia"/>
                <w:b/>
                <w:bCs/>
                <w:color w:val="000000" w:themeColor="text1"/>
                <w:lang w:val="en-US"/>
              </w:rPr>
              <w:t>Hedges</w:t>
            </w: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’ g</w:t>
            </w:r>
          </w:p>
        </w:tc>
        <w:tc>
          <w:tcPr>
            <w:tcW w:w="5245" w:type="dxa"/>
          </w:tcPr>
          <w:p w14:paraId="4A0D62F4" w14:textId="17FD17D7" w:rsidR="002666B7" w:rsidRPr="006D1201" w:rsidRDefault="002666B7" w:rsidP="00AE74A2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Hedge</m:t>
              </m:r>
              <m:sSup>
                <m:sSup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SMD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 w:hint="eastAsia"/>
                  <w:color w:val="000000" w:themeColor="text1"/>
                  <w:sz w:val="20"/>
                  <w:szCs w:val="20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J</m:t>
              </m:r>
            </m:oMath>
            <w:r w:rsidR="004C0B5F" w:rsidRPr="006D1201"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C0B5F" w:rsidRPr="006D1201"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(</w:t>
            </w:r>
            <w:r w:rsidR="00AE74A2" w:rsidRPr="006D1201"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7)</w:t>
            </w:r>
          </w:p>
          <w:p w14:paraId="3FE63BFD" w14:textId="0FD2C631" w:rsidR="002666B7" w:rsidRPr="006D1201" w:rsidRDefault="006D1201" w:rsidP="00AE74A2">
            <w:pPr>
              <w:jc w:val="center"/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sSub>
                <m:sSub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 w:hint="eastAsia"/>
                  <w:color w:val="000000" w:themeColor="text1"/>
                  <w:sz w:val="20"/>
                  <w:szCs w:val="20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</w:rPr>
                    <m:t> </m:t>
                  </m:r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J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AE74A2" w:rsidRPr="006D1201"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74A2" w:rsidRPr="006D1201"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(8)</w:t>
            </w:r>
          </w:p>
          <w:p w14:paraId="16D3B383" w14:textId="485053E7" w:rsidR="00047C6F" w:rsidRPr="006D1201" w:rsidRDefault="002666B7" w:rsidP="00AE74A2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=1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DengXian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4</m:t>
                    </m:r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df</m:t>
                    </m:r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</w:rPr>
                      <m:t> </m:t>
                    </m:r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-1</m:t>
                    </m:r>
                  </m:den>
                </m:f>
                <m:r>
                  <w:rPr>
                    <w:rFonts w:ascii="Cambria Math" w:eastAsia="DengXian" w:hAnsi="Cambria Math" w:cs="Times New Roman" w:hint="eastAsia"/>
                    <w:color w:val="000000" w:themeColor="text1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</w:rPr>
                  <m:t>  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df=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-2</m:t>
                </m:r>
              </m:oMath>
            </m:oMathPara>
          </w:p>
        </w:tc>
        <w:tc>
          <w:tcPr>
            <w:tcW w:w="6662" w:type="dxa"/>
          </w:tcPr>
          <w:p w14:paraId="74458945" w14:textId="49A887EA" w:rsidR="002666B7" w:rsidRPr="006D1201" w:rsidRDefault="002666B7" w:rsidP="00AE74A2">
            <w:pPr>
              <w:jc w:val="center"/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Hedge</m:t>
              </m:r>
              <m:sSup>
                <m:sSup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SMD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 w:hint="eastAsia"/>
                  <w:color w:val="000000" w:themeColor="text1"/>
                  <w:sz w:val="20"/>
                  <w:szCs w:val="20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J</m:t>
              </m:r>
            </m:oMath>
            <w:r w:rsidR="00AE74A2" w:rsidRPr="006D1201"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74A2" w:rsidRPr="006D1201"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(9)</w:t>
            </w:r>
          </w:p>
          <w:p w14:paraId="6E44E464" w14:textId="5D760656" w:rsidR="00047C6F" w:rsidRPr="006D1201" w:rsidRDefault="006D1201" w:rsidP="00AE74A2">
            <w:pPr>
              <w:jc w:val="center"/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sSub>
                <m:sSub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DengXian" w:hAnsi="Cambria Math" w:cs="Times New Roman"/>
                  <w:color w:val="000000" w:themeColor="text1"/>
                  <w:sz w:val="20"/>
                  <w:szCs w:val="20"/>
                </w:rPr>
                <m:t> </m:t>
              </m:r>
              <m:r>
                <m:rPr>
                  <m:sty m:val="p"/>
                </m:rPr>
                <w:rPr>
                  <w:rFonts w:ascii="Cambria Math" w:eastAsia="DengXian" w:hAnsi="Cambria Math" w:cs="Times New Roman" w:hint="eastAsia"/>
                  <w:color w:val="000000" w:themeColor="text1"/>
                  <w:sz w:val="20"/>
                  <w:szCs w:val="20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eastAsia="DengXian" w:hAnsi="Cambria Math" w:cs="Times New Roman"/>
                      <w:i/>
                      <w:iCs/>
                      <w:color w:val="000000" w:themeColor="text1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</w:rPr>
                    <m:t> </m:t>
                  </m:r>
                  <m: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J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DengXian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AE74A2" w:rsidRPr="006D1201"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74A2" w:rsidRPr="006D1201">
              <w:rPr>
                <w:rFonts w:ascii="Times New Roman" w:eastAsia="DengXi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(10)</w:t>
            </w:r>
          </w:p>
          <w:p w14:paraId="529A6B46" w14:textId="4CAFA32D" w:rsidR="002666B7" w:rsidRPr="006D1201" w:rsidRDefault="002666B7" w:rsidP="007359FF">
            <w:pPr>
              <w:jc w:val="both"/>
              <w:rPr>
                <w:rFonts w:ascii="Times New Roman" w:eastAsia="DengXi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=1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DengXian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4</m:t>
                    </m:r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df</m:t>
                    </m:r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</w:rPr>
                      <m:t> </m:t>
                    </m:r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-1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</w:rPr>
                  <m:t>, 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df=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pairs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-1</m:t>
                </m:r>
              </m:oMath>
            </m:oMathPara>
          </w:p>
        </w:tc>
      </w:tr>
    </w:tbl>
    <w:p w14:paraId="2E738BB9" w14:textId="2CA72097" w:rsidR="00647C8C" w:rsidRPr="006D1201" w:rsidRDefault="00767E8A" w:rsidP="00647C8C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</w:rPr>
        <w:t>Note:</w:t>
      </w:r>
      <w:r w:rsidR="009D7B52" w:rsidRPr="006D1201">
        <w:rPr>
          <w:rFonts w:ascii="Times New Roman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change</m:t>
            </m:r>
          </m:sub>
        </m:sSub>
      </m:oMath>
      <w:r w:rsidR="009D7B52" w:rsidRPr="006D1201">
        <w:rPr>
          <w:rFonts w:ascii="Times New Roman" w:hAnsi="Times New Roman" w:cs="Times New Roman"/>
          <w:iCs/>
          <w:color w:val="000000" w:themeColor="text1"/>
        </w:rPr>
        <w:t xml:space="preserve"> : standard deviation of cognitive change scores for active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change</m:t>
            </m:r>
          </m:sub>
        </m:sSub>
      </m:oMath>
      <w:r w:rsidR="009D7B52" w:rsidRPr="006D1201">
        <w:rPr>
          <w:rFonts w:ascii="Times New Roman" w:hAnsi="Times New Roman" w:cs="Times New Roman"/>
          <w:iCs/>
          <w:color w:val="000000" w:themeColor="text1"/>
        </w:rPr>
        <w:t xml:space="preserve"> : standard deviation of cognitive change scores for control group;</w:t>
      </w:r>
      <w:r w:rsidRPr="006D1201">
        <w:rPr>
          <w:rFonts w:ascii="Times New Roman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pre</m:t>
            </m:r>
          </m:sub>
        </m:sSub>
      </m:oMath>
      <w:r w:rsidR="00786EC7" w:rsidRPr="006D1201">
        <w:rPr>
          <w:rFonts w:ascii="Times New Roman" w:hAnsi="Times New Roman" w:cs="Times New Roman"/>
          <w:iCs/>
          <w:color w:val="000000" w:themeColor="text1"/>
        </w:rPr>
        <w:t xml:space="preserve"> : standard </w:t>
      </w:r>
      <w:r w:rsidR="0006084B" w:rsidRPr="006D1201">
        <w:rPr>
          <w:rFonts w:ascii="Times New Roman" w:hAnsi="Times New Roman" w:cs="Times New Roman"/>
          <w:iCs/>
          <w:color w:val="000000" w:themeColor="text1"/>
        </w:rPr>
        <w:t xml:space="preserve">deviation of pre-stimulation </w:t>
      </w:r>
      <w:r w:rsidR="00384DA9" w:rsidRPr="006D1201">
        <w:rPr>
          <w:rFonts w:ascii="Times New Roman" w:hAnsi="Times New Roman" w:cs="Times New Roman"/>
          <w:iCs/>
          <w:color w:val="000000" w:themeColor="text1"/>
        </w:rPr>
        <w:t xml:space="preserve">cognitive outcomes for </w:t>
      </w:r>
      <w:r w:rsidR="0006084B" w:rsidRPr="006D1201">
        <w:rPr>
          <w:rFonts w:ascii="Times New Roman" w:hAnsi="Times New Roman" w:cs="Times New Roman"/>
          <w:iCs/>
          <w:color w:val="000000" w:themeColor="text1"/>
        </w:rPr>
        <w:t>active group</w:t>
      </w:r>
      <w:r w:rsidR="00384DA9" w:rsidRPr="006D1201">
        <w:rPr>
          <w:rFonts w:ascii="Times New Roman" w:hAnsi="Times New Roman" w:cs="Times New Roman"/>
          <w:iCs/>
          <w:color w:val="000000" w:themeColor="text1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post</m:t>
            </m:r>
          </m:sub>
        </m:sSub>
      </m:oMath>
      <w:r w:rsidR="00384DA9" w:rsidRPr="006D1201">
        <w:rPr>
          <w:rFonts w:ascii="Times New Roman" w:hAnsi="Times New Roman" w:cs="Times New Roman"/>
          <w:iCs/>
          <w:color w:val="000000" w:themeColor="text1"/>
        </w:rPr>
        <w:t xml:space="preserve">: standard deviation of post-stimulation cognitive outcomes for active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pre&amp;post</m:t>
            </m:r>
          </m:sub>
        </m:sSub>
      </m:oMath>
      <w:r w:rsidR="00384DA9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: correlation between pre- and post-stimulation;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pre</m:t>
            </m:r>
          </m:sub>
        </m:sSub>
      </m:oMath>
      <w:r w:rsidR="00755C71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</w:t>
      </w:r>
      <w:r w:rsidR="009C71EF" w:rsidRPr="006D1201">
        <w:rPr>
          <w:rFonts w:ascii="Times New Roman" w:hAnsi="Times New Roman" w:cs="Times New Roman"/>
          <w:iCs/>
          <w:color w:val="000000" w:themeColor="text1"/>
        </w:rPr>
        <w:t xml:space="preserve">standard deviation of pre-stimulation cognitive outcomes for control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SD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post</m:t>
            </m:r>
          </m:sub>
        </m:sSub>
      </m:oMath>
      <w:r w:rsidR="009C71EF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</w:t>
      </w:r>
      <w:r w:rsidR="009C71EF" w:rsidRPr="006D1201">
        <w:rPr>
          <w:rFonts w:ascii="Times New Roman" w:hAnsi="Times New Roman" w:cs="Times New Roman"/>
          <w:iCs/>
          <w:color w:val="000000" w:themeColor="text1"/>
        </w:rPr>
        <w:t>standard deviation of post-stimulation cognitive outcomes for control group;</w:t>
      </w:r>
      <w:r w:rsidR="00A7249C" w:rsidRPr="006D1201">
        <w:rPr>
          <w:rFonts w:ascii="Times New Roman" w:hAnsi="Times New Roman" w:cs="Times New Roman"/>
          <w:iCs/>
          <w:color w:val="000000" w:themeColor="text1"/>
        </w:rPr>
        <w:t xml:space="preserve"> SMD: </w:t>
      </w:r>
      <w:r w:rsidR="00DF14A2" w:rsidRPr="006D1201">
        <w:rPr>
          <w:rFonts w:ascii="Times New Roman" w:hAnsi="Times New Roman" w:cs="Times New Roman"/>
          <w:iCs/>
          <w:color w:val="000000" w:themeColor="text1"/>
        </w:rPr>
        <w:t xml:space="preserve"> standardized mean difference;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h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ange</m:t>
            </m:r>
          </m:sub>
        </m:sSub>
      </m:oMath>
      <w:r w:rsidR="00816EF4" w:rsidRPr="006D1201">
        <w:rPr>
          <w:rFonts w:ascii="Times New Roman" w:hAnsi="Times New Roman" w:cs="Times New Roman"/>
          <w:iCs/>
          <w:color w:val="000000" w:themeColor="text1"/>
        </w:rPr>
        <w:t xml:space="preserve"> : </w:t>
      </w:r>
      <w:r w:rsidR="00816EF4" w:rsidRPr="006D1201">
        <w:rPr>
          <w:rFonts w:ascii="Times New Roman" w:hAnsi="Times New Roman" w:cs="Times New Roman" w:hint="eastAsia"/>
          <w:iCs/>
          <w:color w:val="000000" w:themeColor="text1"/>
        </w:rPr>
        <w:t>mean</w:t>
      </w:r>
      <w:r w:rsidR="00816EF4" w:rsidRPr="006D120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816EF4" w:rsidRPr="006D1201">
        <w:rPr>
          <w:rFonts w:ascii="Times New Roman" w:hAnsi="Times New Roman" w:cs="Times New Roman" w:hint="eastAsia"/>
          <w:iCs/>
          <w:color w:val="000000" w:themeColor="text1"/>
        </w:rPr>
        <w:t>change</w:t>
      </w:r>
      <w:r w:rsidR="00816EF4" w:rsidRPr="006D1201">
        <w:rPr>
          <w:rFonts w:ascii="Times New Roman" w:hAnsi="Times New Roman" w:cs="Times New Roman"/>
          <w:iCs/>
          <w:color w:val="000000" w:themeColor="text1"/>
        </w:rPr>
        <w:t xml:space="preserve"> score of active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h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ange</m:t>
            </m:r>
          </m:sub>
        </m:sSub>
      </m:oMath>
      <w:r w:rsidR="00816EF4" w:rsidRPr="006D1201">
        <w:rPr>
          <w:rFonts w:ascii="Times New Roman" w:hAnsi="Times New Roman" w:cs="Times New Roman"/>
          <w:iCs/>
          <w:color w:val="000000" w:themeColor="text1"/>
        </w:rPr>
        <w:t xml:space="preserve"> : mean change score of control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A</m:t>
            </m:r>
          </m:sub>
        </m:sSub>
      </m:oMath>
      <w:r w:rsidR="002D21F9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sample size of active group;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C</m:t>
            </m:r>
          </m:sub>
        </m:sSub>
      </m:oMath>
      <w:r w:rsidR="00647C8C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sample size of control group; </w:t>
      </w:r>
      <m:oMath>
        <m:sSub>
          <m:sSubPr>
            <m:ctrlPr>
              <w:rPr>
                <w:rFonts w:ascii="Cambria Math" w:eastAsia="DengXian" w:hAnsi="Cambria Math" w:cs="Times New Roman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eastAsia="DengXian" w:hAnsi="Cambria Math" w:cs="Times New Roman"/>
                <w:color w:val="000000" w:themeColor="text1"/>
                <w:lang w:val="en-US"/>
              </w:rPr>
              <m:t>V</m:t>
            </m:r>
          </m:e>
          <m:sub>
            <m:r>
              <w:rPr>
                <w:rFonts w:ascii="Cambria Math" w:eastAsia="DengXian" w:hAnsi="Cambria Math" w:cs="Times New Roman"/>
                <w:color w:val="000000" w:themeColor="text1"/>
                <w:lang w:val="en-US"/>
              </w:rPr>
              <m:t>d</m:t>
            </m:r>
          </m:sub>
        </m:sSub>
        <m:r>
          <m:rPr>
            <m:sty m:val="p"/>
          </m:rPr>
          <w:rPr>
            <w:rFonts w:ascii="Cambria Math" w:eastAsia="DengXian" w:hAnsi="Cambria Math" w:cs="Times New Roman"/>
            <w:color w:val="000000" w:themeColor="text1"/>
          </w:rPr>
          <m:t> </m:t>
        </m:r>
      </m:oMath>
      <w:r w:rsidR="00353B8A" w:rsidRPr="006D1201">
        <w:rPr>
          <w:rFonts w:ascii="Times New Roman" w:hAnsi="Times New Roman" w:cs="Times New Roman"/>
          <w:color w:val="000000" w:themeColor="text1"/>
        </w:rPr>
        <w:t xml:space="preserve">: Variance of </w:t>
      </w:r>
      <w:r w:rsidR="00443120" w:rsidRPr="006D1201">
        <w:rPr>
          <w:rFonts w:ascii="Times New Roman" w:hAnsi="Times New Roman" w:cs="Times New Roman"/>
          <w:color w:val="000000" w:themeColor="text1"/>
        </w:rPr>
        <w:t>SMD</w:t>
      </w:r>
      <w:r w:rsidR="00C40D40" w:rsidRPr="006D1201">
        <w:rPr>
          <w:rFonts w:ascii="Times New Roman" w:hAnsi="Times New Roman" w:cs="Times New Roman"/>
          <w:color w:val="000000" w:themeColor="text1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A&amp;C</m:t>
            </m:r>
          </m:sub>
        </m:sSub>
      </m:oMath>
      <w:r w:rsidR="00C40D40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correlation between active and control condition</w:t>
      </w:r>
      <w:r w:rsidR="008A3950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pairs</m:t>
            </m:r>
          </m:sub>
        </m:sSub>
      </m:oMath>
      <w:r w:rsidR="008A3950" w:rsidRPr="006D1201">
        <w:rPr>
          <w:rFonts w:ascii="Times New Roman" w:hAnsi="Times New Roman" w:cs="Times New Roman"/>
          <w:iCs/>
          <w:color w:val="000000" w:themeColor="text1"/>
          <w:lang w:val="en-US"/>
        </w:rPr>
        <w:t xml:space="preserve"> : sample size of cross-over trials.</w:t>
      </w:r>
    </w:p>
    <w:p w14:paraId="1DE1537D" w14:textId="77777777" w:rsidR="005843DF" w:rsidRPr="006D1201" w:rsidRDefault="005843DF" w:rsidP="007359F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DF3AD91" w14:textId="77777777" w:rsidR="005843DF" w:rsidRPr="006D1201" w:rsidRDefault="005843DF" w:rsidP="007359F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029F95D" w14:textId="684C9B6E" w:rsidR="005843DF" w:rsidRPr="006D1201" w:rsidRDefault="005843DF" w:rsidP="007359FF">
      <w:pPr>
        <w:jc w:val="both"/>
        <w:rPr>
          <w:rFonts w:ascii="Times New Roman" w:hAnsi="Times New Roman" w:cs="Times New Roman"/>
          <w:color w:val="000000" w:themeColor="text1"/>
        </w:rPr>
        <w:sectPr w:rsidR="005843DF" w:rsidRPr="006D1201" w:rsidSect="00E60D0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DDC4081" w14:textId="42E3EA9A" w:rsidR="007B0C02" w:rsidRPr="006D1201" w:rsidRDefault="00F11BCF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F925D6" w:rsidRPr="006D1201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359FF" w:rsidRPr="006D1201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6D1201">
        <w:rPr>
          <w:rFonts w:ascii="Times New Roman" w:hAnsi="Times New Roman" w:cs="Times New Roman"/>
          <w:color w:val="000000" w:themeColor="text1"/>
        </w:rPr>
        <w:t xml:space="preserve"> </w:t>
      </w:r>
    </w:p>
    <w:p w14:paraId="7A6F2869" w14:textId="129F90CB" w:rsidR="00F11BCF" w:rsidRPr="006D1201" w:rsidRDefault="00F11BCF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</w:rPr>
        <w:t>Cognitive variables selected in the analyses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961"/>
        <w:gridCol w:w="709"/>
      </w:tblGrid>
      <w:tr w:rsidR="006D1201" w:rsidRPr="006D1201" w14:paraId="54881057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4A43A3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Cognitive domain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B595C8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Cognitive tasks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3F114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</w:t>
            </w:r>
          </w:p>
        </w:tc>
      </w:tr>
      <w:tr w:rsidR="006D1201" w:rsidRPr="006D1201" w14:paraId="3409C74E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2E7B13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Attention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D85B1F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0-back</w:t>
            </w:r>
          </w:p>
          <w:p w14:paraId="5D0932AA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1-back</w:t>
            </w:r>
          </w:p>
          <w:p w14:paraId="44E97DB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Free visual exploration task</w:t>
            </w:r>
          </w:p>
          <w:p w14:paraId="4C89E7F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Exogenous cueing task (ECT)</w:t>
            </w:r>
          </w:p>
          <w:p w14:paraId="6195F2C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Stroop task</w:t>
            </w:r>
          </w:p>
          <w:p w14:paraId="508FD7F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Oddball paradigm</w:t>
            </w:r>
          </w:p>
          <w:p w14:paraId="395E165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TAP-alertness</w:t>
            </w:r>
          </w:p>
          <w:p w14:paraId="698C1D7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TAP-divided attention</w:t>
            </w:r>
          </w:p>
          <w:p w14:paraId="3F531C7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Reaction task</w:t>
            </w:r>
          </w:p>
          <w:p w14:paraId="72790BC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Multiple object tracking (MOT)</w:t>
            </w:r>
          </w:p>
          <w:p w14:paraId="67BE196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 xml:space="preserve">Rapid visual information processing task (RVIP) </w:t>
            </w:r>
          </w:p>
          <w:p w14:paraId="02E19B7A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Continuous performance task (CPT)</w:t>
            </w:r>
          </w:p>
          <w:p w14:paraId="241651F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Self-matching task</w:t>
            </w:r>
          </w:p>
          <w:p w14:paraId="0754395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Trial making test (TMT)-Part A</w:t>
            </w:r>
          </w:p>
          <w:p w14:paraId="4529AF8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Reaction time tasks</w:t>
            </w:r>
          </w:p>
          <w:p w14:paraId="62724948" w14:textId="1DE9D02D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Digit span task (DSP)-Forward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722B0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14:paraId="17E92CD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14:paraId="67692B2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8A8B60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B5D16D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14:paraId="0D423B8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0F37D5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81B783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0E0F15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8328B99" w14:textId="7128B7EC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62210C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3EA4B8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E5F69F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D70AA8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64AE4A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EEA0D37" w14:textId="103944BE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D1201" w:rsidRPr="006D1201" w14:paraId="70504FA3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62FCA6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Motor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27403A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1201">
              <w:rPr>
                <w:rFonts w:ascii="Times New Roman" w:hAnsi="Times New Roman" w:cs="Times New Roman"/>
                <w:color w:val="000000" w:themeColor="text1"/>
              </w:rPr>
              <w:t>Fitts’</w:t>
            </w:r>
            <w:proofErr w:type="spellEnd"/>
            <w:r w:rsidRPr="006D1201">
              <w:rPr>
                <w:rFonts w:ascii="Times New Roman" w:hAnsi="Times New Roman" w:cs="Times New Roman"/>
                <w:color w:val="000000" w:themeColor="text1"/>
              </w:rPr>
              <w:t xml:space="preserve"> paradigm</w:t>
            </w:r>
          </w:p>
          <w:p w14:paraId="57BC961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Motor sequency experiment</w:t>
            </w:r>
          </w:p>
          <w:p w14:paraId="725A221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Sensory discrimination measurement</w:t>
            </w:r>
          </w:p>
          <w:p w14:paraId="06DA599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TULIA</w:t>
            </w:r>
          </w:p>
          <w:p w14:paraId="01ACE21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Postural imitation test</w:t>
            </w:r>
          </w:p>
          <w:p w14:paraId="606A17B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Nine-hole peg test (NHPT)</w:t>
            </w:r>
          </w:p>
          <w:p w14:paraId="611DC53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Purdue pegboard test (PPT)</w:t>
            </w:r>
          </w:p>
          <w:p w14:paraId="4E24B79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Minnesota dexterity task (MDT)</w:t>
            </w:r>
          </w:p>
          <w:p w14:paraId="71A4BE9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Two-ball rotation task</w:t>
            </w:r>
          </w:p>
          <w:p w14:paraId="5830049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Continuous tracking task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2DD49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700692F" w14:textId="7B1E184D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5D0232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CE1DC1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FC57CC0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64FD1A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F2ACFE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876C1C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EF41E7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640D5A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D1201" w:rsidRPr="006D1201" w14:paraId="02EF348D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40C0B5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Memory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D1CBF0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Pattern recognition memory task (PRM)</w:t>
            </w:r>
          </w:p>
          <w:p w14:paraId="02D9845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Spatial recognition memory task (SRM)</w:t>
            </w:r>
          </w:p>
          <w:p w14:paraId="6DB740A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Serial reaction time task (SRTT)</w:t>
            </w:r>
          </w:p>
          <w:p w14:paraId="2A37CC8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Memory test</w:t>
            </w:r>
          </w:p>
          <w:p w14:paraId="39ADB4F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Aiming and memory task</w:t>
            </w:r>
          </w:p>
          <w:p w14:paraId="5803B5A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Episodic memory task</w:t>
            </w:r>
          </w:p>
          <w:p w14:paraId="215DA12A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Face-cued word recall testing</w:t>
            </w:r>
          </w:p>
          <w:p w14:paraId="1FFC90A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Associative memory task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45A8E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66CE6F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AE5EED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208AF2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22337CF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C4D48B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BEAE46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D481F8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D1201" w:rsidRPr="006D1201" w14:paraId="03802704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DBFADE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Language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901F522" w14:textId="0EAE39E5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Sentence repetition task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512188" w14:textId="6BF01045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D1201" w:rsidRPr="006D1201" w14:paraId="59D69CBD" w14:textId="77777777" w:rsidTr="00862EA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665784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Perception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DC5167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Conscious detection task</w:t>
            </w:r>
          </w:p>
          <w:p w14:paraId="6CFC7E3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Filling-in paradigm</w:t>
            </w:r>
          </w:p>
          <w:p w14:paraId="2D82144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Emotion discrimination task</w:t>
            </w:r>
          </w:p>
          <w:p w14:paraId="72502EE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Identity discrimination task</w:t>
            </w:r>
          </w:p>
          <w:p w14:paraId="0924F2B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Vocal identity discrimination task</w:t>
            </w:r>
          </w:p>
          <w:p w14:paraId="1FE026C0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Order and quantity tasks</w:t>
            </w:r>
          </w:p>
          <w:p w14:paraId="753B557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Achromatic motion discrimination task</w:t>
            </w:r>
          </w:p>
          <w:p w14:paraId="004A752D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Chromatic motion discrimination task</w:t>
            </w:r>
          </w:p>
          <w:p w14:paraId="437DE2A4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lastRenderedPageBreak/>
              <w:t>Chromatic detection task</w:t>
            </w:r>
          </w:p>
          <w:p w14:paraId="4F6C7642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Achromatic detection task</w:t>
            </w:r>
          </w:p>
          <w:p w14:paraId="0F01B18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Conjunction search task</w:t>
            </w:r>
          </w:p>
          <w:p w14:paraId="4F050D1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Feature search task</w:t>
            </w:r>
          </w:p>
          <w:p w14:paraId="0FD42544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Perceptual task</w:t>
            </w:r>
          </w:p>
          <w:p w14:paraId="58A6697C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Line bisection (LB)</w:t>
            </w:r>
          </w:p>
          <w:p w14:paraId="03299457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Landmark tasks (LM)</w:t>
            </w:r>
          </w:p>
          <w:p w14:paraId="7D696F40" w14:textId="36CF5D82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Mental rotation task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DDE48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  <w:p w14:paraId="6B95200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2FA9897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BB8ACFE" w14:textId="5A599A93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6D160B9" w14:textId="785BAB13" w:rsidR="00CD1A11" w:rsidRPr="006D1201" w:rsidRDefault="00196AB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978418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5765A8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87B539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E41C4C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  <w:p w14:paraId="5C27F89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47885F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EB7DE5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ED8D33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F2BE69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FCA0DB2" w14:textId="27063A4E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FB04F14" w14:textId="0414459F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815F3" w:rsidRPr="006D1201" w14:paraId="4744894A" w14:textId="77777777" w:rsidTr="00862EA6">
        <w:tc>
          <w:tcPr>
            <w:tcW w:w="2405" w:type="dxa"/>
            <w:tcBorders>
              <w:top w:val="single" w:sz="4" w:space="0" w:color="auto"/>
            </w:tcBorders>
          </w:tcPr>
          <w:p w14:paraId="1947DCD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lastRenderedPageBreak/>
              <w:t>Executive function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4F030AB" w14:textId="3D43ECAD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Digit span task (DSP)-Backward</w:t>
            </w:r>
          </w:p>
          <w:p w14:paraId="3D880708" w14:textId="203C0156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Spatial 2‐back task (S2B)</w:t>
            </w:r>
          </w:p>
          <w:p w14:paraId="2682A1F0" w14:textId="6C59C42B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Delayed match‐to‐sample task (DMS)</w:t>
            </w:r>
          </w:p>
          <w:p w14:paraId="7C8B3A78" w14:textId="3A1AB0B3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Spatial span task (SSP)</w:t>
            </w:r>
          </w:p>
          <w:p w14:paraId="044EF5F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Stockings of Cambridge task (SOC)</w:t>
            </w:r>
          </w:p>
          <w:p w14:paraId="643F05FB" w14:textId="7FA39138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2-back</w:t>
            </w:r>
          </w:p>
          <w:p w14:paraId="60D554AF" w14:textId="02C825AE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3-back</w:t>
            </w:r>
          </w:p>
          <w:p w14:paraId="7A6C6F1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Stroop task</w:t>
            </w:r>
          </w:p>
          <w:p w14:paraId="2CEF4623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Negative affective priming task (NAP)</w:t>
            </w:r>
          </w:p>
          <w:p w14:paraId="726272C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Colour task</w:t>
            </w:r>
          </w:p>
          <w:p w14:paraId="45D9E96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Orientation task</w:t>
            </w:r>
          </w:p>
          <w:p w14:paraId="53DBD561" w14:textId="77777777" w:rsidR="00CD1A11" w:rsidRPr="006D1201" w:rsidRDefault="00CD1A11" w:rsidP="00456160">
            <w:pPr>
              <w:tabs>
                <w:tab w:val="left" w:pos="4153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Dual task</w:t>
            </w:r>
          </w:p>
          <w:p w14:paraId="3395D69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TAP-go/no-go</w:t>
            </w:r>
          </w:p>
          <w:p w14:paraId="165604FF" w14:textId="69BACA3D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TAP-working memory</w:t>
            </w:r>
          </w:p>
          <w:p w14:paraId="7D0A6F9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TAP-flexibility</w:t>
            </w:r>
          </w:p>
          <w:p w14:paraId="14671214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Verbal fluency tasks</w:t>
            </w:r>
          </w:p>
          <w:p w14:paraId="4F469948" w14:textId="77AE0B99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Ruff figural fluency test</w:t>
            </w:r>
          </w:p>
          <w:p w14:paraId="7A279741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Adjusting amount task (AAT)</w:t>
            </w:r>
          </w:p>
          <w:p w14:paraId="5BE2846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Information sampling task (IST)</w:t>
            </w:r>
          </w:p>
          <w:p w14:paraId="1BFF7EDA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Stop signal task (SST)</w:t>
            </w:r>
          </w:p>
          <w:p w14:paraId="33B23395" w14:textId="19C2AC70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Change detection task</w:t>
            </w:r>
          </w:p>
          <w:p w14:paraId="62D6A429" w14:textId="27234AC8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Self-matching task</w:t>
            </w:r>
          </w:p>
          <w:p w14:paraId="5F64AB4F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Raven’s progressive matrices</w:t>
            </w:r>
          </w:p>
          <w:p w14:paraId="340CDD8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Stop-switching task</w:t>
            </w:r>
          </w:p>
          <w:p w14:paraId="6C9C3A9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Trial making test (TMT)-Part B</w:t>
            </w:r>
          </w:p>
          <w:p w14:paraId="4081BBC8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Game of dice task (GDT)</w:t>
            </w:r>
          </w:p>
          <w:p w14:paraId="4C0DAF3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Risky gains task (RGT)</w:t>
            </w:r>
          </w:p>
          <w:p w14:paraId="4407965D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Agency task</w:t>
            </w:r>
          </w:p>
          <w:p w14:paraId="72204F44" w14:textId="1EEC7E91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Spatial working memory task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8DC99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467C1A5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20B9669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195F7F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1566C9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B9096A0" w14:textId="06DB0995" w:rsidR="00CD1A11" w:rsidRPr="006D1201" w:rsidRDefault="007D0C5D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47DBC64B" w14:textId="2F4E99E4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5553021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  <w:p w14:paraId="6C83F3D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D2E3D8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5426E71" w14:textId="77777777" w:rsidR="004661AC" w:rsidRPr="006D1201" w:rsidRDefault="004661AC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1FAFCFF" w14:textId="169AA1EB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4C888C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7C33C800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98CB16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57F34CE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A36A7F2" w14:textId="54A3B442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DD5B160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A028E2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5F139B85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0E42301C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34100DF" w14:textId="5988AF04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FCB42E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3D2743B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BC1CCE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4DDBE9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9E55B16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EE3FF42" w14:textId="77777777" w:rsidR="00CD1A11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4BC45D85" w14:textId="488870F5" w:rsidR="004B3106" w:rsidRPr="006D1201" w:rsidRDefault="00CD1A11" w:rsidP="004561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12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0F5E70C5" w14:textId="28BB809D" w:rsidR="005F5C48" w:rsidRPr="006D1201" w:rsidRDefault="005F5C48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41D1F7" w14:textId="77777777" w:rsidR="00C26120" w:rsidRPr="006D1201" w:rsidRDefault="00C26120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5D37842" w14:textId="77777777" w:rsidR="00E31844" w:rsidRPr="006D1201" w:rsidRDefault="00E31844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494A176" w14:textId="77777777" w:rsidR="0042123E" w:rsidRPr="006D1201" w:rsidRDefault="0042123E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4A6601" w14:textId="063CC2F5" w:rsidR="000A1F42" w:rsidRPr="006D1201" w:rsidRDefault="004B3507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B0893C3" wp14:editId="6A61DA7F">
            <wp:extent cx="5943600" cy="4220845"/>
            <wp:effectExtent l="0" t="0" r="0" b="0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2C2C" w14:textId="33CA7507" w:rsidR="000A1F42" w:rsidRPr="006D1201" w:rsidRDefault="000A1F42" w:rsidP="00BE0B7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0465AD" w:rsidRPr="006D1201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6D120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925D6" w:rsidRPr="006D1201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6D1201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6D1201">
        <w:rPr>
          <w:rFonts w:ascii="Times New Roman" w:hAnsi="Times New Roman" w:cs="Times New Roman"/>
          <w:color w:val="000000" w:themeColor="text1"/>
        </w:rPr>
        <w:t xml:space="preserve"> Hedge’s g values </w:t>
      </w:r>
      <w:r w:rsidR="00173457" w:rsidRPr="006D1201">
        <w:rPr>
          <w:rFonts w:ascii="Times New Roman" w:hAnsi="Times New Roman" w:cs="Times New Roman"/>
          <w:color w:val="000000" w:themeColor="text1"/>
        </w:rPr>
        <w:t xml:space="preserve">with </w:t>
      </w:r>
      <w:r w:rsidRPr="006D1201">
        <w:rPr>
          <w:rFonts w:ascii="Times New Roman" w:hAnsi="Times New Roman" w:cs="Times New Roman"/>
          <w:color w:val="000000" w:themeColor="text1"/>
        </w:rPr>
        <w:t xml:space="preserve">six correlation 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>coefficient</w:t>
      </w:r>
      <w:r w:rsidR="0016677C" w:rsidRPr="006D1201">
        <w:rPr>
          <w:rFonts w:ascii="Times New Roman" w:hAnsi="Times New Roman" w:cs="Times New Roman"/>
          <w:color w:val="000000" w:themeColor="text1"/>
          <w:lang w:val="en-US"/>
        </w:rPr>
        <w:t xml:space="preserve"> value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s. </w:t>
      </w:r>
    </w:p>
    <w:p w14:paraId="15037ED6" w14:textId="2BD6640F" w:rsidR="000A1F42" w:rsidRPr="006D1201" w:rsidRDefault="000A1F42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  <w:lang w:val="en-US"/>
        </w:rPr>
        <w:t>Note: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=0;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=0.5;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=0.8;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0.5,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=0;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0.5,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=0.5; C1: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pre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-post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 0.5,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active</w:t>
      </w:r>
      <w:proofErr w:type="spellEnd"/>
      <w:r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-</w:t>
      </w:r>
      <w:r w:rsidR="00F32D7E" w:rsidRPr="006D1201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control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=0.8;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Acc_Ex</w:t>
      </w:r>
      <w:proofErr w:type="spellEnd"/>
      <w:r w:rsidR="007A2364" w:rsidRPr="006D1201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overall effect size of excitatory studies </w:t>
      </w:r>
      <w:r w:rsidR="00B33E31" w:rsidRPr="006D1201">
        <w:rPr>
          <w:rFonts w:ascii="Times New Roman" w:hAnsi="Times New Roman" w:cs="Times New Roman"/>
          <w:color w:val="000000" w:themeColor="text1"/>
          <w:lang w:val="en-US"/>
        </w:rPr>
        <w:t>for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accuracy; </w:t>
      </w:r>
      <w:proofErr w:type="spellStart"/>
      <w:r w:rsidRPr="006D1201">
        <w:rPr>
          <w:rFonts w:ascii="Times New Roman" w:hAnsi="Times New Roman" w:cs="Times New Roman"/>
          <w:color w:val="000000" w:themeColor="text1"/>
          <w:lang w:val="en-US"/>
        </w:rPr>
        <w:t>RT_Ex</w:t>
      </w:r>
      <w:proofErr w:type="spellEnd"/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: overall effect size of excitatory studies </w:t>
      </w:r>
      <w:r w:rsidR="00B33E31" w:rsidRPr="006D1201">
        <w:rPr>
          <w:rFonts w:ascii="Times New Roman" w:hAnsi="Times New Roman" w:cs="Times New Roman"/>
          <w:color w:val="000000" w:themeColor="text1"/>
          <w:lang w:val="en-US"/>
        </w:rPr>
        <w:t>for</w:t>
      </w:r>
      <w:r w:rsidR="009B41F7" w:rsidRPr="006D1201">
        <w:rPr>
          <w:rFonts w:ascii="Times New Roman" w:hAnsi="Times New Roman" w:cs="Times New Roman"/>
          <w:color w:val="000000" w:themeColor="text1"/>
          <w:lang w:val="en-US"/>
        </w:rPr>
        <w:t xml:space="preserve"> reaction time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103AAE" w:rsidRPr="006D120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>This sensitive analysis calculate</w:t>
      </w:r>
      <w:r w:rsidR="00736315" w:rsidRPr="006D1201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the</w:t>
      </w:r>
      <w:r w:rsidR="000705D8" w:rsidRPr="006D120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36315" w:rsidRPr="006D1201">
        <w:rPr>
          <w:rFonts w:ascii="Times New Roman" w:hAnsi="Times New Roman" w:cs="Times New Roman"/>
          <w:color w:val="000000" w:themeColor="text1"/>
          <w:lang w:val="en-US"/>
        </w:rPr>
        <w:t>overall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effect size</w:t>
      </w:r>
      <w:r w:rsidR="00736315" w:rsidRPr="006D1201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6D1201">
        <w:rPr>
          <w:rFonts w:ascii="Times New Roman" w:hAnsi="Times New Roman" w:cs="Times New Roman"/>
          <w:color w:val="000000" w:themeColor="text1"/>
          <w:lang w:val="en-US"/>
        </w:rPr>
        <w:t xml:space="preserve"> from 45 studies. </w:t>
      </w:r>
    </w:p>
    <w:p w14:paraId="1C0BBBEF" w14:textId="7B33C495" w:rsidR="000A1F42" w:rsidRPr="006D1201" w:rsidRDefault="000A1F42" w:rsidP="00BE0B7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E2870AA" w14:textId="707718B9" w:rsidR="00E15DFD" w:rsidRPr="006D1201" w:rsidRDefault="00E15DFD" w:rsidP="00BE0B7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B24E023" w14:textId="1A203077" w:rsidR="00F533CE" w:rsidRPr="006D1201" w:rsidRDefault="00B6503E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F682D45" wp14:editId="3FC8CE3F">
            <wp:extent cx="5939704" cy="6711351"/>
            <wp:effectExtent l="0" t="0" r="4445" b="0"/>
            <wp:docPr id="4" name="Picture 4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receip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3" t="5226" r="19156" b="2061"/>
                    <a:stretch/>
                  </pic:blipFill>
                  <pic:spPr bwMode="auto">
                    <a:xfrm>
                      <a:off x="0" y="0"/>
                      <a:ext cx="5965679" cy="674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75484" w14:textId="6623F58A" w:rsidR="00F533CE" w:rsidRPr="006D1201" w:rsidRDefault="00F533CE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F925D6" w:rsidRPr="006D1201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925153" w:rsidRPr="006D1201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</w:t>
      </w:r>
      <w:r w:rsidR="007C4409" w:rsidRPr="006D1201">
        <w:rPr>
          <w:rFonts w:ascii="Times New Roman" w:hAnsi="Times New Roman" w:cs="Times New Roman"/>
          <w:color w:val="000000" w:themeColor="text1"/>
        </w:rPr>
        <w:t xml:space="preserve">effects of </w:t>
      </w:r>
      <w:r w:rsidRPr="006D1201">
        <w:rPr>
          <w:rFonts w:ascii="Times New Roman" w:hAnsi="Times New Roman" w:cs="Times New Roman"/>
          <w:color w:val="000000" w:themeColor="text1"/>
        </w:rPr>
        <w:t>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across cognitive domains </w:t>
      </w:r>
      <w:r w:rsidR="00476E4C" w:rsidRPr="006D1201">
        <w:rPr>
          <w:rFonts w:ascii="Times New Roman" w:hAnsi="Times New Roman" w:cs="Times New Roman"/>
          <w:color w:val="000000" w:themeColor="text1"/>
        </w:rPr>
        <w:t>for</w:t>
      </w:r>
      <w:r w:rsidRPr="006D1201">
        <w:rPr>
          <w:rFonts w:ascii="Times New Roman" w:hAnsi="Times New Roman" w:cs="Times New Roman"/>
          <w:color w:val="000000" w:themeColor="text1"/>
        </w:rPr>
        <w:t xml:space="preserve"> accuracy</w:t>
      </w:r>
    </w:p>
    <w:p w14:paraId="14CEB53F" w14:textId="73CEBFFF" w:rsidR="007A4824" w:rsidRPr="006D1201" w:rsidRDefault="007A4824" w:rsidP="007A482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DLPFC: Dorsolateral prefrontal cortex; </w:t>
      </w:r>
      <w:r w:rsidR="00A00E58" w:rsidRPr="006D1201">
        <w:rPr>
          <w:rFonts w:ascii="Times New Roman" w:hAnsi="Times New Roman" w:cs="Times New Roman"/>
          <w:color w:val="000000" w:themeColor="text1"/>
        </w:rPr>
        <w:t>IPL: Inferior parietal lobule; PPC: Posterior parietal cortex;</w:t>
      </w:r>
      <w:r w:rsidR="00A00E58" w:rsidRPr="006D120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83302E" w:rsidRPr="006D1201">
        <w:rPr>
          <w:rFonts w:ascii="Times New Roman" w:hAnsi="Times New Roman" w:cs="Times New Roman"/>
          <w:color w:val="000000" w:themeColor="text1"/>
        </w:rPr>
        <w:t xml:space="preserve">PL: Parietal lobe; </w:t>
      </w:r>
      <w:r w:rsidR="00DE0CAC" w:rsidRPr="006D1201">
        <w:rPr>
          <w:rFonts w:ascii="Times New Roman" w:hAnsi="Times New Roman" w:cs="Times New Roman"/>
          <w:color w:val="000000" w:themeColor="text1"/>
        </w:rPr>
        <w:t xml:space="preserve">IFG: Inferior Frontal Gyrus; </w:t>
      </w:r>
      <w:r w:rsidR="005A285B" w:rsidRPr="006D1201">
        <w:rPr>
          <w:rFonts w:ascii="Times New Roman" w:hAnsi="Times New Roman" w:cs="Times New Roman"/>
          <w:color w:val="000000" w:themeColor="text1"/>
        </w:rPr>
        <w:t xml:space="preserve">PC: Parietal cortex;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: dorsal premotor cortex; </w:t>
      </w:r>
      <w:r w:rsidR="00BB243A" w:rsidRPr="006D1201">
        <w:rPr>
          <w:rFonts w:ascii="Times New Roman" w:hAnsi="Times New Roman" w:cs="Times New Roman"/>
          <w:color w:val="000000" w:themeColor="text1"/>
        </w:rPr>
        <w:t xml:space="preserve">M1: Primary motor cortex; </w:t>
      </w:r>
      <w:r w:rsidRPr="006D1201">
        <w:rPr>
          <w:rFonts w:ascii="Times New Roman" w:hAnsi="Times New Roman" w:cs="Times New Roman"/>
          <w:color w:val="000000" w:themeColor="text1"/>
        </w:rPr>
        <w:t>V5: Visual cortex</w:t>
      </w:r>
    </w:p>
    <w:p w14:paraId="7CD005EC" w14:textId="21793FE2" w:rsidR="00991444" w:rsidRPr="006D1201" w:rsidRDefault="00991444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94728E" w14:textId="50FBD3FB" w:rsidR="00BD6A0C" w:rsidRPr="006D1201" w:rsidRDefault="00BD6A0C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016AD04" wp14:editId="56D8DFCE">
            <wp:extent cx="5942676" cy="3924000"/>
            <wp:effectExtent l="0" t="0" r="1270" b="635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8" t="19063" r="12538" b="15027"/>
                    <a:stretch/>
                  </pic:blipFill>
                  <pic:spPr bwMode="auto">
                    <a:xfrm>
                      <a:off x="0" y="0"/>
                      <a:ext cx="5974428" cy="394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F82E4" w14:textId="4482B9F0" w:rsidR="00991444" w:rsidRPr="006D1201" w:rsidRDefault="00991444" w:rsidP="0099144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BE2902" w:rsidRPr="006D1201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effects of inhibitory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for accuracy </w:t>
      </w:r>
    </w:p>
    <w:p w14:paraId="3DFD3560" w14:textId="475806FC" w:rsidR="00991444" w:rsidRPr="006D1201" w:rsidRDefault="00991444" w:rsidP="0099144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Note:</w:t>
      </w:r>
      <w:r w:rsidR="00B60B81" w:rsidRPr="006D1201">
        <w:rPr>
          <w:rFonts w:ascii="Times New Roman" w:hAnsi="Times New Roman" w:cs="Times New Roman"/>
          <w:color w:val="000000" w:themeColor="text1"/>
        </w:rPr>
        <w:t xml:space="preserve"> Dosing represents the total pulses per session;</w:t>
      </w:r>
      <w:r w:rsidRPr="006D1201">
        <w:rPr>
          <w:rFonts w:ascii="Times New Roman" w:hAnsi="Times New Roman" w:cs="Times New Roman"/>
          <w:color w:val="000000" w:themeColor="text1"/>
        </w:rPr>
        <w:t xml:space="preserve"> l: Left; r: Right; b: Bilateral; PPC: Posterior parietal cortex; </w:t>
      </w:r>
      <w:r w:rsidR="00D41A82" w:rsidRPr="006D1201">
        <w:rPr>
          <w:rFonts w:ascii="Times New Roman" w:hAnsi="Times New Roman" w:cs="Times New Roman"/>
          <w:color w:val="000000" w:themeColor="text1"/>
        </w:rPr>
        <w:t xml:space="preserve">MT+: middle temporal area and medial superior temporal area; </w:t>
      </w:r>
      <w:r w:rsidRPr="006D1201">
        <w:rPr>
          <w:rFonts w:ascii="Times New Roman" w:hAnsi="Times New Roman" w:cs="Times New Roman"/>
          <w:color w:val="000000" w:themeColor="text1"/>
        </w:rPr>
        <w:t xml:space="preserve">DLPFC: Dorsolateral prefrontal cortex; SMA: Supplementary motor area; </w:t>
      </w:r>
      <w:proofErr w:type="spellStart"/>
      <w:r w:rsidR="00E5120B" w:rsidRPr="006D1201">
        <w:rPr>
          <w:rFonts w:ascii="Times New Roman" w:hAnsi="Times New Roman" w:cs="Times New Roman"/>
          <w:color w:val="000000" w:themeColor="text1"/>
        </w:rPr>
        <w:t>PoG</w:t>
      </w:r>
      <w:proofErr w:type="spellEnd"/>
      <w:r w:rsidR="00E5120B" w:rsidRPr="006D1201">
        <w:rPr>
          <w:rFonts w:ascii="Times New Roman" w:hAnsi="Times New Roman" w:cs="Times New Roman"/>
          <w:color w:val="000000" w:themeColor="text1"/>
        </w:rPr>
        <w:t xml:space="preserve">: Postcentral gyrus; </w:t>
      </w:r>
      <w:r w:rsidR="00AC1F6F" w:rsidRPr="006D1201">
        <w:rPr>
          <w:rFonts w:ascii="Times New Roman" w:hAnsi="Times New Roman" w:cs="Times New Roman" w:hint="eastAsia"/>
          <w:color w:val="000000" w:themeColor="text1"/>
        </w:rPr>
        <w:t>O</w:t>
      </w:r>
      <w:r w:rsidR="005E45AC" w:rsidRPr="006D1201">
        <w:rPr>
          <w:rFonts w:ascii="Times New Roman" w:hAnsi="Times New Roman" w:cs="Times New Roman"/>
          <w:color w:val="000000" w:themeColor="text1"/>
        </w:rPr>
        <w:t xml:space="preserve">C: Occipital cortex; </w:t>
      </w:r>
      <w:r w:rsidRPr="006D1201">
        <w:rPr>
          <w:rFonts w:ascii="Times New Roman" w:hAnsi="Times New Roman" w:cs="Times New Roman"/>
          <w:color w:val="000000" w:themeColor="text1"/>
        </w:rPr>
        <w:t xml:space="preserve">V1: Primary visual cortex; PM: Lateral premotor cortex;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hMT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+: The point that elicited the strongest moving phosphene; IFG: Inferior frontal gyrus; </w:t>
      </w:r>
      <w:proofErr w:type="spellStart"/>
      <w:r w:rsidR="00265949" w:rsidRPr="006D1201">
        <w:rPr>
          <w:rFonts w:ascii="Times New Roman" w:hAnsi="Times New Roman" w:cs="Times New Roman"/>
          <w:color w:val="000000" w:themeColor="text1"/>
        </w:rPr>
        <w:t>pSTS</w:t>
      </w:r>
      <w:proofErr w:type="spellEnd"/>
      <w:r w:rsidR="00265949" w:rsidRPr="006D1201">
        <w:rPr>
          <w:rFonts w:ascii="Times New Roman" w:hAnsi="Times New Roman" w:cs="Times New Roman"/>
          <w:color w:val="000000" w:themeColor="text1"/>
        </w:rPr>
        <w:t>: Posterior superior temporal sulcus;</w:t>
      </w:r>
      <w:r w:rsidR="00A3035C" w:rsidRPr="006D120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pIPC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: Posterior inferior parietal cortex</w:t>
      </w:r>
      <w:r w:rsidR="001B219B" w:rsidRPr="006D1201">
        <w:rPr>
          <w:rFonts w:ascii="Times New Roman" w:hAnsi="Times New Roman" w:cs="Times New Roman"/>
          <w:color w:val="000000" w:themeColor="text1"/>
        </w:rPr>
        <w:t xml:space="preserve">; Dual: targeted </w:t>
      </w:r>
      <w:r w:rsidR="00AE7C94" w:rsidRPr="006D1201">
        <w:rPr>
          <w:rFonts w:ascii="Times New Roman" w:hAnsi="Times New Roman" w:cs="Times New Roman"/>
          <w:color w:val="000000" w:themeColor="text1"/>
        </w:rPr>
        <w:t xml:space="preserve">at </w:t>
      </w:r>
      <w:r w:rsidR="001B219B" w:rsidRPr="006D1201">
        <w:rPr>
          <w:rFonts w:ascii="Times New Roman" w:hAnsi="Times New Roman" w:cs="Times New Roman"/>
          <w:color w:val="000000" w:themeColor="text1"/>
        </w:rPr>
        <w:t>dual sites</w:t>
      </w:r>
      <w:r w:rsidR="003E1283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1B219B" w:rsidRPr="006D1201">
        <w:rPr>
          <w:rFonts w:ascii="Times New Roman" w:hAnsi="Times New Roman" w:cs="Times New Roman"/>
          <w:color w:val="000000" w:themeColor="text1"/>
        </w:rPr>
        <w:t>(Left IFG and right IPL</w:t>
      </w:r>
      <w:r w:rsidR="00AE7C94" w:rsidRPr="006D1201">
        <w:rPr>
          <w:rFonts w:ascii="Times New Roman" w:hAnsi="Times New Roman" w:cs="Times New Roman"/>
          <w:color w:val="000000" w:themeColor="text1"/>
        </w:rPr>
        <w:t>: Inferior parietal lobule</w:t>
      </w:r>
      <w:r w:rsidR="001B219B" w:rsidRPr="006D1201">
        <w:rPr>
          <w:rFonts w:ascii="Times New Roman" w:hAnsi="Times New Roman" w:cs="Times New Roman"/>
          <w:color w:val="000000" w:themeColor="text1"/>
        </w:rPr>
        <w:t>)</w:t>
      </w:r>
    </w:p>
    <w:p w14:paraId="35F587D5" w14:textId="77777777" w:rsidR="00991444" w:rsidRPr="006D1201" w:rsidRDefault="00991444" w:rsidP="0099144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768B5B2" w14:textId="4DBDDE1F" w:rsidR="00991444" w:rsidRPr="006D1201" w:rsidRDefault="00BD6A0C" w:rsidP="0099144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CD71553" wp14:editId="2357DB3E">
            <wp:extent cx="5961600" cy="6540470"/>
            <wp:effectExtent l="0" t="0" r="0" b="635"/>
            <wp:docPr id="8" name="Picture 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 with medium confidenc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9" t="3231" r="17008"/>
                    <a:stretch/>
                  </pic:blipFill>
                  <pic:spPr bwMode="auto">
                    <a:xfrm>
                      <a:off x="0" y="0"/>
                      <a:ext cx="5985296" cy="6566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F33CB" w14:textId="7BBAB370" w:rsidR="00991444" w:rsidRPr="006D1201" w:rsidRDefault="00991444" w:rsidP="0099144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8E5490" w:rsidRPr="006D1201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effects of inhibitory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across cognitive domains for accuracy</w:t>
      </w:r>
    </w:p>
    <w:p w14:paraId="47731E37" w14:textId="1A4E670B" w:rsidR="00D62DBC" w:rsidRPr="006D1201" w:rsidRDefault="00991444" w:rsidP="00D62DBC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</w:t>
      </w:r>
      <w:r w:rsidR="006B49FD" w:rsidRPr="006D1201">
        <w:rPr>
          <w:rFonts w:ascii="Times New Roman" w:hAnsi="Times New Roman" w:cs="Times New Roman"/>
          <w:color w:val="000000" w:themeColor="text1"/>
        </w:rPr>
        <w:t xml:space="preserve">MT+: middle temporal area and medial superior temporal area; DLPFC: Dorsolateral prefrontal cortex; </w:t>
      </w:r>
      <w:proofErr w:type="spellStart"/>
      <w:r w:rsidR="006B49FD" w:rsidRPr="006D1201">
        <w:rPr>
          <w:rFonts w:ascii="Times New Roman" w:hAnsi="Times New Roman" w:cs="Times New Roman"/>
          <w:color w:val="000000" w:themeColor="text1"/>
        </w:rPr>
        <w:t>pSTS</w:t>
      </w:r>
      <w:proofErr w:type="spellEnd"/>
      <w:r w:rsidR="006B49FD" w:rsidRPr="006D1201">
        <w:rPr>
          <w:rFonts w:ascii="Times New Roman" w:hAnsi="Times New Roman" w:cs="Times New Roman"/>
          <w:color w:val="000000" w:themeColor="text1"/>
        </w:rPr>
        <w:t xml:space="preserve">: Posterior superior temporal sulcus; </w:t>
      </w:r>
      <w:r w:rsidR="001A77B2" w:rsidRPr="006D1201">
        <w:rPr>
          <w:rFonts w:ascii="Times New Roman" w:hAnsi="Times New Roman" w:cs="Times New Roman"/>
          <w:color w:val="000000" w:themeColor="text1"/>
        </w:rPr>
        <w:t xml:space="preserve">PPC: Posterior parietal cortex; IFG: Inferior frontal gyrus; </w:t>
      </w:r>
      <w:r w:rsidR="00D62DBC" w:rsidRPr="006D1201">
        <w:rPr>
          <w:rFonts w:ascii="Times New Roman" w:hAnsi="Times New Roman" w:cs="Times New Roman"/>
          <w:color w:val="000000" w:themeColor="text1"/>
        </w:rPr>
        <w:t xml:space="preserve">SMA: Supplementary motor area; </w:t>
      </w:r>
      <w:proofErr w:type="spellStart"/>
      <w:r w:rsidR="00D62DBC" w:rsidRPr="006D1201">
        <w:rPr>
          <w:rFonts w:ascii="Times New Roman" w:hAnsi="Times New Roman" w:cs="Times New Roman"/>
          <w:color w:val="000000" w:themeColor="text1"/>
        </w:rPr>
        <w:t>pIPC</w:t>
      </w:r>
      <w:proofErr w:type="spellEnd"/>
      <w:r w:rsidR="00D62DBC" w:rsidRPr="006D1201">
        <w:rPr>
          <w:rFonts w:ascii="Times New Roman" w:hAnsi="Times New Roman" w:cs="Times New Roman"/>
          <w:color w:val="000000" w:themeColor="text1"/>
        </w:rPr>
        <w:t xml:space="preserve">: Posterior inferior parietal cortex; Dual: targeted at dual sites (Left IFG and right IPL: Inferior parietal lobule); </w:t>
      </w:r>
      <w:proofErr w:type="spellStart"/>
      <w:r w:rsidR="00D62DBC" w:rsidRPr="006D1201">
        <w:rPr>
          <w:rFonts w:ascii="Times New Roman" w:hAnsi="Times New Roman" w:cs="Times New Roman"/>
          <w:color w:val="000000" w:themeColor="text1"/>
        </w:rPr>
        <w:t>hMT</w:t>
      </w:r>
      <w:proofErr w:type="spellEnd"/>
      <w:r w:rsidR="00D62DBC" w:rsidRPr="006D1201">
        <w:rPr>
          <w:rFonts w:ascii="Times New Roman" w:hAnsi="Times New Roman" w:cs="Times New Roman"/>
          <w:color w:val="000000" w:themeColor="text1"/>
        </w:rPr>
        <w:t xml:space="preserve">+: The point that elicited the strongest moving phosphene; </w:t>
      </w:r>
      <w:proofErr w:type="spellStart"/>
      <w:r w:rsidR="00F81B94" w:rsidRPr="006D1201">
        <w:rPr>
          <w:rFonts w:ascii="Times New Roman" w:hAnsi="Times New Roman" w:cs="Times New Roman"/>
          <w:color w:val="000000" w:themeColor="text1"/>
        </w:rPr>
        <w:t>PoG</w:t>
      </w:r>
      <w:proofErr w:type="spellEnd"/>
      <w:r w:rsidR="00F81B94" w:rsidRPr="006D1201">
        <w:rPr>
          <w:rFonts w:ascii="Times New Roman" w:hAnsi="Times New Roman" w:cs="Times New Roman"/>
          <w:color w:val="000000" w:themeColor="text1"/>
        </w:rPr>
        <w:t xml:space="preserve">: Postcentral gyrus; </w:t>
      </w:r>
      <w:r w:rsidR="00F81B94" w:rsidRPr="006D1201">
        <w:rPr>
          <w:rFonts w:ascii="Times New Roman" w:hAnsi="Times New Roman" w:cs="Times New Roman" w:hint="eastAsia"/>
          <w:color w:val="000000" w:themeColor="text1"/>
        </w:rPr>
        <w:t>O</w:t>
      </w:r>
      <w:r w:rsidR="00F81B94" w:rsidRPr="006D1201">
        <w:rPr>
          <w:rFonts w:ascii="Times New Roman" w:hAnsi="Times New Roman" w:cs="Times New Roman"/>
          <w:color w:val="000000" w:themeColor="text1"/>
        </w:rPr>
        <w:t>C: Occipital cortex; V1: Primary visual cortex; PM: Lateral premotor cortex</w:t>
      </w:r>
    </w:p>
    <w:p w14:paraId="127D12F4" w14:textId="265B0AB6" w:rsidR="006B49FD" w:rsidRPr="006D1201" w:rsidRDefault="006B49FD" w:rsidP="006B49F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676E284" w14:textId="77777777" w:rsidR="00B303EC" w:rsidRPr="006D1201" w:rsidRDefault="00B303EC" w:rsidP="00E5043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DABB65" w14:textId="23F43313" w:rsidR="00E50430" w:rsidRPr="006D1201" w:rsidRDefault="005654BC" w:rsidP="00D469C3">
      <w:pPr>
        <w:jc w:val="center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9B34829" wp14:editId="6DE71250">
            <wp:extent cx="5644056" cy="6624299"/>
            <wp:effectExtent l="0" t="0" r="0" b="5715"/>
            <wp:docPr id="6" name="Picture 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 with medium confidenc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2" t="3878" r="19194"/>
                    <a:stretch/>
                  </pic:blipFill>
                  <pic:spPr bwMode="auto">
                    <a:xfrm>
                      <a:off x="0" y="0"/>
                      <a:ext cx="5710684" cy="670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8612F" w14:textId="1030BF21" w:rsidR="00B303EC" w:rsidRPr="006D1201" w:rsidRDefault="00B303EC" w:rsidP="00B303EC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8B3D31" w:rsidRPr="006D1201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for effects of 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on control methods for accuracy</w:t>
      </w:r>
    </w:p>
    <w:p w14:paraId="46F1E500" w14:textId="16FA45A4" w:rsidR="00276FC3" w:rsidRPr="006D1201" w:rsidRDefault="00276FC3" w:rsidP="00276FC3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DLPFC: Dorsolateral prefrontal cortex; </w:t>
      </w:r>
      <w:r w:rsidR="00EB43D5" w:rsidRPr="006D1201">
        <w:rPr>
          <w:rFonts w:ascii="Times New Roman" w:hAnsi="Times New Roman" w:cs="Times New Roman"/>
          <w:color w:val="000000" w:themeColor="text1"/>
        </w:rPr>
        <w:t>PPC: Posterior parietal cortex;</w:t>
      </w:r>
      <w:r w:rsidR="00EB43D5" w:rsidRPr="006D120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B43D5" w:rsidRPr="006D1201">
        <w:rPr>
          <w:rFonts w:ascii="Times New Roman" w:hAnsi="Times New Roman" w:cs="Times New Roman"/>
          <w:color w:val="000000" w:themeColor="text1"/>
        </w:rPr>
        <w:t xml:space="preserve">IPL: Inferior parietal lobule; </w:t>
      </w:r>
      <w:r w:rsidR="00911713" w:rsidRPr="006D1201">
        <w:rPr>
          <w:rFonts w:ascii="Times New Roman" w:hAnsi="Times New Roman" w:cs="Times New Roman"/>
          <w:color w:val="000000" w:themeColor="text1"/>
        </w:rPr>
        <w:t xml:space="preserve">V5: Visual cortex; </w:t>
      </w:r>
      <w:r w:rsidR="00D469C3" w:rsidRPr="006D1201">
        <w:rPr>
          <w:rFonts w:ascii="Times New Roman" w:hAnsi="Times New Roman" w:cs="Times New Roman"/>
          <w:color w:val="000000" w:themeColor="text1"/>
        </w:rPr>
        <w:t xml:space="preserve">PL: Parietal lobe; </w:t>
      </w:r>
      <w:proofErr w:type="spellStart"/>
      <w:r w:rsidR="00D469C3"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="00D469C3" w:rsidRPr="006D1201">
        <w:rPr>
          <w:rFonts w:ascii="Times New Roman" w:hAnsi="Times New Roman" w:cs="Times New Roman"/>
          <w:color w:val="000000" w:themeColor="text1"/>
        </w:rPr>
        <w:t xml:space="preserve">: dorsal premotor cortex; </w:t>
      </w:r>
      <w:r w:rsidRPr="006D1201">
        <w:rPr>
          <w:rFonts w:ascii="Times New Roman" w:hAnsi="Times New Roman" w:cs="Times New Roman"/>
          <w:color w:val="000000" w:themeColor="text1"/>
        </w:rPr>
        <w:t>IFG: Inferior Frontal Gyrus; M1: Primary motor cortex; PC: Parietal cortex</w:t>
      </w:r>
    </w:p>
    <w:p w14:paraId="392120BE" w14:textId="77777777" w:rsidR="00276FC3" w:rsidRPr="006D1201" w:rsidRDefault="00276FC3" w:rsidP="00B303E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12E6715" w14:textId="77777777" w:rsidR="006A212C" w:rsidRPr="006D1201" w:rsidRDefault="006A212C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5DFAC1A" w14:textId="41B51F3C" w:rsidR="005728B9" w:rsidRPr="006D1201" w:rsidRDefault="005728B9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0FEB74C" w14:textId="36CABBF9" w:rsidR="00A02CE8" w:rsidRPr="006D1201" w:rsidRDefault="00A02CE8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2E77777" w14:textId="289E9F07" w:rsidR="00025987" w:rsidRPr="006D1201" w:rsidRDefault="009C6D59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3AF6671" wp14:editId="75BD865D">
            <wp:extent cx="5947038" cy="6348533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1" t="6883" r="20065" b="2143"/>
                    <a:stretch/>
                  </pic:blipFill>
                  <pic:spPr bwMode="auto">
                    <a:xfrm>
                      <a:off x="0" y="0"/>
                      <a:ext cx="5964338" cy="636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EBB77" w14:textId="3D86C0FE" w:rsidR="00025987" w:rsidRPr="006D1201" w:rsidRDefault="00025987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F925D6" w:rsidRPr="006D1201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0E29BA" w:rsidRPr="006D1201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effects of 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across cognitive domains </w:t>
      </w:r>
      <w:r w:rsidR="00761176" w:rsidRPr="006D1201">
        <w:rPr>
          <w:rFonts w:ascii="Times New Roman" w:hAnsi="Times New Roman" w:cs="Times New Roman"/>
          <w:color w:val="000000" w:themeColor="text1"/>
        </w:rPr>
        <w:t>for</w:t>
      </w:r>
      <w:r w:rsidRPr="006D1201">
        <w:rPr>
          <w:rFonts w:ascii="Times New Roman" w:hAnsi="Times New Roman" w:cs="Times New Roman"/>
          <w:color w:val="000000" w:themeColor="text1"/>
        </w:rPr>
        <w:t xml:space="preserve"> reaction time</w:t>
      </w:r>
    </w:p>
    <w:p w14:paraId="7D998A27" w14:textId="643316B0" w:rsidR="00D84E66" w:rsidRPr="006D1201" w:rsidRDefault="00A66133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DLPFC: Dorsolateral prefrontal cortex; </w:t>
      </w:r>
      <w:r w:rsidR="00D4515C" w:rsidRPr="006D1201">
        <w:rPr>
          <w:rFonts w:ascii="Times New Roman" w:hAnsi="Times New Roman" w:cs="Times New Roman"/>
          <w:color w:val="000000" w:themeColor="text1"/>
        </w:rPr>
        <w:t xml:space="preserve">IPL: Inferior parietal lobule; SMA: Supplementary motor area; </w:t>
      </w:r>
      <w:r w:rsidR="0035284B" w:rsidRPr="006D1201">
        <w:rPr>
          <w:rFonts w:ascii="Times New Roman" w:hAnsi="Times New Roman" w:cs="Times New Roman"/>
          <w:color w:val="000000" w:themeColor="text1"/>
        </w:rPr>
        <w:t>PPC: Posterior parietal cortex; IFG: Inferior frontal gyru</w:t>
      </w:r>
      <w:r w:rsidR="000454A8" w:rsidRPr="006D1201">
        <w:rPr>
          <w:rFonts w:ascii="Times New Roman" w:hAnsi="Times New Roman" w:cs="Times New Roman"/>
          <w:color w:val="000000" w:themeColor="text1"/>
        </w:rPr>
        <w:t xml:space="preserve">s;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: dorsal premotor cortex</w:t>
      </w:r>
    </w:p>
    <w:p w14:paraId="582DB96C" w14:textId="3DDCA694" w:rsidR="00D84E66" w:rsidRPr="006D1201" w:rsidRDefault="00D84E66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248C6DF" wp14:editId="06D171D5">
            <wp:extent cx="5923866" cy="292883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2" t="25892" r="12754" b="21993"/>
                    <a:stretch/>
                  </pic:blipFill>
                  <pic:spPr bwMode="auto">
                    <a:xfrm>
                      <a:off x="0" y="0"/>
                      <a:ext cx="5961411" cy="294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E7F5B" w14:textId="3989FB5F" w:rsidR="00D84E66" w:rsidRPr="006D1201" w:rsidRDefault="00D84E66" w:rsidP="00D84E66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6737E6" w:rsidRPr="006D1201"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effects of inhibitory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for </w:t>
      </w:r>
      <w:r w:rsidRPr="006D1201">
        <w:rPr>
          <w:rFonts w:ascii="Times New Roman" w:hAnsi="Times New Roman" w:cs="Times New Roman" w:hint="eastAsia"/>
          <w:color w:val="000000" w:themeColor="text1"/>
        </w:rPr>
        <w:t>reaction</w:t>
      </w:r>
      <w:r w:rsidRPr="006D1201">
        <w:rPr>
          <w:rFonts w:ascii="Times New Roman" w:hAnsi="Times New Roman" w:cs="Times New Roman"/>
          <w:color w:val="000000" w:themeColor="text1"/>
        </w:rPr>
        <w:t xml:space="preserve"> time </w:t>
      </w:r>
    </w:p>
    <w:p w14:paraId="756983B4" w14:textId="33826963" w:rsidR="00D84E66" w:rsidRPr="006D1201" w:rsidRDefault="000454A8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Note:</w:t>
      </w:r>
      <w:r w:rsidRPr="006D1201">
        <w:rPr>
          <w:rFonts w:ascii="Times New Roman" w:hAnsi="Times New Roman" w:cs="Times New Roman"/>
          <w:color w:val="000000" w:themeColor="text1"/>
        </w:rPr>
        <w:t xml:space="preserve"> Dosing represents the total pulses per session; l: Left; r: Right; b: Bilateral; DLPFC: Dorsolateral prefrontal cortex; </w:t>
      </w:r>
      <w:r w:rsidR="00962B47" w:rsidRPr="006D1201">
        <w:rPr>
          <w:rFonts w:ascii="Times New Roman" w:hAnsi="Times New Roman" w:cs="Times New Roman"/>
          <w:color w:val="000000" w:themeColor="text1"/>
        </w:rPr>
        <w:t xml:space="preserve">PM: Lateral premotor cortex; </w:t>
      </w:r>
      <w:proofErr w:type="spellStart"/>
      <w:r w:rsidR="00962B47" w:rsidRPr="006D1201">
        <w:rPr>
          <w:rFonts w:ascii="Times New Roman" w:hAnsi="Times New Roman" w:cs="Times New Roman"/>
          <w:color w:val="000000" w:themeColor="text1"/>
        </w:rPr>
        <w:t>PoG</w:t>
      </w:r>
      <w:proofErr w:type="spellEnd"/>
      <w:r w:rsidR="00962B47" w:rsidRPr="006D1201">
        <w:rPr>
          <w:rFonts w:ascii="Times New Roman" w:hAnsi="Times New Roman" w:cs="Times New Roman"/>
          <w:color w:val="000000" w:themeColor="text1"/>
        </w:rPr>
        <w:t xml:space="preserve">: Postcentral gyrus; </w:t>
      </w:r>
      <w:proofErr w:type="spellStart"/>
      <w:r w:rsidR="00962B47" w:rsidRPr="006D1201">
        <w:rPr>
          <w:rFonts w:ascii="Times New Roman" w:hAnsi="Times New Roman" w:cs="Times New Roman"/>
          <w:color w:val="000000" w:themeColor="text1"/>
        </w:rPr>
        <w:t>pSTS</w:t>
      </w:r>
      <w:proofErr w:type="spellEnd"/>
      <w:r w:rsidR="00962B47" w:rsidRPr="006D1201">
        <w:rPr>
          <w:rFonts w:ascii="Times New Roman" w:hAnsi="Times New Roman" w:cs="Times New Roman"/>
          <w:color w:val="000000" w:themeColor="text1"/>
        </w:rPr>
        <w:t>: Posterior superior temporal sulcus;</w:t>
      </w:r>
      <w:r w:rsidR="00616805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83619B" w:rsidRPr="006D1201">
        <w:rPr>
          <w:rFonts w:ascii="Times New Roman" w:hAnsi="Times New Roman" w:cs="Times New Roman"/>
          <w:color w:val="000000" w:themeColor="text1"/>
        </w:rPr>
        <w:t>IPS: Intraparietal sulcus;</w:t>
      </w:r>
      <w:r w:rsidR="00991BE4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C52587" w:rsidRPr="006D1201">
        <w:rPr>
          <w:rFonts w:ascii="Times New Roman" w:hAnsi="Times New Roman" w:cs="Times New Roman"/>
          <w:color w:val="000000" w:themeColor="text1"/>
        </w:rPr>
        <w:t xml:space="preserve">AG: Angular </w:t>
      </w:r>
      <w:r w:rsidR="00DD4636" w:rsidRPr="006D1201">
        <w:rPr>
          <w:rFonts w:ascii="Times New Roman" w:hAnsi="Times New Roman" w:cs="Times New Roman"/>
          <w:color w:val="000000" w:themeColor="text1"/>
        </w:rPr>
        <w:t xml:space="preserve">gyrus; </w:t>
      </w:r>
      <w:r w:rsidR="00D13476" w:rsidRPr="006D1201">
        <w:rPr>
          <w:rFonts w:ascii="Times New Roman" w:hAnsi="Times New Roman" w:cs="Times New Roman"/>
          <w:color w:val="000000" w:themeColor="text1"/>
        </w:rPr>
        <w:t>I</w:t>
      </w:r>
      <w:r w:rsidR="00DD4636" w:rsidRPr="006D1201">
        <w:rPr>
          <w:rFonts w:ascii="Times New Roman" w:hAnsi="Times New Roman" w:cs="Times New Roman"/>
          <w:color w:val="000000" w:themeColor="text1"/>
        </w:rPr>
        <w:t xml:space="preserve">FG: Inferior frontal gyrus; </w:t>
      </w:r>
      <w:r w:rsidR="009B57D7" w:rsidRPr="006D1201">
        <w:rPr>
          <w:rFonts w:ascii="Times New Roman" w:hAnsi="Times New Roman" w:cs="Times New Roman"/>
          <w:color w:val="000000" w:themeColor="text1"/>
        </w:rPr>
        <w:t>PC: Parietal cortex</w:t>
      </w:r>
    </w:p>
    <w:p w14:paraId="01DE62D5" w14:textId="7797151A" w:rsidR="008C59EC" w:rsidRPr="006D1201" w:rsidRDefault="008C59EC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11751C" w14:textId="77777777" w:rsidR="008C59EC" w:rsidRPr="006D1201" w:rsidRDefault="008C59EC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D4FF022" w14:textId="2109F1BA" w:rsidR="006E2B2D" w:rsidRPr="006D1201" w:rsidRDefault="00B4313A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96DD410" wp14:editId="1C7BFD2A">
            <wp:extent cx="5970824" cy="474387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2" t="15076" r="17047" b="10828"/>
                    <a:stretch/>
                  </pic:blipFill>
                  <pic:spPr bwMode="auto">
                    <a:xfrm>
                      <a:off x="0" y="0"/>
                      <a:ext cx="6065665" cy="4819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C1887" w14:textId="4AC05505" w:rsidR="006E2B2D" w:rsidRPr="006D1201" w:rsidRDefault="006E2B2D" w:rsidP="00BE0B75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F925D6" w:rsidRPr="006D1201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6737E6" w:rsidRPr="006D1201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of effects of inhibitory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across cognitive domains </w:t>
      </w:r>
      <w:r w:rsidR="002A0811" w:rsidRPr="006D1201">
        <w:rPr>
          <w:rFonts w:ascii="Times New Roman" w:hAnsi="Times New Roman" w:cs="Times New Roman"/>
          <w:color w:val="000000" w:themeColor="text1"/>
        </w:rPr>
        <w:t>for</w:t>
      </w:r>
      <w:r w:rsidRPr="006D1201">
        <w:rPr>
          <w:rFonts w:ascii="Times New Roman" w:hAnsi="Times New Roman" w:cs="Times New Roman"/>
          <w:color w:val="000000" w:themeColor="text1"/>
        </w:rPr>
        <w:t xml:space="preserve"> reaction time</w:t>
      </w:r>
    </w:p>
    <w:p w14:paraId="416CFC2A" w14:textId="3B6CBB63" w:rsidR="00D656B7" w:rsidRPr="006D1201" w:rsidRDefault="00AB5C53" w:rsidP="00D656B7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</w:t>
      </w:r>
      <w:r w:rsidR="00F478FE" w:rsidRPr="006D1201">
        <w:rPr>
          <w:rFonts w:ascii="Times New Roman" w:hAnsi="Times New Roman" w:cs="Times New Roman"/>
          <w:color w:val="000000" w:themeColor="text1"/>
        </w:rPr>
        <w:t xml:space="preserve">l: Left; r: Right; </w:t>
      </w:r>
      <w:r w:rsidR="00D656B7" w:rsidRPr="006D1201">
        <w:rPr>
          <w:rFonts w:ascii="Times New Roman" w:hAnsi="Times New Roman" w:cs="Times New Roman"/>
          <w:color w:val="000000" w:themeColor="text1"/>
        </w:rPr>
        <w:t xml:space="preserve">DLPFC: Dorsolateral prefrontal cortex; </w:t>
      </w:r>
      <w:proofErr w:type="spellStart"/>
      <w:r w:rsidR="00D656B7" w:rsidRPr="006D1201">
        <w:rPr>
          <w:rFonts w:ascii="Times New Roman" w:hAnsi="Times New Roman" w:cs="Times New Roman"/>
          <w:color w:val="000000" w:themeColor="text1"/>
        </w:rPr>
        <w:t>pSTS</w:t>
      </w:r>
      <w:proofErr w:type="spellEnd"/>
      <w:r w:rsidR="00D656B7" w:rsidRPr="006D1201">
        <w:rPr>
          <w:rFonts w:ascii="Times New Roman" w:hAnsi="Times New Roman" w:cs="Times New Roman"/>
          <w:color w:val="000000" w:themeColor="text1"/>
        </w:rPr>
        <w:t xml:space="preserve">: Posterior superior temporal sulcus; </w:t>
      </w:r>
      <w:r w:rsidR="00D25C8B" w:rsidRPr="006D1201">
        <w:rPr>
          <w:rFonts w:ascii="Times New Roman" w:hAnsi="Times New Roman" w:cs="Times New Roman"/>
          <w:color w:val="000000" w:themeColor="text1"/>
        </w:rPr>
        <w:t xml:space="preserve">IPS: Intraparietal sulcus; </w:t>
      </w:r>
      <w:r w:rsidR="00BE51D9" w:rsidRPr="006D1201">
        <w:rPr>
          <w:rFonts w:ascii="Times New Roman" w:hAnsi="Times New Roman" w:cs="Times New Roman"/>
          <w:color w:val="000000" w:themeColor="text1"/>
        </w:rPr>
        <w:t>IFG: Inferior frontal gyrus; PC: Parietal cortex;</w:t>
      </w:r>
      <w:r w:rsidR="00B22761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D656B7" w:rsidRPr="006D1201">
        <w:rPr>
          <w:rFonts w:ascii="Times New Roman" w:hAnsi="Times New Roman" w:cs="Times New Roman"/>
          <w:color w:val="000000" w:themeColor="text1"/>
        </w:rPr>
        <w:t xml:space="preserve">PM: Lateral premotor cortex; </w:t>
      </w:r>
      <w:proofErr w:type="spellStart"/>
      <w:r w:rsidR="00D656B7" w:rsidRPr="006D1201">
        <w:rPr>
          <w:rFonts w:ascii="Times New Roman" w:hAnsi="Times New Roman" w:cs="Times New Roman"/>
          <w:color w:val="000000" w:themeColor="text1"/>
        </w:rPr>
        <w:t>PoG</w:t>
      </w:r>
      <w:proofErr w:type="spellEnd"/>
      <w:r w:rsidR="00D656B7" w:rsidRPr="006D1201">
        <w:rPr>
          <w:rFonts w:ascii="Times New Roman" w:hAnsi="Times New Roman" w:cs="Times New Roman"/>
          <w:color w:val="000000" w:themeColor="text1"/>
        </w:rPr>
        <w:t>: Postcentral gyrus; AG: Angular gyrus</w:t>
      </w:r>
      <w:r w:rsidR="00DD7C93" w:rsidRPr="006D1201">
        <w:rPr>
          <w:rFonts w:ascii="Times New Roman" w:hAnsi="Times New Roman" w:cs="Times New Roman"/>
          <w:color w:val="000000" w:themeColor="text1"/>
        </w:rPr>
        <w:t>.</w:t>
      </w:r>
    </w:p>
    <w:p w14:paraId="5B0CDB30" w14:textId="23D57633" w:rsidR="00303B10" w:rsidRPr="006D1201" w:rsidRDefault="000B3DE6" w:rsidP="00040CCE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color w:val="000000" w:themeColor="text1"/>
        </w:rPr>
        <w:br/>
      </w:r>
    </w:p>
    <w:p w14:paraId="31BAC7F1" w14:textId="3054474B" w:rsidR="00303B10" w:rsidRPr="006D1201" w:rsidRDefault="00303B10" w:rsidP="00303B1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C3FC2D7" w14:textId="5CDF1FE0" w:rsidR="00340756" w:rsidRPr="006D1201" w:rsidRDefault="00837ADF" w:rsidP="00303B10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2C7B9BC" wp14:editId="36303BC4">
            <wp:extent cx="5947038" cy="6310868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5" t="6064" r="19604" b="2635"/>
                    <a:stretch/>
                  </pic:blipFill>
                  <pic:spPr bwMode="auto">
                    <a:xfrm>
                      <a:off x="0" y="0"/>
                      <a:ext cx="5960106" cy="632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6CD01" w14:textId="3191447A" w:rsidR="00303B10" w:rsidRPr="006D1201" w:rsidRDefault="00303B10" w:rsidP="00303B10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6737E6" w:rsidRPr="006D1201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for effects of 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on frequency for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reaction</w:t>
      </w:r>
      <w:r w:rsidR="00A00718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time</w:t>
      </w:r>
    </w:p>
    <w:p w14:paraId="6527F8EE" w14:textId="0512C459" w:rsidR="007F4CCA" w:rsidRPr="006D1201" w:rsidRDefault="007F4CCA" w:rsidP="007F4CCA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: dorsal premotor cortex; PPC: Posterior parietal cortex; DLPFC: Dorsolateral prefrontal cortex; SMA: Supplementary motor area; IPL: Inferior parietal lobule; IFG: Inferior frontal gyrus</w:t>
      </w:r>
    </w:p>
    <w:p w14:paraId="2B0C9E26" w14:textId="77777777" w:rsidR="001F61E8" w:rsidRPr="006D1201" w:rsidRDefault="001F61E8" w:rsidP="00303B1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CBB1787" w14:textId="77777777" w:rsidR="00A00718" w:rsidRPr="006D1201" w:rsidRDefault="00A00718" w:rsidP="00303B1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AE2C9CB" w14:textId="1F0A7DF0" w:rsidR="00303B10" w:rsidRPr="006D1201" w:rsidRDefault="00837ADF" w:rsidP="00303B10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6354C59" wp14:editId="05AC325F">
            <wp:extent cx="5940162" cy="6428059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5" t="5408" r="19604" b="1487"/>
                    <a:stretch/>
                  </pic:blipFill>
                  <pic:spPr bwMode="auto">
                    <a:xfrm>
                      <a:off x="0" y="0"/>
                      <a:ext cx="5969163" cy="6459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FDFD0" w14:textId="78E7A920" w:rsidR="00A00718" w:rsidRPr="006D1201" w:rsidRDefault="00303B10" w:rsidP="00A00718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S1</w:t>
      </w:r>
      <w:r w:rsidR="006737E6" w:rsidRPr="006D1201">
        <w:rPr>
          <w:rFonts w:ascii="Times New Roman" w:hAnsi="Times New Roman" w:cs="Times New Roman"/>
          <w:b/>
          <w:bCs/>
          <w:color w:val="000000" w:themeColor="text1"/>
        </w:rPr>
        <w:t>0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for effects of 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on </w:t>
      </w:r>
      <w:r w:rsidR="00A00718" w:rsidRPr="006D1201">
        <w:rPr>
          <w:rFonts w:ascii="Times New Roman" w:hAnsi="Times New Roman" w:cs="Times New Roman"/>
          <w:color w:val="000000" w:themeColor="text1"/>
        </w:rPr>
        <w:t>targeting methods</w:t>
      </w:r>
      <w:r w:rsidRPr="006D1201">
        <w:rPr>
          <w:rFonts w:ascii="Times New Roman" w:hAnsi="Times New Roman" w:cs="Times New Roman"/>
          <w:color w:val="000000" w:themeColor="text1"/>
        </w:rPr>
        <w:t xml:space="preserve"> for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reaction</w:t>
      </w:r>
      <w:r w:rsidR="00A00718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time</w:t>
      </w:r>
    </w:p>
    <w:p w14:paraId="5BB47C61" w14:textId="5E3AFE81" w:rsidR="00962314" w:rsidRPr="006D1201" w:rsidRDefault="00962314" w:rsidP="00962314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DLPFC: Dorsolateral prefrontal cortex; </w:t>
      </w:r>
      <w:r w:rsidR="00E51415" w:rsidRPr="006D1201">
        <w:rPr>
          <w:rFonts w:ascii="Times New Roman" w:hAnsi="Times New Roman" w:cs="Times New Roman"/>
          <w:color w:val="000000" w:themeColor="text1"/>
        </w:rPr>
        <w:t xml:space="preserve">PPC: Posterior parietal cortex; IPL: Inferior parietal lobule;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: dorsal premotor cortex; SMA: Supplementary motor area; IFG: Inferior frontal gyrus</w:t>
      </w:r>
    </w:p>
    <w:p w14:paraId="75EF9042" w14:textId="7CB9FAFC" w:rsidR="00303B10" w:rsidRPr="006D1201" w:rsidRDefault="00303B10" w:rsidP="00303B1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64F0C3" w14:textId="5DD3CF26" w:rsidR="00631C6E" w:rsidRPr="006D1201" w:rsidRDefault="001D03F4" w:rsidP="00303B10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922BDEB" wp14:editId="2C723E14">
            <wp:extent cx="5904168" cy="6844937"/>
            <wp:effectExtent l="0" t="0" r="1905" b="63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1" r="19443"/>
                    <a:stretch/>
                  </pic:blipFill>
                  <pic:spPr bwMode="auto">
                    <a:xfrm>
                      <a:off x="0" y="0"/>
                      <a:ext cx="5930364" cy="6875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66EA2" w14:textId="21D2A250" w:rsidR="00A00718" w:rsidRPr="006D1201" w:rsidRDefault="00631C6E" w:rsidP="00A00718">
      <w:pPr>
        <w:jc w:val="both"/>
        <w:rPr>
          <w:rFonts w:ascii="Times New Roman" w:hAnsi="Times New Roman" w:cs="Times New Roman"/>
          <w:color w:val="000000" w:themeColor="text1"/>
        </w:rPr>
      </w:pPr>
      <w:r w:rsidRPr="006D1201">
        <w:rPr>
          <w:rFonts w:ascii="Times New Roman" w:hAnsi="Times New Roman" w:cs="Times New Roman"/>
          <w:b/>
          <w:bCs/>
          <w:color w:val="000000" w:themeColor="text1"/>
        </w:rPr>
        <w:t>Fig. S1</w:t>
      </w:r>
      <w:r w:rsidR="006737E6" w:rsidRPr="006D1201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6D1201">
        <w:rPr>
          <w:rFonts w:ascii="Times New Roman" w:hAnsi="Times New Roman" w:cs="Times New Roman"/>
          <w:color w:val="000000" w:themeColor="text1"/>
        </w:rPr>
        <w:t xml:space="preserve"> Forest plots for effects of excitatory HF-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rTMS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 xml:space="preserve"> on control methods for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reaction</w:t>
      </w:r>
      <w:r w:rsidR="00A00718" w:rsidRPr="006D1201">
        <w:rPr>
          <w:rFonts w:ascii="Times New Roman" w:hAnsi="Times New Roman" w:cs="Times New Roman"/>
          <w:color w:val="000000" w:themeColor="text1"/>
        </w:rPr>
        <w:t xml:space="preserve"> </w:t>
      </w:r>
      <w:r w:rsidR="00A00718" w:rsidRPr="006D1201">
        <w:rPr>
          <w:rFonts w:ascii="Times New Roman" w:hAnsi="Times New Roman" w:cs="Times New Roman" w:hint="eastAsia"/>
          <w:color w:val="000000" w:themeColor="text1"/>
        </w:rPr>
        <w:t>time</w:t>
      </w:r>
    </w:p>
    <w:p w14:paraId="1A0D7E26" w14:textId="4082670D" w:rsidR="00B85AE8" w:rsidRPr="006D1201" w:rsidRDefault="00B85AE8" w:rsidP="00B85AE8">
      <w:pPr>
        <w:jc w:val="both"/>
        <w:rPr>
          <w:rFonts w:ascii="Times New Roman" w:hAnsi="Times New Roman" w:cs="Times New Roman" w:hint="eastAsia"/>
          <w:color w:val="000000" w:themeColor="text1"/>
        </w:rPr>
      </w:pPr>
      <w:r w:rsidRPr="006D1201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6D1201">
        <w:rPr>
          <w:rFonts w:ascii="Times New Roman" w:hAnsi="Times New Roman" w:cs="Times New Roman"/>
          <w:color w:val="000000" w:themeColor="text1"/>
        </w:rPr>
        <w:t xml:space="preserve">: l: Left; r: Right; b: Bilateral; </w:t>
      </w:r>
      <w:r w:rsidR="00E557C1" w:rsidRPr="006D1201">
        <w:rPr>
          <w:rFonts w:ascii="Times New Roman" w:hAnsi="Times New Roman" w:cs="Times New Roman"/>
          <w:color w:val="000000" w:themeColor="text1"/>
        </w:rPr>
        <w:t xml:space="preserve">PPC: Posterior parietal cortex; IPL: Inferior parietal lobule; </w:t>
      </w:r>
      <w:r w:rsidRPr="006D1201">
        <w:rPr>
          <w:rFonts w:ascii="Times New Roman" w:hAnsi="Times New Roman" w:cs="Times New Roman"/>
          <w:color w:val="000000" w:themeColor="text1"/>
        </w:rPr>
        <w:t xml:space="preserve">DLPFC: Dorsolateral prefrontal cortex; </w:t>
      </w:r>
      <w:proofErr w:type="spellStart"/>
      <w:r w:rsidRPr="006D1201">
        <w:rPr>
          <w:rFonts w:ascii="Times New Roman" w:hAnsi="Times New Roman" w:cs="Times New Roman"/>
          <w:color w:val="000000" w:themeColor="text1"/>
        </w:rPr>
        <w:t>PMd</w:t>
      </w:r>
      <w:proofErr w:type="spellEnd"/>
      <w:r w:rsidRPr="006D1201">
        <w:rPr>
          <w:rFonts w:ascii="Times New Roman" w:hAnsi="Times New Roman" w:cs="Times New Roman"/>
          <w:color w:val="000000" w:themeColor="text1"/>
        </w:rPr>
        <w:t>: dorsal premotor cortex; SMA: Supplementary motor area; IFG: Inferior frontal gyrus</w:t>
      </w:r>
    </w:p>
    <w:p w14:paraId="2CF7F62D" w14:textId="77777777" w:rsidR="00B85AE8" w:rsidRPr="006D1201" w:rsidRDefault="00B85AE8" w:rsidP="00A0071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25B30DA" w14:textId="3F6DF8A2" w:rsidR="000F3F0E" w:rsidRPr="006D1201" w:rsidRDefault="000F3F0E" w:rsidP="00A0071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D7C94EB" w14:textId="448A6F70" w:rsidR="001403A8" w:rsidRPr="006D1201" w:rsidRDefault="001403A8" w:rsidP="00BE0B75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1403A8" w:rsidRPr="006D12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6337" w14:textId="77777777" w:rsidR="00A60AE5" w:rsidRDefault="00A60AE5" w:rsidP="003A399C">
      <w:r>
        <w:separator/>
      </w:r>
    </w:p>
  </w:endnote>
  <w:endnote w:type="continuationSeparator" w:id="0">
    <w:p w14:paraId="7BC85AC9" w14:textId="77777777" w:rsidR="00A60AE5" w:rsidRDefault="00A60AE5" w:rsidP="003A399C">
      <w:r>
        <w:continuationSeparator/>
      </w:r>
    </w:p>
  </w:endnote>
  <w:endnote w:type="continuationNotice" w:id="1">
    <w:p w14:paraId="2E409F80" w14:textId="77777777" w:rsidR="00C04BB3" w:rsidRDefault="00C04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118FC" w14:textId="77777777" w:rsidR="00A60AE5" w:rsidRDefault="00A60AE5" w:rsidP="003A399C">
      <w:r>
        <w:separator/>
      </w:r>
    </w:p>
  </w:footnote>
  <w:footnote w:type="continuationSeparator" w:id="0">
    <w:p w14:paraId="65DC442E" w14:textId="77777777" w:rsidR="00A60AE5" w:rsidRDefault="00A60AE5" w:rsidP="003A399C">
      <w:r>
        <w:continuationSeparator/>
      </w:r>
    </w:p>
  </w:footnote>
  <w:footnote w:type="continuationNotice" w:id="1">
    <w:p w14:paraId="49E37B48" w14:textId="77777777" w:rsidR="00C04BB3" w:rsidRDefault="00C04B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B29FA"/>
    <w:multiLevelType w:val="hybridMultilevel"/>
    <w:tmpl w:val="FAD2DA62"/>
    <w:lvl w:ilvl="0" w:tplc="3108701A">
      <w:start w:val="89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D1032"/>
    <w:multiLevelType w:val="hybridMultilevel"/>
    <w:tmpl w:val="DB5C07B6"/>
    <w:lvl w:ilvl="0" w:tplc="D640E7F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00F6D"/>
    <w:multiLevelType w:val="hybridMultilevel"/>
    <w:tmpl w:val="6B1444F0"/>
    <w:lvl w:ilvl="0" w:tplc="7F2E7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D558C"/>
    <w:multiLevelType w:val="hybridMultilevel"/>
    <w:tmpl w:val="19ECFC0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464161">
    <w:abstractNumId w:val="0"/>
  </w:num>
  <w:num w:numId="2" w16cid:durableId="1986204303">
    <w:abstractNumId w:val="1"/>
  </w:num>
  <w:num w:numId="3" w16cid:durableId="615448681">
    <w:abstractNumId w:val="2"/>
  </w:num>
  <w:num w:numId="4" w16cid:durableId="111983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37"/>
    <w:rsid w:val="00001EBC"/>
    <w:rsid w:val="00015260"/>
    <w:rsid w:val="000170F4"/>
    <w:rsid w:val="00017D76"/>
    <w:rsid w:val="00022295"/>
    <w:rsid w:val="00024BE1"/>
    <w:rsid w:val="00024ED6"/>
    <w:rsid w:val="00025987"/>
    <w:rsid w:val="00030871"/>
    <w:rsid w:val="00030FA1"/>
    <w:rsid w:val="0003347E"/>
    <w:rsid w:val="00033D27"/>
    <w:rsid w:val="00035713"/>
    <w:rsid w:val="00036FE4"/>
    <w:rsid w:val="00037A4C"/>
    <w:rsid w:val="00037ACE"/>
    <w:rsid w:val="00040CCE"/>
    <w:rsid w:val="000411A3"/>
    <w:rsid w:val="00044B8D"/>
    <w:rsid w:val="000454A8"/>
    <w:rsid w:val="000465AD"/>
    <w:rsid w:val="00047C6F"/>
    <w:rsid w:val="00051877"/>
    <w:rsid w:val="00054A5E"/>
    <w:rsid w:val="0006084B"/>
    <w:rsid w:val="00061B95"/>
    <w:rsid w:val="000626BE"/>
    <w:rsid w:val="000665A1"/>
    <w:rsid w:val="000705D8"/>
    <w:rsid w:val="00071731"/>
    <w:rsid w:val="00072521"/>
    <w:rsid w:val="00073DAD"/>
    <w:rsid w:val="000747AE"/>
    <w:rsid w:val="00074BBA"/>
    <w:rsid w:val="00075A52"/>
    <w:rsid w:val="00082A98"/>
    <w:rsid w:val="000848BB"/>
    <w:rsid w:val="0009033E"/>
    <w:rsid w:val="000903D5"/>
    <w:rsid w:val="0009404A"/>
    <w:rsid w:val="000A1345"/>
    <w:rsid w:val="000A1F42"/>
    <w:rsid w:val="000B2889"/>
    <w:rsid w:val="000B3A60"/>
    <w:rsid w:val="000B3DE6"/>
    <w:rsid w:val="000C4C97"/>
    <w:rsid w:val="000C7689"/>
    <w:rsid w:val="000D1C26"/>
    <w:rsid w:val="000D1CF1"/>
    <w:rsid w:val="000D323E"/>
    <w:rsid w:val="000D340A"/>
    <w:rsid w:val="000D511D"/>
    <w:rsid w:val="000E1959"/>
    <w:rsid w:val="000E29BA"/>
    <w:rsid w:val="000E55B5"/>
    <w:rsid w:val="000F07FF"/>
    <w:rsid w:val="000F3F0E"/>
    <w:rsid w:val="000F4F79"/>
    <w:rsid w:val="000F7671"/>
    <w:rsid w:val="0010009B"/>
    <w:rsid w:val="001001C2"/>
    <w:rsid w:val="00101E06"/>
    <w:rsid w:val="00103AAE"/>
    <w:rsid w:val="001063B1"/>
    <w:rsid w:val="001068D5"/>
    <w:rsid w:val="00110420"/>
    <w:rsid w:val="00110A9F"/>
    <w:rsid w:val="0011284E"/>
    <w:rsid w:val="00112D3D"/>
    <w:rsid w:val="0011575D"/>
    <w:rsid w:val="00125C60"/>
    <w:rsid w:val="001269BF"/>
    <w:rsid w:val="001275A0"/>
    <w:rsid w:val="0013089E"/>
    <w:rsid w:val="001403A8"/>
    <w:rsid w:val="00141F3C"/>
    <w:rsid w:val="0014543C"/>
    <w:rsid w:val="0014747C"/>
    <w:rsid w:val="00151B05"/>
    <w:rsid w:val="001521C9"/>
    <w:rsid w:val="00152CBD"/>
    <w:rsid w:val="00153F86"/>
    <w:rsid w:val="00156EE2"/>
    <w:rsid w:val="00160432"/>
    <w:rsid w:val="00164804"/>
    <w:rsid w:val="00164A05"/>
    <w:rsid w:val="00164CA5"/>
    <w:rsid w:val="001653AB"/>
    <w:rsid w:val="00165BE7"/>
    <w:rsid w:val="0016606E"/>
    <w:rsid w:val="0016677C"/>
    <w:rsid w:val="00170ACE"/>
    <w:rsid w:val="0017335D"/>
    <w:rsid w:val="00173457"/>
    <w:rsid w:val="00173A1F"/>
    <w:rsid w:val="00174B63"/>
    <w:rsid w:val="00175BC2"/>
    <w:rsid w:val="00175DC3"/>
    <w:rsid w:val="001761E9"/>
    <w:rsid w:val="0017673D"/>
    <w:rsid w:val="0018378C"/>
    <w:rsid w:val="00183F02"/>
    <w:rsid w:val="00191DA8"/>
    <w:rsid w:val="001920A3"/>
    <w:rsid w:val="00196255"/>
    <w:rsid w:val="00196AB1"/>
    <w:rsid w:val="00196B5A"/>
    <w:rsid w:val="00196D1E"/>
    <w:rsid w:val="00197700"/>
    <w:rsid w:val="001A48ED"/>
    <w:rsid w:val="001A51F5"/>
    <w:rsid w:val="001A53BD"/>
    <w:rsid w:val="001A5E3C"/>
    <w:rsid w:val="001A65C6"/>
    <w:rsid w:val="001A72B8"/>
    <w:rsid w:val="001A77B2"/>
    <w:rsid w:val="001B029C"/>
    <w:rsid w:val="001B0FD5"/>
    <w:rsid w:val="001B219B"/>
    <w:rsid w:val="001B2309"/>
    <w:rsid w:val="001B2474"/>
    <w:rsid w:val="001B4FE7"/>
    <w:rsid w:val="001B6494"/>
    <w:rsid w:val="001B6E66"/>
    <w:rsid w:val="001B713A"/>
    <w:rsid w:val="001B7AE6"/>
    <w:rsid w:val="001C04FD"/>
    <w:rsid w:val="001C2D71"/>
    <w:rsid w:val="001D03F4"/>
    <w:rsid w:val="001D0C3C"/>
    <w:rsid w:val="001D0EDA"/>
    <w:rsid w:val="001D225B"/>
    <w:rsid w:val="001D7945"/>
    <w:rsid w:val="001E0467"/>
    <w:rsid w:val="001E1554"/>
    <w:rsid w:val="001E3946"/>
    <w:rsid w:val="001E54BF"/>
    <w:rsid w:val="001E6903"/>
    <w:rsid w:val="001F05F6"/>
    <w:rsid w:val="001F17BE"/>
    <w:rsid w:val="001F29A1"/>
    <w:rsid w:val="001F5455"/>
    <w:rsid w:val="001F59A3"/>
    <w:rsid w:val="001F61E8"/>
    <w:rsid w:val="0020054C"/>
    <w:rsid w:val="00201B13"/>
    <w:rsid w:val="0020579C"/>
    <w:rsid w:val="002113AA"/>
    <w:rsid w:val="00214756"/>
    <w:rsid w:val="00223FCB"/>
    <w:rsid w:val="00224D69"/>
    <w:rsid w:val="002254B8"/>
    <w:rsid w:val="00226B28"/>
    <w:rsid w:val="00227ADA"/>
    <w:rsid w:val="0023007D"/>
    <w:rsid w:val="002308BD"/>
    <w:rsid w:val="00230AFF"/>
    <w:rsid w:val="00230E17"/>
    <w:rsid w:val="002339D5"/>
    <w:rsid w:val="00234A3A"/>
    <w:rsid w:val="00234D1F"/>
    <w:rsid w:val="00235A08"/>
    <w:rsid w:val="0023778E"/>
    <w:rsid w:val="00241284"/>
    <w:rsid w:val="002442DB"/>
    <w:rsid w:val="0024771E"/>
    <w:rsid w:val="0024789F"/>
    <w:rsid w:val="00251FEE"/>
    <w:rsid w:val="0025215F"/>
    <w:rsid w:val="00253100"/>
    <w:rsid w:val="00255609"/>
    <w:rsid w:val="00260033"/>
    <w:rsid w:val="00261ADA"/>
    <w:rsid w:val="0026237A"/>
    <w:rsid w:val="00265949"/>
    <w:rsid w:val="002666B7"/>
    <w:rsid w:val="00266EDB"/>
    <w:rsid w:val="00266F85"/>
    <w:rsid w:val="00267F39"/>
    <w:rsid w:val="00270611"/>
    <w:rsid w:val="00272B60"/>
    <w:rsid w:val="00274243"/>
    <w:rsid w:val="00274F3A"/>
    <w:rsid w:val="00276FC3"/>
    <w:rsid w:val="002772C2"/>
    <w:rsid w:val="0028032F"/>
    <w:rsid w:val="002856A1"/>
    <w:rsid w:val="00285EA0"/>
    <w:rsid w:val="00286125"/>
    <w:rsid w:val="00290910"/>
    <w:rsid w:val="0029132B"/>
    <w:rsid w:val="00291577"/>
    <w:rsid w:val="00291BA4"/>
    <w:rsid w:val="00296801"/>
    <w:rsid w:val="002A0811"/>
    <w:rsid w:val="002B0A6F"/>
    <w:rsid w:val="002B0D63"/>
    <w:rsid w:val="002B19D9"/>
    <w:rsid w:val="002B2210"/>
    <w:rsid w:val="002B55E1"/>
    <w:rsid w:val="002C1612"/>
    <w:rsid w:val="002C330F"/>
    <w:rsid w:val="002D21F9"/>
    <w:rsid w:val="002D3E01"/>
    <w:rsid w:val="002D5320"/>
    <w:rsid w:val="002D616D"/>
    <w:rsid w:val="002E0DCC"/>
    <w:rsid w:val="002E647C"/>
    <w:rsid w:val="002E717A"/>
    <w:rsid w:val="002F0D9C"/>
    <w:rsid w:val="002F2C70"/>
    <w:rsid w:val="002F40C7"/>
    <w:rsid w:val="002F51CD"/>
    <w:rsid w:val="00301B1E"/>
    <w:rsid w:val="00303332"/>
    <w:rsid w:val="00303B10"/>
    <w:rsid w:val="003144A7"/>
    <w:rsid w:val="0031745A"/>
    <w:rsid w:val="00326B84"/>
    <w:rsid w:val="00327364"/>
    <w:rsid w:val="00340756"/>
    <w:rsid w:val="00344B64"/>
    <w:rsid w:val="0035116D"/>
    <w:rsid w:val="0035284B"/>
    <w:rsid w:val="00353B8A"/>
    <w:rsid w:val="00353DD6"/>
    <w:rsid w:val="00355F82"/>
    <w:rsid w:val="00360801"/>
    <w:rsid w:val="00362587"/>
    <w:rsid w:val="00373A6C"/>
    <w:rsid w:val="00376B8D"/>
    <w:rsid w:val="0038065F"/>
    <w:rsid w:val="00384DA9"/>
    <w:rsid w:val="00386F59"/>
    <w:rsid w:val="00391586"/>
    <w:rsid w:val="0039205A"/>
    <w:rsid w:val="003949AD"/>
    <w:rsid w:val="0039561E"/>
    <w:rsid w:val="003A14CD"/>
    <w:rsid w:val="003A399C"/>
    <w:rsid w:val="003A4BEE"/>
    <w:rsid w:val="003A68B9"/>
    <w:rsid w:val="003A6B85"/>
    <w:rsid w:val="003B00B7"/>
    <w:rsid w:val="003B16E6"/>
    <w:rsid w:val="003B5175"/>
    <w:rsid w:val="003B78A7"/>
    <w:rsid w:val="003C1835"/>
    <w:rsid w:val="003C1B5A"/>
    <w:rsid w:val="003C3EF0"/>
    <w:rsid w:val="003C41E5"/>
    <w:rsid w:val="003C5E26"/>
    <w:rsid w:val="003C631E"/>
    <w:rsid w:val="003D0E32"/>
    <w:rsid w:val="003D249D"/>
    <w:rsid w:val="003D554E"/>
    <w:rsid w:val="003E02DE"/>
    <w:rsid w:val="003E1283"/>
    <w:rsid w:val="003E25B6"/>
    <w:rsid w:val="003E3C36"/>
    <w:rsid w:val="003E3DC2"/>
    <w:rsid w:val="003E7FEE"/>
    <w:rsid w:val="003F2289"/>
    <w:rsid w:val="003F23FD"/>
    <w:rsid w:val="003F3A33"/>
    <w:rsid w:val="003F3E39"/>
    <w:rsid w:val="003F6F10"/>
    <w:rsid w:val="004103AA"/>
    <w:rsid w:val="00412349"/>
    <w:rsid w:val="00412ED3"/>
    <w:rsid w:val="00413832"/>
    <w:rsid w:val="00416479"/>
    <w:rsid w:val="0042123E"/>
    <w:rsid w:val="00421ED2"/>
    <w:rsid w:val="00422042"/>
    <w:rsid w:val="00424BD5"/>
    <w:rsid w:val="00425BFA"/>
    <w:rsid w:val="00426690"/>
    <w:rsid w:val="00427A94"/>
    <w:rsid w:val="00431AF2"/>
    <w:rsid w:val="00442170"/>
    <w:rsid w:val="00443120"/>
    <w:rsid w:val="004446C7"/>
    <w:rsid w:val="00447112"/>
    <w:rsid w:val="0045250C"/>
    <w:rsid w:val="00456906"/>
    <w:rsid w:val="00457E27"/>
    <w:rsid w:val="00460D7A"/>
    <w:rsid w:val="004624C0"/>
    <w:rsid w:val="00463A9E"/>
    <w:rsid w:val="004661AC"/>
    <w:rsid w:val="0046752C"/>
    <w:rsid w:val="00470BA8"/>
    <w:rsid w:val="0047106F"/>
    <w:rsid w:val="004730B0"/>
    <w:rsid w:val="00474A07"/>
    <w:rsid w:val="00475479"/>
    <w:rsid w:val="0047640C"/>
    <w:rsid w:val="00476E4C"/>
    <w:rsid w:val="004815F3"/>
    <w:rsid w:val="00482B42"/>
    <w:rsid w:val="00482C6E"/>
    <w:rsid w:val="004906B4"/>
    <w:rsid w:val="004921C4"/>
    <w:rsid w:val="00493ECC"/>
    <w:rsid w:val="00495A72"/>
    <w:rsid w:val="004A1EB6"/>
    <w:rsid w:val="004A21B5"/>
    <w:rsid w:val="004A275F"/>
    <w:rsid w:val="004A3AE2"/>
    <w:rsid w:val="004B0B6F"/>
    <w:rsid w:val="004B0C69"/>
    <w:rsid w:val="004B163A"/>
    <w:rsid w:val="004B1F6E"/>
    <w:rsid w:val="004B3106"/>
    <w:rsid w:val="004B3507"/>
    <w:rsid w:val="004B3714"/>
    <w:rsid w:val="004B3F9F"/>
    <w:rsid w:val="004B4B55"/>
    <w:rsid w:val="004B7F55"/>
    <w:rsid w:val="004C0B5F"/>
    <w:rsid w:val="004C18EE"/>
    <w:rsid w:val="004C447A"/>
    <w:rsid w:val="004D78C0"/>
    <w:rsid w:val="004D7FD9"/>
    <w:rsid w:val="004E6356"/>
    <w:rsid w:val="004F18FB"/>
    <w:rsid w:val="004F2182"/>
    <w:rsid w:val="004F228E"/>
    <w:rsid w:val="004F5187"/>
    <w:rsid w:val="004F5996"/>
    <w:rsid w:val="004F60DE"/>
    <w:rsid w:val="00500EF8"/>
    <w:rsid w:val="00501047"/>
    <w:rsid w:val="00504901"/>
    <w:rsid w:val="00505889"/>
    <w:rsid w:val="005077BE"/>
    <w:rsid w:val="00516AD1"/>
    <w:rsid w:val="00523B64"/>
    <w:rsid w:val="00526F94"/>
    <w:rsid w:val="00526FCF"/>
    <w:rsid w:val="00527B76"/>
    <w:rsid w:val="00533CE7"/>
    <w:rsid w:val="00536DD6"/>
    <w:rsid w:val="00540364"/>
    <w:rsid w:val="005472DD"/>
    <w:rsid w:val="00547583"/>
    <w:rsid w:val="00551954"/>
    <w:rsid w:val="005525D7"/>
    <w:rsid w:val="0055481D"/>
    <w:rsid w:val="00557D51"/>
    <w:rsid w:val="00557F24"/>
    <w:rsid w:val="00560137"/>
    <w:rsid w:val="005601B4"/>
    <w:rsid w:val="00561A52"/>
    <w:rsid w:val="00563BC4"/>
    <w:rsid w:val="00564699"/>
    <w:rsid w:val="005652A0"/>
    <w:rsid w:val="005654BC"/>
    <w:rsid w:val="005728B9"/>
    <w:rsid w:val="00574F6F"/>
    <w:rsid w:val="0057578A"/>
    <w:rsid w:val="005767FB"/>
    <w:rsid w:val="00577FF8"/>
    <w:rsid w:val="00583BB5"/>
    <w:rsid w:val="005843DF"/>
    <w:rsid w:val="00585C2C"/>
    <w:rsid w:val="005900B5"/>
    <w:rsid w:val="0059016D"/>
    <w:rsid w:val="0059019A"/>
    <w:rsid w:val="00590A98"/>
    <w:rsid w:val="00592188"/>
    <w:rsid w:val="005921EA"/>
    <w:rsid w:val="0059351C"/>
    <w:rsid w:val="00596F18"/>
    <w:rsid w:val="0059783A"/>
    <w:rsid w:val="00597E61"/>
    <w:rsid w:val="005A285B"/>
    <w:rsid w:val="005A2ECA"/>
    <w:rsid w:val="005A3BDB"/>
    <w:rsid w:val="005A4F74"/>
    <w:rsid w:val="005B194B"/>
    <w:rsid w:val="005B27CF"/>
    <w:rsid w:val="005B3FB7"/>
    <w:rsid w:val="005B462F"/>
    <w:rsid w:val="005B681C"/>
    <w:rsid w:val="005B766E"/>
    <w:rsid w:val="005B7CD5"/>
    <w:rsid w:val="005C090A"/>
    <w:rsid w:val="005C1614"/>
    <w:rsid w:val="005C1B84"/>
    <w:rsid w:val="005C5168"/>
    <w:rsid w:val="005D4512"/>
    <w:rsid w:val="005D5E35"/>
    <w:rsid w:val="005D70D4"/>
    <w:rsid w:val="005D74DB"/>
    <w:rsid w:val="005E1DB4"/>
    <w:rsid w:val="005E3A24"/>
    <w:rsid w:val="005E4107"/>
    <w:rsid w:val="005E45AC"/>
    <w:rsid w:val="005E7CF0"/>
    <w:rsid w:val="005F2E17"/>
    <w:rsid w:val="005F2E32"/>
    <w:rsid w:val="005F52A8"/>
    <w:rsid w:val="005F59A8"/>
    <w:rsid w:val="005F5C48"/>
    <w:rsid w:val="005F6EEE"/>
    <w:rsid w:val="005F762E"/>
    <w:rsid w:val="006028C2"/>
    <w:rsid w:val="0060346D"/>
    <w:rsid w:val="006047E2"/>
    <w:rsid w:val="006052C0"/>
    <w:rsid w:val="0060639B"/>
    <w:rsid w:val="00607673"/>
    <w:rsid w:val="0061273F"/>
    <w:rsid w:val="006130FC"/>
    <w:rsid w:val="0061540F"/>
    <w:rsid w:val="00616504"/>
    <w:rsid w:val="00616805"/>
    <w:rsid w:val="00617366"/>
    <w:rsid w:val="00622335"/>
    <w:rsid w:val="0062472F"/>
    <w:rsid w:val="00631B1C"/>
    <w:rsid w:val="00631C6E"/>
    <w:rsid w:val="00634C17"/>
    <w:rsid w:val="00634D4A"/>
    <w:rsid w:val="00635272"/>
    <w:rsid w:val="00641801"/>
    <w:rsid w:val="006466DE"/>
    <w:rsid w:val="00646895"/>
    <w:rsid w:val="006473BF"/>
    <w:rsid w:val="00647C8C"/>
    <w:rsid w:val="00650093"/>
    <w:rsid w:val="00652EF8"/>
    <w:rsid w:val="0065320E"/>
    <w:rsid w:val="00656EA1"/>
    <w:rsid w:val="006609E8"/>
    <w:rsid w:val="00665DCA"/>
    <w:rsid w:val="006664E1"/>
    <w:rsid w:val="0066675D"/>
    <w:rsid w:val="006737E6"/>
    <w:rsid w:val="006756AD"/>
    <w:rsid w:val="00677967"/>
    <w:rsid w:val="00677C4F"/>
    <w:rsid w:val="006812BE"/>
    <w:rsid w:val="006815D4"/>
    <w:rsid w:val="00687B48"/>
    <w:rsid w:val="00692C5F"/>
    <w:rsid w:val="00694F5A"/>
    <w:rsid w:val="00695758"/>
    <w:rsid w:val="006A1826"/>
    <w:rsid w:val="006A212C"/>
    <w:rsid w:val="006A60B3"/>
    <w:rsid w:val="006A6ADC"/>
    <w:rsid w:val="006A78BA"/>
    <w:rsid w:val="006B49FD"/>
    <w:rsid w:val="006B5C6B"/>
    <w:rsid w:val="006B72DA"/>
    <w:rsid w:val="006C0CFE"/>
    <w:rsid w:val="006C422C"/>
    <w:rsid w:val="006C4426"/>
    <w:rsid w:val="006C4D68"/>
    <w:rsid w:val="006C5B0B"/>
    <w:rsid w:val="006D1002"/>
    <w:rsid w:val="006D1201"/>
    <w:rsid w:val="006D1DCB"/>
    <w:rsid w:val="006D226B"/>
    <w:rsid w:val="006D5E93"/>
    <w:rsid w:val="006D7506"/>
    <w:rsid w:val="006E04DF"/>
    <w:rsid w:val="006E2B2D"/>
    <w:rsid w:val="006E56D6"/>
    <w:rsid w:val="006E667C"/>
    <w:rsid w:val="006F2756"/>
    <w:rsid w:val="006F6335"/>
    <w:rsid w:val="006F68CE"/>
    <w:rsid w:val="006F7445"/>
    <w:rsid w:val="007020FA"/>
    <w:rsid w:val="0070246C"/>
    <w:rsid w:val="00702FE8"/>
    <w:rsid w:val="00703269"/>
    <w:rsid w:val="0070436B"/>
    <w:rsid w:val="00711541"/>
    <w:rsid w:val="00715334"/>
    <w:rsid w:val="0072053E"/>
    <w:rsid w:val="00723AF8"/>
    <w:rsid w:val="0072410C"/>
    <w:rsid w:val="00727521"/>
    <w:rsid w:val="00727B56"/>
    <w:rsid w:val="00731953"/>
    <w:rsid w:val="00732533"/>
    <w:rsid w:val="007334D2"/>
    <w:rsid w:val="00734793"/>
    <w:rsid w:val="00735483"/>
    <w:rsid w:val="007359FF"/>
    <w:rsid w:val="00736315"/>
    <w:rsid w:val="00737AEC"/>
    <w:rsid w:val="00750587"/>
    <w:rsid w:val="00751C2F"/>
    <w:rsid w:val="00751EB0"/>
    <w:rsid w:val="00755C71"/>
    <w:rsid w:val="00756099"/>
    <w:rsid w:val="00757EBB"/>
    <w:rsid w:val="00761176"/>
    <w:rsid w:val="00761BCB"/>
    <w:rsid w:val="007622DA"/>
    <w:rsid w:val="0076291A"/>
    <w:rsid w:val="00763396"/>
    <w:rsid w:val="00763C2E"/>
    <w:rsid w:val="00766876"/>
    <w:rsid w:val="00767E8A"/>
    <w:rsid w:val="007718CE"/>
    <w:rsid w:val="0077265A"/>
    <w:rsid w:val="00772FC0"/>
    <w:rsid w:val="007747AC"/>
    <w:rsid w:val="00774D9D"/>
    <w:rsid w:val="00777008"/>
    <w:rsid w:val="0077781C"/>
    <w:rsid w:val="00780B83"/>
    <w:rsid w:val="0078316A"/>
    <w:rsid w:val="00786BF9"/>
    <w:rsid w:val="00786EC7"/>
    <w:rsid w:val="00793806"/>
    <w:rsid w:val="0079775B"/>
    <w:rsid w:val="007A13FD"/>
    <w:rsid w:val="007A20FE"/>
    <w:rsid w:val="007A2364"/>
    <w:rsid w:val="007A2574"/>
    <w:rsid w:val="007A3B59"/>
    <w:rsid w:val="007A4399"/>
    <w:rsid w:val="007A4824"/>
    <w:rsid w:val="007A4F1D"/>
    <w:rsid w:val="007A78B1"/>
    <w:rsid w:val="007B0C02"/>
    <w:rsid w:val="007B12E3"/>
    <w:rsid w:val="007B2E72"/>
    <w:rsid w:val="007B405B"/>
    <w:rsid w:val="007B4679"/>
    <w:rsid w:val="007B6440"/>
    <w:rsid w:val="007B6AC0"/>
    <w:rsid w:val="007B6C5B"/>
    <w:rsid w:val="007B712A"/>
    <w:rsid w:val="007C22DE"/>
    <w:rsid w:val="007C319A"/>
    <w:rsid w:val="007C4409"/>
    <w:rsid w:val="007C502E"/>
    <w:rsid w:val="007D01BC"/>
    <w:rsid w:val="007D0C5D"/>
    <w:rsid w:val="007D79E6"/>
    <w:rsid w:val="007E1064"/>
    <w:rsid w:val="007E20A1"/>
    <w:rsid w:val="007E3A1E"/>
    <w:rsid w:val="007E5273"/>
    <w:rsid w:val="007E6744"/>
    <w:rsid w:val="007F127D"/>
    <w:rsid w:val="007F3282"/>
    <w:rsid w:val="007F32BC"/>
    <w:rsid w:val="007F4CCA"/>
    <w:rsid w:val="00800AC1"/>
    <w:rsid w:val="00806B9F"/>
    <w:rsid w:val="00812156"/>
    <w:rsid w:val="00812171"/>
    <w:rsid w:val="0081441A"/>
    <w:rsid w:val="00815FB0"/>
    <w:rsid w:val="00816EF4"/>
    <w:rsid w:val="0082027C"/>
    <w:rsid w:val="008231FC"/>
    <w:rsid w:val="00824797"/>
    <w:rsid w:val="008278C2"/>
    <w:rsid w:val="008300FA"/>
    <w:rsid w:val="00831ECF"/>
    <w:rsid w:val="00832DA0"/>
    <w:rsid w:val="0083302E"/>
    <w:rsid w:val="00835DF0"/>
    <w:rsid w:val="0083619B"/>
    <w:rsid w:val="00836C60"/>
    <w:rsid w:val="00837ADF"/>
    <w:rsid w:val="00841483"/>
    <w:rsid w:val="00841F6F"/>
    <w:rsid w:val="00845BF4"/>
    <w:rsid w:val="0084710A"/>
    <w:rsid w:val="0084761E"/>
    <w:rsid w:val="00850A5F"/>
    <w:rsid w:val="00850BB5"/>
    <w:rsid w:val="0085264D"/>
    <w:rsid w:val="008529CC"/>
    <w:rsid w:val="008545E0"/>
    <w:rsid w:val="0085591F"/>
    <w:rsid w:val="0085606A"/>
    <w:rsid w:val="00861722"/>
    <w:rsid w:val="008619FB"/>
    <w:rsid w:val="00861B2E"/>
    <w:rsid w:val="008626D4"/>
    <w:rsid w:val="00862EA6"/>
    <w:rsid w:val="00865A9F"/>
    <w:rsid w:val="00870028"/>
    <w:rsid w:val="008724C9"/>
    <w:rsid w:val="008766ED"/>
    <w:rsid w:val="00877BB7"/>
    <w:rsid w:val="008827EB"/>
    <w:rsid w:val="00884A3C"/>
    <w:rsid w:val="0089201A"/>
    <w:rsid w:val="00893864"/>
    <w:rsid w:val="00893F7A"/>
    <w:rsid w:val="008A3950"/>
    <w:rsid w:val="008B1AA4"/>
    <w:rsid w:val="008B22EA"/>
    <w:rsid w:val="008B26FB"/>
    <w:rsid w:val="008B2D64"/>
    <w:rsid w:val="008B2F87"/>
    <w:rsid w:val="008B3B04"/>
    <w:rsid w:val="008B3D31"/>
    <w:rsid w:val="008B3D3D"/>
    <w:rsid w:val="008B5F61"/>
    <w:rsid w:val="008B605D"/>
    <w:rsid w:val="008C04EC"/>
    <w:rsid w:val="008C2FDE"/>
    <w:rsid w:val="008C59EC"/>
    <w:rsid w:val="008D0373"/>
    <w:rsid w:val="008D34B0"/>
    <w:rsid w:val="008D6233"/>
    <w:rsid w:val="008E1C5D"/>
    <w:rsid w:val="008E2E20"/>
    <w:rsid w:val="008E3175"/>
    <w:rsid w:val="008E5490"/>
    <w:rsid w:val="008E784A"/>
    <w:rsid w:val="008F47ED"/>
    <w:rsid w:val="008F58C3"/>
    <w:rsid w:val="008F7114"/>
    <w:rsid w:val="008F7141"/>
    <w:rsid w:val="008F780F"/>
    <w:rsid w:val="009003D2"/>
    <w:rsid w:val="00902CA8"/>
    <w:rsid w:val="00902E76"/>
    <w:rsid w:val="00903A62"/>
    <w:rsid w:val="0090409B"/>
    <w:rsid w:val="00911713"/>
    <w:rsid w:val="00916CB4"/>
    <w:rsid w:val="00917759"/>
    <w:rsid w:val="0092030A"/>
    <w:rsid w:val="00923054"/>
    <w:rsid w:val="00925153"/>
    <w:rsid w:val="00931F72"/>
    <w:rsid w:val="00932C6D"/>
    <w:rsid w:val="009335A9"/>
    <w:rsid w:val="00933621"/>
    <w:rsid w:val="0093573A"/>
    <w:rsid w:val="00936260"/>
    <w:rsid w:val="009362D4"/>
    <w:rsid w:val="00937E3B"/>
    <w:rsid w:val="009407B5"/>
    <w:rsid w:val="00950947"/>
    <w:rsid w:val="00955690"/>
    <w:rsid w:val="009565E4"/>
    <w:rsid w:val="00957CDA"/>
    <w:rsid w:val="00960375"/>
    <w:rsid w:val="00960B56"/>
    <w:rsid w:val="00962106"/>
    <w:rsid w:val="009621D3"/>
    <w:rsid w:val="00962314"/>
    <w:rsid w:val="009629F4"/>
    <w:rsid w:val="00962B47"/>
    <w:rsid w:val="00966A31"/>
    <w:rsid w:val="00967294"/>
    <w:rsid w:val="00970123"/>
    <w:rsid w:val="00971733"/>
    <w:rsid w:val="00972B41"/>
    <w:rsid w:val="00972F27"/>
    <w:rsid w:val="009731FE"/>
    <w:rsid w:val="00974918"/>
    <w:rsid w:val="00975568"/>
    <w:rsid w:val="00976D36"/>
    <w:rsid w:val="00976E4F"/>
    <w:rsid w:val="0098105C"/>
    <w:rsid w:val="00981587"/>
    <w:rsid w:val="00983ABA"/>
    <w:rsid w:val="00986777"/>
    <w:rsid w:val="009878D4"/>
    <w:rsid w:val="00991444"/>
    <w:rsid w:val="00991BE4"/>
    <w:rsid w:val="00992C67"/>
    <w:rsid w:val="009938CD"/>
    <w:rsid w:val="00995640"/>
    <w:rsid w:val="009978CD"/>
    <w:rsid w:val="009A2349"/>
    <w:rsid w:val="009A623D"/>
    <w:rsid w:val="009A663E"/>
    <w:rsid w:val="009A7708"/>
    <w:rsid w:val="009B1CBC"/>
    <w:rsid w:val="009B2CF5"/>
    <w:rsid w:val="009B41F7"/>
    <w:rsid w:val="009B57D7"/>
    <w:rsid w:val="009C128A"/>
    <w:rsid w:val="009C6D59"/>
    <w:rsid w:val="009C71EF"/>
    <w:rsid w:val="009C7781"/>
    <w:rsid w:val="009D014F"/>
    <w:rsid w:val="009D588B"/>
    <w:rsid w:val="009D6EF7"/>
    <w:rsid w:val="009D724E"/>
    <w:rsid w:val="009D7B52"/>
    <w:rsid w:val="009E226B"/>
    <w:rsid w:val="009E5C01"/>
    <w:rsid w:val="009F5219"/>
    <w:rsid w:val="009F5227"/>
    <w:rsid w:val="009F59C3"/>
    <w:rsid w:val="009F5BB1"/>
    <w:rsid w:val="00A00718"/>
    <w:rsid w:val="00A0091A"/>
    <w:rsid w:val="00A00E58"/>
    <w:rsid w:val="00A02CE8"/>
    <w:rsid w:val="00A037EB"/>
    <w:rsid w:val="00A05EF6"/>
    <w:rsid w:val="00A06EDD"/>
    <w:rsid w:val="00A06FCD"/>
    <w:rsid w:val="00A1023F"/>
    <w:rsid w:val="00A10EC8"/>
    <w:rsid w:val="00A12882"/>
    <w:rsid w:val="00A20380"/>
    <w:rsid w:val="00A20606"/>
    <w:rsid w:val="00A20FE2"/>
    <w:rsid w:val="00A2123B"/>
    <w:rsid w:val="00A22256"/>
    <w:rsid w:val="00A228E0"/>
    <w:rsid w:val="00A23898"/>
    <w:rsid w:val="00A279CD"/>
    <w:rsid w:val="00A3035C"/>
    <w:rsid w:val="00A30897"/>
    <w:rsid w:val="00A30AD8"/>
    <w:rsid w:val="00A31E70"/>
    <w:rsid w:val="00A3300D"/>
    <w:rsid w:val="00A34235"/>
    <w:rsid w:val="00A36BE7"/>
    <w:rsid w:val="00A408CE"/>
    <w:rsid w:val="00A45B20"/>
    <w:rsid w:val="00A46E31"/>
    <w:rsid w:val="00A50122"/>
    <w:rsid w:val="00A511EA"/>
    <w:rsid w:val="00A543CF"/>
    <w:rsid w:val="00A56493"/>
    <w:rsid w:val="00A569A2"/>
    <w:rsid w:val="00A5754D"/>
    <w:rsid w:val="00A602D3"/>
    <w:rsid w:val="00A60AE5"/>
    <w:rsid w:val="00A65A6A"/>
    <w:rsid w:val="00A66133"/>
    <w:rsid w:val="00A669EA"/>
    <w:rsid w:val="00A7187E"/>
    <w:rsid w:val="00A71FA6"/>
    <w:rsid w:val="00A7249C"/>
    <w:rsid w:val="00A72A01"/>
    <w:rsid w:val="00A731D4"/>
    <w:rsid w:val="00A73358"/>
    <w:rsid w:val="00A7335E"/>
    <w:rsid w:val="00A748FA"/>
    <w:rsid w:val="00A81511"/>
    <w:rsid w:val="00A81533"/>
    <w:rsid w:val="00A8466F"/>
    <w:rsid w:val="00A90283"/>
    <w:rsid w:val="00A91E41"/>
    <w:rsid w:val="00A930B1"/>
    <w:rsid w:val="00A936E1"/>
    <w:rsid w:val="00A9402C"/>
    <w:rsid w:val="00A943CB"/>
    <w:rsid w:val="00A95531"/>
    <w:rsid w:val="00A9762C"/>
    <w:rsid w:val="00AA0899"/>
    <w:rsid w:val="00AA6CCB"/>
    <w:rsid w:val="00AA6F47"/>
    <w:rsid w:val="00AB02DF"/>
    <w:rsid w:val="00AB3793"/>
    <w:rsid w:val="00AB3F95"/>
    <w:rsid w:val="00AB5C53"/>
    <w:rsid w:val="00AC0009"/>
    <w:rsid w:val="00AC1F6F"/>
    <w:rsid w:val="00AC47A5"/>
    <w:rsid w:val="00AD3FEC"/>
    <w:rsid w:val="00AD5306"/>
    <w:rsid w:val="00AD5798"/>
    <w:rsid w:val="00AD5831"/>
    <w:rsid w:val="00AE2583"/>
    <w:rsid w:val="00AE5BCD"/>
    <w:rsid w:val="00AE74A2"/>
    <w:rsid w:val="00AE7C94"/>
    <w:rsid w:val="00AE7FA4"/>
    <w:rsid w:val="00AF02C3"/>
    <w:rsid w:val="00AF5809"/>
    <w:rsid w:val="00B0061F"/>
    <w:rsid w:val="00B0075E"/>
    <w:rsid w:val="00B04EE0"/>
    <w:rsid w:val="00B06A3C"/>
    <w:rsid w:val="00B10BF8"/>
    <w:rsid w:val="00B12BB6"/>
    <w:rsid w:val="00B1514E"/>
    <w:rsid w:val="00B175C7"/>
    <w:rsid w:val="00B2010F"/>
    <w:rsid w:val="00B20D81"/>
    <w:rsid w:val="00B22761"/>
    <w:rsid w:val="00B258CB"/>
    <w:rsid w:val="00B303EC"/>
    <w:rsid w:val="00B3233F"/>
    <w:rsid w:val="00B32B6A"/>
    <w:rsid w:val="00B33E31"/>
    <w:rsid w:val="00B4170E"/>
    <w:rsid w:val="00B4313A"/>
    <w:rsid w:val="00B46C68"/>
    <w:rsid w:val="00B51B25"/>
    <w:rsid w:val="00B52466"/>
    <w:rsid w:val="00B52CF3"/>
    <w:rsid w:val="00B60B81"/>
    <w:rsid w:val="00B63580"/>
    <w:rsid w:val="00B6503E"/>
    <w:rsid w:val="00B66037"/>
    <w:rsid w:val="00B75803"/>
    <w:rsid w:val="00B82A53"/>
    <w:rsid w:val="00B85AE8"/>
    <w:rsid w:val="00B87185"/>
    <w:rsid w:val="00B87EA3"/>
    <w:rsid w:val="00B95A1C"/>
    <w:rsid w:val="00B9668C"/>
    <w:rsid w:val="00BA0473"/>
    <w:rsid w:val="00BA349E"/>
    <w:rsid w:val="00BA3FAF"/>
    <w:rsid w:val="00BA74D3"/>
    <w:rsid w:val="00BB17B5"/>
    <w:rsid w:val="00BB21AB"/>
    <w:rsid w:val="00BB243A"/>
    <w:rsid w:val="00BB408B"/>
    <w:rsid w:val="00BC06AD"/>
    <w:rsid w:val="00BC40E9"/>
    <w:rsid w:val="00BC69F4"/>
    <w:rsid w:val="00BD1291"/>
    <w:rsid w:val="00BD2263"/>
    <w:rsid w:val="00BD4151"/>
    <w:rsid w:val="00BD51B6"/>
    <w:rsid w:val="00BD6A0C"/>
    <w:rsid w:val="00BE0B75"/>
    <w:rsid w:val="00BE1BEE"/>
    <w:rsid w:val="00BE248B"/>
    <w:rsid w:val="00BE2902"/>
    <w:rsid w:val="00BE51D9"/>
    <w:rsid w:val="00BE68E4"/>
    <w:rsid w:val="00BF1046"/>
    <w:rsid w:val="00BF4511"/>
    <w:rsid w:val="00BF49D7"/>
    <w:rsid w:val="00C005BD"/>
    <w:rsid w:val="00C04BB3"/>
    <w:rsid w:val="00C04C18"/>
    <w:rsid w:val="00C06559"/>
    <w:rsid w:val="00C101BB"/>
    <w:rsid w:val="00C106B1"/>
    <w:rsid w:val="00C11E6D"/>
    <w:rsid w:val="00C12B97"/>
    <w:rsid w:val="00C13AE5"/>
    <w:rsid w:val="00C14466"/>
    <w:rsid w:val="00C162E7"/>
    <w:rsid w:val="00C1656D"/>
    <w:rsid w:val="00C17C36"/>
    <w:rsid w:val="00C23028"/>
    <w:rsid w:val="00C245C0"/>
    <w:rsid w:val="00C26070"/>
    <w:rsid w:val="00C26120"/>
    <w:rsid w:val="00C2655D"/>
    <w:rsid w:val="00C269B5"/>
    <w:rsid w:val="00C271D1"/>
    <w:rsid w:val="00C32681"/>
    <w:rsid w:val="00C352C3"/>
    <w:rsid w:val="00C37DA4"/>
    <w:rsid w:val="00C40D40"/>
    <w:rsid w:val="00C41820"/>
    <w:rsid w:val="00C46105"/>
    <w:rsid w:val="00C46993"/>
    <w:rsid w:val="00C52587"/>
    <w:rsid w:val="00C60661"/>
    <w:rsid w:val="00C63C6A"/>
    <w:rsid w:val="00C67367"/>
    <w:rsid w:val="00C74CD8"/>
    <w:rsid w:val="00C750FA"/>
    <w:rsid w:val="00C7676F"/>
    <w:rsid w:val="00C80FAD"/>
    <w:rsid w:val="00C82300"/>
    <w:rsid w:val="00C83D35"/>
    <w:rsid w:val="00C84850"/>
    <w:rsid w:val="00C86508"/>
    <w:rsid w:val="00C86B0C"/>
    <w:rsid w:val="00C86DA1"/>
    <w:rsid w:val="00C90A87"/>
    <w:rsid w:val="00C90F62"/>
    <w:rsid w:val="00C96C7E"/>
    <w:rsid w:val="00CA041C"/>
    <w:rsid w:val="00CA219A"/>
    <w:rsid w:val="00CA3F91"/>
    <w:rsid w:val="00CA4371"/>
    <w:rsid w:val="00CA60E5"/>
    <w:rsid w:val="00CA66B8"/>
    <w:rsid w:val="00CA787B"/>
    <w:rsid w:val="00CA7D7F"/>
    <w:rsid w:val="00CA7E2B"/>
    <w:rsid w:val="00CB017C"/>
    <w:rsid w:val="00CB2424"/>
    <w:rsid w:val="00CB31A8"/>
    <w:rsid w:val="00CB348F"/>
    <w:rsid w:val="00CB5FB7"/>
    <w:rsid w:val="00CB6941"/>
    <w:rsid w:val="00CC1789"/>
    <w:rsid w:val="00CC2EE9"/>
    <w:rsid w:val="00CC3A33"/>
    <w:rsid w:val="00CC4B6F"/>
    <w:rsid w:val="00CC558D"/>
    <w:rsid w:val="00CC5A19"/>
    <w:rsid w:val="00CC7273"/>
    <w:rsid w:val="00CD1A11"/>
    <w:rsid w:val="00CD4345"/>
    <w:rsid w:val="00CD6586"/>
    <w:rsid w:val="00CD7D91"/>
    <w:rsid w:val="00CE1619"/>
    <w:rsid w:val="00CE31EE"/>
    <w:rsid w:val="00CE435A"/>
    <w:rsid w:val="00CE5437"/>
    <w:rsid w:val="00CE63BE"/>
    <w:rsid w:val="00CF238B"/>
    <w:rsid w:val="00CF3B20"/>
    <w:rsid w:val="00CF3CB0"/>
    <w:rsid w:val="00CF3E71"/>
    <w:rsid w:val="00CF5D80"/>
    <w:rsid w:val="00D0277A"/>
    <w:rsid w:val="00D04C9E"/>
    <w:rsid w:val="00D06069"/>
    <w:rsid w:val="00D13476"/>
    <w:rsid w:val="00D165FE"/>
    <w:rsid w:val="00D25C8B"/>
    <w:rsid w:val="00D277E8"/>
    <w:rsid w:val="00D34804"/>
    <w:rsid w:val="00D35E20"/>
    <w:rsid w:val="00D41A82"/>
    <w:rsid w:val="00D41C8E"/>
    <w:rsid w:val="00D42E05"/>
    <w:rsid w:val="00D43470"/>
    <w:rsid w:val="00D43D05"/>
    <w:rsid w:val="00D4515C"/>
    <w:rsid w:val="00D462AF"/>
    <w:rsid w:val="00D469C3"/>
    <w:rsid w:val="00D50175"/>
    <w:rsid w:val="00D510C7"/>
    <w:rsid w:val="00D51E0A"/>
    <w:rsid w:val="00D52710"/>
    <w:rsid w:val="00D53D5D"/>
    <w:rsid w:val="00D5572E"/>
    <w:rsid w:val="00D56500"/>
    <w:rsid w:val="00D56576"/>
    <w:rsid w:val="00D62DBC"/>
    <w:rsid w:val="00D63D0D"/>
    <w:rsid w:val="00D656B7"/>
    <w:rsid w:val="00D66234"/>
    <w:rsid w:val="00D66756"/>
    <w:rsid w:val="00D72999"/>
    <w:rsid w:val="00D73B5B"/>
    <w:rsid w:val="00D75056"/>
    <w:rsid w:val="00D809B6"/>
    <w:rsid w:val="00D82A3E"/>
    <w:rsid w:val="00D84117"/>
    <w:rsid w:val="00D84DEB"/>
    <w:rsid w:val="00D84E66"/>
    <w:rsid w:val="00D878EA"/>
    <w:rsid w:val="00D90627"/>
    <w:rsid w:val="00D9065F"/>
    <w:rsid w:val="00DA4350"/>
    <w:rsid w:val="00DA5AC3"/>
    <w:rsid w:val="00DA5BF8"/>
    <w:rsid w:val="00DB2C9D"/>
    <w:rsid w:val="00DB7EFB"/>
    <w:rsid w:val="00DC12FD"/>
    <w:rsid w:val="00DC414E"/>
    <w:rsid w:val="00DC420B"/>
    <w:rsid w:val="00DC4BDE"/>
    <w:rsid w:val="00DC5A5A"/>
    <w:rsid w:val="00DD0785"/>
    <w:rsid w:val="00DD13E9"/>
    <w:rsid w:val="00DD4636"/>
    <w:rsid w:val="00DD5528"/>
    <w:rsid w:val="00DD7C93"/>
    <w:rsid w:val="00DE0CAC"/>
    <w:rsid w:val="00DE109A"/>
    <w:rsid w:val="00DE16CB"/>
    <w:rsid w:val="00DE1861"/>
    <w:rsid w:val="00DE76F4"/>
    <w:rsid w:val="00DF08C5"/>
    <w:rsid w:val="00DF1202"/>
    <w:rsid w:val="00DF14A2"/>
    <w:rsid w:val="00DF4707"/>
    <w:rsid w:val="00DF5583"/>
    <w:rsid w:val="00E050A9"/>
    <w:rsid w:val="00E065B3"/>
    <w:rsid w:val="00E11A37"/>
    <w:rsid w:val="00E12218"/>
    <w:rsid w:val="00E14BF5"/>
    <w:rsid w:val="00E15DFD"/>
    <w:rsid w:val="00E237BD"/>
    <w:rsid w:val="00E26864"/>
    <w:rsid w:val="00E31844"/>
    <w:rsid w:val="00E322CD"/>
    <w:rsid w:val="00E35226"/>
    <w:rsid w:val="00E4597A"/>
    <w:rsid w:val="00E45BEB"/>
    <w:rsid w:val="00E45FDE"/>
    <w:rsid w:val="00E474E0"/>
    <w:rsid w:val="00E50430"/>
    <w:rsid w:val="00E5120B"/>
    <w:rsid w:val="00E51415"/>
    <w:rsid w:val="00E53896"/>
    <w:rsid w:val="00E54D6A"/>
    <w:rsid w:val="00E552F5"/>
    <w:rsid w:val="00E557C1"/>
    <w:rsid w:val="00E60D0C"/>
    <w:rsid w:val="00E63290"/>
    <w:rsid w:val="00E67813"/>
    <w:rsid w:val="00E679C9"/>
    <w:rsid w:val="00E67FD6"/>
    <w:rsid w:val="00E7011A"/>
    <w:rsid w:val="00E71040"/>
    <w:rsid w:val="00E72633"/>
    <w:rsid w:val="00E729B9"/>
    <w:rsid w:val="00E7394A"/>
    <w:rsid w:val="00E73E2E"/>
    <w:rsid w:val="00E74252"/>
    <w:rsid w:val="00E8145D"/>
    <w:rsid w:val="00E8254F"/>
    <w:rsid w:val="00E85C5B"/>
    <w:rsid w:val="00E92C12"/>
    <w:rsid w:val="00EA5682"/>
    <w:rsid w:val="00EB0985"/>
    <w:rsid w:val="00EB146F"/>
    <w:rsid w:val="00EB2D55"/>
    <w:rsid w:val="00EB43D5"/>
    <w:rsid w:val="00EB558E"/>
    <w:rsid w:val="00EB7FE7"/>
    <w:rsid w:val="00ED47FF"/>
    <w:rsid w:val="00EE0B05"/>
    <w:rsid w:val="00EE1E23"/>
    <w:rsid w:val="00EE3658"/>
    <w:rsid w:val="00EE36BD"/>
    <w:rsid w:val="00EE44F9"/>
    <w:rsid w:val="00EE5C3A"/>
    <w:rsid w:val="00EE7071"/>
    <w:rsid w:val="00EF1CC0"/>
    <w:rsid w:val="00EF6561"/>
    <w:rsid w:val="00F012CE"/>
    <w:rsid w:val="00F06062"/>
    <w:rsid w:val="00F11BCF"/>
    <w:rsid w:val="00F120FD"/>
    <w:rsid w:val="00F13F17"/>
    <w:rsid w:val="00F1735D"/>
    <w:rsid w:val="00F214FA"/>
    <w:rsid w:val="00F2217D"/>
    <w:rsid w:val="00F2235D"/>
    <w:rsid w:val="00F22B25"/>
    <w:rsid w:val="00F22E4D"/>
    <w:rsid w:val="00F25CA9"/>
    <w:rsid w:val="00F26202"/>
    <w:rsid w:val="00F31331"/>
    <w:rsid w:val="00F31AF1"/>
    <w:rsid w:val="00F32D7E"/>
    <w:rsid w:val="00F3487B"/>
    <w:rsid w:val="00F478FE"/>
    <w:rsid w:val="00F50484"/>
    <w:rsid w:val="00F533CE"/>
    <w:rsid w:val="00F55EC1"/>
    <w:rsid w:val="00F56788"/>
    <w:rsid w:val="00F57480"/>
    <w:rsid w:val="00F63670"/>
    <w:rsid w:val="00F65A7E"/>
    <w:rsid w:val="00F65E10"/>
    <w:rsid w:val="00F66BE7"/>
    <w:rsid w:val="00F71145"/>
    <w:rsid w:val="00F73607"/>
    <w:rsid w:val="00F81B94"/>
    <w:rsid w:val="00F833A5"/>
    <w:rsid w:val="00F83F01"/>
    <w:rsid w:val="00F9083B"/>
    <w:rsid w:val="00F925D6"/>
    <w:rsid w:val="00F93ECA"/>
    <w:rsid w:val="00F95284"/>
    <w:rsid w:val="00F966DF"/>
    <w:rsid w:val="00FA0690"/>
    <w:rsid w:val="00FA0FF0"/>
    <w:rsid w:val="00FA25A2"/>
    <w:rsid w:val="00FA41CB"/>
    <w:rsid w:val="00FB2BDE"/>
    <w:rsid w:val="00FB59CE"/>
    <w:rsid w:val="00FB6949"/>
    <w:rsid w:val="00FB6ABF"/>
    <w:rsid w:val="00FC20B5"/>
    <w:rsid w:val="00FC2AAF"/>
    <w:rsid w:val="00FC38C1"/>
    <w:rsid w:val="00FC38F0"/>
    <w:rsid w:val="00FC44FF"/>
    <w:rsid w:val="00FC4905"/>
    <w:rsid w:val="00FC4BF2"/>
    <w:rsid w:val="00FD033F"/>
    <w:rsid w:val="00FD03CB"/>
    <w:rsid w:val="00FD2711"/>
    <w:rsid w:val="00FE38AB"/>
    <w:rsid w:val="00FE40DA"/>
    <w:rsid w:val="00FE65F5"/>
    <w:rsid w:val="00FE679C"/>
    <w:rsid w:val="00FE7775"/>
    <w:rsid w:val="00FF6239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E9CC4"/>
  <w15:chartTrackingRefBased/>
  <w15:docId w15:val="{F59ED294-4096-8D41-9849-CA0A7DB1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F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F1D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F11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915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A3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99C"/>
  </w:style>
  <w:style w:type="paragraph" w:styleId="Footer">
    <w:name w:val="footer"/>
    <w:basedOn w:val="Normal"/>
    <w:link w:val="FooterChar"/>
    <w:uiPriority w:val="99"/>
    <w:unhideWhenUsed/>
    <w:rsid w:val="003A3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99C"/>
  </w:style>
  <w:style w:type="paragraph" w:styleId="ListParagraph">
    <w:name w:val="List Paragraph"/>
    <w:basedOn w:val="Normal"/>
    <w:uiPriority w:val="34"/>
    <w:qFormat/>
    <w:rsid w:val="00677C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1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Xu</dc:creator>
  <cp:keywords/>
  <dc:description/>
  <cp:lastModifiedBy>Echo Mei Xu</cp:lastModifiedBy>
  <cp:revision>3</cp:revision>
  <dcterms:created xsi:type="dcterms:W3CDTF">2022-07-19T06:06:00Z</dcterms:created>
  <dcterms:modified xsi:type="dcterms:W3CDTF">2022-07-19T06:06:00Z</dcterms:modified>
</cp:coreProperties>
</file>