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EBBC" w14:textId="77777777" w:rsidR="006608CE" w:rsidRDefault="006608CE" w:rsidP="006608CE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lang w:val="en-US"/>
        </w:rPr>
      </w:pPr>
      <w:bookmarkStart w:id="0" w:name="_GoBack"/>
      <w:bookmarkEnd w:id="0"/>
    </w:p>
    <w:p w14:paraId="196759E6" w14:textId="77777777" w:rsidR="006608CE" w:rsidRDefault="006608CE" w:rsidP="006608CE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u w:color="000000"/>
          <w:lang w:val="en-US"/>
        </w:rPr>
      </w:pPr>
      <w:r w:rsidRPr="004170F1">
        <w:rPr>
          <w:b/>
          <w:bCs/>
          <w:color w:val="000000" w:themeColor="text1"/>
          <w:lang w:val="en-US"/>
        </w:rPr>
        <w:t xml:space="preserve">Online Resource </w:t>
      </w:r>
      <w:r>
        <w:rPr>
          <w:b/>
          <w:bCs/>
          <w:color w:val="000000" w:themeColor="text1"/>
          <w:lang w:val="en-US"/>
        </w:rPr>
        <w:t>4</w:t>
      </w:r>
      <w:r>
        <w:rPr>
          <w:b/>
          <w:bCs/>
          <w:color w:val="000000" w:themeColor="text1"/>
          <w:u w:color="000000"/>
          <w:lang w:val="en-US"/>
        </w:rPr>
        <w:t xml:space="preserve">: </w:t>
      </w:r>
    </w:p>
    <w:p w14:paraId="2CF094C9" w14:textId="77777777" w:rsidR="006608CE" w:rsidRDefault="006608CE" w:rsidP="006608CE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u w:color="000000"/>
          <w:lang w:val="en-US"/>
        </w:rPr>
      </w:pPr>
      <w:r w:rsidRPr="004170F1">
        <w:rPr>
          <w:b/>
          <w:bCs/>
          <w:color w:val="000000" w:themeColor="text1"/>
          <w:u w:color="000000"/>
          <w:lang w:val="en-US"/>
        </w:rPr>
        <w:t xml:space="preserve">Table 3. </w:t>
      </w:r>
    </w:p>
    <w:p w14:paraId="2488C0C2" w14:textId="77777777" w:rsidR="006608CE" w:rsidRPr="00C334AE" w:rsidRDefault="006608CE" w:rsidP="006608CE">
      <w:pPr>
        <w:autoSpaceDE w:val="0"/>
        <w:autoSpaceDN w:val="0"/>
        <w:adjustRightInd w:val="0"/>
        <w:spacing w:line="480" w:lineRule="auto"/>
        <w:jc w:val="both"/>
        <w:rPr>
          <w:i/>
          <w:iCs/>
          <w:color w:val="000000" w:themeColor="text1"/>
          <w:lang w:val="en-US"/>
        </w:rPr>
      </w:pPr>
      <w:r w:rsidRPr="00C334AE">
        <w:rPr>
          <w:i/>
          <w:iCs/>
          <w:color w:val="000000" w:themeColor="text1"/>
          <w:u w:color="000000"/>
          <w:lang w:val="en-US"/>
        </w:rPr>
        <w:t xml:space="preserve">Study </w:t>
      </w:r>
      <w:r>
        <w:rPr>
          <w:i/>
          <w:iCs/>
          <w:color w:val="000000" w:themeColor="text1"/>
          <w:u w:color="000000"/>
          <w:lang w:val="en-US"/>
        </w:rPr>
        <w:t>Q</w:t>
      </w:r>
      <w:r w:rsidRPr="00C334AE">
        <w:rPr>
          <w:i/>
          <w:iCs/>
          <w:color w:val="000000" w:themeColor="text1"/>
          <w:u w:color="000000"/>
          <w:lang w:val="en-US"/>
        </w:rPr>
        <w:t xml:space="preserve">uality </w:t>
      </w:r>
      <w:r>
        <w:rPr>
          <w:i/>
          <w:iCs/>
          <w:color w:val="000000" w:themeColor="text1"/>
          <w:u w:color="000000"/>
          <w:lang w:val="en-US"/>
        </w:rPr>
        <w:t xml:space="preserve">Using the </w:t>
      </w:r>
      <w:r w:rsidRPr="00C334AE">
        <w:rPr>
          <w:i/>
          <w:iCs/>
          <w:color w:val="000000" w:themeColor="text1"/>
          <w:lang w:val="en-US"/>
        </w:rPr>
        <w:t xml:space="preserve">Joanna Briggs Institute’s </w:t>
      </w:r>
      <w:r>
        <w:rPr>
          <w:rFonts w:eastAsia="Calibri"/>
          <w:i/>
          <w:iCs/>
          <w:color w:val="000000" w:themeColor="text1"/>
          <w:lang w:val="en-US"/>
        </w:rPr>
        <w:t>c</w:t>
      </w:r>
      <w:r w:rsidRPr="00C334AE">
        <w:rPr>
          <w:rFonts w:eastAsia="Calibri"/>
          <w:i/>
          <w:iCs/>
          <w:color w:val="000000" w:themeColor="text1"/>
          <w:lang w:val="en-US"/>
        </w:rPr>
        <w:t xml:space="preserve">ritical </w:t>
      </w:r>
      <w:r>
        <w:rPr>
          <w:rFonts w:eastAsia="Calibri"/>
          <w:i/>
          <w:iCs/>
          <w:color w:val="000000" w:themeColor="text1"/>
          <w:lang w:val="en-US"/>
        </w:rPr>
        <w:t>A</w:t>
      </w:r>
      <w:r w:rsidRPr="00C334AE">
        <w:rPr>
          <w:rFonts w:eastAsia="Calibri"/>
          <w:i/>
          <w:iCs/>
          <w:color w:val="000000" w:themeColor="text1"/>
          <w:lang w:val="en-US"/>
        </w:rPr>
        <w:t xml:space="preserve">ppraisal </w:t>
      </w:r>
      <w:r>
        <w:rPr>
          <w:rFonts w:eastAsia="Calibri"/>
          <w:i/>
          <w:iCs/>
          <w:color w:val="000000" w:themeColor="text1"/>
          <w:lang w:val="en-US"/>
        </w:rPr>
        <w:t>C</w:t>
      </w:r>
      <w:r w:rsidRPr="00C334AE">
        <w:rPr>
          <w:rFonts w:eastAsia="Calibri"/>
          <w:i/>
          <w:iCs/>
          <w:color w:val="000000" w:themeColor="text1"/>
          <w:lang w:val="en-US"/>
        </w:rPr>
        <w:t>hecklist</w:t>
      </w:r>
      <w:r w:rsidRPr="00996061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for S</w:t>
      </w:r>
      <w:r w:rsidRPr="00C334AE">
        <w:rPr>
          <w:i/>
          <w:iCs/>
          <w:lang w:val="en-US"/>
        </w:rPr>
        <w:t>tudies Reporting Prevalence Data</w:t>
      </w:r>
    </w:p>
    <w:tbl>
      <w:tblPr>
        <w:tblW w:w="5796" w:type="pct"/>
        <w:tblInd w:w="-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2"/>
        <w:gridCol w:w="353"/>
        <w:gridCol w:w="353"/>
        <w:gridCol w:w="505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5"/>
        <w:gridCol w:w="353"/>
      </w:tblGrid>
      <w:tr w:rsidR="006608CE" w:rsidRPr="004D49A0" w14:paraId="2A6F4B9C" w14:textId="77777777" w:rsidTr="00A023AB">
        <w:trPr>
          <w:trHeight w:val="1635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78EDF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b/>
                <w:bCs/>
                <w:color w:val="000000"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310C3ED" w14:textId="77777777" w:rsidR="006608CE" w:rsidRPr="00136DCD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36DCD">
              <w:rPr>
                <w:b/>
                <w:bCs/>
                <w:color w:val="000000"/>
                <w:sz w:val="18"/>
                <w:szCs w:val="18"/>
                <w:lang w:val="en-US"/>
              </w:rPr>
              <w:t>Cragar</w:t>
            </w:r>
            <w:proofErr w:type="spellEnd"/>
            <w:r w:rsidRPr="00136DCD">
              <w:rPr>
                <w:b/>
                <w:bCs/>
                <w:color w:val="000000"/>
                <w:sz w:val="18"/>
                <w:szCs w:val="18"/>
                <w:lang w:val="en-US"/>
              </w:rPr>
              <w:t>, 2006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5391672" w14:textId="77777777" w:rsidR="006608CE" w:rsidRPr="00136DCD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36DCD">
              <w:rPr>
                <w:b/>
                <w:bCs/>
                <w:color w:val="000000"/>
                <w:sz w:val="18"/>
                <w:szCs w:val="18"/>
                <w:lang w:val="en-US"/>
              </w:rPr>
              <w:t>Czornik</w:t>
            </w:r>
            <w:proofErr w:type="spellEnd"/>
            <w:r w:rsidRPr="00136DCD">
              <w:rPr>
                <w:b/>
                <w:bCs/>
                <w:color w:val="000000"/>
                <w:sz w:val="18"/>
                <w:szCs w:val="18"/>
                <w:lang w:val="en-US"/>
              </w:rPr>
              <w:t>, 2021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A1EC17E" w14:textId="77777777" w:rsidR="006608CE" w:rsidRPr="00136DCD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36DCD">
              <w:rPr>
                <w:b/>
                <w:bCs/>
                <w:color w:val="000000"/>
                <w:sz w:val="18"/>
                <w:szCs w:val="18"/>
                <w:lang w:val="en-US"/>
              </w:rPr>
              <w:t>Dandachi</w:t>
            </w:r>
            <w:proofErr w:type="spellEnd"/>
            <w:r w:rsidRPr="00136DCD">
              <w:rPr>
                <w:b/>
                <w:bCs/>
                <w:color w:val="000000"/>
                <w:sz w:val="18"/>
                <w:szCs w:val="18"/>
                <w:lang w:val="en-US"/>
              </w:rPr>
              <w:t>-Fitzgerald, 2020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8F1F3D1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Davis, 2014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52341E9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Deloria, 2021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4A46F31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Dodrill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2008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34AAC0D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Domen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2020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2B7554D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Donders, 2011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E503801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Dorociak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2018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681275A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Drane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2006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3CF68E3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Echstaedt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2014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6F780FE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Erdodi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2018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01C506A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Galioto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2020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945B891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Gorissen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2005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2C66626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Grote, 2000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049809E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Haber, 2006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D80BCE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Haggerty, 2007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49D8F2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Harrison, 2020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914802C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Harrison, 2021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2860408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Hoskins, 2010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A557DE6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Jeannette, 2021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CCBB5FA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Keary, 2013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E10EDFE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Krishnan, 2011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870F9F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Leppma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2018</w:t>
            </w:r>
          </w:p>
        </w:tc>
      </w:tr>
      <w:tr w:rsidR="006608CE" w:rsidRPr="004D49A0" w14:paraId="242B4E69" w14:textId="77777777" w:rsidTr="00A023AB">
        <w:trPr>
          <w:trHeight w:val="690"/>
        </w:trPr>
        <w:tc>
          <w:tcPr>
            <w:tcW w:w="8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47B76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1. Was the sample frame appropriate to address the target population?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124E6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16CE2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B186F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173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972D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7DA0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5222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C0E8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360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F84B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3AE8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B84E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6DA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D59B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BEF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886C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889D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EFD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DE26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541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4CF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8A24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A79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C98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6608CE" w:rsidRPr="004D49A0" w14:paraId="59E2FCB3" w14:textId="77777777" w:rsidTr="00A023AB">
        <w:trPr>
          <w:trHeight w:val="690"/>
        </w:trPr>
        <w:tc>
          <w:tcPr>
            <w:tcW w:w="8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BCA1E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2. Were study participants sampled in an appropriate way?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5AEAD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AEB28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1BE0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618A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5B9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2A50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2742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0DB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1561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068B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D8BA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3130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CF3F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731A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8A9F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E0BF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E512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C557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8236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215F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2A0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0A9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E2E6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0BE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6608CE" w:rsidRPr="004D49A0" w14:paraId="23B293AB" w14:textId="77777777" w:rsidTr="00A023AB">
        <w:trPr>
          <w:trHeight w:val="690"/>
        </w:trPr>
        <w:tc>
          <w:tcPr>
            <w:tcW w:w="8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534D1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3. Was the sample size adequate?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354F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1C315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DCFD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BA00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6859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F6D9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BDFC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5EF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C76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919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FE4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CAA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699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29D4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9457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B1D2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9639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E613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27C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73BB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9977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A9D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46F6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A0C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6608CE" w:rsidRPr="004D49A0" w14:paraId="1F2FA1CD" w14:textId="77777777" w:rsidTr="00A023AB">
        <w:trPr>
          <w:trHeight w:val="690"/>
        </w:trPr>
        <w:tc>
          <w:tcPr>
            <w:tcW w:w="8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7CDC8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4. Were the study subjects and the setting described in detail?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E3026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E802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69C80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E931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CF8B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DB8B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49F4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F02E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EC32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1F00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2519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591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73F7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BBC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5801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F9EB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89A5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5B69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9FD7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CC24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6CD2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A230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E515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ED8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6608CE" w:rsidRPr="004D49A0" w14:paraId="01B8238F" w14:textId="77777777" w:rsidTr="00A023AB">
        <w:trPr>
          <w:trHeight w:val="690"/>
        </w:trPr>
        <w:tc>
          <w:tcPr>
            <w:tcW w:w="8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EEC35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</w:t>
            </w:r>
            <w:r w:rsidRPr="004D49A0">
              <w:rPr>
                <w:color w:val="000000"/>
                <w:sz w:val="18"/>
                <w:szCs w:val="18"/>
                <w:lang w:val="en-US"/>
              </w:rPr>
              <w:t>. Was there appropriate statistical analysis?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86052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3E852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453CD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FBA4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A620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7D4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6CC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4B8C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2A9D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AE31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5D8F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17B2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F92C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F2B9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93D3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F3C2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2983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5D10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57C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163E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2835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6569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47D2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1D2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6608CE" w:rsidRPr="004D49A0" w14:paraId="4B3B96A9" w14:textId="77777777" w:rsidTr="00A023AB">
        <w:trPr>
          <w:trHeight w:val="690"/>
        </w:trPr>
        <w:tc>
          <w:tcPr>
            <w:tcW w:w="8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8D5E1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Pr="004D49A0">
              <w:rPr>
                <w:color w:val="000000"/>
                <w:sz w:val="18"/>
                <w:szCs w:val="18"/>
                <w:lang w:val="en-US"/>
              </w:rPr>
              <w:t>. Was the response rate adequate, and if not, was the low response rate managed appropriately?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1E3AB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7FA2C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56F49" w14:textId="77777777" w:rsidR="006608CE" w:rsidRPr="00136DCD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36DCD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AFC6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15D0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9863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ED52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5207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AB45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5626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D838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BB82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5399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E316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9884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D88B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2E9E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3A1A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D44A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EC0D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89E3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B9BD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05A55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396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</w:tbl>
    <w:p w14:paraId="480FB499" w14:textId="77777777" w:rsidR="006608CE" w:rsidRDefault="006608CE" w:rsidP="006608CE">
      <w:pPr>
        <w:spacing w:line="480" w:lineRule="auto"/>
        <w:rPr>
          <w:color w:val="000000" w:themeColor="text1"/>
          <w:sz w:val="20"/>
          <w:szCs w:val="20"/>
          <w:u w:color="000000"/>
          <w:lang w:val="en-US"/>
        </w:rPr>
      </w:pPr>
    </w:p>
    <w:tbl>
      <w:tblPr>
        <w:tblW w:w="5749" w:type="pct"/>
        <w:tblInd w:w="-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9"/>
        <w:gridCol w:w="353"/>
        <w:gridCol w:w="353"/>
        <w:gridCol w:w="508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623"/>
      </w:tblGrid>
      <w:tr w:rsidR="006608CE" w:rsidRPr="004D49A0" w14:paraId="748CD458" w14:textId="77777777" w:rsidTr="00A023AB">
        <w:trPr>
          <w:trHeight w:val="1635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3E4E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b/>
                <w:bCs/>
                <w:color w:val="000000"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B2FF51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Locke, 2008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AF99D1F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Loring, 2007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50D67CF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Loring, 2005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E5436DC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Marshall, 2016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FC95469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Martins, 2010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9B82CB6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Merten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2007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99849E4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Meyers, 2014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2576866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Moore, 2005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4CF036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Neale, 2020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8A83BAE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Rees, 2001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90669FD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Resch, 2021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61CD857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Rhoads, 2021</w:t>
            </w:r>
            <w:r w:rsidRPr="00BD1DA4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BA45BBF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Rhoads, 2021</w:t>
            </w:r>
            <w:r w:rsidRPr="00BD1DA4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B607592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Sabelli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2021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E8B2AF2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Schroeder, 2019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BFB55A4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Sharland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2018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411323E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Sieck, 2013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2C1612C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Silverberg, 2017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FB996FF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Techner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2004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DE28F74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Vilar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-Lopez, 2021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7A62551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Walter, 2014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BF25589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Wodushek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 2021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C8630D" w14:textId="77777777" w:rsidR="006608CE" w:rsidRPr="004D49A0" w:rsidRDefault="006608CE" w:rsidP="00A023A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Williamson, 2012</w:t>
            </w:r>
          </w:p>
        </w:tc>
      </w:tr>
      <w:tr w:rsidR="006608CE" w:rsidRPr="004D49A0" w14:paraId="48260B6C" w14:textId="77777777" w:rsidTr="00A023AB">
        <w:trPr>
          <w:trHeight w:val="690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B2017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1. Was the sample frame appropriate to address the target population?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AF06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5049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E142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833A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31F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09A7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2878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5CD5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2414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F9BC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92B9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92BB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F2E1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76EE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C81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9FB1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267F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A401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8E33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22F7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3CAB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39AD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299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049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6608CE" w:rsidRPr="004D49A0" w14:paraId="5774103C" w14:textId="77777777" w:rsidTr="00A023AB">
        <w:trPr>
          <w:trHeight w:val="690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08E5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2. Were study participants sampled in an appropriate way?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F312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D77A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48E1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B362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92C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05B2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6650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E804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D042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63C5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B77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8C27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8591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DD03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9D58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662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88BE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D184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4E8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5AEA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A76A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644F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99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E4B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6608CE" w:rsidRPr="004D49A0" w14:paraId="5CD1F7EA" w14:textId="77777777" w:rsidTr="00A023AB">
        <w:trPr>
          <w:trHeight w:val="690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FA504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3. Was the sample size adequate?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A4E6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F08A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CE2D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70D9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1891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5F1E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E18F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753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B31A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7A2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64B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B655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BC8E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6D08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BCFD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17FC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F441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0D0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8938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F5EE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AA9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29D2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99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C3E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6608CE" w:rsidRPr="004D49A0" w14:paraId="63AD6E95" w14:textId="77777777" w:rsidTr="00A023AB">
        <w:trPr>
          <w:trHeight w:val="690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0B009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lastRenderedPageBreak/>
              <w:t>4. Were the study subjects and the setting described in detail?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E35E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73A8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D5C2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541D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B06A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2E0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28C7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0EE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FF98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3A32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E2F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140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BCA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C6D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1986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02B5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A86F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9531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5F95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6F5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E516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6569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299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3EF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6608CE" w:rsidRPr="004D49A0" w14:paraId="2DF3AD1E" w14:textId="77777777" w:rsidTr="00A023AB">
        <w:trPr>
          <w:trHeight w:val="690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836B4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</w:t>
            </w:r>
            <w:r w:rsidRPr="004D49A0">
              <w:rPr>
                <w:color w:val="000000"/>
                <w:sz w:val="18"/>
                <w:szCs w:val="18"/>
                <w:lang w:val="en-US"/>
              </w:rPr>
              <w:t>. Was there appropriate statistical analysis?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7527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24B4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E022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4C66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CB84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691F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9F16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F5D0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1AAF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A1F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897A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417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FD4AB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E5473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9FB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CE99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A511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50C1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E6F94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5FB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353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C404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299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2628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  <w:tr w:rsidR="006608CE" w:rsidRPr="004D49A0" w14:paraId="4EA2B790" w14:textId="77777777" w:rsidTr="00A023AB">
        <w:trPr>
          <w:trHeight w:val="69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5108B" w14:textId="77777777" w:rsidR="006608CE" w:rsidRPr="004D49A0" w:rsidRDefault="006608CE" w:rsidP="00A023AB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Pr="004D49A0">
              <w:rPr>
                <w:color w:val="000000"/>
                <w:sz w:val="18"/>
                <w:szCs w:val="18"/>
                <w:lang w:val="en-US"/>
              </w:rPr>
              <w:t>. Was the response rate adequate, and if not, was the low response rate managed appropriately?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88AA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AE5C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DF25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6AE6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E55A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7C6A6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C9AE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E9C00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3AC47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4F86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B8F9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088D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DA885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6D40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1D97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10699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6D6ED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0168A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DA12C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CE42F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AB8B1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16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C1B12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40EE" w14:textId="77777777" w:rsidR="006608CE" w:rsidRPr="004D49A0" w:rsidRDefault="006608CE" w:rsidP="00A023A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D49A0">
              <w:rPr>
                <w:color w:val="000000"/>
                <w:sz w:val="18"/>
                <w:szCs w:val="18"/>
                <w:lang w:val="en-US"/>
              </w:rPr>
              <w:t>Y</w:t>
            </w:r>
          </w:p>
        </w:tc>
      </w:tr>
    </w:tbl>
    <w:p w14:paraId="5368E5A1" w14:textId="77777777" w:rsidR="006608CE" w:rsidRDefault="006608CE" w:rsidP="006608CE">
      <w:pPr>
        <w:rPr>
          <w:color w:val="000000" w:themeColor="text1"/>
          <w:sz w:val="20"/>
          <w:szCs w:val="20"/>
          <w:u w:color="000000"/>
          <w:lang w:val="en-US"/>
        </w:rPr>
      </w:pPr>
      <w:r w:rsidRPr="0037780A">
        <w:rPr>
          <w:i/>
          <w:iCs/>
          <w:color w:val="000000" w:themeColor="text1"/>
          <w:sz w:val="20"/>
          <w:szCs w:val="20"/>
          <w:u w:color="000000"/>
          <w:lang w:val="en-US"/>
        </w:rPr>
        <w:t>Note:</w:t>
      </w:r>
      <w:r>
        <w:rPr>
          <w:color w:val="000000" w:themeColor="text1"/>
          <w:sz w:val="20"/>
          <w:szCs w:val="20"/>
          <w:u w:color="000000"/>
          <w:lang w:val="en-US"/>
        </w:rPr>
        <w:t xml:space="preserve"> </w:t>
      </w:r>
      <w:r w:rsidRPr="00642F3B">
        <w:rPr>
          <w:color w:val="000000" w:themeColor="text1"/>
          <w:sz w:val="20"/>
          <w:szCs w:val="20"/>
          <w:u w:color="000000"/>
          <w:lang w:val="en-US"/>
        </w:rPr>
        <w:t>N</w:t>
      </w:r>
      <w:r>
        <w:rPr>
          <w:color w:val="000000" w:themeColor="text1"/>
          <w:sz w:val="20"/>
          <w:szCs w:val="20"/>
          <w:u w:color="000000"/>
          <w:lang w:val="en-US"/>
        </w:rPr>
        <w:t xml:space="preserve"> = </w:t>
      </w:r>
      <w:r w:rsidRPr="00642F3B">
        <w:rPr>
          <w:color w:val="000000" w:themeColor="text1"/>
          <w:sz w:val="20"/>
          <w:szCs w:val="20"/>
          <w:u w:color="000000"/>
          <w:lang w:val="en-US"/>
        </w:rPr>
        <w:t>No; U</w:t>
      </w:r>
      <w:r>
        <w:rPr>
          <w:color w:val="000000" w:themeColor="text1"/>
          <w:sz w:val="20"/>
          <w:szCs w:val="20"/>
          <w:u w:color="000000"/>
          <w:lang w:val="en-US"/>
        </w:rPr>
        <w:t xml:space="preserve"> = </w:t>
      </w:r>
      <w:r w:rsidRPr="00642F3B">
        <w:rPr>
          <w:color w:val="000000" w:themeColor="text1"/>
          <w:sz w:val="20"/>
          <w:szCs w:val="20"/>
          <w:u w:color="000000"/>
          <w:lang w:val="en-US"/>
        </w:rPr>
        <w:t>Unclear; Y</w:t>
      </w:r>
      <w:r>
        <w:rPr>
          <w:color w:val="000000" w:themeColor="text1"/>
          <w:sz w:val="20"/>
          <w:szCs w:val="20"/>
          <w:u w:color="000000"/>
          <w:lang w:val="en-US"/>
        </w:rPr>
        <w:t xml:space="preserve"> = </w:t>
      </w:r>
      <w:r w:rsidRPr="00642F3B">
        <w:rPr>
          <w:color w:val="000000" w:themeColor="text1"/>
          <w:sz w:val="20"/>
          <w:szCs w:val="20"/>
          <w:u w:color="000000"/>
          <w:lang w:val="en-US"/>
        </w:rPr>
        <w:t>Yes</w:t>
      </w:r>
      <w:r>
        <w:rPr>
          <w:color w:val="000000" w:themeColor="text1"/>
          <w:sz w:val="20"/>
          <w:szCs w:val="20"/>
          <w:u w:color="000000"/>
          <w:lang w:val="en-US"/>
        </w:rPr>
        <w:t>; item 5 = item 8 of the original format; item 6 = item 9 + item 5 of the original format.</w:t>
      </w:r>
    </w:p>
    <w:p w14:paraId="7A3E34EA" w14:textId="77777777" w:rsidR="006608CE" w:rsidRDefault="006608CE" w:rsidP="006608CE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3F80F6A2" w14:textId="77777777" w:rsidR="006608CE" w:rsidRDefault="006608CE" w:rsidP="006608CE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518287FB" w14:textId="77777777" w:rsidR="006608CE" w:rsidRDefault="006608CE" w:rsidP="006608CE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050B86B2" w14:textId="77777777" w:rsidR="006E4107" w:rsidRPr="006608CE" w:rsidRDefault="006E4107">
      <w:pPr>
        <w:rPr>
          <w:lang w:val="en-US"/>
        </w:rPr>
      </w:pPr>
    </w:p>
    <w:sectPr w:rsidR="006E4107" w:rsidRPr="006608CE" w:rsidSect="00DD1E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E"/>
    <w:rsid w:val="0003259B"/>
    <w:rsid w:val="0007578D"/>
    <w:rsid w:val="0022039D"/>
    <w:rsid w:val="00222F39"/>
    <w:rsid w:val="002B4671"/>
    <w:rsid w:val="0031767D"/>
    <w:rsid w:val="00362B05"/>
    <w:rsid w:val="00420ABE"/>
    <w:rsid w:val="00423D1E"/>
    <w:rsid w:val="00432494"/>
    <w:rsid w:val="004616C1"/>
    <w:rsid w:val="0048274E"/>
    <w:rsid w:val="00483A87"/>
    <w:rsid w:val="004E006C"/>
    <w:rsid w:val="00504887"/>
    <w:rsid w:val="005346EC"/>
    <w:rsid w:val="005C4273"/>
    <w:rsid w:val="006608CE"/>
    <w:rsid w:val="006E4107"/>
    <w:rsid w:val="00792322"/>
    <w:rsid w:val="00793CED"/>
    <w:rsid w:val="008350F6"/>
    <w:rsid w:val="008B7A78"/>
    <w:rsid w:val="008F4995"/>
    <w:rsid w:val="00AB00F4"/>
    <w:rsid w:val="00B2543D"/>
    <w:rsid w:val="00B30DEE"/>
    <w:rsid w:val="00C12C3F"/>
    <w:rsid w:val="00CB1A37"/>
    <w:rsid w:val="00CC11E5"/>
    <w:rsid w:val="00CC1F41"/>
    <w:rsid w:val="00CF6789"/>
    <w:rsid w:val="00DD1EEA"/>
    <w:rsid w:val="00E308D6"/>
    <w:rsid w:val="00E66D0D"/>
    <w:rsid w:val="00E8044D"/>
    <w:rsid w:val="00EB697B"/>
    <w:rsid w:val="00EE665A"/>
    <w:rsid w:val="00EF10B0"/>
    <w:rsid w:val="00F416A5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5E467C"/>
  <w15:chartTrackingRefBased/>
  <w15:docId w15:val="{B0CB6E11-7A2D-BA41-A114-83D3820C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8CE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Roor</dc:creator>
  <cp:keywords/>
  <dc:description/>
  <cp:lastModifiedBy>Jeroen Roor</cp:lastModifiedBy>
  <cp:revision>1</cp:revision>
  <dcterms:created xsi:type="dcterms:W3CDTF">2022-07-22T12:29:00Z</dcterms:created>
  <dcterms:modified xsi:type="dcterms:W3CDTF">2022-07-22T12:30:00Z</dcterms:modified>
</cp:coreProperties>
</file>