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E4EB9" w14:textId="2666FCFF" w:rsidR="00882B11" w:rsidRPr="00A41B04" w:rsidRDefault="00882B11" w:rsidP="001B3A2A">
      <w:pPr>
        <w:pStyle w:val="APALevel1"/>
      </w:pPr>
      <w:r w:rsidRPr="00A41B04">
        <w:t>Supplementary Materials</w:t>
      </w:r>
    </w:p>
    <w:p w14:paraId="6321D2F6" w14:textId="430623D9" w:rsidR="0053138A" w:rsidRPr="00A41B04" w:rsidRDefault="0053138A" w:rsidP="001B3A2A">
      <w:pPr>
        <w:pStyle w:val="APALevel3"/>
      </w:pPr>
      <w:r w:rsidRPr="00A41B04">
        <w:t>Table S</w:t>
      </w:r>
      <w:r w:rsidR="00916633" w:rsidRPr="00A41B04">
        <w:fldChar w:fldCharType="begin"/>
      </w:r>
      <w:r w:rsidR="00916633" w:rsidRPr="00A41B04">
        <w:instrText xml:space="preserve"> SEQ Table_S \* ARABIC </w:instrText>
      </w:r>
      <w:r w:rsidR="00916633" w:rsidRPr="00A41B04">
        <w:fldChar w:fldCharType="separate"/>
      </w:r>
      <w:r w:rsidR="003D2DBF" w:rsidRPr="00A41B04">
        <w:t>1</w:t>
      </w:r>
      <w:r w:rsidR="00916633" w:rsidRPr="00A41B04">
        <w:fldChar w:fldCharType="end"/>
      </w:r>
    </w:p>
    <w:p w14:paraId="08BFDF7A" w14:textId="317DC40B" w:rsidR="00882B11" w:rsidRPr="00A41B04" w:rsidRDefault="00882B11" w:rsidP="001B3A2A">
      <w:pPr>
        <w:pStyle w:val="APAGraphorFigure"/>
      </w:pPr>
      <w:r w:rsidRPr="00A41B04">
        <w:t>Risk of Bias Quality Assessment Criteria</w:t>
      </w:r>
      <w:r w:rsidR="00035715" w:rsidRPr="00A41B04">
        <w:t xml:space="preserve"> Using QUADAS-2</w:t>
      </w:r>
      <w:r w:rsidR="00F66D96" w:rsidRPr="00A41B04">
        <w:t xml:space="preserve"> Guideline</w:t>
      </w:r>
      <w:r w:rsidR="001B2832" w:rsidRPr="00A41B04">
        <w:t>s</w:t>
      </w:r>
    </w:p>
    <w:tbl>
      <w:tblPr>
        <w:tblW w:w="5109" w:type="pct"/>
        <w:tblInd w:w="-426" w:type="dxa"/>
        <w:tblLook w:val="04A0" w:firstRow="1" w:lastRow="0" w:firstColumn="1" w:lastColumn="0" w:noHBand="0" w:noVBand="1"/>
      </w:tblPr>
      <w:tblGrid>
        <w:gridCol w:w="3687"/>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gridCol w:w="423"/>
      </w:tblGrid>
      <w:tr w:rsidR="00A41B04" w:rsidRPr="00A41B04" w14:paraId="6C00358F" w14:textId="77777777" w:rsidTr="00C14DED">
        <w:trPr>
          <w:trHeight w:val="2196"/>
        </w:trPr>
        <w:tc>
          <w:tcPr>
            <w:tcW w:w="1293" w:type="pct"/>
            <w:tcBorders>
              <w:top w:val="nil"/>
              <w:left w:val="nil"/>
              <w:bottom w:val="nil"/>
              <w:right w:val="nil"/>
            </w:tcBorders>
            <w:shd w:val="clear" w:color="000000" w:fill="FFFFFF"/>
            <w:noWrap/>
            <w:vAlign w:val="bottom"/>
            <w:hideMark/>
          </w:tcPr>
          <w:p w14:paraId="75B71678"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textDirection w:val="btLr"/>
            <w:hideMark/>
          </w:tcPr>
          <w:p w14:paraId="0BE6009E"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Allanson (2019)</w:t>
            </w:r>
          </w:p>
        </w:tc>
        <w:tc>
          <w:tcPr>
            <w:tcW w:w="148" w:type="pct"/>
            <w:tcBorders>
              <w:top w:val="nil"/>
              <w:left w:val="nil"/>
              <w:bottom w:val="nil"/>
              <w:right w:val="nil"/>
            </w:tcBorders>
            <w:shd w:val="clear" w:color="000000" w:fill="FFFFFF"/>
            <w:noWrap/>
            <w:textDirection w:val="btLr"/>
            <w:hideMark/>
          </w:tcPr>
          <w:p w14:paraId="11B26D2A"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Barnhart &amp; Buelow (2021)</w:t>
            </w:r>
          </w:p>
        </w:tc>
        <w:tc>
          <w:tcPr>
            <w:tcW w:w="148" w:type="pct"/>
            <w:tcBorders>
              <w:top w:val="nil"/>
              <w:left w:val="nil"/>
              <w:bottom w:val="nil"/>
              <w:right w:val="nil"/>
            </w:tcBorders>
            <w:shd w:val="clear" w:color="000000" w:fill="FFFFFF"/>
            <w:noWrap/>
            <w:textDirection w:val="btLr"/>
            <w:hideMark/>
          </w:tcPr>
          <w:p w14:paraId="0512ADD7"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Besnard et al., (2017)</w:t>
            </w:r>
          </w:p>
        </w:tc>
        <w:tc>
          <w:tcPr>
            <w:tcW w:w="148" w:type="pct"/>
            <w:tcBorders>
              <w:top w:val="nil"/>
              <w:left w:val="nil"/>
              <w:bottom w:val="nil"/>
              <w:right w:val="nil"/>
            </w:tcBorders>
            <w:shd w:val="clear" w:color="000000" w:fill="FFFFFF"/>
            <w:noWrap/>
            <w:textDirection w:val="btLr"/>
            <w:hideMark/>
          </w:tcPr>
          <w:p w14:paraId="38A3D2D1"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Brenner et al., (2015)</w:t>
            </w:r>
          </w:p>
        </w:tc>
        <w:tc>
          <w:tcPr>
            <w:tcW w:w="148" w:type="pct"/>
            <w:tcBorders>
              <w:top w:val="nil"/>
              <w:left w:val="nil"/>
              <w:bottom w:val="nil"/>
              <w:right w:val="nil"/>
            </w:tcBorders>
            <w:shd w:val="clear" w:color="000000" w:fill="FFFFFF"/>
            <w:noWrap/>
            <w:textDirection w:val="btLr"/>
            <w:hideMark/>
          </w:tcPr>
          <w:p w14:paraId="7FDB813A"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xml:space="preserve">Canto </w:t>
            </w:r>
            <w:proofErr w:type="spellStart"/>
            <w:r w:rsidRPr="00A41B04">
              <w:rPr>
                <w:rFonts w:ascii="Calibri" w:hAnsi="Calibri" w:cs="Calibri"/>
                <w:b/>
                <w:bCs/>
                <w:sz w:val="16"/>
                <w:szCs w:val="16"/>
                <w:lang w:eastAsia="en-AU"/>
              </w:rPr>
              <w:t>Pech</w:t>
            </w:r>
            <w:proofErr w:type="spellEnd"/>
            <w:r w:rsidRPr="00A41B04">
              <w:rPr>
                <w:rFonts w:ascii="Calibri" w:hAnsi="Calibri" w:cs="Calibri"/>
                <w:b/>
                <w:bCs/>
                <w:sz w:val="16"/>
                <w:szCs w:val="16"/>
                <w:lang w:eastAsia="en-AU"/>
              </w:rPr>
              <w:t xml:space="preserve"> et al., (2007)</w:t>
            </w:r>
          </w:p>
        </w:tc>
        <w:tc>
          <w:tcPr>
            <w:tcW w:w="148" w:type="pct"/>
            <w:tcBorders>
              <w:top w:val="nil"/>
              <w:left w:val="nil"/>
              <w:bottom w:val="nil"/>
              <w:right w:val="nil"/>
            </w:tcBorders>
            <w:shd w:val="clear" w:color="000000" w:fill="FFFFFF"/>
            <w:noWrap/>
            <w:textDirection w:val="btLr"/>
            <w:hideMark/>
          </w:tcPr>
          <w:p w14:paraId="22F97E17"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Cardoso et al., (2015)</w:t>
            </w:r>
          </w:p>
        </w:tc>
        <w:tc>
          <w:tcPr>
            <w:tcW w:w="148" w:type="pct"/>
            <w:tcBorders>
              <w:top w:val="nil"/>
              <w:left w:val="nil"/>
              <w:bottom w:val="nil"/>
              <w:right w:val="nil"/>
            </w:tcBorders>
            <w:shd w:val="clear" w:color="000000" w:fill="FFFFFF"/>
            <w:noWrap/>
            <w:textDirection w:val="btLr"/>
            <w:hideMark/>
          </w:tcPr>
          <w:p w14:paraId="5867011C"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Cardoso et al., (2014)</w:t>
            </w:r>
          </w:p>
        </w:tc>
        <w:tc>
          <w:tcPr>
            <w:tcW w:w="148" w:type="pct"/>
            <w:tcBorders>
              <w:top w:val="nil"/>
              <w:left w:val="nil"/>
              <w:bottom w:val="nil"/>
              <w:right w:val="nil"/>
            </w:tcBorders>
            <w:shd w:val="clear" w:color="000000" w:fill="FFFFFF"/>
            <w:noWrap/>
            <w:textDirection w:val="btLr"/>
            <w:hideMark/>
          </w:tcPr>
          <w:p w14:paraId="02A27754"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Clark et al., (2003)</w:t>
            </w:r>
          </w:p>
        </w:tc>
        <w:tc>
          <w:tcPr>
            <w:tcW w:w="148" w:type="pct"/>
            <w:tcBorders>
              <w:top w:val="nil"/>
              <w:left w:val="nil"/>
              <w:bottom w:val="nil"/>
              <w:right w:val="nil"/>
            </w:tcBorders>
            <w:shd w:val="clear" w:color="000000" w:fill="FFFFFF"/>
            <w:noWrap/>
            <w:textDirection w:val="btLr"/>
            <w:hideMark/>
          </w:tcPr>
          <w:p w14:paraId="2DC87110" w14:textId="77777777" w:rsidR="00BD591D" w:rsidRPr="00A41B04" w:rsidRDefault="00BD591D" w:rsidP="00D012B4">
            <w:pPr>
              <w:spacing w:line="240" w:lineRule="auto"/>
              <w:ind w:left="0" w:firstLine="0"/>
              <w:rPr>
                <w:rFonts w:ascii="Calibri" w:hAnsi="Calibri" w:cs="Calibri"/>
                <w:b/>
                <w:bCs/>
                <w:sz w:val="16"/>
                <w:szCs w:val="16"/>
                <w:lang w:eastAsia="en-AU"/>
              </w:rPr>
            </w:pPr>
            <w:proofErr w:type="spellStart"/>
            <w:r w:rsidRPr="00A41B04">
              <w:rPr>
                <w:rFonts w:ascii="Calibri" w:hAnsi="Calibri" w:cs="Calibri"/>
                <w:b/>
                <w:bCs/>
                <w:sz w:val="16"/>
                <w:szCs w:val="16"/>
                <w:lang w:eastAsia="en-AU"/>
              </w:rPr>
              <w:t>Escartin</w:t>
            </w:r>
            <w:proofErr w:type="spellEnd"/>
            <w:r w:rsidRPr="00A41B04">
              <w:rPr>
                <w:rFonts w:ascii="Calibri" w:hAnsi="Calibri" w:cs="Calibri"/>
                <w:b/>
                <w:bCs/>
                <w:sz w:val="16"/>
                <w:szCs w:val="16"/>
                <w:lang w:eastAsia="en-AU"/>
              </w:rPr>
              <w:t xml:space="preserve"> et al., (2012)</w:t>
            </w:r>
          </w:p>
        </w:tc>
        <w:tc>
          <w:tcPr>
            <w:tcW w:w="148" w:type="pct"/>
            <w:tcBorders>
              <w:top w:val="nil"/>
              <w:left w:val="nil"/>
              <w:bottom w:val="nil"/>
              <w:right w:val="nil"/>
            </w:tcBorders>
            <w:shd w:val="clear" w:color="000000" w:fill="FFFFFF"/>
            <w:noWrap/>
            <w:textDirection w:val="btLr"/>
            <w:hideMark/>
          </w:tcPr>
          <w:p w14:paraId="7DA63858"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Fonseca et al., (2012)</w:t>
            </w:r>
          </w:p>
        </w:tc>
        <w:tc>
          <w:tcPr>
            <w:tcW w:w="148" w:type="pct"/>
            <w:tcBorders>
              <w:top w:val="nil"/>
              <w:left w:val="nil"/>
              <w:bottom w:val="nil"/>
              <w:right w:val="nil"/>
            </w:tcBorders>
            <w:shd w:val="clear" w:color="000000" w:fill="FFFFFF"/>
            <w:noWrap/>
            <w:textDirection w:val="btLr"/>
            <w:hideMark/>
          </w:tcPr>
          <w:p w14:paraId="6CCC8E63"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Hochman et al., (2010)</w:t>
            </w:r>
          </w:p>
        </w:tc>
        <w:tc>
          <w:tcPr>
            <w:tcW w:w="148" w:type="pct"/>
            <w:tcBorders>
              <w:top w:val="nil"/>
              <w:left w:val="nil"/>
              <w:bottom w:val="nil"/>
              <w:right w:val="nil"/>
            </w:tcBorders>
            <w:shd w:val="clear" w:color="000000" w:fill="FFFFFF"/>
            <w:noWrap/>
            <w:textDirection w:val="btLr"/>
            <w:hideMark/>
          </w:tcPr>
          <w:p w14:paraId="7E7F6712" w14:textId="77777777" w:rsidR="00BD591D" w:rsidRPr="00A41B04" w:rsidRDefault="00BD591D" w:rsidP="00D012B4">
            <w:pPr>
              <w:spacing w:line="240" w:lineRule="auto"/>
              <w:ind w:left="0" w:firstLine="0"/>
              <w:rPr>
                <w:rFonts w:ascii="Calibri" w:hAnsi="Calibri" w:cs="Calibri"/>
                <w:b/>
                <w:bCs/>
                <w:sz w:val="16"/>
                <w:szCs w:val="16"/>
                <w:lang w:eastAsia="en-AU"/>
              </w:rPr>
            </w:pPr>
            <w:proofErr w:type="spellStart"/>
            <w:r w:rsidRPr="00A41B04">
              <w:rPr>
                <w:rFonts w:ascii="Calibri" w:hAnsi="Calibri" w:cs="Calibri"/>
                <w:b/>
                <w:bCs/>
                <w:sz w:val="16"/>
                <w:szCs w:val="16"/>
                <w:lang w:eastAsia="en-AU"/>
              </w:rPr>
              <w:t>Homaifar</w:t>
            </w:r>
            <w:proofErr w:type="spellEnd"/>
            <w:r w:rsidRPr="00A41B04">
              <w:rPr>
                <w:rFonts w:ascii="Calibri" w:hAnsi="Calibri" w:cs="Calibri"/>
                <w:b/>
                <w:bCs/>
                <w:sz w:val="16"/>
                <w:szCs w:val="16"/>
                <w:lang w:eastAsia="en-AU"/>
              </w:rPr>
              <w:t xml:space="preserve"> et al., (2012)</w:t>
            </w:r>
          </w:p>
        </w:tc>
        <w:tc>
          <w:tcPr>
            <w:tcW w:w="148" w:type="pct"/>
            <w:tcBorders>
              <w:top w:val="nil"/>
              <w:left w:val="nil"/>
              <w:bottom w:val="nil"/>
              <w:right w:val="nil"/>
            </w:tcBorders>
            <w:shd w:val="clear" w:color="000000" w:fill="FFFFFF"/>
            <w:noWrap/>
            <w:textDirection w:val="btLr"/>
            <w:hideMark/>
          </w:tcPr>
          <w:p w14:paraId="78A20829"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Krpan et al., (2011)</w:t>
            </w:r>
          </w:p>
        </w:tc>
        <w:tc>
          <w:tcPr>
            <w:tcW w:w="148" w:type="pct"/>
            <w:tcBorders>
              <w:top w:val="nil"/>
              <w:left w:val="nil"/>
              <w:bottom w:val="nil"/>
              <w:right w:val="nil"/>
            </w:tcBorders>
            <w:shd w:val="clear" w:color="000000" w:fill="FFFFFF"/>
            <w:noWrap/>
            <w:textDirection w:val="btLr"/>
            <w:hideMark/>
          </w:tcPr>
          <w:p w14:paraId="7B1FF903"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Levine et al., (2005)</w:t>
            </w:r>
          </w:p>
        </w:tc>
        <w:tc>
          <w:tcPr>
            <w:tcW w:w="148" w:type="pct"/>
            <w:tcBorders>
              <w:top w:val="nil"/>
              <w:left w:val="nil"/>
              <w:bottom w:val="nil"/>
              <w:right w:val="nil"/>
            </w:tcBorders>
            <w:shd w:val="clear" w:color="000000" w:fill="FFFFFF"/>
            <w:noWrap/>
            <w:textDirection w:val="btLr"/>
            <w:hideMark/>
          </w:tcPr>
          <w:p w14:paraId="14A0EC7E" w14:textId="77777777" w:rsidR="00BD591D" w:rsidRPr="00A41B04" w:rsidRDefault="00BD591D" w:rsidP="00D012B4">
            <w:pPr>
              <w:spacing w:line="240" w:lineRule="auto"/>
              <w:ind w:left="0" w:firstLine="0"/>
              <w:rPr>
                <w:rFonts w:ascii="Calibri" w:hAnsi="Calibri" w:cs="Calibri"/>
                <w:b/>
                <w:bCs/>
                <w:sz w:val="16"/>
                <w:szCs w:val="16"/>
                <w:lang w:eastAsia="en-AU"/>
              </w:rPr>
            </w:pPr>
            <w:proofErr w:type="spellStart"/>
            <w:r w:rsidRPr="00A41B04">
              <w:rPr>
                <w:rFonts w:ascii="Calibri" w:hAnsi="Calibri" w:cs="Calibri"/>
                <w:b/>
                <w:bCs/>
                <w:sz w:val="16"/>
                <w:szCs w:val="16"/>
                <w:lang w:eastAsia="en-AU"/>
              </w:rPr>
              <w:t>Ouerchefani</w:t>
            </w:r>
            <w:proofErr w:type="spellEnd"/>
            <w:r w:rsidRPr="00A41B04">
              <w:rPr>
                <w:rFonts w:ascii="Calibri" w:hAnsi="Calibri" w:cs="Calibri"/>
                <w:b/>
                <w:bCs/>
                <w:sz w:val="16"/>
                <w:szCs w:val="16"/>
                <w:lang w:eastAsia="en-AU"/>
              </w:rPr>
              <w:t xml:space="preserve"> et al., (2017)</w:t>
            </w:r>
          </w:p>
        </w:tc>
        <w:tc>
          <w:tcPr>
            <w:tcW w:w="148" w:type="pct"/>
            <w:tcBorders>
              <w:top w:val="nil"/>
              <w:left w:val="nil"/>
              <w:bottom w:val="nil"/>
              <w:right w:val="nil"/>
            </w:tcBorders>
            <w:shd w:val="clear" w:color="000000" w:fill="FFFFFF"/>
            <w:noWrap/>
            <w:textDirection w:val="btLr"/>
            <w:hideMark/>
          </w:tcPr>
          <w:p w14:paraId="7C9D4FBF"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Robb &amp; Good (2011)</w:t>
            </w:r>
          </w:p>
        </w:tc>
        <w:tc>
          <w:tcPr>
            <w:tcW w:w="148" w:type="pct"/>
            <w:tcBorders>
              <w:top w:val="nil"/>
              <w:left w:val="nil"/>
              <w:bottom w:val="nil"/>
              <w:right w:val="nil"/>
            </w:tcBorders>
            <w:shd w:val="clear" w:color="000000" w:fill="FFFFFF"/>
            <w:noWrap/>
            <w:textDirection w:val="btLr"/>
            <w:hideMark/>
          </w:tcPr>
          <w:p w14:paraId="3A095882"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Robb &amp; Good (2014)</w:t>
            </w:r>
          </w:p>
        </w:tc>
        <w:tc>
          <w:tcPr>
            <w:tcW w:w="148" w:type="pct"/>
            <w:tcBorders>
              <w:top w:val="nil"/>
              <w:left w:val="nil"/>
              <w:bottom w:val="nil"/>
              <w:right w:val="nil"/>
            </w:tcBorders>
            <w:shd w:val="clear" w:color="000000" w:fill="FFFFFF"/>
            <w:noWrap/>
            <w:textDirection w:val="btLr"/>
            <w:hideMark/>
          </w:tcPr>
          <w:p w14:paraId="13955277" w14:textId="77777777" w:rsidR="00BD591D" w:rsidRPr="00A41B04" w:rsidRDefault="00BD591D" w:rsidP="00D012B4">
            <w:pPr>
              <w:spacing w:line="240" w:lineRule="auto"/>
              <w:ind w:left="0" w:firstLine="0"/>
              <w:rPr>
                <w:rFonts w:ascii="Calibri" w:hAnsi="Calibri" w:cs="Calibri"/>
                <w:b/>
                <w:bCs/>
                <w:sz w:val="16"/>
                <w:szCs w:val="16"/>
                <w:lang w:eastAsia="en-AU"/>
              </w:rPr>
            </w:pPr>
            <w:proofErr w:type="spellStart"/>
            <w:r w:rsidRPr="00A41B04">
              <w:rPr>
                <w:rFonts w:ascii="Calibri" w:hAnsi="Calibri" w:cs="Calibri"/>
                <w:b/>
                <w:bCs/>
                <w:sz w:val="16"/>
                <w:szCs w:val="16"/>
                <w:lang w:eastAsia="en-AU"/>
              </w:rPr>
              <w:t>Scheffer</w:t>
            </w:r>
            <w:proofErr w:type="spellEnd"/>
            <w:r w:rsidRPr="00A41B04">
              <w:rPr>
                <w:rFonts w:ascii="Calibri" w:hAnsi="Calibri" w:cs="Calibri"/>
                <w:b/>
                <w:bCs/>
                <w:sz w:val="16"/>
                <w:szCs w:val="16"/>
                <w:lang w:eastAsia="en-AU"/>
              </w:rPr>
              <w:t xml:space="preserve"> et al., (2011)</w:t>
            </w:r>
          </w:p>
        </w:tc>
        <w:tc>
          <w:tcPr>
            <w:tcW w:w="148" w:type="pct"/>
            <w:tcBorders>
              <w:top w:val="nil"/>
              <w:left w:val="nil"/>
              <w:bottom w:val="nil"/>
              <w:right w:val="nil"/>
            </w:tcBorders>
            <w:shd w:val="clear" w:color="000000" w:fill="FFFFFF"/>
            <w:noWrap/>
            <w:textDirection w:val="btLr"/>
            <w:hideMark/>
          </w:tcPr>
          <w:p w14:paraId="62894D89" w14:textId="77777777" w:rsidR="00BD591D" w:rsidRPr="00A41B04" w:rsidRDefault="00BD591D" w:rsidP="00D012B4">
            <w:pPr>
              <w:spacing w:line="240" w:lineRule="auto"/>
              <w:ind w:left="0" w:firstLine="0"/>
              <w:rPr>
                <w:rFonts w:ascii="Calibri" w:hAnsi="Calibri" w:cs="Calibri"/>
                <w:b/>
                <w:bCs/>
                <w:sz w:val="16"/>
                <w:szCs w:val="16"/>
                <w:lang w:eastAsia="en-AU"/>
              </w:rPr>
            </w:pPr>
            <w:proofErr w:type="spellStart"/>
            <w:r w:rsidRPr="00A41B04">
              <w:rPr>
                <w:rFonts w:ascii="Calibri" w:hAnsi="Calibri" w:cs="Calibri"/>
                <w:b/>
                <w:bCs/>
                <w:sz w:val="16"/>
                <w:szCs w:val="16"/>
                <w:lang w:eastAsia="en-AU"/>
              </w:rPr>
              <w:t>Sigurdardottir</w:t>
            </w:r>
            <w:proofErr w:type="spellEnd"/>
            <w:r w:rsidRPr="00A41B04">
              <w:rPr>
                <w:rFonts w:ascii="Calibri" w:hAnsi="Calibri" w:cs="Calibri"/>
                <w:b/>
                <w:bCs/>
                <w:sz w:val="16"/>
                <w:szCs w:val="16"/>
                <w:lang w:eastAsia="en-AU"/>
              </w:rPr>
              <w:t xml:space="preserve"> et al., (2010)</w:t>
            </w:r>
          </w:p>
        </w:tc>
        <w:tc>
          <w:tcPr>
            <w:tcW w:w="148" w:type="pct"/>
            <w:tcBorders>
              <w:top w:val="nil"/>
              <w:left w:val="nil"/>
              <w:bottom w:val="nil"/>
              <w:right w:val="nil"/>
            </w:tcBorders>
            <w:shd w:val="clear" w:color="000000" w:fill="FFFFFF"/>
            <w:noWrap/>
            <w:textDirection w:val="btLr"/>
            <w:hideMark/>
          </w:tcPr>
          <w:p w14:paraId="48706459"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xml:space="preserve">Van </w:t>
            </w:r>
            <w:proofErr w:type="spellStart"/>
            <w:r w:rsidRPr="00A41B04">
              <w:rPr>
                <w:rFonts w:ascii="Calibri" w:hAnsi="Calibri" w:cs="Calibri"/>
                <w:b/>
                <w:bCs/>
                <w:sz w:val="16"/>
                <w:szCs w:val="16"/>
                <w:lang w:eastAsia="en-AU"/>
              </w:rPr>
              <w:t>Noordt</w:t>
            </w:r>
            <w:proofErr w:type="spellEnd"/>
            <w:r w:rsidRPr="00A41B04">
              <w:rPr>
                <w:rFonts w:ascii="Calibri" w:hAnsi="Calibri" w:cs="Calibri"/>
                <w:b/>
                <w:bCs/>
                <w:sz w:val="16"/>
                <w:szCs w:val="16"/>
                <w:lang w:eastAsia="en-AU"/>
              </w:rPr>
              <w:t xml:space="preserve"> et al., (2010)</w:t>
            </w:r>
          </w:p>
        </w:tc>
        <w:tc>
          <w:tcPr>
            <w:tcW w:w="148" w:type="pct"/>
            <w:tcBorders>
              <w:top w:val="nil"/>
              <w:left w:val="nil"/>
              <w:bottom w:val="nil"/>
              <w:right w:val="nil"/>
            </w:tcBorders>
            <w:shd w:val="clear" w:color="000000" w:fill="FFFFFF"/>
            <w:noWrap/>
            <w:textDirection w:val="btLr"/>
            <w:hideMark/>
          </w:tcPr>
          <w:p w14:paraId="1AC69389"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Wang et al., (2021)</w:t>
            </w:r>
          </w:p>
        </w:tc>
        <w:tc>
          <w:tcPr>
            <w:tcW w:w="148" w:type="pct"/>
            <w:tcBorders>
              <w:top w:val="nil"/>
              <w:left w:val="nil"/>
              <w:bottom w:val="nil"/>
              <w:right w:val="nil"/>
            </w:tcBorders>
            <w:shd w:val="clear" w:color="000000" w:fill="FFFFFF"/>
            <w:noWrap/>
            <w:textDirection w:val="btLr"/>
            <w:hideMark/>
          </w:tcPr>
          <w:p w14:paraId="4F16A325"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Xi et al., (2011)</w:t>
            </w:r>
          </w:p>
        </w:tc>
        <w:tc>
          <w:tcPr>
            <w:tcW w:w="148" w:type="pct"/>
            <w:tcBorders>
              <w:top w:val="nil"/>
              <w:left w:val="nil"/>
              <w:bottom w:val="nil"/>
              <w:right w:val="nil"/>
            </w:tcBorders>
            <w:shd w:val="clear" w:color="000000" w:fill="FFFFFF"/>
            <w:noWrap/>
            <w:textDirection w:val="btLr"/>
            <w:hideMark/>
          </w:tcPr>
          <w:p w14:paraId="327D9B02"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Zhang (2017)</w:t>
            </w:r>
          </w:p>
        </w:tc>
        <w:tc>
          <w:tcPr>
            <w:tcW w:w="149" w:type="pct"/>
            <w:tcBorders>
              <w:top w:val="nil"/>
              <w:left w:val="nil"/>
              <w:bottom w:val="nil"/>
              <w:right w:val="nil"/>
            </w:tcBorders>
            <w:shd w:val="clear" w:color="000000" w:fill="FFFFFF"/>
            <w:noWrap/>
            <w:textDirection w:val="btLr"/>
            <w:hideMark/>
          </w:tcPr>
          <w:p w14:paraId="17B06A08" w14:textId="77777777" w:rsidR="00BD591D" w:rsidRPr="00A41B04" w:rsidRDefault="00BD591D" w:rsidP="00D012B4">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xml:space="preserve">Zinchenko &amp; </w:t>
            </w:r>
            <w:proofErr w:type="spellStart"/>
            <w:r w:rsidRPr="00A41B04">
              <w:rPr>
                <w:rFonts w:ascii="Calibri" w:hAnsi="Calibri" w:cs="Calibri"/>
                <w:b/>
                <w:bCs/>
                <w:sz w:val="16"/>
                <w:szCs w:val="16"/>
                <w:lang w:eastAsia="en-AU"/>
              </w:rPr>
              <w:t>Enikolopova</w:t>
            </w:r>
            <w:proofErr w:type="spellEnd"/>
            <w:r w:rsidRPr="00A41B04">
              <w:rPr>
                <w:rFonts w:ascii="Calibri" w:hAnsi="Calibri" w:cs="Calibri"/>
                <w:b/>
                <w:bCs/>
                <w:sz w:val="16"/>
                <w:szCs w:val="16"/>
                <w:lang w:eastAsia="en-AU"/>
              </w:rPr>
              <w:t xml:space="preserve"> (2017)</w:t>
            </w:r>
          </w:p>
        </w:tc>
        <w:tc>
          <w:tcPr>
            <w:tcW w:w="148" w:type="pct"/>
            <w:tcBorders>
              <w:top w:val="nil"/>
              <w:left w:val="nil"/>
              <w:bottom w:val="nil"/>
              <w:right w:val="nil"/>
            </w:tcBorders>
            <w:shd w:val="clear" w:color="000000" w:fill="FFFFFF"/>
            <w:noWrap/>
            <w:textDirection w:val="btLr"/>
            <w:hideMark/>
          </w:tcPr>
          <w:p w14:paraId="65E06143" w14:textId="77777777" w:rsidR="00BD591D" w:rsidRPr="00A41B04" w:rsidRDefault="00BD591D" w:rsidP="00D012B4">
            <w:pPr>
              <w:spacing w:line="240" w:lineRule="auto"/>
              <w:ind w:left="0" w:firstLine="0"/>
              <w:rPr>
                <w:rFonts w:ascii="Calibri" w:hAnsi="Calibri" w:cs="Calibri"/>
                <w:b/>
                <w:bCs/>
                <w:sz w:val="16"/>
                <w:szCs w:val="16"/>
                <w:lang w:eastAsia="en-AU"/>
              </w:rPr>
            </w:pPr>
            <w:proofErr w:type="spellStart"/>
            <w:r w:rsidRPr="00A41B04">
              <w:rPr>
                <w:rFonts w:ascii="Calibri" w:hAnsi="Calibri" w:cs="Calibri"/>
                <w:b/>
                <w:bCs/>
                <w:sz w:val="16"/>
                <w:szCs w:val="16"/>
                <w:lang w:eastAsia="en-AU"/>
              </w:rPr>
              <w:t>Minjoz</w:t>
            </w:r>
            <w:proofErr w:type="spellEnd"/>
            <w:r w:rsidRPr="00A41B04">
              <w:rPr>
                <w:rFonts w:ascii="Calibri" w:hAnsi="Calibri" w:cs="Calibri"/>
                <w:b/>
                <w:bCs/>
                <w:sz w:val="16"/>
                <w:szCs w:val="16"/>
                <w:lang w:eastAsia="en-AU"/>
              </w:rPr>
              <w:t xml:space="preserve"> et al., (2023)</w:t>
            </w:r>
          </w:p>
        </w:tc>
      </w:tr>
      <w:tr w:rsidR="00A41B04" w:rsidRPr="00A41B04" w14:paraId="072DC053" w14:textId="77777777" w:rsidTr="00C14DED">
        <w:trPr>
          <w:trHeight w:val="288"/>
        </w:trPr>
        <w:tc>
          <w:tcPr>
            <w:tcW w:w="1293" w:type="pct"/>
            <w:tcBorders>
              <w:top w:val="nil"/>
              <w:left w:val="nil"/>
              <w:bottom w:val="nil"/>
              <w:right w:val="nil"/>
            </w:tcBorders>
            <w:shd w:val="clear" w:color="000000" w:fill="FFFFFF"/>
            <w:vAlign w:val="center"/>
            <w:hideMark/>
          </w:tcPr>
          <w:p w14:paraId="5F139034" w14:textId="77777777" w:rsidR="00BD591D" w:rsidRPr="00A41B04" w:rsidRDefault="00BD591D" w:rsidP="00BD591D">
            <w:pPr>
              <w:spacing w:line="240" w:lineRule="auto"/>
              <w:ind w:left="0" w:firstLine="0"/>
              <w:rPr>
                <w:rFonts w:ascii="Calibri" w:hAnsi="Calibri" w:cs="Calibri"/>
                <w:b/>
                <w:bCs/>
                <w:sz w:val="16"/>
                <w:szCs w:val="16"/>
                <w:u w:val="single"/>
                <w:lang w:eastAsia="en-AU"/>
              </w:rPr>
            </w:pPr>
            <w:r w:rsidRPr="00A41B04">
              <w:rPr>
                <w:rFonts w:ascii="Calibri" w:hAnsi="Calibri" w:cs="Calibri"/>
                <w:b/>
                <w:bCs/>
                <w:sz w:val="16"/>
                <w:szCs w:val="16"/>
                <w:u w:val="single"/>
                <w:lang w:eastAsia="en-AU"/>
              </w:rPr>
              <w:t xml:space="preserve">DOMAIN 1:  PATIENT SELECTION  </w:t>
            </w:r>
          </w:p>
        </w:tc>
        <w:tc>
          <w:tcPr>
            <w:tcW w:w="148" w:type="pct"/>
            <w:tcBorders>
              <w:top w:val="nil"/>
              <w:left w:val="nil"/>
              <w:bottom w:val="nil"/>
              <w:right w:val="nil"/>
            </w:tcBorders>
            <w:shd w:val="clear" w:color="000000" w:fill="FFFFFF"/>
            <w:noWrap/>
            <w:textDirection w:val="btLr"/>
            <w:vAlign w:val="bottom"/>
            <w:hideMark/>
          </w:tcPr>
          <w:p w14:paraId="0C901268"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0E1EC865"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4DFA8F66"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205C2B8D"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0AFF7E7E"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06A45915"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69FA1BAC"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3B04734C"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34C7EDF9"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7501283E"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4871DAF8"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52EA2D17"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7CD0B2C1"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6D66896D"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11B3096B"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1C7D1A3A"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0663DA12"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3FB1A474"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1CFECDA9"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762485DD"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72305556"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4346AD5E"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0975C2FF"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9" w:type="pct"/>
            <w:tcBorders>
              <w:top w:val="nil"/>
              <w:left w:val="nil"/>
              <w:bottom w:val="nil"/>
              <w:right w:val="nil"/>
            </w:tcBorders>
            <w:shd w:val="clear" w:color="000000" w:fill="FFFFFF"/>
            <w:noWrap/>
            <w:textDirection w:val="btLr"/>
            <w:vAlign w:val="bottom"/>
            <w:hideMark/>
          </w:tcPr>
          <w:p w14:paraId="05C66DEF"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c>
          <w:tcPr>
            <w:tcW w:w="148" w:type="pct"/>
            <w:tcBorders>
              <w:top w:val="nil"/>
              <w:left w:val="nil"/>
              <w:bottom w:val="nil"/>
              <w:right w:val="nil"/>
            </w:tcBorders>
            <w:shd w:val="clear" w:color="000000" w:fill="FFFFFF"/>
            <w:noWrap/>
            <w:textDirection w:val="btLr"/>
            <w:vAlign w:val="bottom"/>
            <w:hideMark/>
          </w:tcPr>
          <w:p w14:paraId="28740D44"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w:t>
            </w:r>
          </w:p>
        </w:tc>
      </w:tr>
      <w:tr w:rsidR="00A41B04" w:rsidRPr="00A41B04" w14:paraId="01CEAAED" w14:textId="77777777" w:rsidTr="00C14DED">
        <w:trPr>
          <w:trHeight w:val="408"/>
        </w:trPr>
        <w:tc>
          <w:tcPr>
            <w:tcW w:w="1293" w:type="pct"/>
            <w:tcBorders>
              <w:top w:val="nil"/>
              <w:left w:val="nil"/>
              <w:bottom w:val="nil"/>
              <w:right w:val="nil"/>
            </w:tcBorders>
            <w:shd w:val="clear" w:color="000000" w:fill="FFFFFF"/>
            <w:vAlign w:val="center"/>
            <w:hideMark/>
          </w:tcPr>
          <w:p w14:paraId="0137E2BC"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A. Risk of Bias - Assess the risk of bias associated with the way participants were selected for the study.</w:t>
            </w:r>
          </w:p>
        </w:tc>
        <w:tc>
          <w:tcPr>
            <w:tcW w:w="148" w:type="pct"/>
            <w:tcBorders>
              <w:top w:val="nil"/>
              <w:left w:val="nil"/>
              <w:bottom w:val="nil"/>
              <w:right w:val="nil"/>
            </w:tcBorders>
            <w:shd w:val="clear" w:color="000000" w:fill="FFFFFF"/>
            <w:noWrap/>
            <w:vAlign w:val="bottom"/>
            <w:hideMark/>
          </w:tcPr>
          <w:p w14:paraId="5801EAB6"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5C962C99"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0839BEC7"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2A589FED"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24FC1374"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75830023"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3DA924FE"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1CFCFBDE"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30573417"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1C7611ED"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789A7415"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5864324D"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16EAAABD"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43A4C451"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230C1EFC"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230D6EEF"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556581F1"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3236E074"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7E4D9D2D"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0293BBCA"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7897F258"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7839227D"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42ED0461"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9" w:type="pct"/>
            <w:tcBorders>
              <w:top w:val="nil"/>
              <w:left w:val="nil"/>
              <w:bottom w:val="nil"/>
              <w:right w:val="nil"/>
            </w:tcBorders>
            <w:shd w:val="clear" w:color="000000" w:fill="FFFFFF"/>
            <w:noWrap/>
            <w:vAlign w:val="bottom"/>
            <w:hideMark/>
          </w:tcPr>
          <w:p w14:paraId="19CDD788"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c>
          <w:tcPr>
            <w:tcW w:w="148" w:type="pct"/>
            <w:tcBorders>
              <w:top w:val="nil"/>
              <w:left w:val="nil"/>
              <w:bottom w:val="nil"/>
              <w:right w:val="nil"/>
            </w:tcBorders>
            <w:shd w:val="clear" w:color="000000" w:fill="FFFFFF"/>
            <w:noWrap/>
            <w:vAlign w:val="bottom"/>
            <w:hideMark/>
          </w:tcPr>
          <w:p w14:paraId="08D22B2A" w14:textId="77777777" w:rsidR="00BD591D" w:rsidRPr="00A41B04" w:rsidRDefault="00BD591D" w:rsidP="00BD591D">
            <w:pPr>
              <w:spacing w:line="240" w:lineRule="auto"/>
              <w:ind w:left="0" w:firstLine="0"/>
              <w:rPr>
                <w:rFonts w:ascii="Calibri" w:hAnsi="Calibri" w:cs="Calibri"/>
                <w:sz w:val="22"/>
                <w:szCs w:val="22"/>
                <w:lang w:eastAsia="en-AU"/>
              </w:rPr>
            </w:pPr>
            <w:r w:rsidRPr="00A41B04">
              <w:rPr>
                <w:rFonts w:ascii="Calibri" w:hAnsi="Calibri" w:cs="Calibri"/>
                <w:sz w:val="22"/>
                <w:szCs w:val="22"/>
                <w:lang w:eastAsia="en-AU"/>
              </w:rPr>
              <w:t> </w:t>
            </w:r>
          </w:p>
        </w:tc>
      </w:tr>
      <w:tr w:rsidR="00A41B04" w:rsidRPr="00A41B04" w14:paraId="38AE34CA" w14:textId="77777777" w:rsidTr="00C14DED">
        <w:trPr>
          <w:trHeight w:val="408"/>
        </w:trPr>
        <w:tc>
          <w:tcPr>
            <w:tcW w:w="1293" w:type="pct"/>
            <w:tcBorders>
              <w:top w:val="nil"/>
              <w:left w:val="nil"/>
              <w:bottom w:val="nil"/>
              <w:right w:val="nil"/>
            </w:tcBorders>
            <w:shd w:val="clear" w:color="000000" w:fill="FFFFFF"/>
            <w:vAlign w:val="center"/>
            <w:hideMark/>
          </w:tcPr>
          <w:p w14:paraId="707FF034" w14:textId="77777777" w:rsidR="00BD591D" w:rsidRPr="00A41B04" w:rsidRDefault="00BD591D" w:rsidP="001B2832">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Was a consecutive sample of patients enrolled during a specified period?</w:t>
            </w:r>
          </w:p>
        </w:tc>
        <w:tc>
          <w:tcPr>
            <w:tcW w:w="148" w:type="pct"/>
            <w:tcBorders>
              <w:top w:val="nil"/>
              <w:left w:val="nil"/>
              <w:bottom w:val="nil"/>
              <w:right w:val="nil"/>
            </w:tcBorders>
            <w:shd w:val="clear" w:color="000000" w:fill="FFFFFF"/>
            <w:noWrap/>
            <w:vAlign w:val="center"/>
            <w:hideMark/>
          </w:tcPr>
          <w:p w14:paraId="772EFE3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0DC6AF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300428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C03E7E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CE3E2E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D85B1C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D02201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75961BC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8" w:type="pct"/>
            <w:tcBorders>
              <w:top w:val="nil"/>
              <w:left w:val="nil"/>
              <w:bottom w:val="nil"/>
              <w:right w:val="nil"/>
            </w:tcBorders>
            <w:shd w:val="clear" w:color="000000" w:fill="FFFFFF"/>
            <w:noWrap/>
            <w:vAlign w:val="center"/>
            <w:hideMark/>
          </w:tcPr>
          <w:p w14:paraId="1AB459B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3E292C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625B93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203EE2B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8" w:type="pct"/>
            <w:tcBorders>
              <w:top w:val="nil"/>
              <w:left w:val="nil"/>
              <w:bottom w:val="nil"/>
              <w:right w:val="nil"/>
            </w:tcBorders>
            <w:shd w:val="clear" w:color="000000" w:fill="FFFFFF"/>
            <w:noWrap/>
            <w:vAlign w:val="center"/>
            <w:hideMark/>
          </w:tcPr>
          <w:p w14:paraId="278C9D2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876127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4AE967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8CF91D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E1B0F4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F25910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F396D8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92C49B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3157BC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A3A49E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931D6D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9" w:type="pct"/>
            <w:tcBorders>
              <w:top w:val="nil"/>
              <w:left w:val="nil"/>
              <w:bottom w:val="nil"/>
              <w:right w:val="nil"/>
            </w:tcBorders>
            <w:shd w:val="clear" w:color="000000" w:fill="FFFFFF"/>
            <w:noWrap/>
            <w:vAlign w:val="center"/>
            <w:hideMark/>
          </w:tcPr>
          <w:p w14:paraId="180BF19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D3FEE8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r>
      <w:tr w:rsidR="00A41B04" w:rsidRPr="00A41B04" w14:paraId="1FF29741" w14:textId="77777777" w:rsidTr="00C14DED">
        <w:trPr>
          <w:trHeight w:val="288"/>
        </w:trPr>
        <w:tc>
          <w:tcPr>
            <w:tcW w:w="1293" w:type="pct"/>
            <w:tcBorders>
              <w:top w:val="nil"/>
              <w:left w:val="nil"/>
              <w:bottom w:val="nil"/>
              <w:right w:val="nil"/>
            </w:tcBorders>
            <w:shd w:val="clear" w:color="000000" w:fill="FFFFFF"/>
            <w:vAlign w:val="center"/>
            <w:hideMark/>
          </w:tcPr>
          <w:p w14:paraId="0E2C065F" w14:textId="77777777" w:rsidR="00BD591D" w:rsidRPr="00A41B04" w:rsidRDefault="00BD591D" w:rsidP="001B2832">
            <w:pPr>
              <w:spacing w:line="240" w:lineRule="auto"/>
              <w:ind w:hangingChars="450"/>
              <w:rPr>
                <w:rFonts w:ascii="Calibri" w:hAnsi="Calibri" w:cs="Calibri"/>
                <w:sz w:val="16"/>
                <w:szCs w:val="16"/>
                <w:lang w:eastAsia="en-AU"/>
              </w:rPr>
            </w:pPr>
            <w:r w:rsidRPr="00A41B04">
              <w:rPr>
                <w:rFonts w:ascii="Calibri" w:hAnsi="Calibri" w:cs="Calibri"/>
                <w:sz w:val="16"/>
                <w:szCs w:val="16"/>
                <w:lang w:eastAsia="en-AU"/>
              </w:rPr>
              <w:t xml:space="preserve">Did the study avoid inappropriate exclusions? </w:t>
            </w:r>
          </w:p>
        </w:tc>
        <w:tc>
          <w:tcPr>
            <w:tcW w:w="148" w:type="pct"/>
            <w:tcBorders>
              <w:top w:val="nil"/>
              <w:left w:val="nil"/>
              <w:bottom w:val="nil"/>
              <w:right w:val="nil"/>
            </w:tcBorders>
            <w:shd w:val="clear" w:color="000000" w:fill="FFFFFF"/>
            <w:noWrap/>
            <w:vAlign w:val="center"/>
            <w:hideMark/>
          </w:tcPr>
          <w:p w14:paraId="49FD2DF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0D8890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E0DFC3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99234B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8FDC6D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AC22F4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69D66D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F7F96C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CC84B7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B04527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FDCCCE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4AE088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388C1A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07A3BD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C56CA6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89E96D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70DD1B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833D70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7CD67E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E172D5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A33D73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1D567E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2FFBE7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9" w:type="pct"/>
            <w:tcBorders>
              <w:top w:val="nil"/>
              <w:left w:val="nil"/>
              <w:bottom w:val="nil"/>
              <w:right w:val="nil"/>
            </w:tcBorders>
            <w:shd w:val="clear" w:color="000000" w:fill="FFFFFF"/>
            <w:noWrap/>
            <w:vAlign w:val="center"/>
            <w:hideMark/>
          </w:tcPr>
          <w:p w14:paraId="383BBCB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6C49E1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r>
      <w:tr w:rsidR="00A41B04" w:rsidRPr="00A41B04" w14:paraId="4EA452D2" w14:textId="77777777" w:rsidTr="00C14DED">
        <w:trPr>
          <w:trHeight w:val="288"/>
        </w:trPr>
        <w:tc>
          <w:tcPr>
            <w:tcW w:w="1293" w:type="pct"/>
            <w:tcBorders>
              <w:top w:val="nil"/>
              <w:left w:val="nil"/>
              <w:bottom w:val="nil"/>
              <w:right w:val="nil"/>
            </w:tcBorders>
            <w:shd w:val="clear" w:color="000000" w:fill="FFFFFF"/>
            <w:vAlign w:val="center"/>
            <w:hideMark/>
          </w:tcPr>
          <w:p w14:paraId="38A14E7D" w14:textId="77777777" w:rsidR="00BD591D" w:rsidRPr="00A41B04" w:rsidRDefault="00BD591D" w:rsidP="00BD591D">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 xml:space="preserve">Could the selection of patients have introduced bias? </w:t>
            </w:r>
          </w:p>
        </w:tc>
        <w:tc>
          <w:tcPr>
            <w:tcW w:w="148" w:type="pct"/>
            <w:tcBorders>
              <w:top w:val="nil"/>
              <w:left w:val="nil"/>
              <w:bottom w:val="nil"/>
              <w:right w:val="nil"/>
            </w:tcBorders>
            <w:shd w:val="clear" w:color="000000" w:fill="C6EFCE"/>
            <w:noWrap/>
            <w:vAlign w:val="center"/>
            <w:hideMark/>
          </w:tcPr>
          <w:p w14:paraId="1F4CDBE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29C826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944B68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C1B9A4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9FAA74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FF12B6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21C21D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C4AC06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AC4B31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718759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065019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DFA095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C453D7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7552AC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955B3B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7DCFEA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423025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E1DDF7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B125E2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AB2BF0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658619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7A5A29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85B83E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9" w:type="pct"/>
            <w:tcBorders>
              <w:top w:val="nil"/>
              <w:left w:val="nil"/>
              <w:bottom w:val="nil"/>
              <w:right w:val="nil"/>
            </w:tcBorders>
            <w:shd w:val="clear" w:color="000000" w:fill="C6EFCE"/>
            <w:noWrap/>
            <w:vAlign w:val="center"/>
            <w:hideMark/>
          </w:tcPr>
          <w:p w14:paraId="69DFF0D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F280DC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r>
      <w:tr w:rsidR="00A41B04" w:rsidRPr="00A41B04" w14:paraId="772707E6" w14:textId="77777777" w:rsidTr="00C14DED">
        <w:trPr>
          <w:trHeight w:val="288"/>
        </w:trPr>
        <w:tc>
          <w:tcPr>
            <w:tcW w:w="1293" w:type="pct"/>
            <w:tcBorders>
              <w:top w:val="nil"/>
              <w:left w:val="nil"/>
              <w:bottom w:val="nil"/>
              <w:right w:val="nil"/>
            </w:tcBorders>
            <w:shd w:val="clear" w:color="000000" w:fill="FFFFFF"/>
            <w:vAlign w:val="center"/>
            <w:hideMark/>
          </w:tcPr>
          <w:p w14:paraId="110A147D"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xml:space="preserve">B. Concerns regarding applicability </w:t>
            </w:r>
          </w:p>
        </w:tc>
        <w:tc>
          <w:tcPr>
            <w:tcW w:w="148" w:type="pct"/>
            <w:tcBorders>
              <w:top w:val="nil"/>
              <w:left w:val="nil"/>
              <w:bottom w:val="nil"/>
              <w:right w:val="nil"/>
            </w:tcBorders>
            <w:shd w:val="clear" w:color="000000" w:fill="FFFFFF"/>
            <w:noWrap/>
            <w:vAlign w:val="center"/>
            <w:hideMark/>
          </w:tcPr>
          <w:p w14:paraId="4AC0BCD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F19CEEF"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C249B8F"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370BD01"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70F932D"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B8DE79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DFA2ED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1E40E1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4FCE78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54B5D8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750711E"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4105AA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272687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A1EBF9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8A9420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056BA2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A30E33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08A1F9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DEA661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45BDE8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3745D7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231C30C"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A1454A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9" w:type="pct"/>
            <w:tcBorders>
              <w:top w:val="nil"/>
              <w:left w:val="nil"/>
              <w:bottom w:val="nil"/>
              <w:right w:val="nil"/>
            </w:tcBorders>
            <w:shd w:val="clear" w:color="000000" w:fill="FFFFFF"/>
            <w:noWrap/>
            <w:vAlign w:val="center"/>
            <w:hideMark/>
          </w:tcPr>
          <w:p w14:paraId="1900C52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D98BA11"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r>
      <w:tr w:rsidR="00A41B04" w:rsidRPr="00A41B04" w14:paraId="3CCE689E" w14:textId="77777777" w:rsidTr="00C14DED">
        <w:trPr>
          <w:trHeight w:val="408"/>
        </w:trPr>
        <w:tc>
          <w:tcPr>
            <w:tcW w:w="1293" w:type="pct"/>
            <w:tcBorders>
              <w:top w:val="nil"/>
              <w:left w:val="nil"/>
              <w:bottom w:val="nil"/>
              <w:right w:val="nil"/>
            </w:tcBorders>
            <w:shd w:val="clear" w:color="000000" w:fill="FFFFFF"/>
            <w:vAlign w:val="center"/>
            <w:hideMark/>
          </w:tcPr>
          <w:p w14:paraId="2F66E7B6" w14:textId="77777777" w:rsidR="00BD591D" w:rsidRPr="00A41B04" w:rsidRDefault="00BD591D" w:rsidP="00BD591D">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 xml:space="preserve">Is there concern that the included patients do not match the review question? </w:t>
            </w:r>
          </w:p>
        </w:tc>
        <w:tc>
          <w:tcPr>
            <w:tcW w:w="148" w:type="pct"/>
            <w:tcBorders>
              <w:top w:val="nil"/>
              <w:left w:val="nil"/>
              <w:bottom w:val="nil"/>
              <w:right w:val="nil"/>
            </w:tcBorders>
            <w:shd w:val="clear" w:color="000000" w:fill="C6EFCE"/>
            <w:noWrap/>
            <w:vAlign w:val="center"/>
            <w:hideMark/>
          </w:tcPr>
          <w:p w14:paraId="19D3ECF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2375E6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12D93F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C92895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CAC2FF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4B9E52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A983CA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D5C349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559DE0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3A8226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43C1A5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0CC38E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5B0BF8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8B0794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52A887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BC222F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1C4EAA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A6AB89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B398F3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A37261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0BC16C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AC3419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FB706A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9" w:type="pct"/>
            <w:tcBorders>
              <w:top w:val="nil"/>
              <w:left w:val="nil"/>
              <w:bottom w:val="nil"/>
              <w:right w:val="nil"/>
            </w:tcBorders>
            <w:shd w:val="clear" w:color="000000" w:fill="C6EFCE"/>
            <w:noWrap/>
            <w:vAlign w:val="center"/>
            <w:hideMark/>
          </w:tcPr>
          <w:p w14:paraId="6B873C1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E18144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r>
      <w:tr w:rsidR="00A41B04" w:rsidRPr="00A41B04" w14:paraId="50566BDD" w14:textId="77777777" w:rsidTr="00C14DED">
        <w:trPr>
          <w:trHeight w:val="288"/>
        </w:trPr>
        <w:tc>
          <w:tcPr>
            <w:tcW w:w="1293" w:type="pct"/>
            <w:tcBorders>
              <w:top w:val="nil"/>
              <w:left w:val="nil"/>
              <w:bottom w:val="nil"/>
              <w:right w:val="nil"/>
            </w:tcBorders>
            <w:shd w:val="clear" w:color="000000" w:fill="FFFFFF"/>
            <w:vAlign w:val="center"/>
            <w:hideMark/>
          </w:tcPr>
          <w:p w14:paraId="55904F29" w14:textId="77777777" w:rsidR="00BD591D" w:rsidRPr="00A41B04" w:rsidRDefault="00BD591D" w:rsidP="00BD591D">
            <w:pPr>
              <w:spacing w:line="240" w:lineRule="auto"/>
              <w:ind w:left="0" w:firstLine="0"/>
              <w:rPr>
                <w:rFonts w:ascii="Calibri" w:hAnsi="Calibri" w:cs="Calibri"/>
                <w:b/>
                <w:bCs/>
                <w:sz w:val="16"/>
                <w:szCs w:val="16"/>
                <w:u w:val="single"/>
                <w:lang w:eastAsia="en-AU"/>
              </w:rPr>
            </w:pPr>
            <w:r w:rsidRPr="00A41B04">
              <w:rPr>
                <w:rFonts w:ascii="Calibri" w:hAnsi="Calibri" w:cs="Calibri"/>
                <w:b/>
                <w:bCs/>
                <w:sz w:val="16"/>
                <w:szCs w:val="16"/>
                <w:u w:val="single"/>
                <w:lang w:eastAsia="en-AU"/>
              </w:rPr>
              <w:t>DOMAIN 2:  INDEX TEST (IOWA GAMBLING TASK)</w:t>
            </w:r>
          </w:p>
        </w:tc>
        <w:tc>
          <w:tcPr>
            <w:tcW w:w="148" w:type="pct"/>
            <w:tcBorders>
              <w:top w:val="nil"/>
              <w:left w:val="nil"/>
              <w:bottom w:val="nil"/>
              <w:right w:val="nil"/>
            </w:tcBorders>
            <w:shd w:val="clear" w:color="000000" w:fill="FFFFFF"/>
            <w:noWrap/>
            <w:vAlign w:val="center"/>
          </w:tcPr>
          <w:p w14:paraId="1C39C8F7" w14:textId="4887A9A6"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FDF62E0" w14:textId="43D4748A"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7E11F96" w14:textId="0EADFD20"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285B334" w14:textId="6501BC9F"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1E38B972" w14:textId="467A8309"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012EFEF1" w14:textId="65534492"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02F723B2" w14:textId="3AD054D5"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5E21035C" w14:textId="6C094606"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338ABF64" w14:textId="5D00354A"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CDD3E2F" w14:textId="0F2D6ECC"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7EA78FA0" w14:textId="72FDD6FC"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7D3DE562" w14:textId="38E98E1E"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A95CEF8" w14:textId="012D10C9"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7031EF5C" w14:textId="155F397C"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6B89282" w14:textId="2E80919E"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31D96942" w14:textId="24A0238D"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7CA7CF42" w14:textId="1A78BABA"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CC6FF5A" w14:textId="73443380"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093EFA96" w14:textId="4EA035FE"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50200CA1" w14:textId="1110DAA2"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789168E8" w14:textId="470B217F"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7D72861C" w14:textId="12399B65"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2D8FEDDD" w14:textId="42AD6CF4"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9" w:type="pct"/>
            <w:tcBorders>
              <w:top w:val="nil"/>
              <w:left w:val="nil"/>
              <w:bottom w:val="nil"/>
              <w:right w:val="nil"/>
            </w:tcBorders>
            <w:shd w:val="clear" w:color="000000" w:fill="FFFFFF"/>
            <w:noWrap/>
            <w:vAlign w:val="center"/>
          </w:tcPr>
          <w:p w14:paraId="05A4FD59" w14:textId="63C61F58"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2597EC71" w14:textId="59D537AF"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r>
      <w:tr w:rsidR="00A41B04" w:rsidRPr="00A41B04" w14:paraId="4B060075" w14:textId="77777777" w:rsidTr="00C14DED">
        <w:trPr>
          <w:trHeight w:val="408"/>
        </w:trPr>
        <w:tc>
          <w:tcPr>
            <w:tcW w:w="1293" w:type="pct"/>
            <w:tcBorders>
              <w:top w:val="nil"/>
              <w:left w:val="nil"/>
              <w:bottom w:val="nil"/>
              <w:right w:val="nil"/>
            </w:tcBorders>
            <w:shd w:val="clear" w:color="000000" w:fill="FFFFFF"/>
            <w:vAlign w:val="center"/>
            <w:hideMark/>
          </w:tcPr>
          <w:p w14:paraId="1E74DBB2"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A. Risk of Bias - Evaluate the risk of bias in the conduct and interpretation of the index test (IGT).</w:t>
            </w:r>
          </w:p>
        </w:tc>
        <w:tc>
          <w:tcPr>
            <w:tcW w:w="148" w:type="pct"/>
            <w:tcBorders>
              <w:top w:val="nil"/>
              <w:left w:val="nil"/>
              <w:bottom w:val="nil"/>
              <w:right w:val="nil"/>
            </w:tcBorders>
            <w:shd w:val="clear" w:color="000000" w:fill="FFFFFF"/>
            <w:noWrap/>
            <w:vAlign w:val="center"/>
            <w:hideMark/>
          </w:tcPr>
          <w:p w14:paraId="041D106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A0B505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F158B9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899215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5A08EE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B97D3C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AA4E77D"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35190F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B32EC3C"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B9D7C7C"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3BD6DD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52BFEA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3D4A720"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01C76C1"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F0494F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DD3B32E"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D8DB15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FD866D1"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BED131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102A89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E0B2C5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DB0938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A190D3E"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9" w:type="pct"/>
            <w:tcBorders>
              <w:top w:val="nil"/>
              <w:left w:val="nil"/>
              <w:bottom w:val="nil"/>
              <w:right w:val="nil"/>
            </w:tcBorders>
            <w:shd w:val="clear" w:color="000000" w:fill="FFFFFF"/>
            <w:noWrap/>
            <w:vAlign w:val="center"/>
            <w:hideMark/>
          </w:tcPr>
          <w:p w14:paraId="6E1DE3E1"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BBC1F3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r>
      <w:tr w:rsidR="00A41B04" w:rsidRPr="00A41B04" w14:paraId="5808C516" w14:textId="77777777" w:rsidTr="00C14DED">
        <w:trPr>
          <w:trHeight w:val="408"/>
        </w:trPr>
        <w:tc>
          <w:tcPr>
            <w:tcW w:w="1293" w:type="pct"/>
            <w:tcBorders>
              <w:top w:val="nil"/>
              <w:left w:val="nil"/>
              <w:bottom w:val="nil"/>
              <w:right w:val="nil"/>
            </w:tcBorders>
            <w:shd w:val="clear" w:color="000000" w:fill="FFFFFF"/>
            <w:vAlign w:val="center"/>
            <w:hideMark/>
          </w:tcPr>
          <w:p w14:paraId="404C57EE" w14:textId="77777777" w:rsidR="00BD591D" w:rsidRPr="00A41B04" w:rsidRDefault="00BD591D" w:rsidP="001B2832">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Was the Iowa Gambling Task (IGT) administered and interpreted in a standardized manner for all participants?</w:t>
            </w:r>
          </w:p>
        </w:tc>
        <w:tc>
          <w:tcPr>
            <w:tcW w:w="148" w:type="pct"/>
            <w:tcBorders>
              <w:top w:val="nil"/>
              <w:left w:val="nil"/>
              <w:bottom w:val="nil"/>
              <w:right w:val="nil"/>
            </w:tcBorders>
            <w:shd w:val="clear" w:color="000000" w:fill="FFFFFF"/>
            <w:noWrap/>
            <w:vAlign w:val="center"/>
            <w:hideMark/>
          </w:tcPr>
          <w:p w14:paraId="4BD60D9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DD53D2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8985B2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7ED105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C982C5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4EA374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856D28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5D6EF3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1A4D67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BC4953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F9DD7E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5702F6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BD759B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F99660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AECA66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3B8F1F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928940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4C3F34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C59257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2FE256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AEEF4C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C3268B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4E8F5B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9" w:type="pct"/>
            <w:tcBorders>
              <w:top w:val="nil"/>
              <w:left w:val="nil"/>
              <w:bottom w:val="nil"/>
              <w:right w:val="nil"/>
            </w:tcBorders>
            <w:shd w:val="clear" w:color="000000" w:fill="FFFFFF"/>
            <w:noWrap/>
            <w:vAlign w:val="center"/>
            <w:hideMark/>
          </w:tcPr>
          <w:p w14:paraId="2826A21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D25A3C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r>
      <w:tr w:rsidR="00A41B04" w:rsidRPr="00A41B04" w14:paraId="787C73B1" w14:textId="77777777" w:rsidTr="00C14DED">
        <w:trPr>
          <w:trHeight w:val="288"/>
        </w:trPr>
        <w:tc>
          <w:tcPr>
            <w:tcW w:w="1293" w:type="pct"/>
            <w:tcBorders>
              <w:top w:val="nil"/>
              <w:left w:val="nil"/>
              <w:bottom w:val="nil"/>
              <w:right w:val="nil"/>
            </w:tcBorders>
            <w:shd w:val="clear" w:color="000000" w:fill="FFFFFF"/>
            <w:vAlign w:val="center"/>
            <w:hideMark/>
          </w:tcPr>
          <w:p w14:paraId="637DB508" w14:textId="77777777" w:rsidR="00BD591D" w:rsidRPr="00A41B04" w:rsidRDefault="00BD591D" w:rsidP="00BD591D">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Could the conduct or interpretation of the index test have introduced bias?</w:t>
            </w:r>
          </w:p>
        </w:tc>
        <w:tc>
          <w:tcPr>
            <w:tcW w:w="148" w:type="pct"/>
            <w:tcBorders>
              <w:top w:val="nil"/>
              <w:left w:val="nil"/>
              <w:bottom w:val="nil"/>
              <w:right w:val="nil"/>
            </w:tcBorders>
            <w:shd w:val="clear" w:color="000000" w:fill="C6EFCE"/>
            <w:noWrap/>
            <w:vAlign w:val="center"/>
            <w:hideMark/>
          </w:tcPr>
          <w:p w14:paraId="6896DE2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ED56DB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CDFB0E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C9214B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B325E7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65DEF5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CB3B1B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4B5ED3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25AE74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4671F0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31F1F9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C0BFD4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301998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F6C14E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069DC2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830550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13BE87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251995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F74410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9EE6A6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A74BD3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B8CECD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866843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9" w:type="pct"/>
            <w:tcBorders>
              <w:top w:val="nil"/>
              <w:left w:val="nil"/>
              <w:bottom w:val="nil"/>
              <w:right w:val="nil"/>
            </w:tcBorders>
            <w:shd w:val="clear" w:color="000000" w:fill="C6EFCE"/>
            <w:noWrap/>
            <w:vAlign w:val="center"/>
            <w:hideMark/>
          </w:tcPr>
          <w:p w14:paraId="2FEB0DE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781C55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r>
      <w:tr w:rsidR="00A41B04" w:rsidRPr="00A41B04" w14:paraId="0A8F5A8F" w14:textId="77777777" w:rsidTr="00C14DED">
        <w:trPr>
          <w:trHeight w:val="288"/>
        </w:trPr>
        <w:tc>
          <w:tcPr>
            <w:tcW w:w="1293" w:type="pct"/>
            <w:tcBorders>
              <w:top w:val="nil"/>
              <w:left w:val="nil"/>
              <w:bottom w:val="nil"/>
              <w:right w:val="nil"/>
            </w:tcBorders>
            <w:shd w:val="clear" w:color="000000" w:fill="FFFFFF"/>
            <w:vAlign w:val="center"/>
            <w:hideMark/>
          </w:tcPr>
          <w:p w14:paraId="596F4C61"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xml:space="preserve">B. Concerns regarding applicability </w:t>
            </w:r>
          </w:p>
        </w:tc>
        <w:tc>
          <w:tcPr>
            <w:tcW w:w="148" w:type="pct"/>
            <w:tcBorders>
              <w:top w:val="nil"/>
              <w:left w:val="nil"/>
              <w:bottom w:val="nil"/>
              <w:right w:val="nil"/>
            </w:tcBorders>
            <w:shd w:val="clear" w:color="000000" w:fill="FFFFFF"/>
            <w:noWrap/>
            <w:vAlign w:val="center"/>
            <w:hideMark/>
          </w:tcPr>
          <w:p w14:paraId="1DD2017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C8F6FCD"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5C0D41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194DD7C"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70185D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0782787"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C91362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9D6E39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3E5C98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17150A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330063D"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46C176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1CA513D"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99B58F1"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7AFEFD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390E03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7F6D1B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2D8E9C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68D07B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B6D55C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C7FFDB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5355A8E"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ADFC3D7"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9" w:type="pct"/>
            <w:tcBorders>
              <w:top w:val="nil"/>
              <w:left w:val="nil"/>
              <w:bottom w:val="nil"/>
              <w:right w:val="nil"/>
            </w:tcBorders>
            <w:shd w:val="clear" w:color="000000" w:fill="FFFFFF"/>
            <w:noWrap/>
            <w:vAlign w:val="center"/>
            <w:hideMark/>
          </w:tcPr>
          <w:p w14:paraId="3568E92C"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4C5FD3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r>
      <w:tr w:rsidR="00A41B04" w:rsidRPr="00A41B04" w14:paraId="4B9F0219" w14:textId="77777777" w:rsidTr="00C14DED">
        <w:trPr>
          <w:trHeight w:val="408"/>
        </w:trPr>
        <w:tc>
          <w:tcPr>
            <w:tcW w:w="1293" w:type="pct"/>
            <w:tcBorders>
              <w:top w:val="nil"/>
              <w:left w:val="nil"/>
              <w:bottom w:val="nil"/>
              <w:right w:val="nil"/>
            </w:tcBorders>
            <w:shd w:val="clear" w:color="000000" w:fill="FFFFFF"/>
            <w:vAlign w:val="center"/>
            <w:hideMark/>
          </w:tcPr>
          <w:p w14:paraId="3891C8F0" w14:textId="77777777" w:rsidR="00BD591D" w:rsidRPr="00A41B04" w:rsidRDefault="00BD591D" w:rsidP="00BD591D">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Is there concern that the index test, its conduct, or interpretation differ from the review question?</w:t>
            </w:r>
          </w:p>
        </w:tc>
        <w:tc>
          <w:tcPr>
            <w:tcW w:w="148" w:type="pct"/>
            <w:tcBorders>
              <w:top w:val="nil"/>
              <w:left w:val="nil"/>
              <w:bottom w:val="nil"/>
              <w:right w:val="nil"/>
            </w:tcBorders>
            <w:shd w:val="clear" w:color="000000" w:fill="C6EFCE"/>
            <w:noWrap/>
            <w:vAlign w:val="center"/>
            <w:hideMark/>
          </w:tcPr>
          <w:p w14:paraId="4BD6606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A3C1DC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F4EA85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79CFE0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CCA261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224082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B59010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088587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9B74DB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82D0FA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3BED0B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A59BBC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F86473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D67EFF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76D937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1C054E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A857BE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DF02FD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268A8A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41B864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EFC448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EDE32A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D4B212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9" w:type="pct"/>
            <w:tcBorders>
              <w:top w:val="nil"/>
              <w:left w:val="nil"/>
              <w:bottom w:val="nil"/>
              <w:right w:val="nil"/>
            </w:tcBorders>
            <w:shd w:val="clear" w:color="000000" w:fill="C6EFCE"/>
            <w:noWrap/>
            <w:vAlign w:val="center"/>
            <w:hideMark/>
          </w:tcPr>
          <w:p w14:paraId="46442DE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0A3166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r>
      <w:tr w:rsidR="00A41B04" w:rsidRPr="00A41B04" w14:paraId="24B0D61C" w14:textId="77777777" w:rsidTr="00C14DED">
        <w:trPr>
          <w:trHeight w:val="288"/>
        </w:trPr>
        <w:tc>
          <w:tcPr>
            <w:tcW w:w="1293" w:type="pct"/>
            <w:tcBorders>
              <w:top w:val="nil"/>
              <w:left w:val="nil"/>
              <w:bottom w:val="nil"/>
              <w:right w:val="nil"/>
            </w:tcBorders>
            <w:shd w:val="clear" w:color="000000" w:fill="FFFFFF"/>
            <w:vAlign w:val="center"/>
            <w:hideMark/>
          </w:tcPr>
          <w:p w14:paraId="2E205805" w14:textId="77777777" w:rsidR="00BD591D" w:rsidRPr="00A41B04" w:rsidRDefault="00BD591D" w:rsidP="00BD591D">
            <w:pPr>
              <w:spacing w:line="240" w:lineRule="auto"/>
              <w:ind w:left="0" w:firstLine="0"/>
              <w:rPr>
                <w:rFonts w:ascii="Calibri" w:hAnsi="Calibri" w:cs="Calibri"/>
                <w:b/>
                <w:bCs/>
                <w:sz w:val="16"/>
                <w:szCs w:val="16"/>
                <w:u w:val="single"/>
                <w:lang w:eastAsia="en-AU"/>
              </w:rPr>
            </w:pPr>
            <w:r w:rsidRPr="00A41B04">
              <w:rPr>
                <w:rFonts w:ascii="Calibri" w:hAnsi="Calibri" w:cs="Calibri"/>
                <w:b/>
                <w:bCs/>
                <w:sz w:val="16"/>
                <w:szCs w:val="16"/>
                <w:u w:val="single"/>
                <w:lang w:eastAsia="en-AU"/>
              </w:rPr>
              <w:lastRenderedPageBreak/>
              <w:t>DOMAIN 3: REFERENCE STANDARD (DIAGNOSIS OF ABI)</w:t>
            </w:r>
          </w:p>
        </w:tc>
        <w:tc>
          <w:tcPr>
            <w:tcW w:w="148" w:type="pct"/>
            <w:tcBorders>
              <w:top w:val="nil"/>
              <w:left w:val="nil"/>
              <w:bottom w:val="nil"/>
              <w:right w:val="nil"/>
            </w:tcBorders>
            <w:shd w:val="clear" w:color="000000" w:fill="FFFFFF"/>
            <w:noWrap/>
            <w:vAlign w:val="center"/>
          </w:tcPr>
          <w:p w14:paraId="29DD709D" w14:textId="125F6CCC"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2F3604BD" w14:textId="77910AFC"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66087FF" w14:textId="6C6EF3EF"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004E2A77" w14:textId="30BD6240"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51BFCF20" w14:textId="1E39F6CA"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679EBCC" w14:textId="764A5F61"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E57CBEC" w14:textId="24D764FF"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1936FC45" w14:textId="7DAE5A9E"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D78AD3E" w14:textId="6ED85E81"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99B1CFB" w14:textId="6972A95E"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5EB3B3F4" w14:textId="00E84383"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2F0B91A0" w14:textId="762191EE"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9DE75DF" w14:textId="28A2519C"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165CE88C" w14:textId="15423971"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0551F1FE" w14:textId="47FECE6E"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33BD5A6A" w14:textId="4A194F2A"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024276BE" w14:textId="0FE11CC4"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AD20F85" w14:textId="70127A0C"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77AA3982" w14:textId="71C00F29"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586D190D" w14:textId="59A6DED9"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C66E60E" w14:textId="7D1CEC6C"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2949B3A" w14:textId="736ECF8B"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5A13C886" w14:textId="432B692E"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9" w:type="pct"/>
            <w:tcBorders>
              <w:top w:val="nil"/>
              <w:left w:val="nil"/>
              <w:bottom w:val="nil"/>
              <w:right w:val="nil"/>
            </w:tcBorders>
            <w:shd w:val="clear" w:color="000000" w:fill="FFFFFF"/>
            <w:noWrap/>
            <w:vAlign w:val="center"/>
          </w:tcPr>
          <w:p w14:paraId="4400AF52" w14:textId="439195C4"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952B32E" w14:textId="17842524"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r>
      <w:tr w:rsidR="00A41B04" w:rsidRPr="00A41B04" w14:paraId="2E8596F8" w14:textId="77777777" w:rsidTr="00C14DED">
        <w:trPr>
          <w:trHeight w:val="408"/>
        </w:trPr>
        <w:tc>
          <w:tcPr>
            <w:tcW w:w="1293" w:type="pct"/>
            <w:tcBorders>
              <w:top w:val="nil"/>
              <w:left w:val="nil"/>
              <w:bottom w:val="nil"/>
              <w:right w:val="nil"/>
            </w:tcBorders>
            <w:shd w:val="clear" w:color="000000" w:fill="FFFFFF"/>
            <w:vAlign w:val="center"/>
            <w:hideMark/>
          </w:tcPr>
          <w:p w14:paraId="2F12C751"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A. Risk of Bias - Assess the risk of bias in the reference standard used to diagnose acquired brain injury.</w:t>
            </w:r>
          </w:p>
        </w:tc>
        <w:tc>
          <w:tcPr>
            <w:tcW w:w="148" w:type="pct"/>
            <w:tcBorders>
              <w:top w:val="nil"/>
              <w:left w:val="nil"/>
              <w:bottom w:val="nil"/>
              <w:right w:val="nil"/>
            </w:tcBorders>
            <w:shd w:val="clear" w:color="000000" w:fill="FFFFFF"/>
            <w:noWrap/>
            <w:vAlign w:val="center"/>
            <w:hideMark/>
          </w:tcPr>
          <w:p w14:paraId="7E752B6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00F7C2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D1B3E70"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93706CF"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F0D0EE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301E71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B0A82FD"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D5021DE"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630191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E3F603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05B2E8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514668F"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AAF1EF0"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B42D6B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E3442A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5EE23DC"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BE2A04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02C09F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487A68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30C08F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FC0E4F7"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61CAD8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539C6B2"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9" w:type="pct"/>
            <w:tcBorders>
              <w:top w:val="nil"/>
              <w:left w:val="nil"/>
              <w:bottom w:val="nil"/>
              <w:right w:val="nil"/>
            </w:tcBorders>
            <w:shd w:val="clear" w:color="000000" w:fill="FFFFFF"/>
            <w:noWrap/>
            <w:vAlign w:val="center"/>
            <w:hideMark/>
          </w:tcPr>
          <w:p w14:paraId="24886C6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0B3D881"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r>
      <w:tr w:rsidR="00A41B04" w:rsidRPr="00A41B04" w14:paraId="40CFC88E" w14:textId="77777777" w:rsidTr="00C14DED">
        <w:trPr>
          <w:trHeight w:val="408"/>
        </w:trPr>
        <w:tc>
          <w:tcPr>
            <w:tcW w:w="1293" w:type="pct"/>
            <w:tcBorders>
              <w:top w:val="nil"/>
              <w:left w:val="nil"/>
              <w:bottom w:val="nil"/>
              <w:right w:val="nil"/>
            </w:tcBorders>
            <w:shd w:val="clear" w:color="000000" w:fill="FFFFFF"/>
            <w:vAlign w:val="center"/>
            <w:hideMark/>
          </w:tcPr>
          <w:p w14:paraId="55FD7438" w14:textId="77777777" w:rsidR="00BD591D" w:rsidRPr="00A41B04" w:rsidRDefault="00BD591D" w:rsidP="001B2832">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Was the reference standard (diagnosis of ABI) valid, reliable, and applied equally to all participants?</w:t>
            </w:r>
          </w:p>
        </w:tc>
        <w:tc>
          <w:tcPr>
            <w:tcW w:w="148" w:type="pct"/>
            <w:tcBorders>
              <w:top w:val="nil"/>
              <w:left w:val="nil"/>
              <w:bottom w:val="nil"/>
              <w:right w:val="nil"/>
            </w:tcBorders>
            <w:shd w:val="clear" w:color="000000" w:fill="FFFFFF"/>
            <w:noWrap/>
            <w:vAlign w:val="center"/>
            <w:hideMark/>
          </w:tcPr>
          <w:p w14:paraId="7760772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AC8528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213285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3FE570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F5DC32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B1543B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9D4211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A0760F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82031E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62872D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8CB8EB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42E8A5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87E54F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18D8ED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EAEDB5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522CDF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344395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B58E32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C0EFE2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638CD5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C2B9FF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0A564A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413604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9" w:type="pct"/>
            <w:tcBorders>
              <w:top w:val="nil"/>
              <w:left w:val="nil"/>
              <w:bottom w:val="nil"/>
              <w:right w:val="nil"/>
            </w:tcBorders>
            <w:shd w:val="clear" w:color="000000" w:fill="FFFFFF"/>
            <w:noWrap/>
            <w:vAlign w:val="center"/>
            <w:hideMark/>
          </w:tcPr>
          <w:p w14:paraId="6660E55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E4C511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r>
      <w:tr w:rsidR="00A41B04" w:rsidRPr="00A41B04" w14:paraId="54D74FAE" w14:textId="77777777" w:rsidTr="00C14DED">
        <w:trPr>
          <w:trHeight w:val="408"/>
        </w:trPr>
        <w:tc>
          <w:tcPr>
            <w:tcW w:w="1293" w:type="pct"/>
            <w:tcBorders>
              <w:top w:val="nil"/>
              <w:left w:val="nil"/>
              <w:bottom w:val="nil"/>
              <w:right w:val="nil"/>
            </w:tcBorders>
            <w:shd w:val="clear" w:color="000000" w:fill="FFFFFF"/>
            <w:vAlign w:val="center"/>
            <w:hideMark/>
          </w:tcPr>
          <w:p w14:paraId="7E4DCA52" w14:textId="77777777" w:rsidR="00BD591D" w:rsidRPr="00A41B04" w:rsidRDefault="00BD591D" w:rsidP="001B2832">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 xml:space="preserve">Were the interpreters of the IGT results blinded to the participants' clinical diagnosis or severity of brain injury? </w:t>
            </w:r>
          </w:p>
        </w:tc>
        <w:tc>
          <w:tcPr>
            <w:tcW w:w="148" w:type="pct"/>
            <w:tcBorders>
              <w:top w:val="nil"/>
              <w:left w:val="nil"/>
              <w:bottom w:val="nil"/>
              <w:right w:val="nil"/>
            </w:tcBorders>
            <w:shd w:val="clear" w:color="000000" w:fill="FFFFFF"/>
            <w:noWrap/>
            <w:vAlign w:val="center"/>
            <w:hideMark/>
          </w:tcPr>
          <w:p w14:paraId="0957AAB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033D234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5B7FD4E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521787E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6BC5553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0C626CC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36F3F3D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47DD9DD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1BFD708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64D233E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6F1DBE0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630F99E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688F6BC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6127D5F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50474E0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5A8A17D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7EC1B27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67E8D99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6AEF9B9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052FE83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19ED28A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3A3C725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3BFC5DB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9" w:type="pct"/>
            <w:tcBorders>
              <w:top w:val="nil"/>
              <w:left w:val="nil"/>
              <w:bottom w:val="nil"/>
              <w:right w:val="nil"/>
            </w:tcBorders>
            <w:shd w:val="clear" w:color="000000" w:fill="FFFFFF"/>
            <w:noWrap/>
            <w:vAlign w:val="center"/>
            <w:hideMark/>
          </w:tcPr>
          <w:p w14:paraId="5BA4CA1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c>
          <w:tcPr>
            <w:tcW w:w="148" w:type="pct"/>
            <w:tcBorders>
              <w:top w:val="nil"/>
              <w:left w:val="nil"/>
              <w:bottom w:val="nil"/>
              <w:right w:val="nil"/>
            </w:tcBorders>
            <w:shd w:val="clear" w:color="000000" w:fill="FFFFFF"/>
            <w:noWrap/>
            <w:vAlign w:val="center"/>
            <w:hideMark/>
          </w:tcPr>
          <w:p w14:paraId="5BEAAC0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N</w:t>
            </w:r>
          </w:p>
        </w:tc>
      </w:tr>
      <w:tr w:rsidR="00A41B04" w:rsidRPr="00A41B04" w14:paraId="713A9947" w14:textId="77777777" w:rsidTr="00C14DED">
        <w:trPr>
          <w:trHeight w:val="288"/>
        </w:trPr>
        <w:tc>
          <w:tcPr>
            <w:tcW w:w="1293" w:type="pct"/>
            <w:tcBorders>
              <w:top w:val="nil"/>
              <w:left w:val="nil"/>
              <w:bottom w:val="nil"/>
              <w:right w:val="nil"/>
            </w:tcBorders>
            <w:shd w:val="clear" w:color="000000" w:fill="FFFFFF"/>
            <w:vAlign w:val="center"/>
            <w:hideMark/>
          </w:tcPr>
          <w:p w14:paraId="6318A1B2" w14:textId="77777777" w:rsidR="00BD591D" w:rsidRPr="00A41B04" w:rsidRDefault="00BD591D" w:rsidP="00BD591D">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 xml:space="preserve">Could the selection of patients have introduced bias? </w:t>
            </w:r>
          </w:p>
        </w:tc>
        <w:tc>
          <w:tcPr>
            <w:tcW w:w="148" w:type="pct"/>
            <w:tcBorders>
              <w:top w:val="nil"/>
              <w:left w:val="nil"/>
              <w:bottom w:val="nil"/>
              <w:right w:val="nil"/>
            </w:tcBorders>
            <w:shd w:val="clear" w:color="000000" w:fill="C6EFCE"/>
            <w:noWrap/>
            <w:vAlign w:val="center"/>
            <w:hideMark/>
          </w:tcPr>
          <w:p w14:paraId="4300218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713E9A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1F8685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1C6B69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F572CB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E5B90B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9CACE4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457B2C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371B53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C40BDD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ABECA6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46886B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90539D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889478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589A5A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CA5374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945CA4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56DBD7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E0A567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DA51EE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2A04D4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AC26FB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043C8A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9" w:type="pct"/>
            <w:tcBorders>
              <w:top w:val="nil"/>
              <w:left w:val="nil"/>
              <w:bottom w:val="nil"/>
              <w:right w:val="nil"/>
            </w:tcBorders>
            <w:shd w:val="clear" w:color="000000" w:fill="C6EFCE"/>
            <w:noWrap/>
            <w:vAlign w:val="center"/>
            <w:hideMark/>
          </w:tcPr>
          <w:p w14:paraId="137538C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3103E8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r>
      <w:tr w:rsidR="00A41B04" w:rsidRPr="00A41B04" w14:paraId="62FEDA42" w14:textId="77777777" w:rsidTr="00C14DED">
        <w:trPr>
          <w:trHeight w:val="288"/>
        </w:trPr>
        <w:tc>
          <w:tcPr>
            <w:tcW w:w="1293" w:type="pct"/>
            <w:tcBorders>
              <w:top w:val="nil"/>
              <w:left w:val="nil"/>
              <w:bottom w:val="nil"/>
              <w:right w:val="nil"/>
            </w:tcBorders>
            <w:shd w:val="clear" w:color="000000" w:fill="FFFFFF"/>
            <w:vAlign w:val="center"/>
            <w:hideMark/>
          </w:tcPr>
          <w:p w14:paraId="70171E65"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 xml:space="preserve">B. Concerns regarding applicability </w:t>
            </w:r>
          </w:p>
        </w:tc>
        <w:tc>
          <w:tcPr>
            <w:tcW w:w="148" w:type="pct"/>
            <w:tcBorders>
              <w:top w:val="nil"/>
              <w:left w:val="nil"/>
              <w:bottom w:val="nil"/>
              <w:right w:val="nil"/>
            </w:tcBorders>
            <w:shd w:val="clear" w:color="000000" w:fill="FFFFFF"/>
            <w:noWrap/>
            <w:vAlign w:val="center"/>
            <w:hideMark/>
          </w:tcPr>
          <w:p w14:paraId="41F5EE3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2C0B8F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685387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FD431C7"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A86857F"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5BC29B0"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E980287"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8A5DAB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DC4B157"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DD4310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06A560E"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A740F81"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183BF7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65474B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10E9DCC"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8C8649C"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AC8BC2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1E69A81"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6C2102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DF227A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DE7B45D"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CFF424D"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79F812E"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9" w:type="pct"/>
            <w:tcBorders>
              <w:top w:val="nil"/>
              <w:left w:val="nil"/>
              <w:bottom w:val="nil"/>
              <w:right w:val="nil"/>
            </w:tcBorders>
            <w:shd w:val="clear" w:color="000000" w:fill="FFFFFF"/>
            <w:noWrap/>
            <w:vAlign w:val="center"/>
            <w:hideMark/>
          </w:tcPr>
          <w:p w14:paraId="5D2B894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A3DE17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r>
      <w:tr w:rsidR="00A41B04" w:rsidRPr="00A41B04" w14:paraId="4749825A" w14:textId="77777777" w:rsidTr="00C14DED">
        <w:trPr>
          <w:trHeight w:val="408"/>
        </w:trPr>
        <w:tc>
          <w:tcPr>
            <w:tcW w:w="1293" w:type="pct"/>
            <w:tcBorders>
              <w:top w:val="nil"/>
              <w:left w:val="nil"/>
              <w:bottom w:val="nil"/>
              <w:right w:val="nil"/>
            </w:tcBorders>
            <w:shd w:val="clear" w:color="000000" w:fill="FFFFFF"/>
            <w:vAlign w:val="center"/>
            <w:hideMark/>
          </w:tcPr>
          <w:p w14:paraId="6607FBE1" w14:textId="77777777" w:rsidR="00BD591D" w:rsidRPr="00A41B04" w:rsidRDefault="00BD591D" w:rsidP="00BD591D">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 xml:space="preserve">Is there concern that the target condition as defined by the reference standard does not match the review question? </w:t>
            </w:r>
          </w:p>
        </w:tc>
        <w:tc>
          <w:tcPr>
            <w:tcW w:w="148" w:type="pct"/>
            <w:tcBorders>
              <w:top w:val="nil"/>
              <w:left w:val="nil"/>
              <w:bottom w:val="nil"/>
              <w:right w:val="nil"/>
            </w:tcBorders>
            <w:shd w:val="clear" w:color="000000" w:fill="C6EFCE"/>
            <w:noWrap/>
            <w:vAlign w:val="center"/>
            <w:hideMark/>
          </w:tcPr>
          <w:p w14:paraId="5B56C1C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A54BD5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FF1A35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413A1B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030896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1151C8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1F4192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C76745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7591E4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0EB048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31A53C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40D398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A66003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623DD1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8E6307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1DD64E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573A89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11759B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7D9761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C93CAB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CD5769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4339F6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B77FC4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9" w:type="pct"/>
            <w:tcBorders>
              <w:top w:val="nil"/>
              <w:left w:val="nil"/>
              <w:bottom w:val="nil"/>
              <w:right w:val="nil"/>
            </w:tcBorders>
            <w:shd w:val="clear" w:color="000000" w:fill="C6EFCE"/>
            <w:noWrap/>
            <w:vAlign w:val="center"/>
            <w:hideMark/>
          </w:tcPr>
          <w:p w14:paraId="5515136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496C67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r>
      <w:tr w:rsidR="00A41B04" w:rsidRPr="00A41B04" w14:paraId="15178348" w14:textId="77777777" w:rsidTr="00C14DED">
        <w:trPr>
          <w:trHeight w:val="288"/>
        </w:trPr>
        <w:tc>
          <w:tcPr>
            <w:tcW w:w="1293" w:type="pct"/>
            <w:tcBorders>
              <w:top w:val="nil"/>
              <w:left w:val="nil"/>
              <w:bottom w:val="nil"/>
              <w:right w:val="nil"/>
            </w:tcBorders>
            <w:shd w:val="clear" w:color="000000" w:fill="FFFFFF"/>
            <w:vAlign w:val="center"/>
            <w:hideMark/>
          </w:tcPr>
          <w:p w14:paraId="6A1A8179" w14:textId="77777777" w:rsidR="00BD591D" w:rsidRPr="00A41B04" w:rsidRDefault="00BD591D" w:rsidP="00BD591D">
            <w:pPr>
              <w:spacing w:line="240" w:lineRule="auto"/>
              <w:ind w:left="0" w:firstLine="0"/>
              <w:rPr>
                <w:rFonts w:ascii="Calibri" w:hAnsi="Calibri" w:cs="Calibri"/>
                <w:b/>
                <w:bCs/>
                <w:sz w:val="16"/>
                <w:szCs w:val="16"/>
                <w:u w:val="single"/>
                <w:lang w:eastAsia="en-AU"/>
              </w:rPr>
            </w:pPr>
            <w:r w:rsidRPr="00A41B04">
              <w:rPr>
                <w:rFonts w:ascii="Calibri" w:hAnsi="Calibri" w:cs="Calibri"/>
                <w:b/>
                <w:bCs/>
                <w:sz w:val="16"/>
                <w:szCs w:val="16"/>
                <w:u w:val="single"/>
                <w:lang w:eastAsia="en-AU"/>
              </w:rPr>
              <w:t>DOMAIN 4: FLOW AND TIMING</w:t>
            </w:r>
          </w:p>
        </w:tc>
        <w:tc>
          <w:tcPr>
            <w:tcW w:w="148" w:type="pct"/>
            <w:tcBorders>
              <w:top w:val="nil"/>
              <w:left w:val="nil"/>
              <w:bottom w:val="nil"/>
              <w:right w:val="nil"/>
            </w:tcBorders>
            <w:shd w:val="clear" w:color="000000" w:fill="FFFFFF"/>
            <w:noWrap/>
            <w:vAlign w:val="center"/>
          </w:tcPr>
          <w:p w14:paraId="15E5E370" w14:textId="5FED0A85"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2F53096B" w14:textId="0271B9AE"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1F9D1D86" w14:textId="5127E464"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9825460" w14:textId="04AF38EF"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7EBD7A4" w14:textId="1B401696"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3DBC9694" w14:textId="25AA8F16"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06E98A1B" w14:textId="61B6320A"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863D538" w14:textId="2248E642"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38F7B403" w14:textId="73912517"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11C1BBCC" w14:textId="0D759992"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504E3961" w14:textId="1A6E1DB0"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3FC27E3" w14:textId="1DD5496A"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5B930DA6" w14:textId="02374817"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337F7F82" w14:textId="0D57F3F9"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3D4B6EC6" w14:textId="221150DD"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11E585E3" w14:textId="26158162"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2D4E14C8" w14:textId="7D6EFE0F"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278002CA" w14:textId="56CFD018"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74F7D9D1" w14:textId="77000514"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636C3058" w14:textId="5094C96C"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48877EE7" w14:textId="73139054"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111C4315" w14:textId="0C820557"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044623F8" w14:textId="3B14154D"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9" w:type="pct"/>
            <w:tcBorders>
              <w:top w:val="nil"/>
              <w:left w:val="nil"/>
              <w:bottom w:val="nil"/>
              <w:right w:val="nil"/>
            </w:tcBorders>
            <w:shd w:val="clear" w:color="000000" w:fill="FFFFFF"/>
            <w:noWrap/>
            <w:vAlign w:val="center"/>
          </w:tcPr>
          <w:p w14:paraId="11DEA26F" w14:textId="58F7F237"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c>
          <w:tcPr>
            <w:tcW w:w="148" w:type="pct"/>
            <w:tcBorders>
              <w:top w:val="nil"/>
              <w:left w:val="nil"/>
              <w:bottom w:val="nil"/>
              <w:right w:val="nil"/>
            </w:tcBorders>
            <w:shd w:val="clear" w:color="000000" w:fill="FFFFFF"/>
            <w:noWrap/>
            <w:vAlign w:val="center"/>
          </w:tcPr>
          <w:p w14:paraId="250A3ECA" w14:textId="71DD7C56" w:rsidR="00BD591D" w:rsidRPr="00A41B04" w:rsidRDefault="00BD591D" w:rsidP="00BD591D">
            <w:pPr>
              <w:spacing w:line="240" w:lineRule="auto"/>
              <w:ind w:left="0" w:firstLine="0"/>
              <w:jc w:val="center"/>
              <w:rPr>
                <w:rFonts w:ascii="Calibri" w:hAnsi="Calibri" w:cs="Calibri"/>
                <w:b/>
                <w:bCs/>
                <w:sz w:val="14"/>
                <w:szCs w:val="14"/>
                <w:u w:val="single"/>
                <w:lang w:eastAsia="en-AU"/>
              </w:rPr>
            </w:pPr>
          </w:p>
        </w:tc>
      </w:tr>
      <w:tr w:rsidR="00A41B04" w:rsidRPr="00A41B04" w14:paraId="40AB19A9" w14:textId="77777777" w:rsidTr="00C14DED">
        <w:trPr>
          <w:trHeight w:val="408"/>
        </w:trPr>
        <w:tc>
          <w:tcPr>
            <w:tcW w:w="1293" w:type="pct"/>
            <w:tcBorders>
              <w:top w:val="nil"/>
              <w:left w:val="nil"/>
              <w:bottom w:val="nil"/>
              <w:right w:val="nil"/>
            </w:tcBorders>
            <w:shd w:val="clear" w:color="000000" w:fill="FFFFFF"/>
            <w:vAlign w:val="center"/>
            <w:hideMark/>
          </w:tcPr>
          <w:p w14:paraId="421427F7" w14:textId="77777777" w:rsidR="00BD591D" w:rsidRPr="00A41B04" w:rsidRDefault="00BD591D" w:rsidP="00BD591D">
            <w:pPr>
              <w:spacing w:line="240" w:lineRule="auto"/>
              <w:ind w:left="0" w:firstLine="0"/>
              <w:rPr>
                <w:rFonts w:ascii="Calibri" w:hAnsi="Calibri" w:cs="Calibri"/>
                <w:b/>
                <w:bCs/>
                <w:sz w:val="16"/>
                <w:szCs w:val="16"/>
                <w:lang w:eastAsia="en-AU"/>
              </w:rPr>
            </w:pPr>
            <w:r w:rsidRPr="00A41B04">
              <w:rPr>
                <w:rFonts w:ascii="Calibri" w:hAnsi="Calibri" w:cs="Calibri"/>
                <w:b/>
                <w:bCs/>
                <w:sz w:val="16"/>
                <w:szCs w:val="16"/>
                <w:lang w:eastAsia="en-AU"/>
              </w:rPr>
              <w:t>A. Risk of Bias - Evaluate whether there was appropriate timing and flow of participants through the study.</w:t>
            </w:r>
          </w:p>
        </w:tc>
        <w:tc>
          <w:tcPr>
            <w:tcW w:w="148" w:type="pct"/>
            <w:tcBorders>
              <w:top w:val="nil"/>
              <w:left w:val="nil"/>
              <w:bottom w:val="nil"/>
              <w:right w:val="nil"/>
            </w:tcBorders>
            <w:shd w:val="clear" w:color="000000" w:fill="FFFFFF"/>
            <w:noWrap/>
            <w:vAlign w:val="center"/>
            <w:hideMark/>
          </w:tcPr>
          <w:p w14:paraId="1A4DFB2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CA911DC"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D1F071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A5F6227"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84574D7"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BA053E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0C022D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606062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026AA6E"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16653ADF"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49028B2"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9760A8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07EE36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EE640F4"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7256B15F"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2DF7676"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1D0448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3DE23A67"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2AE74AD9"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62F40FA"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5DDC57A3"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691AF77B"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4A951FC5"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9" w:type="pct"/>
            <w:tcBorders>
              <w:top w:val="nil"/>
              <w:left w:val="nil"/>
              <w:bottom w:val="nil"/>
              <w:right w:val="nil"/>
            </w:tcBorders>
            <w:shd w:val="clear" w:color="000000" w:fill="FFFFFF"/>
            <w:noWrap/>
            <w:vAlign w:val="center"/>
            <w:hideMark/>
          </w:tcPr>
          <w:p w14:paraId="55F0AC98"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c>
          <w:tcPr>
            <w:tcW w:w="148" w:type="pct"/>
            <w:tcBorders>
              <w:top w:val="nil"/>
              <w:left w:val="nil"/>
              <w:bottom w:val="nil"/>
              <w:right w:val="nil"/>
            </w:tcBorders>
            <w:shd w:val="clear" w:color="000000" w:fill="FFFFFF"/>
            <w:noWrap/>
            <w:vAlign w:val="center"/>
            <w:hideMark/>
          </w:tcPr>
          <w:p w14:paraId="0D1A2FDE" w14:textId="77777777" w:rsidR="00BD591D" w:rsidRPr="00A41B04" w:rsidRDefault="00BD591D" w:rsidP="00BD591D">
            <w:pPr>
              <w:spacing w:line="240" w:lineRule="auto"/>
              <w:ind w:left="0" w:firstLine="0"/>
              <w:jc w:val="center"/>
              <w:rPr>
                <w:rFonts w:ascii="Calibri" w:hAnsi="Calibri" w:cs="Calibri"/>
                <w:b/>
                <w:bCs/>
                <w:sz w:val="14"/>
                <w:szCs w:val="14"/>
                <w:lang w:eastAsia="en-AU"/>
              </w:rPr>
            </w:pPr>
            <w:r w:rsidRPr="00A41B04">
              <w:rPr>
                <w:rFonts w:ascii="Calibri" w:hAnsi="Calibri" w:cs="Calibri"/>
                <w:b/>
                <w:bCs/>
                <w:sz w:val="14"/>
                <w:szCs w:val="14"/>
                <w:lang w:eastAsia="en-AU"/>
              </w:rPr>
              <w:t> </w:t>
            </w:r>
          </w:p>
        </w:tc>
      </w:tr>
      <w:tr w:rsidR="00A41B04" w:rsidRPr="00A41B04" w14:paraId="2A42117B" w14:textId="77777777" w:rsidTr="00C14DED">
        <w:trPr>
          <w:trHeight w:val="612"/>
        </w:trPr>
        <w:tc>
          <w:tcPr>
            <w:tcW w:w="1293" w:type="pct"/>
            <w:tcBorders>
              <w:top w:val="nil"/>
              <w:left w:val="nil"/>
              <w:bottom w:val="nil"/>
              <w:right w:val="nil"/>
            </w:tcBorders>
            <w:shd w:val="clear" w:color="000000" w:fill="FFFFFF"/>
            <w:vAlign w:val="center"/>
            <w:hideMark/>
          </w:tcPr>
          <w:p w14:paraId="7F044334" w14:textId="77777777" w:rsidR="00BD591D" w:rsidRPr="00A41B04" w:rsidRDefault="00BD591D" w:rsidP="001B2832">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Was the interval between the IGT (index test) and the ABI diagnosis (reference standard) appropriate and similar across all participants (i.e., acute [&lt;2yrs] or post-acute)?</w:t>
            </w:r>
          </w:p>
        </w:tc>
        <w:tc>
          <w:tcPr>
            <w:tcW w:w="148" w:type="pct"/>
            <w:tcBorders>
              <w:top w:val="nil"/>
              <w:left w:val="nil"/>
              <w:bottom w:val="nil"/>
              <w:right w:val="nil"/>
            </w:tcBorders>
            <w:shd w:val="clear" w:color="000000" w:fill="FFFFFF"/>
            <w:noWrap/>
            <w:vAlign w:val="center"/>
            <w:hideMark/>
          </w:tcPr>
          <w:p w14:paraId="619327C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656A3AA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8" w:type="pct"/>
            <w:tcBorders>
              <w:top w:val="nil"/>
              <w:left w:val="nil"/>
              <w:bottom w:val="nil"/>
              <w:right w:val="nil"/>
            </w:tcBorders>
            <w:shd w:val="clear" w:color="000000" w:fill="FFFFFF"/>
            <w:noWrap/>
            <w:vAlign w:val="center"/>
            <w:hideMark/>
          </w:tcPr>
          <w:p w14:paraId="3758594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5365DF5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8" w:type="pct"/>
            <w:tcBorders>
              <w:top w:val="nil"/>
              <w:left w:val="nil"/>
              <w:bottom w:val="nil"/>
              <w:right w:val="nil"/>
            </w:tcBorders>
            <w:shd w:val="clear" w:color="000000" w:fill="FFFFFF"/>
            <w:noWrap/>
            <w:vAlign w:val="center"/>
            <w:hideMark/>
          </w:tcPr>
          <w:p w14:paraId="06370C8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8E8D97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7EC2B3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6A4377A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8" w:type="pct"/>
            <w:tcBorders>
              <w:top w:val="nil"/>
              <w:left w:val="nil"/>
              <w:bottom w:val="nil"/>
              <w:right w:val="nil"/>
            </w:tcBorders>
            <w:shd w:val="clear" w:color="000000" w:fill="FFFFFF"/>
            <w:noWrap/>
            <w:vAlign w:val="center"/>
            <w:hideMark/>
          </w:tcPr>
          <w:p w14:paraId="39535B1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DD9D45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8B347A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0CF85F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4452269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8" w:type="pct"/>
            <w:tcBorders>
              <w:top w:val="nil"/>
              <w:left w:val="nil"/>
              <w:bottom w:val="nil"/>
              <w:right w:val="nil"/>
            </w:tcBorders>
            <w:shd w:val="clear" w:color="000000" w:fill="FFFFFF"/>
            <w:noWrap/>
            <w:vAlign w:val="center"/>
            <w:hideMark/>
          </w:tcPr>
          <w:p w14:paraId="1E9F905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A70AAB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7F517A1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8" w:type="pct"/>
            <w:tcBorders>
              <w:top w:val="nil"/>
              <w:left w:val="nil"/>
              <w:bottom w:val="nil"/>
              <w:right w:val="nil"/>
            </w:tcBorders>
            <w:shd w:val="clear" w:color="000000" w:fill="FFFFFF"/>
            <w:noWrap/>
            <w:vAlign w:val="center"/>
            <w:hideMark/>
          </w:tcPr>
          <w:p w14:paraId="73C638E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6828AC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912D46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526C352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8" w:type="pct"/>
            <w:tcBorders>
              <w:top w:val="nil"/>
              <w:left w:val="nil"/>
              <w:bottom w:val="nil"/>
              <w:right w:val="nil"/>
            </w:tcBorders>
            <w:shd w:val="clear" w:color="000000" w:fill="D9D9D9"/>
            <w:noWrap/>
            <w:vAlign w:val="center"/>
            <w:hideMark/>
          </w:tcPr>
          <w:p w14:paraId="1C403E6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8" w:type="pct"/>
            <w:tcBorders>
              <w:top w:val="nil"/>
              <w:left w:val="nil"/>
              <w:bottom w:val="nil"/>
              <w:right w:val="nil"/>
            </w:tcBorders>
            <w:shd w:val="clear" w:color="000000" w:fill="FFFFFF"/>
            <w:noWrap/>
            <w:vAlign w:val="center"/>
            <w:hideMark/>
          </w:tcPr>
          <w:p w14:paraId="67A6234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6BA4F17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c>
          <w:tcPr>
            <w:tcW w:w="149" w:type="pct"/>
            <w:tcBorders>
              <w:top w:val="nil"/>
              <w:left w:val="nil"/>
              <w:bottom w:val="nil"/>
              <w:right w:val="nil"/>
            </w:tcBorders>
            <w:shd w:val="clear" w:color="000000" w:fill="FFFFFF"/>
            <w:noWrap/>
            <w:vAlign w:val="center"/>
            <w:hideMark/>
          </w:tcPr>
          <w:p w14:paraId="31CFB6A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D9D9D9"/>
            <w:noWrap/>
            <w:vAlign w:val="center"/>
            <w:hideMark/>
          </w:tcPr>
          <w:p w14:paraId="089DD6B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U</w:t>
            </w:r>
          </w:p>
        </w:tc>
      </w:tr>
      <w:tr w:rsidR="00A41B04" w:rsidRPr="00A41B04" w14:paraId="7DE4AD13" w14:textId="77777777" w:rsidTr="00C14DED">
        <w:trPr>
          <w:trHeight w:val="288"/>
        </w:trPr>
        <w:tc>
          <w:tcPr>
            <w:tcW w:w="1293" w:type="pct"/>
            <w:tcBorders>
              <w:top w:val="nil"/>
              <w:left w:val="nil"/>
              <w:bottom w:val="nil"/>
              <w:right w:val="nil"/>
            </w:tcBorders>
            <w:shd w:val="clear" w:color="000000" w:fill="FFFFFF"/>
            <w:vAlign w:val="center"/>
            <w:hideMark/>
          </w:tcPr>
          <w:p w14:paraId="43A5529B" w14:textId="77777777" w:rsidR="00BD591D" w:rsidRPr="00A41B04" w:rsidRDefault="00BD591D" w:rsidP="001B2832">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Did all participants receive the same index test and reference standard?</w:t>
            </w:r>
          </w:p>
        </w:tc>
        <w:tc>
          <w:tcPr>
            <w:tcW w:w="148" w:type="pct"/>
            <w:tcBorders>
              <w:top w:val="nil"/>
              <w:left w:val="nil"/>
              <w:bottom w:val="nil"/>
              <w:right w:val="nil"/>
            </w:tcBorders>
            <w:shd w:val="clear" w:color="000000" w:fill="FFFFFF"/>
            <w:noWrap/>
            <w:vAlign w:val="center"/>
            <w:hideMark/>
          </w:tcPr>
          <w:p w14:paraId="385EE39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B4F000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0C138B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FAA212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CC65FA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1509A5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C3E653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0BE6FE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4D81D1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1DFE80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5D5EA2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A84B32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FDAE3D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B62CFA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8C4DD6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36ED15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D6212C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67664A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6FF719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0B6A14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955E35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EFEF2B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5B34C1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9" w:type="pct"/>
            <w:tcBorders>
              <w:top w:val="nil"/>
              <w:left w:val="nil"/>
              <w:bottom w:val="nil"/>
              <w:right w:val="nil"/>
            </w:tcBorders>
            <w:shd w:val="clear" w:color="000000" w:fill="FFFFFF"/>
            <w:noWrap/>
            <w:vAlign w:val="center"/>
            <w:hideMark/>
          </w:tcPr>
          <w:p w14:paraId="2A7A41B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F37773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r>
      <w:tr w:rsidR="00A41B04" w:rsidRPr="00A41B04" w14:paraId="145CB7E3" w14:textId="77777777" w:rsidTr="00C14DED">
        <w:trPr>
          <w:trHeight w:val="288"/>
        </w:trPr>
        <w:tc>
          <w:tcPr>
            <w:tcW w:w="1293" w:type="pct"/>
            <w:tcBorders>
              <w:top w:val="nil"/>
              <w:left w:val="nil"/>
              <w:bottom w:val="nil"/>
              <w:right w:val="nil"/>
            </w:tcBorders>
            <w:shd w:val="clear" w:color="000000" w:fill="FFFFFF"/>
            <w:vAlign w:val="center"/>
            <w:hideMark/>
          </w:tcPr>
          <w:p w14:paraId="48D0B208" w14:textId="77777777" w:rsidR="00BD591D" w:rsidRPr="00A41B04" w:rsidRDefault="00BD591D" w:rsidP="001B2832">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 xml:space="preserve">Were all enrolled participants included in the analysis where feasible? </w:t>
            </w:r>
          </w:p>
        </w:tc>
        <w:tc>
          <w:tcPr>
            <w:tcW w:w="148" w:type="pct"/>
            <w:tcBorders>
              <w:top w:val="nil"/>
              <w:left w:val="nil"/>
              <w:bottom w:val="nil"/>
              <w:right w:val="nil"/>
            </w:tcBorders>
            <w:shd w:val="clear" w:color="000000" w:fill="FFFFFF"/>
            <w:noWrap/>
            <w:vAlign w:val="center"/>
            <w:hideMark/>
          </w:tcPr>
          <w:p w14:paraId="094AA7C3"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012A8ED"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6E751B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3365CC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379217D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AA9228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459EF20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DB7038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10F32D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F1EA2B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556533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BC3A9D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C56974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0F695A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2ED6E75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57550F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00AEF5B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314F78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6668903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54709C2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F23D47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1C9AD7F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B5ACBA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9" w:type="pct"/>
            <w:tcBorders>
              <w:top w:val="nil"/>
              <w:left w:val="nil"/>
              <w:bottom w:val="nil"/>
              <w:right w:val="nil"/>
            </w:tcBorders>
            <w:shd w:val="clear" w:color="000000" w:fill="FFFFFF"/>
            <w:noWrap/>
            <w:vAlign w:val="center"/>
            <w:hideMark/>
          </w:tcPr>
          <w:p w14:paraId="6543D21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c>
          <w:tcPr>
            <w:tcW w:w="148" w:type="pct"/>
            <w:tcBorders>
              <w:top w:val="nil"/>
              <w:left w:val="nil"/>
              <w:bottom w:val="nil"/>
              <w:right w:val="nil"/>
            </w:tcBorders>
            <w:shd w:val="clear" w:color="000000" w:fill="FFFFFF"/>
            <w:noWrap/>
            <w:vAlign w:val="center"/>
            <w:hideMark/>
          </w:tcPr>
          <w:p w14:paraId="75DF58C0"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Y</w:t>
            </w:r>
          </w:p>
        </w:tc>
      </w:tr>
      <w:tr w:rsidR="00A41B04" w:rsidRPr="00A41B04" w14:paraId="39533164" w14:textId="77777777" w:rsidTr="00C14DED">
        <w:trPr>
          <w:trHeight w:val="288"/>
        </w:trPr>
        <w:tc>
          <w:tcPr>
            <w:tcW w:w="1293" w:type="pct"/>
            <w:tcBorders>
              <w:top w:val="nil"/>
              <w:left w:val="nil"/>
              <w:bottom w:val="nil"/>
              <w:right w:val="nil"/>
            </w:tcBorders>
            <w:shd w:val="clear" w:color="000000" w:fill="FFFFFF"/>
            <w:vAlign w:val="bottom"/>
            <w:hideMark/>
          </w:tcPr>
          <w:p w14:paraId="440735F0" w14:textId="77777777" w:rsidR="00BD591D" w:rsidRPr="00A41B04" w:rsidRDefault="00BD591D" w:rsidP="00BD591D">
            <w:pPr>
              <w:spacing w:line="240" w:lineRule="auto"/>
              <w:ind w:left="0" w:firstLine="0"/>
              <w:rPr>
                <w:rFonts w:ascii="Calibri" w:hAnsi="Calibri" w:cs="Calibri"/>
                <w:sz w:val="16"/>
                <w:szCs w:val="16"/>
                <w:lang w:eastAsia="en-AU"/>
              </w:rPr>
            </w:pPr>
            <w:r w:rsidRPr="00A41B04">
              <w:rPr>
                <w:rFonts w:ascii="Calibri" w:hAnsi="Calibri" w:cs="Calibri"/>
                <w:sz w:val="16"/>
                <w:szCs w:val="16"/>
                <w:lang w:eastAsia="en-AU"/>
              </w:rPr>
              <w:t>Could the patient flow have introduced bias?</w:t>
            </w:r>
          </w:p>
        </w:tc>
        <w:tc>
          <w:tcPr>
            <w:tcW w:w="148" w:type="pct"/>
            <w:tcBorders>
              <w:top w:val="nil"/>
              <w:left w:val="nil"/>
              <w:bottom w:val="nil"/>
              <w:right w:val="nil"/>
            </w:tcBorders>
            <w:shd w:val="clear" w:color="000000" w:fill="C6EFCE"/>
            <w:noWrap/>
            <w:vAlign w:val="center"/>
            <w:hideMark/>
          </w:tcPr>
          <w:p w14:paraId="63AD140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1E704B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6AD0A6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07758338"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237A56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BD0504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1A3BB8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15E3C3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739658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FF8813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B83373C"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73EAE19E"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4DE6F1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458DFEF"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5093A319"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AE4D6AA"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80C16C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2D24355"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276DDD7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3CD5B994"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6E3D4811"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002A432"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4061DAEB"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9" w:type="pct"/>
            <w:tcBorders>
              <w:top w:val="nil"/>
              <w:left w:val="nil"/>
              <w:bottom w:val="nil"/>
              <w:right w:val="nil"/>
            </w:tcBorders>
            <w:shd w:val="clear" w:color="000000" w:fill="C6EFCE"/>
            <w:noWrap/>
            <w:vAlign w:val="center"/>
            <w:hideMark/>
          </w:tcPr>
          <w:p w14:paraId="05185186"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c>
          <w:tcPr>
            <w:tcW w:w="148" w:type="pct"/>
            <w:tcBorders>
              <w:top w:val="nil"/>
              <w:left w:val="nil"/>
              <w:bottom w:val="nil"/>
              <w:right w:val="nil"/>
            </w:tcBorders>
            <w:shd w:val="clear" w:color="000000" w:fill="C6EFCE"/>
            <w:noWrap/>
            <w:vAlign w:val="center"/>
            <w:hideMark/>
          </w:tcPr>
          <w:p w14:paraId="10FC4797" w14:textId="77777777" w:rsidR="00BD591D" w:rsidRPr="00A41B04" w:rsidRDefault="00BD591D" w:rsidP="00BD591D">
            <w:pPr>
              <w:spacing w:line="240" w:lineRule="auto"/>
              <w:ind w:left="0" w:firstLine="0"/>
              <w:jc w:val="center"/>
              <w:rPr>
                <w:rFonts w:ascii="Calibri" w:hAnsi="Calibri" w:cs="Calibri"/>
                <w:sz w:val="14"/>
                <w:szCs w:val="14"/>
                <w:lang w:eastAsia="en-AU"/>
              </w:rPr>
            </w:pPr>
            <w:r w:rsidRPr="00A41B04">
              <w:rPr>
                <w:rFonts w:ascii="Calibri" w:hAnsi="Calibri" w:cs="Calibri"/>
                <w:sz w:val="14"/>
                <w:szCs w:val="14"/>
                <w:lang w:eastAsia="en-AU"/>
              </w:rPr>
              <w:t>L</w:t>
            </w:r>
          </w:p>
        </w:tc>
      </w:tr>
    </w:tbl>
    <w:p w14:paraId="1F7D176B" w14:textId="03857247" w:rsidR="004A1CDE" w:rsidRPr="00A41B04" w:rsidRDefault="004A1CDE" w:rsidP="004A1CDE">
      <w:pPr>
        <w:pStyle w:val="NoteForTable"/>
      </w:pPr>
      <w:r w:rsidRPr="00A41B04">
        <w:rPr>
          <w:i/>
          <w:iCs/>
        </w:rPr>
        <w:t>Note.</w:t>
      </w:r>
      <w:r w:rsidRPr="00A41B04">
        <w:t xml:space="preserve"> </w:t>
      </w:r>
      <w:r w:rsidR="001B2832" w:rsidRPr="00A41B04">
        <w:t>Y = Yes, N = No, L = Low, U = Unclear</w:t>
      </w:r>
      <w:r w:rsidRPr="00A41B04">
        <w:rPr>
          <w:szCs w:val="22"/>
          <w:lang w:eastAsia="en-AU"/>
        </w:rPr>
        <w:t xml:space="preserve">. </w:t>
      </w:r>
    </w:p>
    <w:p w14:paraId="5E143DCD" w14:textId="132911EF" w:rsidR="00B463EE" w:rsidRPr="00A41B04" w:rsidRDefault="00B463EE" w:rsidP="00882B11">
      <w:pPr>
        <w:spacing w:line="240" w:lineRule="auto"/>
        <w:ind w:left="0" w:firstLine="0"/>
      </w:pPr>
      <w:r w:rsidRPr="00A41B04">
        <w:br w:type="page"/>
      </w:r>
    </w:p>
    <w:p w14:paraId="412CB75E" w14:textId="77777777" w:rsidR="00035715" w:rsidRPr="00A41B04" w:rsidRDefault="00035715" w:rsidP="00035715">
      <w:pPr>
        <w:pStyle w:val="APALevel3"/>
      </w:pPr>
      <w:r w:rsidRPr="00A41B04">
        <w:lastRenderedPageBreak/>
        <w:t>Table S</w:t>
      </w:r>
      <w:r w:rsidR="00916633" w:rsidRPr="00A41B04">
        <w:fldChar w:fldCharType="begin"/>
      </w:r>
      <w:r w:rsidR="00916633" w:rsidRPr="00A41B04">
        <w:instrText xml:space="preserve"> SEQ Table_S \* ARABIC </w:instrText>
      </w:r>
      <w:r w:rsidR="00916633" w:rsidRPr="00A41B04">
        <w:fldChar w:fldCharType="separate"/>
      </w:r>
      <w:r w:rsidRPr="00A41B04">
        <w:rPr>
          <w:noProof/>
        </w:rPr>
        <w:t>2</w:t>
      </w:r>
      <w:r w:rsidR="00916633" w:rsidRPr="00A41B04">
        <w:rPr>
          <w:noProof/>
        </w:rPr>
        <w:fldChar w:fldCharType="end"/>
      </w:r>
    </w:p>
    <w:p w14:paraId="6B836A03" w14:textId="77777777" w:rsidR="00035715" w:rsidRPr="00A41B04" w:rsidRDefault="00035715" w:rsidP="00035715">
      <w:pPr>
        <w:pStyle w:val="APAGraphorFigure"/>
      </w:pPr>
      <w:r w:rsidRPr="00A41B04">
        <w:t>Between Groups Meta-Analytic Results: Combination of Blocks 2-5 and 3-5 and Total Scores</w:t>
      </w:r>
    </w:p>
    <w:tbl>
      <w:tblPr>
        <w:tblW w:w="5072" w:type="pct"/>
        <w:tblLook w:val="04A0" w:firstRow="1" w:lastRow="0" w:firstColumn="1" w:lastColumn="0" w:noHBand="0" w:noVBand="1"/>
      </w:tblPr>
      <w:tblGrid>
        <w:gridCol w:w="1134"/>
        <w:gridCol w:w="532"/>
        <w:gridCol w:w="722"/>
        <w:gridCol w:w="719"/>
        <w:gridCol w:w="1102"/>
        <w:gridCol w:w="1662"/>
        <w:gridCol w:w="1467"/>
        <w:gridCol w:w="1376"/>
        <w:gridCol w:w="742"/>
        <w:gridCol w:w="719"/>
        <w:gridCol w:w="1167"/>
        <w:gridCol w:w="742"/>
        <w:gridCol w:w="719"/>
        <w:gridCol w:w="1356"/>
      </w:tblGrid>
      <w:tr w:rsidR="00A41B04" w:rsidRPr="00A41B04" w14:paraId="3E0E615A" w14:textId="77777777" w:rsidTr="006F578E">
        <w:trPr>
          <w:trHeight w:val="324"/>
        </w:trPr>
        <w:tc>
          <w:tcPr>
            <w:tcW w:w="400" w:type="pct"/>
            <w:vMerge w:val="restart"/>
            <w:tcBorders>
              <w:top w:val="single" w:sz="4" w:space="0" w:color="auto"/>
              <w:left w:val="nil"/>
              <w:bottom w:val="single" w:sz="4" w:space="0" w:color="000000"/>
              <w:right w:val="nil"/>
            </w:tcBorders>
            <w:shd w:val="clear" w:color="000000" w:fill="FFFFFF"/>
            <w:vAlign w:val="center"/>
            <w:hideMark/>
          </w:tcPr>
          <w:p w14:paraId="73CC2593"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Section</w:t>
            </w:r>
          </w:p>
        </w:tc>
        <w:tc>
          <w:tcPr>
            <w:tcW w:w="188" w:type="pct"/>
            <w:vMerge w:val="restart"/>
            <w:tcBorders>
              <w:top w:val="single" w:sz="4" w:space="0" w:color="auto"/>
              <w:left w:val="nil"/>
              <w:bottom w:val="single" w:sz="4" w:space="0" w:color="000000"/>
              <w:right w:val="nil"/>
            </w:tcBorders>
            <w:shd w:val="clear" w:color="000000" w:fill="FFFFFF"/>
            <w:vAlign w:val="center"/>
            <w:hideMark/>
          </w:tcPr>
          <w:p w14:paraId="79CA7AED" w14:textId="77777777" w:rsidR="00B463EE" w:rsidRPr="00A41B04" w:rsidRDefault="00B463EE" w:rsidP="00B463EE">
            <w:pPr>
              <w:spacing w:line="240" w:lineRule="auto"/>
              <w:ind w:left="0" w:firstLine="0"/>
              <w:jc w:val="center"/>
              <w:rPr>
                <w:i/>
                <w:iCs/>
                <w:sz w:val="20"/>
                <w:szCs w:val="20"/>
                <w:lang w:eastAsia="en-AU"/>
              </w:rPr>
            </w:pPr>
            <w:r w:rsidRPr="00A41B04">
              <w:rPr>
                <w:i/>
                <w:iCs/>
                <w:sz w:val="20"/>
                <w:szCs w:val="20"/>
                <w:lang w:eastAsia="en-AU"/>
              </w:rPr>
              <w:t>k</w:t>
            </w:r>
          </w:p>
        </w:tc>
        <w:tc>
          <w:tcPr>
            <w:tcW w:w="255" w:type="pct"/>
            <w:vMerge w:val="restart"/>
            <w:tcBorders>
              <w:top w:val="single" w:sz="4" w:space="0" w:color="auto"/>
              <w:left w:val="nil"/>
              <w:bottom w:val="single" w:sz="4" w:space="0" w:color="000000"/>
              <w:right w:val="nil"/>
            </w:tcBorders>
            <w:shd w:val="clear" w:color="000000" w:fill="FFFFFF"/>
            <w:vAlign w:val="center"/>
            <w:hideMark/>
          </w:tcPr>
          <w:p w14:paraId="67DAC01E" w14:textId="77777777" w:rsidR="00B463EE" w:rsidRPr="00A41B04" w:rsidRDefault="00B463EE" w:rsidP="00B463EE">
            <w:pPr>
              <w:spacing w:line="240" w:lineRule="auto"/>
              <w:ind w:left="0" w:firstLine="0"/>
              <w:jc w:val="center"/>
              <w:rPr>
                <w:i/>
                <w:iCs/>
                <w:sz w:val="20"/>
                <w:szCs w:val="20"/>
                <w:lang w:eastAsia="en-AU"/>
              </w:rPr>
            </w:pPr>
            <w:r w:rsidRPr="00A41B04">
              <w:rPr>
                <w:i/>
                <w:iCs/>
                <w:sz w:val="20"/>
                <w:szCs w:val="20"/>
                <w:lang w:eastAsia="en-AU"/>
              </w:rPr>
              <w:t>g</w:t>
            </w:r>
          </w:p>
        </w:tc>
        <w:tc>
          <w:tcPr>
            <w:tcW w:w="254" w:type="pct"/>
            <w:vMerge w:val="restart"/>
            <w:tcBorders>
              <w:top w:val="single" w:sz="4" w:space="0" w:color="auto"/>
              <w:left w:val="nil"/>
              <w:bottom w:val="single" w:sz="4" w:space="0" w:color="000000"/>
              <w:right w:val="nil"/>
            </w:tcBorders>
            <w:shd w:val="clear" w:color="000000" w:fill="FFFFFF"/>
            <w:vAlign w:val="center"/>
            <w:hideMark/>
          </w:tcPr>
          <w:p w14:paraId="4E094000" w14:textId="77777777" w:rsidR="00B463EE" w:rsidRPr="00A41B04" w:rsidRDefault="00B463EE" w:rsidP="00B463EE">
            <w:pPr>
              <w:spacing w:line="240" w:lineRule="auto"/>
              <w:ind w:left="0" w:firstLine="0"/>
              <w:jc w:val="center"/>
              <w:rPr>
                <w:i/>
                <w:iCs/>
                <w:sz w:val="20"/>
                <w:szCs w:val="20"/>
                <w:lang w:eastAsia="en-AU"/>
              </w:rPr>
            </w:pPr>
            <w:r w:rsidRPr="00A41B04">
              <w:rPr>
                <w:i/>
                <w:iCs/>
                <w:sz w:val="20"/>
                <w:szCs w:val="20"/>
                <w:lang w:eastAsia="en-AU"/>
              </w:rPr>
              <w:t>SE</w:t>
            </w:r>
          </w:p>
        </w:tc>
        <w:tc>
          <w:tcPr>
            <w:tcW w:w="389" w:type="pct"/>
            <w:vMerge w:val="restart"/>
            <w:tcBorders>
              <w:top w:val="single" w:sz="4" w:space="0" w:color="auto"/>
              <w:left w:val="nil"/>
              <w:bottom w:val="single" w:sz="4" w:space="0" w:color="000000"/>
              <w:right w:val="nil"/>
            </w:tcBorders>
            <w:shd w:val="clear" w:color="000000" w:fill="FFFFFF"/>
            <w:vAlign w:val="center"/>
            <w:hideMark/>
          </w:tcPr>
          <w:p w14:paraId="53E91890" w14:textId="77777777" w:rsidR="00B463EE" w:rsidRPr="00A41B04" w:rsidRDefault="00B463EE" w:rsidP="00B463EE">
            <w:pPr>
              <w:spacing w:line="240" w:lineRule="auto"/>
              <w:ind w:left="0" w:firstLine="0"/>
              <w:jc w:val="center"/>
              <w:rPr>
                <w:i/>
                <w:iCs/>
                <w:sz w:val="20"/>
                <w:szCs w:val="20"/>
                <w:lang w:eastAsia="en-AU"/>
              </w:rPr>
            </w:pPr>
            <w:r w:rsidRPr="00A41B04">
              <w:rPr>
                <w:i/>
                <w:iCs/>
                <w:sz w:val="20"/>
                <w:szCs w:val="20"/>
                <w:lang w:eastAsia="en-AU"/>
              </w:rPr>
              <w:t>p</w:t>
            </w:r>
          </w:p>
        </w:tc>
        <w:tc>
          <w:tcPr>
            <w:tcW w:w="587" w:type="pct"/>
            <w:vMerge w:val="restart"/>
            <w:tcBorders>
              <w:top w:val="single" w:sz="4" w:space="0" w:color="auto"/>
              <w:left w:val="nil"/>
              <w:bottom w:val="single" w:sz="4" w:space="0" w:color="000000"/>
              <w:right w:val="nil"/>
            </w:tcBorders>
            <w:shd w:val="clear" w:color="000000" w:fill="FFFFFF"/>
            <w:vAlign w:val="center"/>
            <w:hideMark/>
          </w:tcPr>
          <w:p w14:paraId="306040FA" w14:textId="77777777" w:rsidR="00B463EE" w:rsidRPr="00A41B04" w:rsidRDefault="00B463EE" w:rsidP="00B463EE">
            <w:pPr>
              <w:spacing w:line="240" w:lineRule="auto"/>
              <w:ind w:left="0" w:firstLine="0"/>
              <w:jc w:val="center"/>
              <w:rPr>
                <w:i/>
                <w:iCs/>
                <w:sz w:val="20"/>
                <w:szCs w:val="20"/>
                <w:lang w:eastAsia="en-AU"/>
              </w:rPr>
            </w:pPr>
            <w:r w:rsidRPr="00A41B04">
              <w:rPr>
                <w:i/>
                <w:iCs/>
                <w:sz w:val="20"/>
                <w:szCs w:val="20"/>
                <w:lang w:eastAsia="en-AU"/>
              </w:rPr>
              <w:t>95% CI</w:t>
            </w:r>
          </w:p>
        </w:tc>
        <w:tc>
          <w:tcPr>
            <w:tcW w:w="2928" w:type="pct"/>
            <w:gridSpan w:val="8"/>
            <w:tcBorders>
              <w:top w:val="single" w:sz="4" w:space="0" w:color="auto"/>
              <w:left w:val="nil"/>
              <w:bottom w:val="single" w:sz="4" w:space="0" w:color="auto"/>
              <w:right w:val="nil"/>
            </w:tcBorders>
            <w:shd w:val="clear" w:color="000000" w:fill="FFFFFF"/>
            <w:vAlign w:val="center"/>
            <w:hideMark/>
          </w:tcPr>
          <w:p w14:paraId="77A9898A"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Homogeneity statistics</w:t>
            </w:r>
          </w:p>
        </w:tc>
      </w:tr>
      <w:tr w:rsidR="00A41B04" w:rsidRPr="00A41B04" w14:paraId="30329DA5" w14:textId="77777777" w:rsidTr="006F578E">
        <w:trPr>
          <w:trHeight w:val="324"/>
        </w:trPr>
        <w:tc>
          <w:tcPr>
            <w:tcW w:w="400" w:type="pct"/>
            <w:vMerge/>
            <w:tcBorders>
              <w:top w:val="single" w:sz="4" w:space="0" w:color="auto"/>
              <w:left w:val="nil"/>
              <w:bottom w:val="single" w:sz="4" w:space="0" w:color="000000"/>
              <w:right w:val="nil"/>
            </w:tcBorders>
            <w:vAlign w:val="center"/>
            <w:hideMark/>
          </w:tcPr>
          <w:p w14:paraId="48B99B07" w14:textId="77777777" w:rsidR="00B463EE" w:rsidRPr="00A41B04" w:rsidRDefault="00B463EE" w:rsidP="00B463EE">
            <w:pPr>
              <w:spacing w:line="240" w:lineRule="auto"/>
              <w:ind w:left="0" w:firstLine="0"/>
              <w:rPr>
                <w:sz w:val="20"/>
                <w:szCs w:val="20"/>
                <w:lang w:eastAsia="en-AU"/>
              </w:rPr>
            </w:pPr>
          </w:p>
        </w:tc>
        <w:tc>
          <w:tcPr>
            <w:tcW w:w="188" w:type="pct"/>
            <w:vMerge/>
            <w:tcBorders>
              <w:top w:val="single" w:sz="4" w:space="0" w:color="auto"/>
              <w:left w:val="nil"/>
              <w:bottom w:val="single" w:sz="4" w:space="0" w:color="000000"/>
              <w:right w:val="nil"/>
            </w:tcBorders>
            <w:vAlign w:val="center"/>
            <w:hideMark/>
          </w:tcPr>
          <w:p w14:paraId="137D3383" w14:textId="77777777" w:rsidR="00B463EE" w:rsidRPr="00A41B04" w:rsidRDefault="00B463EE" w:rsidP="00B463EE">
            <w:pPr>
              <w:spacing w:line="240" w:lineRule="auto"/>
              <w:ind w:left="0" w:firstLine="0"/>
              <w:rPr>
                <w:i/>
                <w:iCs/>
                <w:sz w:val="20"/>
                <w:szCs w:val="20"/>
                <w:lang w:eastAsia="en-AU"/>
              </w:rPr>
            </w:pPr>
          </w:p>
        </w:tc>
        <w:tc>
          <w:tcPr>
            <w:tcW w:w="255" w:type="pct"/>
            <w:vMerge/>
            <w:tcBorders>
              <w:top w:val="single" w:sz="4" w:space="0" w:color="auto"/>
              <w:left w:val="nil"/>
              <w:bottom w:val="single" w:sz="4" w:space="0" w:color="000000"/>
              <w:right w:val="nil"/>
            </w:tcBorders>
            <w:vAlign w:val="center"/>
            <w:hideMark/>
          </w:tcPr>
          <w:p w14:paraId="452DE582" w14:textId="77777777" w:rsidR="00B463EE" w:rsidRPr="00A41B04" w:rsidRDefault="00B463EE" w:rsidP="00B463EE">
            <w:pPr>
              <w:spacing w:line="240" w:lineRule="auto"/>
              <w:ind w:left="0" w:firstLine="0"/>
              <w:rPr>
                <w:i/>
                <w:iCs/>
                <w:sz w:val="20"/>
                <w:szCs w:val="20"/>
                <w:lang w:eastAsia="en-AU"/>
              </w:rPr>
            </w:pPr>
          </w:p>
        </w:tc>
        <w:tc>
          <w:tcPr>
            <w:tcW w:w="254" w:type="pct"/>
            <w:vMerge/>
            <w:tcBorders>
              <w:top w:val="single" w:sz="4" w:space="0" w:color="auto"/>
              <w:left w:val="nil"/>
              <w:bottom w:val="single" w:sz="4" w:space="0" w:color="000000"/>
              <w:right w:val="nil"/>
            </w:tcBorders>
            <w:vAlign w:val="center"/>
            <w:hideMark/>
          </w:tcPr>
          <w:p w14:paraId="0CCA798E" w14:textId="77777777" w:rsidR="00B463EE" w:rsidRPr="00A41B04" w:rsidRDefault="00B463EE" w:rsidP="00B463EE">
            <w:pPr>
              <w:spacing w:line="240" w:lineRule="auto"/>
              <w:ind w:left="0" w:firstLine="0"/>
              <w:rPr>
                <w:i/>
                <w:iCs/>
                <w:sz w:val="20"/>
                <w:szCs w:val="20"/>
                <w:lang w:eastAsia="en-AU"/>
              </w:rPr>
            </w:pPr>
          </w:p>
        </w:tc>
        <w:tc>
          <w:tcPr>
            <w:tcW w:w="389" w:type="pct"/>
            <w:vMerge/>
            <w:tcBorders>
              <w:top w:val="single" w:sz="4" w:space="0" w:color="auto"/>
              <w:left w:val="nil"/>
              <w:bottom w:val="single" w:sz="4" w:space="0" w:color="000000"/>
              <w:right w:val="nil"/>
            </w:tcBorders>
            <w:vAlign w:val="center"/>
            <w:hideMark/>
          </w:tcPr>
          <w:p w14:paraId="4EA60172" w14:textId="77777777" w:rsidR="00B463EE" w:rsidRPr="00A41B04" w:rsidRDefault="00B463EE" w:rsidP="00B463EE">
            <w:pPr>
              <w:spacing w:line="240" w:lineRule="auto"/>
              <w:ind w:left="0" w:firstLine="0"/>
              <w:rPr>
                <w:i/>
                <w:iCs/>
                <w:sz w:val="20"/>
                <w:szCs w:val="20"/>
                <w:lang w:eastAsia="en-AU"/>
              </w:rPr>
            </w:pPr>
          </w:p>
        </w:tc>
        <w:tc>
          <w:tcPr>
            <w:tcW w:w="587" w:type="pct"/>
            <w:vMerge/>
            <w:tcBorders>
              <w:top w:val="single" w:sz="4" w:space="0" w:color="auto"/>
              <w:left w:val="nil"/>
              <w:bottom w:val="single" w:sz="4" w:space="0" w:color="000000"/>
              <w:right w:val="nil"/>
            </w:tcBorders>
            <w:vAlign w:val="center"/>
            <w:hideMark/>
          </w:tcPr>
          <w:p w14:paraId="5192497B" w14:textId="77777777" w:rsidR="00B463EE" w:rsidRPr="00A41B04" w:rsidRDefault="00B463EE" w:rsidP="00B463EE">
            <w:pPr>
              <w:spacing w:line="240" w:lineRule="auto"/>
              <w:ind w:left="0" w:firstLine="0"/>
              <w:rPr>
                <w:i/>
                <w:iCs/>
                <w:sz w:val="20"/>
                <w:szCs w:val="20"/>
                <w:lang w:eastAsia="en-AU"/>
              </w:rPr>
            </w:pPr>
          </w:p>
        </w:tc>
        <w:tc>
          <w:tcPr>
            <w:tcW w:w="518" w:type="pct"/>
            <w:vMerge w:val="restart"/>
            <w:tcBorders>
              <w:top w:val="nil"/>
              <w:left w:val="nil"/>
              <w:bottom w:val="single" w:sz="4" w:space="0" w:color="000000"/>
              <w:right w:val="nil"/>
            </w:tcBorders>
            <w:shd w:val="clear" w:color="auto" w:fill="auto"/>
            <w:noWrap/>
            <w:vAlign w:val="center"/>
            <w:hideMark/>
          </w:tcPr>
          <w:p w14:paraId="7419D011" w14:textId="77777777" w:rsidR="00B463EE" w:rsidRPr="00A41B04" w:rsidRDefault="00B463EE" w:rsidP="00B463EE">
            <w:pPr>
              <w:spacing w:line="240" w:lineRule="auto"/>
              <w:ind w:left="0" w:firstLine="0"/>
              <w:jc w:val="center"/>
              <w:rPr>
                <w:i/>
                <w:iCs/>
                <w:sz w:val="20"/>
                <w:szCs w:val="20"/>
                <w:lang w:eastAsia="en-AU"/>
              </w:rPr>
            </w:pPr>
            <w:r w:rsidRPr="00A41B04">
              <w:rPr>
                <w:i/>
                <w:iCs/>
                <w:sz w:val="20"/>
                <w:szCs w:val="20"/>
                <w:lang w:eastAsia="en-AU"/>
              </w:rPr>
              <w:t>Q (</w:t>
            </w:r>
            <w:proofErr w:type="spellStart"/>
            <w:r w:rsidRPr="00A41B04">
              <w:rPr>
                <w:i/>
                <w:iCs/>
                <w:sz w:val="20"/>
                <w:szCs w:val="20"/>
                <w:lang w:eastAsia="en-AU"/>
              </w:rPr>
              <w:t>df</w:t>
            </w:r>
            <w:proofErr w:type="spellEnd"/>
            <w:r w:rsidRPr="00A41B04">
              <w:rPr>
                <w:i/>
                <w:iCs/>
                <w:sz w:val="20"/>
                <w:szCs w:val="20"/>
                <w:lang w:eastAsia="en-AU"/>
              </w:rPr>
              <w:t>)</w:t>
            </w:r>
          </w:p>
        </w:tc>
        <w:tc>
          <w:tcPr>
            <w:tcW w:w="486" w:type="pct"/>
            <w:vMerge w:val="restart"/>
            <w:tcBorders>
              <w:top w:val="nil"/>
              <w:left w:val="nil"/>
              <w:bottom w:val="single" w:sz="4" w:space="0" w:color="000000"/>
              <w:right w:val="nil"/>
            </w:tcBorders>
            <w:shd w:val="clear" w:color="000000" w:fill="FFFFFF"/>
            <w:vAlign w:val="center"/>
            <w:hideMark/>
          </w:tcPr>
          <w:p w14:paraId="1D501AF5" w14:textId="77777777" w:rsidR="00B463EE" w:rsidRPr="00A41B04" w:rsidRDefault="00B463EE" w:rsidP="00B463EE">
            <w:pPr>
              <w:spacing w:line="240" w:lineRule="auto"/>
              <w:ind w:left="0" w:firstLine="0"/>
              <w:jc w:val="center"/>
              <w:rPr>
                <w:i/>
                <w:iCs/>
                <w:sz w:val="20"/>
                <w:szCs w:val="20"/>
                <w:lang w:eastAsia="en-AU"/>
              </w:rPr>
            </w:pPr>
            <w:r w:rsidRPr="00A41B04">
              <w:rPr>
                <w:i/>
                <w:iCs/>
                <w:sz w:val="20"/>
                <w:szCs w:val="20"/>
                <w:lang w:eastAsia="en-AU"/>
              </w:rPr>
              <w:t>p</w:t>
            </w:r>
          </w:p>
        </w:tc>
        <w:tc>
          <w:tcPr>
            <w:tcW w:w="928" w:type="pct"/>
            <w:gridSpan w:val="3"/>
            <w:tcBorders>
              <w:top w:val="single" w:sz="4" w:space="0" w:color="auto"/>
              <w:left w:val="nil"/>
              <w:bottom w:val="single" w:sz="4" w:space="0" w:color="auto"/>
              <w:right w:val="nil"/>
            </w:tcBorders>
            <w:shd w:val="clear" w:color="000000" w:fill="FFFFFF"/>
            <w:noWrap/>
            <w:vAlign w:val="center"/>
            <w:hideMark/>
          </w:tcPr>
          <w:p w14:paraId="2526E95F"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Within study</w:t>
            </w:r>
          </w:p>
        </w:tc>
        <w:tc>
          <w:tcPr>
            <w:tcW w:w="994" w:type="pct"/>
            <w:gridSpan w:val="3"/>
            <w:tcBorders>
              <w:top w:val="single" w:sz="4" w:space="0" w:color="auto"/>
              <w:left w:val="nil"/>
              <w:bottom w:val="single" w:sz="4" w:space="0" w:color="auto"/>
              <w:right w:val="nil"/>
            </w:tcBorders>
            <w:shd w:val="clear" w:color="000000" w:fill="FFFFFF"/>
            <w:noWrap/>
            <w:vAlign w:val="center"/>
            <w:hideMark/>
          </w:tcPr>
          <w:p w14:paraId="60D3961C"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Between study</w:t>
            </w:r>
          </w:p>
        </w:tc>
      </w:tr>
      <w:tr w:rsidR="00A41B04" w:rsidRPr="00A41B04" w14:paraId="14B5F92D" w14:textId="77777777" w:rsidTr="006F578E">
        <w:trPr>
          <w:trHeight w:val="324"/>
        </w:trPr>
        <w:tc>
          <w:tcPr>
            <w:tcW w:w="400" w:type="pct"/>
            <w:vMerge/>
            <w:tcBorders>
              <w:top w:val="single" w:sz="4" w:space="0" w:color="auto"/>
              <w:left w:val="nil"/>
              <w:bottom w:val="single" w:sz="4" w:space="0" w:color="000000"/>
              <w:right w:val="nil"/>
            </w:tcBorders>
            <w:vAlign w:val="center"/>
            <w:hideMark/>
          </w:tcPr>
          <w:p w14:paraId="20D684E1" w14:textId="77777777" w:rsidR="00B463EE" w:rsidRPr="00A41B04" w:rsidRDefault="00B463EE" w:rsidP="00B463EE">
            <w:pPr>
              <w:spacing w:line="240" w:lineRule="auto"/>
              <w:ind w:left="0" w:firstLine="0"/>
              <w:rPr>
                <w:sz w:val="20"/>
                <w:szCs w:val="20"/>
                <w:lang w:eastAsia="en-AU"/>
              </w:rPr>
            </w:pPr>
          </w:p>
        </w:tc>
        <w:tc>
          <w:tcPr>
            <w:tcW w:w="188" w:type="pct"/>
            <w:vMerge/>
            <w:tcBorders>
              <w:top w:val="single" w:sz="4" w:space="0" w:color="auto"/>
              <w:left w:val="nil"/>
              <w:bottom w:val="single" w:sz="4" w:space="0" w:color="000000"/>
              <w:right w:val="nil"/>
            </w:tcBorders>
            <w:vAlign w:val="center"/>
            <w:hideMark/>
          </w:tcPr>
          <w:p w14:paraId="60B47F95" w14:textId="77777777" w:rsidR="00B463EE" w:rsidRPr="00A41B04" w:rsidRDefault="00B463EE" w:rsidP="00B463EE">
            <w:pPr>
              <w:spacing w:line="240" w:lineRule="auto"/>
              <w:ind w:left="0" w:firstLine="0"/>
              <w:rPr>
                <w:i/>
                <w:iCs/>
                <w:sz w:val="20"/>
                <w:szCs w:val="20"/>
                <w:lang w:eastAsia="en-AU"/>
              </w:rPr>
            </w:pPr>
          </w:p>
        </w:tc>
        <w:tc>
          <w:tcPr>
            <w:tcW w:w="255" w:type="pct"/>
            <w:vMerge/>
            <w:tcBorders>
              <w:top w:val="single" w:sz="4" w:space="0" w:color="auto"/>
              <w:left w:val="nil"/>
              <w:bottom w:val="single" w:sz="4" w:space="0" w:color="000000"/>
              <w:right w:val="nil"/>
            </w:tcBorders>
            <w:vAlign w:val="center"/>
            <w:hideMark/>
          </w:tcPr>
          <w:p w14:paraId="078F5ACA" w14:textId="77777777" w:rsidR="00B463EE" w:rsidRPr="00A41B04" w:rsidRDefault="00B463EE" w:rsidP="00B463EE">
            <w:pPr>
              <w:spacing w:line="240" w:lineRule="auto"/>
              <w:ind w:left="0" w:firstLine="0"/>
              <w:rPr>
                <w:i/>
                <w:iCs/>
                <w:sz w:val="20"/>
                <w:szCs w:val="20"/>
                <w:lang w:eastAsia="en-AU"/>
              </w:rPr>
            </w:pPr>
          </w:p>
        </w:tc>
        <w:tc>
          <w:tcPr>
            <w:tcW w:w="254" w:type="pct"/>
            <w:vMerge/>
            <w:tcBorders>
              <w:top w:val="single" w:sz="4" w:space="0" w:color="auto"/>
              <w:left w:val="nil"/>
              <w:bottom w:val="single" w:sz="4" w:space="0" w:color="000000"/>
              <w:right w:val="nil"/>
            </w:tcBorders>
            <w:vAlign w:val="center"/>
            <w:hideMark/>
          </w:tcPr>
          <w:p w14:paraId="219A9AD3" w14:textId="77777777" w:rsidR="00B463EE" w:rsidRPr="00A41B04" w:rsidRDefault="00B463EE" w:rsidP="00B463EE">
            <w:pPr>
              <w:spacing w:line="240" w:lineRule="auto"/>
              <w:ind w:left="0" w:firstLine="0"/>
              <w:rPr>
                <w:i/>
                <w:iCs/>
                <w:sz w:val="20"/>
                <w:szCs w:val="20"/>
                <w:lang w:eastAsia="en-AU"/>
              </w:rPr>
            </w:pPr>
          </w:p>
        </w:tc>
        <w:tc>
          <w:tcPr>
            <w:tcW w:w="389" w:type="pct"/>
            <w:vMerge/>
            <w:tcBorders>
              <w:top w:val="single" w:sz="4" w:space="0" w:color="auto"/>
              <w:left w:val="nil"/>
              <w:bottom w:val="single" w:sz="4" w:space="0" w:color="000000"/>
              <w:right w:val="nil"/>
            </w:tcBorders>
            <w:vAlign w:val="center"/>
            <w:hideMark/>
          </w:tcPr>
          <w:p w14:paraId="43326745" w14:textId="77777777" w:rsidR="00B463EE" w:rsidRPr="00A41B04" w:rsidRDefault="00B463EE" w:rsidP="00B463EE">
            <w:pPr>
              <w:spacing w:line="240" w:lineRule="auto"/>
              <w:ind w:left="0" w:firstLine="0"/>
              <w:rPr>
                <w:i/>
                <w:iCs/>
                <w:sz w:val="20"/>
                <w:szCs w:val="20"/>
                <w:lang w:eastAsia="en-AU"/>
              </w:rPr>
            </w:pPr>
          </w:p>
        </w:tc>
        <w:tc>
          <w:tcPr>
            <w:tcW w:w="587" w:type="pct"/>
            <w:vMerge/>
            <w:tcBorders>
              <w:top w:val="single" w:sz="4" w:space="0" w:color="auto"/>
              <w:left w:val="nil"/>
              <w:bottom w:val="single" w:sz="4" w:space="0" w:color="000000"/>
              <w:right w:val="nil"/>
            </w:tcBorders>
            <w:vAlign w:val="center"/>
            <w:hideMark/>
          </w:tcPr>
          <w:p w14:paraId="7FB09B01" w14:textId="77777777" w:rsidR="00B463EE" w:rsidRPr="00A41B04" w:rsidRDefault="00B463EE" w:rsidP="00B463EE">
            <w:pPr>
              <w:spacing w:line="240" w:lineRule="auto"/>
              <w:ind w:left="0" w:firstLine="0"/>
              <w:rPr>
                <w:i/>
                <w:iCs/>
                <w:sz w:val="20"/>
                <w:szCs w:val="20"/>
                <w:lang w:eastAsia="en-AU"/>
              </w:rPr>
            </w:pPr>
          </w:p>
        </w:tc>
        <w:tc>
          <w:tcPr>
            <w:tcW w:w="518" w:type="pct"/>
            <w:vMerge/>
            <w:tcBorders>
              <w:top w:val="nil"/>
              <w:left w:val="nil"/>
              <w:bottom w:val="single" w:sz="4" w:space="0" w:color="000000"/>
              <w:right w:val="nil"/>
            </w:tcBorders>
            <w:vAlign w:val="center"/>
            <w:hideMark/>
          </w:tcPr>
          <w:p w14:paraId="35376682" w14:textId="77777777" w:rsidR="00B463EE" w:rsidRPr="00A41B04" w:rsidRDefault="00B463EE" w:rsidP="00B463EE">
            <w:pPr>
              <w:spacing w:line="240" w:lineRule="auto"/>
              <w:ind w:left="0" w:firstLine="0"/>
              <w:rPr>
                <w:i/>
                <w:iCs/>
                <w:sz w:val="20"/>
                <w:szCs w:val="20"/>
                <w:lang w:eastAsia="en-AU"/>
              </w:rPr>
            </w:pPr>
          </w:p>
        </w:tc>
        <w:tc>
          <w:tcPr>
            <w:tcW w:w="486" w:type="pct"/>
            <w:vMerge/>
            <w:tcBorders>
              <w:top w:val="nil"/>
              <w:left w:val="nil"/>
              <w:bottom w:val="single" w:sz="4" w:space="0" w:color="000000"/>
              <w:right w:val="nil"/>
            </w:tcBorders>
            <w:vAlign w:val="center"/>
            <w:hideMark/>
          </w:tcPr>
          <w:p w14:paraId="2964477E" w14:textId="77777777" w:rsidR="00B463EE" w:rsidRPr="00A41B04" w:rsidRDefault="00B463EE" w:rsidP="00B463EE">
            <w:pPr>
              <w:spacing w:line="240" w:lineRule="auto"/>
              <w:ind w:left="0" w:firstLine="0"/>
              <w:rPr>
                <w:i/>
                <w:iCs/>
                <w:sz w:val="20"/>
                <w:szCs w:val="20"/>
                <w:lang w:eastAsia="en-AU"/>
              </w:rPr>
            </w:pPr>
          </w:p>
        </w:tc>
        <w:tc>
          <w:tcPr>
            <w:tcW w:w="262" w:type="pct"/>
            <w:tcBorders>
              <w:top w:val="nil"/>
              <w:left w:val="nil"/>
              <w:bottom w:val="single" w:sz="4" w:space="0" w:color="auto"/>
              <w:right w:val="nil"/>
            </w:tcBorders>
            <w:shd w:val="clear" w:color="000000" w:fill="FFFFFF"/>
            <w:vAlign w:val="center"/>
            <w:hideMark/>
          </w:tcPr>
          <w:p w14:paraId="07178471"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I²</w:t>
            </w:r>
          </w:p>
        </w:tc>
        <w:tc>
          <w:tcPr>
            <w:tcW w:w="254" w:type="pct"/>
            <w:tcBorders>
              <w:top w:val="nil"/>
              <w:left w:val="nil"/>
              <w:bottom w:val="single" w:sz="4" w:space="0" w:color="auto"/>
              <w:right w:val="nil"/>
            </w:tcBorders>
            <w:shd w:val="clear" w:color="000000" w:fill="FFFFFF"/>
            <w:vAlign w:val="center"/>
            <w:hideMark/>
          </w:tcPr>
          <w:p w14:paraId="2C40AA75" w14:textId="77777777" w:rsidR="00B463EE" w:rsidRPr="00A41B04" w:rsidRDefault="00B463EE" w:rsidP="00B463EE">
            <w:pPr>
              <w:spacing w:line="240" w:lineRule="auto"/>
              <w:ind w:left="0" w:firstLine="0"/>
              <w:jc w:val="center"/>
              <w:rPr>
                <w:i/>
                <w:iCs/>
                <w:sz w:val="20"/>
                <w:szCs w:val="20"/>
                <w:lang w:eastAsia="en-AU"/>
              </w:rPr>
            </w:pPr>
            <w:r w:rsidRPr="00A41B04">
              <w:rPr>
                <w:i/>
                <w:iCs/>
                <w:sz w:val="20"/>
                <w:szCs w:val="20"/>
                <w:lang w:eastAsia="en-AU"/>
              </w:rPr>
              <w:t>σ²</w:t>
            </w:r>
          </w:p>
        </w:tc>
        <w:tc>
          <w:tcPr>
            <w:tcW w:w="412" w:type="pct"/>
            <w:tcBorders>
              <w:top w:val="nil"/>
              <w:left w:val="nil"/>
              <w:bottom w:val="single" w:sz="4" w:space="0" w:color="auto"/>
              <w:right w:val="nil"/>
            </w:tcBorders>
            <w:shd w:val="clear" w:color="auto" w:fill="auto"/>
            <w:noWrap/>
            <w:vAlign w:val="center"/>
            <w:hideMark/>
          </w:tcPr>
          <w:p w14:paraId="47D82850"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95% CI</w:t>
            </w:r>
          </w:p>
        </w:tc>
        <w:tc>
          <w:tcPr>
            <w:tcW w:w="262" w:type="pct"/>
            <w:tcBorders>
              <w:top w:val="nil"/>
              <w:left w:val="nil"/>
              <w:bottom w:val="single" w:sz="4" w:space="0" w:color="auto"/>
              <w:right w:val="nil"/>
            </w:tcBorders>
            <w:shd w:val="clear" w:color="000000" w:fill="FFFFFF"/>
            <w:vAlign w:val="center"/>
            <w:hideMark/>
          </w:tcPr>
          <w:p w14:paraId="4A8F6EC9"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I²</w:t>
            </w:r>
          </w:p>
        </w:tc>
        <w:tc>
          <w:tcPr>
            <w:tcW w:w="254" w:type="pct"/>
            <w:tcBorders>
              <w:top w:val="nil"/>
              <w:left w:val="nil"/>
              <w:bottom w:val="single" w:sz="4" w:space="0" w:color="auto"/>
              <w:right w:val="nil"/>
            </w:tcBorders>
            <w:shd w:val="clear" w:color="000000" w:fill="FFFFFF"/>
            <w:vAlign w:val="center"/>
            <w:hideMark/>
          </w:tcPr>
          <w:p w14:paraId="7B99FA2B" w14:textId="4BC85C82" w:rsidR="00B463EE" w:rsidRPr="00A41B04" w:rsidRDefault="00D36EB8" w:rsidP="00B463EE">
            <w:pPr>
              <w:spacing w:line="240" w:lineRule="auto"/>
              <w:ind w:left="0" w:firstLine="0"/>
              <w:jc w:val="center"/>
              <w:rPr>
                <w:i/>
                <w:iCs/>
                <w:sz w:val="20"/>
                <w:szCs w:val="20"/>
                <w:lang w:eastAsia="en-AU"/>
              </w:rPr>
            </w:pPr>
            <w:r w:rsidRPr="00A41B04">
              <w:rPr>
                <w:i/>
                <w:iCs/>
                <w:sz w:val="20"/>
                <w:szCs w:val="20"/>
                <w:lang w:eastAsia="en-AU"/>
              </w:rPr>
              <w:t>τ²</w:t>
            </w:r>
          </w:p>
        </w:tc>
        <w:tc>
          <w:tcPr>
            <w:tcW w:w="477" w:type="pct"/>
            <w:tcBorders>
              <w:top w:val="nil"/>
              <w:left w:val="nil"/>
              <w:bottom w:val="single" w:sz="4" w:space="0" w:color="auto"/>
              <w:right w:val="nil"/>
            </w:tcBorders>
            <w:shd w:val="clear" w:color="auto" w:fill="auto"/>
            <w:noWrap/>
            <w:vAlign w:val="center"/>
            <w:hideMark/>
          </w:tcPr>
          <w:p w14:paraId="5D1F4C10"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95% CI</w:t>
            </w:r>
          </w:p>
        </w:tc>
      </w:tr>
      <w:tr w:rsidR="00A41B04" w:rsidRPr="00A41B04" w14:paraId="5C9FDFAF" w14:textId="77777777" w:rsidTr="006F578E">
        <w:trPr>
          <w:trHeight w:val="324"/>
        </w:trPr>
        <w:tc>
          <w:tcPr>
            <w:tcW w:w="400" w:type="pct"/>
            <w:tcBorders>
              <w:top w:val="nil"/>
              <w:left w:val="nil"/>
              <w:bottom w:val="nil"/>
              <w:right w:val="nil"/>
            </w:tcBorders>
            <w:shd w:val="clear" w:color="000000" w:fill="FFFFFF"/>
            <w:vAlign w:val="center"/>
            <w:hideMark/>
          </w:tcPr>
          <w:p w14:paraId="2424F463" w14:textId="77777777" w:rsidR="00B463EE" w:rsidRPr="00A41B04" w:rsidRDefault="00B463EE" w:rsidP="00B463EE">
            <w:pPr>
              <w:spacing w:line="240" w:lineRule="auto"/>
              <w:ind w:left="0" w:firstLine="0"/>
              <w:rPr>
                <w:sz w:val="20"/>
                <w:szCs w:val="20"/>
                <w:lang w:eastAsia="en-AU"/>
              </w:rPr>
            </w:pPr>
            <w:r w:rsidRPr="00A41B04">
              <w:rPr>
                <w:sz w:val="20"/>
                <w:szCs w:val="20"/>
                <w:lang w:eastAsia="en-AU"/>
              </w:rPr>
              <w:t>Total</w:t>
            </w:r>
          </w:p>
        </w:tc>
        <w:tc>
          <w:tcPr>
            <w:tcW w:w="188" w:type="pct"/>
            <w:tcBorders>
              <w:top w:val="nil"/>
              <w:left w:val="nil"/>
              <w:bottom w:val="nil"/>
              <w:right w:val="nil"/>
            </w:tcBorders>
            <w:shd w:val="clear" w:color="000000" w:fill="FFFFFF"/>
            <w:vAlign w:val="center"/>
            <w:hideMark/>
          </w:tcPr>
          <w:p w14:paraId="38C046EB"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34</w:t>
            </w:r>
          </w:p>
        </w:tc>
        <w:tc>
          <w:tcPr>
            <w:tcW w:w="255" w:type="pct"/>
            <w:tcBorders>
              <w:top w:val="nil"/>
              <w:left w:val="nil"/>
              <w:bottom w:val="nil"/>
              <w:right w:val="nil"/>
            </w:tcBorders>
            <w:shd w:val="clear" w:color="000000" w:fill="FFFFFF"/>
            <w:vAlign w:val="center"/>
            <w:hideMark/>
          </w:tcPr>
          <w:p w14:paraId="436D6DC0"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-0.57</w:t>
            </w:r>
          </w:p>
        </w:tc>
        <w:tc>
          <w:tcPr>
            <w:tcW w:w="254" w:type="pct"/>
            <w:tcBorders>
              <w:top w:val="nil"/>
              <w:left w:val="nil"/>
              <w:bottom w:val="nil"/>
              <w:right w:val="nil"/>
            </w:tcBorders>
            <w:shd w:val="clear" w:color="000000" w:fill="FFFFFF"/>
            <w:vAlign w:val="center"/>
            <w:hideMark/>
          </w:tcPr>
          <w:p w14:paraId="58184A6C"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0.13</w:t>
            </w:r>
          </w:p>
        </w:tc>
        <w:tc>
          <w:tcPr>
            <w:tcW w:w="389" w:type="pct"/>
            <w:tcBorders>
              <w:top w:val="nil"/>
              <w:left w:val="nil"/>
              <w:bottom w:val="nil"/>
              <w:right w:val="nil"/>
            </w:tcBorders>
            <w:shd w:val="clear" w:color="000000" w:fill="FFFFFF"/>
            <w:vAlign w:val="center"/>
            <w:hideMark/>
          </w:tcPr>
          <w:p w14:paraId="36EBEBC0"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&lt; .001***</w:t>
            </w:r>
          </w:p>
        </w:tc>
        <w:tc>
          <w:tcPr>
            <w:tcW w:w="587" w:type="pct"/>
            <w:tcBorders>
              <w:top w:val="nil"/>
              <w:left w:val="nil"/>
              <w:bottom w:val="nil"/>
              <w:right w:val="nil"/>
            </w:tcBorders>
            <w:shd w:val="clear" w:color="000000" w:fill="FFFFFF"/>
            <w:vAlign w:val="center"/>
            <w:hideMark/>
          </w:tcPr>
          <w:p w14:paraId="13BFE86A"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[-0.82, -0.32]</w:t>
            </w:r>
          </w:p>
        </w:tc>
        <w:tc>
          <w:tcPr>
            <w:tcW w:w="518" w:type="pct"/>
            <w:tcBorders>
              <w:top w:val="nil"/>
              <w:left w:val="nil"/>
              <w:bottom w:val="nil"/>
              <w:right w:val="nil"/>
            </w:tcBorders>
            <w:shd w:val="clear" w:color="000000" w:fill="FFFFFF"/>
            <w:noWrap/>
            <w:vAlign w:val="center"/>
            <w:hideMark/>
          </w:tcPr>
          <w:p w14:paraId="4443DECF"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120.86 (33)</w:t>
            </w:r>
          </w:p>
        </w:tc>
        <w:tc>
          <w:tcPr>
            <w:tcW w:w="486" w:type="pct"/>
            <w:tcBorders>
              <w:top w:val="nil"/>
              <w:left w:val="nil"/>
              <w:bottom w:val="nil"/>
              <w:right w:val="nil"/>
            </w:tcBorders>
            <w:shd w:val="clear" w:color="000000" w:fill="FFFFFF"/>
            <w:vAlign w:val="center"/>
            <w:hideMark/>
          </w:tcPr>
          <w:p w14:paraId="7AC77CCB"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&lt; .001***</w:t>
            </w:r>
          </w:p>
        </w:tc>
        <w:tc>
          <w:tcPr>
            <w:tcW w:w="262" w:type="pct"/>
            <w:tcBorders>
              <w:top w:val="nil"/>
              <w:left w:val="nil"/>
              <w:bottom w:val="nil"/>
              <w:right w:val="nil"/>
            </w:tcBorders>
            <w:shd w:val="clear" w:color="000000" w:fill="FFFFFF"/>
            <w:vAlign w:val="center"/>
            <w:hideMark/>
          </w:tcPr>
          <w:p w14:paraId="520B7088"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8%</w:t>
            </w:r>
          </w:p>
        </w:tc>
        <w:tc>
          <w:tcPr>
            <w:tcW w:w="254" w:type="pct"/>
            <w:tcBorders>
              <w:top w:val="nil"/>
              <w:left w:val="nil"/>
              <w:bottom w:val="nil"/>
              <w:right w:val="nil"/>
            </w:tcBorders>
            <w:shd w:val="clear" w:color="000000" w:fill="FFFFFF"/>
            <w:vAlign w:val="center"/>
            <w:hideMark/>
          </w:tcPr>
          <w:p w14:paraId="1BE8E3C1"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0.03</w:t>
            </w:r>
          </w:p>
        </w:tc>
        <w:tc>
          <w:tcPr>
            <w:tcW w:w="412" w:type="pct"/>
            <w:tcBorders>
              <w:top w:val="nil"/>
              <w:left w:val="nil"/>
              <w:bottom w:val="nil"/>
              <w:right w:val="nil"/>
            </w:tcBorders>
            <w:shd w:val="clear" w:color="000000" w:fill="FFFFFF"/>
            <w:vAlign w:val="center"/>
            <w:hideMark/>
          </w:tcPr>
          <w:p w14:paraId="50762E7E"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[0.00, 0.15]</w:t>
            </w:r>
          </w:p>
        </w:tc>
        <w:tc>
          <w:tcPr>
            <w:tcW w:w="262" w:type="pct"/>
            <w:tcBorders>
              <w:top w:val="nil"/>
              <w:left w:val="nil"/>
              <w:bottom w:val="nil"/>
              <w:right w:val="nil"/>
            </w:tcBorders>
            <w:shd w:val="clear" w:color="000000" w:fill="FFFFFF"/>
            <w:vAlign w:val="center"/>
            <w:hideMark/>
          </w:tcPr>
          <w:p w14:paraId="60E26745"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70%</w:t>
            </w:r>
          </w:p>
        </w:tc>
        <w:tc>
          <w:tcPr>
            <w:tcW w:w="254" w:type="pct"/>
            <w:tcBorders>
              <w:top w:val="nil"/>
              <w:left w:val="nil"/>
              <w:bottom w:val="nil"/>
              <w:right w:val="nil"/>
            </w:tcBorders>
            <w:shd w:val="clear" w:color="000000" w:fill="FFFFFF"/>
            <w:vAlign w:val="center"/>
            <w:hideMark/>
          </w:tcPr>
          <w:p w14:paraId="68A0B78D"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0.27</w:t>
            </w:r>
          </w:p>
        </w:tc>
        <w:tc>
          <w:tcPr>
            <w:tcW w:w="477" w:type="pct"/>
            <w:tcBorders>
              <w:top w:val="nil"/>
              <w:left w:val="nil"/>
              <w:bottom w:val="nil"/>
              <w:right w:val="nil"/>
            </w:tcBorders>
            <w:shd w:val="clear" w:color="000000" w:fill="FFFFFF"/>
            <w:vAlign w:val="center"/>
            <w:hideMark/>
          </w:tcPr>
          <w:p w14:paraId="78AE953B"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[0.10, 0.63]</w:t>
            </w:r>
          </w:p>
        </w:tc>
      </w:tr>
      <w:tr w:rsidR="00A41B04" w:rsidRPr="00A41B04" w14:paraId="605024EA" w14:textId="77777777" w:rsidTr="006F578E">
        <w:trPr>
          <w:trHeight w:val="420"/>
        </w:trPr>
        <w:tc>
          <w:tcPr>
            <w:tcW w:w="400" w:type="pct"/>
            <w:tcBorders>
              <w:top w:val="nil"/>
              <w:left w:val="nil"/>
              <w:bottom w:val="nil"/>
              <w:right w:val="nil"/>
            </w:tcBorders>
            <w:shd w:val="clear" w:color="000000" w:fill="FFFFFF"/>
            <w:vAlign w:val="center"/>
            <w:hideMark/>
          </w:tcPr>
          <w:p w14:paraId="7C552219" w14:textId="77777777" w:rsidR="00B463EE" w:rsidRPr="00A41B04" w:rsidRDefault="00B463EE" w:rsidP="00B463EE">
            <w:pPr>
              <w:spacing w:line="240" w:lineRule="auto"/>
              <w:ind w:left="0" w:firstLine="0"/>
              <w:rPr>
                <w:sz w:val="20"/>
                <w:szCs w:val="20"/>
                <w:lang w:eastAsia="en-AU"/>
              </w:rPr>
            </w:pPr>
            <w:r w:rsidRPr="00A41B04">
              <w:rPr>
                <w:sz w:val="20"/>
                <w:szCs w:val="20"/>
                <w:lang w:eastAsia="en-AU"/>
              </w:rPr>
              <w:t>Blocks 2-5</w:t>
            </w:r>
          </w:p>
        </w:tc>
        <w:tc>
          <w:tcPr>
            <w:tcW w:w="188" w:type="pct"/>
            <w:tcBorders>
              <w:top w:val="nil"/>
              <w:left w:val="nil"/>
              <w:bottom w:val="nil"/>
              <w:right w:val="nil"/>
            </w:tcBorders>
            <w:shd w:val="clear" w:color="000000" w:fill="FFFFFF"/>
            <w:vAlign w:val="center"/>
            <w:hideMark/>
          </w:tcPr>
          <w:p w14:paraId="690A1E01"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31</w:t>
            </w:r>
          </w:p>
        </w:tc>
        <w:tc>
          <w:tcPr>
            <w:tcW w:w="255" w:type="pct"/>
            <w:tcBorders>
              <w:top w:val="nil"/>
              <w:left w:val="nil"/>
              <w:bottom w:val="nil"/>
              <w:right w:val="nil"/>
            </w:tcBorders>
            <w:shd w:val="clear" w:color="000000" w:fill="FFFFFF"/>
            <w:vAlign w:val="center"/>
            <w:hideMark/>
          </w:tcPr>
          <w:p w14:paraId="442DEF32"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-0.78</w:t>
            </w:r>
          </w:p>
        </w:tc>
        <w:tc>
          <w:tcPr>
            <w:tcW w:w="254" w:type="pct"/>
            <w:tcBorders>
              <w:top w:val="nil"/>
              <w:left w:val="nil"/>
              <w:bottom w:val="nil"/>
              <w:right w:val="nil"/>
            </w:tcBorders>
            <w:shd w:val="clear" w:color="000000" w:fill="FFFFFF"/>
            <w:vAlign w:val="center"/>
            <w:hideMark/>
          </w:tcPr>
          <w:p w14:paraId="313E1B0B"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0.17</w:t>
            </w:r>
          </w:p>
        </w:tc>
        <w:tc>
          <w:tcPr>
            <w:tcW w:w="389" w:type="pct"/>
            <w:tcBorders>
              <w:top w:val="nil"/>
              <w:left w:val="nil"/>
              <w:bottom w:val="nil"/>
              <w:right w:val="nil"/>
            </w:tcBorders>
            <w:shd w:val="clear" w:color="000000" w:fill="FFFFFF"/>
            <w:vAlign w:val="center"/>
            <w:hideMark/>
          </w:tcPr>
          <w:p w14:paraId="36A05295"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&lt; .001***</w:t>
            </w:r>
          </w:p>
        </w:tc>
        <w:tc>
          <w:tcPr>
            <w:tcW w:w="587" w:type="pct"/>
            <w:tcBorders>
              <w:top w:val="nil"/>
              <w:left w:val="nil"/>
              <w:bottom w:val="nil"/>
              <w:right w:val="nil"/>
            </w:tcBorders>
            <w:shd w:val="clear" w:color="000000" w:fill="FFFFFF"/>
            <w:vAlign w:val="center"/>
            <w:hideMark/>
          </w:tcPr>
          <w:p w14:paraId="3F8CF2F3"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[-1.12, -0.44]</w:t>
            </w:r>
          </w:p>
        </w:tc>
        <w:tc>
          <w:tcPr>
            <w:tcW w:w="518" w:type="pct"/>
            <w:tcBorders>
              <w:top w:val="nil"/>
              <w:left w:val="nil"/>
              <w:bottom w:val="nil"/>
              <w:right w:val="nil"/>
            </w:tcBorders>
            <w:shd w:val="clear" w:color="000000" w:fill="FFFFFF"/>
            <w:noWrap/>
            <w:vAlign w:val="center"/>
            <w:hideMark/>
          </w:tcPr>
          <w:p w14:paraId="1D511F6F"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171.77 (30)</w:t>
            </w:r>
          </w:p>
        </w:tc>
        <w:tc>
          <w:tcPr>
            <w:tcW w:w="486" w:type="pct"/>
            <w:tcBorders>
              <w:top w:val="nil"/>
              <w:left w:val="nil"/>
              <w:bottom w:val="nil"/>
              <w:right w:val="nil"/>
            </w:tcBorders>
            <w:shd w:val="clear" w:color="000000" w:fill="FFFFFF"/>
            <w:vAlign w:val="center"/>
            <w:hideMark/>
          </w:tcPr>
          <w:p w14:paraId="4C2F9FEB"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&lt; .001***</w:t>
            </w:r>
          </w:p>
        </w:tc>
        <w:tc>
          <w:tcPr>
            <w:tcW w:w="262" w:type="pct"/>
            <w:tcBorders>
              <w:top w:val="nil"/>
              <w:left w:val="nil"/>
              <w:bottom w:val="nil"/>
              <w:right w:val="nil"/>
            </w:tcBorders>
            <w:shd w:val="clear" w:color="000000" w:fill="FFFFFF"/>
            <w:vAlign w:val="center"/>
            <w:hideMark/>
          </w:tcPr>
          <w:p w14:paraId="5A16D5DB"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28%</w:t>
            </w:r>
          </w:p>
        </w:tc>
        <w:tc>
          <w:tcPr>
            <w:tcW w:w="254" w:type="pct"/>
            <w:tcBorders>
              <w:top w:val="nil"/>
              <w:left w:val="nil"/>
              <w:bottom w:val="nil"/>
              <w:right w:val="nil"/>
            </w:tcBorders>
            <w:shd w:val="clear" w:color="000000" w:fill="FFFFFF"/>
            <w:vAlign w:val="center"/>
            <w:hideMark/>
          </w:tcPr>
          <w:p w14:paraId="39172A72"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0.18</w:t>
            </w:r>
          </w:p>
        </w:tc>
        <w:tc>
          <w:tcPr>
            <w:tcW w:w="412" w:type="pct"/>
            <w:tcBorders>
              <w:top w:val="nil"/>
              <w:left w:val="nil"/>
              <w:bottom w:val="nil"/>
              <w:right w:val="nil"/>
            </w:tcBorders>
            <w:shd w:val="clear" w:color="000000" w:fill="FFFFFF"/>
            <w:vAlign w:val="center"/>
            <w:hideMark/>
          </w:tcPr>
          <w:p w14:paraId="48C422DE"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[0.05, 0.58]</w:t>
            </w:r>
          </w:p>
        </w:tc>
        <w:tc>
          <w:tcPr>
            <w:tcW w:w="262" w:type="pct"/>
            <w:tcBorders>
              <w:top w:val="nil"/>
              <w:left w:val="nil"/>
              <w:bottom w:val="nil"/>
              <w:right w:val="nil"/>
            </w:tcBorders>
            <w:shd w:val="clear" w:color="000000" w:fill="FFFFFF"/>
            <w:vAlign w:val="center"/>
            <w:hideMark/>
          </w:tcPr>
          <w:p w14:paraId="277A751E"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57%</w:t>
            </w:r>
          </w:p>
        </w:tc>
        <w:tc>
          <w:tcPr>
            <w:tcW w:w="254" w:type="pct"/>
            <w:tcBorders>
              <w:top w:val="nil"/>
              <w:left w:val="nil"/>
              <w:bottom w:val="nil"/>
              <w:right w:val="nil"/>
            </w:tcBorders>
            <w:shd w:val="clear" w:color="000000" w:fill="FFFFFF"/>
            <w:vAlign w:val="center"/>
            <w:hideMark/>
          </w:tcPr>
          <w:p w14:paraId="1FEBCAE7"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0.37</w:t>
            </w:r>
          </w:p>
        </w:tc>
        <w:tc>
          <w:tcPr>
            <w:tcW w:w="477" w:type="pct"/>
            <w:tcBorders>
              <w:top w:val="nil"/>
              <w:left w:val="nil"/>
              <w:bottom w:val="nil"/>
              <w:right w:val="nil"/>
            </w:tcBorders>
            <w:shd w:val="clear" w:color="000000" w:fill="FFFFFF"/>
            <w:vAlign w:val="center"/>
            <w:hideMark/>
          </w:tcPr>
          <w:p w14:paraId="33D3D2F1"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[0.01, 1.01]</w:t>
            </w:r>
          </w:p>
        </w:tc>
      </w:tr>
      <w:tr w:rsidR="00A41B04" w:rsidRPr="00A41B04" w14:paraId="7329F374" w14:textId="77777777" w:rsidTr="006F578E">
        <w:trPr>
          <w:trHeight w:val="324"/>
        </w:trPr>
        <w:tc>
          <w:tcPr>
            <w:tcW w:w="400" w:type="pct"/>
            <w:tcBorders>
              <w:top w:val="nil"/>
              <w:left w:val="nil"/>
              <w:bottom w:val="nil"/>
              <w:right w:val="nil"/>
            </w:tcBorders>
            <w:shd w:val="clear" w:color="000000" w:fill="FFFFFF"/>
            <w:vAlign w:val="center"/>
            <w:hideMark/>
          </w:tcPr>
          <w:p w14:paraId="7DA51C24" w14:textId="77777777" w:rsidR="00B463EE" w:rsidRPr="00A41B04" w:rsidRDefault="00B463EE" w:rsidP="00B463EE">
            <w:pPr>
              <w:spacing w:line="240" w:lineRule="auto"/>
              <w:ind w:left="0" w:firstLine="0"/>
              <w:rPr>
                <w:sz w:val="20"/>
                <w:szCs w:val="20"/>
                <w:lang w:eastAsia="en-AU"/>
              </w:rPr>
            </w:pPr>
            <w:r w:rsidRPr="00A41B04">
              <w:rPr>
                <w:sz w:val="20"/>
                <w:szCs w:val="20"/>
                <w:lang w:eastAsia="en-AU"/>
              </w:rPr>
              <w:t>Blocks 3-5</w:t>
            </w:r>
          </w:p>
        </w:tc>
        <w:tc>
          <w:tcPr>
            <w:tcW w:w="188" w:type="pct"/>
            <w:tcBorders>
              <w:top w:val="nil"/>
              <w:left w:val="nil"/>
              <w:bottom w:val="nil"/>
              <w:right w:val="nil"/>
            </w:tcBorders>
            <w:shd w:val="clear" w:color="000000" w:fill="FFFFFF"/>
            <w:vAlign w:val="center"/>
            <w:hideMark/>
          </w:tcPr>
          <w:p w14:paraId="423589F0"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31</w:t>
            </w:r>
          </w:p>
        </w:tc>
        <w:tc>
          <w:tcPr>
            <w:tcW w:w="255" w:type="pct"/>
            <w:tcBorders>
              <w:top w:val="nil"/>
              <w:left w:val="nil"/>
              <w:bottom w:val="nil"/>
              <w:right w:val="nil"/>
            </w:tcBorders>
            <w:shd w:val="clear" w:color="000000" w:fill="FFFFFF"/>
            <w:vAlign w:val="center"/>
            <w:hideMark/>
          </w:tcPr>
          <w:p w14:paraId="1AF99594"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-0.74</w:t>
            </w:r>
          </w:p>
        </w:tc>
        <w:tc>
          <w:tcPr>
            <w:tcW w:w="254" w:type="pct"/>
            <w:tcBorders>
              <w:top w:val="nil"/>
              <w:left w:val="nil"/>
              <w:bottom w:val="nil"/>
              <w:right w:val="nil"/>
            </w:tcBorders>
            <w:shd w:val="clear" w:color="000000" w:fill="FFFFFF"/>
            <w:vAlign w:val="center"/>
            <w:hideMark/>
          </w:tcPr>
          <w:p w14:paraId="73EC1CFD"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0.15</w:t>
            </w:r>
          </w:p>
        </w:tc>
        <w:tc>
          <w:tcPr>
            <w:tcW w:w="389" w:type="pct"/>
            <w:tcBorders>
              <w:top w:val="nil"/>
              <w:left w:val="nil"/>
              <w:bottom w:val="nil"/>
              <w:right w:val="nil"/>
            </w:tcBorders>
            <w:shd w:val="clear" w:color="000000" w:fill="FFFFFF"/>
            <w:vAlign w:val="center"/>
            <w:hideMark/>
          </w:tcPr>
          <w:p w14:paraId="44210807"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&lt; .001***</w:t>
            </w:r>
          </w:p>
        </w:tc>
        <w:tc>
          <w:tcPr>
            <w:tcW w:w="587" w:type="pct"/>
            <w:tcBorders>
              <w:top w:val="nil"/>
              <w:left w:val="nil"/>
              <w:bottom w:val="nil"/>
              <w:right w:val="nil"/>
            </w:tcBorders>
            <w:shd w:val="clear" w:color="000000" w:fill="FFFFFF"/>
            <w:vAlign w:val="center"/>
            <w:hideMark/>
          </w:tcPr>
          <w:p w14:paraId="423DC098"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[-1.04, -0.43]</w:t>
            </w:r>
          </w:p>
        </w:tc>
        <w:tc>
          <w:tcPr>
            <w:tcW w:w="518" w:type="pct"/>
            <w:tcBorders>
              <w:top w:val="nil"/>
              <w:left w:val="nil"/>
              <w:bottom w:val="nil"/>
              <w:right w:val="nil"/>
            </w:tcBorders>
            <w:shd w:val="clear" w:color="000000" w:fill="FFFFFF"/>
            <w:noWrap/>
            <w:vAlign w:val="center"/>
            <w:hideMark/>
          </w:tcPr>
          <w:p w14:paraId="56126F11"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158.61 (30)</w:t>
            </w:r>
          </w:p>
        </w:tc>
        <w:tc>
          <w:tcPr>
            <w:tcW w:w="486" w:type="pct"/>
            <w:tcBorders>
              <w:top w:val="nil"/>
              <w:left w:val="nil"/>
              <w:bottom w:val="nil"/>
              <w:right w:val="nil"/>
            </w:tcBorders>
            <w:shd w:val="clear" w:color="000000" w:fill="FFFFFF"/>
            <w:vAlign w:val="center"/>
            <w:hideMark/>
          </w:tcPr>
          <w:p w14:paraId="1C3BD5F1"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&lt; .001***</w:t>
            </w:r>
          </w:p>
        </w:tc>
        <w:tc>
          <w:tcPr>
            <w:tcW w:w="262" w:type="pct"/>
            <w:tcBorders>
              <w:top w:val="nil"/>
              <w:left w:val="nil"/>
              <w:bottom w:val="nil"/>
              <w:right w:val="nil"/>
            </w:tcBorders>
            <w:shd w:val="clear" w:color="000000" w:fill="FFFFFF"/>
            <w:vAlign w:val="center"/>
            <w:hideMark/>
          </w:tcPr>
          <w:p w14:paraId="3E8B2E35"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46%</w:t>
            </w:r>
          </w:p>
        </w:tc>
        <w:tc>
          <w:tcPr>
            <w:tcW w:w="254" w:type="pct"/>
            <w:tcBorders>
              <w:top w:val="nil"/>
              <w:left w:val="nil"/>
              <w:bottom w:val="nil"/>
              <w:right w:val="nil"/>
            </w:tcBorders>
            <w:shd w:val="clear" w:color="000000" w:fill="FFFFFF"/>
            <w:vAlign w:val="center"/>
            <w:hideMark/>
          </w:tcPr>
          <w:p w14:paraId="7C786ECF"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0.25</w:t>
            </w:r>
          </w:p>
        </w:tc>
        <w:tc>
          <w:tcPr>
            <w:tcW w:w="412" w:type="pct"/>
            <w:tcBorders>
              <w:top w:val="nil"/>
              <w:left w:val="nil"/>
              <w:bottom w:val="nil"/>
              <w:right w:val="nil"/>
            </w:tcBorders>
            <w:shd w:val="clear" w:color="000000" w:fill="FFFFFF"/>
            <w:vAlign w:val="center"/>
            <w:hideMark/>
          </w:tcPr>
          <w:p w14:paraId="333FE6F2"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[0.08, 0.71]</w:t>
            </w:r>
          </w:p>
        </w:tc>
        <w:tc>
          <w:tcPr>
            <w:tcW w:w="262" w:type="pct"/>
            <w:tcBorders>
              <w:top w:val="nil"/>
              <w:left w:val="nil"/>
              <w:bottom w:val="nil"/>
              <w:right w:val="nil"/>
            </w:tcBorders>
            <w:shd w:val="clear" w:color="000000" w:fill="FFFFFF"/>
            <w:vAlign w:val="center"/>
            <w:hideMark/>
          </w:tcPr>
          <w:p w14:paraId="358BB38C"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37%</w:t>
            </w:r>
          </w:p>
        </w:tc>
        <w:tc>
          <w:tcPr>
            <w:tcW w:w="254" w:type="pct"/>
            <w:tcBorders>
              <w:top w:val="nil"/>
              <w:left w:val="nil"/>
              <w:bottom w:val="nil"/>
              <w:right w:val="nil"/>
            </w:tcBorders>
            <w:shd w:val="clear" w:color="000000" w:fill="FFFFFF"/>
            <w:vAlign w:val="center"/>
            <w:hideMark/>
          </w:tcPr>
          <w:p w14:paraId="4B73CF56"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0.20</w:t>
            </w:r>
          </w:p>
        </w:tc>
        <w:tc>
          <w:tcPr>
            <w:tcW w:w="477" w:type="pct"/>
            <w:tcBorders>
              <w:top w:val="nil"/>
              <w:left w:val="nil"/>
              <w:bottom w:val="nil"/>
              <w:right w:val="nil"/>
            </w:tcBorders>
            <w:shd w:val="clear" w:color="000000" w:fill="FFFFFF"/>
            <w:vAlign w:val="center"/>
            <w:hideMark/>
          </w:tcPr>
          <w:p w14:paraId="34E5E90A" w14:textId="77777777" w:rsidR="00B463EE" w:rsidRPr="00A41B04" w:rsidRDefault="00B463EE" w:rsidP="00B463EE">
            <w:pPr>
              <w:spacing w:line="240" w:lineRule="auto"/>
              <w:ind w:left="0" w:firstLine="0"/>
              <w:jc w:val="center"/>
              <w:rPr>
                <w:sz w:val="20"/>
                <w:szCs w:val="20"/>
                <w:lang w:eastAsia="en-AU"/>
              </w:rPr>
            </w:pPr>
            <w:r w:rsidRPr="00A41B04">
              <w:rPr>
                <w:sz w:val="20"/>
                <w:szCs w:val="20"/>
                <w:lang w:eastAsia="en-AU"/>
              </w:rPr>
              <w:t>[0.00, 0.72]</w:t>
            </w:r>
          </w:p>
        </w:tc>
      </w:tr>
    </w:tbl>
    <w:p w14:paraId="5B2EFE3C" w14:textId="1412E5BD" w:rsidR="00035715" w:rsidRPr="00A41B04" w:rsidRDefault="00035715" w:rsidP="00035715">
      <w:pPr>
        <w:pStyle w:val="NoteForTable"/>
      </w:pPr>
      <w:r w:rsidRPr="00A41B04">
        <w:rPr>
          <w:i/>
          <w:iCs/>
        </w:rPr>
        <w:t>Note.</w:t>
      </w:r>
      <w:r w:rsidRPr="00A41B04">
        <w:t xml:space="preserve"> Total score included for comparison purposes. </w:t>
      </w:r>
      <w:r w:rsidRPr="00A41B04">
        <w:rPr>
          <w:bCs/>
          <w:i/>
          <w:iCs/>
        </w:rPr>
        <w:t>k</w:t>
      </w:r>
      <w:r w:rsidRPr="00A41B04">
        <w:rPr>
          <w:bCs/>
        </w:rPr>
        <w:t xml:space="preserve"> = number of studies used in analysis, g = Hedges’ g, </w:t>
      </w:r>
      <w:r w:rsidRPr="00A41B04">
        <w:rPr>
          <w:i/>
          <w:iCs/>
        </w:rPr>
        <w:t>SE</w:t>
      </w:r>
      <w:r w:rsidRPr="00A41B04">
        <w:t xml:space="preserve"> = standard error, </w:t>
      </w:r>
      <w:r w:rsidRPr="00A41B04">
        <w:rPr>
          <w:i/>
          <w:iCs/>
          <w:szCs w:val="22"/>
          <w:lang w:eastAsia="en-AU"/>
        </w:rPr>
        <w:t>p</w:t>
      </w:r>
      <w:r w:rsidRPr="00A41B04">
        <w:rPr>
          <w:szCs w:val="22"/>
          <w:lang w:eastAsia="en-AU"/>
        </w:rPr>
        <w:t xml:space="preserve"> = p value, </w:t>
      </w:r>
      <w:r w:rsidRPr="00A41B04">
        <w:rPr>
          <w:i/>
          <w:iCs/>
          <w:szCs w:val="22"/>
          <w:lang w:eastAsia="en-AU"/>
        </w:rPr>
        <w:t xml:space="preserve">CI </w:t>
      </w:r>
      <w:r w:rsidRPr="00A41B04">
        <w:rPr>
          <w:szCs w:val="22"/>
          <w:lang w:eastAsia="en-AU"/>
        </w:rPr>
        <w:t>=</w:t>
      </w:r>
      <w:r w:rsidRPr="00A41B04">
        <w:rPr>
          <w:i/>
          <w:iCs/>
          <w:szCs w:val="22"/>
          <w:lang w:eastAsia="en-AU"/>
        </w:rPr>
        <w:t xml:space="preserve"> </w:t>
      </w:r>
      <w:r w:rsidRPr="00A41B04">
        <w:rPr>
          <w:szCs w:val="22"/>
          <w:lang w:eastAsia="en-AU"/>
        </w:rPr>
        <w:t xml:space="preserve">confidence interval, </w:t>
      </w:r>
      <w:r w:rsidRPr="00A41B04">
        <w:rPr>
          <w:i/>
          <w:iCs/>
          <w:szCs w:val="22"/>
          <w:lang w:eastAsia="en-AU"/>
        </w:rPr>
        <w:t>Q</w:t>
      </w:r>
      <w:r w:rsidRPr="00A41B04">
        <w:rPr>
          <w:szCs w:val="22"/>
          <w:lang w:eastAsia="en-AU"/>
        </w:rPr>
        <w:t xml:space="preserve"> = Cochran's Q, </w:t>
      </w:r>
      <w:proofErr w:type="spellStart"/>
      <w:r w:rsidRPr="00A41B04">
        <w:rPr>
          <w:i/>
          <w:iCs/>
          <w:szCs w:val="22"/>
          <w:lang w:eastAsia="en-AU"/>
        </w:rPr>
        <w:t>df</w:t>
      </w:r>
      <w:proofErr w:type="spellEnd"/>
      <w:r w:rsidRPr="00A41B04">
        <w:rPr>
          <w:szCs w:val="22"/>
          <w:lang w:eastAsia="en-AU"/>
        </w:rPr>
        <w:t xml:space="preserve"> = degrees of freedom, </w:t>
      </w:r>
      <w:r w:rsidRPr="00A41B04">
        <w:rPr>
          <w:i/>
          <w:iCs/>
          <w:szCs w:val="22"/>
          <w:lang w:eastAsia="en-AU"/>
        </w:rPr>
        <w:t>I</w:t>
      </w:r>
      <w:r w:rsidRPr="00A41B04">
        <w:rPr>
          <w:szCs w:val="22"/>
          <w:lang w:eastAsia="en-AU"/>
        </w:rPr>
        <w:t xml:space="preserve">² = test of heterogeneity, </w:t>
      </w:r>
      <w:r w:rsidR="000F75F9" w:rsidRPr="00A41B04">
        <w:rPr>
          <w:i/>
          <w:iCs/>
          <w:szCs w:val="22"/>
          <w:lang w:eastAsia="en-AU"/>
        </w:rPr>
        <w:t xml:space="preserve">τ² </w:t>
      </w:r>
      <w:r w:rsidR="000F75F9" w:rsidRPr="00A41B04">
        <w:rPr>
          <w:szCs w:val="22"/>
          <w:lang w:eastAsia="en-AU"/>
        </w:rPr>
        <w:t>= tau squared</w:t>
      </w:r>
      <w:r w:rsidR="000F75F9" w:rsidRPr="00A41B04">
        <w:rPr>
          <w:i/>
          <w:iCs/>
          <w:sz w:val="20"/>
          <w:szCs w:val="20"/>
          <w:lang w:eastAsia="en-AU"/>
        </w:rPr>
        <w:t xml:space="preserve">, </w:t>
      </w:r>
      <w:r w:rsidR="00CB42CF" w:rsidRPr="00A41B04">
        <w:rPr>
          <w:i/>
          <w:iCs/>
          <w:sz w:val="20"/>
          <w:szCs w:val="20"/>
          <w:lang w:eastAsia="en-AU"/>
        </w:rPr>
        <w:t>σ²</w:t>
      </w:r>
      <w:r w:rsidRPr="00A41B04">
        <w:rPr>
          <w:i/>
          <w:iCs/>
          <w:szCs w:val="22"/>
          <w:lang w:eastAsia="en-AU"/>
        </w:rPr>
        <w:t xml:space="preserve"> </w:t>
      </w:r>
      <w:r w:rsidRPr="00A41B04">
        <w:rPr>
          <w:szCs w:val="22"/>
          <w:lang w:eastAsia="en-AU"/>
        </w:rPr>
        <w:t xml:space="preserve">= </w:t>
      </w:r>
      <w:r w:rsidR="00CB42CF" w:rsidRPr="00A41B04">
        <w:rPr>
          <w:szCs w:val="22"/>
          <w:lang w:eastAsia="en-AU"/>
        </w:rPr>
        <w:t>sigma</w:t>
      </w:r>
      <w:r w:rsidRPr="00A41B04">
        <w:rPr>
          <w:szCs w:val="22"/>
          <w:lang w:eastAsia="en-AU"/>
        </w:rPr>
        <w:t xml:space="preserve"> squared. </w:t>
      </w:r>
    </w:p>
    <w:p w14:paraId="57E5278A" w14:textId="77777777" w:rsidR="00B463EE" w:rsidRPr="00A41B04" w:rsidRDefault="00B67E4F">
      <w:pPr>
        <w:spacing w:after="160" w:line="259" w:lineRule="auto"/>
        <w:ind w:left="0" w:firstLine="0"/>
        <w:sectPr w:rsidR="00B463EE" w:rsidRPr="00A41B04" w:rsidSect="00B463EE">
          <w:pgSz w:w="16838" w:h="11906" w:orient="landscape"/>
          <w:pgMar w:top="1440" w:right="1440" w:bottom="1440" w:left="1440" w:header="708" w:footer="708" w:gutter="0"/>
          <w:cols w:space="708"/>
          <w:titlePg/>
          <w:docGrid w:linePitch="360"/>
        </w:sectPr>
      </w:pPr>
      <w:r w:rsidRPr="00A41B04">
        <w:br w:type="page"/>
      </w:r>
    </w:p>
    <w:p w14:paraId="185D6668" w14:textId="019E7D98" w:rsidR="00882B11" w:rsidRPr="00A41B04" w:rsidRDefault="0053138A" w:rsidP="0053138A">
      <w:pPr>
        <w:pStyle w:val="APALevel3"/>
      </w:pPr>
      <w:r w:rsidRPr="00A41B04">
        <w:lastRenderedPageBreak/>
        <w:t>Figure S</w:t>
      </w:r>
      <w:r w:rsidR="00916633" w:rsidRPr="00A41B04">
        <w:fldChar w:fldCharType="begin"/>
      </w:r>
      <w:r w:rsidR="00916633" w:rsidRPr="00A41B04">
        <w:instrText xml:space="preserve"> SEQ Figure_S \* ARABIC </w:instrText>
      </w:r>
      <w:r w:rsidR="00916633" w:rsidRPr="00A41B04">
        <w:fldChar w:fldCharType="separate"/>
      </w:r>
      <w:r w:rsidR="003D2DBF" w:rsidRPr="00A41B04">
        <w:rPr>
          <w:noProof/>
        </w:rPr>
        <w:t>1</w:t>
      </w:r>
      <w:r w:rsidR="00916633" w:rsidRPr="00A41B04">
        <w:rPr>
          <w:noProof/>
        </w:rPr>
        <w:fldChar w:fldCharType="end"/>
      </w:r>
    </w:p>
    <w:p w14:paraId="522E584E" w14:textId="77777777" w:rsidR="00882B11" w:rsidRPr="00A41B04" w:rsidRDefault="00882B11" w:rsidP="00882B11">
      <w:pPr>
        <w:pStyle w:val="APAGraphorFigure"/>
      </w:pPr>
      <w:r w:rsidRPr="00A41B04">
        <w:t>Forest Plots for Standardised Mean Difference (g) Between Clinical Samples and Healthy Controls on the Iowa Gambling Task: Blocks 1-5</w:t>
      </w:r>
    </w:p>
    <w:p w14:paraId="56FE8ED6" w14:textId="77777777" w:rsidR="00882B11" w:rsidRPr="00A41B04" w:rsidRDefault="00882B11" w:rsidP="00882B11">
      <w:pPr>
        <w:pStyle w:val="AAEditing"/>
        <w:spacing w:after="0"/>
        <w:ind w:firstLine="0"/>
        <w:rPr>
          <w:b/>
          <w:bCs/>
          <w:sz w:val="16"/>
          <w:szCs w:val="16"/>
        </w:rPr>
      </w:pPr>
      <w:r w:rsidRPr="00A41B04">
        <w:rPr>
          <w:rFonts w:ascii="Times New Roman" w:hAnsi="Times New Roman"/>
          <w:b/>
          <w:bCs/>
          <w:sz w:val="16"/>
          <w:szCs w:val="16"/>
        </w:rPr>
        <w:t>Block 1</w:t>
      </w:r>
      <w:r w:rsidRPr="00A41B04">
        <w:rPr>
          <w:b/>
          <w:bCs/>
          <w:sz w:val="16"/>
          <w:szCs w:val="16"/>
        </w:rPr>
        <w:t xml:space="preserve"> </w:t>
      </w:r>
    </w:p>
    <w:p w14:paraId="55FFD87D" w14:textId="36857819" w:rsidR="006D0072" w:rsidRPr="00A41B04" w:rsidRDefault="00AF50B6" w:rsidP="00882B11">
      <w:pPr>
        <w:pStyle w:val="AAEditing"/>
        <w:spacing w:after="0"/>
        <w:ind w:firstLine="0"/>
        <w:rPr>
          <w:b/>
          <w:bCs/>
          <w:sz w:val="16"/>
          <w:szCs w:val="16"/>
        </w:rPr>
      </w:pPr>
      <w:r w:rsidRPr="00A41B04">
        <w:rPr>
          <w:noProof/>
        </w:rPr>
        <w:drawing>
          <wp:inline distT="0" distB="0" distL="0" distR="0" wp14:anchorId="395D2682" wp14:editId="08EEEA25">
            <wp:extent cx="5731510" cy="3550920"/>
            <wp:effectExtent l="0" t="0" r="2540" b="0"/>
            <wp:docPr id="1273003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003172" name=""/>
                    <pic:cNvPicPr/>
                  </pic:nvPicPr>
                  <pic:blipFill>
                    <a:blip r:embed="rId8"/>
                    <a:stretch>
                      <a:fillRect/>
                    </a:stretch>
                  </pic:blipFill>
                  <pic:spPr>
                    <a:xfrm>
                      <a:off x="0" y="0"/>
                      <a:ext cx="5731510" cy="3550920"/>
                    </a:xfrm>
                    <a:prstGeom prst="rect">
                      <a:avLst/>
                    </a:prstGeom>
                  </pic:spPr>
                </pic:pic>
              </a:graphicData>
            </a:graphic>
          </wp:inline>
        </w:drawing>
      </w:r>
    </w:p>
    <w:p w14:paraId="56D2E2BA" w14:textId="77777777" w:rsidR="00882B11" w:rsidRPr="00A41B04" w:rsidRDefault="00882B11" w:rsidP="00882B11">
      <w:pPr>
        <w:pStyle w:val="AAEditing"/>
        <w:spacing w:after="0"/>
        <w:ind w:firstLine="0"/>
        <w:rPr>
          <w:rFonts w:ascii="Times New Roman" w:hAnsi="Times New Roman"/>
          <w:b/>
          <w:bCs/>
          <w:sz w:val="16"/>
          <w:szCs w:val="16"/>
        </w:rPr>
      </w:pPr>
      <w:r w:rsidRPr="00A41B04">
        <w:rPr>
          <w:rFonts w:ascii="Times New Roman" w:hAnsi="Times New Roman"/>
          <w:b/>
          <w:bCs/>
          <w:sz w:val="16"/>
          <w:szCs w:val="16"/>
        </w:rPr>
        <w:t>Block 2</w:t>
      </w:r>
    </w:p>
    <w:p w14:paraId="255BA34C" w14:textId="32C09E3C" w:rsidR="00F169FD" w:rsidRPr="00A41B04" w:rsidRDefault="00B5092B" w:rsidP="00882B11">
      <w:pPr>
        <w:pStyle w:val="AAEditing"/>
        <w:spacing w:after="0"/>
        <w:ind w:firstLine="0"/>
        <w:rPr>
          <w:rFonts w:ascii="Times New Roman" w:hAnsi="Times New Roman"/>
          <w:b/>
          <w:bCs/>
          <w:sz w:val="16"/>
          <w:szCs w:val="16"/>
        </w:rPr>
      </w:pPr>
      <w:r w:rsidRPr="00A41B04">
        <w:rPr>
          <w:noProof/>
        </w:rPr>
        <w:drawing>
          <wp:inline distT="0" distB="0" distL="0" distR="0" wp14:anchorId="228335EC" wp14:editId="20A26E1F">
            <wp:extent cx="5731510" cy="3579495"/>
            <wp:effectExtent l="0" t="0" r="2540" b="1905"/>
            <wp:docPr id="1085876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76142" name=""/>
                    <pic:cNvPicPr/>
                  </pic:nvPicPr>
                  <pic:blipFill>
                    <a:blip r:embed="rId9"/>
                    <a:stretch>
                      <a:fillRect/>
                    </a:stretch>
                  </pic:blipFill>
                  <pic:spPr>
                    <a:xfrm>
                      <a:off x="0" y="0"/>
                      <a:ext cx="5731510" cy="3579495"/>
                    </a:xfrm>
                    <a:prstGeom prst="rect">
                      <a:avLst/>
                    </a:prstGeom>
                  </pic:spPr>
                </pic:pic>
              </a:graphicData>
            </a:graphic>
          </wp:inline>
        </w:drawing>
      </w:r>
    </w:p>
    <w:p w14:paraId="00D09D8B" w14:textId="185CFC38" w:rsidR="00882B11" w:rsidRPr="00A41B04" w:rsidRDefault="00882B11" w:rsidP="00882B11">
      <w:pPr>
        <w:spacing w:line="240" w:lineRule="auto"/>
        <w:ind w:left="0" w:firstLine="0"/>
        <w:rPr>
          <w:rFonts w:eastAsia="Times"/>
          <w:b/>
          <w:bCs/>
          <w:sz w:val="16"/>
          <w:szCs w:val="16"/>
          <w:lang w:eastAsia="es-ES_tradnl"/>
        </w:rPr>
      </w:pPr>
      <w:r w:rsidRPr="00A41B04">
        <w:rPr>
          <w:b/>
          <w:bCs/>
          <w:sz w:val="16"/>
          <w:szCs w:val="16"/>
        </w:rPr>
        <w:br w:type="page"/>
      </w:r>
    </w:p>
    <w:p w14:paraId="5E3883C8" w14:textId="362A4C1B" w:rsidR="00882B11" w:rsidRPr="00A41B04" w:rsidRDefault="00882B11" w:rsidP="00882B11">
      <w:pPr>
        <w:pStyle w:val="AAEditing"/>
        <w:spacing w:after="0"/>
        <w:ind w:firstLine="0"/>
        <w:rPr>
          <w:rFonts w:ascii="Times New Roman" w:hAnsi="Times New Roman"/>
          <w:b/>
          <w:bCs/>
          <w:sz w:val="16"/>
          <w:szCs w:val="16"/>
        </w:rPr>
      </w:pPr>
      <w:r w:rsidRPr="00A41B04">
        <w:rPr>
          <w:rFonts w:ascii="Times New Roman" w:hAnsi="Times New Roman"/>
          <w:b/>
          <w:bCs/>
          <w:sz w:val="16"/>
          <w:szCs w:val="16"/>
        </w:rPr>
        <w:lastRenderedPageBreak/>
        <w:t xml:space="preserve">Block 3 </w:t>
      </w:r>
    </w:p>
    <w:p w14:paraId="656AE810" w14:textId="349666F7" w:rsidR="00A42BA9" w:rsidRPr="00A41B04" w:rsidRDefault="00B5092B" w:rsidP="00882B11">
      <w:pPr>
        <w:pStyle w:val="AAEditing"/>
        <w:spacing w:after="0"/>
        <w:ind w:firstLine="0"/>
        <w:rPr>
          <w:rFonts w:ascii="Times New Roman" w:hAnsi="Times New Roman"/>
          <w:b/>
          <w:bCs/>
          <w:sz w:val="16"/>
          <w:szCs w:val="16"/>
        </w:rPr>
      </w:pPr>
      <w:r w:rsidRPr="00A41B04">
        <w:rPr>
          <w:noProof/>
        </w:rPr>
        <w:drawing>
          <wp:inline distT="0" distB="0" distL="0" distR="0" wp14:anchorId="08F8CE47" wp14:editId="4143C48B">
            <wp:extent cx="5731510" cy="3549015"/>
            <wp:effectExtent l="0" t="0" r="2540" b="0"/>
            <wp:docPr id="1288829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29232" name=""/>
                    <pic:cNvPicPr/>
                  </pic:nvPicPr>
                  <pic:blipFill>
                    <a:blip r:embed="rId10"/>
                    <a:stretch>
                      <a:fillRect/>
                    </a:stretch>
                  </pic:blipFill>
                  <pic:spPr>
                    <a:xfrm>
                      <a:off x="0" y="0"/>
                      <a:ext cx="5731510" cy="3549015"/>
                    </a:xfrm>
                    <a:prstGeom prst="rect">
                      <a:avLst/>
                    </a:prstGeom>
                  </pic:spPr>
                </pic:pic>
              </a:graphicData>
            </a:graphic>
          </wp:inline>
        </w:drawing>
      </w:r>
    </w:p>
    <w:p w14:paraId="49A47416" w14:textId="77777777" w:rsidR="00882B11" w:rsidRPr="00A41B04" w:rsidRDefault="00882B11" w:rsidP="00882B11">
      <w:pPr>
        <w:pStyle w:val="AAEditing"/>
        <w:spacing w:after="0"/>
        <w:ind w:firstLine="0"/>
        <w:rPr>
          <w:rFonts w:ascii="Times New Roman" w:hAnsi="Times New Roman"/>
          <w:b/>
          <w:bCs/>
          <w:sz w:val="16"/>
          <w:szCs w:val="16"/>
        </w:rPr>
      </w:pPr>
      <w:r w:rsidRPr="00A41B04">
        <w:rPr>
          <w:rFonts w:ascii="Times New Roman" w:hAnsi="Times New Roman"/>
          <w:b/>
          <w:bCs/>
          <w:sz w:val="16"/>
          <w:szCs w:val="16"/>
        </w:rPr>
        <w:t>Block 4</w:t>
      </w:r>
    </w:p>
    <w:p w14:paraId="2576DF21" w14:textId="419E20B8" w:rsidR="000650CF" w:rsidRPr="00A41B04" w:rsidRDefault="00B92C8C" w:rsidP="00882B11">
      <w:pPr>
        <w:pStyle w:val="AAEditing"/>
        <w:spacing w:after="0"/>
        <w:ind w:firstLine="0"/>
        <w:rPr>
          <w:rFonts w:ascii="Times New Roman" w:hAnsi="Times New Roman"/>
          <w:b/>
          <w:bCs/>
          <w:sz w:val="16"/>
          <w:szCs w:val="16"/>
        </w:rPr>
      </w:pPr>
      <w:r w:rsidRPr="00A41B04">
        <w:rPr>
          <w:noProof/>
        </w:rPr>
        <w:drawing>
          <wp:inline distT="0" distB="0" distL="0" distR="0" wp14:anchorId="6A5A0FC1" wp14:editId="21DE8002">
            <wp:extent cx="5731510" cy="3535680"/>
            <wp:effectExtent l="0" t="0" r="2540" b="7620"/>
            <wp:docPr id="1121195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95901" name=""/>
                    <pic:cNvPicPr/>
                  </pic:nvPicPr>
                  <pic:blipFill>
                    <a:blip r:embed="rId11"/>
                    <a:stretch>
                      <a:fillRect/>
                    </a:stretch>
                  </pic:blipFill>
                  <pic:spPr>
                    <a:xfrm>
                      <a:off x="0" y="0"/>
                      <a:ext cx="5731510" cy="3535680"/>
                    </a:xfrm>
                    <a:prstGeom prst="rect">
                      <a:avLst/>
                    </a:prstGeom>
                  </pic:spPr>
                </pic:pic>
              </a:graphicData>
            </a:graphic>
          </wp:inline>
        </w:drawing>
      </w:r>
    </w:p>
    <w:p w14:paraId="450640FD" w14:textId="1A9B9B0E" w:rsidR="00882B11" w:rsidRPr="00A41B04" w:rsidRDefault="00882B11" w:rsidP="00882B11">
      <w:pPr>
        <w:pStyle w:val="AAEditing"/>
        <w:spacing w:after="0"/>
        <w:ind w:firstLine="0"/>
        <w:rPr>
          <w:rFonts w:ascii="Times New Roman" w:hAnsi="Times New Roman"/>
          <w:b/>
          <w:bCs/>
          <w:sz w:val="16"/>
          <w:szCs w:val="16"/>
        </w:rPr>
      </w:pPr>
    </w:p>
    <w:p w14:paraId="1BF81150" w14:textId="77777777" w:rsidR="00882B11" w:rsidRPr="00A41B04" w:rsidRDefault="00882B11" w:rsidP="00882B11">
      <w:pPr>
        <w:pStyle w:val="AAEditing"/>
        <w:spacing w:after="0"/>
        <w:ind w:firstLine="0"/>
        <w:rPr>
          <w:rFonts w:ascii="Times New Roman" w:hAnsi="Times New Roman"/>
          <w:b/>
          <w:bCs/>
          <w:sz w:val="16"/>
          <w:szCs w:val="16"/>
        </w:rPr>
      </w:pPr>
    </w:p>
    <w:p w14:paraId="16BCF704" w14:textId="77777777" w:rsidR="00882B11" w:rsidRPr="00A41B04" w:rsidRDefault="00882B11" w:rsidP="00882B11">
      <w:pPr>
        <w:spacing w:line="240" w:lineRule="auto"/>
        <w:ind w:left="0" w:firstLine="0"/>
        <w:rPr>
          <w:rFonts w:eastAsia="Times"/>
          <w:b/>
          <w:bCs/>
          <w:sz w:val="16"/>
          <w:szCs w:val="16"/>
          <w:lang w:eastAsia="es-ES_tradnl"/>
        </w:rPr>
      </w:pPr>
      <w:r w:rsidRPr="00A41B04">
        <w:rPr>
          <w:b/>
          <w:bCs/>
          <w:sz w:val="16"/>
          <w:szCs w:val="16"/>
        </w:rPr>
        <w:br w:type="page"/>
      </w:r>
    </w:p>
    <w:p w14:paraId="6A5D1CD5" w14:textId="77777777" w:rsidR="00882B11" w:rsidRPr="00A41B04" w:rsidRDefault="00882B11" w:rsidP="00882B11">
      <w:pPr>
        <w:pStyle w:val="AAEditing"/>
        <w:spacing w:after="0"/>
        <w:ind w:firstLine="0"/>
        <w:rPr>
          <w:b/>
          <w:bCs/>
          <w:sz w:val="16"/>
          <w:szCs w:val="16"/>
        </w:rPr>
      </w:pPr>
      <w:r w:rsidRPr="00A41B04">
        <w:rPr>
          <w:rFonts w:ascii="Times New Roman" w:hAnsi="Times New Roman"/>
          <w:b/>
          <w:bCs/>
          <w:sz w:val="16"/>
          <w:szCs w:val="16"/>
        </w:rPr>
        <w:lastRenderedPageBreak/>
        <w:t>Block 5</w:t>
      </w:r>
      <w:r w:rsidRPr="00A41B04">
        <w:rPr>
          <w:b/>
          <w:bCs/>
          <w:sz w:val="16"/>
          <w:szCs w:val="16"/>
        </w:rPr>
        <w:t xml:space="preserve"> </w:t>
      </w:r>
      <w:r w:rsidRPr="00A41B04">
        <w:rPr>
          <w:b/>
          <w:bCs/>
          <w:sz w:val="16"/>
          <w:szCs w:val="16"/>
        </w:rPr>
        <w:tab/>
      </w:r>
    </w:p>
    <w:p w14:paraId="1128030E" w14:textId="26DDA253" w:rsidR="00882B11" w:rsidRPr="00A41B04" w:rsidRDefault="004E73C9" w:rsidP="00882B11">
      <w:pPr>
        <w:pStyle w:val="AAEditing"/>
        <w:spacing w:after="0"/>
        <w:ind w:firstLine="0"/>
        <w:rPr>
          <w:b/>
          <w:bCs/>
          <w:sz w:val="16"/>
          <w:szCs w:val="16"/>
        </w:rPr>
      </w:pPr>
      <w:r w:rsidRPr="00A41B04">
        <w:rPr>
          <w:noProof/>
        </w:rPr>
        <w:drawing>
          <wp:inline distT="0" distB="0" distL="0" distR="0" wp14:anchorId="1FA903A0" wp14:editId="19380ED1">
            <wp:extent cx="5731510" cy="3569335"/>
            <wp:effectExtent l="0" t="0" r="2540" b="0"/>
            <wp:docPr id="381885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85892" name=""/>
                    <pic:cNvPicPr/>
                  </pic:nvPicPr>
                  <pic:blipFill>
                    <a:blip r:embed="rId12"/>
                    <a:stretch>
                      <a:fillRect/>
                    </a:stretch>
                  </pic:blipFill>
                  <pic:spPr>
                    <a:xfrm>
                      <a:off x="0" y="0"/>
                      <a:ext cx="5731510" cy="3569335"/>
                    </a:xfrm>
                    <a:prstGeom prst="rect">
                      <a:avLst/>
                    </a:prstGeom>
                  </pic:spPr>
                </pic:pic>
              </a:graphicData>
            </a:graphic>
          </wp:inline>
        </w:drawing>
      </w:r>
    </w:p>
    <w:p w14:paraId="4709E43C" w14:textId="27B3659E" w:rsidR="00882B11" w:rsidRPr="00A41B04" w:rsidRDefault="00882B11" w:rsidP="00882B11">
      <w:pPr>
        <w:pStyle w:val="NoteForTable"/>
      </w:pPr>
      <w:r w:rsidRPr="00A41B04">
        <w:rPr>
          <w:rStyle w:val="NoteForTableChar"/>
          <w:i/>
          <w:iCs/>
        </w:rPr>
        <w:t>Note.</w:t>
      </w:r>
      <w:r w:rsidRPr="00A41B04">
        <w:t xml:space="preserve"> </w:t>
      </w:r>
      <w:r w:rsidRPr="00A41B04">
        <w:rPr>
          <w:rStyle w:val="NoteForTableChar"/>
        </w:rPr>
        <w:t xml:space="preserve">Scores are calculated using mean net raw IGT scores ([C+D]-[A+B]). </w:t>
      </w:r>
      <w:r w:rsidR="000E1815" w:rsidRPr="00A41B04">
        <w:t xml:space="preserve">Pooled sample effect sizes are denoted by the black square, confidence intervals at 95% are represented by the horizontal line, whilst the size of the black square represents the sample weight. The dotted horizontal line denotes the pooled confidence intervals at 95%, and the black diamond represents the pooled effect size for all studies. </w:t>
      </w:r>
      <w:r w:rsidRPr="00A41B04">
        <w:rPr>
          <w:rStyle w:val="NoteForTableChar"/>
        </w:rPr>
        <w:t xml:space="preserve">IGT = Iowa Gambling Task, </w:t>
      </w:r>
      <w:r w:rsidRPr="00A41B04">
        <w:rPr>
          <w:szCs w:val="22"/>
          <w:lang w:eastAsia="en-AU"/>
        </w:rPr>
        <w:t>CI</w:t>
      </w:r>
      <w:r w:rsidRPr="00A41B04">
        <w:rPr>
          <w:i/>
          <w:iCs/>
          <w:szCs w:val="22"/>
          <w:lang w:eastAsia="en-AU"/>
        </w:rPr>
        <w:t xml:space="preserve"> </w:t>
      </w:r>
      <w:r w:rsidRPr="00A41B04">
        <w:rPr>
          <w:szCs w:val="22"/>
          <w:lang w:eastAsia="en-AU"/>
        </w:rPr>
        <w:t>=</w:t>
      </w:r>
      <w:r w:rsidRPr="00A41B04">
        <w:rPr>
          <w:i/>
          <w:iCs/>
          <w:szCs w:val="22"/>
          <w:lang w:eastAsia="en-AU"/>
        </w:rPr>
        <w:t xml:space="preserve"> </w:t>
      </w:r>
      <w:r w:rsidRPr="00A41B04">
        <w:rPr>
          <w:szCs w:val="22"/>
          <w:lang w:eastAsia="en-AU"/>
        </w:rPr>
        <w:t>confidence interval.</w:t>
      </w:r>
    </w:p>
    <w:p w14:paraId="6185BBD2" w14:textId="77777777" w:rsidR="00882B11" w:rsidRPr="00A41B04" w:rsidRDefault="00882B11" w:rsidP="00882B11">
      <w:pPr>
        <w:spacing w:line="240" w:lineRule="auto"/>
        <w:ind w:left="0" w:firstLine="0"/>
        <w:rPr>
          <w:b/>
          <w:szCs w:val="32"/>
        </w:rPr>
      </w:pPr>
      <w:r w:rsidRPr="00A41B04">
        <w:br w:type="page"/>
      </w:r>
    </w:p>
    <w:p w14:paraId="3ABA0EB2" w14:textId="09DF59EF" w:rsidR="0053138A" w:rsidRPr="00A41B04" w:rsidRDefault="0053138A" w:rsidP="0053138A">
      <w:pPr>
        <w:pStyle w:val="APALevel3"/>
      </w:pPr>
      <w:r w:rsidRPr="00A41B04">
        <w:lastRenderedPageBreak/>
        <w:t>Table S</w:t>
      </w:r>
      <w:r w:rsidR="00916633" w:rsidRPr="00A41B04">
        <w:fldChar w:fldCharType="begin"/>
      </w:r>
      <w:r w:rsidR="00916633" w:rsidRPr="00A41B04">
        <w:instrText xml:space="preserve"> SEQ Table_S \* ARABIC </w:instrText>
      </w:r>
      <w:r w:rsidR="00916633" w:rsidRPr="00A41B04">
        <w:fldChar w:fldCharType="separate"/>
      </w:r>
      <w:r w:rsidR="003D2DBF" w:rsidRPr="00A41B04">
        <w:rPr>
          <w:noProof/>
        </w:rPr>
        <w:t>3</w:t>
      </w:r>
      <w:r w:rsidR="00916633" w:rsidRPr="00A41B04">
        <w:rPr>
          <w:noProof/>
        </w:rPr>
        <w:fldChar w:fldCharType="end"/>
      </w:r>
    </w:p>
    <w:p w14:paraId="6085FF3C" w14:textId="77777777" w:rsidR="00882B11" w:rsidRPr="00A41B04" w:rsidRDefault="00882B11" w:rsidP="00882B11">
      <w:pPr>
        <w:pStyle w:val="APAGraphorFigure"/>
      </w:pPr>
      <w:r w:rsidRPr="00A41B04">
        <w:t xml:space="preserve">Subgroup Analyses of Total Scores </w:t>
      </w:r>
    </w:p>
    <w:tbl>
      <w:tblPr>
        <w:tblW w:w="5000" w:type="pct"/>
        <w:tblLook w:val="04A0" w:firstRow="1" w:lastRow="0" w:firstColumn="1" w:lastColumn="0" w:noHBand="0" w:noVBand="1"/>
      </w:tblPr>
      <w:tblGrid>
        <w:gridCol w:w="2116"/>
        <w:gridCol w:w="661"/>
        <w:gridCol w:w="672"/>
        <w:gridCol w:w="823"/>
        <w:gridCol w:w="1224"/>
        <w:gridCol w:w="1179"/>
        <w:gridCol w:w="1154"/>
        <w:gridCol w:w="975"/>
        <w:gridCol w:w="222"/>
      </w:tblGrid>
      <w:tr w:rsidR="00A41B04" w:rsidRPr="00A41B04" w14:paraId="67FA5ABB" w14:textId="77777777" w:rsidTr="00DC1583">
        <w:trPr>
          <w:gridAfter w:val="1"/>
          <w:wAfter w:w="123" w:type="pct"/>
          <w:trHeight w:val="324"/>
        </w:trPr>
        <w:tc>
          <w:tcPr>
            <w:tcW w:w="1172" w:type="pct"/>
            <w:vMerge w:val="restart"/>
            <w:tcBorders>
              <w:top w:val="single" w:sz="4" w:space="0" w:color="auto"/>
              <w:left w:val="nil"/>
              <w:bottom w:val="single" w:sz="4" w:space="0" w:color="000000"/>
              <w:right w:val="nil"/>
            </w:tcBorders>
            <w:shd w:val="clear" w:color="000000" w:fill="FFFFFF"/>
            <w:vAlign w:val="center"/>
            <w:hideMark/>
          </w:tcPr>
          <w:p w14:paraId="7E36902C" w14:textId="77777777" w:rsidR="005C46DF" w:rsidRPr="00A41B04" w:rsidRDefault="005C46DF" w:rsidP="00A5536D">
            <w:pPr>
              <w:spacing w:line="240" w:lineRule="auto"/>
              <w:ind w:left="0" w:firstLine="0"/>
              <w:jc w:val="center"/>
              <w:rPr>
                <w:sz w:val="18"/>
                <w:szCs w:val="18"/>
                <w:lang w:eastAsia="en-AU"/>
              </w:rPr>
            </w:pPr>
            <w:r w:rsidRPr="00A41B04">
              <w:rPr>
                <w:sz w:val="18"/>
                <w:szCs w:val="18"/>
                <w:lang w:eastAsia="en-AU"/>
              </w:rPr>
              <w:t>Section</w:t>
            </w:r>
          </w:p>
        </w:tc>
        <w:tc>
          <w:tcPr>
            <w:tcW w:w="366" w:type="pct"/>
            <w:vMerge w:val="restart"/>
            <w:tcBorders>
              <w:top w:val="single" w:sz="4" w:space="0" w:color="auto"/>
              <w:left w:val="nil"/>
              <w:bottom w:val="single" w:sz="4" w:space="0" w:color="000000"/>
              <w:right w:val="nil"/>
            </w:tcBorders>
            <w:shd w:val="clear" w:color="000000" w:fill="FFFFFF"/>
            <w:vAlign w:val="center"/>
            <w:hideMark/>
          </w:tcPr>
          <w:p w14:paraId="0E45F2AE" w14:textId="77777777" w:rsidR="005C46DF" w:rsidRPr="00A41B04" w:rsidRDefault="005C46DF" w:rsidP="00A5536D">
            <w:pPr>
              <w:spacing w:line="240" w:lineRule="auto"/>
              <w:ind w:left="0" w:firstLine="0"/>
              <w:jc w:val="center"/>
              <w:rPr>
                <w:i/>
                <w:iCs/>
                <w:sz w:val="18"/>
                <w:szCs w:val="18"/>
                <w:lang w:eastAsia="en-AU"/>
              </w:rPr>
            </w:pPr>
            <w:r w:rsidRPr="00A41B04">
              <w:rPr>
                <w:i/>
                <w:iCs/>
                <w:sz w:val="18"/>
                <w:szCs w:val="18"/>
                <w:lang w:eastAsia="en-AU"/>
              </w:rPr>
              <w:t>k</w:t>
            </w:r>
          </w:p>
        </w:tc>
        <w:tc>
          <w:tcPr>
            <w:tcW w:w="372" w:type="pct"/>
            <w:vMerge w:val="restart"/>
            <w:tcBorders>
              <w:top w:val="single" w:sz="4" w:space="0" w:color="auto"/>
              <w:left w:val="nil"/>
              <w:bottom w:val="single" w:sz="4" w:space="0" w:color="000000"/>
              <w:right w:val="nil"/>
            </w:tcBorders>
            <w:shd w:val="clear" w:color="000000" w:fill="FFFFFF"/>
            <w:vAlign w:val="center"/>
            <w:hideMark/>
          </w:tcPr>
          <w:p w14:paraId="21781321" w14:textId="77777777" w:rsidR="005C46DF" w:rsidRPr="00A41B04" w:rsidRDefault="005C46DF" w:rsidP="00A5536D">
            <w:pPr>
              <w:spacing w:line="240" w:lineRule="auto"/>
              <w:ind w:left="0" w:firstLine="0"/>
              <w:jc w:val="center"/>
              <w:rPr>
                <w:i/>
                <w:iCs/>
                <w:sz w:val="18"/>
                <w:szCs w:val="18"/>
                <w:lang w:eastAsia="en-AU"/>
              </w:rPr>
            </w:pPr>
            <w:r w:rsidRPr="00A41B04">
              <w:rPr>
                <w:i/>
                <w:iCs/>
                <w:sz w:val="18"/>
                <w:szCs w:val="18"/>
                <w:lang w:eastAsia="en-AU"/>
              </w:rPr>
              <w:t>g</w:t>
            </w:r>
          </w:p>
        </w:tc>
        <w:tc>
          <w:tcPr>
            <w:tcW w:w="456" w:type="pct"/>
            <w:vMerge w:val="restart"/>
            <w:tcBorders>
              <w:top w:val="single" w:sz="4" w:space="0" w:color="auto"/>
              <w:left w:val="nil"/>
              <w:bottom w:val="single" w:sz="4" w:space="0" w:color="000000"/>
              <w:right w:val="nil"/>
            </w:tcBorders>
            <w:shd w:val="clear" w:color="000000" w:fill="FFFFFF"/>
            <w:vAlign w:val="center"/>
            <w:hideMark/>
          </w:tcPr>
          <w:p w14:paraId="16828AD2" w14:textId="77777777" w:rsidR="005C46DF" w:rsidRPr="00A41B04" w:rsidRDefault="005C46DF" w:rsidP="00A5536D">
            <w:pPr>
              <w:spacing w:line="240" w:lineRule="auto"/>
              <w:ind w:left="0" w:firstLine="0"/>
              <w:jc w:val="center"/>
              <w:rPr>
                <w:i/>
                <w:iCs/>
                <w:sz w:val="18"/>
                <w:szCs w:val="18"/>
                <w:lang w:eastAsia="en-AU"/>
              </w:rPr>
            </w:pPr>
            <w:r w:rsidRPr="00A41B04">
              <w:rPr>
                <w:i/>
                <w:iCs/>
                <w:sz w:val="18"/>
                <w:szCs w:val="18"/>
                <w:lang w:eastAsia="en-AU"/>
              </w:rPr>
              <w:t>SE</w:t>
            </w:r>
          </w:p>
        </w:tc>
        <w:tc>
          <w:tcPr>
            <w:tcW w:w="678" w:type="pct"/>
            <w:vMerge w:val="restart"/>
            <w:tcBorders>
              <w:top w:val="single" w:sz="4" w:space="0" w:color="auto"/>
              <w:left w:val="nil"/>
              <w:bottom w:val="single" w:sz="4" w:space="0" w:color="000000"/>
              <w:right w:val="nil"/>
            </w:tcBorders>
            <w:shd w:val="clear" w:color="000000" w:fill="FFFFFF"/>
            <w:vAlign w:val="center"/>
            <w:hideMark/>
          </w:tcPr>
          <w:p w14:paraId="291445C0" w14:textId="77777777" w:rsidR="005C46DF" w:rsidRPr="00A41B04" w:rsidRDefault="005C46DF" w:rsidP="00A5536D">
            <w:pPr>
              <w:spacing w:line="240" w:lineRule="auto"/>
              <w:ind w:left="0" w:firstLine="0"/>
              <w:jc w:val="center"/>
              <w:rPr>
                <w:i/>
                <w:iCs/>
                <w:sz w:val="18"/>
                <w:szCs w:val="18"/>
                <w:lang w:eastAsia="en-AU"/>
              </w:rPr>
            </w:pPr>
            <w:r w:rsidRPr="00A41B04">
              <w:rPr>
                <w:i/>
                <w:iCs/>
                <w:sz w:val="18"/>
                <w:szCs w:val="18"/>
                <w:lang w:eastAsia="en-AU"/>
              </w:rPr>
              <w:t>p</w:t>
            </w:r>
          </w:p>
        </w:tc>
        <w:tc>
          <w:tcPr>
            <w:tcW w:w="653" w:type="pct"/>
            <w:vMerge w:val="restart"/>
            <w:tcBorders>
              <w:top w:val="single" w:sz="4" w:space="0" w:color="auto"/>
              <w:left w:val="nil"/>
              <w:bottom w:val="single" w:sz="4" w:space="0" w:color="000000"/>
              <w:right w:val="nil"/>
            </w:tcBorders>
            <w:shd w:val="clear" w:color="000000" w:fill="FFFFFF"/>
            <w:vAlign w:val="center"/>
            <w:hideMark/>
          </w:tcPr>
          <w:p w14:paraId="09C497B7" w14:textId="77777777" w:rsidR="005C46DF" w:rsidRPr="00A41B04" w:rsidRDefault="005C46DF" w:rsidP="00A5536D">
            <w:pPr>
              <w:spacing w:line="240" w:lineRule="auto"/>
              <w:ind w:left="0" w:firstLine="0"/>
              <w:jc w:val="center"/>
              <w:rPr>
                <w:i/>
                <w:iCs/>
                <w:sz w:val="18"/>
                <w:szCs w:val="18"/>
                <w:lang w:eastAsia="en-AU"/>
              </w:rPr>
            </w:pPr>
            <w:r w:rsidRPr="00A41B04">
              <w:rPr>
                <w:i/>
                <w:iCs/>
                <w:sz w:val="18"/>
                <w:szCs w:val="18"/>
                <w:lang w:eastAsia="en-AU"/>
              </w:rPr>
              <w:t>95% CI</w:t>
            </w:r>
          </w:p>
        </w:tc>
        <w:tc>
          <w:tcPr>
            <w:tcW w:w="1179" w:type="pct"/>
            <w:gridSpan w:val="2"/>
            <w:tcBorders>
              <w:top w:val="single" w:sz="4" w:space="0" w:color="auto"/>
              <w:left w:val="nil"/>
              <w:bottom w:val="single" w:sz="4" w:space="0" w:color="auto"/>
              <w:right w:val="nil"/>
            </w:tcBorders>
            <w:shd w:val="clear" w:color="000000" w:fill="FFFFFF"/>
            <w:vAlign w:val="center"/>
            <w:hideMark/>
          </w:tcPr>
          <w:p w14:paraId="55FD0D76" w14:textId="77777777" w:rsidR="005C46DF" w:rsidRPr="00A41B04" w:rsidRDefault="005C46DF" w:rsidP="00A5536D">
            <w:pPr>
              <w:spacing w:line="240" w:lineRule="auto"/>
              <w:ind w:left="0" w:firstLine="0"/>
              <w:jc w:val="center"/>
              <w:rPr>
                <w:sz w:val="18"/>
                <w:szCs w:val="18"/>
                <w:lang w:eastAsia="en-AU"/>
              </w:rPr>
            </w:pPr>
            <w:r w:rsidRPr="00A41B04">
              <w:rPr>
                <w:sz w:val="18"/>
                <w:szCs w:val="18"/>
                <w:lang w:eastAsia="en-AU"/>
              </w:rPr>
              <w:t>Homogeneity statistics</w:t>
            </w:r>
          </w:p>
        </w:tc>
      </w:tr>
      <w:tr w:rsidR="00A41B04" w:rsidRPr="00A41B04" w14:paraId="1D697D55" w14:textId="77777777" w:rsidTr="00DC1583">
        <w:trPr>
          <w:gridAfter w:val="1"/>
          <w:wAfter w:w="123" w:type="pct"/>
          <w:trHeight w:val="458"/>
        </w:trPr>
        <w:tc>
          <w:tcPr>
            <w:tcW w:w="1172" w:type="pct"/>
            <w:vMerge/>
            <w:tcBorders>
              <w:top w:val="single" w:sz="4" w:space="0" w:color="auto"/>
              <w:left w:val="nil"/>
              <w:bottom w:val="single" w:sz="4" w:space="0" w:color="000000"/>
              <w:right w:val="nil"/>
            </w:tcBorders>
            <w:vAlign w:val="center"/>
            <w:hideMark/>
          </w:tcPr>
          <w:p w14:paraId="0A77A33C" w14:textId="77777777" w:rsidR="005C46DF" w:rsidRPr="00A41B04" w:rsidRDefault="005C46DF" w:rsidP="00A5536D">
            <w:pPr>
              <w:spacing w:line="240" w:lineRule="auto"/>
              <w:ind w:left="0" w:firstLine="0"/>
              <w:rPr>
                <w:sz w:val="18"/>
                <w:szCs w:val="18"/>
                <w:lang w:eastAsia="en-AU"/>
              </w:rPr>
            </w:pPr>
          </w:p>
        </w:tc>
        <w:tc>
          <w:tcPr>
            <w:tcW w:w="366" w:type="pct"/>
            <w:vMerge/>
            <w:tcBorders>
              <w:top w:val="single" w:sz="4" w:space="0" w:color="auto"/>
              <w:left w:val="nil"/>
              <w:bottom w:val="single" w:sz="4" w:space="0" w:color="000000"/>
              <w:right w:val="nil"/>
            </w:tcBorders>
            <w:vAlign w:val="center"/>
            <w:hideMark/>
          </w:tcPr>
          <w:p w14:paraId="2ABDEC78" w14:textId="77777777" w:rsidR="005C46DF" w:rsidRPr="00A41B04" w:rsidRDefault="005C46DF" w:rsidP="00A5536D">
            <w:pPr>
              <w:spacing w:line="240" w:lineRule="auto"/>
              <w:ind w:left="0" w:firstLine="0"/>
              <w:rPr>
                <w:i/>
                <w:iCs/>
                <w:sz w:val="18"/>
                <w:szCs w:val="18"/>
                <w:lang w:eastAsia="en-AU"/>
              </w:rPr>
            </w:pPr>
          </w:p>
        </w:tc>
        <w:tc>
          <w:tcPr>
            <w:tcW w:w="372" w:type="pct"/>
            <w:vMerge/>
            <w:tcBorders>
              <w:top w:val="single" w:sz="4" w:space="0" w:color="auto"/>
              <w:left w:val="nil"/>
              <w:bottom w:val="single" w:sz="4" w:space="0" w:color="000000"/>
              <w:right w:val="nil"/>
            </w:tcBorders>
            <w:vAlign w:val="center"/>
            <w:hideMark/>
          </w:tcPr>
          <w:p w14:paraId="630CC3B6" w14:textId="77777777" w:rsidR="005C46DF" w:rsidRPr="00A41B04" w:rsidRDefault="005C46DF" w:rsidP="00A5536D">
            <w:pPr>
              <w:spacing w:line="240" w:lineRule="auto"/>
              <w:ind w:left="0" w:firstLine="0"/>
              <w:rPr>
                <w:i/>
                <w:iCs/>
                <w:sz w:val="18"/>
                <w:szCs w:val="18"/>
                <w:lang w:eastAsia="en-AU"/>
              </w:rPr>
            </w:pPr>
          </w:p>
        </w:tc>
        <w:tc>
          <w:tcPr>
            <w:tcW w:w="456" w:type="pct"/>
            <w:vMerge/>
            <w:tcBorders>
              <w:top w:val="single" w:sz="4" w:space="0" w:color="auto"/>
              <w:left w:val="nil"/>
              <w:bottom w:val="single" w:sz="4" w:space="0" w:color="000000"/>
              <w:right w:val="nil"/>
            </w:tcBorders>
            <w:vAlign w:val="center"/>
            <w:hideMark/>
          </w:tcPr>
          <w:p w14:paraId="7BBD0052" w14:textId="77777777" w:rsidR="005C46DF" w:rsidRPr="00A41B04" w:rsidRDefault="005C46DF" w:rsidP="00A5536D">
            <w:pPr>
              <w:spacing w:line="240" w:lineRule="auto"/>
              <w:ind w:left="0" w:firstLine="0"/>
              <w:rPr>
                <w:i/>
                <w:iCs/>
                <w:sz w:val="18"/>
                <w:szCs w:val="18"/>
                <w:lang w:eastAsia="en-AU"/>
              </w:rPr>
            </w:pPr>
          </w:p>
        </w:tc>
        <w:tc>
          <w:tcPr>
            <w:tcW w:w="678" w:type="pct"/>
            <w:vMerge/>
            <w:tcBorders>
              <w:top w:val="single" w:sz="4" w:space="0" w:color="auto"/>
              <w:left w:val="nil"/>
              <w:bottom w:val="single" w:sz="4" w:space="0" w:color="000000"/>
              <w:right w:val="nil"/>
            </w:tcBorders>
            <w:vAlign w:val="center"/>
            <w:hideMark/>
          </w:tcPr>
          <w:p w14:paraId="1CC23683" w14:textId="77777777" w:rsidR="005C46DF" w:rsidRPr="00A41B04" w:rsidRDefault="005C46DF" w:rsidP="00A5536D">
            <w:pPr>
              <w:spacing w:line="240" w:lineRule="auto"/>
              <w:ind w:left="0" w:firstLine="0"/>
              <w:rPr>
                <w:i/>
                <w:iCs/>
                <w:sz w:val="18"/>
                <w:szCs w:val="18"/>
                <w:lang w:eastAsia="en-AU"/>
              </w:rPr>
            </w:pPr>
          </w:p>
        </w:tc>
        <w:tc>
          <w:tcPr>
            <w:tcW w:w="653" w:type="pct"/>
            <w:vMerge/>
            <w:tcBorders>
              <w:top w:val="single" w:sz="4" w:space="0" w:color="auto"/>
              <w:left w:val="nil"/>
              <w:bottom w:val="single" w:sz="4" w:space="0" w:color="000000"/>
              <w:right w:val="nil"/>
            </w:tcBorders>
            <w:vAlign w:val="center"/>
            <w:hideMark/>
          </w:tcPr>
          <w:p w14:paraId="61B208A5" w14:textId="77777777" w:rsidR="005C46DF" w:rsidRPr="00A41B04" w:rsidRDefault="005C46DF" w:rsidP="00A5536D">
            <w:pPr>
              <w:spacing w:line="240" w:lineRule="auto"/>
              <w:ind w:left="0" w:firstLine="0"/>
              <w:rPr>
                <w:i/>
                <w:iCs/>
                <w:sz w:val="18"/>
                <w:szCs w:val="18"/>
                <w:lang w:eastAsia="en-AU"/>
              </w:rPr>
            </w:pPr>
          </w:p>
        </w:tc>
        <w:tc>
          <w:tcPr>
            <w:tcW w:w="639" w:type="pct"/>
            <w:vMerge w:val="restart"/>
            <w:tcBorders>
              <w:top w:val="nil"/>
              <w:left w:val="nil"/>
              <w:bottom w:val="single" w:sz="4" w:space="0" w:color="000000"/>
              <w:right w:val="nil"/>
            </w:tcBorders>
            <w:shd w:val="clear" w:color="auto" w:fill="auto"/>
            <w:noWrap/>
            <w:vAlign w:val="center"/>
            <w:hideMark/>
          </w:tcPr>
          <w:p w14:paraId="06027F9B" w14:textId="77777777" w:rsidR="005C46DF" w:rsidRPr="00A41B04" w:rsidRDefault="005C46DF" w:rsidP="00A5536D">
            <w:pPr>
              <w:spacing w:line="240" w:lineRule="auto"/>
              <w:ind w:left="0" w:firstLine="0"/>
              <w:jc w:val="center"/>
              <w:rPr>
                <w:i/>
                <w:iCs/>
                <w:sz w:val="18"/>
                <w:szCs w:val="18"/>
                <w:lang w:eastAsia="en-AU"/>
              </w:rPr>
            </w:pPr>
            <w:r w:rsidRPr="00A41B04">
              <w:rPr>
                <w:i/>
                <w:iCs/>
                <w:sz w:val="18"/>
                <w:szCs w:val="18"/>
                <w:lang w:eastAsia="en-AU"/>
              </w:rPr>
              <w:t>QE (</w:t>
            </w:r>
            <w:proofErr w:type="spellStart"/>
            <w:r w:rsidRPr="00A41B04">
              <w:rPr>
                <w:i/>
                <w:iCs/>
                <w:sz w:val="18"/>
                <w:szCs w:val="18"/>
                <w:lang w:eastAsia="en-AU"/>
              </w:rPr>
              <w:t>df</w:t>
            </w:r>
            <w:proofErr w:type="spellEnd"/>
            <w:r w:rsidRPr="00A41B04">
              <w:rPr>
                <w:i/>
                <w:iCs/>
                <w:sz w:val="18"/>
                <w:szCs w:val="18"/>
                <w:lang w:eastAsia="en-AU"/>
              </w:rPr>
              <w:t>)</w:t>
            </w:r>
          </w:p>
        </w:tc>
        <w:tc>
          <w:tcPr>
            <w:tcW w:w="540" w:type="pct"/>
            <w:vMerge w:val="restart"/>
            <w:tcBorders>
              <w:top w:val="nil"/>
              <w:left w:val="nil"/>
              <w:bottom w:val="single" w:sz="4" w:space="0" w:color="000000"/>
              <w:right w:val="nil"/>
            </w:tcBorders>
            <w:shd w:val="clear" w:color="000000" w:fill="FFFFFF"/>
            <w:vAlign w:val="center"/>
            <w:hideMark/>
          </w:tcPr>
          <w:p w14:paraId="28E612BC" w14:textId="77777777" w:rsidR="005C46DF" w:rsidRPr="00A41B04" w:rsidRDefault="005C46DF" w:rsidP="00A5536D">
            <w:pPr>
              <w:spacing w:line="240" w:lineRule="auto"/>
              <w:ind w:left="0" w:firstLine="0"/>
              <w:jc w:val="center"/>
              <w:rPr>
                <w:i/>
                <w:iCs/>
                <w:sz w:val="18"/>
                <w:szCs w:val="18"/>
                <w:lang w:eastAsia="en-AU"/>
              </w:rPr>
            </w:pPr>
            <w:r w:rsidRPr="00A41B04">
              <w:rPr>
                <w:i/>
                <w:iCs/>
                <w:sz w:val="18"/>
                <w:szCs w:val="18"/>
                <w:lang w:eastAsia="en-AU"/>
              </w:rPr>
              <w:t>p</w:t>
            </w:r>
          </w:p>
        </w:tc>
      </w:tr>
      <w:tr w:rsidR="00A41B04" w:rsidRPr="00A41B04" w14:paraId="1461FF00" w14:textId="77777777" w:rsidTr="00DC1583">
        <w:trPr>
          <w:trHeight w:val="324"/>
        </w:trPr>
        <w:tc>
          <w:tcPr>
            <w:tcW w:w="1172" w:type="pct"/>
            <w:vMerge/>
            <w:tcBorders>
              <w:top w:val="single" w:sz="4" w:space="0" w:color="auto"/>
              <w:left w:val="nil"/>
              <w:bottom w:val="single" w:sz="4" w:space="0" w:color="000000"/>
              <w:right w:val="nil"/>
            </w:tcBorders>
            <w:vAlign w:val="center"/>
            <w:hideMark/>
          </w:tcPr>
          <w:p w14:paraId="72F9E0D8" w14:textId="77777777" w:rsidR="005C46DF" w:rsidRPr="00A41B04" w:rsidRDefault="005C46DF" w:rsidP="00A5536D">
            <w:pPr>
              <w:spacing w:line="240" w:lineRule="auto"/>
              <w:ind w:left="0" w:firstLine="0"/>
              <w:rPr>
                <w:sz w:val="18"/>
                <w:szCs w:val="18"/>
                <w:lang w:eastAsia="en-AU"/>
              </w:rPr>
            </w:pPr>
          </w:p>
        </w:tc>
        <w:tc>
          <w:tcPr>
            <w:tcW w:w="366" w:type="pct"/>
            <w:vMerge/>
            <w:tcBorders>
              <w:top w:val="single" w:sz="4" w:space="0" w:color="auto"/>
              <w:left w:val="nil"/>
              <w:bottom w:val="single" w:sz="4" w:space="0" w:color="000000"/>
              <w:right w:val="nil"/>
            </w:tcBorders>
            <w:vAlign w:val="center"/>
            <w:hideMark/>
          </w:tcPr>
          <w:p w14:paraId="7733BCCB" w14:textId="77777777" w:rsidR="005C46DF" w:rsidRPr="00A41B04" w:rsidRDefault="005C46DF" w:rsidP="00A5536D">
            <w:pPr>
              <w:spacing w:line="240" w:lineRule="auto"/>
              <w:ind w:left="0" w:firstLine="0"/>
              <w:rPr>
                <w:i/>
                <w:iCs/>
                <w:sz w:val="18"/>
                <w:szCs w:val="18"/>
                <w:lang w:eastAsia="en-AU"/>
              </w:rPr>
            </w:pPr>
          </w:p>
        </w:tc>
        <w:tc>
          <w:tcPr>
            <w:tcW w:w="372" w:type="pct"/>
            <w:vMerge/>
            <w:tcBorders>
              <w:top w:val="single" w:sz="4" w:space="0" w:color="auto"/>
              <w:left w:val="nil"/>
              <w:bottom w:val="single" w:sz="4" w:space="0" w:color="000000"/>
              <w:right w:val="nil"/>
            </w:tcBorders>
            <w:vAlign w:val="center"/>
            <w:hideMark/>
          </w:tcPr>
          <w:p w14:paraId="7AB3A678" w14:textId="77777777" w:rsidR="005C46DF" w:rsidRPr="00A41B04" w:rsidRDefault="005C46DF" w:rsidP="00A5536D">
            <w:pPr>
              <w:spacing w:line="240" w:lineRule="auto"/>
              <w:ind w:left="0" w:firstLine="0"/>
              <w:rPr>
                <w:i/>
                <w:iCs/>
                <w:sz w:val="18"/>
                <w:szCs w:val="18"/>
                <w:lang w:eastAsia="en-AU"/>
              </w:rPr>
            </w:pPr>
          </w:p>
        </w:tc>
        <w:tc>
          <w:tcPr>
            <w:tcW w:w="456" w:type="pct"/>
            <w:vMerge/>
            <w:tcBorders>
              <w:top w:val="single" w:sz="4" w:space="0" w:color="auto"/>
              <w:left w:val="nil"/>
              <w:bottom w:val="single" w:sz="4" w:space="0" w:color="000000"/>
              <w:right w:val="nil"/>
            </w:tcBorders>
            <w:vAlign w:val="center"/>
            <w:hideMark/>
          </w:tcPr>
          <w:p w14:paraId="5906338B" w14:textId="77777777" w:rsidR="005C46DF" w:rsidRPr="00A41B04" w:rsidRDefault="005C46DF" w:rsidP="00A5536D">
            <w:pPr>
              <w:spacing w:line="240" w:lineRule="auto"/>
              <w:ind w:left="0" w:firstLine="0"/>
              <w:rPr>
                <w:i/>
                <w:iCs/>
                <w:sz w:val="18"/>
                <w:szCs w:val="18"/>
                <w:lang w:eastAsia="en-AU"/>
              </w:rPr>
            </w:pPr>
          </w:p>
        </w:tc>
        <w:tc>
          <w:tcPr>
            <w:tcW w:w="678" w:type="pct"/>
            <w:vMerge/>
            <w:tcBorders>
              <w:top w:val="single" w:sz="4" w:space="0" w:color="auto"/>
              <w:left w:val="nil"/>
              <w:bottom w:val="single" w:sz="4" w:space="0" w:color="000000"/>
              <w:right w:val="nil"/>
            </w:tcBorders>
            <w:vAlign w:val="center"/>
            <w:hideMark/>
          </w:tcPr>
          <w:p w14:paraId="5DF42F57" w14:textId="77777777" w:rsidR="005C46DF" w:rsidRPr="00A41B04" w:rsidRDefault="005C46DF" w:rsidP="00A5536D">
            <w:pPr>
              <w:spacing w:line="240" w:lineRule="auto"/>
              <w:ind w:left="0" w:firstLine="0"/>
              <w:rPr>
                <w:i/>
                <w:iCs/>
                <w:sz w:val="18"/>
                <w:szCs w:val="18"/>
                <w:lang w:eastAsia="en-AU"/>
              </w:rPr>
            </w:pPr>
          </w:p>
        </w:tc>
        <w:tc>
          <w:tcPr>
            <w:tcW w:w="653" w:type="pct"/>
            <w:vMerge/>
            <w:tcBorders>
              <w:top w:val="single" w:sz="4" w:space="0" w:color="auto"/>
              <w:left w:val="nil"/>
              <w:bottom w:val="single" w:sz="4" w:space="0" w:color="000000"/>
              <w:right w:val="nil"/>
            </w:tcBorders>
            <w:vAlign w:val="center"/>
            <w:hideMark/>
          </w:tcPr>
          <w:p w14:paraId="7BC90042" w14:textId="77777777" w:rsidR="005C46DF" w:rsidRPr="00A41B04" w:rsidRDefault="005C46DF" w:rsidP="00A5536D">
            <w:pPr>
              <w:spacing w:line="240" w:lineRule="auto"/>
              <w:ind w:left="0" w:firstLine="0"/>
              <w:rPr>
                <w:i/>
                <w:iCs/>
                <w:sz w:val="18"/>
                <w:szCs w:val="18"/>
                <w:lang w:eastAsia="en-AU"/>
              </w:rPr>
            </w:pPr>
          </w:p>
        </w:tc>
        <w:tc>
          <w:tcPr>
            <w:tcW w:w="639" w:type="pct"/>
            <w:vMerge/>
            <w:tcBorders>
              <w:top w:val="nil"/>
              <w:left w:val="nil"/>
              <w:bottom w:val="single" w:sz="4" w:space="0" w:color="000000"/>
              <w:right w:val="nil"/>
            </w:tcBorders>
            <w:vAlign w:val="center"/>
            <w:hideMark/>
          </w:tcPr>
          <w:p w14:paraId="691BD424" w14:textId="77777777" w:rsidR="005C46DF" w:rsidRPr="00A41B04" w:rsidRDefault="005C46DF" w:rsidP="00A5536D">
            <w:pPr>
              <w:spacing w:line="240" w:lineRule="auto"/>
              <w:ind w:left="0" w:firstLine="0"/>
              <w:rPr>
                <w:i/>
                <w:iCs/>
                <w:sz w:val="18"/>
                <w:szCs w:val="18"/>
                <w:lang w:eastAsia="en-AU"/>
              </w:rPr>
            </w:pPr>
          </w:p>
        </w:tc>
        <w:tc>
          <w:tcPr>
            <w:tcW w:w="540" w:type="pct"/>
            <w:vMerge/>
            <w:tcBorders>
              <w:top w:val="nil"/>
              <w:left w:val="nil"/>
              <w:bottom w:val="single" w:sz="4" w:space="0" w:color="000000"/>
              <w:right w:val="nil"/>
            </w:tcBorders>
            <w:vAlign w:val="center"/>
            <w:hideMark/>
          </w:tcPr>
          <w:p w14:paraId="6BA66622" w14:textId="77777777" w:rsidR="005C46DF" w:rsidRPr="00A41B04" w:rsidRDefault="005C46DF" w:rsidP="00A5536D">
            <w:pPr>
              <w:spacing w:line="240" w:lineRule="auto"/>
              <w:ind w:left="0" w:firstLine="0"/>
              <w:rPr>
                <w:i/>
                <w:iCs/>
                <w:sz w:val="18"/>
                <w:szCs w:val="18"/>
                <w:lang w:eastAsia="en-AU"/>
              </w:rPr>
            </w:pPr>
          </w:p>
        </w:tc>
        <w:tc>
          <w:tcPr>
            <w:tcW w:w="123" w:type="pct"/>
            <w:tcBorders>
              <w:top w:val="nil"/>
              <w:left w:val="nil"/>
              <w:bottom w:val="nil"/>
              <w:right w:val="nil"/>
            </w:tcBorders>
            <w:shd w:val="clear" w:color="auto" w:fill="auto"/>
            <w:noWrap/>
            <w:vAlign w:val="bottom"/>
            <w:hideMark/>
          </w:tcPr>
          <w:p w14:paraId="69A90642" w14:textId="77777777" w:rsidR="005C46DF" w:rsidRPr="00A41B04" w:rsidRDefault="005C46DF" w:rsidP="00A5536D">
            <w:pPr>
              <w:spacing w:line="240" w:lineRule="auto"/>
              <w:ind w:left="0" w:firstLine="0"/>
              <w:jc w:val="center"/>
              <w:rPr>
                <w:i/>
                <w:iCs/>
                <w:sz w:val="18"/>
                <w:szCs w:val="18"/>
                <w:lang w:eastAsia="en-AU"/>
              </w:rPr>
            </w:pPr>
          </w:p>
        </w:tc>
      </w:tr>
      <w:tr w:rsidR="00A41B04" w:rsidRPr="00A41B04" w14:paraId="3248ACC8" w14:textId="77777777" w:rsidTr="00DC1583">
        <w:trPr>
          <w:trHeight w:val="324"/>
        </w:trPr>
        <w:tc>
          <w:tcPr>
            <w:tcW w:w="1172" w:type="pct"/>
            <w:tcBorders>
              <w:top w:val="nil"/>
              <w:left w:val="nil"/>
              <w:bottom w:val="nil"/>
              <w:right w:val="nil"/>
            </w:tcBorders>
            <w:shd w:val="clear" w:color="000000" w:fill="FFFFFF"/>
            <w:vAlign w:val="center"/>
            <w:hideMark/>
          </w:tcPr>
          <w:p w14:paraId="0E80617E" w14:textId="4596F5E9" w:rsidR="005C46DF" w:rsidRPr="00A41B04" w:rsidRDefault="005C46DF" w:rsidP="005C46DF">
            <w:pPr>
              <w:spacing w:line="240" w:lineRule="auto"/>
              <w:ind w:left="0" w:firstLine="0"/>
              <w:rPr>
                <w:sz w:val="18"/>
                <w:szCs w:val="18"/>
                <w:lang w:eastAsia="en-AU"/>
              </w:rPr>
            </w:pPr>
            <w:r w:rsidRPr="00A41B04">
              <w:rPr>
                <w:sz w:val="18"/>
                <w:szCs w:val="18"/>
              </w:rPr>
              <w:t>Population</w:t>
            </w:r>
          </w:p>
        </w:tc>
        <w:tc>
          <w:tcPr>
            <w:tcW w:w="366" w:type="pct"/>
            <w:tcBorders>
              <w:top w:val="nil"/>
              <w:left w:val="nil"/>
              <w:bottom w:val="nil"/>
              <w:right w:val="nil"/>
            </w:tcBorders>
            <w:shd w:val="clear" w:color="000000" w:fill="FFFFFF"/>
            <w:vAlign w:val="center"/>
            <w:hideMark/>
          </w:tcPr>
          <w:p w14:paraId="6E28E4FB" w14:textId="741E5609" w:rsidR="005C46DF" w:rsidRPr="00A41B04" w:rsidRDefault="005C46DF" w:rsidP="005C46DF">
            <w:pPr>
              <w:spacing w:line="240" w:lineRule="auto"/>
              <w:ind w:left="0" w:firstLine="0"/>
              <w:jc w:val="center"/>
              <w:rPr>
                <w:sz w:val="18"/>
                <w:szCs w:val="18"/>
                <w:lang w:eastAsia="en-AU"/>
              </w:rPr>
            </w:pPr>
            <w:r w:rsidRPr="00A41B04">
              <w:rPr>
                <w:sz w:val="18"/>
                <w:szCs w:val="18"/>
              </w:rPr>
              <w:t>31</w:t>
            </w:r>
          </w:p>
        </w:tc>
        <w:tc>
          <w:tcPr>
            <w:tcW w:w="372" w:type="pct"/>
            <w:tcBorders>
              <w:top w:val="nil"/>
              <w:left w:val="nil"/>
              <w:bottom w:val="nil"/>
              <w:right w:val="nil"/>
            </w:tcBorders>
            <w:shd w:val="clear" w:color="000000" w:fill="FFFFFF"/>
            <w:noWrap/>
            <w:vAlign w:val="bottom"/>
            <w:hideMark/>
          </w:tcPr>
          <w:p w14:paraId="459E49CA" w14:textId="498209CF" w:rsidR="005C46DF" w:rsidRPr="00A41B04" w:rsidRDefault="005C46DF" w:rsidP="005C46DF">
            <w:pPr>
              <w:spacing w:line="240" w:lineRule="auto"/>
              <w:ind w:left="0" w:firstLine="0"/>
              <w:rPr>
                <w:sz w:val="18"/>
                <w:szCs w:val="18"/>
                <w:lang w:eastAsia="en-AU"/>
              </w:rPr>
            </w:pPr>
            <w:r w:rsidRPr="00A41B04">
              <w:rPr>
                <w:sz w:val="18"/>
                <w:szCs w:val="18"/>
              </w:rPr>
              <w:t> </w:t>
            </w:r>
          </w:p>
        </w:tc>
        <w:tc>
          <w:tcPr>
            <w:tcW w:w="456" w:type="pct"/>
            <w:tcBorders>
              <w:top w:val="nil"/>
              <w:left w:val="nil"/>
              <w:bottom w:val="nil"/>
              <w:right w:val="nil"/>
            </w:tcBorders>
            <w:shd w:val="clear" w:color="000000" w:fill="FFFFFF"/>
            <w:noWrap/>
            <w:vAlign w:val="bottom"/>
            <w:hideMark/>
          </w:tcPr>
          <w:p w14:paraId="6481A98A" w14:textId="6AB4125D" w:rsidR="005C46DF" w:rsidRPr="00A41B04" w:rsidRDefault="005C46DF" w:rsidP="005C46DF">
            <w:pPr>
              <w:spacing w:line="240" w:lineRule="auto"/>
              <w:ind w:left="0" w:firstLine="0"/>
              <w:rPr>
                <w:sz w:val="18"/>
                <w:szCs w:val="18"/>
                <w:lang w:eastAsia="en-AU"/>
              </w:rPr>
            </w:pPr>
            <w:r w:rsidRPr="00A41B04">
              <w:rPr>
                <w:sz w:val="18"/>
                <w:szCs w:val="18"/>
              </w:rPr>
              <w:t> </w:t>
            </w:r>
          </w:p>
        </w:tc>
        <w:tc>
          <w:tcPr>
            <w:tcW w:w="678" w:type="pct"/>
            <w:tcBorders>
              <w:top w:val="nil"/>
              <w:left w:val="nil"/>
              <w:bottom w:val="nil"/>
              <w:right w:val="nil"/>
            </w:tcBorders>
            <w:shd w:val="clear" w:color="000000" w:fill="FFFFFF"/>
            <w:noWrap/>
            <w:vAlign w:val="bottom"/>
            <w:hideMark/>
          </w:tcPr>
          <w:p w14:paraId="5D520732" w14:textId="19331B52" w:rsidR="005C46DF" w:rsidRPr="00A41B04" w:rsidRDefault="005C46DF" w:rsidP="005C46DF">
            <w:pPr>
              <w:spacing w:line="240" w:lineRule="auto"/>
              <w:ind w:left="0" w:firstLine="0"/>
              <w:rPr>
                <w:sz w:val="18"/>
                <w:szCs w:val="18"/>
                <w:lang w:eastAsia="en-AU"/>
              </w:rPr>
            </w:pPr>
            <w:r w:rsidRPr="00A41B04">
              <w:rPr>
                <w:sz w:val="18"/>
                <w:szCs w:val="18"/>
              </w:rPr>
              <w:t> </w:t>
            </w:r>
          </w:p>
        </w:tc>
        <w:tc>
          <w:tcPr>
            <w:tcW w:w="653" w:type="pct"/>
            <w:tcBorders>
              <w:top w:val="nil"/>
              <w:left w:val="nil"/>
              <w:bottom w:val="nil"/>
              <w:right w:val="nil"/>
            </w:tcBorders>
            <w:shd w:val="clear" w:color="000000" w:fill="FFFFFF"/>
            <w:noWrap/>
            <w:vAlign w:val="bottom"/>
            <w:hideMark/>
          </w:tcPr>
          <w:p w14:paraId="2EEAF0DE" w14:textId="513B44B6" w:rsidR="005C46DF" w:rsidRPr="00A41B04" w:rsidRDefault="005C46DF" w:rsidP="005C46DF">
            <w:pPr>
              <w:spacing w:line="240" w:lineRule="auto"/>
              <w:ind w:left="0" w:firstLine="0"/>
              <w:rPr>
                <w:sz w:val="18"/>
                <w:szCs w:val="18"/>
                <w:lang w:eastAsia="en-AU"/>
              </w:rPr>
            </w:pPr>
            <w:r w:rsidRPr="00A41B04">
              <w:rPr>
                <w:sz w:val="18"/>
                <w:szCs w:val="18"/>
              </w:rPr>
              <w:t> </w:t>
            </w:r>
          </w:p>
        </w:tc>
        <w:tc>
          <w:tcPr>
            <w:tcW w:w="639" w:type="pct"/>
            <w:tcBorders>
              <w:top w:val="nil"/>
              <w:left w:val="nil"/>
              <w:bottom w:val="nil"/>
              <w:right w:val="nil"/>
            </w:tcBorders>
            <w:shd w:val="clear" w:color="000000" w:fill="FFFFFF"/>
            <w:noWrap/>
            <w:vAlign w:val="center"/>
            <w:hideMark/>
          </w:tcPr>
          <w:p w14:paraId="0627371D" w14:textId="338DFEFE" w:rsidR="005C46DF" w:rsidRPr="00A41B04" w:rsidRDefault="005C46DF" w:rsidP="005C46DF">
            <w:pPr>
              <w:spacing w:line="240" w:lineRule="auto"/>
              <w:ind w:left="0" w:firstLine="0"/>
              <w:jc w:val="center"/>
              <w:rPr>
                <w:sz w:val="18"/>
                <w:szCs w:val="18"/>
                <w:lang w:eastAsia="en-AU"/>
              </w:rPr>
            </w:pPr>
            <w:r w:rsidRPr="00A41B04">
              <w:rPr>
                <w:sz w:val="18"/>
                <w:szCs w:val="18"/>
              </w:rPr>
              <w:t>73.24 (28)</w:t>
            </w:r>
          </w:p>
        </w:tc>
        <w:tc>
          <w:tcPr>
            <w:tcW w:w="540" w:type="pct"/>
            <w:tcBorders>
              <w:top w:val="nil"/>
              <w:left w:val="nil"/>
              <w:bottom w:val="nil"/>
              <w:right w:val="nil"/>
            </w:tcBorders>
            <w:shd w:val="clear" w:color="000000" w:fill="FFFFFF"/>
            <w:vAlign w:val="center"/>
            <w:hideMark/>
          </w:tcPr>
          <w:p w14:paraId="297A0B6F" w14:textId="5D0F318A" w:rsidR="005C46DF" w:rsidRPr="00A41B04" w:rsidRDefault="005C46DF" w:rsidP="005C46DF">
            <w:pPr>
              <w:spacing w:line="240" w:lineRule="auto"/>
              <w:ind w:left="0" w:firstLine="0"/>
              <w:jc w:val="center"/>
              <w:rPr>
                <w:sz w:val="18"/>
                <w:szCs w:val="18"/>
                <w:lang w:eastAsia="en-AU"/>
              </w:rPr>
            </w:pPr>
            <w:r w:rsidRPr="00A41B04">
              <w:rPr>
                <w:sz w:val="18"/>
                <w:szCs w:val="18"/>
              </w:rPr>
              <w:t>&lt; .001***</w:t>
            </w:r>
          </w:p>
        </w:tc>
        <w:tc>
          <w:tcPr>
            <w:tcW w:w="123" w:type="pct"/>
            <w:vAlign w:val="center"/>
            <w:hideMark/>
          </w:tcPr>
          <w:p w14:paraId="4A156822" w14:textId="77777777" w:rsidR="005C46DF" w:rsidRPr="00A41B04" w:rsidRDefault="005C46DF" w:rsidP="005C46DF">
            <w:pPr>
              <w:spacing w:line="240" w:lineRule="auto"/>
              <w:ind w:left="0" w:firstLine="0"/>
              <w:rPr>
                <w:sz w:val="18"/>
                <w:szCs w:val="18"/>
                <w:lang w:eastAsia="en-AU"/>
              </w:rPr>
            </w:pPr>
          </w:p>
        </w:tc>
      </w:tr>
      <w:tr w:rsidR="00A41B04" w:rsidRPr="00A41B04" w14:paraId="2B51B3A5" w14:textId="77777777" w:rsidTr="00DC1583">
        <w:trPr>
          <w:trHeight w:val="324"/>
        </w:trPr>
        <w:tc>
          <w:tcPr>
            <w:tcW w:w="1172" w:type="pct"/>
            <w:tcBorders>
              <w:top w:val="nil"/>
              <w:left w:val="nil"/>
              <w:bottom w:val="nil"/>
              <w:right w:val="nil"/>
            </w:tcBorders>
            <w:shd w:val="clear" w:color="000000" w:fill="FFFFFF"/>
            <w:vAlign w:val="center"/>
            <w:hideMark/>
          </w:tcPr>
          <w:p w14:paraId="291932A0" w14:textId="4C10D1C0" w:rsidR="005C46DF" w:rsidRPr="00A41B04" w:rsidRDefault="005C46DF" w:rsidP="005C46DF">
            <w:pPr>
              <w:spacing w:line="240" w:lineRule="auto"/>
              <w:ind w:left="0" w:firstLineChars="200" w:firstLine="360"/>
              <w:rPr>
                <w:sz w:val="18"/>
                <w:szCs w:val="18"/>
                <w:lang w:eastAsia="en-AU"/>
              </w:rPr>
            </w:pPr>
            <w:r w:rsidRPr="00A41B04">
              <w:rPr>
                <w:sz w:val="18"/>
                <w:szCs w:val="18"/>
              </w:rPr>
              <w:t>Non TBI</w:t>
            </w:r>
          </w:p>
        </w:tc>
        <w:tc>
          <w:tcPr>
            <w:tcW w:w="366" w:type="pct"/>
            <w:tcBorders>
              <w:top w:val="nil"/>
              <w:left w:val="nil"/>
              <w:bottom w:val="nil"/>
              <w:right w:val="nil"/>
            </w:tcBorders>
            <w:shd w:val="clear" w:color="000000" w:fill="FFFFFF"/>
            <w:vAlign w:val="center"/>
            <w:hideMark/>
          </w:tcPr>
          <w:p w14:paraId="46B7DFEB" w14:textId="3C234E96" w:rsidR="005C46DF" w:rsidRPr="00A41B04" w:rsidRDefault="005C46DF" w:rsidP="005C46DF">
            <w:pPr>
              <w:spacing w:line="240" w:lineRule="auto"/>
              <w:ind w:left="0" w:firstLine="0"/>
              <w:jc w:val="center"/>
              <w:rPr>
                <w:sz w:val="18"/>
                <w:szCs w:val="18"/>
                <w:lang w:eastAsia="en-AU"/>
              </w:rPr>
            </w:pPr>
            <w:r w:rsidRPr="00A41B04">
              <w:rPr>
                <w:sz w:val="18"/>
                <w:szCs w:val="18"/>
              </w:rPr>
              <w:t>14</w:t>
            </w:r>
          </w:p>
        </w:tc>
        <w:tc>
          <w:tcPr>
            <w:tcW w:w="372" w:type="pct"/>
            <w:tcBorders>
              <w:top w:val="nil"/>
              <w:left w:val="nil"/>
              <w:bottom w:val="nil"/>
              <w:right w:val="nil"/>
            </w:tcBorders>
            <w:shd w:val="clear" w:color="000000" w:fill="FFFFFF"/>
            <w:vAlign w:val="center"/>
            <w:hideMark/>
          </w:tcPr>
          <w:p w14:paraId="44C770A7" w14:textId="2C9354A2" w:rsidR="005C46DF" w:rsidRPr="00A41B04" w:rsidRDefault="005C46DF" w:rsidP="005C46DF">
            <w:pPr>
              <w:spacing w:line="240" w:lineRule="auto"/>
              <w:ind w:left="0" w:firstLine="0"/>
              <w:jc w:val="center"/>
              <w:rPr>
                <w:sz w:val="18"/>
                <w:szCs w:val="18"/>
                <w:lang w:eastAsia="en-AU"/>
              </w:rPr>
            </w:pPr>
            <w:r w:rsidRPr="00A41B04">
              <w:rPr>
                <w:sz w:val="18"/>
                <w:szCs w:val="18"/>
              </w:rPr>
              <w:t>-0.93</w:t>
            </w:r>
          </w:p>
        </w:tc>
        <w:tc>
          <w:tcPr>
            <w:tcW w:w="456" w:type="pct"/>
            <w:tcBorders>
              <w:top w:val="nil"/>
              <w:left w:val="nil"/>
              <w:bottom w:val="nil"/>
              <w:right w:val="nil"/>
            </w:tcBorders>
            <w:shd w:val="clear" w:color="000000" w:fill="FFFFFF"/>
            <w:vAlign w:val="center"/>
            <w:hideMark/>
          </w:tcPr>
          <w:p w14:paraId="3239881E" w14:textId="6AD88EB0" w:rsidR="005C46DF" w:rsidRPr="00A41B04" w:rsidRDefault="005C46DF" w:rsidP="005C46DF">
            <w:pPr>
              <w:spacing w:line="240" w:lineRule="auto"/>
              <w:ind w:left="0" w:firstLine="0"/>
              <w:jc w:val="center"/>
              <w:rPr>
                <w:sz w:val="18"/>
                <w:szCs w:val="18"/>
                <w:lang w:eastAsia="en-AU"/>
              </w:rPr>
            </w:pPr>
            <w:r w:rsidRPr="00A41B04">
              <w:rPr>
                <w:sz w:val="18"/>
                <w:szCs w:val="18"/>
              </w:rPr>
              <w:t>0.15</w:t>
            </w:r>
          </w:p>
        </w:tc>
        <w:tc>
          <w:tcPr>
            <w:tcW w:w="678" w:type="pct"/>
            <w:tcBorders>
              <w:top w:val="nil"/>
              <w:left w:val="nil"/>
              <w:bottom w:val="nil"/>
              <w:right w:val="nil"/>
            </w:tcBorders>
            <w:shd w:val="clear" w:color="000000" w:fill="FFFFFF"/>
            <w:vAlign w:val="center"/>
            <w:hideMark/>
          </w:tcPr>
          <w:p w14:paraId="6427AB62" w14:textId="032526CE" w:rsidR="005C46DF" w:rsidRPr="00A41B04" w:rsidRDefault="005C46DF" w:rsidP="005C46DF">
            <w:pPr>
              <w:spacing w:line="240" w:lineRule="auto"/>
              <w:ind w:left="0" w:firstLine="0"/>
              <w:jc w:val="center"/>
              <w:rPr>
                <w:sz w:val="18"/>
                <w:szCs w:val="18"/>
                <w:lang w:eastAsia="en-AU"/>
              </w:rPr>
            </w:pPr>
            <w:r w:rsidRPr="00A41B04">
              <w:rPr>
                <w:sz w:val="18"/>
                <w:szCs w:val="18"/>
              </w:rPr>
              <w:t>&lt; .001***</w:t>
            </w:r>
          </w:p>
        </w:tc>
        <w:tc>
          <w:tcPr>
            <w:tcW w:w="653" w:type="pct"/>
            <w:tcBorders>
              <w:top w:val="nil"/>
              <w:left w:val="nil"/>
              <w:bottom w:val="nil"/>
              <w:right w:val="nil"/>
            </w:tcBorders>
            <w:shd w:val="clear" w:color="000000" w:fill="FFFFFF"/>
            <w:vAlign w:val="center"/>
            <w:hideMark/>
          </w:tcPr>
          <w:p w14:paraId="60E6A930" w14:textId="2E4AEBD6" w:rsidR="005C46DF" w:rsidRPr="00A41B04" w:rsidRDefault="005C46DF" w:rsidP="005C46DF">
            <w:pPr>
              <w:spacing w:line="240" w:lineRule="auto"/>
              <w:ind w:left="0" w:firstLine="0"/>
              <w:jc w:val="center"/>
              <w:rPr>
                <w:sz w:val="18"/>
                <w:szCs w:val="18"/>
                <w:lang w:eastAsia="en-AU"/>
              </w:rPr>
            </w:pPr>
            <w:r w:rsidRPr="00A41B04">
              <w:rPr>
                <w:sz w:val="18"/>
                <w:szCs w:val="18"/>
              </w:rPr>
              <w:t>[-1.22, -0.64]</w:t>
            </w:r>
          </w:p>
        </w:tc>
        <w:tc>
          <w:tcPr>
            <w:tcW w:w="639" w:type="pct"/>
            <w:tcBorders>
              <w:top w:val="nil"/>
              <w:left w:val="nil"/>
              <w:bottom w:val="nil"/>
              <w:right w:val="nil"/>
            </w:tcBorders>
            <w:shd w:val="clear" w:color="000000" w:fill="FFFFFF"/>
            <w:noWrap/>
            <w:vAlign w:val="center"/>
            <w:hideMark/>
          </w:tcPr>
          <w:p w14:paraId="0BF5876F" w14:textId="214397D7" w:rsidR="005C46DF" w:rsidRPr="00A41B04" w:rsidRDefault="005C46DF" w:rsidP="005C46DF">
            <w:pPr>
              <w:spacing w:line="240" w:lineRule="auto"/>
              <w:ind w:left="0" w:firstLine="0"/>
              <w:jc w:val="center"/>
              <w:rPr>
                <w:sz w:val="18"/>
                <w:szCs w:val="18"/>
                <w:lang w:eastAsia="en-AU"/>
              </w:rPr>
            </w:pPr>
            <w:r w:rsidRPr="00A41B04">
              <w:rPr>
                <w:sz w:val="18"/>
                <w:szCs w:val="18"/>
              </w:rPr>
              <w:t> </w:t>
            </w:r>
          </w:p>
        </w:tc>
        <w:tc>
          <w:tcPr>
            <w:tcW w:w="540" w:type="pct"/>
            <w:tcBorders>
              <w:top w:val="nil"/>
              <w:left w:val="nil"/>
              <w:bottom w:val="nil"/>
              <w:right w:val="nil"/>
            </w:tcBorders>
            <w:shd w:val="clear" w:color="000000" w:fill="FFFFFF"/>
            <w:vAlign w:val="center"/>
            <w:hideMark/>
          </w:tcPr>
          <w:p w14:paraId="65595D80" w14:textId="54A93F5E" w:rsidR="005C46DF" w:rsidRPr="00A41B04" w:rsidRDefault="005C46DF" w:rsidP="005C46DF">
            <w:pPr>
              <w:spacing w:line="240" w:lineRule="auto"/>
              <w:ind w:left="0" w:firstLine="0"/>
              <w:jc w:val="center"/>
              <w:rPr>
                <w:sz w:val="18"/>
                <w:szCs w:val="18"/>
                <w:lang w:eastAsia="en-AU"/>
              </w:rPr>
            </w:pPr>
            <w:r w:rsidRPr="00A41B04">
              <w:rPr>
                <w:sz w:val="18"/>
                <w:szCs w:val="18"/>
              </w:rPr>
              <w:t> </w:t>
            </w:r>
          </w:p>
        </w:tc>
        <w:tc>
          <w:tcPr>
            <w:tcW w:w="123" w:type="pct"/>
            <w:vAlign w:val="center"/>
            <w:hideMark/>
          </w:tcPr>
          <w:p w14:paraId="3064EFD6" w14:textId="77777777" w:rsidR="005C46DF" w:rsidRPr="00A41B04" w:rsidRDefault="005C46DF" w:rsidP="005C46DF">
            <w:pPr>
              <w:spacing w:line="240" w:lineRule="auto"/>
              <w:ind w:left="0" w:firstLine="0"/>
              <w:rPr>
                <w:sz w:val="18"/>
                <w:szCs w:val="18"/>
                <w:lang w:eastAsia="en-AU"/>
              </w:rPr>
            </w:pPr>
          </w:p>
        </w:tc>
      </w:tr>
      <w:tr w:rsidR="00A41B04" w:rsidRPr="00A41B04" w14:paraId="315D1DD3" w14:textId="77777777" w:rsidTr="00DC1583">
        <w:trPr>
          <w:trHeight w:val="324"/>
        </w:trPr>
        <w:tc>
          <w:tcPr>
            <w:tcW w:w="1172" w:type="pct"/>
            <w:tcBorders>
              <w:top w:val="nil"/>
              <w:left w:val="nil"/>
              <w:bottom w:val="nil"/>
              <w:right w:val="nil"/>
            </w:tcBorders>
            <w:shd w:val="clear" w:color="000000" w:fill="FFFFFF"/>
            <w:vAlign w:val="center"/>
            <w:hideMark/>
          </w:tcPr>
          <w:p w14:paraId="78657EAE" w14:textId="60F2048C" w:rsidR="005C46DF" w:rsidRPr="00A41B04" w:rsidRDefault="005C46DF" w:rsidP="005C46DF">
            <w:pPr>
              <w:spacing w:line="240" w:lineRule="auto"/>
              <w:ind w:left="0" w:firstLineChars="200" w:firstLine="360"/>
              <w:rPr>
                <w:sz w:val="18"/>
                <w:szCs w:val="18"/>
                <w:lang w:eastAsia="en-AU"/>
              </w:rPr>
            </w:pPr>
            <w:r w:rsidRPr="00A41B04">
              <w:rPr>
                <w:sz w:val="18"/>
                <w:szCs w:val="18"/>
              </w:rPr>
              <w:t>TBI ‒ Confirmed</w:t>
            </w:r>
          </w:p>
        </w:tc>
        <w:tc>
          <w:tcPr>
            <w:tcW w:w="366" w:type="pct"/>
            <w:tcBorders>
              <w:top w:val="nil"/>
              <w:left w:val="nil"/>
              <w:bottom w:val="nil"/>
              <w:right w:val="nil"/>
            </w:tcBorders>
            <w:shd w:val="clear" w:color="000000" w:fill="FFFFFF"/>
            <w:vAlign w:val="center"/>
            <w:hideMark/>
          </w:tcPr>
          <w:p w14:paraId="68B9CCD3" w14:textId="43A643E8" w:rsidR="005C46DF" w:rsidRPr="00A41B04" w:rsidRDefault="005C46DF" w:rsidP="005C46DF">
            <w:pPr>
              <w:spacing w:line="240" w:lineRule="auto"/>
              <w:ind w:left="0" w:firstLine="0"/>
              <w:jc w:val="center"/>
              <w:rPr>
                <w:sz w:val="18"/>
                <w:szCs w:val="18"/>
                <w:lang w:eastAsia="en-AU"/>
              </w:rPr>
            </w:pPr>
            <w:r w:rsidRPr="00A41B04">
              <w:rPr>
                <w:sz w:val="18"/>
                <w:szCs w:val="18"/>
              </w:rPr>
              <w:t>10</w:t>
            </w:r>
          </w:p>
        </w:tc>
        <w:tc>
          <w:tcPr>
            <w:tcW w:w="372" w:type="pct"/>
            <w:tcBorders>
              <w:top w:val="nil"/>
              <w:left w:val="nil"/>
              <w:bottom w:val="nil"/>
              <w:right w:val="nil"/>
            </w:tcBorders>
            <w:shd w:val="clear" w:color="000000" w:fill="FFFFFF"/>
            <w:vAlign w:val="center"/>
            <w:hideMark/>
          </w:tcPr>
          <w:p w14:paraId="2F26E557" w14:textId="6501CCE2" w:rsidR="005C46DF" w:rsidRPr="00A41B04" w:rsidRDefault="005C46DF" w:rsidP="005C46DF">
            <w:pPr>
              <w:spacing w:line="240" w:lineRule="auto"/>
              <w:ind w:left="0" w:firstLine="0"/>
              <w:jc w:val="center"/>
              <w:rPr>
                <w:sz w:val="18"/>
                <w:szCs w:val="18"/>
                <w:lang w:eastAsia="en-AU"/>
              </w:rPr>
            </w:pPr>
            <w:r w:rsidRPr="00A41B04">
              <w:rPr>
                <w:sz w:val="18"/>
                <w:szCs w:val="18"/>
              </w:rPr>
              <w:t>-0.49</w:t>
            </w:r>
          </w:p>
        </w:tc>
        <w:tc>
          <w:tcPr>
            <w:tcW w:w="456" w:type="pct"/>
            <w:tcBorders>
              <w:top w:val="nil"/>
              <w:left w:val="nil"/>
              <w:bottom w:val="nil"/>
              <w:right w:val="nil"/>
            </w:tcBorders>
            <w:shd w:val="clear" w:color="000000" w:fill="FFFFFF"/>
            <w:vAlign w:val="center"/>
            <w:hideMark/>
          </w:tcPr>
          <w:p w14:paraId="02391280" w14:textId="42977C5C" w:rsidR="005C46DF" w:rsidRPr="00A41B04" w:rsidRDefault="005C46DF" w:rsidP="005C46DF">
            <w:pPr>
              <w:spacing w:line="240" w:lineRule="auto"/>
              <w:ind w:left="0" w:firstLine="0"/>
              <w:jc w:val="center"/>
              <w:rPr>
                <w:sz w:val="18"/>
                <w:szCs w:val="18"/>
                <w:lang w:eastAsia="en-AU"/>
              </w:rPr>
            </w:pPr>
            <w:r w:rsidRPr="00A41B04">
              <w:rPr>
                <w:sz w:val="18"/>
                <w:szCs w:val="18"/>
              </w:rPr>
              <w:t>0.16</w:t>
            </w:r>
          </w:p>
        </w:tc>
        <w:tc>
          <w:tcPr>
            <w:tcW w:w="678" w:type="pct"/>
            <w:tcBorders>
              <w:top w:val="nil"/>
              <w:left w:val="nil"/>
              <w:bottom w:val="nil"/>
              <w:right w:val="nil"/>
            </w:tcBorders>
            <w:shd w:val="clear" w:color="000000" w:fill="FFFFFF"/>
            <w:vAlign w:val="center"/>
            <w:hideMark/>
          </w:tcPr>
          <w:p w14:paraId="62876E72" w14:textId="08984FDD" w:rsidR="005C46DF" w:rsidRPr="00A41B04" w:rsidRDefault="005C46DF" w:rsidP="005C46DF">
            <w:pPr>
              <w:spacing w:line="240" w:lineRule="auto"/>
              <w:ind w:left="0" w:firstLine="0"/>
              <w:jc w:val="center"/>
              <w:rPr>
                <w:sz w:val="18"/>
                <w:szCs w:val="18"/>
                <w:lang w:eastAsia="en-AU"/>
              </w:rPr>
            </w:pPr>
            <w:r w:rsidRPr="00A41B04">
              <w:rPr>
                <w:sz w:val="18"/>
                <w:szCs w:val="18"/>
              </w:rPr>
              <w:t>0.002**</w:t>
            </w:r>
          </w:p>
        </w:tc>
        <w:tc>
          <w:tcPr>
            <w:tcW w:w="653" w:type="pct"/>
            <w:tcBorders>
              <w:top w:val="nil"/>
              <w:left w:val="nil"/>
              <w:bottom w:val="nil"/>
              <w:right w:val="nil"/>
            </w:tcBorders>
            <w:shd w:val="clear" w:color="000000" w:fill="FFFFFF"/>
            <w:vAlign w:val="center"/>
            <w:hideMark/>
          </w:tcPr>
          <w:p w14:paraId="00A5033B" w14:textId="6C506C67" w:rsidR="005C46DF" w:rsidRPr="00A41B04" w:rsidRDefault="005C46DF" w:rsidP="005C46DF">
            <w:pPr>
              <w:spacing w:line="240" w:lineRule="auto"/>
              <w:ind w:left="0" w:firstLine="0"/>
              <w:jc w:val="center"/>
              <w:rPr>
                <w:sz w:val="18"/>
                <w:szCs w:val="18"/>
                <w:lang w:eastAsia="en-AU"/>
              </w:rPr>
            </w:pPr>
            <w:r w:rsidRPr="00A41B04">
              <w:rPr>
                <w:sz w:val="18"/>
                <w:szCs w:val="18"/>
              </w:rPr>
              <w:t>[-0.80, -0.18]</w:t>
            </w:r>
          </w:p>
        </w:tc>
        <w:tc>
          <w:tcPr>
            <w:tcW w:w="639" w:type="pct"/>
            <w:tcBorders>
              <w:top w:val="nil"/>
              <w:left w:val="nil"/>
              <w:bottom w:val="nil"/>
              <w:right w:val="nil"/>
            </w:tcBorders>
            <w:shd w:val="clear" w:color="000000" w:fill="FFFFFF"/>
            <w:noWrap/>
            <w:vAlign w:val="center"/>
            <w:hideMark/>
          </w:tcPr>
          <w:p w14:paraId="5579A38F" w14:textId="2B8907DF" w:rsidR="005C46DF" w:rsidRPr="00A41B04" w:rsidRDefault="005C46DF" w:rsidP="005C46DF">
            <w:pPr>
              <w:spacing w:line="240" w:lineRule="auto"/>
              <w:ind w:left="0" w:firstLine="0"/>
              <w:jc w:val="center"/>
              <w:rPr>
                <w:sz w:val="18"/>
                <w:szCs w:val="18"/>
                <w:lang w:eastAsia="en-AU"/>
              </w:rPr>
            </w:pPr>
            <w:r w:rsidRPr="00A41B04">
              <w:rPr>
                <w:sz w:val="18"/>
                <w:szCs w:val="18"/>
              </w:rPr>
              <w:t> </w:t>
            </w:r>
          </w:p>
        </w:tc>
        <w:tc>
          <w:tcPr>
            <w:tcW w:w="540" w:type="pct"/>
            <w:tcBorders>
              <w:top w:val="nil"/>
              <w:left w:val="nil"/>
              <w:bottom w:val="nil"/>
              <w:right w:val="nil"/>
            </w:tcBorders>
            <w:shd w:val="clear" w:color="000000" w:fill="FFFFFF"/>
            <w:vAlign w:val="center"/>
            <w:hideMark/>
          </w:tcPr>
          <w:p w14:paraId="36847679" w14:textId="6A9F1252" w:rsidR="005C46DF" w:rsidRPr="00A41B04" w:rsidRDefault="005C46DF" w:rsidP="005C46DF">
            <w:pPr>
              <w:spacing w:line="240" w:lineRule="auto"/>
              <w:ind w:left="0" w:firstLine="0"/>
              <w:jc w:val="center"/>
              <w:rPr>
                <w:sz w:val="18"/>
                <w:szCs w:val="18"/>
                <w:lang w:eastAsia="en-AU"/>
              </w:rPr>
            </w:pPr>
            <w:r w:rsidRPr="00A41B04">
              <w:rPr>
                <w:sz w:val="18"/>
                <w:szCs w:val="18"/>
              </w:rPr>
              <w:t> </w:t>
            </w:r>
          </w:p>
        </w:tc>
        <w:tc>
          <w:tcPr>
            <w:tcW w:w="123" w:type="pct"/>
            <w:vAlign w:val="center"/>
            <w:hideMark/>
          </w:tcPr>
          <w:p w14:paraId="12C1D6E0" w14:textId="77777777" w:rsidR="005C46DF" w:rsidRPr="00A41B04" w:rsidRDefault="005C46DF" w:rsidP="005C46DF">
            <w:pPr>
              <w:spacing w:line="240" w:lineRule="auto"/>
              <w:ind w:left="0" w:firstLine="0"/>
              <w:rPr>
                <w:sz w:val="18"/>
                <w:szCs w:val="18"/>
                <w:lang w:eastAsia="en-AU"/>
              </w:rPr>
            </w:pPr>
          </w:p>
        </w:tc>
      </w:tr>
      <w:tr w:rsidR="00A41B04" w:rsidRPr="00A41B04" w14:paraId="2EBDFC72" w14:textId="77777777" w:rsidTr="00DC1583">
        <w:trPr>
          <w:trHeight w:val="324"/>
        </w:trPr>
        <w:tc>
          <w:tcPr>
            <w:tcW w:w="1172" w:type="pct"/>
            <w:tcBorders>
              <w:top w:val="nil"/>
              <w:left w:val="nil"/>
              <w:bottom w:val="nil"/>
              <w:right w:val="nil"/>
            </w:tcBorders>
            <w:shd w:val="clear" w:color="000000" w:fill="FFFFFF"/>
            <w:vAlign w:val="center"/>
            <w:hideMark/>
          </w:tcPr>
          <w:p w14:paraId="5C4E084F" w14:textId="4992A701" w:rsidR="005C46DF" w:rsidRPr="00A41B04" w:rsidRDefault="005C46DF" w:rsidP="005C46DF">
            <w:pPr>
              <w:spacing w:line="240" w:lineRule="auto"/>
              <w:ind w:left="0" w:firstLineChars="200" w:firstLine="360"/>
              <w:rPr>
                <w:sz w:val="18"/>
                <w:szCs w:val="18"/>
                <w:lang w:eastAsia="en-AU"/>
              </w:rPr>
            </w:pPr>
            <w:r w:rsidRPr="00A41B04">
              <w:rPr>
                <w:sz w:val="18"/>
                <w:szCs w:val="18"/>
              </w:rPr>
              <w:t>TBI ‒ Self-Report</w:t>
            </w:r>
          </w:p>
        </w:tc>
        <w:tc>
          <w:tcPr>
            <w:tcW w:w="366" w:type="pct"/>
            <w:tcBorders>
              <w:top w:val="nil"/>
              <w:left w:val="nil"/>
              <w:bottom w:val="nil"/>
              <w:right w:val="nil"/>
            </w:tcBorders>
            <w:shd w:val="clear" w:color="000000" w:fill="FFFFFF"/>
            <w:vAlign w:val="center"/>
            <w:hideMark/>
          </w:tcPr>
          <w:p w14:paraId="38A1A4AD" w14:textId="016B627A" w:rsidR="005C46DF" w:rsidRPr="00A41B04" w:rsidRDefault="005C46DF" w:rsidP="005C46DF">
            <w:pPr>
              <w:spacing w:line="240" w:lineRule="auto"/>
              <w:ind w:left="0" w:firstLine="0"/>
              <w:jc w:val="center"/>
              <w:rPr>
                <w:sz w:val="18"/>
                <w:szCs w:val="18"/>
                <w:lang w:eastAsia="en-AU"/>
              </w:rPr>
            </w:pPr>
            <w:r w:rsidRPr="00A41B04">
              <w:rPr>
                <w:sz w:val="18"/>
                <w:szCs w:val="18"/>
              </w:rPr>
              <w:t>7</w:t>
            </w:r>
          </w:p>
        </w:tc>
        <w:tc>
          <w:tcPr>
            <w:tcW w:w="372" w:type="pct"/>
            <w:tcBorders>
              <w:top w:val="nil"/>
              <w:left w:val="nil"/>
              <w:bottom w:val="nil"/>
              <w:right w:val="nil"/>
            </w:tcBorders>
            <w:shd w:val="clear" w:color="000000" w:fill="FFFFFF"/>
            <w:vAlign w:val="center"/>
            <w:hideMark/>
          </w:tcPr>
          <w:p w14:paraId="63D83583" w14:textId="1232FAF5" w:rsidR="005C46DF" w:rsidRPr="00A41B04" w:rsidRDefault="005C46DF" w:rsidP="005C46DF">
            <w:pPr>
              <w:spacing w:line="240" w:lineRule="auto"/>
              <w:ind w:left="0" w:firstLine="0"/>
              <w:jc w:val="center"/>
              <w:rPr>
                <w:sz w:val="18"/>
                <w:szCs w:val="18"/>
                <w:lang w:eastAsia="en-AU"/>
              </w:rPr>
            </w:pPr>
            <w:r w:rsidRPr="00A41B04">
              <w:rPr>
                <w:sz w:val="18"/>
                <w:szCs w:val="18"/>
              </w:rPr>
              <w:t>-0.07</w:t>
            </w:r>
          </w:p>
        </w:tc>
        <w:tc>
          <w:tcPr>
            <w:tcW w:w="456" w:type="pct"/>
            <w:tcBorders>
              <w:top w:val="nil"/>
              <w:left w:val="nil"/>
              <w:bottom w:val="nil"/>
              <w:right w:val="nil"/>
            </w:tcBorders>
            <w:shd w:val="clear" w:color="000000" w:fill="FFFFFF"/>
            <w:vAlign w:val="center"/>
            <w:hideMark/>
          </w:tcPr>
          <w:p w14:paraId="7889C724" w14:textId="451D9425" w:rsidR="005C46DF" w:rsidRPr="00A41B04" w:rsidRDefault="005C46DF" w:rsidP="005C46DF">
            <w:pPr>
              <w:spacing w:line="240" w:lineRule="auto"/>
              <w:ind w:left="0" w:firstLine="0"/>
              <w:jc w:val="center"/>
              <w:rPr>
                <w:sz w:val="18"/>
                <w:szCs w:val="18"/>
                <w:lang w:eastAsia="en-AU"/>
              </w:rPr>
            </w:pPr>
            <w:r w:rsidRPr="00A41B04">
              <w:rPr>
                <w:sz w:val="18"/>
                <w:szCs w:val="18"/>
              </w:rPr>
              <w:t>0.20</w:t>
            </w:r>
          </w:p>
        </w:tc>
        <w:tc>
          <w:tcPr>
            <w:tcW w:w="678" w:type="pct"/>
            <w:tcBorders>
              <w:top w:val="nil"/>
              <w:left w:val="nil"/>
              <w:bottom w:val="nil"/>
              <w:right w:val="nil"/>
            </w:tcBorders>
            <w:shd w:val="clear" w:color="000000" w:fill="FFFFFF"/>
            <w:vAlign w:val="center"/>
            <w:hideMark/>
          </w:tcPr>
          <w:p w14:paraId="58A9A723" w14:textId="3055F6F2" w:rsidR="005C46DF" w:rsidRPr="00A41B04" w:rsidRDefault="005C46DF" w:rsidP="005C46DF">
            <w:pPr>
              <w:spacing w:line="240" w:lineRule="auto"/>
              <w:ind w:left="0" w:firstLine="0"/>
              <w:jc w:val="center"/>
              <w:rPr>
                <w:sz w:val="18"/>
                <w:szCs w:val="18"/>
                <w:lang w:eastAsia="en-AU"/>
              </w:rPr>
            </w:pPr>
            <w:r w:rsidRPr="00A41B04">
              <w:rPr>
                <w:sz w:val="18"/>
                <w:szCs w:val="18"/>
              </w:rPr>
              <w:t>0.742</w:t>
            </w:r>
          </w:p>
        </w:tc>
        <w:tc>
          <w:tcPr>
            <w:tcW w:w="653" w:type="pct"/>
            <w:tcBorders>
              <w:top w:val="nil"/>
              <w:left w:val="nil"/>
              <w:bottom w:val="nil"/>
              <w:right w:val="nil"/>
            </w:tcBorders>
            <w:shd w:val="clear" w:color="000000" w:fill="FFFFFF"/>
            <w:vAlign w:val="center"/>
            <w:hideMark/>
          </w:tcPr>
          <w:p w14:paraId="7F7DDBAD" w14:textId="36B9B756" w:rsidR="005C46DF" w:rsidRPr="00A41B04" w:rsidRDefault="005C46DF" w:rsidP="005C46DF">
            <w:pPr>
              <w:spacing w:line="240" w:lineRule="auto"/>
              <w:ind w:left="0" w:firstLine="0"/>
              <w:jc w:val="center"/>
              <w:rPr>
                <w:sz w:val="18"/>
                <w:szCs w:val="18"/>
                <w:lang w:eastAsia="en-AU"/>
              </w:rPr>
            </w:pPr>
            <w:r w:rsidRPr="00A41B04">
              <w:rPr>
                <w:sz w:val="18"/>
                <w:szCs w:val="18"/>
              </w:rPr>
              <w:t>[-0.46, 0.33]</w:t>
            </w:r>
          </w:p>
        </w:tc>
        <w:tc>
          <w:tcPr>
            <w:tcW w:w="639" w:type="pct"/>
            <w:tcBorders>
              <w:top w:val="nil"/>
              <w:left w:val="nil"/>
              <w:bottom w:val="nil"/>
              <w:right w:val="nil"/>
            </w:tcBorders>
            <w:shd w:val="clear" w:color="000000" w:fill="FFFFFF"/>
            <w:noWrap/>
            <w:vAlign w:val="center"/>
            <w:hideMark/>
          </w:tcPr>
          <w:p w14:paraId="1A61869E" w14:textId="5E8C3B87" w:rsidR="005C46DF" w:rsidRPr="00A41B04" w:rsidRDefault="005C46DF" w:rsidP="005C46DF">
            <w:pPr>
              <w:spacing w:line="240" w:lineRule="auto"/>
              <w:ind w:left="0" w:firstLine="0"/>
              <w:jc w:val="center"/>
              <w:rPr>
                <w:sz w:val="18"/>
                <w:szCs w:val="18"/>
                <w:lang w:eastAsia="en-AU"/>
              </w:rPr>
            </w:pPr>
            <w:r w:rsidRPr="00A41B04">
              <w:rPr>
                <w:sz w:val="18"/>
                <w:szCs w:val="18"/>
              </w:rPr>
              <w:t> </w:t>
            </w:r>
          </w:p>
        </w:tc>
        <w:tc>
          <w:tcPr>
            <w:tcW w:w="540" w:type="pct"/>
            <w:tcBorders>
              <w:top w:val="nil"/>
              <w:left w:val="nil"/>
              <w:bottom w:val="nil"/>
              <w:right w:val="nil"/>
            </w:tcBorders>
            <w:shd w:val="clear" w:color="000000" w:fill="FFFFFF"/>
            <w:vAlign w:val="center"/>
            <w:hideMark/>
          </w:tcPr>
          <w:p w14:paraId="2A761E29" w14:textId="2C0196AA" w:rsidR="005C46DF" w:rsidRPr="00A41B04" w:rsidRDefault="005C46DF" w:rsidP="005C46DF">
            <w:pPr>
              <w:spacing w:line="240" w:lineRule="auto"/>
              <w:ind w:left="0" w:firstLine="0"/>
              <w:jc w:val="center"/>
              <w:rPr>
                <w:sz w:val="18"/>
                <w:szCs w:val="18"/>
                <w:lang w:eastAsia="en-AU"/>
              </w:rPr>
            </w:pPr>
            <w:r w:rsidRPr="00A41B04">
              <w:rPr>
                <w:sz w:val="18"/>
                <w:szCs w:val="18"/>
              </w:rPr>
              <w:t> </w:t>
            </w:r>
          </w:p>
        </w:tc>
        <w:tc>
          <w:tcPr>
            <w:tcW w:w="123" w:type="pct"/>
            <w:vAlign w:val="center"/>
            <w:hideMark/>
          </w:tcPr>
          <w:p w14:paraId="106FDEAB" w14:textId="77777777" w:rsidR="005C46DF" w:rsidRPr="00A41B04" w:rsidRDefault="005C46DF" w:rsidP="005C46DF">
            <w:pPr>
              <w:spacing w:line="240" w:lineRule="auto"/>
              <w:ind w:left="0" w:firstLine="0"/>
              <w:rPr>
                <w:sz w:val="18"/>
                <w:szCs w:val="18"/>
                <w:lang w:eastAsia="en-AU"/>
              </w:rPr>
            </w:pPr>
          </w:p>
        </w:tc>
      </w:tr>
      <w:tr w:rsidR="00A41B04" w:rsidRPr="00A41B04" w14:paraId="4CBAE3ED" w14:textId="77777777" w:rsidTr="00DC1583">
        <w:trPr>
          <w:trHeight w:val="324"/>
        </w:trPr>
        <w:tc>
          <w:tcPr>
            <w:tcW w:w="1172" w:type="pct"/>
            <w:tcBorders>
              <w:top w:val="nil"/>
              <w:left w:val="nil"/>
              <w:bottom w:val="nil"/>
              <w:right w:val="nil"/>
            </w:tcBorders>
            <w:shd w:val="clear" w:color="000000" w:fill="FFFFFF"/>
            <w:vAlign w:val="center"/>
            <w:hideMark/>
          </w:tcPr>
          <w:p w14:paraId="498A6F57" w14:textId="4B86EA71" w:rsidR="005C46DF" w:rsidRPr="00A41B04" w:rsidRDefault="005C46DF" w:rsidP="005C46DF">
            <w:pPr>
              <w:spacing w:line="240" w:lineRule="auto"/>
              <w:ind w:left="0" w:firstLine="0"/>
              <w:rPr>
                <w:sz w:val="18"/>
                <w:szCs w:val="18"/>
                <w:lang w:eastAsia="en-AU"/>
              </w:rPr>
            </w:pPr>
            <w:r w:rsidRPr="00A41B04">
              <w:rPr>
                <w:sz w:val="18"/>
                <w:szCs w:val="18"/>
              </w:rPr>
              <w:t>IGT Version</w:t>
            </w:r>
          </w:p>
        </w:tc>
        <w:tc>
          <w:tcPr>
            <w:tcW w:w="366" w:type="pct"/>
            <w:tcBorders>
              <w:top w:val="nil"/>
              <w:left w:val="nil"/>
              <w:bottom w:val="nil"/>
              <w:right w:val="nil"/>
            </w:tcBorders>
            <w:shd w:val="clear" w:color="000000" w:fill="FFFFFF"/>
            <w:vAlign w:val="center"/>
            <w:hideMark/>
          </w:tcPr>
          <w:p w14:paraId="5EDE32D9" w14:textId="61293E6D" w:rsidR="005C46DF" w:rsidRPr="00A41B04" w:rsidRDefault="005C46DF" w:rsidP="005C46DF">
            <w:pPr>
              <w:spacing w:line="240" w:lineRule="auto"/>
              <w:ind w:left="0" w:firstLine="0"/>
              <w:jc w:val="center"/>
              <w:rPr>
                <w:sz w:val="18"/>
                <w:szCs w:val="18"/>
                <w:lang w:eastAsia="en-AU"/>
              </w:rPr>
            </w:pPr>
            <w:r w:rsidRPr="00A41B04">
              <w:rPr>
                <w:sz w:val="18"/>
                <w:szCs w:val="18"/>
              </w:rPr>
              <w:t>34</w:t>
            </w:r>
          </w:p>
        </w:tc>
        <w:tc>
          <w:tcPr>
            <w:tcW w:w="372" w:type="pct"/>
            <w:tcBorders>
              <w:top w:val="nil"/>
              <w:left w:val="nil"/>
              <w:bottom w:val="nil"/>
              <w:right w:val="nil"/>
            </w:tcBorders>
            <w:shd w:val="clear" w:color="000000" w:fill="FFFFFF"/>
            <w:noWrap/>
            <w:vAlign w:val="bottom"/>
            <w:hideMark/>
          </w:tcPr>
          <w:p w14:paraId="0C599BA2" w14:textId="49D90457" w:rsidR="005C46DF" w:rsidRPr="00A41B04" w:rsidRDefault="005C46DF" w:rsidP="005C46DF">
            <w:pPr>
              <w:spacing w:line="240" w:lineRule="auto"/>
              <w:ind w:left="0" w:firstLine="0"/>
              <w:rPr>
                <w:sz w:val="18"/>
                <w:szCs w:val="18"/>
                <w:lang w:eastAsia="en-AU"/>
              </w:rPr>
            </w:pPr>
            <w:r w:rsidRPr="00A41B04">
              <w:rPr>
                <w:sz w:val="18"/>
                <w:szCs w:val="18"/>
              </w:rPr>
              <w:t> </w:t>
            </w:r>
          </w:p>
        </w:tc>
        <w:tc>
          <w:tcPr>
            <w:tcW w:w="456" w:type="pct"/>
            <w:tcBorders>
              <w:top w:val="nil"/>
              <w:left w:val="nil"/>
              <w:bottom w:val="nil"/>
              <w:right w:val="nil"/>
            </w:tcBorders>
            <w:shd w:val="clear" w:color="000000" w:fill="FFFFFF"/>
            <w:noWrap/>
            <w:vAlign w:val="bottom"/>
            <w:hideMark/>
          </w:tcPr>
          <w:p w14:paraId="64B45218" w14:textId="79CC0AE0" w:rsidR="005C46DF" w:rsidRPr="00A41B04" w:rsidRDefault="005C46DF" w:rsidP="005C46DF">
            <w:pPr>
              <w:spacing w:line="240" w:lineRule="auto"/>
              <w:ind w:left="0" w:firstLine="0"/>
              <w:rPr>
                <w:sz w:val="18"/>
                <w:szCs w:val="18"/>
                <w:lang w:eastAsia="en-AU"/>
              </w:rPr>
            </w:pPr>
            <w:r w:rsidRPr="00A41B04">
              <w:rPr>
                <w:sz w:val="18"/>
                <w:szCs w:val="18"/>
              </w:rPr>
              <w:t> </w:t>
            </w:r>
          </w:p>
        </w:tc>
        <w:tc>
          <w:tcPr>
            <w:tcW w:w="678" w:type="pct"/>
            <w:tcBorders>
              <w:top w:val="nil"/>
              <w:left w:val="nil"/>
              <w:bottom w:val="nil"/>
              <w:right w:val="nil"/>
            </w:tcBorders>
            <w:shd w:val="clear" w:color="000000" w:fill="FFFFFF"/>
            <w:noWrap/>
            <w:vAlign w:val="bottom"/>
            <w:hideMark/>
          </w:tcPr>
          <w:p w14:paraId="74BE3E0E" w14:textId="20D8B31E" w:rsidR="005C46DF" w:rsidRPr="00A41B04" w:rsidRDefault="005C46DF" w:rsidP="005C46DF">
            <w:pPr>
              <w:spacing w:line="240" w:lineRule="auto"/>
              <w:ind w:left="0" w:firstLine="0"/>
              <w:rPr>
                <w:sz w:val="18"/>
                <w:szCs w:val="18"/>
                <w:lang w:eastAsia="en-AU"/>
              </w:rPr>
            </w:pPr>
            <w:r w:rsidRPr="00A41B04">
              <w:rPr>
                <w:sz w:val="18"/>
                <w:szCs w:val="18"/>
              </w:rPr>
              <w:t> </w:t>
            </w:r>
          </w:p>
        </w:tc>
        <w:tc>
          <w:tcPr>
            <w:tcW w:w="653" w:type="pct"/>
            <w:tcBorders>
              <w:top w:val="nil"/>
              <w:left w:val="nil"/>
              <w:bottom w:val="nil"/>
              <w:right w:val="nil"/>
            </w:tcBorders>
            <w:shd w:val="clear" w:color="000000" w:fill="FFFFFF"/>
            <w:noWrap/>
            <w:vAlign w:val="bottom"/>
            <w:hideMark/>
          </w:tcPr>
          <w:p w14:paraId="415F8909" w14:textId="516545CC" w:rsidR="005C46DF" w:rsidRPr="00A41B04" w:rsidRDefault="005C46DF" w:rsidP="005C46DF">
            <w:pPr>
              <w:spacing w:line="240" w:lineRule="auto"/>
              <w:ind w:left="0" w:firstLine="0"/>
              <w:rPr>
                <w:sz w:val="18"/>
                <w:szCs w:val="18"/>
                <w:lang w:eastAsia="en-AU"/>
              </w:rPr>
            </w:pPr>
            <w:r w:rsidRPr="00A41B04">
              <w:rPr>
                <w:sz w:val="18"/>
                <w:szCs w:val="18"/>
              </w:rPr>
              <w:t> </w:t>
            </w:r>
          </w:p>
        </w:tc>
        <w:tc>
          <w:tcPr>
            <w:tcW w:w="639" w:type="pct"/>
            <w:tcBorders>
              <w:top w:val="nil"/>
              <w:left w:val="nil"/>
              <w:bottom w:val="nil"/>
              <w:right w:val="nil"/>
            </w:tcBorders>
            <w:shd w:val="clear" w:color="000000" w:fill="FFFFFF"/>
            <w:noWrap/>
            <w:vAlign w:val="center"/>
            <w:hideMark/>
          </w:tcPr>
          <w:p w14:paraId="0918F21E" w14:textId="1292705C" w:rsidR="005C46DF" w:rsidRPr="00A41B04" w:rsidRDefault="005C46DF" w:rsidP="005C46DF">
            <w:pPr>
              <w:spacing w:line="240" w:lineRule="auto"/>
              <w:ind w:left="0" w:firstLine="0"/>
              <w:jc w:val="center"/>
              <w:rPr>
                <w:sz w:val="18"/>
                <w:szCs w:val="18"/>
                <w:lang w:eastAsia="en-AU"/>
              </w:rPr>
            </w:pPr>
            <w:r w:rsidRPr="00A41B04">
              <w:rPr>
                <w:sz w:val="18"/>
                <w:szCs w:val="18"/>
              </w:rPr>
              <w:t>101.09 (32)</w:t>
            </w:r>
          </w:p>
        </w:tc>
        <w:tc>
          <w:tcPr>
            <w:tcW w:w="540" w:type="pct"/>
            <w:tcBorders>
              <w:top w:val="nil"/>
              <w:left w:val="nil"/>
              <w:bottom w:val="nil"/>
              <w:right w:val="nil"/>
            </w:tcBorders>
            <w:shd w:val="clear" w:color="000000" w:fill="FFFFFF"/>
            <w:vAlign w:val="center"/>
            <w:hideMark/>
          </w:tcPr>
          <w:p w14:paraId="1D0D2631" w14:textId="23B5272B" w:rsidR="005C46DF" w:rsidRPr="00A41B04" w:rsidRDefault="005C46DF" w:rsidP="005C46DF">
            <w:pPr>
              <w:spacing w:line="240" w:lineRule="auto"/>
              <w:ind w:left="0" w:firstLine="0"/>
              <w:jc w:val="center"/>
              <w:rPr>
                <w:sz w:val="18"/>
                <w:szCs w:val="18"/>
                <w:lang w:eastAsia="en-AU"/>
              </w:rPr>
            </w:pPr>
            <w:r w:rsidRPr="00A41B04">
              <w:rPr>
                <w:sz w:val="18"/>
                <w:szCs w:val="18"/>
              </w:rPr>
              <w:t>&lt; .001***</w:t>
            </w:r>
          </w:p>
        </w:tc>
        <w:tc>
          <w:tcPr>
            <w:tcW w:w="123" w:type="pct"/>
            <w:vAlign w:val="center"/>
            <w:hideMark/>
          </w:tcPr>
          <w:p w14:paraId="1C7EEF9C" w14:textId="77777777" w:rsidR="005C46DF" w:rsidRPr="00A41B04" w:rsidRDefault="005C46DF" w:rsidP="005C46DF">
            <w:pPr>
              <w:spacing w:line="240" w:lineRule="auto"/>
              <w:ind w:left="0" w:firstLine="0"/>
              <w:rPr>
                <w:sz w:val="18"/>
                <w:szCs w:val="18"/>
                <w:lang w:eastAsia="en-AU"/>
              </w:rPr>
            </w:pPr>
          </w:p>
        </w:tc>
      </w:tr>
      <w:tr w:rsidR="00A41B04" w:rsidRPr="00A41B04" w14:paraId="0A684534" w14:textId="77777777" w:rsidTr="00DC1583">
        <w:trPr>
          <w:trHeight w:val="324"/>
        </w:trPr>
        <w:tc>
          <w:tcPr>
            <w:tcW w:w="1172" w:type="pct"/>
            <w:tcBorders>
              <w:top w:val="nil"/>
              <w:left w:val="nil"/>
              <w:bottom w:val="nil"/>
              <w:right w:val="nil"/>
            </w:tcBorders>
            <w:shd w:val="clear" w:color="000000" w:fill="FFFFFF"/>
            <w:vAlign w:val="center"/>
            <w:hideMark/>
          </w:tcPr>
          <w:p w14:paraId="38C6D40A" w14:textId="2BFC190D" w:rsidR="005C46DF" w:rsidRPr="00A41B04" w:rsidRDefault="005C46DF" w:rsidP="005C46DF">
            <w:pPr>
              <w:spacing w:line="240" w:lineRule="auto"/>
              <w:ind w:left="0" w:firstLineChars="200" w:firstLine="360"/>
              <w:rPr>
                <w:sz w:val="18"/>
                <w:szCs w:val="18"/>
                <w:lang w:eastAsia="en-AU"/>
              </w:rPr>
            </w:pPr>
            <w:r w:rsidRPr="00A41B04">
              <w:rPr>
                <w:sz w:val="18"/>
                <w:szCs w:val="18"/>
              </w:rPr>
              <w:t>Original</w:t>
            </w:r>
          </w:p>
        </w:tc>
        <w:tc>
          <w:tcPr>
            <w:tcW w:w="366" w:type="pct"/>
            <w:tcBorders>
              <w:top w:val="nil"/>
              <w:left w:val="nil"/>
              <w:bottom w:val="nil"/>
              <w:right w:val="nil"/>
            </w:tcBorders>
            <w:shd w:val="clear" w:color="000000" w:fill="FFFFFF"/>
            <w:vAlign w:val="center"/>
            <w:hideMark/>
          </w:tcPr>
          <w:p w14:paraId="3EC14E69" w14:textId="70406235" w:rsidR="005C46DF" w:rsidRPr="00A41B04" w:rsidRDefault="005C46DF" w:rsidP="005C46DF">
            <w:pPr>
              <w:spacing w:line="240" w:lineRule="auto"/>
              <w:ind w:left="0" w:firstLine="0"/>
              <w:jc w:val="center"/>
              <w:rPr>
                <w:sz w:val="18"/>
                <w:szCs w:val="18"/>
                <w:lang w:eastAsia="en-AU"/>
              </w:rPr>
            </w:pPr>
            <w:r w:rsidRPr="00A41B04">
              <w:rPr>
                <w:sz w:val="18"/>
                <w:szCs w:val="18"/>
              </w:rPr>
              <w:t>22</w:t>
            </w:r>
          </w:p>
        </w:tc>
        <w:tc>
          <w:tcPr>
            <w:tcW w:w="372" w:type="pct"/>
            <w:tcBorders>
              <w:top w:val="nil"/>
              <w:left w:val="nil"/>
              <w:bottom w:val="nil"/>
              <w:right w:val="nil"/>
            </w:tcBorders>
            <w:shd w:val="clear" w:color="000000" w:fill="FFFFFF"/>
            <w:vAlign w:val="center"/>
            <w:hideMark/>
          </w:tcPr>
          <w:p w14:paraId="62A721DA" w14:textId="52A1103E" w:rsidR="005C46DF" w:rsidRPr="00A41B04" w:rsidRDefault="005C46DF" w:rsidP="005C46DF">
            <w:pPr>
              <w:spacing w:line="240" w:lineRule="auto"/>
              <w:ind w:left="0" w:firstLine="0"/>
              <w:jc w:val="center"/>
              <w:rPr>
                <w:sz w:val="18"/>
                <w:szCs w:val="18"/>
                <w:lang w:eastAsia="en-AU"/>
              </w:rPr>
            </w:pPr>
            <w:r w:rsidRPr="00A41B04">
              <w:rPr>
                <w:sz w:val="18"/>
                <w:szCs w:val="18"/>
              </w:rPr>
              <w:t>-0.38</w:t>
            </w:r>
          </w:p>
        </w:tc>
        <w:tc>
          <w:tcPr>
            <w:tcW w:w="456" w:type="pct"/>
            <w:tcBorders>
              <w:top w:val="nil"/>
              <w:left w:val="nil"/>
              <w:bottom w:val="nil"/>
              <w:right w:val="nil"/>
            </w:tcBorders>
            <w:shd w:val="clear" w:color="000000" w:fill="FFFFFF"/>
            <w:vAlign w:val="center"/>
            <w:hideMark/>
          </w:tcPr>
          <w:p w14:paraId="40CA9E35" w14:textId="762215AD" w:rsidR="005C46DF" w:rsidRPr="00A41B04" w:rsidRDefault="005C46DF" w:rsidP="005C46DF">
            <w:pPr>
              <w:spacing w:line="240" w:lineRule="auto"/>
              <w:ind w:left="0" w:firstLine="0"/>
              <w:jc w:val="center"/>
              <w:rPr>
                <w:sz w:val="18"/>
                <w:szCs w:val="18"/>
                <w:lang w:eastAsia="en-AU"/>
              </w:rPr>
            </w:pPr>
            <w:r w:rsidRPr="00A41B04">
              <w:rPr>
                <w:sz w:val="18"/>
                <w:szCs w:val="18"/>
              </w:rPr>
              <w:t>0.14</w:t>
            </w:r>
          </w:p>
        </w:tc>
        <w:tc>
          <w:tcPr>
            <w:tcW w:w="678" w:type="pct"/>
            <w:tcBorders>
              <w:top w:val="nil"/>
              <w:left w:val="nil"/>
              <w:bottom w:val="nil"/>
              <w:right w:val="nil"/>
            </w:tcBorders>
            <w:shd w:val="clear" w:color="000000" w:fill="FFFFFF"/>
            <w:vAlign w:val="center"/>
            <w:hideMark/>
          </w:tcPr>
          <w:p w14:paraId="38243451" w14:textId="53F7E23A" w:rsidR="005C46DF" w:rsidRPr="00A41B04" w:rsidRDefault="005C46DF" w:rsidP="005C46DF">
            <w:pPr>
              <w:spacing w:line="240" w:lineRule="auto"/>
              <w:ind w:left="0" w:firstLine="0"/>
              <w:jc w:val="center"/>
              <w:rPr>
                <w:sz w:val="18"/>
                <w:szCs w:val="18"/>
                <w:lang w:eastAsia="en-AU"/>
              </w:rPr>
            </w:pPr>
            <w:r w:rsidRPr="00A41B04">
              <w:rPr>
                <w:sz w:val="18"/>
                <w:szCs w:val="18"/>
              </w:rPr>
              <w:t>0.009**</w:t>
            </w:r>
          </w:p>
        </w:tc>
        <w:tc>
          <w:tcPr>
            <w:tcW w:w="653" w:type="pct"/>
            <w:tcBorders>
              <w:top w:val="nil"/>
              <w:left w:val="nil"/>
              <w:bottom w:val="nil"/>
              <w:right w:val="nil"/>
            </w:tcBorders>
            <w:shd w:val="clear" w:color="000000" w:fill="FFFFFF"/>
            <w:vAlign w:val="center"/>
            <w:hideMark/>
          </w:tcPr>
          <w:p w14:paraId="5FF7D1D4" w14:textId="3582C794" w:rsidR="005C46DF" w:rsidRPr="00A41B04" w:rsidRDefault="005C46DF" w:rsidP="005C46DF">
            <w:pPr>
              <w:spacing w:line="240" w:lineRule="auto"/>
              <w:ind w:left="0" w:firstLine="0"/>
              <w:jc w:val="center"/>
              <w:rPr>
                <w:sz w:val="18"/>
                <w:szCs w:val="18"/>
                <w:lang w:eastAsia="en-AU"/>
              </w:rPr>
            </w:pPr>
            <w:r w:rsidRPr="00A41B04">
              <w:rPr>
                <w:sz w:val="18"/>
                <w:szCs w:val="18"/>
              </w:rPr>
              <w:t>[-0.66, -0.10]</w:t>
            </w:r>
          </w:p>
        </w:tc>
        <w:tc>
          <w:tcPr>
            <w:tcW w:w="639" w:type="pct"/>
            <w:tcBorders>
              <w:top w:val="nil"/>
              <w:left w:val="nil"/>
              <w:bottom w:val="nil"/>
              <w:right w:val="nil"/>
            </w:tcBorders>
            <w:shd w:val="clear" w:color="000000" w:fill="FFFFFF"/>
            <w:noWrap/>
            <w:vAlign w:val="bottom"/>
            <w:hideMark/>
          </w:tcPr>
          <w:p w14:paraId="41399A04" w14:textId="345E2C06" w:rsidR="005C46DF" w:rsidRPr="00A41B04" w:rsidRDefault="005C46DF" w:rsidP="005C46DF">
            <w:pPr>
              <w:spacing w:line="240" w:lineRule="auto"/>
              <w:ind w:left="0" w:firstLine="0"/>
              <w:rPr>
                <w:sz w:val="18"/>
                <w:szCs w:val="18"/>
                <w:lang w:eastAsia="en-AU"/>
              </w:rPr>
            </w:pPr>
            <w:r w:rsidRPr="00A41B04">
              <w:rPr>
                <w:sz w:val="18"/>
                <w:szCs w:val="18"/>
              </w:rPr>
              <w:t> </w:t>
            </w:r>
          </w:p>
        </w:tc>
        <w:tc>
          <w:tcPr>
            <w:tcW w:w="540" w:type="pct"/>
            <w:tcBorders>
              <w:top w:val="nil"/>
              <w:left w:val="nil"/>
              <w:bottom w:val="nil"/>
              <w:right w:val="nil"/>
            </w:tcBorders>
            <w:shd w:val="clear" w:color="000000" w:fill="FFFFFF"/>
            <w:noWrap/>
            <w:vAlign w:val="bottom"/>
            <w:hideMark/>
          </w:tcPr>
          <w:p w14:paraId="59D669C9" w14:textId="705AF01C" w:rsidR="005C46DF" w:rsidRPr="00A41B04" w:rsidRDefault="005C46DF" w:rsidP="005C46DF">
            <w:pPr>
              <w:spacing w:line="240" w:lineRule="auto"/>
              <w:ind w:left="0" w:firstLine="0"/>
              <w:rPr>
                <w:sz w:val="18"/>
                <w:szCs w:val="18"/>
                <w:lang w:eastAsia="en-AU"/>
              </w:rPr>
            </w:pPr>
            <w:r w:rsidRPr="00A41B04">
              <w:rPr>
                <w:sz w:val="18"/>
                <w:szCs w:val="18"/>
              </w:rPr>
              <w:t> </w:t>
            </w:r>
          </w:p>
        </w:tc>
        <w:tc>
          <w:tcPr>
            <w:tcW w:w="123" w:type="pct"/>
            <w:vAlign w:val="center"/>
            <w:hideMark/>
          </w:tcPr>
          <w:p w14:paraId="11A53829" w14:textId="77777777" w:rsidR="005C46DF" w:rsidRPr="00A41B04" w:rsidRDefault="005C46DF" w:rsidP="005C46DF">
            <w:pPr>
              <w:spacing w:line="240" w:lineRule="auto"/>
              <w:ind w:left="0" w:firstLine="0"/>
              <w:rPr>
                <w:sz w:val="18"/>
                <w:szCs w:val="18"/>
                <w:lang w:eastAsia="en-AU"/>
              </w:rPr>
            </w:pPr>
          </w:p>
        </w:tc>
      </w:tr>
      <w:tr w:rsidR="00A41B04" w:rsidRPr="00A41B04" w14:paraId="0DC4BC49" w14:textId="77777777" w:rsidTr="00DC1583">
        <w:trPr>
          <w:trHeight w:val="324"/>
        </w:trPr>
        <w:tc>
          <w:tcPr>
            <w:tcW w:w="1172" w:type="pct"/>
            <w:tcBorders>
              <w:top w:val="nil"/>
              <w:left w:val="nil"/>
              <w:bottom w:val="nil"/>
              <w:right w:val="nil"/>
            </w:tcBorders>
            <w:shd w:val="clear" w:color="000000" w:fill="FFFFFF"/>
            <w:vAlign w:val="center"/>
            <w:hideMark/>
          </w:tcPr>
          <w:p w14:paraId="5D339A3B" w14:textId="653DB293" w:rsidR="00DC1583" w:rsidRPr="00A41B04" w:rsidRDefault="00DC1583" w:rsidP="00DC1583">
            <w:pPr>
              <w:spacing w:line="240" w:lineRule="auto"/>
              <w:ind w:left="0" w:firstLineChars="200" w:firstLine="360"/>
              <w:rPr>
                <w:sz w:val="18"/>
                <w:szCs w:val="18"/>
                <w:lang w:eastAsia="en-AU"/>
              </w:rPr>
            </w:pPr>
            <w:r w:rsidRPr="00A41B04">
              <w:rPr>
                <w:sz w:val="18"/>
                <w:szCs w:val="18"/>
              </w:rPr>
              <w:t>Minor Modifications</w:t>
            </w:r>
          </w:p>
        </w:tc>
        <w:tc>
          <w:tcPr>
            <w:tcW w:w="366" w:type="pct"/>
            <w:tcBorders>
              <w:top w:val="nil"/>
              <w:left w:val="nil"/>
              <w:bottom w:val="nil"/>
              <w:right w:val="nil"/>
            </w:tcBorders>
            <w:shd w:val="clear" w:color="000000" w:fill="FFFFFF"/>
            <w:vAlign w:val="center"/>
            <w:hideMark/>
          </w:tcPr>
          <w:p w14:paraId="1FB0A812" w14:textId="7C3658DD" w:rsidR="00DC1583" w:rsidRPr="00A41B04" w:rsidRDefault="00DC1583" w:rsidP="00DC1583">
            <w:pPr>
              <w:spacing w:line="240" w:lineRule="auto"/>
              <w:ind w:left="0" w:firstLine="0"/>
              <w:jc w:val="center"/>
              <w:rPr>
                <w:sz w:val="18"/>
                <w:szCs w:val="18"/>
                <w:lang w:eastAsia="en-AU"/>
              </w:rPr>
            </w:pPr>
            <w:r w:rsidRPr="00A41B04">
              <w:rPr>
                <w:sz w:val="18"/>
                <w:szCs w:val="18"/>
              </w:rPr>
              <w:t>12</w:t>
            </w:r>
          </w:p>
        </w:tc>
        <w:tc>
          <w:tcPr>
            <w:tcW w:w="372" w:type="pct"/>
            <w:tcBorders>
              <w:top w:val="nil"/>
              <w:left w:val="nil"/>
              <w:bottom w:val="nil"/>
              <w:right w:val="nil"/>
            </w:tcBorders>
            <w:shd w:val="clear" w:color="000000" w:fill="FFFFFF"/>
            <w:vAlign w:val="center"/>
            <w:hideMark/>
          </w:tcPr>
          <w:p w14:paraId="60E3E5D6" w14:textId="79DD74D6" w:rsidR="00DC1583" w:rsidRPr="00A41B04" w:rsidRDefault="00DC1583" w:rsidP="00DC1583">
            <w:pPr>
              <w:spacing w:line="240" w:lineRule="auto"/>
              <w:ind w:left="0" w:firstLine="0"/>
              <w:jc w:val="center"/>
              <w:rPr>
                <w:sz w:val="18"/>
                <w:szCs w:val="18"/>
                <w:lang w:eastAsia="en-AU"/>
              </w:rPr>
            </w:pPr>
            <w:r w:rsidRPr="00A41B04">
              <w:rPr>
                <w:sz w:val="18"/>
                <w:szCs w:val="18"/>
              </w:rPr>
              <w:t>-0.94</w:t>
            </w:r>
          </w:p>
        </w:tc>
        <w:tc>
          <w:tcPr>
            <w:tcW w:w="456" w:type="pct"/>
            <w:tcBorders>
              <w:top w:val="nil"/>
              <w:left w:val="nil"/>
              <w:bottom w:val="nil"/>
              <w:right w:val="nil"/>
            </w:tcBorders>
            <w:shd w:val="clear" w:color="000000" w:fill="FFFFFF"/>
            <w:vAlign w:val="center"/>
            <w:hideMark/>
          </w:tcPr>
          <w:p w14:paraId="21F528F2" w14:textId="6643C385" w:rsidR="00DC1583" w:rsidRPr="00A41B04" w:rsidRDefault="00DC1583" w:rsidP="00DC1583">
            <w:pPr>
              <w:spacing w:line="240" w:lineRule="auto"/>
              <w:ind w:left="0" w:firstLine="0"/>
              <w:jc w:val="center"/>
              <w:rPr>
                <w:sz w:val="18"/>
                <w:szCs w:val="18"/>
                <w:lang w:eastAsia="en-AU"/>
              </w:rPr>
            </w:pPr>
            <w:r w:rsidRPr="00A41B04">
              <w:rPr>
                <w:sz w:val="18"/>
                <w:szCs w:val="18"/>
              </w:rPr>
              <w:t>0.20</w:t>
            </w:r>
          </w:p>
        </w:tc>
        <w:tc>
          <w:tcPr>
            <w:tcW w:w="678" w:type="pct"/>
            <w:tcBorders>
              <w:top w:val="nil"/>
              <w:left w:val="nil"/>
              <w:bottom w:val="nil"/>
              <w:right w:val="nil"/>
            </w:tcBorders>
            <w:shd w:val="clear" w:color="000000" w:fill="FFFFFF"/>
            <w:vAlign w:val="center"/>
            <w:hideMark/>
          </w:tcPr>
          <w:p w14:paraId="55309C76" w14:textId="2466213B" w:rsidR="00DC1583" w:rsidRPr="00A41B04" w:rsidRDefault="00DC1583" w:rsidP="00DC1583">
            <w:pPr>
              <w:spacing w:line="240" w:lineRule="auto"/>
              <w:ind w:left="0" w:firstLine="0"/>
              <w:jc w:val="center"/>
              <w:rPr>
                <w:sz w:val="18"/>
                <w:szCs w:val="18"/>
                <w:lang w:eastAsia="en-AU"/>
              </w:rPr>
            </w:pPr>
            <w:r w:rsidRPr="00A41B04">
              <w:rPr>
                <w:sz w:val="18"/>
                <w:szCs w:val="18"/>
              </w:rPr>
              <w:t>&lt; .001***</w:t>
            </w:r>
          </w:p>
        </w:tc>
        <w:tc>
          <w:tcPr>
            <w:tcW w:w="653" w:type="pct"/>
            <w:tcBorders>
              <w:top w:val="nil"/>
              <w:left w:val="nil"/>
              <w:bottom w:val="nil"/>
              <w:right w:val="nil"/>
            </w:tcBorders>
            <w:shd w:val="clear" w:color="000000" w:fill="FFFFFF"/>
            <w:vAlign w:val="center"/>
            <w:hideMark/>
          </w:tcPr>
          <w:p w14:paraId="44EF3ED2" w14:textId="3E5F2391" w:rsidR="00DC1583" w:rsidRPr="00A41B04" w:rsidRDefault="00DC1583" w:rsidP="00DC1583">
            <w:pPr>
              <w:spacing w:line="240" w:lineRule="auto"/>
              <w:ind w:left="0" w:firstLine="0"/>
              <w:jc w:val="center"/>
              <w:rPr>
                <w:sz w:val="18"/>
                <w:szCs w:val="18"/>
                <w:lang w:eastAsia="en-AU"/>
              </w:rPr>
            </w:pPr>
            <w:r w:rsidRPr="00A41B04">
              <w:rPr>
                <w:sz w:val="18"/>
                <w:szCs w:val="18"/>
              </w:rPr>
              <w:t>[-1.34, -0.54]</w:t>
            </w:r>
          </w:p>
        </w:tc>
        <w:tc>
          <w:tcPr>
            <w:tcW w:w="639" w:type="pct"/>
            <w:tcBorders>
              <w:top w:val="nil"/>
              <w:left w:val="nil"/>
              <w:bottom w:val="nil"/>
              <w:right w:val="nil"/>
            </w:tcBorders>
            <w:shd w:val="clear" w:color="000000" w:fill="FFFFFF"/>
            <w:noWrap/>
            <w:vAlign w:val="bottom"/>
            <w:hideMark/>
          </w:tcPr>
          <w:p w14:paraId="2949E3F8" w14:textId="2418AAB1" w:rsidR="00DC1583" w:rsidRPr="00A41B04" w:rsidRDefault="00DC1583" w:rsidP="00DC1583">
            <w:pPr>
              <w:spacing w:line="240" w:lineRule="auto"/>
              <w:ind w:left="0" w:firstLine="0"/>
              <w:rPr>
                <w:sz w:val="18"/>
                <w:szCs w:val="18"/>
                <w:lang w:eastAsia="en-AU"/>
              </w:rPr>
            </w:pPr>
            <w:r w:rsidRPr="00A41B04">
              <w:rPr>
                <w:sz w:val="18"/>
                <w:szCs w:val="18"/>
              </w:rPr>
              <w:t> </w:t>
            </w:r>
          </w:p>
        </w:tc>
        <w:tc>
          <w:tcPr>
            <w:tcW w:w="540" w:type="pct"/>
            <w:tcBorders>
              <w:top w:val="nil"/>
              <w:left w:val="nil"/>
              <w:bottom w:val="nil"/>
              <w:right w:val="nil"/>
            </w:tcBorders>
            <w:shd w:val="clear" w:color="000000" w:fill="FFFFFF"/>
            <w:noWrap/>
            <w:vAlign w:val="bottom"/>
            <w:hideMark/>
          </w:tcPr>
          <w:p w14:paraId="12BB673B" w14:textId="32D31883" w:rsidR="00DC1583" w:rsidRPr="00A41B04" w:rsidRDefault="00DC1583" w:rsidP="00DC1583">
            <w:pPr>
              <w:spacing w:line="240" w:lineRule="auto"/>
              <w:ind w:left="0" w:firstLine="0"/>
              <w:rPr>
                <w:sz w:val="18"/>
                <w:szCs w:val="18"/>
                <w:lang w:eastAsia="en-AU"/>
              </w:rPr>
            </w:pPr>
            <w:r w:rsidRPr="00A41B04">
              <w:rPr>
                <w:sz w:val="18"/>
                <w:szCs w:val="18"/>
              </w:rPr>
              <w:t> </w:t>
            </w:r>
          </w:p>
        </w:tc>
        <w:tc>
          <w:tcPr>
            <w:tcW w:w="123" w:type="pct"/>
            <w:vAlign w:val="center"/>
            <w:hideMark/>
          </w:tcPr>
          <w:p w14:paraId="3A73F682" w14:textId="77777777" w:rsidR="00DC1583" w:rsidRPr="00A41B04" w:rsidRDefault="00DC1583" w:rsidP="00DC1583">
            <w:pPr>
              <w:spacing w:line="240" w:lineRule="auto"/>
              <w:ind w:left="0" w:firstLine="0"/>
              <w:rPr>
                <w:sz w:val="18"/>
                <w:szCs w:val="18"/>
                <w:lang w:eastAsia="en-AU"/>
              </w:rPr>
            </w:pPr>
          </w:p>
        </w:tc>
      </w:tr>
      <w:tr w:rsidR="00A41B04" w:rsidRPr="00A41B04" w14:paraId="336FE90E" w14:textId="77777777" w:rsidTr="00DC1583">
        <w:trPr>
          <w:trHeight w:val="324"/>
        </w:trPr>
        <w:tc>
          <w:tcPr>
            <w:tcW w:w="1172" w:type="pct"/>
            <w:tcBorders>
              <w:top w:val="nil"/>
              <w:left w:val="nil"/>
              <w:bottom w:val="nil"/>
              <w:right w:val="nil"/>
            </w:tcBorders>
            <w:shd w:val="clear" w:color="000000" w:fill="FFFFFF"/>
            <w:vAlign w:val="center"/>
            <w:hideMark/>
          </w:tcPr>
          <w:p w14:paraId="4F77F4F1" w14:textId="6D603A23" w:rsidR="005C46DF" w:rsidRPr="00A41B04" w:rsidRDefault="005C46DF" w:rsidP="005C46DF">
            <w:pPr>
              <w:spacing w:line="240" w:lineRule="auto"/>
              <w:ind w:left="0" w:firstLine="0"/>
              <w:rPr>
                <w:sz w:val="18"/>
                <w:szCs w:val="18"/>
                <w:lang w:eastAsia="en-AU"/>
              </w:rPr>
            </w:pPr>
            <w:r w:rsidRPr="00A41B04">
              <w:rPr>
                <w:sz w:val="18"/>
                <w:szCs w:val="18"/>
              </w:rPr>
              <w:t>Region</w:t>
            </w:r>
          </w:p>
        </w:tc>
        <w:tc>
          <w:tcPr>
            <w:tcW w:w="366" w:type="pct"/>
            <w:tcBorders>
              <w:top w:val="nil"/>
              <w:left w:val="nil"/>
              <w:bottom w:val="nil"/>
              <w:right w:val="nil"/>
            </w:tcBorders>
            <w:shd w:val="clear" w:color="000000" w:fill="FFFFFF"/>
            <w:vAlign w:val="center"/>
            <w:hideMark/>
          </w:tcPr>
          <w:p w14:paraId="47FC92C6" w14:textId="52735205" w:rsidR="005C46DF" w:rsidRPr="00A41B04" w:rsidRDefault="005C46DF" w:rsidP="005C46DF">
            <w:pPr>
              <w:spacing w:line="240" w:lineRule="auto"/>
              <w:ind w:left="0" w:firstLine="0"/>
              <w:jc w:val="center"/>
              <w:rPr>
                <w:sz w:val="18"/>
                <w:szCs w:val="18"/>
                <w:lang w:eastAsia="en-AU"/>
              </w:rPr>
            </w:pPr>
            <w:r w:rsidRPr="00A41B04">
              <w:rPr>
                <w:sz w:val="18"/>
                <w:szCs w:val="18"/>
              </w:rPr>
              <w:t>34</w:t>
            </w:r>
          </w:p>
        </w:tc>
        <w:tc>
          <w:tcPr>
            <w:tcW w:w="372" w:type="pct"/>
            <w:tcBorders>
              <w:top w:val="nil"/>
              <w:left w:val="nil"/>
              <w:bottom w:val="nil"/>
              <w:right w:val="nil"/>
            </w:tcBorders>
            <w:shd w:val="clear" w:color="000000" w:fill="FFFFFF"/>
            <w:noWrap/>
            <w:vAlign w:val="bottom"/>
            <w:hideMark/>
          </w:tcPr>
          <w:p w14:paraId="33DDD0F7" w14:textId="0462F8DE" w:rsidR="005C46DF" w:rsidRPr="00A41B04" w:rsidRDefault="005C46DF" w:rsidP="005C46DF">
            <w:pPr>
              <w:spacing w:line="240" w:lineRule="auto"/>
              <w:ind w:left="0" w:firstLine="0"/>
              <w:rPr>
                <w:sz w:val="18"/>
                <w:szCs w:val="18"/>
                <w:lang w:eastAsia="en-AU"/>
              </w:rPr>
            </w:pPr>
            <w:r w:rsidRPr="00A41B04">
              <w:rPr>
                <w:sz w:val="18"/>
                <w:szCs w:val="18"/>
              </w:rPr>
              <w:t> </w:t>
            </w:r>
          </w:p>
        </w:tc>
        <w:tc>
          <w:tcPr>
            <w:tcW w:w="456" w:type="pct"/>
            <w:tcBorders>
              <w:top w:val="nil"/>
              <w:left w:val="nil"/>
              <w:bottom w:val="nil"/>
              <w:right w:val="nil"/>
            </w:tcBorders>
            <w:shd w:val="clear" w:color="000000" w:fill="FFFFFF"/>
            <w:noWrap/>
            <w:vAlign w:val="bottom"/>
            <w:hideMark/>
          </w:tcPr>
          <w:p w14:paraId="5FA65D3C" w14:textId="58924B19" w:rsidR="005C46DF" w:rsidRPr="00A41B04" w:rsidRDefault="005C46DF" w:rsidP="005C46DF">
            <w:pPr>
              <w:spacing w:line="240" w:lineRule="auto"/>
              <w:ind w:left="0" w:firstLine="0"/>
              <w:rPr>
                <w:sz w:val="18"/>
                <w:szCs w:val="18"/>
                <w:lang w:eastAsia="en-AU"/>
              </w:rPr>
            </w:pPr>
            <w:r w:rsidRPr="00A41B04">
              <w:rPr>
                <w:sz w:val="18"/>
                <w:szCs w:val="18"/>
              </w:rPr>
              <w:t> </w:t>
            </w:r>
          </w:p>
        </w:tc>
        <w:tc>
          <w:tcPr>
            <w:tcW w:w="678" w:type="pct"/>
            <w:tcBorders>
              <w:top w:val="nil"/>
              <w:left w:val="nil"/>
              <w:bottom w:val="nil"/>
              <w:right w:val="nil"/>
            </w:tcBorders>
            <w:shd w:val="clear" w:color="000000" w:fill="FFFFFF"/>
            <w:noWrap/>
            <w:vAlign w:val="bottom"/>
            <w:hideMark/>
          </w:tcPr>
          <w:p w14:paraId="0C53A7E8" w14:textId="68F1DFAC" w:rsidR="005C46DF" w:rsidRPr="00A41B04" w:rsidRDefault="005C46DF" w:rsidP="005C46DF">
            <w:pPr>
              <w:spacing w:line="240" w:lineRule="auto"/>
              <w:ind w:left="0" w:firstLine="0"/>
              <w:rPr>
                <w:sz w:val="18"/>
                <w:szCs w:val="18"/>
                <w:lang w:eastAsia="en-AU"/>
              </w:rPr>
            </w:pPr>
            <w:r w:rsidRPr="00A41B04">
              <w:rPr>
                <w:sz w:val="18"/>
                <w:szCs w:val="18"/>
              </w:rPr>
              <w:t> </w:t>
            </w:r>
          </w:p>
        </w:tc>
        <w:tc>
          <w:tcPr>
            <w:tcW w:w="653" w:type="pct"/>
            <w:tcBorders>
              <w:top w:val="nil"/>
              <w:left w:val="nil"/>
              <w:bottom w:val="nil"/>
              <w:right w:val="nil"/>
            </w:tcBorders>
            <w:shd w:val="clear" w:color="000000" w:fill="FFFFFF"/>
            <w:noWrap/>
            <w:vAlign w:val="bottom"/>
            <w:hideMark/>
          </w:tcPr>
          <w:p w14:paraId="005D3259" w14:textId="0CD9B3EA" w:rsidR="005C46DF" w:rsidRPr="00A41B04" w:rsidRDefault="005C46DF" w:rsidP="005C46DF">
            <w:pPr>
              <w:spacing w:line="240" w:lineRule="auto"/>
              <w:ind w:left="0" w:firstLine="0"/>
              <w:rPr>
                <w:sz w:val="18"/>
                <w:szCs w:val="18"/>
                <w:lang w:eastAsia="en-AU"/>
              </w:rPr>
            </w:pPr>
            <w:r w:rsidRPr="00A41B04">
              <w:rPr>
                <w:sz w:val="18"/>
                <w:szCs w:val="18"/>
              </w:rPr>
              <w:t> </w:t>
            </w:r>
          </w:p>
        </w:tc>
        <w:tc>
          <w:tcPr>
            <w:tcW w:w="639" w:type="pct"/>
            <w:tcBorders>
              <w:top w:val="nil"/>
              <w:left w:val="nil"/>
              <w:bottom w:val="nil"/>
              <w:right w:val="nil"/>
            </w:tcBorders>
            <w:shd w:val="clear" w:color="000000" w:fill="FFFFFF"/>
            <w:noWrap/>
            <w:vAlign w:val="center"/>
            <w:hideMark/>
          </w:tcPr>
          <w:p w14:paraId="12612340" w14:textId="6F1C2BEC" w:rsidR="005C46DF" w:rsidRPr="00A41B04" w:rsidRDefault="005C46DF" w:rsidP="005C46DF">
            <w:pPr>
              <w:spacing w:line="240" w:lineRule="auto"/>
              <w:ind w:left="0" w:firstLine="0"/>
              <w:jc w:val="center"/>
              <w:rPr>
                <w:sz w:val="18"/>
                <w:szCs w:val="18"/>
                <w:lang w:eastAsia="en-AU"/>
              </w:rPr>
            </w:pPr>
            <w:r w:rsidRPr="00A41B04">
              <w:rPr>
                <w:sz w:val="18"/>
                <w:szCs w:val="18"/>
              </w:rPr>
              <w:t>75.76 (30)</w:t>
            </w:r>
          </w:p>
        </w:tc>
        <w:tc>
          <w:tcPr>
            <w:tcW w:w="540" w:type="pct"/>
            <w:tcBorders>
              <w:top w:val="nil"/>
              <w:left w:val="nil"/>
              <w:bottom w:val="nil"/>
              <w:right w:val="nil"/>
            </w:tcBorders>
            <w:shd w:val="clear" w:color="000000" w:fill="FFFFFF"/>
            <w:vAlign w:val="center"/>
            <w:hideMark/>
          </w:tcPr>
          <w:p w14:paraId="33921A74" w14:textId="48420B5D" w:rsidR="005C46DF" w:rsidRPr="00A41B04" w:rsidRDefault="005C46DF" w:rsidP="005C46DF">
            <w:pPr>
              <w:spacing w:line="240" w:lineRule="auto"/>
              <w:ind w:left="0" w:firstLine="0"/>
              <w:jc w:val="center"/>
              <w:rPr>
                <w:sz w:val="18"/>
                <w:szCs w:val="18"/>
                <w:lang w:eastAsia="en-AU"/>
              </w:rPr>
            </w:pPr>
            <w:r w:rsidRPr="00A41B04">
              <w:rPr>
                <w:sz w:val="18"/>
                <w:szCs w:val="18"/>
              </w:rPr>
              <w:t>&lt; .001***</w:t>
            </w:r>
          </w:p>
        </w:tc>
        <w:tc>
          <w:tcPr>
            <w:tcW w:w="123" w:type="pct"/>
            <w:vAlign w:val="center"/>
            <w:hideMark/>
          </w:tcPr>
          <w:p w14:paraId="070DB1F0" w14:textId="77777777" w:rsidR="005C46DF" w:rsidRPr="00A41B04" w:rsidRDefault="005C46DF" w:rsidP="005C46DF">
            <w:pPr>
              <w:spacing w:line="240" w:lineRule="auto"/>
              <w:ind w:left="0" w:firstLine="0"/>
              <w:rPr>
                <w:sz w:val="18"/>
                <w:szCs w:val="18"/>
                <w:lang w:eastAsia="en-AU"/>
              </w:rPr>
            </w:pPr>
          </w:p>
        </w:tc>
      </w:tr>
      <w:tr w:rsidR="00A41B04" w:rsidRPr="00A41B04" w14:paraId="43A73975" w14:textId="77777777" w:rsidTr="00DC1583">
        <w:trPr>
          <w:trHeight w:val="324"/>
        </w:trPr>
        <w:tc>
          <w:tcPr>
            <w:tcW w:w="1172" w:type="pct"/>
            <w:tcBorders>
              <w:top w:val="nil"/>
              <w:left w:val="nil"/>
              <w:bottom w:val="nil"/>
              <w:right w:val="nil"/>
            </w:tcBorders>
            <w:shd w:val="clear" w:color="000000" w:fill="FFFFFF"/>
            <w:vAlign w:val="center"/>
            <w:hideMark/>
          </w:tcPr>
          <w:p w14:paraId="674C7FA5" w14:textId="21F4452F" w:rsidR="005C46DF" w:rsidRPr="00A41B04" w:rsidRDefault="005C46DF" w:rsidP="005C46DF">
            <w:pPr>
              <w:spacing w:line="240" w:lineRule="auto"/>
              <w:ind w:left="0" w:firstLineChars="200" w:firstLine="360"/>
              <w:rPr>
                <w:sz w:val="18"/>
                <w:szCs w:val="18"/>
                <w:lang w:eastAsia="en-AU"/>
              </w:rPr>
            </w:pPr>
            <w:r w:rsidRPr="00A41B04">
              <w:rPr>
                <w:sz w:val="18"/>
                <w:szCs w:val="18"/>
              </w:rPr>
              <w:t>North America</w:t>
            </w:r>
          </w:p>
        </w:tc>
        <w:tc>
          <w:tcPr>
            <w:tcW w:w="366" w:type="pct"/>
            <w:tcBorders>
              <w:top w:val="nil"/>
              <w:left w:val="nil"/>
              <w:bottom w:val="nil"/>
              <w:right w:val="nil"/>
            </w:tcBorders>
            <w:shd w:val="clear" w:color="000000" w:fill="FFFFFF"/>
            <w:vAlign w:val="center"/>
            <w:hideMark/>
          </w:tcPr>
          <w:p w14:paraId="7CC9DAAB" w14:textId="5F1F8DA3" w:rsidR="005C46DF" w:rsidRPr="00A41B04" w:rsidRDefault="005C46DF" w:rsidP="005C46DF">
            <w:pPr>
              <w:spacing w:line="240" w:lineRule="auto"/>
              <w:ind w:left="0" w:firstLine="0"/>
              <w:jc w:val="center"/>
              <w:rPr>
                <w:sz w:val="18"/>
                <w:szCs w:val="18"/>
                <w:lang w:eastAsia="en-AU"/>
              </w:rPr>
            </w:pPr>
            <w:r w:rsidRPr="00A41B04">
              <w:rPr>
                <w:sz w:val="18"/>
                <w:szCs w:val="18"/>
              </w:rPr>
              <w:t>14</w:t>
            </w:r>
          </w:p>
        </w:tc>
        <w:tc>
          <w:tcPr>
            <w:tcW w:w="372" w:type="pct"/>
            <w:tcBorders>
              <w:top w:val="nil"/>
              <w:left w:val="nil"/>
              <w:bottom w:val="nil"/>
              <w:right w:val="nil"/>
            </w:tcBorders>
            <w:shd w:val="clear" w:color="000000" w:fill="FFFFFF"/>
            <w:vAlign w:val="center"/>
            <w:hideMark/>
          </w:tcPr>
          <w:p w14:paraId="591ED99B" w14:textId="2F80B98F" w:rsidR="005C46DF" w:rsidRPr="00A41B04" w:rsidRDefault="005C46DF" w:rsidP="005C46DF">
            <w:pPr>
              <w:spacing w:line="240" w:lineRule="auto"/>
              <w:ind w:left="0" w:firstLine="0"/>
              <w:jc w:val="center"/>
              <w:rPr>
                <w:sz w:val="18"/>
                <w:szCs w:val="18"/>
                <w:lang w:eastAsia="en-AU"/>
              </w:rPr>
            </w:pPr>
            <w:r w:rsidRPr="00A41B04">
              <w:rPr>
                <w:sz w:val="18"/>
                <w:szCs w:val="18"/>
              </w:rPr>
              <w:t>-0.18</w:t>
            </w:r>
          </w:p>
        </w:tc>
        <w:tc>
          <w:tcPr>
            <w:tcW w:w="456" w:type="pct"/>
            <w:tcBorders>
              <w:top w:val="nil"/>
              <w:left w:val="nil"/>
              <w:bottom w:val="nil"/>
              <w:right w:val="nil"/>
            </w:tcBorders>
            <w:shd w:val="clear" w:color="000000" w:fill="FFFFFF"/>
            <w:vAlign w:val="center"/>
            <w:hideMark/>
          </w:tcPr>
          <w:p w14:paraId="0F8EFE81" w14:textId="671756D7" w:rsidR="005C46DF" w:rsidRPr="00A41B04" w:rsidRDefault="005C46DF" w:rsidP="005C46DF">
            <w:pPr>
              <w:spacing w:line="240" w:lineRule="auto"/>
              <w:ind w:left="0" w:firstLine="0"/>
              <w:jc w:val="center"/>
              <w:rPr>
                <w:sz w:val="18"/>
                <w:szCs w:val="18"/>
                <w:lang w:eastAsia="en-AU"/>
              </w:rPr>
            </w:pPr>
            <w:r w:rsidRPr="00A41B04">
              <w:rPr>
                <w:sz w:val="18"/>
                <w:szCs w:val="18"/>
              </w:rPr>
              <w:t>0.16</w:t>
            </w:r>
          </w:p>
        </w:tc>
        <w:tc>
          <w:tcPr>
            <w:tcW w:w="678" w:type="pct"/>
            <w:tcBorders>
              <w:top w:val="nil"/>
              <w:left w:val="nil"/>
              <w:bottom w:val="nil"/>
              <w:right w:val="nil"/>
            </w:tcBorders>
            <w:shd w:val="clear" w:color="000000" w:fill="FFFFFF"/>
            <w:vAlign w:val="center"/>
            <w:hideMark/>
          </w:tcPr>
          <w:p w14:paraId="7BC6639E" w14:textId="03596C66" w:rsidR="005C46DF" w:rsidRPr="00A41B04" w:rsidRDefault="005C46DF" w:rsidP="005C46DF">
            <w:pPr>
              <w:spacing w:line="240" w:lineRule="auto"/>
              <w:ind w:left="0" w:firstLine="0"/>
              <w:jc w:val="center"/>
              <w:rPr>
                <w:sz w:val="18"/>
                <w:szCs w:val="18"/>
                <w:lang w:eastAsia="en-AU"/>
              </w:rPr>
            </w:pPr>
            <w:r w:rsidRPr="00A41B04">
              <w:rPr>
                <w:sz w:val="18"/>
                <w:szCs w:val="18"/>
              </w:rPr>
              <w:t>0.258</w:t>
            </w:r>
          </w:p>
        </w:tc>
        <w:tc>
          <w:tcPr>
            <w:tcW w:w="653" w:type="pct"/>
            <w:tcBorders>
              <w:top w:val="nil"/>
              <w:left w:val="nil"/>
              <w:bottom w:val="nil"/>
              <w:right w:val="nil"/>
            </w:tcBorders>
            <w:shd w:val="clear" w:color="000000" w:fill="FFFFFF"/>
            <w:vAlign w:val="center"/>
            <w:hideMark/>
          </w:tcPr>
          <w:p w14:paraId="04E88C8D" w14:textId="532D2787" w:rsidR="005C46DF" w:rsidRPr="00A41B04" w:rsidRDefault="005C46DF" w:rsidP="005C46DF">
            <w:pPr>
              <w:spacing w:line="240" w:lineRule="auto"/>
              <w:ind w:left="0" w:firstLine="0"/>
              <w:jc w:val="center"/>
              <w:rPr>
                <w:sz w:val="18"/>
                <w:szCs w:val="18"/>
                <w:lang w:eastAsia="en-AU"/>
              </w:rPr>
            </w:pPr>
            <w:r w:rsidRPr="00A41B04">
              <w:rPr>
                <w:sz w:val="18"/>
                <w:szCs w:val="18"/>
              </w:rPr>
              <w:t>[-0.48, 0.13]</w:t>
            </w:r>
          </w:p>
        </w:tc>
        <w:tc>
          <w:tcPr>
            <w:tcW w:w="639" w:type="pct"/>
            <w:tcBorders>
              <w:top w:val="nil"/>
              <w:left w:val="nil"/>
              <w:bottom w:val="nil"/>
              <w:right w:val="nil"/>
            </w:tcBorders>
            <w:shd w:val="clear" w:color="000000" w:fill="FFFFFF"/>
            <w:noWrap/>
            <w:vAlign w:val="bottom"/>
            <w:hideMark/>
          </w:tcPr>
          <w:p w14:paraId="6864C347" w14:textId="1FFBA9A6" w:rsidR="005C46DF" w:rsidRPr="00A41B04" w:rsidRDefault="005C46DF" w:rsidP="005C46DF">
            <w:pPr>
              <w:spacing w:line="240" w:lineRule="auto"/>
              <w:ind w:left="0" w:firstLine="0"/>
              <w:rPr>
                <w:sz w:val="18"/>
                <w:szCs w:val="18"/>
                <w:lang w:eastAsia="en-AU"/>
              </w:rPr>
            </w:pPr>
            <w:r w:rsidRPr="00A41B04">
              <w:rPr>
                <w:sz w:val="18"/>
                <w:szCs w:val="18"/>
              </w:rPr>
              <w:t> </w:t>
            </w:r>
          </w:p>
        </w:tc>
        <w:tc>
          <w:tcPr>
            <w:tcW w:w="540" w:type="pct"/>
            <w:tcBorders>
              <w:top w:val="nil"/>
              <w:left w:val="nil"/>
              <w:bottom w:val="nil"/>
              <w:right w:val="nil"/>
            </w:tcBorders>
            <w:shd w:val="clear" w:color="000000" w:fill="FFFFFF"/>
            <w:noWrap/>
            <w:vAlign w:val="bottom"/>
            <w:hideMark/>
          </w:tcPr>
          <w:p w14:paraId="7CA4749F" w14:textId="0FC2AB7F" w:rsidR="005C46DF" w:rsidRPr="00A41B04" w:rsidRDefault="005C46DF" w:rsidP="005C46DF">
            <w:pPr>
              <w:spacing w:line="240" w:lineRule="auto"/>
              <w:ind w:left="0" w:firstLine="0"/>
              <w:rPr>
                <w:sz w:val="18"/>
                <w:szCs w:val="18"/>
                <w:lang w:eastAsia="en-AU"/>
              </w:rPr>
            </w:pPr>
            <w:r w:rsidRPr="00A41B04">
              <w:rPr>
                <w:sz w:val="18"/>
                <w:szCs w:val="18"/>
              </w:rPr>
              <w:t> </w:t>
            </w:r>
          </w:p>
        </w:tc>
        <w:tc>
          <w:tcPr>
            <w:tcW w:w="123" w:type="pct"/>
            <w:vAlign w:val="center"/>
            <w:hideMark/>
          </w:tcPr>
          <w:p w14:paraId="4C1B054D" w14:textId="77777777" w:rsidR="005C46DF" w:rsidRPr="00A41B04" w:rsidRDefault="005C46DF" w:rsidP="005C46DF">
            <w:pPr>
              <w:spacing w:line="240" w:lineRule="auto"/>
              <w:ind w:left="0" w:firstLine="0"/>
              <w:rPr>
                <w:sz w:val="18"/>
                <w:szCs w:val="18"/>
                <w:lang w:eastAsia="en-AU"/>
              </w:rPr>
            </w:pPr>
          </w:p>
        </w:tc>
      </w:tr>
      <w:tr w:rsidR="00A41B04" w:rsidRPr="00A41B04" w14:paraId="51FDA6DB" w14:textId="77777777" w:rsidTr="00DC1583">
        <w:trPr>
          <w:trHeight w:val="324"/>
        </w:trPr>
        <w:tc>
          <w:tcPr>
            <w:tcW w:w="1172" w:type="pct"/>
            <w:tcBorders>
              <w:top w:val="nil"/>
              <w:left w:val="nil"/>
              <w:bottom w:val="nil"/>
              <w:right w:val="nil"/>
            </w:tcBorders>
            <w:shd w:val="clear" w:color="000000" w:fill="FFFFFF"/>
            <w:vAlign w:val="center"/>
            <w:hideMark/>
          </w:tcPr>
          <w:p w14:paraId="01541938" w14:textId="5B0E2D7A" w:rsidR="005C46DF" w:rsidRPr="00A41B04" w:rsidRDefault="005C46DF" w:rsidP="005C46DF">
            <w:pPr>
              <w:spacing w:line="240" w:lineRule="auto"/>
              <w:ind w:left="0" w:firstLineChars="200" w:firstLine="360"/>
              <w:rPr>
                <w:sz w:val="18"/>
                <w:szCs w:val="18"/>
                <w:lang w:eastAsia="en-AU"/>
              </w:rPr>
            </w:pPr>
            <w:r w:rsidRPr="00A41B04">
              <w:rPr>
                <w:sz w:val="18"/>
                <w:szCs w:val="18"/>
              </w:rPr>
              <w:t>Asia Pacific</w:t>
            </w:r>
          </w:p>
        </w:tc>
        <w:tc>
          <w:tcPr>
            <w:tcW w:w="366" w:type="pct"/>
            <w:tcBorders>
              <w:top w:val="nil"/>
              <w:left w:val="nil"/>
              <w:bottom w:val="nil"/>
              <w:right w:val="nil"/>
            </w:tcBorders>
            <w:shd w:val="clear" w:color="000000" w:fill="FFFFFF"/>
            <w:vAlign w:val="center"/>
            <w:hideMark/>
          </w:tcPr>
          <w:p w14:paraId="12583969" w14:textId="20DEF67E" w:rsidR="005C46DF" w:rsidRPr="00A41B04" w:rsidRDefault="005C46DF" w:rsidP="005C46DF">
            <w:pPr>
              <w:spacing w:line="240" w:lineRule="auto"/>
              <w:ind w:left="0" w:firstLine="0"/>
              <w:jc w:val="center"/>
              <w:rPr>
                <w:sz w:val="18"/>
                <w:szCs w:val="18"/>
                <w:lang w:eastAsia="en-AU"/>
              </w:rPr>
            </w:pPr>
            <w:r w:rsidRPr="00A41B04">
              <w:rPr>
                <w:sz w:val="18"/>
                <w:szCs w:val="18"/>
              </w:rPr>
              <w:t>4</w:t>
            </w:r>
          </w:p>
        </w:tc>
        <w:tc>
          <w:tcPr>
            <w:tcW w:w="372" w:type="pct"/>
            <w:tcBorders>
              <w:top w:val="nil"/>
              <w:left w:val="nil"/>
              <w:bottom w:val="nil"/>
              <w:right w:val="nil"/>
            </w:tcBorders>
            <w:shd w:val="clear" w:color="000000" w:fill="FFFFFF"/>
            <w:vAlign w:val="center"/>
            <w:hideMark/>
          </w:tcPr>
          <w:p w14:paraId="3F0A50E4" w14:textId="1F73B536" w:rsidR="005C46DF" w:rsidRPr="00A41B04" w:rsidRDefault="005C46DF" w:rsidP="005C46DF">
            <w:pPr>
              <w:spacing w:line="240" w:lineRule="auto"/>
              <w:ind w:left="0" w:firstLine="0"/>
              <w:jc w:val="center"/>
              <w:rPr>
                <w:sz w:val="18"/>
                <w:szCs w:val="18"/>
                <w:lang w:eastAsia="en-AU"/>
              </w:rPr>
            </w:pPr>
            <w:r w:rsidRPr="00A41B04">
              <w:rPr>
                <w:sz w:val="18"/>
                <w:szCs w:val="18"/>
              </w:rPr>
              <w:t>-0.74</w:t>
            </w:r>
          </w:p>
        </w:tc>
        <w:tc>
          <w:tcPr>
            <w:tcW w:w="456" w:type="pct"/>
            <w:tcBorders>
              <w:top w:val="nil"/>
              <w:left w:val="nil"/>
              <w:bottom w:val="nil"/>
              <w:right w:val="nil"/>
            </w:tcBorders>
            <w:shd w:val="clear" w:color="000000" w:fill="FFFFFF"/>
            <w:vAlign w:val="center"/>
            <w:hideMark/>
          </w:tcPr>
          <w:p w14:paraId="09CE09F5" w14:textId="327C37E8" w:rsidR="005C46DF" w:rsidRPr="00A41B04" w:rsidRDefault="005C46DF" w:rsidP="005C46DF">
            <w:pPr>
              <w:spacing w:line="240" w:lineRule="auto"/>
              <w:ind w:left="0" w:firstLine="0"/>
              <w:jc w:val="center"/>
              <w:rPr>
                <w:sz w:val="18"/>
                <w:szCs w:val="18"/>
                <w:lang w:eastAsia="en-AU"/>
              </w:rPr>
            </w:pPr>
            <w:r w:rsidRPr="00A41B04">
              <w:rPr>
                <w:sz w:val="18"/>
                <w:szCs w:val="18"/>
              </w:rPr>
              <w:t>0.32</w:t>
            </w:r>
          </w:p>
        </w:tc>
        <w:tc>
          <w:tcPr>
            <w:tcW w:w="678" w:type="pct"/>
            <w:tcBorders>
              <w:top w:val="nil"/>
              <w:left w:val="nil"/>
              <w:bottom w:val="nil"/>
              <w:right w:val="nil"/>
            </w:tcBorders>
            <w:shd w:val="clear" w:color="000000" w:fill="FFFFFF"/>
            <w:vAlign w:val="center"/>
            <w:hideMark/>
          </w:tcPr>
          <w:p w14:paraId="4060A849" w14:textId="6DB4CEC7" w:rsidR="005C46DF" w:rsidRPr="00A41B04" w:rsidRDefault="005C46DF" w:rsidP="005C46DF">
            <w:pPr>
              <w:spacing w:line="240" w:lineRule="auto"/>
              <w:ind w:left="0" w:firstLine="0"/>
              <w:jc w:val="center"/>
              <w:rPr>
                <w:sz w:val="18"/>
                <w:szCs w:val="18"/>
                <w:lang w:eastAsia="en-AU"/>
              </w:rPr>
            </w:pPr>
            <w:r w:rsidRPr="00A41B04">
              <w:rPr>
                <w:sz w:val="18"/>
                <w:szCs w:val="18"/>
              </w:rPr>
              <w:t>0.021*</w:t>
            </w:r>
          </w:p>
        </w:tc>
        <w:tc>
          <w:tcPr>
            <w:tcW w:w="653" w:type="pct"/>
            <w:tcBorders>
              <w:top w:val="nil"/>
              <w:left w:val="nil"/>
              <w:bottom w:val="nil"/>
              <w:right w:val="nil"/>
            </w:tcBorders>
            <w:shd w:val="clear" w:color="000000" w:fill="FFFFFF"/>
            <w:vAlign w:val="center"/>
            <w:hideMark/>
          </w:tcPr>
          <w:p w14:paraId="5724DFC5" w14:textId="222B8CD2" w:rsidR="005C46DF" w:rsidRPr="00A41B04" w:rsidRDefault="005C46DF" w:rsidP="005C46DF">
            <w:pPr>
              <w:spacing w:line="240" w:lineRule="auto"/>
              <w:ind w:left="0" w:firstLine="0"/>
              <w:jc w:val="center"/>
              <w:rPr>
                <w:sz w:val="18"/>
                <w:szCs w:val="18"/>
                <w:lang w:eastAsia="en-AU"/>
              </w:rPr>
            </w:pPr>
            <w:r w:rsidRPr="00A41B04">
              <w:rPr>
                <w:sz w:val="18"/>
                <w:szCs w:val="18"/>
              </w:rPr>
              <w:t>[-1.37, -0.11]</w:t>
            </w:r>
          </w:p>
        </w:tc>
        <w:tc>
          <w:tcPr>
            <w:tcW w:w="639" w:type="pct"/>
            <w:tcBorders>
              <w:top w:val="nil"/>
              <w:left w:val="nil"/>
              <w:bottom w:val="nil"/>
              <w:right w:val="nil"/>
            </w:tcBorders>
            <w:shd w:val="clear" w:color="000000" w:fill="FFFFFF"/>
            <w:noWrap/>
            <w:vAlign w:val="bottom"/>
            <w:hideMark/>
          </w:tcPr>
          <w:p w14:paraId="3CA96DF2" w14:textId="7BF024A6" w:rsidR="005C46DF" w:rsidRPr="00A41B04" w:rsidRDefault="005C46DF" w:rsidP="005C46DF">
            <w:pPr>
              <w:spacing w:line="240" w:lineRule="auto"/>
              <w:ind w:left="0" w:firstLine="0"/>
              <w:rPr>
                <w:sz w:val="18"/>
                <w:szCs w:val="18"/>
                <w:lang w:eastAsia="en-AU"/>
              </w:rPr>
            </w:pPr>
            <w:r w:rsidRPr="00A41B04">
              <w:rPr>
                <w:sz w:val="18"/>
                <w:szCs w:val="18"/>
              </w:rPr>
              <w:t> </w:t>
            </w:r>
          </w:p>
        </w:tc>
        <w:tc>
          <w:tcPr>
            <w:tcW w:w="540" w:type="pct"/>
            <w:tcBorders>
              <w:top w:val="nil"/>
              <w:left w:val="nil"/>
              <w:bottom w:val="nil"/>
              <w:right w:val="nil"/>
            </w:tcBorders>
            <w:shd w:val="clear" w:color="000000" w:fill="FFFFFF"/>
            <w:noWrap/>
            <w:vAlign w:val="bottom"/>
            <w:hideMark/>
          </w:tcPr>
          <w:p w14:paraId="4AEBAD89" w14:textId="0DF528F5" w:rsidR="005C46DF" w:rsidRPr="00A41B04" w:rsidRDefault="005C46DF" w:rsidP="005C46DF">
            <w:pPr>
              <w:spacing w:line="240" w:lineRule="auto"/>
              <w:ind w:left="0" w:firstLine="0"/>
              <w:rPr>
                <w:sz w:val="18"/>
                <w:szCs w:val="18"/>
                <w:lang w:eastAsia="en-AU"/>
              </w:rPr>
            </w:pPr>
            <w:r w:rsidRPr="00A41B04">
              <w:rPr>
                <w:sz w:val="18"/>
                <w:szCs w:val="18"/>
              </w:rPr>
              <w:t> </w:t>
            </w:r>
          </w:p>
        </w:tc>
        <w:tc>
          <w:tcPr>
            <w:tcW w:w="123" w:type="pct"/>
            <w:vAlign w:val="center"/>
            <w:hideMark/>
          </w:tcPr>
          <w:p w14:paraId="4E6D4BB1" w14:textId="77777777" w:rsidR="005C46DF" w:rsidRPr="00A41B04" w:rsidRDefault="005C46DF" w:rsidP="005C46DF">
            <w:pPr>
              <w:spacing w:line="240" w:lineRule="auto"/>
              <w:ind w:left="0" w:firstLine="0"/>
              <w:rPr>
                <w:sz w:val="18"/>
                <w:szCs w:val="18"/>
                <w:lang w:eastAsia="en-AU"/>
              </w:rPr>
            </w:pPr>
          </w:p>
        </w:tc>
      </w:tr>
      <w:tr w:rsidR="00A41B04" w:rsidRPr="00A41B04" w14:paraId="2E30972E" w14:textId="77777777" w:rsidTr="00DC1583">
        <w:trPr>
          <w:trHeight w:val="324"/>
        </w:trPr>
        <w:tc>
          <w:tcPr>
            <w:tcW w:w="1172" w:type="pct"/>
            <w:tcBorders>
              <w:top w:val="nil"/>
              <w:left w:val="nil"/>
              <w:bottom w:val="nil"/>
              <w:right w:val="nil"/>
            </w:tcBorders>
            <w:shd w:val="clear" w:color="000000" w:fill="FFFFFF"/>
            <w:vAlign w:val="center"/>
            <w:hideMark/>
          </w:tcPr>
          <w:p w14:paraId="0AF70C6F" w14:textId="20C1689B" w:rsidR="005C46DF" w:rsidRPr="00A41B04" w:rsidRDefault="005C46DF" w:rsidP="005C46DF">
            <w:pPr>
              <w:spacing w:line="240" w:lineRule="auto"/>
              <w:ind w:left="0" w:firstLineChars="200" w:firstLine="360"/>
              <w:rPr>
                <w:sz w:val="18"/>
                <w:szCs w:val="18"/>
                <w:lang w:eastAsia="en-AU"/>
              </w:rPr>
            </w:pPr>
            <w:r w:rsidRPr="00A41B04">
              <w:rPr>
                <w:sz w:val="18"/>
                <w:szCs w:val="18"/>
              </w:rPr>
              <w:t xml:space="preserve"> Europe</w:t>
            </w:r>
          </w:p>
        </w:tc>
        <w:tc>
          <w:tcPr>
            <w:tcW w:w="366" w:type="pct"/>
            <w:tcBorders>
              <w:top w:val="nil"/>
              <w:left w:val="nil"/>
              <w:bottom w:val="nil"/>
              <w:right w:val="nil"/>
            </w:tcBorders>
            <w:shd w:val="clear" w:color="000000" w:fill="FFFFFF"/>
            <w:vAlign w:val="center"/>
            <w:hideMark/>
          </w:tcPr>
          <w:p w14:paraId="42A4AEE1" w14:textId="65C0D4EC" w:rsidR="005C46DF" w:rsidRPr="00A41B04" w:rsidRDefault="005C46DF" w:rsidP="005C46DF">
            <w:pPr>
              <w:spacing w:line="240" w:lineRule="auto"/>
              <w:ind w:left="0" w:firstLine="0"/>
              <w:jc w:val="center"/>
              <w:rPr>
                <w:sz w:val="18"/>
                <w:szCs w:val="18"/>
                <w:lang w:eastAsia="en-AU"/>
              </w:rPr>
            </w:pPr>
            <w:r w:rsidRPr="00A41B04">
              <w:rPr>
                <w:sz w:val="18"/>
                <w:szCs w:val="18"/>
              </w:rPr>
              <w:t>10</w:t>
            </w:r>
          </w:p>
        </w:tc>
        <w:tc>
          <w:tcPr>
            <w:tcW w:w="372" w:type="pct"/>
            <w:tcBorders>
              <w:top w:val="nil"/>
              <w:left w:val="nil"/>
              <w:bottom w:val="nil"/>
              <w:right w:val="nil"/>
            </w:tcBorders>
            <w:shd w:val="clear" w:color="000000" w:fill="FFFFFF"/>
            <w:vAlign w:val="center"/>
            <w:hideMark/>
          </w:tcPr>
          <w:p w14:paraId="1CA15E19" w14:textId="149AFB76" w:rsidR="005C46DF" w:rsidRPr="00A41B04" w:rsidRDefault="005C46DF" w:rsidP="005C46DF">
            <w:pPr>
              <w:spacing w:line="240" w:lineRule="auto"/>
              <w:ind w:left="0" w:firstLine="0"/>
              <w:jc w:val="center"/>
              <w:rPr>
                <w:sz w:val="18"/>
                <w:szCs w:val="18"/>
                <w:lang w:eastAsia="en-AU"/>
              </w:rPr>
            </w:pPr>
            <w:r w:rsidRPr="00A41B04">
              <w:rPr>
                <w:sz w:val="18"/>
                <w:szCs w:val="18"/>
              </w:rPr>
              <w:t>-0.79</w:t>
            </w:r>
          </w:p>
        </w:tc>
        <w:tc>
          <w:tcPr>
            <w:tcW w:w="456" w:type="pct"/>
            <w:tcBorders>
              <w:top w:val="nil"/>
              <w:left w:val="nil"/>
              <w:bottom w:val="nil"/>
              <w:right w:val="nil"/>
            </w:tcBorders>
            <w:shd w:val="clear" w:color="000000" w:fill="FFFFFF"/>
            <w:vAlign w:val="center"/>
            <w:hideMark/>
          </w:tcPr>
          <w:p w14:paraId="75A3A4B1" w14:textId="5543536D" w:rsidR="005C46DF" w:rsidRPr="00A41B04" w:rsidRDefault="005C46DF" w:rsidP="005C46DF">
            <w:pPr>
              <w:spacing w:line="240" w:lineRule="auto"/>
              <w:ind w:left="0" w:firstLine="0"/>
              <w:jc w:val="center"/>
              <w:rPr>
                <w:sz w:val="18"/>
                <w:szCs w:val="18"/>
                <w:lang w:eastAsia="en-AU"/>
              </w:rPr>
            </w:pPr>
            <w:r w:rsidRPr="00A41B04">
              <w:rPr>
                <w:sz w:val="18"/>
                <w:szCs w:val="18"/>
              </w:rPr>
              <w:t>0.19</w:t>
            </w:r>
          </w:p>
        </w:tc>
        <w:tc>
          <w:tcPr>
            <w:tcW w:w="678" w:type="pct"/>
            <w:tcBorders>
              <w:top w:val="nil"/>
              <w:left w:val="nil"/>
              <w:bottom w:val="nil"/>
              <w:right w:val="nil"/>
            </w:tcBorders>
            <w:shd w:val="clear" w:color="000000" w:fill="FFFFFF"/>
            <w:vAlign w:val="center"/>
            <w:hideMark/>
          </w:tcPr>
          <w:p w14:paraId="21F222AC" w14:textId="5C9E3AD1" w:rsidR="005C46DF" w:rsidRPr="00A41B04" w:rsidRDefault="005C46DF" w:rsidP="005C46DF">
            <w:pPr>
              <w:spacing w:line="240" w:lineRule="auto"/>
              <w:ind w:left="0" w:firstLine="0"/>
              <w:jc w:val="center"/>
              <w:rPr>
                <w:sz w:val="18"/>
                <w:szCs w:val="18"/>
                <w:lang w:eastAsia="en-AU"/>
              </w:rPr>
            </w:pPr>
            <w:r w:rsidRPr="00A41B04">
              <w:rPr>
                <w:sz w:val="18"/>
                <w:szCs w:val="18"/>
              </w:rPr>
              <w:t>&lt; .001***</w:t>
            </w:r>
          </w:p>
        </w:tc>
        <w:tc>
          <w:tcPr>
            <w:tcW w:w="653" w:type="pct"/>
            <w:tcBorders>
              <w:top w:val="nil"/>
              <w:left w:val="nil"/>
              <w:bottom w:val="nil"/>
              <w:right w:val="nil"/>
            </w:tcBorders>
            <w:shd w:val="clear" w:color="000000" w:fill="FFFFFF"/>
            <w:vAlign w:val="center"/>
            <w:hideMark/>
          </w:tcPr>
          <w:p w14:paraId="6128EA70" w14:textId="57D077EF" w:rsidR="005C46DF" w:rsidRPr="00A41B04" w:rsidRDefault="005C46DF" w:rsidP="005C46DF">
            <w:pPr>
              <w:spacing w:line="240" w:lineRule="auto"/>
              <w:ind w:left="0" w:firstLine="0"/>
              <w:jc w:val="center"/>
              <w:rPr>
                <w:sz w:val="18"/>
                <w:szCs w:val="18"/>
                <w:lang w:eastAsia="en-AU"/>
              </w:rPr>
            </w:pPr>
            <w:r w:rsidRPr="00A41B04">
              <w:rPr>
                <w:sz w:val="18"/>
                <w:szCs w:val="18"/>
              </w:rPr>
              <w:t>[-1.17, -0.41</w:t>
            </w:r>
          </w:p>
        </w:tc>
        <w:tc>
          <w:tcPr>
            <w:tcW w:w="639" w:type="pct"/>
            <w:tcBorders>
              <w:top w:val="nil"/>
              <w:left w:val="nil"/>
              <w:bottom w:val="nil"/>
              <w:right w:val="nil"/>
            </w:tcBorders>
            <w:shd w:val="clear" w:color="000000" w:fill="FFFFFF"/>
            <w:noWrap/>
            <w:vAlign w:val="bottom"/>
            <w:hideMark/>
          </w:tcPr>
          <w:p w14:paraId="79B6AF3D" w14:textId="5AC34378" w:rsidR="005C46DF" w:rsidRPr="00A41B04" w:rsidRDefault="005C46DF" w:rsidP="005C46DF">
            <w:pPr>
              <w:spacing w:line="240" w:lineRule="auto"/>
              <w:ind w:left="0" w:firstLine="0"/>
              <w:rPr>
                <w:sz w:val="18"/>
                <w:szCs w:val="18"/>
                <w:lang w:eastAsia="en-AU"/>
              </w:rPr>
            </w:pPr>
            <w:r w:rsidRPr="00A41B04">
              <w:rPr>
                <w:sz w:val="18"/>
                <w:szCs w:val="18"/>
              </w:rPr>
              <w:t> </w:t>
            </w:r>
          </w:p>
        </w:tc>
        <w:tc>
          <w:tcPr>
            <w:tcW w:w="540" w:type="pct"/>
            <w:tcBorders>
              <w:top w:val="nil"/>
              <w:left w:val="nil"/>
              <w:bottom w:val="nil"/>
              <w:right w:val="nil"/>
            </w:tcBorders>
            <w:shd w:val="clear" w:color="000000" w:fill="FFFFFF"/>
            <w:noWrap/>
            <w:vAlign w:val="bottom"/>
            <w:hideMark/>
          </w:tcPr>
          <w:p w14:paraId="706DAE38" w14:textId="7330DEEC" w:rsidR="005C46DF" w:rsidRPr="00A41B04" w:rsidRDefault="005C46DF" w:rsidP="005C46DF">
            <w:pPr>
              <w:spacing w:line="240" w:lineRule="auto"/>
              <w:ind w:left="0" w:firstLine="0"/>
              <w:rPr>
                <w:sz w:val="18"/>
                <w:szCs w:val="18"/>
                <w:lang w:eastAsia="en-AU"/>
              </w:rPr>
            </w:pPr>
            <w:r w:rsidRPr="00A41B04">
              <w:rPr>
                <w:sz w:val="18"/>
                <w:szCs w:val="18"/>
              </w:rPr>
              <w:t> </w:t>
            </w:r>
          </w:p>
        </w:tc>
        <w:tc>
          <w:tcPr>
            <w:tcW w:w="123" w:type="pct"/>
            <w:vAlign w:val="center"/>
            <w:hideMark/>
          </w:tcPr>
          <w:p w14:paraId="3AC18C4F" w14:textId="77777777" w:rsidR="005C46DF" w:rsidRPr="00A41B04" w:rsidRDefault="005C46DF" w:rsidP="005C46DF">
            <w:pPr>
              <w:spacing w:line="240" w:lineRule="auto"/>
              <w:ind w:left="0" w:firstLine="0"/>
              <w:rPr>
                <w:sz w:val="18"/>
                <w:szCs w:val="18"/>
                <w:lang w:eastAsia="en-AU"/>
              </w:rPr>
            </w:pPr>
          </w:p>
        </w:tc>
      </w:tr>
      <w:tr w:rsidR="00A41B04" w:rsidRPr="00A41B04" w14:paraId="4D406140" w14:textId="77777777" w:rsidTr="00DC1583">
        <w:trPr>
          <w:trHeight w:val="324"/>
        </w:trPr>
        <w:tc>
          <w:tcPr>
            <w:tcW w:w="1172" w:type="pct"/>
            <w:tcBorders>
              <w:top w:val="nil"/>
              <w:left w:val="nil"/>
              <w:bottom w:val="nil"/>
              <w:right w:val="nil"/>
            </w:tcBorders>
            <w:shd w:val="clear" w:color="000000" w:fill="FFFFFF"/>
            <w:vAlign w:val="center"/>
            <w:hideMark/>
          </w:tcPr>
          <w:p w14:paraId="19248971" w14:textId="4FBB2C9C" w:rsidR="005C46DF" w:rsidRPr="00A41B04" w:rsidRDefault="005C46DF" w:rsidP="005C46DF">
            <w:pPr>
              <w:spacing w:line="240" w:lineRule="auto"/>
              <w:ind w:left="0" w:firstLineChars="200" w:firstLine="360"/>
              <w:rPr>
                <w:sz w:val="18"/>
                <w:szCs w:val="18"/>
                <w:lang w:eastAsia="en-AU"/>
              </w:rPr>
            </w:pPr>
            <w:r w:rsidRPr="00A41B04">
              <w:rPr>
                <w:sz w:val="18"/>
                <w:szCs w:val="18"/>
              </w:rPr>
              <w:t>Latin America</w:t>
            </w:r>
          </w:p>
        </w:tc>
        <w:tc>
          <w:tcPr>
            <w:tcW w:w="366" w:type="pct"/>
            <w:tcBorders>
              <w:top w:val="nil"/>
              <w:left w:val="nil"/>
              <w:bottom w:val="nil"/>
              <w:right w:val="nil"/>
            </w:tcBorders>
            <w:shd w:val="clear" w:color="000000" w:fill="FFFFFF"/>
            <w:vAlign w:val="center"/>
            <w:hideMark/>
          </w:tcPr>
          <w:p w14:paraId="29B983B4" w14:textId="7399854E" w:rsidR="005C46DF" w:rsidRPr="00A41B04" w:rsidRDefault="005C46DF" w:rsidP="005C46DF">
            <w:pPr>
              <w:spacing w:line="240" w:lineRule="auto"/>
              <w:ind w:left="0" w:firstLine="0"/>
              <w:jc w:val="center"/>
              <w:rPr>
                <w:sz w:val="18"/>
                <w:szCs w:val="18"/>
                <w:lang w:eastAsia="en-AU"/>
              </w:rPr>
            </w:pPr>
            <w:r w:rsidRPr="00A41B04">
              <w:rPr>
                <w:sz w:val="18"/>
                <w:szCs w:val="18"/>
              </w:rPr>
              <w:t>6</w:t>
            </w:r>
          </w:p>
        </w:tc>
        <w:tc>
          <w:tcPr>
            <w:tcW w:w="372" w:type="pct"/>
            <w:tcBorders>
              <w:top w:val="nil"/>
              <w:left w:val="nil"/>
              <w:bottom w:val="nil"/>
              <w:right w:val="nil"/>
            </w:tcBorders>
            <w:shd w:val="clear" w:color="000000" w:fill="FFFFFF"/>
            <w:vAlign w:val="center"/>
            <w:hideMark/>
          </w:tcPr>
          <w:p w14:paraId="51FA07C2" w14:textId="70E014E1" w:rsidR="005C46DF" w:rsidRPr="00A41B04" w:rsidRDefault="005C46DF" w:rsidP="005C46DF">
            <w:pPr>
              <w:spacing w:line="240" w:lineRule="auto"/>
              <w:ind w:left="0" w:firstLine="0"/>
              <w:jc w:val="center"/>
              <w:rPr>
                <w:sz w:val="18"/>
                <w:szCs w:val="18"/>
                <w:lang w:eastAsia="en-AU"/>
              </w:rPr>
            </w:pPr>
            <w:r w:rsidRPr="00A41B04">
              <w:rPr>
                <w:sz w:val="18"/>
                <w:szCs w:val="18"/>
              </w:rPr>
              <w:t>-1.17</w:t>
            </w:r>
          </w:p>
        </w:tc>
        <w:tc>
          <w:tcPr>
            <w:tcW w:w="456" w:type="pct"/>
            <w:tcBorders>
              <w:top w:val="nil"/>
              <w:left w:val="nil"/>
              <w:bottom w:val="nil"/>
              <w:right w:val="nil"/>
            </w:tcBorders>
            <w:shd w:val="clear" w:color="000000" w:fill="FFFFFF"/>
            <w:vAlign w:val="center"/>
            <w:hideMark/>
          </w:tcPr>
          <w:p w14:paraId="0008857B" w14:textId="6091F1B7" w:rsidR="005C46DF" w:rsidRPr="00A41B04" w:rsidRDefault="005C46DF" w:rsidP="005C46DF">
            <w:pPr>
              <w:spacing w:line="240" w:lineRule="auto"/>
              <w:ind w:left="0" w:firstLine="0"/>
              <w:jc w:val="center"/>
              <w:rPr>
                <w:sz w:val="18"/>
                <w:szCs w:val="18"/>
                <w:lang w:eastAsia="en-AU"/>
              </w:rPr>
            </w:pPr>
            <w:r w:rsidRPr="00A41B04">
              <w:rPr>
                <w:sz w:val="18"/>
                <w:szCs w:val="18"/>
              </w:rPr>
              <w:t>0.27</w:t>
            </w:r>
          </w:p>
        </w:tc>
        <w:tc>
          <w:tcPr>
            <w:tcW w:w="678" w:type="pct"/>
            <w:tcBorders>
              <w:top w:val="nil"/>
              <w:left w:val="nil"/>
              <w:bottom w:val="nil"/>
              <w:right w:val="nil"/>
            </w:tcBorders>
            <w:shd w:val="clear" w:color="000000" w:fill="FFFFFF"/>
            <w:vAlign w:val="center"/>
            <w:hideMark/>
          </w:tcPr>
          <w:p w14:paraId="61F577A7" w14:textId="539EE297" w:rsidR="005C46DF" w:rsidRPr="00A41B04" w:rsidRDefault="005C46DF" w:rsidP="005C46DF">
            <w:pPr>
              <w:spacing w:line="240" w:lineRule="auto"/>
              <w:ind w:left="0" w:firstLine="0"/>
              <w:jc w:val="center"/>
              <w:rPr>
                <w:sz w:val="18"/>
                <w:szCs w:val="18"/>
                <w:lang w:eastAsia="en-AU"/>
              </w:rPr>
            </w:pPr>
            <w:r w:rsidRPr="00A41B04">
              <w:rPr>
                <w:sz w:val="18"/>
                <w:szCs w:val="18"/>
              </w:rPr>
              <w:t>&lt; .001***</w:t>
            </w:r>
          </w:p>
        </w:tc>
        <w:tc>
          <w:tcPr>
            <w:tcW w:w="653" w:type="pct"/>
            <w:tcBorders>
              <w:top w:val="nil"/>
              <w:left w:val="nil"/>
              <w:bottom w:val="nil"/>
              <w:right w:val="nil"/>
            </w:tcBorders>
            <w:shd w:val="clear" w:color="000000" w:fill="FFFFFF"/>
            <w:vAlign w:val="center"/>
            <w:hideMark/>
          </w:tcPr>
          <w:p w14:paraId="20FC35CF" w14:textId="4E4D1C00" w:rsidR="005C46DF" w:rsidRPr="00A41B04" w:rsidRDefault="005C46DF" w:rsidP="005C46DF">
            <w:pPr>
              <w:spacing w:line="240" w:lineRule="auto"/>
              <w:ind w:left="0" w:firstLine="0"/>
              <w:jc w:val="center"/>
              <w:rPr>
                <w:sz w:val="18"/>
                <w:szCs w:val="18"/>
                <w:lang w:eastAsia="en-AU"/>
              </w:rPr>
            </w:pPr>
            <w:r w:rsidRPr="00A41B04">
              <w:rPr>
                <w:sz w:val="18"/>
                <w:szCs w:val="18"/>
              </w:rPr>
              <w:t>[-1.70, -0.63</w:t>
            </w:r>
          </w:p>
        </w:tc>
        <w:tc>
          <w:tcPr>
            <w:tcW w:w="639" w:type="pct"/>
            <w:tcBorders>
              <w:top w:val="nil"/>
              <w:left w:val="nil"/>
              <w:bottom w:val="nil"/>
              <w:right w:val="nil"/>
            </w:tcBorders>
            <w:shd w:val="clear" w:color="000000" w:fill="FFFFFF"/>
            <w:noWrap/>
            <w:vAlign w:val="bottom"/>
            <w:hideMark/>
          </w:tcPr>
          <w:p w14:paraId="06A91C25" w14:textId="21AF8D04" w:rsidR="005C46DF" w:rsidRPr="00A41B04" w:rsidRDefault="005C46DF" w:rsidP="005C46DF">
            <w:pPr>
              <w:spacing w:line="240" w:lineRule="auto"/>
              <w:ind w:left="0" w:firstLine="0"/>
              <w:rPr>
                <w:sz w:val="18"/>
                <w:szCs w:val="18"/>
                <w:lang w:eastAsia="en-AU"/>
              </w:rPr>
            </w:pPr>
            <w:r w:rsidRPr="00A41B04">
              <w:rPr>
                <w:sz w:val="18"/>
                <w:szCs w:val="18"/>
              </w:rPr>
              <w:t> </w:t>
            </w:r>
          </w:p>
        </w:tc>
        <w:tc>
          <w:tcPr>
            <w:tcW w:w="540" w:type="pct"/>
            <w:tcBorders>
              <w:top w:val="nil"/>
              <w:left w:val="nil"/>
              <w:bottom w:val="nil"/>
              <w:right w:val="nil"/>
            </w:tcBorders>
            <w:shd w:val="clear" w:color="000000" w:fill="FFFFFF"/>
            <w:noWrap/>
            <w:vAlign w:val="bottom"/>
            <w:hideMark/>
          </w:tcPr>
          <w:p w14:paraId="20A97808" w14:textId="2A050415" w:rsidR="005C46DF" w:rsidRPr="00A41B04" w:rsidRDefault="005C46DF" w:rsidP="005C46DF">
            <w:pPr>
              <w:spacing w:line="240" w:lineRule="auto"/>
              <w:ind w:left="0" w:firstLine="0"/>
              <w:rPr>
                <w:sz w:val="18"/>
                <w:szCs w:val="18"/>
                <w:lang w:eastAsia="en-AU"/>
              </w:rPr>
            </w:pPr>
            <w:r w:rsidRPr="00A41B04">
              <w:rPr>
                <w:sz w:val="18"/>
                <w:szCs w:val="18"/>
              </w:rPr>
              <w:t> </w:t>
            </w:r>
          </w:p>
        </w:tc>
        <w:tc>
          <w:tcPr>
            <w:tcW w:w="123" w:type="pct"/>
            <w:vAlign w:val="center"/>
            <w:hideMark/>
          </w:tcPr>
          <w:p w14:paraId="206E946A" w14:textId="77777777" w:rsidR="005C46DF" w:rsidRPr="00A41B04" w:rsidRDefault="005C46DF" w:rsidP="005C46DF">
            <w:pPr>
              <w:spacing w:line="240" w:lineRule="auto"/>
              <w:ind w:left="0" w:firstLine="0"/>
              <w:rPr>
                <w:sz w:val="18"/>
                <w:szCs w:val="18"/>
                <w:lang w:eastAsia="en-AU"/>
              </w:rPr>
            </w:pPr>
          </w:p>
        </w:tc>
      </w:tr>
    </w:tbl>
    <w:p w14:paraId="238B04DA" w14:textId="3E67C37C" w:rsidR="00882B11" w:rsidRPr="00A41B04" w:rsidRDefault="00882B11" w:rsidP="00882B11">
      <w:pPr>
        <w:pStyle w:val="NoteForTable"/>
      </w:pPr>
      <w:r w:rsidRPr="00A41B04">
        <w:rPr>
          <w:i/>
          <w:iCs/>
        </w:rPr>
        <w:t>Note.</w:t>
      </w:r>
      <w:r w:rsidRPr="00A41B04">
        <w:t xml:space="preserve"> Original IGT includes both in person and computer versions of the task. IGT = Iowa Gambling Task, TBI = Traumatic Brain Injury, </w:t>
      </w:r>
      <w:r w:rsidRPr="00A41B04">
        <w:rPr>
          <w:bCs/>
          <w:i/>
          <w:iCs/>
        </w:rPr>
        <w:t>k</w:t>
      </w:r>
      <w:r w:rsidRPr="00A41B04">
        <w:rPr>
          <w:bCs/>
        </w:rPr>
        <w:t xml:space="preserve"> = number of studies used in analysis, </w:t>
      </w:r>
      <w:r w:rsidR="00FF7292" w:rsidRPr="00A41B04">
        <w:rPr>
          <w:bCs/>
          <w:i/>
          <w:iCs/>
        </w:rPr>
        <w:t>b</w:t>
      </w:r>
      <w:r w:rsidR="00FF7292" w:rsidRPr="00A41B04">
        <w:rPr>
          <w:bCs/>
        </w:rPr>
        <w:t xml:space="preserve"> = regression coefficient, </w:t>
      </w:r>
      <w:r w:rsidRPr="00A41B04">
        <w:rPr>
          <w:bCs/>
        </w:rPr>
        <w:t xml:space="preserve">g = Hedges’ g, </w:t>
      </w:r>
      <w:r w:rsidRPr="00A41B04">
        <w:rPr>
          <w:i/>
          <w:iCs/>
        </w:rPr>
        <w:t>SE</w:t>
      </w:r>
      <w:r w:rsidRPr="00A41B04">
        <w:t xml:space="preserve"> = standard error, </w:t>
      </w:r>
      <w:r w:rsidRPr="00A41B04">
        <w:rPr>
          <w:i/>
          <w:iCs/>
          <w:szCs w:val="22"/>
          <w:lang w:eastAsia="en-AU"/>
        </w:rPr>
        <w:t xml:space="preserve">CI </w:t>
      </w:r>
      <w:r w:rsidRPr="00A41B04">
        <w:rPr>
          <w:szCs w:val="22"/>
          <w:lang w:eastAsia="en-AU"/>
        </w:rPr>
        <w:t>=</w:t>
      </w:r>
      <w:r w:rsidRPr="00A41B04">
        <w:rPr>
          <w:i/>
          <w:iCs/>
          <w:szCs w:val="22"/>
          <w:lang w:eastAsia="en-AU"/>
        </w:rPr>
        <w:t xml:space="preserve"> </w:t>
      </w:r>
      <w:r w:rsidRPr="00A41B04">
        <w:rPr>
          <w:szCs w:val="22"/>
          <w:lang w:eastAsia="en-AU"/>
        </w:rPr>
        <w:t xml:space="preserve">confidence interval, </w:t>
      </w:r>
      <w:r w:rsidRPr="00A41B04">
        <w:rPr>
          <w:i/>
          <w:iCs/>
          <w:szCs w:val="22"/>
          <w:lang w:eastAsia="en-AU"/>
        </w:rPr>
        <w:t>p</w:t>
      </w:r>
      <w:r w:rsidRPr="00A41B04">
        <w:rPr>
          <w:szCs w:val="22"/>
          <w:lang w:eastAsia="en-AU"/>
        </w:rPr>
        <w:t xml:space="preserve"> = p value, </w:t>
      </w:r>
      <w:r w:rsidRPr="00A41B04">
        <w:rPr>
          <w:i/>
          <w:iCs/>
          <w:szCs w:val="22"/>
          <w:lang w:eastAsia="en-AU"/>
        </w:rPr>
        <w:t>I</w:t>
      </w:r>
      <w:r w:rsidRPr="00A41B04">
        <w:rPr>
          <w:szCs w:val="22"/>
          <w:lang w:eastAsia="en-AU"/>
        </w:rPr>
        <w:t>² = test of heterogeneity</w:t>
      </w:r>
      <w:r w:rsidR="001668E4" w:rsidRPr="00A41B04">
        <w:rPr>
          <w:szCs w:val="22"/>
          <w:lang w:eastAsia="en-AU"/>
        </w:rPr>
        <w:t xml:space="preserve">, </w:t>
      </w:r>
      <w:r w:rsidR="001668E4" w:rsidRPr="00A41B04">
        <w:rPr>
          <w:i/>
          <w:iCs/>
          <w:szCs w:val="22"/>
          <w:lang w:eastAsia="en-AU"/>
        </w:rPr>
        <w:t>Q</w:t>
      </w:r>
      <w:r w:rsidR="00391E1F" w:rsidRPr="00A41B04">
        <w:rPr>
          <w:i/>
          <w:iCs/>
          <w:szCs w:val="22"/>
          <w:lang w:eastAsia="en-AU"/>
        </w:rPr>
        <w:t>E</w:t>
      </w:r>
      <w:r w:rsidR="001668E4" w:rsidRPr="00A41B04">
        <w:rPr>
          <w:szCs w:val="22"/>
          <w:lang w:eastAsia="en-AU"/>
        </w:rPr>
        <w:t xml:space="preserve"> = </w:t>
      </w:r>
      <w:r w:rsidR="00391E1F" w:rsidRPr="00A41B04">
        <w:rPr>
          <w:szCs w:val="22"/>
          <w:lang w:eastAsia="en-AU"/>
        </w:rPr>
        <w:t>residual heterogeneity</w:t>
      </w:r>
      <w:r w:rsidR="001668E4" w:rsidRPr="00A41B04">
        <w:rPr>
          <w:szCs w:val="22"/>
          <w:lang w:eastAsia="en-AU"/>
        </w:rPr>
        <w:t xml:space="preserve">, </w:t>
      </w:r>
      <w:proofErr w:type="spellStart"/>
      <w:r w:rsidR="007A632D" w:rsidRPr="00A41B04">
        <w:rPr>
          <w:i/>
          <w:iCs/>
          <w:szCs w:val="22"/>
          <w:lang w:eastAsia="en-AU"/>
        </w:rPr>
        <w:t>df</w:t>
      </w:r>
      <w:proofErr w:type="spellEnd"/>
      <w:r w:rsidR="007A632D" w:rsidRPr="00A41B04">
        <w:rPr>
          <w:szCs w:val="22"/>
          <w:lang w:eastAsia="en-AU"/>
        </w:rPr>
        <w:t xml:space="preserve"> = degrees of freedom</w:t>
      </w:r>
      <w:r w:rsidR="00391E1F" w:rsidRPr="00A41B04">
        <w:rPr>
          <w:szCs w:val="22"/>
          <w:lang w:eastAsia="en-AU"/>
        </w:rPr>
        <w:t>.</w:t>
      </w:r>
    </w:p>
    <w:p w14:paraId="2745E88D" w14:textId="77777777" w:rsidR="00882B11" w:rsidRPr="00A41B04" w:rsidRDefault="00882B11" w:rsidP="00882B11">
      <w:pPr>
        <w:pStyle w:val="NoteForTable"/>
        <w:rPr>
          <w:szCs w:val="22"/>
          <w:lang w:eastAsia="en-AU"/>
        </w:rPr>
      </w:pPr>
      <w:r w:rsidRPr="00A41B04">
        <w:rPr>
          <w:szCs w:val="22"/>
          <w:lang w:eastAsia="en-AU"/>
        </w:rPr>
        <w:t>*</w:t>
      </w:r>
      <w:r w:rsidRPr="00A41B04">
        <w:rPr>
          <w:i/>
          <w:iCs/>
          <w:szCs w:val="22"/>
          <w:lang w:eastAsia="en-AU"/>
        </w:rPr>
        <w:t xml:space="preserve"> p</w:t>
      </w:r>
      <w:r w:rsidRPr="00A41B04">
        <w:rPr>
          <w:szCs w:val="22"/>
          <w:lang w:eastAsia="en-AU"/>
        </w:rPr>
        <w:t xml:space="preserve"> &lt; .05</w:t>
      </w:r>
    </w:p>
    <w:p w14:paraId="0AD4B9FF" w14:textId="77777777" w:rsidR="00882B11" w:rsidRPr="00A41B04" w:rsidRDefault="00882B11" w:rsidP="00882B11">
      <w:pPr>
        <w:pStyle w:val="NoteForTable"/>
      </w:pPr>
      <w:r w:rsidRPr="00A41B04">
        <w:rPr>
          <w:szCs w:val="22"/>
          <w:lang w:eastAsia="en-AU"/>
        </w:rPr>
        <w:t>***</w:t>
      </w:r>
      <w:r w:rsidRPr="00A41B04">
        <w:rPr>
          <w:i/>
          <w:iCs/>
          <w:szCs w:val="22"/>
          <w:lang w:eastAsia="en-AU"/>
        </w:rPr>
        <w:t>p</w:t>
      </w:r>
      <w:r w:rsidRPr="00A41B04">
        <w:rPr>
          <w:szCs w:val="22"/>
          <w:lang w:eastAsia="en-AU"/>
        </w:rPr>
        <w:t xml:space="preserve"> &lt; .001</w:t>
      </w:r>
    </w:p>
    <w:p w14:paraId="0ED28A26" w14:textId="107B1CEE" w:rsidR="0053138A" w:rsidRPr="00A41B04" w:rsidRDefault="0053138A" w:rsidP="0053138A">
      <w:pPr>
        <w:pStyle w:val="APALevel3"/>
      </w:pPr>
      <w:r w:rsidRPr="00A41B04">
        <w:t>Table S</w:t>
      </w:r>
      <w:r w:rsidR="00916633" w:rsidRPr="00A41B04">
        <w:fldChar w:fldCharType="begin"/>
      </w:r>
      <w:r w:rsidR="00916633" w:rsidRPr="00A41B04">
        <w:instrText xml:space="preserve"> SEQ Table_S \* ARABIC </w:instrText>
      </w:r>
      <w:r w:rsidR="00916633" w:rsidRPr="00A41B04">
        <w:fldChar w:fldCharType="separate"/>
      </w:r>
      <w:r w:rsidR="003D2DBF" w:rsidRPr="00A41B04">
        <w:rPr>
          <w:noProof/>
        </w:rPr>
        <w:t>4</w:t>
      </w:r>
      <w:r w:rsidR="00916633" w:rsidRPr="00A41B04">
        <w:rPr>
          <w:noProof/>
        </w:rPr>
        <w:fldChar w:fldCharType="end"/>
      </w:r>
    </w:p>
    <w:p w14:paraId="230E28DE" w14:textId="77777777" w:rsidR="00882B11" w:rsidRPr="00A41B04" w:rsidRDefault="00882B11" w:rsidP="00882B11">
      <w:pPr>
        <w:pStyle w:val="APAGraphorFigure"/>
      </w:pPr>
      <w:r w:rsidRPr="00A41B04">
        <w:t xml:space="preserve">Meta Regression of Total Scores </w:t>
      </w:r>
    </w:p>
    <w:tbl>
      <w:tblPr>
        <w:tblW w:w="9191" w:type="dxa"/>
        <w:tblLook w:val="04A0" w:firstRow="1" w:lastRow="0" w:firstColumn="1" w:lastColumn="0" w:noHBand="0" w:noVBand="1"/>
      </w:tblPr>
      <w:tblGrid>
        <w:gridCol w:w="1843"/>
        <w:gridCol w:w="567"/>
        <w:gridCol w:w="787"/>
        <w:gridCol w:w="844"/>
        <w:gridCol w:w="921"/>
        <w:gridCol w:w="1471"/>
        <w:gridCol w:w="1180"/>
        <w:gridCol w:w="1356"/>
        <w:gridCol w:w="222"/>
      </w:tblGrid>
      <w:tr w:rsidR="00A41B04" w:rsidRPr="00A41B04" w14:paraId="574CD092" w14:textId="77777777" w:rsidTr="00BE3727">
        <w:trPr>
          <w:gridAfter w:val="1"/>
          <w:wAfter w:w="222" w:type="dxa"/>
          <w:trHeight w:val="324"/>
        </w:trPr>
        <w:tc>
          <w:tcPr>
            <w:tcW w:w="1843" w:type="dxa"/>
            <w:vMerge w:val="restart"/>
            <w:tcBorders>
              <w:top w:val="single" w:sz="4" w:space="0" w:color="auto"/>
              <w:left w:val="nil"/>
              <w:bottom w:val="single" w:sz="4" w:space="0" w:color="000000"/>
              <w:right w:val="nil"/>
            </w:tcBorders>
            <w:shd w:val="clear" w:color="000000" w:fill="FFFFFF"/>
            <w:vAlign w:val="center"/>
            <w:hideMark/>
          </w:tcPr>
          <w:p w14:paraId="77E6826B"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Model</w:t>
            </w:r>
          </w:p>
        </w:tc>
        <w:tc>
          <w:tcPr>
            <w:tcW w:w="567" w:type="dxa"/>
            <w:vMerge w:val="restart"/>
            <w:tcBorders>
              <w:top w:val="single" w:sz="4" w:space="0" w:color="auto"/>
              <w:left w:val="nil"/>
              <w:bottom w:val="single" w:sz="4" w:space="0" w:color="000000"/>
              <w:right w:val="nil"/>
            </w:tcBorders>
            <w:shd w:val="clear" w:color="000000" w:fill="FFFFFF"/>
            <w:vAlign w:val="center"/>
            <w:hideMark/>
          </w:tcPr>
          <w:p w14:paraId="612628E2" w14:textId="77777777" w:rsidR="00BE3727" w:rsidRPr="00A41B04" w:rsidRDefault="00BE3727" w:rsidP="00BE3727">
            <w:pPr>
              <w:spacing w:line="240" w:lineRule="auto"/>
              <w:ind w:left="0" w:firstLine="0"/>
              <w:jc w:val="center"/>
              <w:rPr>
                <w:i/>
                <w:iCs/>
                <w:sz w:val="20"/>
                <w:szCs w:val="20"/>
                <w:lang w:eastAsia="en-AU"/>
              </w:rPr>
            </w:pPr>
            <w:r w:rsidRPr="00A41B04">
              <w:rPr>
                <w:i/>
                <w:iCs/>
                <w:sz w:val="20"/>
                <w:szCs w:val="20"/>
                <w:lang w:eastAsia="en-AU"/>
              </w:rPr>
              <w:t>k</w:t>
            </w:r>
          </w:p>
        </w:tc>
        <w:tc>
          <w:tcPr>
            <w:tcW w:w="787" w:type="dxa"/>
            <w:vMerge w:val="restart"/>
            <w:tcBorders>
              <w:top w:val="single" w:sz="4" w:space="0" w:color="auto"/>
              <w:left w:val="nil"/>
              <w:bottom w:val="single" w:sz="4" w:space="0" w:color="000000"/>
              <w:right w:val="nil"/>
            </w:tcBorders>
            <w:shd w:val="clear" w:color="000000" w:fill="FFFFFF"/>
            <w:vAlign w:val="center"/>
            <w:hideMark/>
          </w:tcPr>
          <w:p w14:paraId="0FFB5ED0" w14:textId="77777777" w:rsidR="00BE3727" w:rsidRPr="00A41B04" w:rsidRDefault="00BE3727" w:rsidP="00BE3727">
            <w:pPr>
              <w:spacing w:line="240" w:lineRule="auto"/>
              <w:ind w:left="0" w:firstLine="0"/>
              <w:jc w:val="center"/>
              <w:rPr>
                <w:i/>
                <w:iCs/>
                <w:sz w:val="20"/>
                <w:szCs w:val="20"/>
                <w:lang w:eastAsia="en-AU"/>
              </w:rPr>
            </w:pPr>
            <w:r w:rsidRPr="00A41B04">
              <w:rPr>
                <w:i/>
                <w:iCs/>
                <w:sz w:val="20"/>
                <w:szCs w:val="20"/>
                <w:lang w:eastAsia="en-AU"/>
              </w:rPr>
              <w:t>b</w:t>
            </w:r>
          </w:p>
        </w:tc>
        <w:tc>
          <w:tcPr>
            <w:tcW w:w="844" w:type="dxa"/>
            <w:vMerge w:val="restart"/>
            <w:tcBorders>
              <w:top w:val="single" w:sz="4" w:space="0" w:color="auto"/>
              <w:left w:val="nil"/>
              <w:bottom w:val="single" w:sz="4" w:space="0" w:color="000000"/>
              <w:right w:val="nil"/>
            </w:tcBorders>
            <w:shd w:val="clear" w:color="000000" w:fill="FFFFFF"/>
            <w:vAlign w:val="center"/>
            <w:hideMark/>
          </w:tcPr>
          <w:p w14:paraId="39711CF1" w14:textId="77777777" w:rsidR="00BE3727" w:rsidRPr="00A41B04" w:rsidRDefault="00BE3727" w:rsidP="00BE3727">
            <w:pPr>
              <w:spacing w:line="240" w:lineRule="auto"/>
              <w:ind w:left="0" w:firstLine="0"/>
              <w:jc w:val="center"/>
              <w:rPr>
                <w:i/>
                <w:iCs/>
                <w:sz w:val="20"/>
                <w:szCs w:val="20"/>
                <w:lang w:eastAsia="en-AU"/>
              </w:rPr>
            </w:pPr>
            <w:r w:rsidRPr="00A41B04">
              <w:rPr>
                <w:i/>
                <w:iCs/>
                <w:sz w:val="20"/>
                <w:szCs w:val="20"/>
                <w:lang w:eastAsia="en-AU"/>
              </w:rPr>
              <w:t>SE</w:t>
            </w:r>
          </w:p>
        </w:tc>
        <w:tc>
          <w:tcPr>
            <w:tcW w:w="921" w:type="dxa"/>
            <w:vMerge w:val="restart"/>
            <w:tcBorders>
              <w:top w:val="single" w:sz="4" w:space="0" w:color="auto"/>
              <w:left w:val="nil"/>
              <w:bottom w:val="single" w:sz="4" w:space="0" w:color="000000"/>
              <w:right w:val="nil"/>
            </w:tcBorders>
            <w:shd w:val="clear" w:color="000000" w:fill="FFFFFF"/>
            <w:vAlign w:val="center"/>
            <w:hideMark/>
          </w:tcPr>
          <w:p w14:paraId="4370190D" w14:textId="77777777" w:rsidR="00BE3727" w:rsidRPr="00A41B04" w:rsidRDefault="00BE3727" w:rsidP="00BE3727">
            <w:pPr>
              <w:spacing w:line="240" w:lineRule="auto"/>
              <w:ind w:left="0" w:firstLine="0"/>
              <w:jc w:val="center"/>
              <w:rPr>
                <w:i/>
                <w:iCs/>
                <w:sz w:val="20"/>
                <w:szCs w:val="20"/>
                <w:lang w:eastAsia="en-AU"/>
              </w:rPr>
            </w:pPr>
            <w:r w:rsidRPr="00A41B04">
              <w:rPr>
                <w:i/>
                <w:iCs/>
                <w:sz w:val="20"/>
                <w:szCs w:val="20"/>
                <w:lang w:eastAsia="en-AU"/>
              </w:rPr>
              <w:t>p</w:t>
            </w:r>
          </w:p>
        </w:tc>
        <w:tc>
          <w:tcPr>
            <w:tcW w:w="1471" w:type="dxa"/>
            <w:vMerge w:val="restart"/>
            <w:tcBorders>
              <w:top w:val="single" w:sz="4" w:space="0" w:color="auto"/>
              <w:left w:val="nil"/>
              <w:bottom w:val="single" w:sz="4" w:space="0" w:color="000000"/>
              <w:right w:val="nil"/>
            </w:tcBorders>
            <w:shd w:val="clear" w:color="000000" w:fill="FFFFFF"/>
            <w:vAlign w:val="center"/>
            <w:hideMark/>
          </w:tcPr>
          <w:p w14:paraId="3E7DD6D9" w14:textId="77777777" w:rsidR="00BE3727" w:rsidRPr="00A41B04" w:rsidRDefault="00BE3727" w:rsidP="00BE3727">
            <w:pPr>
              <w:spacing w:line="240" w:lineRule="auto"/>
              <w:ind w:left="0" w:firstLine="0"/>
              <w:jc w:val="center"/>
              <w:rPr>
                <w:i/>
                <w:iCs/>
                <w:sz w:val="20"/>
                <w:szCs w:val="20"/>
                <w:lang w:eastAsia="en-AU"/>
              </w:rPr>
            </w:pPr>
            <w:r w:rsidRPr="00A41B04">
              <w:rPr>
                <w:i/>
                <w:iCs/>
                <w:sz w:val="20"/>
                <w:szCs w:val="20"/>
                <w:lang w:eastAsia="en-AU"/>
              </w:rPr>
              <w:t>95% CI</w:t>
            </w:r>
          </w:p>
        </w:tc>
        <w:tc>
          <w:tcPr>
            <w:tcW w:w="2536" w:type="dxa"/>
            <w:gridSpan w:val="2"/>
            <w:tcBorders>
              <w:top w:val="single" w:sz="4" w:space="0" w:color="auto"/>
              <w:left w:val="nil"/>
              <w:bottom w:val="single" w:sz="4" w:space="0" w:color="auto"/>
              <w:right w:val="nil"/>
            </w:tcBorders>
            <w:shd w:val="clear" w:color="000000" w:fill="FFFFFF"/>
            <w:vAlign w:val="center"/>
            <w:hideMark/>
          </w:tcPr>
          <w:p w14:paraId="7CA81579"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Homogeneity statistics</w:t>
            </w:r>
          </w:p>
        </w:tc>
      </w:tr>
      <w:tr w:rsidR="00A41B04" w:rsidRPr="00A41B04" w14:paraId="0866BC65" w14:textId="77777777" w:rsidTr="00BE3727">
        <w:trPr>
          <w:gridAfter w:val="1"/>
          <w:wAfter w:w="222" w:type="dxa"/>
          <w:trHeight w:val="458"/>
        </w:trPr>
        <w:tc>
          <w:tcPr>
            <w:tcW w:w="1843" w:type="dxa"/>
            <w:vMerge/>
            <w:tcBorders>
              <w:top w:val="single" w:sz="4" w:space="0" w:color="auto"/>
              <w:left w:val="nil"/>
              <w:bottom w:val="single" w:sz="4" w:space="0" w:color="000000"/>
              <w:right w:val="nil"/>
            </w:tcBorders>
            <w:vAlign w:val="center"/>
            <w:hideMark/>
          </w:tcPr>
          <w:p w14:paraId="38EA5691" w14:textId="77777777" w:rsidR="00BE3727" w:rsidRPr="00A41B04" w:rsidRDefault="00BE3727" w:rsidP="00BE3727">
            <w:pPr>
              <w:spacing w:line="240" w:lineRule="auto"/>
              <w:ind w:left="0" w:firstLine="0"/>
              <w:rPr>
                <w:sz w:val="20"/>
                <w:szCs w:val="20"/>
                <w:lang w:eastAsia="en-AU"/>
              </w:rPr>
            </w:pPr>
          </w:p>
        </w:tc>
        <w:tc>
          <w:tcPr>
            <w:tcW w:w="567" w:type="dxa"/>
            <w:vMerge/>
            <w:tcBorders>
              <w:top w:val="single" w:sz="4" w:space="0" w:color="auto"/>
              <w:left w:val="nil"/>
              <w:bottom w:val="single" w:sz="4" w:space="0" w:color="000000"/>
              <w:right w:val="nil"/>
            </w:tcBorders>
            <w:vAlign w:val="center"/>
            <w:hideMark/>
          </w:tcPr>
          <w:p w14:paraId="1107D73D" w14:textId="77777777" w:rsidR="00BE3727" w:rsidRPr="00A41B04" w:rsidRDefault="00BE3727" w:rsidP="00BE3727">
            <w:pPr>
              <w:spacing w:line="240" w:lineRule="auto"/>
              <w:ind w:left="0" w:firstLine="0"/>
              <w:rPr>
                <w:i/>
                <w:iCs/>
                <w:sz w:val="20"/>
                <w:szCs w:val="20"/>
                <w:lang w:eastAsia="en-AU"/>
              </w:rPr>
            </w:pPr>
          </w:p>
        </w:tc>
        <w:tc>
          <w:tcPr>
            <w:tcW w:w="787" w:type="dxa"/>
            <w:vMerge/>
            <w:tcBorders>
              <w:top w:val="single" w:sz="4" w:space="0" w:color="auto"/>
              <w:left w:val="nil"/>
              <w:bottom w:val="single" w:sz="4" w:space="0" w:color="000000"/>
              <w:right w:val="nil"/>
            </w:tcBorders>
            <w:vAlign w:val="center"/>
            <w:hideMark/>
          </w:tcPr>
          <w:p w14:paraId="74D8FB79" w14:textId="77777777" w:rsidR="00BE3727" w:rsidRPr="00A41B04" w:rsidRDefault="00BE3727" w:rsidP="00BE3727">
            <w:pPr>
              <w:spacing w:line="240" w:lineRule="auto"/>
              <w:ind w:left="0" w:firstLine="0"/>
              <w:rPr>
                <w:i/>
                <w:iCs/>
                <w:sz w:val="20"/>
                <w:szCs w:val="20"/>
                <w:lang w:eastAsia="en-AU"/>
              </w:rPr>
            </w:pPr>
          </w:p>
        </w:tc>
        <w:tc>
          <w:tcPr>
            <w:tcW w:w="844" w:type="dxa"/>
            <w:vMerge/>
            <w:tcBorders>
              <w:top w:val="single" w:sz="4" w:space="0" w:color="auto"/>
              <w:left w:val="nil"/>
              <w:bottom w:val="single" w:sz="4" w:space="0" w:color="000000"/>
              <w:right w:val="nil"/>
            </w:tcBorders>
            <w:vAlign w:val="center"/>
            <w:hideMark/>
          </w:tcPr>
          <w:p w14:paraId="433459A0" w14:textId="77777777" w:rsidR="00BE3727" w:rsidRPr="00A41B04" w:rsidRDefault="00BE3727" w:rsidP="00BE3727">
            <w:pPr>
              <w:spacing w:line="240" w:lineRule="auto"/>
              <w:ind w:left="0" w:firstLine="0"/>
              <w:rPr>
                <w:i/>
                <w:iCs/>
                <w:sz w:val="20"/>
                <w:szCs w:val="20"/>
                <w:lang w:eastAsia="en-AU"/>
              </w:rPr>
            </w:pPr>
          </w:p>
        </w:tc>
        <w:tc>
          <w:tcPr>
            <w:tcW w:w="921" w:type="dxa"/>
            <w:vMerge/>
            <w:tcBorders>
              <w:top w:val="single" w:sz="4" w:space="0" w:color="auto"/>
              <w:left w:val="nil"/>
              <w:bottom w:val="single" w:sz="4" w:space="0" w:color="000000"/>
              <w:right w:val="nil"/>
            </w:tcBorders>
            <w:vAlign w:val="center"/>
            <w:hideMark/>
          </w:tcPr>
          <w:p w14:paraId="4A5F34F4" w14:textId="77777777" w:rsidR="00BE3727" w:rsidRPr="00A41B04" w:rsidRDefault="00BE3727" w:rsidP="00BE3727">
            <w:pPr>
              <w:spacing w:line="240" w:lineRule="auto"/>
              <w:ind w:left="0" w:firstLine="0"/>
              <w:rPr>
                <w:i/>
                <w:iCs/>
                <w:sz w:val="20"/>
                <w:szCs w:val="20"/>
                <w:lang w:eastAsia="en-AU"/>
              </w:rPr>
            </w:pPr>
          </w:p>
        </w:tc>
        <w:tc>
          <w:tcPr>
            <w:tcW w:w="1471" w:type="dxa"/>
            <w:vMerge/>
            <w:tcBorders>
              <w:top w:val="single" w:sz="4" w:space="0" w:color="auto"/>
              <w:left w:val="nil"/>
              <w:bottom w:val="single" w:sz="4" w:space="0" w:color="000000"/>
              <w:right w:val="nil"/>
            </w:tcBorders>
            <w:vAlign w:val="center"/>
            <w:hideMark/>
          </w:tcPr>
          <w:p w14:paraId="417F48B6" w14:textId="77777777" w:rsidR="00BE3727" w:rsidRPr="00A41B04" w:rsidRDefault="00BE3727" w:rsidP="00BE3727">
            <w:pPr>
              <w:spacing w:line="240" w:lineRule="auto"/>
              <w:ind w:left="0" w:firstLine="0"/>
              <w:rPr>
                <w:i/>
                <w:iCs/>
                <w:sz w:val="20"/>
                <w:szCs w:val="20"/>
                <w:lang w:eastAsia="en-AU"/>
              </w:rPr>
            </w:pPr>
          </w:p>
        </w:tc>
        <w:tc>
          <w:tcPr>
            <w:tcW w:w="1180" w:type="dxa"/>
            <w:vMerge w:val="restart"/>
            <w:tcBorders>
              <w:top w:val="nil"/>
              <w:left w:val="nil"/>
              <w:bottom w:val="single" w:sz="4" w:space="0" w:color="000000"/>
              <w:right w:val="nil"/>
            </w:tcBorders>
            <w:shd w:val="clear" w:color="auto" w:fill="auto"/>
            <w:noWrap/>
            <w:vAlign w:val="center"/>
            <w:hideMark/>
          </w:tcPr>
          <w:p w14:paraId="4B154050" w14:textId="77777777" w:rsidR="00BE3727" w:rsidRPr="00A41B04" w:rsidRDefault="00BE3727" w:rsidP="00BE3727">
            <w:pPr>
              <w:spacing w:line="240" w:lineRule="auto"/>
              <w:ind w:left="0" w:firstLine="0"/>
              <w:jc w:val="center"/>
              <w:rPr>
                <w:i/>
                <w:iCs/>
                <w:sz w:val="20"/>
                <w:szCs w:val="20"/>
                <w:lang w:eastAsia="en-AU"/>
              </w:rPr>
            </w:pPr>
            <w:r w:rsidRPr="00A41B04">
              <w:rPr>
                <w:i/>
                <w:iCs/>
                <w:sz w:val="20"/>
                <w:szCs w:val="20"/>
                <w:lang w:eastAsia="en-AU"/>
              </w:rPr>
              <w:t>QE (</w:t>
            </w:r>
            <w:proofErr w:type="spellStart"/>
            <w:r w:rsidRPr="00A41B04">
              <w:rPr>
                <w:i/>
                <w:iCs/>
                <w:sz w:val="20"/>
                <w:szCs w:val="20"/>
                <w:lang w:eastAsia="en-AU"/>
              </w:rPr>
              <w:t>df</w:t>
            </w:r>
            <w:proofErr w:type="spellEnd"/>
            <w:r w:rsidRPr="00A41B04">
              <w:rPr>
                <w:i/>
                <w:iCs/>
                <w:sz w:val="20"/>
                <w:szCs w:val="20"/>
                <w:lang w:eastAsia="en-AU"/>
              </w:rPr>
              <w:t>)</w:t>
            </w:r>
          </w:p>
        </w:tc>
        <w:tc>
          <w:tcPr>
            <w:tcW w:w="1356" w:type="dxa"/>
            <w:vMerge w:val="restart"/>
            <w:tcBorders>
              <w:top w:val="nil"/>
              <w:left w:val="nil"/>
              <w:bottom w:val="single" w:sz="4" w:space="0" w:color="000000"/>
              <w:right w:val="nil"/>
            </w:tcBorders>
            <w:shd w:val="clear" w:color="000000" w:fill="FFFFFF"/>
            <w:vAlign w:val="center"/>
            <w:hideMark/>
          </w:tcPr>
          <w:p w14:paraId="095120DF" w14:textId="77777777" w:rsidR="00BE3727" w:rsidRPr="00A41B04" w:rsidRDefault="00BE3727" w:rsidP="00BE3727">
            <w:pPr>
              <w:spacing w:line="240" w:lineRule="auto"/>
              <w:ind w:left="0" w:firstLine="0"/>
              <w:jc w:val="center"/>
              <w:rPr>
                <w:i/>
                <w:iCs/>
                <w:sz w:val="20"/>
                <w:szCs w:val="20"/>
                <w:lang w:eastAsia="en-AU"/>
              </w:rPr>
            </w:pPr>
            <w:r w:rsidRPr="00A41B04">
              <w:rPr>
                <w:i/>
                <w:iCs/>
                <w:sz w:val="20"/>
                <w:szCs w:val="20"/>
                <w:lang w:eastAsia="en-AU"/>
              </w:rPr>
              <w:t>p</w:t>
            </w:r>
          </w:p>
        </w:tc>
      </w:tr>
      <w:tr w:rsidR="00A41B04" w:rsidRPr="00A41B04" w14:paraId="013256F0" w14:textId="77777777" w:rsidTr="00BE3727">
        <w:trPr>
          <w:trHeight w:val="324"/>
        </w:trPr>
        <w:tc>
          <w:tcPr>
            <w:tcW w:w="1843" w:type="dxa"/>
            <w:vMerge/>
            <w:tcBorders>
              <w:top w:val="single" w:sz="4" w:space="0" w:color="auto"/>
              <w:left w:val="nil"/>
              <w:bottom w:val="single" w:sz="4" w:space="0" w:color="000000"/>
              <w:right w:val="nil"/>
            </w:tcBorders>
            <w:vAlign w:val="center"/>
            <w:hideMark/>
          </w:tcPr>
          <w:p w14:paraId="685616B3" w14:textId="77777777" w:rsidR="00BE3727" w:rsidRPr="00A41B04" w:rsidRDefault="00BE3727" w:rsidP="00BE3727">
            <w:pPr>
              <w:spacing w:line="240" w:lineRule="auto"/>
              <w:ind w:left="0" w:firstLine="0"/>
              <w:rPr>
                <w:sz w:val="20"/>
                <w:szCs w:val="20"/>
                <w:lang w:eastAsia="en-AU"/>
              </w:rPr>
            </w:pPr>
          </w:p>
        </w:tc>
        <w:tc>
          <w:tcPr>
            <w:tcW w:w="567" w:type="dxa"/>
            <w:vMerge/>
            <w:tcBorders>
              <w:top w:val="single" w:sz="4" w:space="0" w:color="auto"/>
              <w:left w:val="nil"/>
              <w:bottom w:val="single" w:sz="4" w:space="0" w:color="000000"/>
              <w:right w:val="nil"/>
            </w:tcBorders>
            <w:vAlign w:val="center"/>
            <w:hideMark/>
          </w:tcPr>
          <w:p w14:paraId="49B1D114" w14:textId="77777777" w:rsidR="00BE3727" w:rsidRPr="00A41B04" w:rsidRDefault="00BE3727" w:rsidP="00BE3727">
            <w:pPr>
              <w:spacing w:line="240" w:lineRule="auto"/>
              <w:ind w:left="0" w:firstLine="0"/>
              <w:rPr>
                <w:i/>
                <w:iCs/>
                <w:sz w:val="20"/>
                <w:szCs w:val="20"/>
                <w:lang w:eastAsia="en-AU"/>
              </w:rPr>
            </w:pPr>
          </w:p>
        </w:tc>
        <w:tc>
          <w:tcPr>
            <w:tcW w:w="787" w:type="dxa"/>
            <w:vMerge/>
            <w:tcBorders>
              <w:top w:val="single" w:sz="4" w:space="0" w:color="auto"/>
              <w:left w:val="nil"/>
              <w:bottom w:val="single" w:sz="4" w:space="0" w:color="000000"/>
              <w:right w:val="nil"/>
            </w:tcBorders>
            <w:vAlign w:val="center"/>
            <w:hideMark/>
          </w:tcPr>
          <w:p w14:paraId="45AED65D" w14:textId="77777777" w:rsidR="00BE3727" w:rsidRPr="00A41B04" w:rsidRDefault="00BE3727" w:rsidP="00BE3727">
            <w:pPr>
              <w:spacing w:line="240" w:lineRule="auto"/>
              <w:ind w:left="0" w:firstLine="0"/>
              <w:rPr>
                <w:i/>
                <w:iCs/>
                <w:sz w:val="20"/>
                <w:szCs w:val="20"/>
                <w:lang w:eastAsia="en-AU"/>
              </w:rPr>
            </w:pPr>
          </w:p>
        </w:tc>
        <w:tc>
          <w:tcPr>
            <w:tcW w:w="844" w:type="dxa"/>
            <w:vMerge/>
            <w:tcBorders>
              <w:top w:val="single" w:sz="4" w:space="0" w:color="auto"/>
              <w:left w:val="nil"/>
              <w:bottom w:val="single" w:sz="4" w:space="0" w:color="000000"/>
              <w:right w:val="nil"/>
            </w:tcBorders>
            <w:vAlign w:val="center"/>
            <w:hideMark/>
          </w:tcPr>
          <w:p w14:paraId="5F628F6A" w14:textId="77777777" w:rsidR="00BE3727" w:rsidRPr="00A41B04" w:rsidRDefault="00BE3727" w:rsidP="00BE3727">
            <w:pPr>
              <w:spacing w:line="240" w:lineRule="auto"/>
              <w:ind w:left="0" w:firstLine="0"/>
              <w:rPr>
                <w:i/>
                <w:iCs/>
                <w:sz w:val="20"/>
                <w:szCs w:val="20"/>
                <w:lang w:eastAsia="en-AU"/>
              </w:rPr>
            </w:pPr>
          </w:p>
        </w:tc>
        <w:tc>
          <w:tcPr>
            <w:tcW w:w="921" w:type="dxa"/>
            <w:vMerge/>
            <w:tcBorders>
              <w:top w:val="single" w:sz="4" w:space="0" w:color="auto"/>
              <w:left w:val="nil"/>
              <w:bottom w:val="single" w:sz="4" w:space="0" w:color="000000"/>
              <w:right w:val="nil"/>
            </w:tcBorders>
            <w:vAlign w:val="center"/>
            <w:hideMark/>
          </w:tcPr>
          <w:p w14:paraId="6324C958" w14:textId="77777777" w:rsidR="00BE3727" w:rsidRPr="00A41B04" w:rsidRDefault="00BE3727" w:rsidP="00BE3727">
            <w:pPr>
              <w:spacing w:line="240" w:lineRule="auto"/>
              <w:ind w:left="0" w:firstLine="0"/>
              <w:rPr>
                <w:i/>
                <w:iCs/>
                <w:sz w:val="20"/>
                <w:szCs w:val="20"/>
                <w:lang w:eastAsia="en-AU"/>
              </w:rPr>
            </w:pPr>
          </w:p>
        </w:tc>
        <w:tc>
          <w:tcPr>
            <w:tcW w:w="1471" w:type="dxa"/>
            <w:vMerge/>
            <w:tcBorders>
              <w:top w:val="single" w:sz="4" w:space="0" w:color="auto"/>
              <w:left w:val="nil"/>
              <w:bottom w:val="single" w:sz="4" w:space="0" w:color="000000"/>
              <w:right w:val="nil"/>
            </w:tcBorders>
            <w:vAlign w:val="center"/>
            <w:hideMark/>
          </w:tcPr>
          <w:p w14:paraId="154D2E21" w14:textId="77777777" w:rsidR="00BE3727" w:rsidRPr="00A41B04" w:rsidRDefault="00BE3727" w:rsidP="00BE3727">
            <w:pPr>
              <w:spacing w:line="240" w:lineRule="auto"/>
              <w:ind w:left="0" w:firstLine="0"/>
              <w:rPr>
                <w:i/>
                <w:iCs/>
                <w:sz w:val="20"/>
                <w:szCs w:val="20"/>
                <w:lang w:eastAsia="en-AU"/>
              </w:rPr>
            </w:pPr>
          </w:p>
        </w:tc>
        <w:tc>
          <w:tcPr>
            <w:tcW w:w="1180" w:type="dxa"/>
            <w:vMerge/>
            <w:tcBorders>
              <w:top w:val="nil"/>
              <w:left w:val="nil"/>
              <w:bottom w:val="single" w:sz="4" w:space="0" w:color="000000"/>
              <w:right w:val="nil"/>
            </w:tcBorders>
            <w:vAlign w:val="center"/>
            <w:hideMark/>
          </w:tcPr>
          <w:p w14:paraId="4CEF76D0" w14:textId="77777777" w:rsidR="00BE3727" w:rsidRPr="00A41B04" w:rsidRDefault="00BE3727" w:rsidP="00BE3727">
            <w:pPr>
              <w:spacing w:line="240" w:lineRule="auto"/>
              <w:ind w:left="0" w:firstLine="0"/>
              <w:rPr>
                <w:i/>
                <w:iCs/>
                <w:sz w:val="20"/>
                <w:szCs w:val="20"/>
                <w:lang w:eastAsia="en-AU"/>
              </w:rPr>
            </w:pPr>
          </w:p>
        </w:tc>
        <w:tc>
          <w:tcPr>
            <w:tcW w:w="1356" w:type="dxa"/>
            <w:vMerge/>
            <w:tcBorders>
              <w:top w:val="nil"/>
              <w:left w:val="nil"/>
              <w:bottom w:val="single" w:sz="4" w:space="0" w:color="000000"/>
              <w:right w:val="nil"/>
            </w:tcBorders>
            <w:vAlign w:val="center"/>
            <w:hideMark/>
          </w:tcPr>
          <w:p w14:paraId="19ADE6B3" w14:textId="77777777" w:rsidR="00BE3727" w:rsidRPr="00A41B04" w:rsidRDefault="00BE3727" w:rsidP="00BE3727">
            <w:pPr>
              <w:spacing w:line="240" w:lineRule="auto"/>
              <w:ind w:left="0" w:firstLine="0"/>
              <w:rPr>
                <w:i/>
                <w:iCs/>
                <w:sz w:val="20"/>
                <w:szCs w:val="20"/>
                <w:lang w:eastAsia="en-AU"/>
              </w:rPr>
            </w:pPr>
          </w:p>
        </w:tc>
        <w:tc>
          <w:tcPr>
            <w:tcW w:w="222" w:type="dxa"/>
            <w:tcBorders>
              <w:top w:val="nil"/>
              <w:left w:val="nil"/>
              <w:bottom w:val="nil"/>
              <w:right w:val="nil"/>
            </w:tcBorders>
            <w:shd w:val="clear" w:color="auto" w:fill="auto"/>
            <w:noWrap/>
            <w:vAlign w:val="bottom"/>
            <w:hideMark/>
          </w:tcPr>
          <w:p w14:paraId="3F783266" w14:textId="77777777" w:rsidR="00BE3727" w:rsidRPr="00A41B04" w:rsidRDefault="00BE3727" w:rsidP="00BE3727">
            <w:pPr>
              <w:spacing w:line="240" w:lineRule="auto"/>
              <w:ind w:left="0" w:firstLine="0"/>
              <w:jc w:val="center"/>
              <w:rPr>
                <w:i/>
                <w:iCs/>
                <w:sz w:val="20"/>
                <w:szCs w:val="20"/>
                <w:lang w:eastAsia="en-AU"/>
              </w:rPr>
            </w:pPr>
          </w:p>
        </w:tc>
      </w:tr>
      <w:tr w:rsidR="00A41B04" w:rsidRPr="00A41B04" w14:paraId="2223EE01" w14:textId="77777777" w:rsidTr="00BE3727">
        <w:trPr>
          <w:trHeight w:val="324"/>
        </w:trPr>
        <w:tc>
          <w:tcPr>
            <w:tcW w:w="1843" w:type="dxa"/>
            <w:tcBorders>
              <w:top w:val="nil"/>
              <w:left w:val="nil"/>
              <w:bottom w:val="nil"/>
              <w:right w:val="nil"/>
            </w:tcBorders>
            <w:shd w:val="clear" w:color="000000" w:fill="FFFFFF"/>
            <w:vAlign w:val="center"/>
            <w:hideMark/>
          </w:tcPr>
          <w:p w14:paraId="033DED8A" w14:textId="77777777" w:rsidR="00BE3727" w:rsidRPr="00A41B04" w:rsidRDefault="00BE3727" w:rsidP="00BE3727">
            <w:pPr>
              <w:spacing w:line="240" w:lineRule="auto"/>
              <w:ind w:left="0" w:firstLine="0"/>
              <w:rPr>
                <w:sz w:val="20"/>
                <w:szCs w:val="20"/>
                <w:lang w:eastAsia="en-AU"/>
              </w:rPr>
            </w:pPr>
            <w:r w:rsidRPr="00A41B04">
              <w:rPr>
                <w:sz w:val="20"/>
                <w:szCs w:val="20"/>
                <w:lang w:eastAsia="en-AU"/>
              </w:rPr>
              <w:t>% Male</w:t>
            </w:r>
          </w:p>
        </w:tc>
        <w:tc>
          <w:tcPr>
            <w:tcW w:w="567" w:type="dxa"/>
            <w:tcBorders>
              <w:top w:val="nil"/>
              <w:left w:val="nil"/>
              <w:bottom w:val="nil"/>
              <w:right w:val="nil"/>
            </w:tcBorders>
            <w:shd w:val="clear" w:color="000000" w:fill="FFFFFF"/>
            <w:vAlign w:val="center"/>
            <w:hideMark/>
          </w:tcPr>
          <w:p w14:paraId="79CE6B05"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34</w:t>
            </w:r>
          </w:p>
        </w:tc>
        <w:tc>
          <w:tcPr>
            <w:tcW w:w="787" w:type="dxa"/>
            <w:tcBorders>
              <w:top w:val="nil"/>
              <w:left w:val="nil"/>
              <w:bottom w:val="nil"/>
              <w:right w:val="nil"/>
            </w:tcBorders>
            <w:shd w:val="clear" w:color="000000" w:fill="FFFFFF"/>
            <w:vAlign w:val="center"/>
            <w:hideMark/>
          </w:tcPr>
          <w:p w14:paraId="7EECAABD"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0.21</w:t>
            </w:r>
          </w:p>
        </w:tc>
        <w:tc>
          <w:tcPr>
            <w:tcW w:w="844" w:type="dxa"/>
            <w:tcBorders>
              <w:top w:val="nil"/>
              <w:left w:val="nil"/>
              <w:bottom w:val="nil"/>
              <w:right w:val="nil"/>
            </w:tcBorders>
            <w:shd w:val="clear" w:color="000000" w:fill="FFFFFF"/>
            <w:vAlign w:val="center"/>
            <w:hideMark/>
          </w:tcPr>
          <w:p w14:paraId="585F195B"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0.36</w:t>
            </w:r>
          </w:p>
        </w:tc>
        <w:tc>
          <w:tcPr>
            <w:tcW w:w="921" w:type="dxa"/>
            <w:tcBorders>
              <w:top w:val="nil"/>
              <w:left w:val="nil"/>
              <w:bottom w:val="nil"/>
              <w:right w:val="nil"/>
            </w:tcBorders>
            <w:shd w:val="clear" w:color="000000" w:fill="FFFFFF"/>
            <w:vAlign w:val="center"/>
            <w:hideMark/>
          </w:tcPr>
          <w:p w14:paraId="535CAC46"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0.645</w:t>
            </w:r>
          </w:p>
        </w:tc>
        <w:tc>
          <w:tcPr>
            <w:tcW w:w="1471" w:type="dxa"/>
            <w:tcBorders>
              <w:top w:val="nil"/>
              <w:left w:val="nil"/>
              <w:bottom w:val="nil"/>
              <w:right w:val="nil"/>
            </w:tcBorders>
            <w:shd w:val="clear" w:color="000000" w:fill="FFFFFF"/>
            <w:vAlign w:val="center"/>
            <w:hideMark/>
          </w:tcPr>
          <w:p w14:paraId="2549C8B5"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[-0.52, 0.83]</w:t>
            </w:r>
          </w:p>
        </w:tc>
        <w:tc>
          <w:tcPr>
            <w:tcW w:w="1180" w:type="dxa"/>
            <w:tcBorders>
              <w:top w:val="nil"/>
              <w:left w:val="nil"/>
              <w:bottom w:val="nil"/>
              <w:right w:val="nil"/>
            </w:tcBorders>
            <w:shd w:val="clear" w:color="000000" w:fill="FFFFFF"/>
            <w:noWrap/>
            <w:vAlign w:val="center"/>
            <w:hideMark/>
          </w:tcPr>
          <w:p w14:paraId="1AA581FA"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111.32 (30)</w:t>
            </w:r>
          </w:p>
        </w:tc>
        <w:tc>
          <w:tcPr>
            <w:tcW w:w="1356" w:type="dxa"/>
            <w:tcBorders>
              <w:top w:val="nil"/>
              <w:left w:val="nil"/>
              <w:bottom w:val="nil"/>
              <w:right w:val="nil"/>
            </w:tcBorders>
            <w:shd w:val="clear" w:color="000000" w:fill="FFFFFF"/>
            <w:vAlign w:val="center"/>
            <w:hideMark/>
          </w:tcPr>
          <w:p w14:paraId="5A780C77"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&lt; .001***</w:t>
            </w:r>
          </w:p>
        </w:tc>
        <w:tc>
          <w:tcPr>
            <w:tcW w:w="222" w:type="dxa"/>
            <w:vAlign w:val="center"/>
            <w:hideMark/>
          </w:tcPr>
          <w:p w14:paraId="4A83175B" w14:textId="77777777" w:rsidR="00BE3727" w:rsidRPr="00A41B04" w:rsidRDefault="00BE3727" w:rsidP="00BE3727">
            <w:pPr>
              <w:spacing w:line="240" w:lineRule="auto"/>
              <w:ind w:left="0" w:firstLine="0"/>
              <w:rPr>
                <w:sz w:val="20"/>
                <w:szCs w:val="20"/>
                <w:lang w:eastAsia="en-AU"/>
              </w:rPr>
            </w:pPr>
          </w:p>
        </w:tc>
      </w:tr>
      <w:tr w:rsidR="00A41B04" w:rsidRPr="00A41B04" w14:paraId="2A077ABA" w14:textId="77777777" w:rsidTr="00BE3727">
        <w:trPr>
          <w:trHeight w:val="324"/>
        </w:trPr>
        <w:tc>
          <w:tcPr>
            <w:tcW w:w="1843" w:type="dxa"/>
            <w:tcBorders>
              <w:top w:val="nil"/>
              <w:left w:val="nil"/>
              <w:bottom w:val="nil"/>
              <w:right w:val="nil"/>
            </w:tcBorders>
            <w:shd w:val="clear" w:color="000000" w:fill="FFFFFF"/>
            <w:vAlign w:val="center"/>
            <w:hideMark/>
          </w:tcPr>
          <w:p w14:paraId="576E5E13" w14:textId="77777777" w:rsidR="00BE3727" w:rsidRPr="00A41B04" w:rsidRDefault="00BE3727" w:rsidP="00BE3727">
            <w:pPr>
              <w:spacing w:line="240" w:lineRule="auto"/>
              <w:ind w:left="0" w:firstLine="0"/>
              <w:rPr>
                <w:sz w:val="20"/>
                <w:szCs w:val="20"/>
                <w:lang w:eastAsia="en-AU"/>
              </w:rPr>
            </w:pPr>
            <w:r w:rsidRPr="00A41B04">
              <w:rPr>
                <w:sz w:val="20"/>
                <w:szCs w:val="20"/>
                <w:lang w:eastAsia="en-AU"/>
              </w:rPr>
              <w:t>Average Age</w:t>
            </w:r>
          </w:p>
        </w:tc>
        <w:tc>
          <w:tcPr>
            <w:tcW w:w="567" w:type="dxa"/>
            <w:tcBorders>
              <w:top w:val="nil"/>
              <w:left w:val="nil"/>
              <w:bottom w:val="nil"/>
              <w:right w:val="nil"/>
            </w:tcBorders>
            <w:shd w:val="clear" w:color="000000" w:fill="FFFFFF"/>
            <w:vAlign w:val="center"/>
            <w:hideMark/>
          </w:tcPr>
          <w:p w14:paraId="401BE435"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34</w:t>
            </w:r>
          </w:p>
        </w:tc>
        <w:tc>
          <w:tcPr>
            <w:tcW w:w="787" w:type="dxa"/>
            <w:tcBorders>
              <w:top w:val="nil"/>
              <w:left w:val="nil"/>
              <w:bottom w:val="nil"/>
              <w:right w:val="nil"/>
            </w:tcBorders>
            <w:shd w:val="clear" w:color="000000" w:fill="FFFFFF"/>
            <w:vAlign w:val="center"/>
            <w:hideMark/>
          </w:tcPr>
          <w:p w14:paraId="090E8EE9"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-0.01</w:t>
            </w:r>
          </w:p>
        </w:tc>
        <w:tc>
          <w:tcPr>
            <w:tcW w:w="844" w:type="dxa"/>
            <w:tcBorders>
              <w:top w:val="nil"/>
              <w:left w:val="nil"/>
              <w:bottom w:val="nil"/>
              <w:right w:val="nil"/>
            </w:tcBorders>
            <w:shd w:val="clear" w:color="000000" w:fill="FFFFFF"/>
            <w:vAlign w:val="center"/>
            <w:hideMark/>
          </w:tcPr>
          <w:p w14:paraId="0E8D4954"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0.01</w:t>
            </w:r>
          </w:p>
        </w:tc>
        <w:tc>
          <w:tcPr>
            <w:tcW w:w="921" w:type="dxa"/>
            <w:tcBorders>
              <w:top w:val="nil"/>
              <w:left w:val="nil"/>
              <w:bottom w:val="nil"/>
              <w:right w:val="nil"/>
            </w:tcBorders>
            <w:shd w:val="clear" w:color="000000" w:fill="FFFFFF"/>
            <w:vAlign w:val="center"/>
            <w:hideMark/>
          </w:tcPr>
          <w:p w14:paraId="5D42D655"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0.32</w:t>
            </w:r>
          </w:p>
        </w:tc>
        <w:tc>
          <w:tcPr>
            <w:tcW w:w="1471" w:type="dxa"/>
            <w:tcBorders>
              <w:top w:val="nil"/>
              <w:left w:val="nil"/>
              <w:bottom w:val="nil"/>
              <w:right w:val="nil"/>
            </w:tcBorders>
            <w:shd w:val="clear" w:color="000000" w:fill="FFFFFF"/>
            <w:vAlign w:val="center"/>
            <w:hideMark/>
          </w:tcPr>
          <w:p w14:paraId="68256B45"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[-0.03, 0.01]</w:t>
            </w:r>
          </w:p>
        </w:tc>
        <w:tc>
          <w:tcPr>
            <w:tcW w:w="1180" w:type="dxa"/>
            <w:tcBorders>
              <w:top w:val="nil"/>
              <w:left w:val="nil"/>
              <w:bottom w:val="nil"/>
              <w:right w:val="nil"/>
            </w:tcBorders>
            <w:shd w:val="clear" w:color="000000" w:fill="FFFFFF"/>
            <w:noWrap/>
            <w:vAlign w:val="center"/>
            <w:hideMark/>
          </w:tcPr>
          <w:p w14:paraId="7E912196"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111.32 (30)</w:t>
            </w:r>
          </w:p>
        </w:tc>
        <w:tc>
          <w:tcPr>
            <w:tcW w:w="1356" w:type="dxa"/>
            <w:tcBorders>
              <w:top w:val="nil"/>
              <w:left w:val="nil"/>
              <w:bottom w:val="nil"/>
              <w:right w:val="nil"/>
            </w:tcBorders>
            <w:shd w:val="clear" w:color="000000" w:fill="FFFFFF"/>
            <w:vAlign w:val="center"/>
            <w:hideMark/>
          </w:tcPr>
          <w:p w14:paraId="20C26A6F"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&lt; .001***</w:t>
            </w:r>
          </w:p>
        </w:tc>
        <w:tc>
          <w:tcPr>
            <w:tcW w:w="222" w:type="dxa"/>
            <w:vAlign w:val="center"/>
            <w:hideMark/>
          </w:tcPr>
          <w:p w14:paraId="5D79F060" w14:textId="77777777" w:rsidR="00BE3727" w:rsidRPr="00A41B04" w:rsidRDefault="00BE3727" w:rsidP="00BE3727">
            <w:pPr>
              <w:spacing w:line="240" w:lineRule="auto"/>
              <w:ind w:left="0" w:firstLine="0"/>
              <w:rPr>
                <w:sz w:val="20"/>
                <w:szCs w:val="20"/>
                <w:lang w:eastAsia="en-AU"/>
              </w:rPr>
            </w:pPr>
          </w:p>
        </w:tc>
      </w:tr>
      <w:tr w:rsidR="00A41B04" w:rsidRPr="00A41B04" w14:paraId="260A9B0C" w14:textId="77777777" w:rsidTr="00BE3727">
        <w:trPr>
          <w:trHeight w:val="324"/>
        </w:trPr>
        <w:tc>
          <w:tcPr>
            <w:tcW w:w="1843" w:type="dxa"/>
            <w:tcBorders>
              <w:top w:val="nil"/>
              <w:left w:val="nil"/>
              <w:bottom w:val="nil"/>
              <w:right w:val="nil"/>
            </w:tcBorders>
            <w:shd w:val="clear" w:color="000000" w:fill="FFFFFF"/>
            <w:vAlign w:val="center"/>
            <w:hideMark/>
          </w:tcPr>
          <w:p w14:paraId="7BFC01F7" w14:textId="77777777" w:rsidR="00BE3727" w:rsidRPr="00A41B04" w:rsidRDefault="00BE3727" w:rsidP="00BE3727">
            <w:pPr>
              <w:spacing w:line="240" w:lineRule="auto"/>
              <w:ind w:left="0" w:firstLine="0"/>
              <w:rPr>
                <w:sz w:val="20"/>
                <w:szCs w:val="20"/>
                <w:lang w:eastAsia="en-AU"/>
              </w:rPr>
            </w:pPr>
            <w:r w:rsidRPr="00A41B04">
              <w:rPr>
                <w:sz w:val="20"/>
                <w:szCs w:val="20"/>
                <w:lang w:eastAsia="en-AU"/>
              </w:rPr>
              <w:t>Average Education</w:t>
            </w:r>
          </w:p>
        </w:tc>
        <w:tc>
          <w:tcPr>
            <w:tcW w:w="567" w:type="dxa"/>
            <w:tcBorders>
              <w:top w:val="nil"/>
              <w:left w:val="nil"/>
              <w:bottom w:val="nil"/>
              <w:right w:val="nil"/>
            </w:tcBorders>
            <w:shd w:val="clear" w:color="000000" w:fill="FFFFFF"/>
            <w:vAlign w:val="center"/>
            <w:hideMark/>
          </w:tcPr>
          <w:p w14:paraId="0DE45D1D"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34</w:t>
            </w:r>
          </w:p>
        </w:tc>
        <w:tc>
          <w:tcPr>
            <w:tcW w:w="787" w:type="dxa"/>
            <w:tcBorders>
              <w:top w:val="nil"/>
              <w:left w:val="nil"/>
              <w:bottom w:val="nil"/>
              <w:right w:val="nil"/>
            </w:tcBorders>
            <w:shd w:val="clear" w:color="000000" w:fill="FFFFFF"/>
            <w:vAlign w:val="center"/>
            <w:hideMark/>
          </w:tcPr>
          <w:p w14:paraId="0CD4E918"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0.03</w:t>
            </w:r>
          </w:p>
        </w:tc>
        <w:tc>
          <w:tcPr>
            <w:tcW w:w="844" w:type="dxa"/>
            <w:tcBorders>
              <w:top w:val="nil"/>
              <w:left w:val="nil"/>
              <w:bottom w:val="nil"/>
              <w:right w:val="nil"/>
            </w:tcBorders>
            <w:shd w:val="clear" w:color="000000" w:fill="FFFFFF"/>
            <w:vAlign w:val="center"/>
            <w:hideMark/>
          </w:tcPr>
          <w:p w14:paraId="5EFF031A"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0.05</w:t>
            </w:r>
          </w:p>
        </w:tc>
        <w:tc>
          <w:tcPr>
            <w:tcW w:w="921" w:type="dxa"/>
            <w:tcBorders>
              <w:top w:val="nil"/>
              <w:left w:val="nil"/>
              <w:bottom w:val="nil"/>
              <w:right w:val="nil"/>
            </w:tcBorders>
            <w:shd w:val="clear" w:color="000000" w:fill="FFFFFF"/>
            <w:vAlign w:val="center"/>
            <w:hideMark/>
          </w:tcPr>
          <w:p w14:paraId="7826DDED"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0.823</w:t>
            </w:r>
          </w:p>
        </w:tc>
        <w:tc>
          <w:tcPr>
            <w:tcW w:w="1471" w:type="dxa"/>
            <w:tcBorders>
              <w:top w:val="nil"/>
              <w:left w:val="nil"/>
              <w:bottom w:val="nil"/>
              <w:right w:val="nil"/>
            </w:tcBorders>
            <w:shd w:val="clear" w:color="000000" w:fill="FFFFFF"/>
            <w:vAlign w:val="center"/>
            <w:hideMark/>
          </w:tcPr>
          <w:p w14:paraId="061CB301"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[-0.08, 0.10]</w:t>
            </w:r>
          </w:p>
        </w:tc>
        <w:tc>
          <w:tcPr>
            <w:tcW w:w="1180" w:type="dxa"/>
            <w:tcBorders>
              <w:top w:val="nil"/>
              <w:left w:val="nil"/>
              <w:bottom w:val="nil"/>
              <w:right w:val="nil"/>
            </w:tcBorders>
            <w:shd w:val="clear" w:color="000000" w:fill="FFFFFF"/>
            <w:noWrap/>
            <w:vAlign w:val="center"/>
            <w:hideMark/>
          </w:tcPr>
          <w:p w14:paraId="160BE20A"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111.32 (30)</w:t>
            </w:r>
          </w:p>
        </w:tc>
        <w:tc>
          <w:tcPr>
            <w:tcW w:w="1356" w:type="dxa"/>
            <w:tcBorders>
              <w:top w:val="nil"/>
              <w:left w:val="nil"/>
              <w:bottom w:val="nil"/>
              <w:right w:val="nil"/>
            </w:tcBorders>
            <w:shd w:val="clear" w:color="000000" w:fill="FFFFFF"/>
            <w:vAlign w:val="center"/>
            <w:hideMark/>
          </w:tcPr>
          <w:p w14:paraId="60EB67B5" w14:textId="77777777" w:rsidR="00BE3727" w:rsidRPr="00A41B04" w:rsidRDefault="00BE3727" w:rsidP="00BE3727">
            <w:pPr>
              <w:spacing w:line="240" w:lineRule="auto"/>
              <w:ind w:left="0" w:firstLine="0"/>
              <w:jc w:val="center"/>
              <w:rPr>
                <w:sz w:val="20"/>
                <w:szCs w:val="20"/>
                <w:lang w:eastAsia="en-AU"/>
              </w:rPr>
            </w:pPr>
            <w:r w:rsidRPr="00A41B04">
              <w:rPr>
                <w:sz w:val="20"/>
                <w:szCs w:val="20"/>
                <w:lang w:eastAsia="en-AU"/>
              </w:rPr>
              <w:t>&lt; .001***</w:t>
            </w:r>
          </w:p>
        </w:tc>
        <w:tc>
          <w:tcPr>
            <w:tcW w:w="222" w:type="dxa"/>
            <w:vAlign w:val="center"/>
            <w:hideMark/>
          </w:tcPr>
          <w:p w14:paraId="41F66EEF" w14:textId="77777777" w:rsidR="00BE3727" w:rsidRPr="00A41B04" w:rsidRDefault="00BE3727" w:rsidP="00BE3727">
            <w:pPr>
              <w:spacing w:line="240" w:lineRule="auto"/>
              <w:ind w:left="0" w:firstLine="0"/>
              <w:rPr>
                <w:sz w:val="20"/>
                <w:szCs w:val="20"/>
                <w:lang w:eastAsia="en-AU"/>
              </w:rPr>
            </w:pPr>
          </w:p>
        </w:tc>
      </w:tr>
    </w:tbl>
    <w:p w14:paraId="64A27E22" w14:textId="50075C42" w:rsidR="00882B11" w:rsidRPr="00A41B04" w:rsidRDefault="00882B11" w:rsidP="00882B11">
      <w:pPr>
        <w:pStyle w:val="NoteForTable"/>
        <w:rPr>
          <w:bCs/>
        </w:rPr>
      </w:pPr>
      <w:r w:rsidRPr="00A41B04">
        <w:rPr>
          <w:i/>
          <w:iCs/>
        </w:rPr>
        <w:t>Note.</w:t>
      </w:r>
      <w:r w:rsidRPr="00A41B04">
        <w:t xml:space="preserve"> </w:t>
      </w:r>
      <w:r w:rsidRPr="00A41B04">
        <w:rPr>
          <w:bCs/>
          <w:i/>
          <w:iCs/>
        </w:rPr>
        <w:t>k</w:t>
      </w:r>
      <w:r w:rsidRPr="00A41B04">
        <w:rPr>
          <w:bCs/>
        </w:rPr>
        <w:t xml:space="preserve"> = number of studies used in analysis, </w:t>
      </w:r>
      <w:r w:rsidRPr="00A41B04">
        <w:rPr>
          <w:bCs/>
          <w:i/>
          <w:iCs/>
        </w:rPr>
        <w:t>b</w:t>
      </w:r>
      <w:r w:rsidRPr="00A41B04">
        <w:rPr>
          <w:bCs/>
        </w:rPr>
        <w:t xml:space="preserve"> = regression coefficient, </w:t>
      </w:r>
      <w:r w:rsidRPr="00A41B04">
        <w:rPr>
          <w:i/>
          <w:iCs/>
        </w:rPr>
        <w:t>SE</w:t>
      </w:r>
      <w:r w:rsidRPr="00A41B04">
        <w:t xml:space="preserve"> = standard error, </w:t>
      </w:r>
      <w:r w:rsidR="00370686" w:rsidRPr="00A41B04">
        <w:rPr>
          <w:i/>
          <w:iCs/>
          <w:szCs w:val="22"/>
          <w:lang w:eastAsia="en-AU"/>
        </w:rPr>
        <w:t>p</w:t>
      </w:r>
      <w:r w:rsidR="00370686" w:rsidRPr="00A41B04">
        <w:rPr>
          <w:szCs w:val="22"/>
          <w:lang w:eastAsia="en-AU"/>
        </w:rPr>
        <w:t xml:space="preserve"> = p value, </w:t>
      </w:r>
      <w:r w:rsidRPr="00A41B04">
        <w:rPr>
          <w:i/>
          <w:iCs/>
          <w:szCs w:val="22"/>
          <w:lang w:eastAsia="en-AU"/>
        </w:rPr>
        <w:t xml:space="preserve">CI </w:t>
      </w:r>
      <w:r w:rsidRPr="00A41B04">
        <w:rPr>
          <w:szCs w:val="22"/>
          <w:lang w:eastAsia="en-AU"/>
        </w:rPr>
        <w:t>=</w:t>
      </w:r>
      <w:r w:rsidRPr="00A41B04">
        <w:rPr>
          <w:i/>
          <w:iCs/>
          <w:szCs w:val="22"/>
          <w:lang w:eastAsia="en-AU"/>
        </w:rPr>
        <w:t xml:space="preserve"> </w:t>
      </w:r>
      <w:r w:rsidRPr="00A41B04">
        <w:rPr>
          <w:szCs w:val="22"/>
          <w:lang w:eastAsia="en-AU"/>
        </w:rPr>
        <w:t>confidence interval</w:t>
      </w:r>
      <w:r w:rsidR="00BF2C22" w:rsidRPr="00A41B04">
        <w:rPr>
          <w:szCs w:val="22"/>
          <w:lang w:eastAsia="en-AU"/>
        </w:rPr>
        <w:t xml:space="preserve">, </w:t>
      </w:r>
      <w:r w:rsidR="00BF2C22" w:rsidRPr="00A41B04">
        <w:rPr>
          <w:i/>
          <w:iCs/>
          <w:szCs w:val="22"/>
          <w:lang w:eastAsia="en-AU"/>
        </w:rPr>
        <w:t>QE</w:t>
      </w:r>
      <w:r w:rsidR="00BF2C22" w:rsidRPr="00A41B04">
        <w:rPr>
          <w:szCs w:val="22"/>
          <w:lang w:eastAsia="en-AU"/>
        </w:rPr>
        <w:t xml:space="preserve"> = QE statistic</w:t>
      </w:r>
      <w:r w:rsidR="00AB306A" w:rsidRPr="00A41B04">
        <w:rPr>
          <w:szCs w:val="22"/>
          <w:lang w:eastAsia="en-AU"/>
        </w:rPr>
        <w:t xml:space="preserve">, </w:t>
      </w:r>
      <w:proofErr w:type="spellStart"/>
      <w:r w:rsidR="007A632D" w:rsidRPr="00A41B04">
        <w:rPr>
          <w:i/>
          <w:iCs/>
          <w:szCs w:val="22"/>
          <w:lang w:eastAsia="en-AU"/>
        </w:rPr>
        <w:t>df</w:t>
      </w:r>
      <w:proofErr w:type="spellEnd"/>
      <w:r w:rsidR="007A632D" w:rsidRPr="00A41B04">
        <w:rPr>
          <w:szCs w:val="22"/>
          <w:lang w:eastAsia="en-AU"/>
        </w:rPr>
        <w:t xml:space="preserve"> = degrees of freedom</w:t>
      </w:r>
      <w:r w:rsidR="00FF4CB2" w:rsidRPr="00A41B04">
        <w:rPr>
          <w:szCs w:val="22"/>
          <w:lang w:eastAsia="en-AU"/>
        </w:rPr>
        <w:t>.</w:t>
      </w:r>
      <w:r w:rsidR="00CE426F">
        <w:rPr>
          <w:szCs w:val="22"/>
          <w:lang w:eastAsia="en-AU"/>
        </w:rPr>
        <w:t xml:space="preserve"> </w:t>
      </w:r>
      <w:r w:rsidR="00CE426F" w:rsidRPr="0038125A">
        <w:rPr>
          <w:color w:val="FF0000"/>
          <w:szCs w:val="22"/>
          <w:lang w:eastAsia="en-AU"/>
        </w:rPr>
        <w:t>For the results of this analysis without imputed values please see table S</w:t>
      </w:r>
      <w:r w:rsidR="00F97E97">
        <w:rPr>
          <w:color w:val="FF0000"/>
          <w:szCs w:val="22"/>
          <w:lang w:eastAsia="en-AU"/>
        </w:rPr>
        <w:t>8.</w:t>
      </w:r>
    </w:p>
    <w:p w14:paraId="17BDEC1E" w14:textId="77777777" w:rsidR="004C15CD" w:rsidRPr="00A41B04" w:rsidRDefault="004C15CD" w:rsidP="004C15CD">
      <w:pPr>
        <w:pStyle w:val="NoteForTable"/>
      </w:pPr>
      <w:r w:rsidRPr="00A41B04">
        <w:rPr>
          <w:szCs w:val="22"/>
          <w:lang w:eastAsia="en-AU"/>
        </w:rPr>
        <w:t>***</w:t>
      </w:r>
      <w:r w:rsidRPr="00A41B04">
        <w:rPr>
          <w:i/>
          <w:iCs/>
          <w:szCs w:val="22"/>
          <w:lang w:eastAsia="en-AU"/>
        </w:rPr>
        <w:t>p</w:t>
      </w:r>
      <w:r w:rsidRPr="00A41B04">
        <w:rPr>
          <w:szCs w:val="22"/>
          <w:lang w:eastAsia="en-AU"/>
        </w:rPr>
        <w:t xml:space="preserve"> &lt; .001</w:t>
      </w:r>
    </w:p>
    <w:p w14:paraId="3FA675CC" w14:textId="7B362ED2" w:rsidR="00D16BDA" w:rsidRPr="00A41B04" w:rsidRDefault="00882B11" w:rsidP="00882B11">
      <w:pPr>
        <w:pStyle w:val="NoteForTable"/>
        <w:sectPr w:rsidR="00D16BDA" w:rsidRPr="00A41B04" w:rsidSect="00B96972">
          <w:pgSz w:w="11906" w:h="16838"/>
          <w:pgMar w:top="709" w:right="1440" w:bottom="851" w:left="1440" w:header="708" w:footer="708" w:gutter="0"/>
          <w:cols w:space="708"/>
          <w:titlePg/>
          <w:docGrid w:linePitch="360"/>
        </w:sectPr>
      </w:pPr>
      <w:r w:rsidRPr="00A41B04">
        <w:br w:type="page"/>
      </w:r>
    </w:p>
    <w:p w14:paraId="3E0A9238" w14:textId="2AA439E2" w:rsidR="0053138A" w:rsidRPr="00A41B04" w:rsidRDefault="0053138A" w:rsidP="0053138A">
      <w:pPr>
        <w:pStyle w:val="APALevel3"/>
      </w:pPr>
      <w:r w:rsidRPr="00A41B04">
        <w:lastRenderedPageBreak/>
        <w:t>Table S</w:t>
      </w:r>
      <w:r w:rsidR="00916633" w:rsidRPr="00A41B04">
        <w:fldChar w:fldCharType="begin"/>
      </w:r>
      <w:r w:rsidR="00916633" w:rsidRPr="00A41B04">
        <w:instrText xml:space="preserve"> SEQ Table_S \* ARABIC </w:instrText>
      </w:r>
      <w:r w:rsidR="00916633" w:rsidRPr="00A41B04">
        <w:fldChar w:fldCharType="separate"/>
      </w:r>
      <w:r w:rsidR="003D2DBF" w:rsidRPr="00A41B04">
        <w:rPr>
          <w:noProof/>
        </w:rPr>
        <w:t>5</w:t>
      </w:r>
      <w:r w:rsidR="00916633" w:rsidRPr="00A41B04">
        <w:rPr>
          <w:noProof/>
        </w:rPr>
        <w:fldChar w:fldCharType="end"/>
      </w:r>
    </w:p>
    <w:p w14:paraId="7E8E8DD2" w14:textId="77777777" w:rsidR="00882B11" w:rsidRPr="00A41B04" w:rsidRDefault="00882B11" w:rsidP="00882B11">
      <w:pPr>
        <w:pStyle w:val="APAGraphorFigure"/>
      </w:pPr>
      <w:r w:rsidRPr="00A41B04">
        <w:t>Outlier Analyses of Block and Total Scores</w:t>
      </w:r>
    </w:p>
    <w:tbl>
      <w:tblPr>
        <w:tblW w:w="5000" w:type="pct"/>
        <w:tblLook w:val="04A0" w:firstRow="1" w:lastRow="0" w:firstColumn="1" w:lastColumn="0" w:noHBand="0" w:noVBand="1"/>
      </w:tblPr>
      <w:tblGrid>
        <w:gridCol w:w="1874"/>
        <w:gridCol w:w="416"/>
        <w:gridCol w:w="691"/>
        <w:gridCol w:w="746"/>
        <w:gridCol w:w="1123"/>
        <w:gridCol w:w="1334"/>
        <w:gridCol w:w="1150"/>
        <w:gridCol w:w="1059"/>
        <w:gridCol w:w="1007"/>
        <w:gridCol w:w="1007"/>
        <w:gridCol w:w="1364"/>
        <w:gridCol w:w="1102"/>
        <w:gridCol w:w="1102"/>
        <w:gridCol w:w="1303"/>
      </w:tblGrid>
      <w:tr w:rsidR="00A41B04" w:rsidRPr="00A41B04" w14:paraId="2C2932AD" w14:textId="77777777" w:rsidTr="00AC0814">
        <w:trPr>
          <w:trHeight w:val="324"/>
        </w:trPr>
        <w:tc>
          <w:tcPr>
            <w:tcW w:w="622" w:type="pct"/>
            <w:vMerge w:val="restart"/>
            <w:tcBorders>
              <w:top w:val="single" w:sz="4" w:space="0" w:color="auto"/>
              <w:left w:val="nil"/>
              <w:bottom w:val="single" w:sz="4" w:space="0" w:color="000000"/>
              <w:right w:val="nil"/>
            </w:tcBorders>
            <w:shd w:val="clear" w:color="000000" w:fill="FFFFFF"/>
            <w:vAlign w:val="center"/>
            <w:hideMark/>
          </w:tcPr>
          <w:p w14:paraId="6901CDC5"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Section</w:t>
            </w:r>
          </w:p>
        </w:tc>
        <w:tc>
          <w:tcPr>
            <w:tcW w:w="123" w:type="pct"/>
            <w:vMerge w:val="restart"/>
            <w:tcBorders>
              <w:top w:val="single" w:sz="4" w:space="0" w:color="auto"/>
              <w:left w:val="nil"/>
              <w:bottom w:val="single" w:sz="4" w:space="0" w:color="000000"/>
              <w:right w:val="nil"/>
            </w:tcBorders>
            <w:shd w:val="clear" w:color="000000" w:fill="FFFFFF"/>
            <w:vAlign w:val="center"/>
            <w:hideMark/>
          </w:tcPr>
          <w:p w14:paraId="053FFD33" w14:textId="77777777" w:rsidR="00AC0814" w:rsidRPr="00A41B04" w:rsidRDefault="00AC0814" w:rsidP="00AC0814">
            <w:pPr>
              <w:spacing w:line="240" w:lineRule="auto"/>
              <w:ind w:left="0" w:firstLine="0"/>
              <w:jc w:val="center"/>
              <w:rPr>
                <w:i/>
                <w:iCs/>
                <w:sz w:val="20"/>
                <w:szCs w:val="20"/>
                <w:lang w:eastAsia="en-AU"/>
              </w:rPr>
            </w:pPr>
            <w:r w:rsidRPr="00A41B04">
              <w:rPr>
                <w:i/>
                <w:iCs/>
                <w:sz w:val="20"/>
                <w:szCs w:val="20"/>
                <w:lang w:eastAsia="en-AU"/>
              </w:rPr>
              <w:t>k</w:t>
            </w:r>
          </w:p>
        </w:tc>
        <w:tc>
          <w:tcPr>
            <w:tcW w:w="235" w:type="pct"/>
            <w:vMerge w:val="restart"/>
            <w:tcBorders>
              <w:top w:val="single" w:sz="4" w:space="0" w:color="auto"/>
              <w:left w:val="nil"/>
              <w:bottom w:val="single" w:sz="4" w:space="0" w:color="000000"/>
              <w:right w:val="nil"/>
            </w:tcBorders>
            <w:shd w:val="clear" w:color="000000" w:fill="FFFFFF"/>
            <w:vAlign w:val="center"/>
            <w:hideMark/>
          </w:tcPr>
          <w:p w14:paraId="02E13FF5" w14:textId="77777777" w:rsidR="00AC0814" w:rsidRPr="00A41B04" w:rsidRDefault="00AC0814" w:rsidP="00AC0814">
            <w:pPr>
              <w:spacing w:line="240" w:lineRule="auto"/>
              <w:ind w:left="0" w:firstLine="0"/>
              <w:jc w:val="center"/>
              <w:rPr>
                <w:i/>
                <w:iCs/>
                <w:sz w:val="20"/>
                <w:szCs w:val="20"/>
                <w:lang w:eastAsia="en-AU"/>
              </w:rPr>
            </w:pPr>
            <w:r w:rsidRPr="00A41B04">
              <w:rPr>
                <w:i/>
                <w:iCs/>
                <w:sz w:val="20"/>
                <w:szCs w:val="20"/>
                <w:lang w:eastAsia="en-AU"/>
              </w:rPr>
              <w:t>g</w:t>
            </w:r>
          </w:p>
        </w:tc>
        <w:tc>
          <w:tcPr>
            <w:tcW w:w="253" w:type="pct"/>
            <w:vMerge w:val="restart"/>
            <w:tcBorders>
              <w:top w:val="single" w:sz="4" w:space="0" w:color="auto"/>
              <w:left w:val="nil"/>
              <w:bottom w:val="single" w:sz="4" w:space="0" w:color="000000"/>
              <w:right w:val="nil"/>
            </w:tcBorders>
            <w:shd w:val="clear" w:color="000000" w:fill="FFFFFF"/>
            <w:vAlign w:val="center"/>
            <w:hideMark/>
          </w:tcPr>
          <w:p w14:paraId="165F56D9" w14:textId="77777777" w:rsidR="00AC0814" w:rsidRPr="00A41B04" w:rsidRDefault="00AC0814" w:rsidP="00AC0814">
            <w:pPr>
              <w:spacing w:line="240" w:lineRule="auto"/>
              <w:ind w:left="0" w:firstLine="0"/>
              <w:jc w:val="center"/>
              <w:rPr>
                <w:i/>
                <w:iCs/>
                <w:sz w:val="20"/>
                <w:szCs w:val="20"/>
                <w:lang w:eastAsia="en-AU"/>
              </w:rPr>
            </w:pPr>
            <w:r w:rsidRPr="00A41B04">
              <w:rPr>
                <w:i/>
                <w:iCs/>
                <w:sz w:val="20"/>
                <w:szCs w:val="20"/>
                <w:lang w:eastAsia="en-AU"/>
              </w:rPr>
              <w:t>SE</w:t>
            </w:r>
          </w:p>
        </w:tc>
        <w:tc>
          <w:tcPr>
            <w:tcW w:w="376" w:type="pct"/>
            <w:vMerge w:val="restart"/>
            <w:tcBorders>
              <w:top w:val="single" w:sz="4" w:space="0" w:color="auto"/>
              <w:left w:val="nil"/>
              <w:bottom w:val="single" w:sz="4" w:space="0" w:color="000000"/>
              <w:right w:val="nil"/>
            </w:tcBorders>
            <w:shd w:val="clear" w:color="000000" w:fill="FFFFFF"/>
            <w:vAlign w:val="center"/>
            <w:hideMark/>
          </w:tcPr>
          <w:p w14:paraId="62938931" w14:textId="77777777" w:rsidR="00AC0814" w:rsidRPr="00A41B04" w:rsidRDefault="00AC0814" w:rsidP="00AC0814">
            <w:pPr>
              <w:spacing w:line="240" w:lineRule="auto"/>
              <w:ind w:left="0" w:firstLine="0"/>
              <w:jc w:val="center"/>
              <w:rPr>
                <w:i/>
                <w:iCs/>
                <w:sz w:val="20"/>
                <w:szCs w:val="20"/>
                <w:lang w:eastAsia="en-AU"/>
              </w:rPr>
            </w:pPr>
            <w:r w:rsidRPr="00A41B04">
              <w:rPr>
                <w:i/>
                <w:iCs/>
                <w:sz w:val="20"/>
                <w:szCs w:val="20"/>
                <w:lang w:eastAsia="en-AU"/>
              </w:rPr>
              <w:t>p</w:t>
            </w:r>
          </w:p>
        </w:tc>
        <w:tc>
          <w:tcPr>
            <w:tcW w:w="445" w:type="pct"/>
            <w:vMerge w:val="restart"/>
            <w:tcBorders>
              <w:top w:val="single" w:sz="4" w:space="0" w:color="auto"/>
              <w:left w:val="nil"/>
              <w:bottom w:val="single" w:sz="4" w:space="0" w:color="000000"/>
              <w:right w:val="nil"/>
            </w:tcBorders>
            <w:shd w:val="clear" w:color="000000" w:fill="FFFFFF"/>
            <w:vAlign w:val="center"/>
            <w:hideMark/>
          </w:tcPr>
          <w:p w14:paraId="5102FCC9" w14:textId="77777777" w:rsidR="00AC0814" w:rsidRPr="00A41B04" w:rsidRDefault="00AC0814" w:rsidP="00AC0814">
            <w:pPr>
              <w:spacing w:line="240" w:lineRule="auto"/>
              <w:ind w:left="0" w:firstLine="0"/>
              <w:jc w:val="center"/>
              <w:rPr>
                <w:i/>
                <w:iCs/>
                <w:sz w:val="20"/>
                <w:szCs w:val="20"/>
                <w:lang w:eastAsia="en-AU"/>
              </w:rPr>
            </w:pPr>
            <w:r w:rsidRPr="00A41B04">
              <w:rPr>
                <w:i/>
                <w:iCs/>
                <w:sz w:val="20"/>
                <w:szCs w:val="20"/>
                <w:lang w:eastAsia="en-AU"/>
              </w:rPr>
              <w:t>95% CI</w:t>
            </w:r>
          </w:p>
        </w:tc>
        <w:tc>
          <w:tcPr>
            <w:tcW w:w="2947" w:type="pct"/>
            <w:gridSpan w:val="8"/>
            <w:tcBorders>
              <w:top w:val="single" w:sz="4" w:space="0" w:color="auto"/>
              <w:left w:val="nil"/>
              <w:bottom w:val="single" w:sz="4" w:space="0" w:color="auto"/>
              <w:right w:val="nil"/>
            </w:tcBorders>
            <w:shd w:val="clear" w:color="000000" w:fill="FFFFFF"/>
            <w:vAlign w:val="center"/>
            <w:hideMark/>
          </w:tcPr>
          <w:p w14:paraId="7AA878A4"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Homogeneity statistics</w:t>
            </w:r>
          </w:p>
        </w:tc>
      </w:tr>
      <w:tr w:rsidR="00A41B04" w:rsidRPr="00A41B04" w14:paraId="04D7F167" w14:textId="77777777" w:rsidTr="00AC0814">
        <w:trPr>
          <w:trHeight w:val="324"/>
        </w:trPr>
        <w:tc>
          <w:tcPr>
            <w:tcW w:w="622" w:type="pct"/>
            <w:vMerge/>
            <w:tcBorders>
              <w:top w:val="single" w:sz="4" w:space="0" w:color="auto"/>
              <w:left w:val="nil"/>
              <w:bottom w:val="single" w:sz="4" w:space="0" w:color="000000"/>
              <w:right w:val="nil"/>
            </w:tcBorders>
            <w:vAlign w:val="center"/>
            <w:hideMark/>
          </w:tcPr>
          <w:p w14:paraId="4389DD81" w14:textId="77777777" w:rsidR="00AC0814" w:rsidRPr="00A41B04" w:rsidRDefault="00AC0814" w:rsidP="00AC0814">
            <w:pPr>
              <w:spacing w:line="240" w:lineRule="auto"/>
              <w:ind w:left="0" w:firstLine="0"/>
              <w:rPr>
                <w:sz w:val="20"/>
                <w:szCs w:val="20"/>
                <w:lang w:eastAsia="en-AU"/>
              </w:rPr>
            </w:pPr>
          </w:p>
        </w:tc>
        <w:tc>
          <w:tcPr>
            <w:tcW w:w="123" w:type="pct"/>
            <w:vMerge/>
            <w:tcBorders>
              <w:top w:val="single" w:sz="4" w:space="0" w:color="auto"/>
              <w:left w:val="nil"/>
              <w:bottom w:val="single" w:sz="4" w:space="0" w:color="000000"/>
              <w:right w:val="nil"/>
            </w:tcBorders>
            <w:vAlign w:val="center"/>
            <w:hideMark/>
          </w:tcPr>
          <w:p w14:paraId="1B0382B8" w14:textId="77777777" w:rsidR="00AC0814" w:rsidRPr="00A41B04" w:rsidRDefault="00AC0814" w:rsidP="00AC0814">
            <w:pPr>
              <w:spacing w:line="240" w:lineRule="auto"/>
              <w:ind w:left="0" w:firstLine="0"/>
              <w:rPr>
                <w:i/>
                <w:iCs/>
                <w:sz w:val="20"/>
                <w:szCs w:val="20"/>
                <w:lang w:eastAsia="en-AU"/>
              </w:rPr>
            </w:pPr>
          </w:p>
        </w:tc>
        <w:tc>
          <w:tcPr>
            <w:tcW w:w="235" w:type="pct"/>
            <w:vMerge/>
            <w:tcBorders>
              <w:top w:val="single" w:sz="4" w:space="0" w:color="auto"/>
              <w:left w:val="nil"/>
              <w:bottom w:val="single" w:sz="4" w:space="0" w:color="000000"/>
              <w:right w:val="nil"/>
            </w:tcBorders>
            <w:vAlign w:val="center"/>
            <w:hideMark/>
          </w:tcPr>
          <w:p w14:paraId="70BA930D" w14:textId="77777777" w:rsidR="00AC0814" w:rsidRPr="00A41B04" w:rsidRDefault="00AC0814" w:rsidP="00AC0814">
            <w:pPr>
              <w:spacing w:line="240" w:lineRule="auto"/>
              <w:ind w:left="0" w:firstLine="0"/>
              <w:rPr>
                <w:i/>
                <w:iCs/>
                <w:sz w:val="20"/>
                <w:szCs w:val="20"/>
                <w:lang w:eastAsia="en-AU"/>
              </w:rPr>
            </w:pPr>
          </w:p>
        </w:tc>
        <w:tc>
          <w:tcPr>
            <w:tcW w:w="253" w:type="pct"/>
            <w:vMerge/>
            <w:tcBorders>
              <w:top w:val="single" w:sz="4" w:space="0" w:color="auto"/>
              <w:left w:val="nil"/>
              <w:bottom w:val="single" w:sz="4" w:space="0" w:color="000000"/>
              <w:right w:val="nil"/>
            </w:tcBorders>
            <w:vAlign w:val="center"/>
            <w:hideMark/>
          </w:tcPr>
          <w:p w14:paraId="40A83B21" w14:textId="77777777" w:rsidR="00AC0814" w:rsidRPr="00A41B04" w:rsidRDefault="00AC0814" w:rsidP="00AC0814">
            <w:pPr>
              <w:spacing w:line="240" w:lineRule="auto"/>
              <w:ind w:left="0" w:firstLine="0"/>
              <w:rPr>
                <w:i/>
                <w:iCs/>
                <w:sz w:val="20"/>
                <w:szCs w:val="20"/>
                <w:lang w:eastAsia="en-AU"/>
              </w:rPr>
            </w:pPr>
          </w:p>
        </w:tc>
        <w:tc>
          <w:tcPr>
            <w:tcW w:w="376" w:type="pct"/>
            <w:vMerge/>
            <w:tcBorders>
              <w:top w:val="single" w:sz="4" w:space="0" w:color="auto"/>
              <w:left w:val="nil"/>
              <w:bottom w:val="single" w:sz="4" w:space="0" w:color="000000"/>
              <w:right w:val="nil"/>
            </w:tcBorders>
            <w:vAlign w:val="center"/>
            <w:hideMark/>
          </w:tcPr>
          <w:p w14:paraId="10F13FED" w14:textId="77777777" w:rsidR="00AC0814" w:rsidRPr="00A41B04" w:rsidRDefault="00AC0814" w:rsidP="00AC0814">
            <w:pPr>
              <w:spacing w:line="240" w:lineRule="auto"/>
              <w:ind w:left="0" w:firstLine="0"/>
              <w:rPr>
                <w:i/>
                <w:iCs/>
                <w:sz w:val="20"/>
                <w:szCs w:val="20"/>
                <w:lang w:eastAsia="en-AU"/>
              </w:rPr>
            </w:pPr>
          </w:p>
        </w:tc>
        <w:tc>
          <w:tcPr>
            <w:tcW w:w="445" w:type="pct"/>
            <w:vMerge/>
            <w:tcBorders>
              <w:top w:val="single" w:sz="4" w:space="0" w:color="auto"/>
              <w:left w:val="nil"/>
              <w:bottom w:val="single" w:sz="4" w:space="0" w:color="000000"/>
              <w:right w:val="nil"/>
            </w:tcBorders>
            <w:vAlign w:val="center"/>
            <w:hideMark/>
          </w:tcPr>
          <w:p w14:paraId="122E1FE5" w14:textId="77777777" w:rsidR="00AC0814" w:rsidRPr="00A41B04" w:rsidRDefault="00AC0814" w:rsidP="00AC0814">
            <w:pPr>
              <w:spacing w:line="240" w:lineRule="auto"/>
              <w:ind w:left="0" w:firstLine="0"/>
              <w:rPr>
                <w:i/>
                <w:iCs/>
                <w:sz w:val="20"/>
                <w:szCs w:val="20"/>
                <w:lang w:eastAsia="en-AU"/>
              </w:rPr>
            </w:pPr>
          </w:p>
        </w:tc>
        <w:tc>
          <w:tcPr>
            <w:tcW w:w="287" w:type="pct"/>
            <w:vMerge w:val="restart"/>
            <w:tcBorders>
              <w:top w:val="nil"/>
              <w:left w:val="nil"/>
              <w:bottom w:val="single" w:sz="4" w:space="0" w:color="000000"/>
              <w:right w:val="nil"/>
            </w:tcBorders>
            <w:shd w:val="clear" w:color="auto" w:fill="auto"/>
            <w:noWrap/>
            <w:vAlign w:val="center"/>
            <w:hideMark/>
          </w:tcPr>
          <w:p w14:paraId="0E8A61E5" w14:textId="77777777" w:rsidR="00AC0814" w:rsidRPr="00A41B04" w:rsidRDefault="00AC0814" w:rsidP="00AC0814">
            <w:pPr>
              <w:spacing w:line="240" w:lineRule="auto"/>
              <w:ind w:left="0" w:firstLine="0"/>
              <w:jc w:val="center"/>
              <w:rPr>
                <w:i/>
                <w:iCs/>
                <w:sz w:val="20"/>
                <w:szCs w:val="20"/>
                <w:lang w:eastAsia="en-AU"/>
              </w:rPr>
            </w:pPr>
            <w:r w:rsidRPr="00A41B04">
              <w:rPr>
                <w:i/>
                <w:iCs/>
                <w:sz w:val="20"/>
                <w:szCs w:val="20"/>
                <w:lang w:eastAsia="en-AU"/>
              </w:rPr>
              <w:t>Q (</w:t>
            </w:r>
            <w:proofErr w:type="spellStart"/>
            <w:r w:rsidRPr="00A41B04">
              <w:rPr>
                <w:i/>
                <w:iCs/>
                <w:sz w:val="20"/>
                <w:szCs w:val="20"/>
                <w:lang w:eastAsia="en-AU"/>
              </w:rPr>
              <w:t>df</w:t>
            </w:r>
            <w:proofErr w:type="spellEnd"/>
            <w:r w:rsidRPr="00A41B04">
              <w:rPr>
                <w:i/>
                <w:iCs/>
                <w:sz w:val="20"/>
                <w:szCs w:val="20"/>
                <w:lang w:eastAsia="en-AU"/>
              </w:rPr>
              <w:t>)</w:t>
            </w:r>
          </w:p>
        </w:tc>
        <w:tc>
          <w:tcPr>
            <w:tcW w:w="355" w:type="pct"/>
            <w:vMerge w:val="restart"/>
            <w:tcBorders>
              <w:top w:val="nil"/>
              <w:left w:val="nil"/>
              <w:bottom w:val="single" w:sz="4" w:space="0" w:color="000000"/>
              <w:right w:val="nil"/>
            </w:tcBorders>
            <w:shd w:val="clear" w:color="000000" w:fill="FFFFFF"/>
            <w:vAlign w:val="center"/>
            <w:hideMark/>
          </w:tcPr>
          <w:p w14:paraId="6DDA4F87" w14:textId="77777777" w:rsidR="00AC0814" w:rsidRPr="00A41B04" w:rsidRDefault="00AC0814" w:rsidP="00AC0814">
            <w:pPr>
              <w:spacing w:line="240" w:lineRule="auto"/>
              <w:ind w:left="0" w:firstLine="0"/>
              <w:jc w:val="center"/>
              <w:rPr>
                <w:i/>
                <w:iCs/>
                <w:sz w:val="20"/>
                <w:szCs w:val="20"/>
                <w:lang w:eastAsia="en-AU"/>
              </w:rPr>
            </w:pPr>
            <w:r w:rsidRPr="00A41B04">
              <w:rPr>
                <w:i/>
                <w:iCs/>
                <w:sz w:val="20"/>
                <w:szCs w:val="20"/>
                <w:lang w:eastAsia="en-AU"/>
              </w:rPr>
              <w:t>p</w:t>
            </w:r>
          </w:p>
        </w:tc>
        <w:tc>
          <w:tcPr>
            <w:tcW w:w="1131" w:type="pct"/>
            <w:gridSpan w:val="3"/>
            <w:tcBorders>
              <w:top w:val="single" w:sz="4" w:space="0" w:color="auto"/>
              <w:left w:val="nil"/>
              <w:bottom w:val="single" w:sz="4" w:space="0" w:color="auto"/>
              <w:right w:val="nil"/>
            </w:tcBorders>
            <w:shd w:val="clear" w:color="000000" w:fill="FFFFFF"/>
            <w:noWrap/>
            <w:vAlign w:val="center"/>
            <w:hideMark/>
          </w:tcPr>
          <w:p w14:paraId="6B29D6DE"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Within study</w:t>
            </w:r>
          </w:p>
        </w:tc>
        <w:tc>
          <w:tcPr>
            <w:tcW w:w="1174" w:type="pct"/>
            <w:gridSpan w:val="3"/>
            <w:tcBorders>
              <w:top w:val="single" w:sz="4" w:space="0" w:color="auto"/>
              <w:left w:val="nil"/>
              <w:bottom w:val="single" w:sz="4" w:space="0" w:color="auto"/>
              <w:right w:val="nil"/>
            </w:tcBorders>
            <w:shd w:val="clear" w:color="000000" w:fill="FFFFFF"/>
            <w:noWrap/>
            <w:vAlign w:val="center"/>
            <w:hideMark/>
          </w:tcPr>
          <w:p w14:paraId="3F24E0F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Between study</w:t>
            </w:r>
          </w:p>
        </w:tc>
      </w:tr>
      <w:tr w:rsidR="00A41B04" w:rsidRPr="00A41B04" w14:paraId="5A946F3D" w14:textId="77777777" w:rsidTr="00AC0814">
        <w:trPr>
          <w:trHeight w:val="324"/>
        </w:trPr>
        <w:tc>
          <w:tcPr>
            <w:tcW w:w="622" w:type="pct"/>
            <w:vMerge/>
            <w:tcBorders>
              <w:top w:val="single" w:sz="4" w:space="0" w:color="auto"/>
              <w:left w:val="nil"/>
              <w:bottom w:val="single" w:sz="4" w:space="0" w:color="000000"/>
              <w:right w:val="nil"/>
            </w:tcBorders>
            <w:vAlign w:val="center"/>
            <w:hideMark/>
          </w:tcPr>
          <w:p w14:paraId="6B54A554" w14:textId="77777777" w:rsidR="00AC0814" w:rsidRPr="00A41B04" w:rsidRDefault="00AC0814" w:rsidP="00AC0814">
            <w:pPr>
              <w:spacing w:line="240" w:lineRule="auto"/>
              <w:ind w:left="0" w:firstLine="0"/>
              <w:rPr>
                <w:sz w:val="20"/>
                <w:szCs w:val="20"/>
                <w:lang w:eastAsia="en-AU"/>
              </w:rPr>
            </w:pPr>
          </w:p>
        </w:tc>
        <w:tc>
          <w:tcPr>
            <w:tcW w:w="123" w:type="pct"/>
            <w:vMerge/>
            <w:tcBorders>
              <w:top w:val="single" w:sz="4" w:space="0" w:color="auto"/>
              <w:left w:val="nil"/>
              <w:bottom w:val="single" w:sz="4" w:space="0" w:color="000000"/>
              <w:right w:val="nil"/>
            </w:tcBorders>
            <w:vAlign w:val="center"/>
            <w:hideMark/>
          </w:tcPr>
          <w:p w14:paraId="2957681A" w14:textId="77777777" w:rsidR="00AC0814" w:rsidRPr="00A41B04" w:rsidRDefault="00AC0814" w:rsidP="00AC0814">
            <w:pPr>
              <w:spacing w:line="240" w:lineRule="auto"/>
              <w:ind w:left="0" w:firstLine="0"/>
              <w:rPr>
                <w:i/>
                <w:iCs/>
                <w:sz w:val="20"/>
                <w:szCs w:val="20"/>
                <w:lang w:eastAsia="en-AU"/>
              </w:rPr>
            </w:pPr>
          </w:p>
        </w:tc>
        <w:tc>
          <w:tcPr>
            <w:tcW w:w="235" w:type="pct"/>
            <w:vMerge/>
            <w:tcBorders>
              <w:top w:val="single" w:sz="4" w:space="0" w:color="auto"/>
              <w:left w:val="nil"/>
              <w:bottom w:val="single" w:sz="4" w:space="0" w:color="000000"/>
              <w:right w:val="nil"/>
            </w:tcBorders>
            <w:vAlign w:val="center"/>
            <w:hideMark/>
          </w:tcPr>
          <w:p w14:paraId="1941662B" w14:textId="77777777" w:rsidR="00AC0814" w:rsidRPr="00A41B04" w:rsidRDefault="00AC0814" w:rsidP="00AC0814">
            <w:pPr>
              <w:spacing w:line="240" w:lineRule="auto"/>
              <w:ind w:left="0" w:firstLine="0"/>
              <w:rPr>
                <w:i/>
                <w:iCs/>
                <w:sz w:val="20"/>
                <w:szCs w:val="20"/>
                <w:lang w:eastAsia="en-AU"/>
              </w:rPr>
            </w:pPr>
          </w:p>
        </w:tc>
        <w:tc>
          <w:tcPr>
            <w:tcW w:w="253" w:type="pct"/>
            <w:vMerge/>
            <w:tcBorders>
              <w:top w:val="single" w:sz="4" w:space="0" w:color="auto"/>
              <w:left w:val="nil"/>
              <w:bottom w:val="single" w:sz="4" w:space="0" w:color="000000"/>
              <w:right w:val="nil"/>
            </w:tcBorders>
            <w:vAlign w:val="center"/>
            <w:hideMark/>
          </w:tcPr>
          <w:p w14:paraId="7CF9465A" w14:textId="77777777" w:rsidR="00AC0814" w:rsidRPr="00A41B04" w:rsidRDefault="00AC0814" w:rsidP="00AC0814">
            <w:pPr>
              <w:spacing w:line="240" w:lineRule="auto"/>
              <w:ind w:left="0" w:firstLine="0"/>
              <w:rPr>
                <w:i/>
                <w:iCs/>
                <w:sz w:val="20"/>
                <w:szCs w:val="20"/>
                <w:lang w:eastAsia="en-AU"/>
              </w:rPr>
            </w:pPr>
          </w:p>
        </w:tc>
        <w:tc>
          <w:tcPr>
            <w:tcW w:w="376" w:type="pct"/>
            <w:vMerge/>
            <w:tcBorders>
              <w:top w:val="single" w:sz="4" w:space="0" w:color="auto"/>
              <w:left w:val="nil"/>
              <w:bottom w:val="single" w:sz="4" w:space="0" w:color="000000"/>
              <w:right w:val="nil"/>
            </w:tcBorders>
            <w:vAlign w:val="center"/>
            <w:hideMark/>
          </w:tcPr>
          <w:p w14:paraId="020CD685" w14:textId="77777777" w:rsidR="00AC0814" w:rsidRPr="00A41B04" w:rsidRDefault="00AC0814" w:rsidP="00AC0814">
            <w:pPr>
              <w:spacing w:line="240" w:lineRule="auto"/>
              <w:ind w:left="0" w:firstLine="0"/>
              <w:rPr>
                <w:i/>
                <w:iCs/>
                <w:sz w:val="20"/>
                <w:szCs w:val="20"/>
                <w:lang w:eastAsia="en-AU"/>
              </w:rPr>
            </w:pPr>
          </w:p>
        </w:tc>
        <w:tc>
          <w:tcPr>
            <w:tcW w:w="445" w:type="pct"/>
            <w:vMerge/>
            <w:tcBorders>
              <w:top w:val="single" w:sz="4" w:space="0" w:color="auto"/>
              <w:left w:val="nil"/>
              <w:bottom w:val="single" w:sz="4" w:space="0" w:color="000000"/>
              <w:right w:val="nil"/>
            </w:tcBorders>
            <w:vAlign w:val="center"/>
            <w:hideMark/>
          </w:tcPr>
          <w:p w14:paraId="418E6E7A" w14:textId="77777777" w:rsidR="00AC0814" w:rsidRPr="00A41B04" w:rsidRDefault="00AC0814" w:rsidP="00AC0814">
            <w:pPr>
              <w:spacing w:line="240" w:lineRule="auto"/>
              <w:ind w:left="0" w:firstLine="0"/>
              <w:rPr>
                <w:i/>
                <w:iCs/>
                <w:sz w:val="20"/>
                <w:szCs w:val="20"/>
                <w:lang w:eastAsia="en-AU"/>
              </w:rPr>
            </w:pPr>
          </w:p>
        </w:tc>
        <w:tc>
          <w:tcPr>
            <w:tcW w:w="287" w:type="pct"/>
            <w:vMerge/>
            <w:tcBorders>
              <w:top w:val="nil"/>
              <w:left w:val="nil"/>
              <w:bottom w:val="single" w:sz="4" w:space="0" w:color="000000"/>
              <w:right w:val="nil"/>
            </w:tcBorders>
            <w:vAlign w:val="center"/>
            <w:hideMark/>
          </w:tcPr>
          <w:p w14:paraId="10312713" w14:textId="77777777" w:rsidR="00AC0814" w:rsidRPr="00A41B04" w:rsidRDefault="00AC0814" w:rsidP="00AC0814">
            <w:pPr>
              <w:spacing w:line="240" w:lineRule="auto"/>
              <w:ind w:left="0" w:firstLine="0"/>
              <w:rPr>
                <w:i/>
                <w:iCs/>
                <w:sz w:val="20"/>
                <w:szCs w:val="20"/>
                <w:lang w:eastAsia="en-AU"/>
              </w:rPr>
            </w:pPr>
          </w:p>
        </w:tc>
        <w:tc>
          <w:tcPr>
            <w:tcW w:w="355" w:type="pct"/>
            <w:vMerge/>
            <w:tcBorders>
              <w:top w:val="nil"/>
              <w:left w:val="nil"/>
              <w:bottom w:val="single" w:sz="4" w:space="0" w:color="000000"/>
              <w:right w:val="nil"/>
            </w:tcBorders>
            <w:vAlign w:val="center"/>
            <w:hideMark/>
          </w:tcPr>
          <w:p w14:paraId="48B4CBD5" w14:textId="77777777" w:rsidR="00AC0814" w:rsidRPr="00A41B04" w:rsidRDefault="00AC0814" w:rsidP="00AC0814">
            <w:pPr>
              <w:spacing w:line="240" w:lineRule="auto"/>
              <w:ind w:left="0" w:firstLine="0"/>
              <w:rPr>
                <w:i/>
                <w:iCs/>
                <w:sz w:val="20"/>
                <w:szCs w:val="20"/>
                <w:lang w:eastAsia="en-AU"/>
              </w:rPr>
            </w:pPr>
          </w:p>
        </w:tc>
        <w:tc>
          <w:tcPr>
            <w:tcW w:w="338" w:type="pct"/>
            <w:tcBorders>
              <w:top w:val="nil"/>
              <w:left w:val="nil"/>
              <w:bottom w:val="single" w:sz="4" w:space="0" w:color="auto"/>
              <w:right w:val="nil"/>
            </w:tcBorders>
            <w:shd w:val="clear" w:color="000000" w:fill="FFFFFF"/>
            <w:vAlign w:val="center"/>
            <w:hideMark/>
          </w:tcPr>
          <w:p w14:paraId="5AFC929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I²</w:t>
            </w:r>
          </w:p>
        </w:tc>
        <w:tc>
          <w:tcPr>
            <w:tcW w:w="338" w:type="pct"/>
            <w:tcBorders>
              <w:top w:val="nil"/>
              <w:left w:val="nil"/>
              <w:bottom w:val="single" w:sz="4" w:space="0" w:color="auto"/>
              <w:right w:val="nil"/>
            </w:tcBorders>
            <w:shd w:val="clear" w:color="000000" w:fill="FFFFFF"/>
            <w:vAlign w:val="center"/>
            <w:hideMark/>
          </w:tcPr>
          <w:p w14:paraId="26911130" w14:textId="77777777" w:rsidR="00AC0814" w:rsidRPr="00A41B04" w:rsidRDefault="00AC0814" w:rsidP="00AC0814">
            <w:pPr>
              <w:spacing w:line="240" w:lineRule="auto"/>
              <w:ind w:left="0" w:firstLine="0"/>
              <w:jc w:val="center"/>
              <w:rPr>
                <w:i/>
                <w:iCs/>
                <w:sz w:val="20"/>
                <w:szCs w:val="20"/>
                <w:lang w:eastAsia="en-AU"/>
              </w:rPr>
            </w:pPr>
            <w:r w:rsidRPr="00A41B04">
              <w:rPr>
                <w:i/>
                <w:iCs/>
                <w:sz w:val="20"/>
                <w:szCs w:val="20"/>
                <w:lang w:eastAsia="en-AU"/>
              </w:rPr>
              <w:t>σ²</w:t>
            </w:r>
          </w:p>
        </w:tc>
        <w:tc>
          <w:tcPr>
            <w:tcW w:w="455" w:type="pct"/>
            <w:tcBorders>
              <w:top w:val="nil"/>
              <w:left w:val="nil"/>
              <w:bottom w:val="single" w:sz="4" w:space="0" w:color="auto"/>
              <w:right w:val="nil"/>
            </w:tcBorders>
            <w:shd w:val="clear" w:color="auto" w:fill="auto"/>
            <w:noWrap/>
            <w:vAlign w:val="center"/>
            <w:hideMark/>
          </w:tcPr>
          <w:p w14:paraId="264D1FD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95% CI</w:t>
            </w:r>
          </w:p>
        </w:tc>
        <w:tc>
          <w:tcPr>
            <w:tcW w:w="369" w:type="pct"/>
            <w:tcBorders>
              <w:top w:val="nil"/>
              <w:left w:val="nil"/>
              <w:bottom w:val="single" w:sz="4" w:space="0" w:color="auto"/>
              <w:right w:val="nil"/>
            </w:tcBorders>
            <w:shd w:val="clear" w:color="000000" w:fill="FFFFFF"/>
            <w:vAlign w:val="center"/>
            <w:hideMark/>
          </w:tcPr>
          <w:p w14:paraId="77CBB79F"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I²</w:t>
            </w:r>
          </w:p>
        </w:tc>
        <w:tc>
          <w:tcPr>
            <w:tcW w:w="369" w:type="pct"/>
            <w:tcBorders>
              <w:top w:val="nil"/>
              <w:left w:val="nil"/>
              <w:bottom w:val="single" w:sz="4" w:space="0" w:color="auto"/>
              <w:right w:val="nil"/>
            </w:tcBorders>
            <w:shd w:val="clear" w:color="000000" w:fill="FFFFFF"/>
            <w:vAlign w:val="center"/>
            <w:hideMark/>
          </w:tcPr>
          <w:p w14:paraId="5D504F43" w14:textId="46AEB6D4" w:rsidR="00AC0814" w:rsidRPr="00A41B04" w:rsidRDefault="00916633" w:rsidP="00AC0814">
            <w:pPr>
              <w:spacing w:line="240" w:lineRule="auto"/>
              <w:ind w:left="0" w:firstLine="0"/>
              <w:jc w:val="center"/>
              <w:rPr>
                <w:i/>
                <w:iCs/>
                <w:sz w:val="20"/>
                <w:szCs w:val="20"/>
                <w:lang w:eastAsia="en-AU"/>
              </w:rPr>
            </w:pPr>
            <w:r w:rsidRPr="00A41B04">
              <w:rPr>
                <w:i/>
                <w:iCs/>
                <w:sz w:val="20"/>
                <w:szCs w:val="20"/>
                <w:lang w:eastAsia="en-AU"/>
              </w:rPr>
              <w:t>τ²</w:t>
            </w:r>
          </w:p>
        </w:tc>
        <w:tc>
          <w:tcPr>
            <w:tcW w:w="436" w:type="pct"/>
            <w:tcBorders>
              <w:top w:val="nil"/>
              <w:left w:val="nil"/>
              <w:bottom w:val="single" w:sz="4" w:space="0" w:color="auto"/>
              <w:right w:val="nil"/>
            </w:tcBorders>
            <w:shd w:val="clear" w:color="auto" w:fill="auto"/>
            <w:noWrap/>
            <w:vAlign w:val="center"/>
            <w:hideMark/>
          </w:tcPr>
          <w:p w14:paraId="6CFDAAF5"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95% CI</w:t>
            </w:r>
          </w:p>
        </w:tc>
      </w:tr>
      <w:tr w:rsidR="00A41B04" w:rsidRPr="00A41B04" w14:paraId="395EB696" w14:textId="77777777" w:rsidTr="00AC0814">
        <w:trPr>
          <w:trHeight w:val="324"/>
        </w:trPr>
        <w:tc>
          <w:tcPr>
            <w:tcW w:w="622" w:type="pct"/>
            <w:tcBorders>
              <w:top w:val="nil"/>
              <w:left w:val="nil"/>
              <w:bottom w:val="nil"/>
              <w:right w:val="nil"/>
            </w:tcBorders>
            <w:shd w:val="clear" w:color="000000" w:fill="FFFFFF"/>
            <w:vAlign w:val="center"/>
            <w:hideMark/>
          </w:tcPr>
          <w:p w14:paraId="0B7C6948" w14:textId="77777777" w:rsidR="00AC0814" w:rsidRPr="00A41B04" w:rsidRDefault="00AC0814" w:rsidP="00AC0814">
            <w:pPr>
              <w:spacing w:line="240" w:lineRule="auto"/>
              <w:ind w:left="0" w:firstLine="0"/>
              <w:rPr>
                <w:sz w:val="20"/>
                <w:szCs w:val="20"/>
                <w:lang w:eastAsia="en-AU"/>
              </w:rPr>
            </w:pPr>
            <w:r w:rsidRPr="00A41B04">
              <w:rPr>
                <w:sz w:val="20"/>
                <w:szCs w:val="20"/>
                <w:lang w:eastAsia="en-AU"/>
              </w:rPr>
              <w:t>Block 1</w:t>
            </w:r>
          </w:p>
        </w:tc>
        <w:tc>
          <w:tcPr>
            <w:tcW w:w="123" w:type="pct"/>
            <w:tcBorders>
              <w:top w:val="nil"/>
              <w:left w:val="nil"/>
              <w:bottom w:val="nil"/>
              <w:right w:val="nil"/>
            </w:tcBorders>
            <w:shd w:val="clear" w:color="000000" w:fill="FFFFFF"/>
            <w:vAlign w:val="center"/>
            <w:hideMark/>
          </w:tcPr>
          <w:p w14:paraId="3EDF94C5"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31</w:t>
            </w:r>
          </w:p>
        </w:tc>
        <w:tc>
          <w:tcPr>
            <w:tcW w:w="235" w:type="pct"/>
            <w:tcBorders>
              <w:top w:val="nil"/>
              <w:left w:val="nil"/>
              <w:bottom w:val="nil"/>
              <w:right w:val="nil"/>
            </w:tcBorders>
            <w:shd w:val="clear" w:color="000000" w:fill="FFFFFF"/>
            <w:vAlign w:val="center"/>
            <w:hideMark/>
          </w:tcPr>
          <w:p w14:paraId="225B2A7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0.01</w:t>
            </w:r>
          </w:p>
        </w:tc>
        <w:tc>
          <w:tcPr>
            <w:tcW w:w="253" w:type="pct"/>
            <w:tcBorders>
              <w:top w:val="nil"/>
              <w:left w:val="nil"/>
              <w:bottom w:val="nil"/>
              <w:right w:val="nil"/>
            </w:tcBorders>
            <w:shd w:val="clear" w:color="000000" w:fill="FFFFFF"/>
            <w:vAlign w:val="center"/>
            <w:hideMark/>
          </w:tcPr>
          <w:p w14:paraId="1E78524D"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0.06</w:t>
            </w:r>
          </w:p>
        </w:tc>
        <w:tc>
          <w:tcPr>
            <w:tcW w:w="376" w:type="pct"/>
            <w:tcBorders>
              <w:top w:val="nil"/>
              <w:left w:val="nil"/>
              <w:bottom w:val="nil"/>
              <w:right w:val="nil"/>
            </w:tcBorders>
            <w:shd w:val="clear" w:color="000000" w:fill="FFFFFF"/>
            <w:vAlign w:val="center"/>
            <w:hideMark/>
          </w:tcPr>
          <w:p w14:paraId="08FA0342"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0.820</w:t>
            </w:r>
          </w:p>
        </w:tc>
        <w:tc>
          <w:tcPr>
            <w:tcW w:w="445" w:type="pct"/>
            <w:tcBorders>
              <w:top w:val="nil"/>
              <w:left w:val="nil"/>
              <w:bottom w:val="nil"/>
              <w:right w:val="nil"/>
            </w:tcBorders>
            <w:shd w:val="clear" w:color="000000" w:fill="FFFFFF"/>
            <w:vAlign w:val="center"/>
            <w:hideMark/>
          </w:tcPr>
          <w:p w14:paraId="7A5B9FB0"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[-0.10, -0.13]</w:t>
            </w:r>
          </w:p>
        </w:tc>
        <w:tc>
          <w:tcPr>
            <w:tcW w:w="287" w:type="pct"/>
            <w:tcBorders>
              <w:top w:val="nil"/>
              <w:left w:val="nil"/>
              <w:bottom w:val="nil"/>
              <w:right w:val="nil"/>
            </w:tcBorders>
            <w:shd w:val="clear" w:color="000000" w:fill="FFFFFF"/>
            <w:noWrap/>
            <w:vAlign w:val="center"/>
            <w:hideMark/>
          </w:tcPr>
          <w:p w14:paraId="280A234B"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18.94 (30)</w:t>
            </w:r>
          </w:p>
        </w:tc>
        <w:tc>
          <w:tcPr>
            <w:tcW w:w="355" w:type="pct"/>
            <w:tcBorders>
              <w:top w:val="nil"/>
              <w:left w:val="nil"/>
              <w:bottom w:val="nil"/>
              <w:right w:val="nil"/>
            </w:tcBorders>
            <w:shd w:val="clear" w:color="000000" w:fill="FFFFFF"/>
            <w:vAlign w:val="center"/>
            <w:hideMark/>
          </w:tcPr>
          <w:p w14:paraId="27F8AD9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0.941</w:t>
            </w:r>
          </w:p>
        </w:tc>
        <w:tc>
          <w:tcPr>
            <w:tcW w:w="338" w:type="pct"/>
            <w:tcBorders>
              <w:top w:val="nil"/>
              <w:left w:val="nil"/>
              <w:bottom w:val="nil"/>
              <w:right w:val="nil"/>
            </w:tcBorders>
            <w:shd w:val="clear" w:color="000000" w:fill="FFFFFF"/>
            <w:vAlign w:val="center"/>
            <w:hideMark/>
          </w:tcPr>
          <w:p w14:paraId="0A276BC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w:t>
            </w:r>
          </w:p>
        </w:tc>
        <w:tc>
          <w:tcPr>
            <w:tcW w:w="338" w:type="pct"/>
            <w:tcBorders>
              <w:top w:val="nil"/>
              <w:left w:val="nil"/>
              <w:bottom w:val="nil"/>
              <w:right w:val="nil"/>
            </w:tcBorders>
            <w:shd w:val="clear" w:color="000000" w:fill="FFFFFF"/>
            <w:vAlign w:val="center"/>
            <w:hideMark/>
          </w:tcPr>
          <w:p w14:paraId="255F159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w:t>
            </w:r>
          </w:p>
        </w:tc>
        <w:tc>
          <w:tcPr>
            <w:tcW w:w="455" w:type="pct"/>
            <w:tcBorders>
              <w:top w:val="nil"/>
              <w:left w:val="nil"/>
              <w:bottom w:val="nil"/>
              <w:right w:val="nil"/>
            </w:tcBorders>
            <w:shd w:val="clear" w:color="000000" w:fill="FFFFFF"/>
            <w:vAlign w:val="center"/>
            <w:hideMark/>
          </w:tcPr>
          <w:p w14:paraId="4BCC7A07"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0.02]</w:t>
            </w:r>
          </w:p>
        </w:tc>
        <w:tc>
          <w:tcPr>
            <w:tcW w:w="369" w:type="pct"/>
            <w:tcBorders>
              <w:top w:val="nil"/>
              <w:left w:val="nil"/>
              <w:bottom w:val="nil"/>
              <w:right w:val="nil"/>
            </w:tcBorders>
            <w:shd w:val="clear" w:color="000000" w:fill="FFFFFF"/>
            <w:vAlign w:val="center"/>
            <w:hideMark/>
          </w:tcPr>
          <w:p w14:paraId="7E724A8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w:t>
            </w:r>
          </w:p>
        </w:tc>
        <w:tc>
          <w:tcPr>
            <w:tcW w:w="369" w:type="pct"/>
            <w:tcBorders>
              <w:top w:val="nil"/>
              <w:left w:val="nil"/>
              <w:bottom w:val="nil"/>
              <w:right w:val="nil"/>
            </w:tcBorders>
            <w:shd w:val="clear" w:color="000000" w:fill="FFFFFF"/>
            <w:vAlign w:val="center"/>
            <w:hideMark/>
          </w:tcPr>
          <w:p w14:paraId="01A179FB"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w:t>
            </w:r>
          </w:p>
        </w:tc>
        <w:tc>
          <w:tcPr>
            <w:tcW w:w="436" w:type="pct"/>
            <w:tcBorders>
              <w:top w:val="nil"/>
              <w:left w:val="nil"/>
              <w:bottom w:val="nil"/>
              <w:right w:val="nil"/>
            </w:tcBorders>
            <w:shd w:val="clear" w:color="000000" w:fill="FFFFFF"/>
            <w:vAlign w:val="center"/>
            <w:hideMark/>
          </w:tcPr>
          <w:p w14:paraId="2AD1455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0.05]</w:t>
            </w:r>
          </w:p>
        </w:tc>
      </w:tr>
      <w:tr w:rsidR="00A41B04" w:rsidRPr="00A41B04" w14:paraId="3D797D71" w14:textId="77777777" w:rsidTr="00AC0814">
        <w:trPr>
          <w:trHeight w:val="324"/>
        </w:trPr>
        <w:tc>
          <w:tcPr>
            <w:tcW w:w="622" w:type="pct"/>
            <w:tcBorders>
              <w:top w:val="nil"/>
              <w:left w:val="nil"/>
              <w:bottom w:val="nil"/>
              <w:right w:val="nil"/>
            </w:tcBorders>
            <w:shd w:val="clear" w:color="000000" w:fill="FFFFFF"/>
            <w:vAlign w:val="center"/>
            <w:hideMark/>
          </w:tcPr>
          <w:p w14:paraId="018F6782" w14:textId="04FDD33C" w:rsidR="00AC0814" w:rsidRPr="00A41B04" w:rsidRDefault="00AC0814" w:rsidP="00AC0814">
            <w:pPr>
              <w:spacing w:line="240" w:lineRule="auto"/>
              <w:ind w:left="0" w:firstLineChars="200" w:firstLine="400"/>
              <w:rPr>
                <w:sz w:val="20"/>
                <w:szCs w:val="20"/>
                <w:lang w:eastAsia="en-AU"/>
              </w:rPr>
            </w:pPr>
            <w:r w:rsidRPr="00A41B04">
              <w:rPr>
                <w:sz w:val="20"/>
                <w:szCs w:val="20"/>
                <w:lang w:eastAsia="en-AU"/>
              </w:rPr>
              <w:t>Block 1</w:t>
            </w:r>
            <w:r w:rsidR="00DB604D" w:rsidRPr="00A41B04">
              <w:rPr>
                <w:sz w:val="20"/>
                <w:szCs w:val="20"/>
                <w:vertAlign w:val="superscript"/>
                <w:lang w:val="en-US" w:eastAsia="en-AU"/>
              </w:rPr>
              <w:t>a</w:t>
            </w:r>
          </w:p>
        </w:tc>
        <w:tc>
          <w:tcPr>
            <w:tcW w:w="123" w:type="pct"/>
            <w:tcBorders>
              <w:top w:val="nil"/>
              <w:left w:val="nil"/>
              <w:bottom w:val="nil"/>
              <w:right w:val="nil"/>
            </w:tcBorders>
            <w:shd w:val="clear" w:color="000000" w:fill="FFFFFF"/>
            <w:vAlign w:val="center"/>
            <w:hideMark/>
          </w:tcPr>
          <w:p w14:paraId="75829B46"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30</w:t>
            </w:r>
          </w:p>
        </w:tc>
        <w:tc>
          <w:tcPr>
            <w:tcW w:w="235" w:type="pct"/>
            <w:tcBorders>
              <w:top w:val="nil"/>
              <w:left w:val="nil"/>
              <w:bottom w:val="nil"/>
              <w:right w:val="nil"/>
            </w:tcBorders>
            <w:shd w:val="clear" w:color="000000" w:fill="FFFFFF"/>
            <w:vAlign w:val="center"/>
            <w:hideMark/>
          </w:tcPr>
          <w:p w14:paraId="2E8BBD59"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0.04</w:t>
            </w:r>
          </w:p>
        </w:tc>
        <w:tc>
          <w:tcPr>
            <w:tcW w:w="253" w:type="pct"/>
            <w:tcBorders>
              <w:top w:val="nil"/>
              <w:left w:val="nil"/>
              <w:bottom w:val="nil"/>
              <w:right w:val="nil"/>
            </w:tcBorders>
            <w:shd w:val="clear" w:color="000000" w:fill="FFFFFF"/>
            <w:vAlign w:val="center"/>
            <w:hideMark/>
          </w:tcPr>
          <w:p w14:paraId="41EBDA85"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0.06</w:t>
            </w:r>
          </w:p>
        </w:tc>
        <w:tc>
          <w:tcPr>
            <w:tcW w:w="376" w:type="pct"/>
            <w:tcBorders>
              <w:top w:val="nil"/>
              <w:left w:val="nil"/>
              <w:bottom w:val="nil"/>
              <w:right w:val="nil"/>
            </w:tcBorders>
            <w:shd w:val="clear" w:color="000000" w:fill="FFFFFF"/>
            <w:vAlign w:val="center"/>
            <w:hideMark/>
          </w:tcPr>
          <w:p w14:paraId="102AFC55"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0.560</w:t>
            </w:r>
          </w:p>
        </w:tc>
        <w:tc>
          <w:tcPr>
            <w:tcW w:w="445" w:type="pct"/>
            <w:tcBorders>
              <w:top w:val="nil"/>
              <w:left w:val="nil"/>
              <w:bottom w:val="nil"/>
              <w:right w:val="nil"/>
            </w:tcBorders>
            <w:shd w:val="clear" w:color="000000" w:fill="FFFFFF"/>
            <w:vAlign w:val="center"/>
            <w:hideMark/>
          </w:tcPr>
          <w:p w14:paraId="5C1EFE74"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[-0.08, -0.15]</w:t>
            </w:r>
          </w:p>
        </w:tc>
        <w:tc>
          <w:tcPr>
            <w:tcW w:w="287" w:type="pct"/>
            <w:tcBorders>
              <w:top w:val="nil"/>
              <w:left w:val="nil"/>
              <w:bottom w:val="nil"/>
              <w:right w:val="nil"/>
            </w:tcBorders>
            <w:shd w:val="clear" w:color="000000" w:fill="FFFFFF"/>
            <w:noWrap/>
            <w:vAlign w:val="center"/>
            <w:hideMark/>
          </w:tcPr>
          <w:p w14:paraId="2C147D1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14.81 (29)</w:t>
            </w:r>
          </w:p>
        </w:tc>
        <w:tc>
          <w:tcPr>
            <w:tcW w:w="355" w:type="pct"/>
            <w:tcBorders>
              <w:top w:val="nil"/>
              <w:left w:val="nil"/>
              <w:bottom w:val="nil"/>
              <w:right w:val="nil"/>
            </w:tcBorders>
            <w:shd w:val="clear" w:color="000000" w:fill="FFFFFF"/>
            <w:vAlign w:val="center"/>
            <w:hideMark/>
          </w:tcPr>
          <w:p w14:paraId="2910744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0.987</w:t>
            </w:r>
          </w:p>
        </w:tc>
        <w:tc>
          <w:tcPr>
            <w:tcW w:w="338" w:type="pct"/>
            <w:tcBorders>
              <w:top w:val="nil"/>
              <w:left w:val="nil"/>
              <w:bottom w:val="nil"/>
              <w:right w:val="nil"/>
            </w:tcBorders>
            <w:shd w:val="clear" w:color="000000" w:fill="FFFFFF"/>
            <w:vAlign w:val="center"/>
            <w:hideMark/>
          </w:tcPr>
          <w:p w14:paraId="7749070D"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w:t>
            </w:r>
          </w:p>
        </w:tc>
        <w:tc>
          <w:tcPr>
            <w:tcW w:w="338" w:type="pct"/>
            <w:tcBorders>
              <w:top w:val="nil"/>
              <w:left w:val="nil"/>
              <w:bottom w:val="nil"/>
              <w:right w:val="nil"/>
            </w:tcBorders>
            <w:shd w:val="clear" w:color="000000" w:fill="FFFFFF"/>
            <w:vAlign w:val="center"/>
            <w:hideMark/>
          </w:tcPr>
          <w:p w14:paraId="47A0805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w:t>
            </w:r>
          </w:p>
        </w:tc>
        <w:tc>
          <w:tcPr>
            <w:tcW w:w="455" w:type="pct"/>
            <w:tcBorders>
              <w:top w:val="nil"/>
              <w:left w:val="nil"/>
              <w:bottom w:val="nil"/>
              <w:right w:val="nil"/>
            </w:tcBorders>
            <w:shd w:val="clear" w:color="000000" w:fill="FFFFFF"/>
            <w:vAlign w:val="center"/>
            <w:hideMark/>
          </w:tcPr>
          <w:p w14:paraId="7367BAB4"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0.02]</w:t>
            </w:r>
          </w:p>
        </w:tc>
        <w:tc>
          <w:tcPr>
            <w:tcW w:w="369" w:type="pct"/>
            <w:tcBorders>
              <w:top w:val="nil"/>
              <w:left w:val="nil"/>
              <w:bottom w:val="nil"/>
              <w:right w:val="nil"/>
            </w:tcBorders>
            <w:shd w:val="clear" w:color="000000" w:fill="FFFFFF"/>
            <w:vAlign w:val="center"/>
            <w:hideMark/>
          </w:tcPr>
          <w:p w14:paraId="6D72815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w:t>
            </w:r>
          </w:p>
        </w:tc>
        <w:tc>
          <w:tcPr>
            <w:tcW w:w="369" w:type="pct"/>
            <w:tcBorders>
              <w:top w:val="nil"/>
              <w:left w:val="nil"/>
              <w:bottom w:val="nil"/>
              <w:right w:val="nil"/>
            </w:tcBorders>
            <w:shd w:val="clear" w:color="000000" w:fill="FFFFFF"/>
            <w:vAlign w:val="center"/>
            <w:hideMark/>
          </w:tcPr>
          <w:p w14:paraId="5CD849C2"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w:t>
            </w:r>
          </w:p>
        </w:tc>
        <w:tc>
          <w:tcPr>
            <w:tcW w:w="436" w:type="pct"/>
            <w:tcBorders>
              <w:top w:val="nil"/>
              <w:left w:val="nil"/>
              <w:bottom w:val="nil"/>
              <w:right w:val="nil"/>
            </w:tcBorders>
            <w:shd w:val="clear" w:color="000000" w:fill="FFFFFF"/>
            <w:vAlign w:val="center"/>
            <w:hideMark/>
          </w:tcPr>
          <w:p w14:paraId="7092740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0.04]</w:t>
            </w:r>
          </w:p>
        </w:tc>
      </w:tr>
      <w:tr w:rsidR="00A41B04" w:rsidRPr="00A41B04" w14:paraId="6685D7EC" w14:textId="77777777" w:rsidTr="00AC0814">
        <w:trPr>
          <w:trHeight w:val="324"/>
        </w:trPr>
        <w:tc>
          <w:tcPr>
            <w:tcW w:w="622" w:type="pct"/>
            <w:tcBorders>
              <w:top w:val="nil"/>
              <w:left w:val="nil"/>
              <w:bottom w:val="nil"/>
              <w:right w:val="nil"/>
            </w:tcBorders>
            <w:shd w:val="clear" w:color="000000" w:fill="FFFFFF"/>
            <w:vAlign w:val="center"/>
            <w:hideMark/>
          </w:tcPr>
          <w:p w14:paraId="78CE36AF" w14:textId="77777777" w:rsidR="00AC0814" w:rsidRPr="00A41B04" w:rsidRDefault="00AC0814" w:rsidP="00AC0814">
            <w:pPr>
              <w:spacing w:line="240" w:lineRule="auto"/>
              <w:ind w:left="0" w:firstLine="0"/>
              <w:rPr>
                <w:sz w:val="20"/>
                <w:szCs w:val="20"/>
                <w:lang w:eastAsia="en-AU"/>
              </w:rPr>
            </w:pPr>
            <w:r w:rsidRPr="00A41B04">
              <w:rPr>
                <w:sz w:val="20"/>
                <w:szCs w:val="20"/>
                <w:lang w:eastAsia="en-AU"/>
              </w:rPr>
              <w:t>Block 2</w:t>
            </w:r>
          </w:p>
        </w:tc>
        <w:tc>
          <w:tcPr>
            <w:tcW w:w="123" w:type="pct"/>
            <w:tcBorders>
              <w:top w:val="nil"/>
              <w:left w:val="nil"/>
              <w:bottom w:val="nil"/>
              <w:right w:val="nil"/>
            </w:tcBorders>
            <w:shd w:val="clear" w:color="000000" w:fill="FFFFFF"/>
            <w:vAlign w:val="center"/>
            <w:hideMark/>
          </w:tcPr>
          <w:p w14:paraId="1A14C13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31</w:t>
            </w:r>
          </w:p>
        </w:tc>
        <w:tc>
          <w:tcPr>
            <w:tcW w:w="235" w:type="pct"/>
            <w:tcBorders>
              <w:top w:val="nil"/>
              <w:left w:val="nil"/>
              <w:bottom w:val="nil"/>
              <w:right w:val="nil"/>
            </w:tcBorders>
            <w:shd w:val="clear" w:color="000000" w:fill="FFFFFF"/>
            <w:vAlign w:val="center"/>
            <w:hideMark/>
          </w:tcPr>
          <w:p w14:paraId="2945860B"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-0.28</w:t>
            </w:r>
          </w:p>
        </w:tc>
        <w:tc>
          <w:tcPr>
            <w:tcW w:w="253" w:type="pct"/>
            <w:tcBorders>
              <w:top w:val="nil"/>
              <w:left w:val="nil"/>
              <w:bottom w:val="nil"/>
              <w:right w:val="nil"/>
            </w:tcBorders>
            <w:shd w:val="clear" w:color="000000" w:fill="FFFFFF"/>
            <w:vAlign w:val="center"/>
            <w:hideMark/>
          </w:tcPr>
          <w:p w14:paraId="6B3421C5"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0.10</w:t>
            </w:r>
          </w:p>
        </w:tc>
        <w:tc>
          <w:tcPr>
            <w:tcW w:w="376" w:type="pct"/>
            <w:tcBorders>
              <w:top w:val="nil"/>
              <w:left w:val="nil"/>
              <w:bottom w:val="nil"/>
              <w:right w:val="nil"/>
            </w:tcBorders>
            <w:shd w:val="clear" w:color="000000" w:fill="FFFFFF"/>
            <w:vAlign w:val="center"/>
            <w:hideMark/>
          </w:tcPr>
          <w:p w14:paraId="4A00713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0.004**</w:t>
            </w:r>
          </w:p>
        </w:tc>
        <w:tc>
          <w:tcPr>
            <w:tcW w:w="445" w:type="pct"/>
            <w:tcBorders>
              <w:top w:val="nil"/>
              <w:left w:val="nil"/>
              <w:bottom w:val="nil"/>
              <w:right w:val="nil"/>
            </w:tcBorders>
            <w:shd w:val="clear" w:color="000000" w:fill="FFFFFF"/>
            <w:vAlign w:val="center"/>
            <w:hideMark/>
          </w:tcPr>
          <w:p w14:paraId="0E04EF94"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[-0.48, -0.09]</w:t>
            </w:r>
          </w:p>
        </w:tc>
        <w:tc>
          <w:tcPr>
            <w:tcW w:w="287" w:type="pct"/>
            <w:tcBorders>
              <w:top w:val="nil"/>
              <w:left w:val="nil"/>
              <w:bottom w:val="nil"/>
              <w:right w:val="nil"/>
            </w:tcBorders>
            <w:shd w:val="clear" w:color="000000" w:fill="FFFFFF"/>
            <w:noWrap/>
            <w:vAlign w:val="center"/>
            <w:hideMark/>
          </w:tcPr>
          <w:p w14:paraId="6E67C00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55.78 (30)</w:t>
            </w:r>
          </w:p>
        </w:tc>
        <w:tc>
          <w:tcPr>
            <w:tcW w:w="355" w:type="pct"/>
            <w:tcBorders>
              <w:top w:val="nil"/>
              <w:left w:val="nil"/>
              <w:bottom w:val="nil"/>
              <w:right w:val="nil"/>
            </w:tcBorders>
            <w:shd w:val="clear" w:color="000000" w:fill="FFFFFF"/>
            <w:vAlign w:val="center"/>
            <w:hideMark/>
          </w:tcPr>
          <w:p w14:paraId="1D3DCBE5"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0.003**</w:t>
            </w:r>
          </w:p>
        </w:tc>
        <w:tc>
          <w:tcPr>
            <w:tcW w:w="338" w:type="pct"/>
            <w:tcBorders>
              <w:top w:val="nil"/>
              <w:left w:val="nil"/>
              <w:bottom w:val="nil"/>
              <w:right w:val="nil"/>
            </w:tcBorders>
            <w:shd w:val="clear" w:color="000000" w:fill="FFFFFF"/>
            <w:vAlign w:val="center"/>
            <w:hideMark/>
          </w:tcPr>
          <w:p w14:paraId="66C3C876"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1%</w:t>
            </w:r>
          </w:p>
        </w:tc>
        <w:tc>
          <w:tcPr>
            <w:tcW w:w="338" w:type="pct"/>
            <w:tcBorders>
              <w:top w:val="nil"/>
              <w:left w:val="nil"/>
              <w:bottom w:val="nil"/>
              <w:right w:val="nil"/>
            </w:tcBorders>
            <w:shd w:val="clear" w:color="000000" w:fill="FFFFFF"/>
            <w:vAlign w:val="center"/>
            <w:hideMark/>
          </w:tcPr>
          <w:p w14:paraId="7FEE408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w:t>
            </w:r>
          </w:p>
        </w:tc>
        <w:tc>
          <w:tcPr>
            <w:tcW w:w="455" w:type="pct"/>
            <w:tcBorders>
              <w:top w:val="nil"/>
              <w:left w:val="nil"/>
              <w:bottom w:val="nil"/>
              <w:right w:val="nil"/>
            </w:tcBorders>
            <w:shd w:val="clear" w:color="000000" w:fill="FFFFFF"/>
            <w:vAlign w:val="center"/>
            <w:hideMark/>
          </w:tcPr>
          <w:p w14:paraId="722DE62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0.08]</w:t>
            </w:r>
          </w:p>
        </w:tc>
        <w:tc>
          <w:tcPr>
            <w:tcW w:w="369" w:type="pct"/>
            <w:tcBorders>
              <w:top w:val="nil"/>
              <w:left w:val="nil"/>
              <w:bottom w:val="nil"/>
              <w:right w:val="nil"/>
            </w:tcBorders>
            <w:shd w:val="clear" w:color="000000" w:fill="FFFFFF"/>
            <w:vAlign w:val="center"/>
            <w:hideMark/>
          </w:tcPr>
          <w:p w14:paraId="65E2B2FD"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54%</w:t>
            </w:r>
          </w:p>
        </w:tc>
        <w:tc>
          <w:tcPr>
            <w:tcW w:w="369" w:type="pct"/>
            <w:tcBorders>
              <w:top w:val="nil"/>
              <w:left w:val="nil"/>
              <w:bottom w:val="nil"/>
              <w:right w:val="nil"/>
            </w:tcBorders>
            <w:shd w:val="clear" w:color="000000" w:fill="FFFFFF"/>
            <w:vAlign w:val="center"/>
            <w:hideMark/>
          </w:tcPr>
          <w:p w14:paraId="44F991DD"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0.12</w:t>
            </w:r>
          </w:p>
        </w:tc>
        <w:tc>
          <w:tcPr>
            <w:tcW w:w="436" w:type="pct"/>
            <w:tcBorders>
              <w:top w:val="nil"/>
              <w:left w:val="nil"/>
              <w:bottom w:val="nil"/>
              <w:right w:val="nil"/>
            </w:tcBorders>
            <w:shd w:val="clear" w:color="000000" w:fill="FFFFFF"/>
            <w:vAlign w:val="center"/>
            <w:hideMark/>
          </w:tcPr>
          <w:p w14:paraId="355DB216"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[0.01, 0.31]</w:t>
            </w:r>
          </w:p>
        </w:tc>
      </w:tr>
      <w:tr w:rsidR="00A41B04" w:rsidRPr="00A41B04" w14:paraId="7BEDC3A6" w14:textId="77777777" w:rsidTr="00AC0814">
        <w:trPr>
          <w:trHeight w:val="324"/>
        </w:trPr>
        <w:tc>
          <w:tcPr>
            <w:tcW w:w="622" w:type="pct"/>
            <w:tcBorders>
              <w:top w:val="nil"/>
              <w:left w:val="nil"/>
              <w:bottom w:val="nil"/>
              <w:right w:val="nil"/>
            </w:tcBorders>
            <w:shd w:val="clear" w:color="000000" w:fill="FFFFFF"/>
            <w:vAlign w:val="center"/>
            <w:hideMark/>
          </w:tcPr>
          <w:p w14:paraId="37B96216" w14:textId="77777777" w:rsidR="00AC0814" w:rsidRPr="00A41B04" w:rsidRDefault="00AC0814" w:rsidP="00AC0814">
            <w:pPr>
              <w:spacing w:line="240" w:lineRule="auto"/>
              <w:ind w:left="0" w:firstLine="0"/>
              <w:rPr>
                <w:sz w:val="20"/>
                <w:szCs w:val="20"/>
                <w:lang w:eastAsia="en-AU"/>
              </w:rPr>
            </w:pPr>
            <w:r w:rsidRPr="00A41B04">
              <w:rPr>
                <w:sz w:val="20"/>
                <w:szCs w:val="20"/>
                <w:lang w:eastAsia="en-AU"/>
              </w:rPr>
              <w:t>Block 3</w:t>
            </w:r>
          </w:p>
        </w:tc>
        <w:tc>
          <w:tcPr>
            <w:tcW w:w="123" w:type="pct"/>
            <w:tcBorders>
              <w:top w:val="nil"/>
              <w:left w:val="nil"/>
              <w:bottom w:val="nil"/>
              <w:right w:val="nil"/>
            </w:tcBorders>
            <w:shd w:val="clear" w:color="000000" w:fill="FFFFFF"/>
            <w:vAlign w:val="center"/>
            <w:hideMark/>
          </w:tcPr>
          <w:p w14:paraId="5DF4A84D"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31</w:t>
            </w:r>
          </w:p>
        </w:tc>
        <w:tc>
          <w:tcPr>
            <w:tcW w:w="235" w:type="pct"/>
            <w:tcBorders>
              <w:top w:val="nil"/>
              <w:left w:val="nil"/>
              <w:bottom w:val="nil"/>
              <w:right w:val="nil"/>
            </w:tcBorders>
            <w:shd w:val="clear" w:color="000000" w:fill="FFFFFF"/>
            <w:vAlign w:val="center"/>
            <w:hideMark/>
          </w:tcPr>
          <w:p w14:paraId="0DE988A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-0.49</w:t>
            </w:r>
          </w:p>
        </w:tc>
        <w:tc>
          <w:tcPr>
            <w:tcW w:w="253" w:type="pct"/>
            <w:tcBorders>
              <w:top w:val="nil"/>
              <w:left w:val="nil"/>
              <w:bottom w:val="nil"/>
              <w:right w:val="nil"/>
            </w:tcBorders>
            <w:shd w:val="clear" w:color="000000" w:fill="FFFFFF"/>
            <w:vAlign w:val="center"/>
            <w:hideMark/>
          </w:tcPr>
          <w:p w14:paraId="532C8A7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0.12</w:t>
            </w:r>
          </w:p>
        </w:tc>
        <w:tc>
          <w:tcPr>
            <w:tcW w:w="376" w:type="pct"/>
            <w:tcBorders>
              <w:top w:val="nil"/>
              <w:left w:val="nil"/>
              <w:bottom w:val="nil"/>
              <w:right w:val="nil"/>
            </w:tcBorders>
            <w:shd w:val="clear" w:color="000000" w:fill="FFFFFF"/>
            <w:vAlign w:val="center"/>
            <w:hideMark/>
          </w:tcPr>
          <w:p w14:paraId="6EC80317"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445" w:type="pct"/>
            <w:tcBorders>
              <w:top w:val="nil"/>
              <w:left w:val="nil"/>
              <w:bottom w:val="nil"/>
              <w:right w:val="nil"/>
            </w:tcBorders>
            <w:shd w:val="clear" w:color="000000" w:fill="FFFFFF"/>
            <w:vAlign w:val="center"/>
            <w:hideMark/>
          </w:tcPr>
          <w:p w14:paraId="0A2B74BB"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[-0.73, -0.26]</w:t>
            </w:r>
          </w:p>
        </w:tc>
        <w:tc>
          <w:tcPr>
            <w:tcW w:w="287" w:type="pct"/>
            <w:tcBorders>
              <w:top w:val="nil"/>
              <w:left w:val="nil"/>
              <w:bottom w:val="nil"/>
              <w:right w:val="nil"/>
            </w:tcBorders>
            <w:shd w:val="clear" w:color="000000" w:fill="FFFFFF"/>
            <w:noWrap/>
            <w:vAlign w:val="center"/>
            <w:hideMark/>
          </w:tcPr>
          <w:p w14:paraId="4029E8A6"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79.80 (30)</w:t>
            </w:r>
          </w:p>
        </w:tc>
        <w:tc>
          <w:tcPr>
            <w:tcW w:w="355" w:type="pct"/>
            <w:tcBorders>
              <w:top w:val="nil"/>
              <w:left w:val="nil"/>
              <w:bottom w:val="nil"/>
              <w:right w:val="nil"/>
            </w:tcBorders>
            <w:shd w:val="clear" w:color="000000" w:fill="FFFFFF"/>
            <w:vAlign w:val="center"/>
            <w:hideMark/>
          </w:tcPr>
          <w:p w14:paraId="22CF036B"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338" w:type="pct"/>
            <w:tcBorders>
              <w:top w:val="nil"/>
              <w:left w:val="nil"/>
              <w:bottom w:val="nil"/>
              <w:right w:val="nil"/>
            </w:tcBorders>
            <w:shd w:val="clear" w:color="000000" w:fill="FFFFFF"/>
            <w:vAlign w:val="center"/>
            <w:hideMark/>
          </w:tcPr>
          <w:p w14:paraId="7AC2F4E9"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w:t>
            </w:r>
          </w:p>
        </w:tc>
        <w:tc>
          <w:tcPr>
            <w:tcW w:w="338" w:type="pct"/>
            <w:tcBorders>
              <w:top w:val="nil"/>
              <w:left w:val="nil"/>
              <w:bottom w:val="nil"/>
              <w:right w:val="nil"/>
            </w:tcBorders>
            <w:shd w:val="clear" w:color="000000" w:fill="FFFFFF"/>
            <w:vAlign w:val="center"/>
            <w:hideMark/>
          </w:tcPr>
          <w:p w14:paraId="243A951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0.01</w:t>
            </w:r>
          </w:p>
        </w:tc>
        <w:tc>
          <w:tcPr>
            <w:tcW w:w="455" w:type="pct"/>
            <w:tcBorders>
              <w:top w:val="nil"/>
              <w:left w:val="nil"/>
              <w:bottom w:val="nil"/>
              <w:right w:val="nil"/>
            </w:tcBorders>
            <w:shd w:val="clear" w:color="000000" w:fill="FFFFFF"/>
            <w:vAlign w:val="center"/>
            <w:hideMark/>
          </w:tcPr>
          <w:p w14:paraId="767581EB"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0.09]</w:t>
            </w:r>
          </w:p>
        </w:tc>
        <w:tc>
          <w:tcPr>
            <w:tcW w:w="369" w:type="pct"/>
            <w:tcBorders>
              <w:top w:val="nil"/>
              <w:left w:val="nil"/>
              <w:bottom w:val="nil"/>
              <w:right w:val="nil"/>
            </w:tcBorders>
            <w:shd w:val="clear" w:color="000000" w:fill="FFFFFF"/>
            <w:vAlign w:val="center"/>
            <w:hideMark/>
          </w:tcPr>
          <w:p w14:paraId="1505FEE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66%</w:t>
            </w:r>
          </w:p>
        </w:tc>
        <w:tc>
          <w:tcPr>
            <w:tcW w:w="369" w:type="pct"/>
            <w:tcBorders>
              <w:top w:val="nil"/>
              <w:left w:val="nil"/>
              <w:bottom w:val="nil"/>
              <w:right w:val="nil"/>
            </w:tcBorders>
            <w:shd w:val="clear" w:color="000000" w:fill="FFFFFF"/>
            <w:vAlign w:val="center"/>
            <w:hideMark/>
          </w:tcPr>
          <w:p w14:paraId="2211629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0.20</w:t>
            </w:r>
          </w:p>
        </w:tc>
        <w:tc>
          <w:tcPr>
            <w:tcW w:w="436" w:type="pct"/>
            <w:tcBorders>
              <w:top w:val="nil"/>
              <w:left w:val="nil"/>
              <w:bottom w:val="nil"/>
              <w:right w:val="nil"/>
            </w:tcBorders>
            <w:shd w:val="clear" w:color="000000" w:fill="FFFFFF"/>
            <w:vAlign w:val="center"/>
            <w:hideMark/>
          </w:tcPr>
          <w:p w14:paraId="100070A2"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[0.06, 0.50]</w:t>
            </w:r>
          </w:p>
        </w:tc>
      </w:tr>
      <w:tr w:rsidR="00A41B04" w:rsidRPr="00A41B04" w14:paraId="4C7A2186" w14:textId="77777777" w:rsidTr="00AC0814">
        <w:trPr>
          <w:trHeight w:val="324"/>
        </w:trPr>
        <w:tc>
          <w:tcPr>
            <w:tcW w:w="622" w:type="pct"/>
            <w:tcBorders>
              <w:top w:val="nil"/>
              <w:left w:val="nil"/>
              <w:bottom w:val="nil"/>
              <w:right w:val="nil"/>
            </w:tcBorders>
            <w:shd w:val="clear" w:color="000000" w:fill="FFFFFF"/>
            <w:vAlign w:val="center"/>
            <w:hideMark/>
          </w:tcPr>
          <w:p w14:paraId="6B77BE79" w14:textId="064816B1" w:rsidR="00AC0814" w:rsidRPr="00A41B04" w:rsidRDefault="00AC0814" w:rsidP="00AC0814">
            <w:pPr>
              <w:spacing w:line="240" w:lineRule="auto"/>
              <w:ind w:left="0" w:firstLineChars="200" w:firstLine="400"/>
              <w:rPr>
                <w:sz w:val="20"/>
                <w:szCs w:val="20"/>
                <w:lang w:eastAsia="en-AU"/>
              </w:rPr>
            </w:pPr>
            <w:r w:rsidRPr="00A41B04">
              <w:rPr>
                <w:sz w:val="20"/>
                <w:szCs w:val="20"/>
                <w:lang w:eastAsia="en-AU"/>
              </w:rPr>
              <w:t>Block 3</w:t>
            </w:r>
            <w:r w:rsidR="00DB604D" w:rsidRPr="00A41B04">
              <w:rPr>
                <w:sz w:val="20"/>
                <w:szCs w:val="20"/>
                <w:vertAlign w:val="superscript"/>
                <w:lang w:val="en-US" w:eastAsia="en-AU"/>
              </w:rPr>
              <w:t>b</w:t>
            </w:r>
          </w:p>
        </w:tc>
        <w:tc>
          <w:tcPr>
            <w:tcW w:w="123" w:type="pct"/>
            <w:tcBorders>
              <w:top w:val="nil"/>
              <w:left w:val="nil"/>
              <w:bottom w:val="nil"/>
              <w:right w:val="nil"/>
            </w:tcBorders>
            <w:shd w:val="clear" w:color="000000" w:fill="FFFFFF"/>
            <w:vAlign w:val="center"/>
            <w:hideMark/>
          </w:tcPr>
          <w:p w14:paraId="6BD31BDE"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30</w:t>
            </w:r>
          </w:p>
        </w:tc>
        <w:tc>
          <w:tcPr>
            <w:tcW w:w="235" w:type="pct"/>
            <w:tcBorders>
              <w:top w:val="nil"/>
              <w:left w:val="nil"/>
              <w:bottom w:val="nil"/>
              <w:right w:val="nil"/>
            </w:tcBorders>
            <w:shd w:val="clear" w:color="000000" w:fill="FFFFFF"/>
            <w:vAlign w:val="center"/>
            <w:hideMark/>
          </w:tcPr>
          <w:p w14:paraId="1CE113D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-0.48</w:t>
            </w:r>
          </w:p>
        </w:tc>
        <w:tc>
          <w:tcPr>
            <w:tcW w:w="253" w:type="pct"/>
            <w:tcBorders>
              <w:top w:val="nil"/>
              <w:left w:val="nil"/>
              <w:bottom w:val="nil"/>
              <w:right w:val="nil"/>
            </w:tcBorders>
            <w:shd w:val="clear" w:color="000000" w:fill="FFFFFF"/>
            <w:vAlign w:val="center"/>
            <w:hideMark/>
          </w:tcPr>
          <w:p w14:paraId="01C363F2"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0.12</w:t>
            </w:r>
          </w:p>
        </w:tc>
        <w:tc>
          <w:tcPr>
            <w:tcW w:w="376" w:type="pct"/>
            <w:tcBorders>
              <w:top w:val="nil"/>
              <w:left w:val="nil"/>
              <w:bottom w:val="nil"/>
              <w:right w:val="nil"/>
            </w:tcBorders>
            <w:shd w:val="clear" w:color="000000" w:fill="FFFFFF"/>
            <w:vAlign w:val="center"/>
            <w:hideMark/>
          </w:tcPr>
          <w:p w14:paraId="3FDDF4E9"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445" w:type="pct"/>
            <w:tcBorders>
              <w:top w:val="nil"/>
              <w:left w:val="nil"/>
              <w:bottom w:val="nil"/>
              <w:right w:val="nil"/>
            </w:tcBorders>
            <w:shd w:val="clear" w:color="000000" w:fill="FFFFFF"/>
            <w:vAlign w:val="center"/>
            <w:hideMark/>
          </w:tcPr>
          <w:p w14:paraId="410958C0"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[-0.70, -0.25]</w:t>
            </w:r>
          </w:p>
        </w:tc>
        <w:tc>
          <w:tcPr>
            <w:tcW w:w="287" w:type="pct"/>
            <w:tcBorders>
              <w:top w:val="nil"/>
              <w:left w:val="nil"/>
              <w:bottom w:val="nil"/>
              <w:right w:val="nil"/>
            </w:tcBorders>
            <w:shd w:val="clear" w:color="000000" w:fill="FFFFFF"/>
            <w:noWrap/>
            <w:vAlign w:val="center"/>
            <w:hideMark/>
          </w:tcPr>
          <w:p w14:paraId="1E9EA0E2"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74.53 (29)</w:t>
            </w:r>
          </w:p>
        </w:tc>
        <w:tc>
          <w:tcPr>
            <w:tcW w:w="355" w:type="pct"/>
            <w:tcBorders>
              <w:top w:val="nil"/>
              <w:left w:val="nil"/>
              <w:bottom w:val="nil"/>
              <w:right w:val="nil"/>
            </w:tcBorders>
            <w:shd w:val="clear" w:color="000000" w:fill="FFFFFF"/>
            <w:vAlign w:val="center"/>
            <w:hideMark/>
          </w:tcPr>
          <w:p w14:paraId="468EBD7E"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338" w:type="pct"/>
            <w:tcBorders>
              <w:top w:val="nil"/>
              <w:left w:val="nil"/>
              <w:bottom w:val="nil"/>
              <w:right w:val="nil"/>
            </w:tcBorders>
            <w:shd w:val="clear" w:color="000000" w:fill="FFFFFF"/>
            <w:vAlign w:val="center"/>
            <w:hideMark/>
          </w:tcPr>
          <w:p w14:paraId="6D0857DF"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w:t>
            </w:r>
          </w:p>
        </w:tc>
        <w:tc>
          <w:tcPr>
            <w:tcW w:w="338" w:type="pct"/>
            <w:tcBorders>
              <w:top w:val="nil"/>
              <w:left w:val="nil"/>
              <w:bottom w:val="nil"/>
              <w:right w:val="nil"/>
            </w:tcBorders>
            <w:shd w:val="clear" w:color="000000" w:fill="FFFFFF"/>
            <w:vAlign w:val="center"/>
            <w:hideMark/>
          </w:tcPr>
          <w:p w14:paraId="742002B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0.01</w:t>
            </w:r>
          </w:p>
        </w:tc>
        <w:tc>
          <w:tcPr>
            <w:tcW w:w="455" w:type="pct"/>
            <w:tcBorders>
              <w:top w:val="nil"/>
              <w:left w:val="nil"/>
              <w:bottom w:val="nil"/>
              <w:right w:val="nil"/>
            </w:tcBorders>
            <w:shd w:val="clear" w:color="000000" w:fill="FFFFFF"/>
            <w:vAlign w:val="center"/>
            <w:hideMark/>
          </w:tcPr>
          <w:p w14:paraId="0B1423B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0.10]</w:t>
            </w:r>
          </w:p>
        </w:tc>
        <w:tc>
          <w:tcPr>
            <w:tcW w:w="369" w:type="pct"/>
            <w:tcBorders>
              <w:top w:val="nil"/>
              <w:left w:val="nil"/>
              <w:bottom w:val="nil"/>
              <w:right w:val="nil"/>
            </w:tcBorders>
            <w:shd w:val="clear" w:color="000000" w:fill="FFFFFF"/>
            <w:vAlign w:val="center"/>
            <w:hideMark/>
          </w:tcPr>
          <w:p w14:paraId="1EAB9846"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64%</w:t>
            </w:r>
          </w:p>
        </w:tc>
        <w:tc>
          <w:tcPr>
            <w:tcW w:w="369" w:type="pct"/>
            <w:tcBorders>
              <w:top w:val="nil"/>
              <w:left w:val="nil"/>
              <w:bottom w:val="nil"/>
              <w:right w:val="nil"/>
            </w:tcBorders>
            <w:shd w:val="clear" w:color="000000" w:fill="FFFFFF"/>
            <w:vAlign w:val="center"/>
            <w:hideMark/>
          </w:tcPr>
          <w:p w14:paraId="37FD7904"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0.17</w:t>
            </w:r>
          </w:p>
        </w:tc>
        <w:tc>
          <w:tcPr>
            <w:tcW w:w="436" w:type="pct"/>
            <w:tcBorders>
              <w:top w:val="nil"/>
              <w:left w:val="nil"/>
              <w:bottom w:val="nil"/>
              <w:right w:val="nil"/>
            </w:tcBorders>
            <w:shd w:val="clear" w:color="000000" w:fill="FFFFFF"/>
            <w:vAlign w:val="center"/>
            <w:hideMark/>
          </w:tcPr>
          <w:p w14:paraId="12186227"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[0.04, 0.46]</w:t>
            </w:r>
          </w:p>
        </w:tc>
      </w:tr>
      <w:tr w:rsidR="00A41B04" w:rsidRPr="00A41B04" w14:paraId="168DAD31" w14:textId="77777777" w:rsidTr="00AC0814">
        <w:trPr>
          <w:trHeight w:val="324"/>
        </w:trPr>
        <w:tc>
          <w:tcPr>
            <w:tcW w:w="622" w:type="pct"/>
            <w:tcBorders>
              <w:top w:val="nil"/>
              <w:left w:val="nil"/>
              <w:bottom w:val="nil"/>
              <w:right w:val="nil"/>
            </w:tcBorders>
            <w:shd w:val="clear" w:color="000000" w:fill="FFFFFF"/>
            <w:vAlign w:val="center"/>
            <w:hideMark/>
          </w:tcPr>
          <w:p w14:paraId="0464E3BB" w14:textId="77777777" w:rsidR="00AC0814" w:rsidRPr="00A41B04" w:rsidRDefault="00AC0814" w:rsidP="00AC0814">
            <w:pPr>
              <w:spacing w:line="240" w:lineRule="auto"/>
              <w:ind w:left="0" w:firstLine="0"/>
              <w:rPr>
                <w:sz w:val="20"/>
                <w:szCs w:val="20"/>
                <w:lang w:eastAsia="en-AU"/>
              </w:rPr>
            </w:pPr>
            <w:r w:rsidRPr="00A41B04">
              <w:rPr>
                <w:sz w:val="20"/>
                <w:szCs w:val="20"/>
                <w:lang w:eastAsia="en-AU"/>
              </w:rPr>
              <w:t>Block 4</w:t>
            </w:r>
          </w:p>
        </w:tc>
        <w:tc>
          <w:tcPr>
            <w:tcW w:w="123" w:type="pct"/>
            <w:tcBorders>
              <w:top w:val="nil"/>
              <w:left w:val="nil"/>
              <w:bottom w:val="nil"/>
              <w:right w:val="nil"/>
            </w:tcBorders>
            <w:shd w:val="clear" w:color="000000" w:fill="FFFFFF"/>
            <w:vAlign w:val="center"/>
            <w:hideMark/>
          </w:tcPr>
          <w:p w14:paraId="2D812C7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31</w:t>
            </w:r>
          </w:p>
        </w:tc>
        <w:tc>
          <w:tcPr>
            <w:tcW w:w="235" w:type="pct"/>
            <w:tcBorders>
              <w:top w:val="nil"/>
              <w:left w:val="nil"/>
              <w:bottom w:val="nil"/>
              <w:right w:val="nil"/>
            </w:tcBorders>
            <w:shd w:val="clear" w:color="000000" w:fill="FFFFFF"/>
            <w:vAlign w:val="center"/>
            <w:hideMark/>
          </w:tcPr>
          <w:p w14:paraId="4F92A4A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-0.31</w:t>
            </w:r>
          </w:p>
        </w:tc>
        <w:tc>
          <w:tcPr>
            <w:tcW w:w="253" w:type="pct"/>
            <w:tcBorders>
              <w:top w:val="nil"/>
              <w:left w:val="nil"/>
              <w:bottom w:val="nil"/>
              <w:right w:val="nil"/>
            </w:tcBorders>
            <w:shd w:val="clear" w:color="000000" w:fill="FFFFFF"/>
            <w:vAlign w:val="center"/>
            <w:hideMark/>
          </w:tcPr>
          <w:p w14:paraId="47C4281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0.09</w:t>
            </w:r>
          </w:p>
        </w:tc>
        <w:tc>
          <w:tcPr>
            <w:tcW w:w="376" w:type="pct"/>
            <w:tcBorders>
              <w:top w:val="nil"/>
              <w:left w:val="nil"/>
              <w:bottom w:val="nil"/>
              <w:right w:val="nil"/>
            </w:tcBorders>
            <w:shd w:val="clear" w:color="000000" w:fill="FFFFFF"/>
            <w:vAlign w:val="center"/>
            <w:hideMark/>
          </w:tcPr>
          <w:p w14:paraId="4B439AE7"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445" w:type="pct"/>
            <w:tcBorders>
              <w:top w:val="nil"/>
              <w:left w:val="nil"/>
              <w:bottom w:val="nil"/>
              <w:right w:val="nil"/>
            </w:tcBorders>
            <w:shd w:val="clear" w:color="000000" w:fill="FFFFFF"/>
            <w:vAlign w:val="center"/>
            <w:hideMark/>
          </w:tcPr>
          <w:p w14:paraId="7B9A7CD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[-0.48, -0.13]</w:t>
            </w:r>
          </w:p>
        </w:tc>
        <w:tc>
          <w:tcPr>
            <w:tcW w:w="287" w:type="pct"/>
            <w:tcBorders>
              <w:top w:val="nil"/>
              <w:left w:val="nil"/>
              <w:bottom w:val="nil"/>
              <w:right w:val="nil"/>
            </w:tcBorders>
            <w:shd w:val="clear" w:color="000000" w:fill="FFFFFF"/>
            <w:noWrap/>
            <w:vAlign w:val="center"/>
            <w:hideMark/>
          </w:tcPr>
          <w:p w14:paraId="70B5082B"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68.70 (30)</w:t>
            </w:r>
          </w:p>
        </w:tc>
        <w:tc>
          <w:tcPr>
            <w:tcW w:w="355" w:type="pct"/>
            <w:tcBorders>
              <w:top w:val="nil"/>
              <w:left w:val="nil"/>
              <w:bottom w:val="nil"/>
              <w:right w:val="nil"/>
            </w:tcBorders>
            <w:shd w:val="clear" w:color="000000" w:fill="FFFFFF"/>
            <w:vAlign w:val="center"/>
            <w:hideMark/>
          </w:tcPr>
          <w:p w14:paraId="6C074A6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338" w:type="pct"/>
            <w:tcBorders>
              <w:top w:val="nil"/>
              <w:left w:val="nil"/>
              <w:bottom w:val="nil"/>
              <w:right w:val="nil"/>
            </w:tcBorders>
            <w:shd w:val="clear" w:color="000000" w:fill="FFFFFF"/>
            <w:vAlign w:val="center"/>
            <w:hideMark/>
          </w:tcPr>
          <w:p w14:paraId="6EBDA00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49%</w:t>
            </w:r>
          </w:p>
        </w:tc>
        <w:tc>
          <w:tcPr>
            <w:tcW w:w="338" w:type="pct"/>
            <w:tcBorders>
              <w:top w:val="nil"/>
              <w:left w:val="nil"/>
              <w:bottom w:val="nil"/>
              <w:right w:val="nil"/>
            </w:tcBorders>
            <w:shd w:val="clear" w:color="000000" w:fill="FFFFFF"/>
            <w:vAlign w:val="center"/>
            <w:hideMark/>
          </w:tcPr>
          <w:p w14:paraId="7BB18502"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0.09</w:t>
            </w:r>
          </w:p>
        </w:tc>
        <w:tc>
          <w:tcPr>
            <w:tcW w:w="455" w:type="pct"/>
            <w:tcBorders>
              <w:top w:val="nil"/>
              <w:left w:val="nil"/>
              <w:bottom w:val="nil"/>
              <w:right w:val="nil"/>
            </w:tcBorders>
            <w:shd w:val="clear" w:color="000000" w:fill="FFFFFF"/>
            <w:vAlign w:val="center"/>
            <w:hideMark/>
          </w:tcPr>
          <w:p w14:paraId="644894C9"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[0.02, 0.25]</w:t>
            </w:r>
          </w:p>
        </w:tc>
        <w:tc>
          <w:tcPr>
            <w:tcW w:w="369" w:type="pct"/>
            <w:tcBorders>
              <w:top w:val="nil"/>
              <w:left w:val="nil"/>
              <w:bottom w:val="nil"/>
              <w:right w:val="nil"/>
            </w:tcBorders>
            <w:shd w:val="clear" w:color="000000" w:fill="FFFFFF"/>
            <w:vAlign w:val="center"/>
            <w:hideMark/>
          </w:tcPr>
          <w:p w14:paraId="4F80D4F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4%</w:t>
            </w:r>
          </w:p>
        </w:tc>
        <w:tc>
          <w:tcPr>
            <w:tcW w:w="369" w:type="pct"/>
            <w:tcBorders>
              <w:top w:val="nil"/>
              <w:left w:val="nil"/>
              <w:bottom w:val="nil"/>
              <w:right w:val="nil"/>
            </w:tcBorders>
            <w:shd w:val="clear" w:color="000000" w:fill="FFFFFF"/>
            <w:vAlign w:val="center"/>
            <w:hideMark/>
          </w:tcPr>
          <w:p w14:paraId="1C77ABF4"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0.01</w:t>
            </w:r>
          </w:p>
        </w:tc>
        <w:tc>
          <w:tcPr>
            <w:tcW w:w="436" w:type="pct"/>
            <w:tcBorders>
              <w:top w:val="nil"/>
              <w:left w:val="nil"/>
              <w:bottom w:val="nil"/>
              <w:right w:val="nil"/>
            </w:tcBorders>
            <w:shd w:val="clear" w:color="000000" w:fill="FFFFFF"/>
            <w:vAlign w:val="center"/>
            <w:hideMark/>
          </w:tcPr>
          <w:p w14:paraId="360C7267"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0.17]</w:t>
            </w:r>
          </w:p>
        </w:tc>
      </w:tr>
      <w:tr w:rsidR="00A41B04" w:rsidRPr="00A41B04" w14:paraId="135DC3D7" w14:textId="77777777" w:rsidTr="00AC0814">
        <w:trPr>
          <w:trHeight w:val="324"/>
        </w:trPr>
        <w:tc>
          <w:tcPr>
            <w:tcW w:w="622" w:type="pct"/>
            <w:tcBorders>
              <w:top w:val="nil"/>
              <w:left w:val="nil"/>
              <w:bottom w:val="nil"/>
              <w:right w:val="nil"/>
            </w:tcBorders>
            <w:shd w:val="clear" w:color="000000" w:fill="FFFFFF"/>
            <w:vAlign w:val="center"/>
            <w:hideMark/>
          </w:tcPr>
          <w:p w14:paraId="5439E71F" w14:textId="77777777" w:rsidR="00AC0814" w:rsidRPr="00A41B04" w:rsidRDefault="00AC0814" w:rsidP="00AC0814">
            <w:pPr>
              <w:spacing w:line="240" w:lineRule="auto"/>
              <w:ind w:left="0" w:firstLine="0"/>
              <w:rPr>
                <w:sz w:val="20"/>
                <w:szCs w:val="20"/>
                <w:lang w:eastAsia="en-AU"/>
              </w:rPr>
            </w:pPr>
            <w:r w:rsidRPr="00A41B04">
              <w:rPr>
                <w:sz w:val="20"/>
                <w:szCs w:val="20"/>
                <w:lang w:eastAsia="en-AU"/>
              </w:rPr>
              <w:t>Block 5</w:t>
            </w:r>
          </w:p>
        </w:tc>
        <w:tc>
          <w:tcPr>
            <w:tcW w:w="123" w:type="pct"/>
            <w:tcBorders>
              <w:top w:val="nil"/>
              <w:left w:val="nil"/>
              <w:bottom w:val="nil"/>
              <w:right w:val="nil"/>
            </w:tcBorders>
            <w:shd w:val="clear" w:color="000000" w:fill="FFFFFF"/>
            <w:vAlign w:val="center"/>
            <w:hideMark/>
          </w:tcPr>
          <w:p w14:paraId="4C64848D"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31</w:t>
            </w:r>
          </w:p>
        </w:tc>
        <w:tc>
          <w:tcPr>
            <w:tcW w:w="235" w:type="pct"/>
            <w:tcBorders>
              <w:top w:val="nil"/>
              <w:left w:val="nil"/>
              <w:bottom w:val="nil"/>
              <w:right w:val="nil"/>
            </w:tcBorders>
            <w:shd w:val="clear" w:color="000000" w:fill="FFFFFF"/>
            <w:vAlign w:val="center"/>
            <w:hideMark/>
          </w:tcPr>
          <w:p w14:paraId="473DEB77"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-0.47</w:t>
            </w:r>
          </w:p>
        </w:tc>
        <w:tc>
          <w:tcPr>
            <w:tcW w:w="253" w:type="pct"/>
            <w:tcBorders>
              <w:top w:val="nil"/>
              <w:left w:val="nil"/>
              <w:bottom w:val="nil"/>
              <w:right w:val="nil"/>
            </w:tcBorders>
            <w:shd w:val="clear" w:color="000000" w:fill="FFFFFF"/>
            <w:vAlign w:val="center"/>
            <w:hideMark/>
          </w:tcPr>
          <w:p w14:paraId="2D7F10B2"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w:t>
            </w:r>
          </w:p>
        </w:tc>
        <w:tc>
          <w:tcPr>
            <w:tcW w:w="376" w:type="pct"/>
            <w:tcBorders>
              <w:top w:val="nil"/>
              <w:left w:val="nil"/>
              <w:bottom w:val="nil"/>
              <w:right w:val="nil"/>
            </w:tcBorders>
            <w:shd w:val="clear" w:color="000000" w:fill="FFFFFF"/>
            <w:vAlign w:val="center"/>
            <w:hideMark/>
          </w:tcPr>
          <w:p w14:paraId="7EB035AE"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445" w:type="pct"/>
            <w:tcBorders>
              <w:top w:val="nil"/>
              <w:left w:val="nil"/>
              <w:bottom w:val="nil"/>
              <w:right w:val="nil"/>
            </w:tcBorders>
            <w:shd w:val="clear" w:color="000000" w:fill="FFFFFF"/>
            <w:vAlign w:val="center"/>
            <w:hideMark/>
          </w:tcPr>
          <w:p w14:paraId="49085D2E"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[-0.66, -0.28]</w:t>
            </w:r>
          </w:p>
        </w:tc>
        <w:tc>
          <w:tcPr>
            <w:tcW w:w="287" w:type="pct"/>
            <w:tcBorders>
              <w:top w:val="nil"/>
              <w:left w:val="nil"/>
              <w:bottom w:val="nil"/>
              <w:right w:val="nil"/>
            </w:tcBorders>
            <w:shd w:val="clear" w:color="000000" w:fill="FFFFFF"/>
            <w:noWrap/>
            <w:vAlign w:val="center"/>
            <w:hideMark/>
          </w:tcPr>
          <w:p w14:paraId="60EB890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81.25 (30)</w:t>
            </w:r>
          </w:p>
        </w:tc>
        <w:tc>
          <w:tcPr>
            <w:tcW w:w="355" w:type="pct"/>
            <w:tcBorders>
              <w:top w:val="nil"/>
              <w:left w:val="nil"/>
              <w:bottom w:val="nil"/>
              <w:right w:val="nil"/>
            </w:tcBorders>
            <w:shd w:val="clear" w:color="000000" w:fill="FFFFFF"/>
            <w:vAlign w:val="center"/>
            <w:hideMark/>
          </w:tcPr>
          <w:p w14:paraId="46F57B4F"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338" w:type="pct"/>
            <w:tcBorders>
              <w:top w:val="nil"/>
              <w:left w:val="nil"/>
              <w:bottom w:val="nil"/>
              <w:right w:val="nil"/>
            </w:tcBorders>
            <w:shd w:val="clear" w:color="000000" w:fill="FFFFFF"/>
            <w:vAlign w:val="center"/>
            <w:hideMark/>
          </w:tcPr>
          <w:p w14:paraId="52885965"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48%</w:t>
            </w:r>
          </w:p>
        </w:tc>
        <w:tc>
          <w:tcPr>
            <w:tcW w:w="338" w:type="pct"/>
            <w:tcBorders>
              <w:top w:val="nil"/>
              <w:left w:val="nil"/>
              <w:bottom w:val="nil"/>
              <w:right w:val="nil"/>
            </w:tcBorders>
            <w:shd w:val="clear" w:color="000000" w:fill="FFFFFF"/>
            <w:vAlign w:val="center"/>
            <w:hideMark/>
          </w:tcPr>
          <w:p w14:paraId="53DA4D69"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0.11</w:t>
            </w:r>
          </w:p>
        </w:tc>
        <w:tc>
          <w:tcPr>
            <w:tcW w:w="455" w:type="pct"/>
            <w:tcBorders>
              <w:top w:val="nil"/>
              <w:left w:val="nil"/>
              <w:bottom w:val="nil"/>
              <w:right w:val="nil"/>
            </w:tcBorders>
            <w:shd w:val="clear" w:color="000000" w:fill="FFFFFF"/>
            <w:vAlign w:val="center"/>
            <w:hideMark/>
          </w:tcPr>
          <w:p w14:paraId="78D88730"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[0.02, 0.31]</w:t>
            </w:r>
          </w:p>
        </w:tc>
        <w:tc>
          <w:tcPr>
            <w:tcW w:w="369" w:type="pct"/>
            <w:tcBorders>
              <w:top w:val="nil"/>
              <w:left w:val="nil"/>
              <w:bottom w:val="nil"/>
              <w:right w:val="nil"/>
            </w:tcBorders>
            <w:shd w:val="clear" w:color="000000" w:fill="FFFFFF"/>
            <w:vAlign w:val="center"/>
            <w:hideMark/>
          </w:tcPr>
          <w:p w14:paraId="25C738A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13%</w:t>
            </w:r>
          </w:p>
        </w:tc>
        <w:tc>
          <w:tcPr>
            <w:tcW w:w="369" w:type="pct"/>
            <w:tcBorders>
              <w:top w:val="nil"/>
              <w:left w:val="nil"/>
              <w:bottom w:val="nil"/>
              <w:right w:val="nil"/>
            </w:tcBorders>
            <w:shd w:val="clear" w:color="000000" w:fill="FFFFFF"/>
            <w:vAlign w:val="center"/>
            <w:hideMark/>
          </w:tcPr>
          <w:p w14:paraId="66D5D84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0.03</w:t>
            </w:r>
          </w:p>
        </w:tc>
        <w:tc>
          <w:tcPr>
            <w:tcW w:w="436" w:type="pct"/>
            <w:tcBorders>
              <w:top w:val="nil"/>
              <w:left w:val="nil"/>
              <w:bottom w:val="nil"/>
              <w:right w:val="nil"/>
            </w:tcBorders>
            <w:shd w:val="clear" w:color="000000" w:fill="FFFFFF"/>
            <w:vAlign w:val="center"/>
            <w:hideMark/>
          </w:tcPr>
          <w:p w14:paraId="34D6112D"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0.26]</w:t>
            </w:r>
          </w:p>
        </w:tc>
      </w:tr>
      <w:tr w:rsidR="00A41B04" w:rsidRPr="00A41B04" w14:paraId="3AAAC05A" w14:textId="77777777" w:rsidTr="00AC0814">
        <w:trPr>
          <w:trHeight w:val="324"/>
        </w:trPr>
        <w:tc>
          <w:tcPr>
            <w:tcW w:w="622" w:type="pct"/>
            <w:tcBorders>
              <w:top w:val="nil"/>
              <w:left w:val="nil"/>
              <w:bottom w:val="nil"/>
              <w:right w:val="nil"/>
            </w:tcBorders>
            <w:shd w:val="clear" w:color="000000" w:fill="FFFFFF"/>
            <w:vAlign w:val="center"/>
            <w:hideMark/>
          </w:tcPr>
          <w:p w14:paraId="0F2ED671" w14:textId="5DF1765D" w:rsidR="00AC0814" w:rsidRPr="00A41B04" w:rsidRDefault="00AC0814" w:rsidP="00AC0814">
            <w:pPr>
              <w:spacing w:line="240" w:lineRule="auto"/>
              <w:ind w:left="0" w:firstLineChars="200" w:firstLine="400"/>
              <w:rPr>
                <w:sz w:val="20"/>
                <w:szCs w:val="20"/>
                <w:lang w:eastAsia="en-AU"/>
              </w:rPr>
            </w:pPr>
            <w:r w:rsidRPr="00A41B04">
              <w:rPr>
                <w:sz w:val="20"/>
                <w:szCs w:val="20"/>
                <w:lang w:eastAsia="en-AU"/>
              </w:rPr>
              <w:t>Block 5</w:t>
            </w:r>
            <w:r w:rsidR="00DB604D" w:rsidRPr="00A41B04">
              <w:rPr>
                <w:sz w:val="20"/>
                <w:szCs w:val="20"/>
                <w:vertAlign w:val="superscript"/>
                <w:lang w:val="en-US" w:eastAsia="en-AU"/>
              </w:rPr>
              <w:t>c</w:t>
            </w:r>
          </w:p>
        </w:tc>
        <w:tc>
          <w:tcPr>
            <w:tcW w:w="123" w:type="pct"/>
            <w:tcBorders>
              <w:top w:val="nil"/>
              <w:left w:val="nil"/>
              <w:bottom w:val="nil"/>
              <w:right w:val="nil"/>
            </w:tcBorders>
            <w:shd w:val="clear" w:color="000000" w:fill="FFFFFF"/>
            <w:vAlign w:val="center"/>
            <w:hideMark/>
          </w:tcPr>
          <w:p w14:paraId="12E55D88"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30</w:t>
            </w:r>
          </w:p>
        </w:tc>
        <w:tc>
          <w:tcPr>
            <w:tcW w:w="235" w:type="pct"/>
            <w:tcBorders>
              <w:top w:val="nil"/>
              <w:left w:val="nil"/>
              <w:bottom w:val="nil"/>
              <w:right w:val="nil"/>
            </w:tcBorders>
            <w:shd w:val="clear" w:color="000000" w:fill="FFFFFF"/>
            <w:vAlign w:val="center"/>
            <w:hideMark/>
          </w:tcPr>
          <w:p w14:paraId="0441F1E4"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-0.45</w:t>
            </w:r>
          </w:p>
        </w:tc>
        <w:tc>
          <w:tcPr>
            <w:tcW w:w="253" w:type="pct"/>
            <w:tcBorders>
              <w:top w:val="nil"/>
              <w:left w:val="nil"/>
              <w:bottom w:val="nil"/>
              <w:right w:val="nil"/>
            </w:tcBorders>
            <w:shd w:val="clear" w:color="000000" w:fill="FFFFFF"/>
            <w:vAlign w:val="center"/>
            <w:hideMark/>
          </w:tcPr>
          <w:p w14:paraId="70E9763E"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0.09</w:t>
            </w:r>
          </w:p>
        </w:tc>
        <w:tc>
          <w:tcPr>
            <w:tcW w:w="376" w:type="pct"/>
            <w:tcBorders>
              <w:top w:val="nil"/>
              <w:left w:val="nil"/>
              <w:bottom w:val="nil"/>
              <w:right w:val="nil"/>
            </w:tcBorders>
            <w:shd w:val="clear" w:color="000000" w:fill="FFFFFF"/>
            <w:vAlign w:val="center"/>
            <w:hideMark/>
          </w:tcPr>
          <w:p w14:paraId="476A0E20"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445" w:type="pct"/>
            <w:tcBorders>
              <w:top w:val="nil"/>
              <w:left w:val="nil"/>
              <w:bottom w:val="nil"/>
              <w:right w:val="nil"/>
            </w:tcBorders>
            <w:shd w:val="clear" w:color="000000" w:fill="FFFFFF"/>
            <w:vAlign w:val="center"/>
            <w:hideMark/>
          </w:tcPr>
          <w:p w14:paraId="4AACC727"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[-0.64, -0.27]</w:t>
            </w:r>
          </w:p>
        </w:tc>
        <w:tc>
          <w:tcPr>
            <w:tcW w:w="287" w:type="pct"/>
            <w:tcBorders>
              <w:top w:val="nil"/>
              <w:left w:val="nil"/>
              <w:bottom w:val="nil"/>
              <w:right w:val="nil"/>
            </w:tcBorders>
            <w:shd w:val="clear" w:color="000000" w:fill="FFFFFF"/>
            <w:noWrap/>
            <w:vAlign w:val="center"/>
            <w:hideMark/>
          </w:tcPr>
          <w:p w14:paraId="616101B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79.58 (29)</w:t>
            </w:r>
          </w:p>
        </w:tc>
        <w:tc>
          <w:tcPr>
            <w:tcW w:w="355" w:type="pct"/>
            <w:tcBorders>
              <w:top w:val="nil"/>
              <w:left w:val="nil"/>
              <w:bottom w:val="nil"/>
              <w:right w:val="nil"/>
            </w:tcBorders>
            <w:shd w:val="clear" w:color="000000" w:fill="FFFFFF"/>
            <w:vAlign w:val="center"/>
            <w:hideMark/>
          </w:tcPr>
          <w:p w14:paraId="618C1F40"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338" w:type="pct"/>
            <w:tcBorders>
              <w:top w:val="nil"/>
              <w:left w:val="nil"/>
              <w:bottom w:val="nil"/>
              <w:right w:val="nil"/>
            </w:tcBorders>
            <w:shd w:val="clear" w:color="000000" w:fill="FFFFFF"/>
            <w:vAlign w:val="center"/>
            <w:hideMark/>
          </w:tcPr>
          <w:p w14:paraId="5797BC8E"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61%</w:t>
            </w:r>
          </w:p>
        </w:tc>
        <w:tc>
          <w:tcPr>
            <w:tcW w:w="338" w:type="pct"/>
            <w:tcBorders>
              <w:top w:val="nil"/>
              <w:left w:val="nil"/>
              <w:bottom w:val="nil"/>
              <w:right w:val="nil"/>
            </w:tcBorders>
            <w:shd w:val="clear" w:color="000000" w:fill="FFFFFF"/>
            <w:vAlign w:val="center"/>
            <w:hideMark/>
          </w:tcPr>
          <w:p w14:paraId="73297969"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0.14</w:t>
            </w:r>
          </w:p>
        </w:tc>
        <w:tc>
          <w:tcPr>
            <w:tcW w:w="455" w:type="pct"/>
            <w:tcBorders>
              <w:top w:val="nil"/>
              <w:left w:val="nil"/>
              <w:bottom w:val="nil"/>
              <w:right w:val="nil"/>
            </w:tcBorders>
            <w:shd w:val="clear" w:color="000000" w:fill="FFFFFF"/>
            <w:vAlign w:val="center"/>
            <w:hideMark/>
          </w:tcPr>
          <w:p w14:paraId="1923AB94"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[0.03, 0.31]</w:t>
            </w:r>
          </w:p>
        </w:tc>
        <w:tc>
          <w:tcPr>
            <w:tcW w:w="369" w:type="pct"/>
            <w:tcBorders>
              <w:top w:val="nil"/>
              <w:left w:val="nil"/>
              <w:bottom w:val="nil"/>
              <w:right w:val="nil"/>
            </w:tcBorders>
            <w:shd w:val="clear" w:color="000000" w:fill="FFFFFF"/>
            <w:vAlign w:val="center"/>
            <w:hideMark/>
          </w:tcPr>
          <w:p w14:paraId="087A1F1E"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w:t>
            </w:r>
          </w:p>
        </w:tc>
        <w:tc>
          <w:tcPr>
            <w:tcW w:w="369" w:type="pct"/>
            <w:tcBorders>
              <w:top w:val="nil"/>
              <w:left w:val="nil"/>
              <w:bottom w:val="nil"/>
              <w:right w:val="nil"/>
            </w:tcBorders>
            <w:shd w:val="clear" w:color="000000" w:fill="FFFFFF"/>
            <w:vAlign w:val="center"/>
            <w:hideMark/>
          </w:tcPr>
          <w:p w14:paraId="500866E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w:t>
            </w:r>
          </w:p>
        </w:tc>
        <w:tc>
          <w:tcPr>
            <w:tcW w:w="436" w:type="pct"/>
            <w:tcBorders>
              <w:top w:val="nil"/>
              <w:left w:val="nil"/>
              <w:bottom w:val="nil"/>
              <w:right w:val="nil"/>
            </w:tcBorders>
            <w:shd w:val="clear" w:color="000000" w:fill="FFFFFF"/>
            <w:vAlign w:val="center"/>
            <w:hideMark/>
          </w:tcPr>
          <w:p w14:paraId="6D60EE8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0.20]</w:t>
            </w:r>
          </w:p>
        </w:tc>
      </w:tr>
      <w:tr w:rsidR="00A41B04" w:rsidRPr="00A41B04" w14:paraId="0F5D35F9" w14:textId="77777777" w:rsidTr="00AC0814">
        <w:trPr>
          <w:trHeight w:val="324"/>
        </w:trPr>
        <w:tc>
          <w:tcPr>
            <w:tcW w:w="622" w:type="pct"/>
            <w:tcBorders>
              <w:top w:val="nil"/>
              <w:left w:val="nil"/>
              <w:bottom w:val="single" w:sz="4" w:space="0" w:color="auto"/>
              <w:right w:val="nil"/>
            </w:tcBorders>
            <w:shd w:val="clear" w:color="000000" w:fill="FFFFFF"/>
            <w:vAlign w:val="center"/>
            <w:hideMark/>
          </w:tcPr>
          <w:p w14:paraId="43A20F57" w14:textId="77777777" w:rsidR="00AC0814" w:rsidRPr="00A41B04" w:rsidRDefault="00AC0814" w:rsidP="00AC0814">
            <w:pPr>
              <w:spacing w:line="240" w:lineRule="auto"/>
              <w:ind w:left="0" w:firstLine="0"/>
              <w:rPr>
                <w:sz w:val="20"/>
                <w:szCs w:val="20"/>
                <w:lang w:eastAsia="en-AU"/>
              </w:rPr>
            </w:pPr>
            <w:r w:rsidRPr="00A41B04">
              <w:rPr>
                <w:sz w:val="20"/>
                <w:szCs w:val="20"/>
                <w:lang w:eastAsia="en-AU"/>
              </w:rPr>
              <w:t>Total</w:t>
            </w:r>
          </w:p>
        </w:tc>
        <w:tc>
          <w:tcPr>
            <w:tcW w:w="123" w:type="pct"/>
            <w:tcBorders>
              <w:top w:val="nil"/>
              <w:left w:val="nil"/>
              <w:bottom w:val="single" w:sz="4" w:space="0" w:color="auto"/>
              <w:right w:val="nil"/>
            </w:tcBorders>
            <w:shd w:val="clear" w:color="000000" w:fill="FFFFFF"/>
            <w:vAlign w:val="center"/>
            <w:hideMark/>
          </w:tcPr>
          <w:p w14:paraId="3B3363DB"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34</w:t>
            </w:r>
          </w:p>
        </w:tc>
        <w:tc>
          <w:tcPr>
            <w:tcW w:w="235" w:type="pct"/>
            <w:tcBorders>
              <w:top w:val="nil"/>
              <w:left w:val="nil"/>
              <w:bottom w:val="single" w:sz="4" w:space="0" w:color="auto"/>
              <w:right w:val="nil"/>
            </w:tcBorders>
            <w:shd w:val="clear" w:color="000000" w:fill="FFFFFF"/>
            <w:vAlign w:val="center"/>
            <w:hideMark/>
          </w:tcPr>
          <w:p w14:paraId="3D8AADF0"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-0.57</w:t>
            </w:r>
          </w:p>
        </w:tc>
        <w:tc>
          <w:tcPr>
            <w:tcW w:w="253" w:type="pct"/>
            <w:tcBorders>
              <w:top w:val="nil"/>
              <w:left w:val="nil"/>
              <w:bottom w:val="single" w:sz="4" w:space="0" w:color="auto"/>
              <w:right w:val="nil"/>
            </w:tcBorders>
            <w:shd w:val="clear" w:color="000000" w:fill="FFFFFF"/>
            <w:vAlign w:val="center"/>
            <w:hideMark/>
          </w:tcPr>
          <w:p w14:paraId="0C3FA0D0"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0.13</w:t>
            </w:r>
          </w:p>
        </w:tc>
        <w:tc>
          <w:tcPr>
            <w:tcW w:w="376" w:type="pct"/>
            <w:tcBorders>
              <w:top w:val="nil"/>
              <w:left w:val="nil"/>
              <w:bottom w:val="single" w:sz="4" w:space="0" w:color="auto"/>
              <w:right w:val="nil"/>
            </w:tcBorders>
            <w:shd w:val="clear" w:color="000000" w:fill="FFFFFF"/>
            <w:vAlign w:val="center"/>
            <w:hideMark/>
          </w:tcPr>
          <w:p w14:paraId="00091020"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445" w:type="pct"/>
            <w:tcBorders>
              <w:top w:val="nil"/>
              <w:left w:val="nil"/>
              <w:bottom w:val="single" w:sz="4" w:space="0" w:color="auto"/>
              <w:right w:val="nil"/>
            </w:tcBorders>
            <w:shd w:val="clear" w:color="000000" w:fill="FFFFFF"/>
            <w:vAlign w:val="center"/>
            <w:hideMark/>
          </w:tcPr>
          <w:p w14:paraId="76BC56D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[-0.82, -0.32]</w:t>
            </w:r>
          </w:p>
        </w:tc>
        <w:tc>
          <w:tcPr>
            <w:tcW w:w="287" w:type="pct"/>
            <w:tcBorders>
              <w:top w:val="nil"/>
              <w:left w:val="nil"/>
              <w:bottom w:val="single" w:sz="4" w:space="0" w:color="auto"/>
              <w:right w:val="nil"/>
            </w:tcBorders>
            <w:shd w:val="clear" w:color="000000" w:fill="FFFFFF"/>
            <w:noWrap/>
            <w:vAlign w:val="center"/>
            <w:hideMark/>
          </w:tcPr>
          <w:p w14:paraId="325B7CCD"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120.86 (33)</w:t>
            </w:r>
          </w:p>
        </w:tc>
        <w:tc>
          <w:tcPr>
            <w:tcW w:w="355" w:type="pct"/>
            <w:tcBorders>
              <w:top w:val="nil"/>
              <w:left w:val="nil"/>
              <w:bottom w:val="single" w:sz="4" w:space="0" w:color="auto"/>
              <w:right w:val="nil"/>
            </w:tcBorders>
            <w:shd w:val="clear" w:color="000000" w:fill="FFFFFF"/>
            <w:vAlign w:val="center"/>
            <w:hideMark/>
          </w:tcPr>
          <w:p w14:paraId="7ACF82BC"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&lt; .001***</w:t>
            </w:r>
          </w:p>
        </w:tc>
        <w:tc>
          <w:tcPr>
            <w:tcW w:w="338" w:type="pct"/>
            <w:tcBorders>
              <w:top w:val="nil"/>
              <w:left w:val="nil"/>
              <w:bottom w:val="single" w:sz="4" w:space="0" w:color="auto"/>
              <w:right w:val="nil"/>
            </w:tcBorders>
            <w:shd w:val="clear" w:color="000000" w:fill="FFFFFF"/>
            <w:vAlign w:val="center"/>
            <w:hideMark/>
          </w:tcPr>
          <w:p w14:paraId="05D76455"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8%</w:t>
            </w:r>
          </w:p>
        </w:tc>
        <w:tc>
          <w:tcPr>
            <w:tcW w:w="338" w:type="pct"/>
            <w:tcBorders>
              <w:top w:val="nil"/>
              <w:left w:val="nil"/>
              <w:bottom w:val="single" w:sz="4" w:space="0" w:color="auto"/>
              <w:right w:val="nil"/>
            </w:tcBorders>
            <w:shd w:val="clear" w:color="000000" w:fill="FFFFFF"/>
            <w:vAlign w:val="center"/>
            <w:hideMark/>
          </w:tcPr>
          <w:p w14:paraId="3330B21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0.03</w:t>
            </w:r>
          </w:p>
        </w:tc>
        <w:tc>
          <w:tcPr>
            <w:tcW w:w="455" w:type="pct"/>
            <w:tcBorders>
              <w:top w:val="nil"/>
              <w:left w:val="nil"/>
              <w:bottom w:val="single" w:sz="4" w:space="0" w:color="auto"/>
              <w:right w:val="nil"/>
            </w:tcBorders>
            <w:shd w:val="clear" w:color="000000" w:fill="FFFFFF"/>
            <w:vAlign w:val="center"/>
            <w:hideMark/>
          </w:tcPr>
          <w:p w14:paraId="6E2C4849"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[0.00, 0.15]</w:t>
            </w:r>
          </w:p>
        </w:tc>
        <w:tc>
          <w:tcPr>
            <w:tcW w:w="369" w:type="pct"/>
            <w:tcBorders>
              <w:top w:val="nil"/>
              <w:left w:val="nil"/>
              <w:bottom w:val="single" w:sz="4" w:space="0" w:color="auto"/>
              <w:right w:val="nil"/>
            </w:tcBorders>
            <w:shd w:val="clear" w:color="000000" w:fill="FFFFFF"/>
            <w:vAlign w:val="center"/>
            <w:hideMark/>
          </w:tcPr>
          <w:p w14:paraId="33DDFA01"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70%</w:t>
            </w:r>
          </w:p>
        </w:tc>
        <w:tc>
          <w:tcPr>
            <w:tcW w:w="369" w:type="pct"/>
            <w:tcBorders>
              <w:top w:val="nil"/>
              <w:left w:val="nil"/>
              <w:bottom w:val="single" w:sz="4" w:space="0" w:color="auto"/>
              <w:right w:val="nil"/>
            </w:tcBorders>
            <w:shd w:val="clear" w:color="000000" w:fill="FFFFFF"/>
            <w:vAlign w:val="center"/>
            <w:hideMark/>
          </w:tcPr>
          <w:p w14:paraId="65CCB7FA"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0.27</w:t>
            </w:r>
          </w:p>
        </w:tc>
        <w:tc>
          <w:tcPr>
            <w:tcW w:w="436" w:type="pct"/>
            <w:tcBorders>
              <w:top w:val="nil"/>
              <w:left w:val="nil"/>
              <w:bottom w:val="single" w:sz="4" w:space="0" w:color="auto"/>
              <w:right w:val="nil"/>
            </w:tcBorders>
            <w:shd w:val="clear" w:color="000000" w:fill="FFFFFF"/>
            <w:vAlign w:val="center"/>
            <w:hideMark/>
          </w:tcPr>
          <w:p w14:paraId="79BAD3D3" w14:textId="77777777" w:rsidR="00AC0814" w:rsidRPr="00A41B04" w:rsidRDefault="00AC0814" w:rsidP="00AC0814">
            <w:pPr>
              <w:spacing w:line="240" w:lineRule="auto"/>
              <w:ind w:left="0" w:firstLine="0"/>
              <w:jc w:val="center"/>
              <w:rPr>
                <w:sz w:val="20"/>
                <w:szCs w:val="20"/>
                <w:lang w:eastAsia="en-AU"/>
              </w:rPr>
            </w:pPr>
            <w:r w:rsidRPr="00A41B04">
              <w:rPr>
                <w:sz w:val="20"/>
                <w:szCs w:val="20"/>
                <w:lang w:eastAsia="en-AU"/>
              </w:rPr>
              <w:t>[0.10, 0.63]</w:t>
            </w:r>
          </w:p>
        </w:tc>
      </w:tr>
    </w:tbl>
    <w:p w14:paraId="4EB7E170" w14:textId="2DCCDC7D" w:rsidR="00882B11" w:rsidRPr="00A41B04" w:rsidRDefault="00882B11" w:rsidP="00882B11">
      <w:pPr>
        <w:pStyle w:val="NoteForTable"/>
      </w:pPr>
      <w:r w:rsidRPr="00A41B04">
        <w:rPr>
          <w:i/>
          <w:iCs/>
        </w:rPr>
        <w:t>Note.</w:t>
      </w:r>
      <w:r w:rsidRPr="00A41B04">
        <w:t xml:space="preserve"> Letter superscripts denote the outlier analyses, with the original analyses for comparison. No outliers were found for Block</w:t>
      </w:r>
      <w:r w:rsidR="00F91FA6" w:rsidRPr="00A41B04">
        <w:t xml:space="preserve"> </w:t>
      </w:r>
      <w:r w:rsidR="00AC0814" w:rsidRPr="00A41B04">
        <w:t>2</w:t>
      </w:r>
      <w:r w:rsidR="00DB604D" w:rsidRPr="00A41B04">
        <w:t>, 4 and Total</w:t>
      </w:r>
      <w:r w:rsidRPr="00A41B04">
        <w:t xml:space="preserve">. </w:t>
      </w:r>
      <w:r w:rsidR="00423945" w:rsidRPr="00A41B04">
        <w:rPr>
          <w:bCs/>
          <w:i/>
          <w:iCs/>
        </w:rPr>
        <w:t>k</w:t>
      </w:r>
      <w:r w:rsidR="00423945" w:rsidRPr="00A41B04">
        <w:rPr>
          <w:bCs/>
        </w:rPr>
        <w:t xml:space="preserve"> = number of studies used in analysis, </w:t>
      </w:r>
      <w:r w:rsidR="00423945" w:rsidRPr="00A41B04">
        <w:rPr>
          <w:bCs/>
          <w:i/>
          <w:iCs/>
        </w:rPr>
        <w:t>g</w:t>
      </w:r>
      <w:r w:rsidR="00423945" w:rsidRPr="00A41B04">
        <w:rPr>
          <w:bCs/>
        </w:rPr>
        <w:t xml:space="preserve"> = Hedges’ g, </w:t>
      </w:r>
      <w:r w:rsidR="00423945" w:rsidRPr="00A41B04">
        <w:rPr>
          <w:i/>
          <w:iCs/>
        </w:rPr>
        <w:t>SE</w:t>
      </w:r>
      <w:r w:rsidR="00423945" w:rsidRPr="00A41B04">
        <w:t xml:space="preserve"> = standard error, </w:t>
      </w:r>
      <w:r w:rsidR="00423945" w:rsidRPr="00A41B04">
        <w:rPr>
          <w:i/>
          <w:iCs/>
          <w:szCs w:val="22"/>
          <w:lang w:eastAsia="en-AU"/>
        </w:rPr>
        <w:t xml:space="preserve">CI </w:t>
      </w:r>
      <w:r w:rsidR="00423945" w:rsidRPr="00A41B04">
        <w:rPr>
          <w:szCs w:val="22"/>
          <w:lang w:eastAsia="en-AU"/>
        </w:rPr>
        <w:t>=</w:t>
      </w:r>
      <w:r w:rsidR="00423945" w:rsidRPr="00A41B04">
        <w:rPr>
          <w:i/>
          <w:iCs/>
          <w:szCs w:val="22"/>
          <w:lang w:eastAsia="en-AU"/>
        </w:rPr>
        <w:t xml:space="preserve"> </w:t>
      </w:r>
      <w:r w:rsidR="00423945" w:rsidRPr="00A41B04">
        <w:rPr>
          <w:szCs w:val="22"/>
          <w:lang w:eastAsia="en-AU"/>
        </w:rPr>
        <w:t xml:space="preserve">confidence interval, </w:t>
      </w:r>
      <w:r w:rsidR="00423945" w:rsidRPr="00A41B04">
        <w:rPr>
          <w:i/>
          <w:iCs/>
          <w:szCs w:val="22"/>
          <w:lang w:eastAsia="en-AU"/>
        </w:rPr>
        <w:t>p</w:t>
      </w:r>
      <w:r w:rsidR="00423945" w:rsidRPr="00A41B04">
        <w:rPr>
          <w:szCs w:val="22"/>
          <w:lang w:eastAsia="en-AU"/>
        </w:rPr>
        <w:t xml:space="preserve"> = p value, </w:t>
      </w:r>
      <w:r w:rsidR="00423945" w:rsidRPr="00A41B04">
        <w:rPr>
          <w:i/>
          <w:iCs/>
          <w:szCs w:val="22"/>
          <w:lang w:eastAsia="en-AU"/>
        </w:rPr>
        <w:t>I</w:t>
      </w:r>
      <w:r w:rsidR="00423945" w:rsidRPr="00A41B04">
        <w:rPr>
          <w:szCs w:val="22"/>
          <w:lang w:eastAsia="en-AU"/>
        </w:rPr>
        <w:t xml:space="preserve">² = test of heterogeneity, </w:t>
      </w:r>
      <w:r w:rsidR="00423945" w:rsidRPr="00A41B04">
        <w:rPr>
          <w:i/>
          <w:iCs/>
          <w:szCs w:val="22"/>
          <w:lang w:eastAsia="en-AU"/>
        </w:rPr>
        <w:t>Q</w:t>
      </w:r>
      <w:r w:rsidR="00423945" w:rsidRPr="00A41B04">
        <w:rPr>
          <w:szCs w:val="22"/>
          <w:lang w:eastAsia="en-AU"/>
        </w:rPr>
        <w:t xml:space="preserve"> = Cochran’s Q, </w:t>
      </w:r>
      <w:proofErr w:type="spellStart"/>
      <w:r w:rsidR="00423945" w:rsidRPr="00A41B04">
        <w:rPr>
          <w:i/>
          <w:iCs/>
          <w:szCs w:val="22"/>
          <w:lang w:eastAsia="en-AU"/>
        </w:rPr>
        <w:t>df</w:t>
      </w:r>
      <w:proofErr w:type="spellEnd"/>
      <w:r w:rsidR="00423945" w:rsidRPr="00A41B04">
        <w:rPr>
          <w:szCs w:val="22"/>
          <w:lang w:eastAsia="en-AU"/>
        </w:rPr>
        <w:t xml:space="preserve"> = degrees of freedom, </w:t>
      </w:r>
      <w:r w:rsidR="00916633" w:rsidRPr="00A41B04">
        <w:rPr>
          <w:i/>
          <w:iCs/>
          <w:szCs w:val="22"/>
          <w:lang w:eastAsia="en-AU"/>
        </w:rPr>
        <w:t xml:space="preserve">τ² </w:t>
      </w:r>
      <w:r w:rsidR="00916633" w:rsidRPr="00A41B04">
        <w:rPr>
          <w:szCs w:val="22"/>
          <w:lang w:eastAsia="en-AU"/>
        </w:rPr>
        <w:t>= tau squared</w:t>
      </w:r>
      <w:r w:rsidR="00916633" w:rsidRPr="00A41B04">
        <w:rPr>
          <w:i/>
          <w:iCs/>
          <w:sz w:val="20"/>
          <w:szCs w:val="20"/>
          <w:lang w:eastAsia="en-AU"/>
        </w:rPr>
        <w:t xml:space="preserve">, </w:t>
      </w:r>
      <w:r w:rsidR="00DB604D" w:rsidRPr="00A41B04">
        <w:rPr>
          <w:i/>
          <w:iCs/>
          <w:sz w:val="20"/>
          <w:szCs w:val="20"/>
          <w:lang w:eastAsia="en-AU"/>
        </w:rPr>
        <w:t>σ</w:t>
      </w:r>
      <w:r w:rsidR="00423945" w:rsidRPr="00A41B04">
        <w:rPr>
          <w:i/>
          <w:iCs/>
          <w:szCs w:val="22"/>
          <w:lang w:eastAsia="en-AU"/>
        </w:rPr>
        <w:t xml:space="preserve">² </w:t>
      </w:r>
      <w:r w:rsidR="00423945" w:rsidRPr="00A41B04">
        <w:rPr>
          <w:szCs w:val="22"/>
          <w:lang w:eastAsia="en-AU"/>
        </w:rPr>
        <w:t xml:space="preserve">= </w:t>
      </w:r>
      <w:r w:rsidR="00DB604D" w:rsidRPr="00A41B04">
        <w:rPr>
          <w:szCs w:val="22"/>
          <w:lang w:eastAsia="en-AU"/>
        </w:rPr>
        <w:t>sigma</w:t>
      </w:r>
      <w:r w:rsidR="00423945" w:rsidRPr="00A41B04">
        <w:rPr>
          <w:szCs w:val="22"/>
          <w:lang w:eastAsia="en-AU"/>
        </w:rPr>
        <w:t xml:space="preserve"> squared.</w:t>
      </w:r>
    </w:p>
    <w:p w14:paraId="7F507002" w14:textId="63960F47" w:rsidR="00882B11" w:rsidRPr="00A41B04" w:rsidRDefault="00882B11" w:rsidP="00882B11">
      <w:pPr>
        <w:pStyle w:val="NoteForTable"/>
        <w:rPr>
          <w:lang w:val="en-US" w:eastAsia="en-AU"/>
        </w:rPr>
      </w:pPr>
      <w:proofErr w:type="spellStart"/>
      <w:r w:rsidRPr="00A41B04">
        <w:rPr>
          <w:sz w:val="20"/>
          <w:szCs w:val="20"/>
          <w:vertAlign w:val="superscript"/>
          <w:lang w:val="en-US" w:eastAsia="en-AU"/>
        </w:rPr>
        <w:t>a</w:t>
      </w:r>
      <w:r w:rsidRPr="00A41B04">
        <w:rPr>
          <w:lang w:val="en-US" w:eastAsia="en-AU"/>
        </w:rPr>
        <w:t>Removed</w:t>
      </w:r>
      <w:proofErr w:type="spellEnd"/>
      <w:r w:rsidRPr="00A41B04">
        <w:rPr>
          <w:lang w:val="en-US" w:eastAsia="en-AU"/>
        </w:rPr>
        <w:t xml:space="preserve"> as outliers: </w:t>
      </w:r>
      <w:r w:rsidR="00493639" w:rsidRPr="00A41B04">
        <w:rPr>
          <w:lang w:val="en-US" w:eastAsia="en-AU"/>
        </w:rPr>
        <w:t>Hochman et al., (2010)</w:t>
      </w:r>
    </w:p>
    <w:p w14:paraId="4BE5F343" w14:textId="38990F57" w:rsidR="00882B11" w:rsidRPr="00A41B04" w:rsidRDefault="00882B11" w:rsidP="00882B11">
      <w:pPr>
        <w:pStyle w:val="NoteForTable"/>
        <w:rPr>
          <w:lang w:val="en-US" w:eastAsia="en-AU"/>
        </w:rPr>
      </w:pPr>
      <w:proofErr w:type="spellStart"/>
      <w:r w:rsidRPr="00A41B04">
        <w:rPr>
          <w:sz w:val="20"/>
          <w:szCs w:val="20"/>
          <w:vertAlign w:val="superscript"/>
          <w:lang w:val="en-US" w:eastAsia="en-AU"/>
        </w:rPr>
        <w:t>b</w:t>
      </w:r>
      <w:r w:rsidRPr="00A41B04">
        <w:rPr>
          <w:lang w:val="en-US" w:eastAsia="en-AU"/>
        </w:rPr>
        <w:t>Removed</w:t>
      </w:r>
      <w:proofErr w:type="spellEnd"/>
      <w:r w:rsidRPr="00A41B04">
        <w:rPr>
          <w:lang w:val="en-US" w:eastAsia="en-AU"/>
        </w:rPr>
        <w:t xml:space="preserve"> as outliers: </w:t>
      </w:r>
      <w:proofErr w:type="spellStart"/>
      <w:r w:rsidRPr="00A41B04">
        <w:rPr>
          <w:lang w:val="en-US" w:eastAsia="en-AU"/>
        </w:rPr>
        <w:t>Scheffer</w:t>
      </w:r>
      <w:proofErr w:type="spellEnd"/>
      <w:r w:rsidRPr="00A41B04">
        <w:rPr>
          <w:lang w:val="en-US" w:eastAsia="en-AU"/>
        </w:rPr>
        <w:t xml:space="preserve"> et al., (2011) – Stroke − Male</w:t>
      </w:r>
    </w:p>
    <w:p w14:paraId="4FB238F7" w14:textId="71F8BCB3" w:rsidR="00882B11" w:rsidRPr="00A41B04" w:rsidRDefault="00882B11" w:rsidP="00882B11">
      <w:pPr>
        <w:pStyle w:val="NoteForTable"/>
        <w:rPr>
          <w:lang w:val="en-US" w:eastAsia="en-AU"/>
        </w:rPr>
      </w:pPr>
      <w:proofErr w:type="spellStart"/>
      <w:r w:rsidRPr="00A41B04">
        <w:rPr>
          <w:sz w:val="20"/>
          <w:szCs w:val="20"/>
          <w:vertAlign w:val="superscript"/>
          <w:lang w:val="en-US" w:eastAsia="en-AU"/>
        </w:rPr>
        <w:t>c</w:t>
      </w:r>
      <w:r w:rsidRPr="00A41B04">
        <w:rPr>
          <w:lang w:val="en-US" w:eastAsia="en-AU"/>
        </w:rPr>
        <w:t>Removed</w:t>
      </w:r>
      <w:proofErr w:type="spellEnd"/>
      <w:r w:rsidRPr="00A41B04">
        <w:rPr>
          <w:lang w:val="en-US" w:eastAsia="en-AU"/>
        </w:rPr>
        <w:t xml:space="preserve"> as outliers: </w:t>
      </w:r>
      <w:proofErr w:type="spellStart"/>
      <w:r w:rsidR="008208FE" w:rsidRPr="00A41B04">
        <w:rPr>
          <w:lang w:val="en-US" w:eastAsia="en-AU"/>
        </w:rPr>
        <w:t>Min</w:t>
      </w:r>
      <w:r w:rsidR="002207A5" w:rsidRPr="00A41B04">
        <w:rPr>
          <w:lang w:val="en-US" w:eastAsia="en-AU"/>
        </w:rPr>
        <w:t>j</w:t>
      </w:r>
      <w:r w:rsidR="008208FE" w:rsidRPr="00A41B04">
        <w:rPr>
          <w:lang w:val="en-US" w:eastAsia="en-AU"/>
        </w:rPr>
        <w:t>oz</w:t>
      </w:r>
      <w:proofErr w:type="spellEnd"/>
      <w:r w:rsidR="008208FE" w:rsidRPr="00A41B04">
        <w:rPr>
          <w:lang w:val="en-US" w:eastAsia="en-AU"/>
        </w:rPr>
        <w:t xml:space="preserve"> et al., (2023) – ABI </w:t>
      </w:r>
    </w:p>
    <w:p w14:paraId="2B4539B1" w14:textId="6B8350B9" w:rsidR="008F2E68" w:rsidRPr="00A41B04" w:rsidRDefault="008F2E68" w:rsidP="00882B11">
      <w:pPr>
        <w:pStyle w:val="NoteForTable"/>
        <w:rPr>
          <w:szCs w:val="22"/>
          <w:lang w:eastAsia="en-AU"/>
        </w:rPr>
      </w:pPr>
      <w:r w:rsidRPr="00A41B04">
        <w:rPr>
          <w:szCs w:val="22"/>
          <w:lang w:eastAsia="en-AU"/>
        </w:rPr>
        <w:t>*</w:t>
      </w:r>
      <w:r w:rsidRPr="00A41B04">
        <w:rPr>
          <w:i/>
          <w:iCs/>
          <w:szCs w:val="22"/>
          <w:lang w:eastAsia="en-AU"/>
        </w:rPr>
        <w:t xml:space="preserve"> p</w:t>
      </w:r>
      <w:r w:rsidRPr="00A41B04">
        <w:rPr>
          <w:szCs w:val="22"/>
          <w:lang w:eastAsia="en-AU"/>
        </w:rPr>
        <w:t xml:space="preserve"> &lt; .05</w:t>
      </w:r>
    </w:p>
    <w:p w14:paraId="3427A8D0" w14:textId="773E4761" w:rsidR="00882B11" w:rsidRPr="00A41B04" w:rsidRDefault="00882B11" w:rsidP="00882B11">
      <w:pPr>
        <w:pStyle w:val="NoteForTable"/>
        <w:rPr>
          <w:szCs w:val="22"/>
          <w:lang w:eastAsia="en-AU"/>
        </w:rPr>
      </w:pPr>
      <w:r w:rsidRPr="00A41B04">
        <w:rPr>
          <w:szCs w:val="22"/>
          <w:lang w:eastAsia="en-AU"/>
        </w:rPr>
        <w:t>**</w:t>
      </w:r>
      <w:r w:rsidRPr="00A41B04">
        <w:rPr>
          <w:i/>
          <w:iCs/>
          <w:szCs w:val="22"/>
          <w:lang w:eastAsia="en-AU"/>
        </w:rPr>
        <w:t>p</w:t>
      </w:r>
      <w:r w:rsidRPr="00A41B04">
        <w:rPr>
          <w:szCs w:val="22"/>
          <w:lang w:eastAsia="en-AU"/>
        </w:rPr>
        <w:t xml:space="preserve"> &lt; .01 </w:t>
      </w:r>
    </w:p>
    <w:p w14:paraId="113A45AD" w14:textId="5648B2BD" w:rsidR="00882B11" w:rsidRPr="00A41B04" w:rsidRDefault="00882B11" w:rsidP="00957B54">
      <w:pPr>
        <w:pStyle w:val="NoteForTable"/>
      </w:pPr>
      <w:r w:rsidRPr="00A41B04">
        <w:rPr>
          <w:szCs w:val="22"/>
          <w:lang w:eastAsia="en-AU"/>
        </w:rPr>
        <w:t>***</w:t>
      </w:r>
      <w:r w:rsidRPr="00A41B04">
        <w:rPr>
          <w:i/>
          <w:iCs/>
          <w:szCs w:val="22"/>
          <w:lang w:eastAsia="en-AU"/>
        </w:rPr>
        <w:t>p</w:t>
      </w:r>
      <w:r w:rsidRPr="00A41B04">
        <w:rPr>
          <w:szCs w:val="22"/>
          <w:lang w:eastAsia="en-AU"/>
        </w:rPr>
        <w:t xml:space="preserve"> &lt; .001</w:t>
      </w:r>
    </w:p>
    <w:p w14:paraId="41565D48" w14:textId="77777777" w:rsidR="00D16BDA" w:rsidRPr="00A41B04" w:rsidRDefault="00D16BDA">
      <w:pPr>
        <w:spacing w:after="160" w:line="259" w:lineRule="auto"/>
        <w:ind w:left="0" w:firstLine="0"/>
        <w:sectPr w:rsidR="00D16BDA" w:rsidRPr="00A41B04" w:rsidSect="00D16BDA">
          <w:pgSz w:w="16838" w:h="11906" w:orient="landscape"/>
          <w:pgMar w:top="1440" w:right="709" w:bottom="1440" w:left="851" w:header="708" w:footer="708" w:gutter="0"/>
          <w:cols w:space="708"/>
          <w:titlePg/>
          <w:docGrid w:linePitch="360"/>
        </w:sectPr>
      </w:pPr>
    </w:p>
    <w:p w14:paraId="17D22B21" w14:textId="517B761F" w:rsidR="003D2DBF" w:rsidRPr="00A41B04" w:rsidRDefault="003D2DBF" w:rsidP="003D2DBF">
      <w:pPr>
        <w:pStyle w:val="APALevel3"/>
      </w:pPr>
      <w:r w:rsidRPr="00A41B04">
        <w:lastRenderedPageBreak/>
        <w:t>Figure S</w:t>
      </w:r>
      <w:r w:rsidR="00916633" w:rsidRPr="00A41B04">
        <w:fldChar w:fldCharType="begin"/>
      </w:r>
      <w:r w:rsidR="00916633" w:rsidRPr="00A41B04">
        <w:instrText xml:space="preserve"> SEQ Figure_S \* ARABIC </w:instrText>
      </w:r>
      <w:r w:rsidR="00916633" w:rsidRPr="00A41B04">
        <w:fldChar w:fldCharType="separate"/>
      </w:r>
      <w:r w:rsidRPr="00A41B04">
        <w:rPr>
          <w:noProof/>
        </w:rPr>
        <w:t>2</w:t>
      </w:r>
      <w:r w:rsidR="00916633" w:rsidRPr="00A41B04">
        <w:rPr>
          <w:noProof/>
        </w:rPr>
        <w:fldChar w:fldCharType="end"/>
      </w:r>
    </w:p>
    <w:p w14:paraId="3BAC4227" w14:textId="77777777" w:rsidR="00882B11" w:rsidRPr="00A41B04" w:rsidRDefault="00882B11" w:rsidP="00882B11">
      <w:pPr>
        <w:pStyle w:val="APAGraphorFigure"/>
      </w:pPr>
      <w:r w:rsidRPr="00A41B04">
        <w:t>Funnel Plots of Block and Total Scores</w:t>
      </w:r>
    </w:p>
    <w:p w14:paraId="5A729753" w14:textId="4B5521D5" w:rsidR="00882B11" w:rsidRPr="00A41B04" w:rsidRDefault="00213366" w:rsidP="00882B11">
      <w:pPr>
        <w:pStyle w:val="APAGraphorFigure"/>
      </w:pPr>
      <w:r w:rsidRPr="00A41B04">
        <w:rPr>
          <w:noProof/>
        </w:rPr>
        <w:drawing>
          <wp:inline distT="0" distB="0" distL="0" distR="0" wp14:anchorId="1BFFBABA" wp14:editId="46987174">
            <wp:extent cx="3941059" cy="385826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r="51292"/>
                    <a:stretch/>
                  </pic:blipFill>
                  <pic:spPr bwMode="auto">
                    <a:xfrm>
                      <a:off x="0" y="0"/>
                      <a:ext cx="3941059" cy="3858260"/>
                    </a:xfrm>
                    <a:prstGeom prst="rect">
                      <a:avLst/>
                    </a:prstGeom>
                    <a:ln>
                      <a:noFill/>
                    </a:ln>
                    <a:extLst>
                      <a:ext uri="{53640926-AAD7-44D8-BBD7-CCE9431645EC}">
                        <a14:shadowObscured xmlns:a14="http://schemas.microsoft.com/office/drawing/2010/main"/>
                      </a:ext>
                    </a:extLst>
                  </pic:spPr>
                </pic:pic>
              </a:graphicData>
            </a:graphic>
          </wp:inline>
        </w:drawing>
      </w:r>
    </w:p>
    <w:p w14:paraId="79243E17" w14:textId="14E1C39F" w:rsidR="00882B11" w:rsidRPr="00A41B04" w:rsidRDefault="00213366" w:rsidP="00882B11">
      <w:pPr>
        <w:pStyle w:val="APAGraphorFigure"/>
      </w:pPr>
      <w:r w:rsidRPr="00A41B04">
        <w:rPr>
          <w:noProof/>
        </w:rPr>
        <w:drawing>
          <wp:inline distT="0" distB="0" distL="0" distR="0" wp14:anchorId="341A7205" wp14:editId="353B44B7">
            <wp:extent cx="3940810" cy="3854352"/>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1246"/>
                    <a:stretch/>
                  </pic:blipFill>
                  <pic:spPr bwMode="auto">
                    <a:xfrm>
                      <a:off x="0" y="0"/>
                      <a:ext cx="3958773" cy="3871920"/>
                    </a:xfrm>
                    <a:prstGeom prst="rect">
                      <a:avLst/>
                    </a:prstGeom>
                    <a:ln>
                      <a:noFill/>
                    </a:ln>
                    <a:extLst>
                      <a:ext uri="{53640926-AAD7-44D8-BBD7-CCE9431645EC}">
                        <a14:shadowObscured xmlns:a14="http://schemas.microsoft.com/office/drawing/2010/main"/>
                      </a:ext>
                    </a:extLst>
                  </pic:spPr>
                </pic:pic>
              </a:graphicData>
            </a:graphic>
          </wp:inline>
        </w:drawing>
      </w:r>
    </w:p>
    <w:p w14:paraId="7E6EEA9E" w14:textId="1D2EE96A" w:rsidR="00882B11" w:rsidRPr="00A41B04" w:rsidRDefault="00882B11" w:rsidP="00882B11">
      <w:pPr>
        <w:pStyle w:val="APAGraphorFigure"/>
        <w:rPr>
          <w:noProof/>
        </w:rPr>
      </w:pPr>
      <w:r w:rsidRPr="00A41B04">
        <w:rPr>
          <w:noProof/>
        </w:rPr>
        <w:lastRenderedPageBreak/>
        <w:t xml:space="preserve"> </w:t>
      </w:r>
      <w:r w:rsidR="00FF17F8" w:rsidRPr="00A41B04">
        <w:rPr>
          <w:noProof/>
        </w:rPr>
        <w:drawing>
          <wp:inline distT="0" distB="0" distL="0" distR="0" wp14:anchorId="2BBD47B9" wp14:editId="4C46DBBF">
            <wp:extent cx="3920068" cy="3837710"/>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51292"/>
                    <a:stretch/>
                  </pic:blipFill>
                  <pic:spPr bwMode="auto">
                    <a:xfrm>
                      <a:off x="0" y="0"/>
                      <a:ext cx="3938219" cy="3855480"/>
                    </a:xfrm>
                    <a:prstGeom prst="rect">
                      <a:avLst/>
                    </a:prstGeom>
                    <a:ln>
                      <a:noFill/>
                    </a:ln>
                    <a:extLst>
                      <a:ext uri="{53640926-AAD7-44D8-BBD7-CCE9431645EC}">
                        <a14:shadowObscured xmlns:a14="http://schemas.microsoft.com/office/drawing/2010/main"/>
                      </a:ext>
                    </a:extLst>
                  </pic:spPr>
                </pic:pic>
              </a:graphicData>
            </a:graphic>
          </wp:inline>
        </w:drawing>
      </w:r>
    </w:p>
    <w:p w14:paraId="60CF50A1" w14:textId="27A9D90C" w:rsidR="00FF17F8" w:rsidRPr="00A41B04" w:rsidRDefault="00FF17F8" w:rsidP="00882B11">
      <w:pPr>
        <w:pStyle w:val="APAGraphorFigure"/>
      </w:pPr>
      <w:r w:rsidRPr="00A41B04">
        <w:rPr>
          <w:noProof/>
        </w:rPr>
        <w:drawing>
          <wp:inline distT="0" distB="0" distL="0" distR="0" wp14:anchorId="39F870DC" wp14:editId="0D688ED4">
            <wp:extent cx="3983182" cy="391520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1487"/>
                    <a:stretch/>
                  </pic:blipFill>
                  <pic:spPr bwMode="auto">
                    <a:xfrm>
                      <a:off x="0" y="0"/>
                      <a:ext cx="4000802" cy="3932525"/>
                    </a:xfrm>
                    <a:prstGeom prst="rect">
                      <a:avLst/>
                    </a:prstGeom>
                    <a:ln>
                      <a:noFill/>
                    </a:ln>
                    <a:extLst>
                      <a:ext uri="{53640926-AAD7-44D8-BBD7-CCE9431645EC}">
                        <a14:shadowObscured xmlns:a14="http://schemas.microsoft.com/office/drawing/2010/main"/>
                      </a:ext>
                    </a:extLst>
                  </pic:spPr>
                </pic:pic>
              </a:graphicData>
            </a:graphic>
          </wp:inline>
        </w:drawing>
      </w:r>
    </w:p>
    <w:p w14:paraId="002BAFC1" w14:textId="6F54C586" w:rsidR="00882B11" w:rsidRPr="00A41B04" w:rsidRDefault="00882B11" w:rsidP="00882B11">
      <w:pPr>
        <w:pStyle w:val="APAGraphorFigure"/>
      </w:pPr>
      <w:r w:rsidRPr="00A41B04">
        <w:rPr>
          <w:noProof/>
        </w:rPr>
        <w:lastRenderedPageBreak/>
        <w:t xml:space="preserve"> </w:t>
      </w:r>
      <w:r w:rsidR="004658C6" w:rsidRPr="00A41B04">
        <w:rPr>
          <w:noProof/>
        </w:rPr>
        <w:drawing>
          <wp:inline distT="0" distB="0" distL="0" distR="0" wp14:anchorId="02F7E0D9" wp14:editId="53B80570">
            <wp:extent cx="3725334" cy="3682293"/>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r="51534"/>
                    <a:stretch/>
                  </pic:blipFill>
                  <pic:spPr bwMode="auto">
                    <a:xfrm>
                      <a:off x="0" y="0"/>
                      <a:ext cx="3755960" cy="3712566"/>
                    </a:xfrm>
                    <a:prstGeom prst="rect">
                      <a:avLst/>
                    </a:prstGeom>
                    <a:ln>
                      <a:noFill/>
                    </a:ln>
                    <a:extLst>
                      <a:ext uri="{53640926-AAD7-44D8-BBD7-CCE9431645EC}">
                        <a14:shadowObscured xmlns:a14="http://schemas.microsoft.com/office/drawing/2010/main"/>
                      </a:ext>
                    </a:extLst>
                  </pic:spPr>
                </pic:pic>
              </a:graphicData>
            </a:graphic>
          </wp:inline>
        </w:drawing>
      </w:r>
      <w:r w:rsidR="004658C6" w:rsidRPr="00A41B04">
        <w:rPr>
          <w:noProof/>
        </w:rPr>
        <w:drawing>
          <wp:inline distT="0" distB="0" distL="0" distR="0" wp14:anchorId="222AAA61" wp14:editId="53E85A84">
            <wp:extent cx="3818043" cy="3768475"/>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51464" r="-1"/>
                    <a:stretch/>
                  </pic:blipFill>
                  <pic:spPr bwMode="auto">
                    <a:xfrm>
                      <a:off x="0" y="0"/>
                      <a:ext cx="3868343" cy="3818122"/>
                    </a:xfrm>
                    <a:prstGeom prst="rect">
                      <a:avLst/>
                    </a:prstGeom>
                    <a:ln>
                      <a:noFill/>
                    </a:ln>
                    <a:extLst>
                      <a:ext uri="{53640926-AAD7-44D8-BBD7-CCE9431645EC}">
                        <a14:shadowObscured xmlns:a14="http://schemas.microsoft.com/office/drawing/2010/main"/>
                      </a:ext>
                    </a:extLst>
                  </pic:spPr>
                </pic:pic>
              </a:graphicData>
            </a:graphic>
          </wp:inline>
        </w:drawing>
      </w:r>
    </w:p>
    <w:p w14:paraId="2702386F" w14:textId="77777777" w:rsidR="00882B11" w:rsidRPr="00A41B04" w:rsidRDefault="00882B11" w:rsidP="00882B11">
      <w:pPr>
        <w:pStyle w:val="APAGraphorFigure"/>
      </w:pPr>
      <w:r w:rsidRPr="00A41B04">
        <w:rPr>
          <w:iCs/>
        </w:rPr>
        <w:t>Note.</w:t>
      </w:r>
      <w:r w:rsidRPr="00A41B04">
        <w:t xml:space="preserve"> Funnel plots based on standardised mean difference (g) in Iowa Gambling Task scores between individuals with brain injury and healthy controls. The dashed lines indicate the funnel. Each circle represents an individual study.</w:t>
      </w:r>
    </w:p>
    <w:p w14:paraId="51C45244" w14:textId="77777777" w:rsidR="00867AB2" w:rsidRPr="00A41B04" w:rsidRDefault="00867AB2">
      <w:pPr>
        <w:spacing w:after="160" w:line="259" w:lineRule="auto"/>
        <w:ind w:left="0" w:firstLine="0"/>
        <w:rPr>
          <w:rFonts w:eastAsia="Times"/>
          <w:i/>
          <w:lang w:eastAsia="es-ES_tradnl"/>
        </w:rPr>
        <w:sectPr w:rsidR="00867AB2" w:rsidRPr="00A41B04" w:rsidSect="00B96972">
          <w:pgSz w:w="11906" w:h="16838"/>
          <w:pgMar w:top="709" w:right="1440" w:bottom="851" w:left="1440" w:header="708" w:footer="708" w:gutter="0"/>
          <w:cols w:space="708"/>
          <w:titlePg/>
          <w:docGrid w:linePitch="360"/>
        </w:sectPr>
      </w:pPr>
    </w:p>
    <w:p w14:paraId="3D65B73F" w14:textId="3805C0D4" w:rsidR="000C39FD" w:rsidRPr="00A41B04" w:rsidRDefault="000C39FD" w:rsidP="000C39FD">
      <w:pPr>
        <w:pStyle w:val="APALevel3"/>
      </w:pPr>
      <w:r w:rsidRPr="00A41B04">
        <w:lastRenderedPageBreak/>
        <w:t>Table S</w:t>
      </w:r>
      <w:r w:rsidR="00B52C51" w:rsidRPr="00A41B04">
        <w:t>6</w:t>
      </w:r>
    </w:p>
    <w:p w14:paraId="02717F3F" w14:textId="43FB480F" w:rsidR="00F56C89" w:rsidRPr="00A41B04" w:rsidRDefault="000C39FD" w:rsidP="000C39FD">
      <w:pPr>
        <w:pStyle w:val="APALevel1"/>
        <w:jc w:val="left"/>
      </w:pPr>
      <w:r w:rsidRPr="00A41B04">
        <w:rPr>
          <w:b w:val="0"/>
          <w:bCs w:val="0"/>
          <w:i/>
        </w:rPr>
        <w:t>PRISMA 2020 for Abstracts Checklist</w:t>
      </w:r>
    </w:p>
    <w:tbl>
      <w:tblPr>
        <w:tblW w:w="14028" w:type="dxa"/>
        <w:tblBorders>
          <w:top w:val="nil"/>
          <w:left w:val="nil"/>
          <w:bottom w:val="nil"/>
          <w:right w:val="nil"/>
        </w:tblBorders>
        <w:tblLook w:val="0000" w:firstRow="0" w:lastRow="0" w:firstColumn="0" w:lastColumn="0" w:noHBand="0" w:noVBand="0"/>
      </w:tblPr>
      <w:tblGrid>
        <w:gridCol w:w="2121"/>
        <w:gridCol w:w="709"/>
        <w:gridCol w:w="9638"/>
        <w:gridCol w:w="1560"/>
      </w:tblGrid>
      <w:tr w:rsidR="00A41B04" w:rsidRPr="00A41B04" w14:paraId="0BA6411C" w14:textId="77777777" w:rsidTr="0042048E">
        <w:trPr>
          <w:trHeight w:val="65"/>
          <w:tblHeader/>
        </w:trPr>
        <w:tc>
          <w:tcPr>
            <w:tcW w:w="212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72B3275"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F3B908B" w14:textId="77777777" w:rsidR="00F56C89" w:rsidRPr="00A41B04" w:rsidRDefault="00F56C89" w:rsidP="0042048E">
            <w:pPr>
              <w:pStyle w:val="Default"/>
              <w:rPr>
                <w:rFonts w:ascii="Arial" w:hAnsi="Arial" w:cs="Arial"/>
                <w:b/>
                <w:bCs/>
                <w:color w:val="auto"/>
                <w:sz w:val="16"/>
                <w:szCs w:val="16"/>
              </w:rPr>
            </w:pPr>
            <w:r w:rsidRPr="00A41B04">
              <w:rPr>
                <w:rFonts w:ascii="Arial" w:hAnsi="Arial" w:cs="Arial"/>
                <w:b/>
                <w:bCs/>
                <w:color w:val="auto"/>
                <w:sz w:val="16"/>
                <w:szCs w:val="16"/>
              </w:rPr>
              <w:t>Item #</w:t>
            </w:r>
          </w:p>
        </w:tc>
        <w:tc>
          <w:tcPr>
            <w:tcW w:w="963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B24ED67"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Checklist item </w:t>
            </w:r>
          </w:p>
        </w:tc>
        <w:tc>
          <w:tcPr>
            <w:tcW w:w="15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2B45824"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Reported (Yes/No) </w:t>
            </w:r>
          </w:p>
        </w:tc>
      </w:tr>
      <w:tr w:rsidR="00A41B04" w:rsidRPr="00A41B04" w14:paraId="61D5EBA8"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41C9589"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TITLE </w:t>
            </w:r>
          </w:p>
        </w:tc>
        <w:tc>
          <w:tcPr>
            <w:tcW w:w="1560" w:type="dxa"/>
            <w:tcBorders>
              <w:top w:val="double" w:sz="5" w:space="0" w:color="000000"/>
              <w:left w:val="single" w:sz="5" w:space="0" w:color="000000"/>
              <w:bottom w:val="single" w:sz="5" w:space="0" w:color="000000"/>
              <w:right w:val="single" w:sz="5" w:space="0" w:color="000000"/>
            </w:tcBorders>
            <w:shd w:val="clear" w:color="auto" w:fill="FFFFCC"/>
          </w:tcPr>
          <w:p w14:paraId="57A14B63" w14:textId="77777777" w:rsidR="00F56C89" w:rsidRPr="00A41B04" w:rsidRDefault="00F56C89" w:rsidP="0042048E">
            <w:pPr>
              <w:pStyle w:val="Default"/>
              <w:jc w:val="right"/>
              <w:rPr>
                <w:rFonts w:ascii="Arial" w:hAnsi="Arial" w:cs="Arial"/>
                <w:color w:val="auto"/>
                <w:sz w:val="16"/>
                <w:szCs w:val="16"/>
              </w:rPr>
            </w:pPr>
          </w:p>
        </w:tc>
      </w:tr>
      <w:tr w:rsidR="00A41B04" w:rsidRPr="00A41B04" w14:paraId="490657A5" w14:textId="77777777" w:rsidTr="0042048E">
        <w:trPr>
          <w:trHeight w:val="48"/>
        </w:trPr>
        <w:tc>
          <w:tcPr>
            <w:tcW w:w="2121" w:type="dxa"/>
            <w:tcBorders>
              <w:top w:val="single" w:sz="5" w:space="0" w:color="000000"/>
              <w:left w:val="single" w:sz="5" w:space="0" w:color="000000"/>
              <w:bottom w:val="double" w:sz="2" w:space="0" w:color="FFFFCC"/>
              <w:right w:val="single" w:sz="5" w:space="0" w:color="000000"/>
            </w:tcBorders>
          </w:tcPr>
          <w:p w14:paraId="66BE6BF0"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323FC336"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w:t>
            </w:r>
          </w:p>
        </w:tc>
        <w:tc>
          <w:tcPr>
            <w:tcW w:w="9638" w:type="dxa"/>
            <w:tcBorders>
              <w:top w:val="single" w:sz="5" w:space="0" w:color="000000"/>
              <w:left w:val="single" w:sz="5" w:space="0" w:color="000000"/>
              <w:bottom w:val="double" w:sz="5" w:space="0" w:color="000000"/>
              <w:right w:val="single" w:sz="5" w:space="0" w:color="000000"/>
            </w:tcBorders>
          </w:tcPr>
          <w:p w14:paraId="5330AD1B"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Identify the report as a systematic review.</w:t>
            </w:r>
          </w:p>
        </w:tc>
        <w:tc>
          <w:tcPr>
            <w:tcW w:w="1560" w:type="dxa"/>
            <w:tcBorders>
              <w:top w:val="single" w:sz="5" w:space="0" w:color="000000"/>
              <w:left w:val="single" w:sz="5" w:space="0" w:color="000000"/>
              <w:bottom w:val="double" w:sz="5" w:space="0" w:color="000000"/>
              <w:right w:val="single" w:sz="5" w:space="0" w:color="000000"/>
            </w:tcBorders>
          </w:tcPr>
          <w:p w14:paraId="0D6DD162"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YES</w:t>
            </w:r>
          </w:p>
        </w:tc>
      </w:tr>
      <w:tr w:rsidR="00A41B04" w:rsidRPr="00A41B04" w14:paraId="6F741078"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5D33E1"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BACKGROUND </w:t>
            </w:r>
          </w:p>
        </w:tc>
        <w:tc>
          <w:tcPr>
            <w:tcW w:w="1560" w:type="dxa"/>
            <w:tcBorders>
              <w:top w:val="double" w:sz="5" w:space="0" w:color="000000"/>
              <w:left w:val="single" w:sz="5" w:space="0" w:color="000000"/>
              <w:bottom w:val="single" w:sz="5" w:space="0" w:color="000000"/>
              <w:right w:val="single" w:sz="5" w:space="0" w:color="000000"/>
            </w:tcBorders>
            <w:shd w:val="clear" w:color="auto" w:fill="FFFFCC"/>
          </w:tcPr>
          <w:p w14:paraId="799BF788" w14:textId="77777777" w:rsidR="00F56C89" w:rsidRPr="00A41B04" w:rsidRDefault="00F56C89" w:rsidP="0042048E">
            <w:pPr>
              <w:pStyle w:val="Default"/>
              <w:jc w:val="right"/>
              <w:rPr>
                <w:rFonts w:ascii="Arial" w:hAnsi="Arial" w:cs="Arial"/>
                <w:color w:val="auto"/>
                <w:sz w:val="16"/>
                <w:szCs w:val="16"/>
              </w:rPr>
            </w:pPr>
          </w:p>
        </w:tc>
      </w:tr>
      <w:tr w:rsidR="00A41B04" w:rsidRPr="00A41B04" w14:paraId="181BD23C" w14:textId="77777777" w:rsidTr="0042048E">
        <w:trPr>
          <w:trHeight w:val="48"/>
        </w:trPr>
        <w:tc>
          <w:tcPr>
            <w:tcW w:w="2121" w:type="dxa"/>
            <w:tcBorders>
              <w:top w:val="single" w:sz="5" w:space="0" w:color="000000"/>
              <w:left w:val="single" w:sz="5" w:space="0" w:color="000000"/>
              <w:bottom w:val="double" w:sz="2" w:space="0" w:color="FFFFCC"/>
              <w:right w:val="single" w:sz="5" w:space="0" w:color="000000"/>
            </w:tcBorders>
          </w:tcPr>
          <w:p w14:paraId="52A8B35E"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2CF60D05"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w:t>
            </w:r>
          </w:p>
        </w:tc>
        <w:tc>
          <w:tcPr>
            <w:tcW w:w="9638" w:type="dxa"/>
            <w:tcBorders>
              <w:top w:val="single" w:sz="5" w:space="0" w:color="000000"/>
              <w:left w:val="single" w:sz="5" w:space="0" w:color="000000"/>
              <w:bottom w:val="double" w:sz="5" w:space="0" w:color="000000"/>
              <w:right w:val="single" w:sz="5" w:space="0" w:color="000000"/>
            </w:tcBorders>
          </w:tcPr>
          <w:p w14:paraId="765E338F"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Provide an explicit statement of the main objective(s) or question(s) the review addresses.</w:t>
            </w:r>
          </w:p>
        </w:tc>
        <w:tc>
          <w:tcPr>
            <w:tcW w:w="1560" w:type="dxa"/>
            <w:tcBorders>
              <w:top w:val="single" w:sz="5" w:space="0" w:color="000000"/>
              <w:left w:val="single" w:sz="5" w:space="0" w:color="000000"/>
              <w:bottom w:val="double" w:sz="5" w:space="0" w:color="000000"/>
              <w:right w:val="single" w:sz="5" w:space="0" w:color="000000"/>
            </w:tcBorders>
          </w:tcPr>
          <w:p w14:paraId="16ECDE60"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YES</w:t>
            </w:r>
          </w:p>
        </w:tc>
      </w:tr>
      <w:tr w:rsidR="00A41B04" w:rsidRPr="00A41B04" w14:paraId="3317B4A4"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5CF49A"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METHODS </w:t>
            </w:r>
          </w:p>
        </w:tc>
        <w:tc>
          <w:tcPr>
            <w:tcW w:w="1560" w:type="dxa"/>
            <w:tcBorders>
              <w:top w:val="double" w:sz="5" w:space="0" w:color="000000"/>
              <w:left w:val="single" w:sz="5" w:space="0" w:color="000000"/>
              <w:bottom w:val="single" w:sz="5" w:space="0" w:color="000000"/>
              <w:right w:val="single" w:sz="5" w:space="0" w:color="000000"/>
            </w:tcBorders>
            <w:shd w:val="clear" w:color="auto" w:fill="FFFFCC"/>
          </w:tcPr>
          <w:p w14:paraId="4F20A99C" w14:textId="77777777" w:rsidR="00F56C89" w:rsidRPr="00A41B04" w:rsidRDefault="00F56C89" w:rsidP="0042048E">
            <w:pPr>
              <w:pStyle w:val="Default"/>
              <w:jc w:val="right"/>
              <w:rPr>
                <w:rFonts w:ascii="Arial" w:hAnsi="Arial" w:cs="Arial"/>
                <w:color w:val="auto"/>
                <w:sz w:val="16"/>
                <w:szCs w:val="16"/>
              </w:rPr>
            </w:pPr>
          </w:p>
        </w:tc>
      </w:tr>
      <w:tr w:rsidR="00A41B04" w:rsidRPr="00A41B04" w14:paraId="721448A3" w14:textId="77777777" w:rsidTr="0042048E">
        <w:trPr>
          <w:trHeight w:val="48"/>
        </w:trPr>
        <w:tc>
          <w:tcPr>
            <w:tcW w:w="2121" w:type="dxa"/>
            <w:tcBorders>
              <w:top w:val="single" w:sz="5" w:space="0" w:color="000000"/>
              <w:left w:val="single" w:sz="5" w:space="0" w:color="000000"/>
              <w:bottom w:val="single" w:sz="5" w:space="0" w:color="000000"/>
              <w:right w:val="single" w:sz="5" w:space="0" w:color="000000"/>
            </w:tcBorders>
          </w:tcPr>
          <w:p w14:paraId="2F79D1CB"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6F7226E5"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3</w:t>
            </w:r>
          </w:p>
        </w:tc>
        <w:tc>
          <w:tcPr>
            <w:tcW w:w="9638" w:type="dxa"/>
            <w:tcBorders>
              <w:top w:val="single" w:sz="5" w:space="0" w:color="000000"/>
              <w:left w:val="single" w:sz="5" w:space="0" w:color="000000"/>
              <w:bottom w:val="single" w:sz="5" w:space="0" w:color="000000"/>
              <w:right w:val="single" w:sz="5" w:space="0" w:color="000000"/>
            </w:tcBorders>
          </w:tcPr>
          <w:p w14:paraId="094B0A58"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the inclusion and exclusion criteria for the review.</w:t>
            </w:r>
          </w:p>
        </w:tc>
        <w:tc>
          <w:tcPr>
            <w:tcW w:w="1560" w:type="dxa"/>
            <w:tcBorders>
              <w:top w:val="single" w:sz="5" w:space="0" w:color="000000"/>
              <w:left w:val="single" w:sz="5" w:space="0" w:color="000000"/>
              <w:bottom w:val="single" w:sz="5" w:space="0" w:color="000000"/>
              <w:right w:val="single" w:sz="5" w:space="0" w:color="000000"/>
            </w:tcBorders>
          </w:tcPr>
          <w:p w14:paraId="1ED87BDB"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NO (due to word count limitations)</w:t>
            </w:r>
          </w:p>
        </w:tc>
      </w:tr>
      <w:tr w:rsidR="00A41B04" w:rsidRPr="00A41B04" w14:paraId="408AECD0" w14:textId="77777777" w:rsidTr="0042048E">
        <w:trPr>
          <w:trHeight w:val="191"/>
        </w:trPr>
        <w:tc>
          <w:tcPr>
            <w:tcW w:w="2121" w:type="dxa"/>
            <w:tcBorders>
              <w:top w:val="single" w:sz="5" w:space="0" w:color="000000"/>
              <w:left w:val="single" w:sz="5" w:space="0" w:color="000000"/>
              <w:bottom w:val="single" w:sz="5" w:space="0" w:color="000000"/>
              <w:right w:val="single" w:sz="5" w:space="0" w:color="000000"/>
            </w:tcBorders>
          </w:tcPr>
          <w:p w14:paraId="0F338B61"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4776CCF3"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4</w:t>
            </w:r>
          </w:p>
        </w:tc>
        <w:tc>
          <w:tcPr>
            <w:tcW w:w="9638" w:type="dxa"/>
            <w:tcBorders>
              <w:top w:val="single" w:sz="5" w:space="0" w:color="000000"/>
              <w:left w:val="single" w:sz="5" w:space="0" w:color="000000"/>
              <w:bottom w:val="single" w:sz="5" w:space="0" w:color="000000"/>
              <w:right w:val="single" w:sz="5" w:space="0" w:color="000000"/>
            </w:tcBorders>
          </w:tcPr>
          <w:p w14:paraId="33A14F69"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the information sources (e.g. databases, registers) used to identify studies and the date when each was last searched.</w:t>
            </w:r>
          </w:p>
        </w:tc>
        <w:tc>
          <w:tcPr>
            <w:tcW w:w="1560" w:type="dxa"/>
            <w:tcBorders>
              <w:top w:val="single" w:sz="5" w:space="0" w:color="000000"/>
              <w:left w:val="single" w:sz="5" w:space="0" w:color="000000"/>
              <w:bottom w:val="single" w:sz="5" w:space="0" w:color="000000"/>
              <w:right w:val="single" w:sz="5" w:space="0" w:color="000000"/>
            </w:tcBorders>
          </w:tcPr>
          <w:p w14:paraId="4E702D69"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NO (due to word count limitations)</w:t>
            </w:r>
          </w:p>
        </w:tc>
      </w:tr>
      <w:tr w:rsidR="00A41B04" w:rsidRPr="00A41B04" w14:paraId="5D2EB003" w14:textId="77777777" w:rsidTr="0042048E">
        <w:trPr>
          <w:trHeight w:val="48"/>
        </w:trPr>
        <w:tc>
          <w:tcPr>
            <w:tcW w:w="2121" w:type="dxa"/>
            <w:tcBorders>
              <w:top w:val="single" w:sz="5" w:space="0" w:color="000000"/>
              <w:left w:val="single" w:sz="5" w:space="0" w:color="000000"/>
              <w:bottom w:val="single" w:sz="5" w:space="0" w:color="000000"/>
              <w:right w:val="single" w:sz="5" w:space="0" w:color="000000"/>
            </w:tcBorders>
          </w:tcPr>
          <w:p w14:paraId="2CABAEF8"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Risk of bias</w:t>
            </w:r>
          </w:p>
        </w:tc>
        <w:tc>
          <w:tcPr>
            <w:tcW w:w="709" w:type="dxa"/>
            <w:tcBorders>
              <w:top w:val="single" w:sz="5" w:space="0" w:color="000000"/>
              <w:left w:val="single" w:sz="5" w:space="0" w:color="000000"/>
              <w:bottom w:val="single" w:sz="5" w:space="0" w:color="000000"/>
              <w:right w:val="single" w:sz="5" w:space="0" w:color="000000"/>
            </w:tcBorders>
          </w:tcPr>
          <w:p w14:paraId="51643DE7"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5</w:t>
            </w:r>
          </w:p>
        </w:tc>
        <w:tc>
          <w:tcPr>
            <w:tcW w:w="9638" w:type="dxa"/>
            <w:tcBorders>
              <w:top w:val="single" w:sz="5" w:space="0" w:color="000000"/>
              <w:left w:val="single" w:sz="5" w:space="0" w:color="000000"/>
              <w:bottom w:val="single" w:sz="5" w:space="0" w:color="000000"/>
              <w:right w:val="single" w:sz="5" w:space="0" w:color="000000"/>
            </w:tcBorders>
          </w:tcPr>
          <w:p w14:paraId="0DA7B0A5"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the methods used to assess risk of bias in the included studies.</w:t>
            </w:r>
          </w:p>
        </w:tc>
        <w:tc>
          <w:tcPr>
            <w:tcW w:w="1560" w:type="dxa"/>
            <w:tcBorders>
              <w:top w:val="single" w:sz="5" w:space="0" w:color="000000"/>
              <w:left w:val="single" w:sz="5" w:space="0" w:color="000000"/>
              <w:bottom w:val="single" w:sz="5" w:space="0" w:color="000000"/>
              <w:right w:val="single" w:sz="5" w:space="0" w:color="000000"/>
            </w:tcBorders>
          </w:tcPr>
          <w:p w14:paraId="753068BA"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NO (due to word count limitations)</w:t>
            </w:r>
          </w:p>
        </w:tc>
      </w:tr>
      <w:tr w:rsidR="00A41B04" w:rsidRPr="00A41B04" w14:paraId="55E84663" w14:textId="77777777" w:rsidTr="0042048E">
        <w:trPr>
          <w:trHeight w:val="48"/>
        </w:trPr>
        <w:tc>
          <w:tcPr>
            <w:tcW w:w="2121" w:type="dxa"/>
            <w:tcBorders>
              <w:top w:val="single" w:sz="5" w:space="0" w:color="000000"/>
              <w:left w:val="single" w:sz="5" w:space="0" w:color="000000"/>
              <w:bottom w:val="single" w:sz="5" w:space="0" w:color="000000"/>
              <w:right w:val="single" w:sz="5" w:space="0" w:color="000000"/>
            </w:tcBorders>
          </w:tcPr>
          <w:p w14:paraId="63235A73"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5E51D52D"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6</w:t>
            </w:r>
          </w:p>
        </w:tc>
        <w:tc>
          <w:tcPr>
            <w:tcW w:w="9638" w:type="dxa"/>
            <w:tcBorders>
              <w:top w:val="single" w:sz="5" w:space="0" w:color="000000"/>
              <w:left w:val="single" w:sz="5" w:space="0" w:color="000000"/>
              <w:bottom w:val="single" w:sz="5" w:space="0" w:color="000000"/>
              <w:right w:val="single" w:sz="5" w:space="0" w:color="000000"/>
            </w:tcBorders>
          </w:tcPr>
          <w:p w14:paraId="046C12AB"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the methods used to present and synthesise results.</w:t>
            </w:r>
          </w:p>
        </w:tc>
        <w:tc>
          <w:tcPr>
            <w:tcW w:w="1560" w:type="dxa"/>
            <w:tcBorders>
              <w:top w:val="single" w:sz="5" w:space="0" w:color="000000"/>
              <w:left w:val="single" w:sz="5" w:space="0" w:color="000000"/>
              <w:bottom w:val="single" w:sz="5" w:space="0" w:color="000000"/>
              <w:right w:val="single" w:sz="5" w:space="0" w:color="000000"/>
            </w:tcBorders>
          </w:tcPr>
          <w:p w14:paraId="4114CC2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YES</w:t>
            </w:r>
          </w:p>
        </w:tc>
      </w:tr>
      <w:tr w:rsidR="00A41B04" w:rsidRPr="00A41B04" w14:paraId="76C1C2A1"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E11E7A"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RESULTS </w:t>
            </w:r>
          </w:p>
        </w:tc>
        <w:tc>
          <w:tcPr>
            <w:tcW w:w="1560" w:type="dxa"/>
            <w:tcBorders>
              <w:top w:val="double" w:sz="5" w:space="0" w:color="000000"/>
              <w:left w:val="single" w:sz="5" w:space="0" w:color="000000"/>
              <w:bottom w:val="single" w:sz="5" w:space="0" w:color="000000"/>
              <w:right w:val="single" w:sz="5" w:space="0" w:color="000000"/>
            </w:tcBorders>
            <w:shd w:val="clear" w:color="auto" w:fill="FFFFCC"/>
          </w:tcPr>
          <w:p w14:paraId="395B1858" w14:textId="77777777" w:rsidR="00F56C89" w:rsidRPr="00A41B04" w:rsidRDefault="00F56C89" w:rsidP="0042048E">
            <w:pPr>
              <w:pStyle w:val="Default"/>
              <w:jc w:val="center"/>
              <w:rPr>
                <w:rFonts w:ascii="Arial" w:hAnsi="Arial" w:cs="Arial"/>
                <w:color w:val="auto"/>
                <w:sz w:val="16"/>
                <w:szCs w:val="16"/>
              </w:rPr>
            </w:pPr>
          </w:p>
        </w:tc>
      </w:tr>
      <w:tr w:rsidR="00A41B04" w:rsidRPr="00A41B04" w14:paraId="05E5D49C" w14:textId="77777777" w:rsidTr="0042048E">
        <w:trPr>
          <w:trHeight w:val="103"/>
        </w:trPr>
        <w:tc>
          <w:tcPr>
            <w:tcW w:w="2121" w:type="dxa"/>
            <w:tcBorders>
              <w:top w:val="single" w:sz="5" w:space="0" w:color="000000"/>
              <w:left w:val="single" w:sz="5" w:space="0" w:color="000000"/>
              <w:bottom w:val="single" w:sz="5" w:space="0" w:color="000000"/>
              <w:right w:val="single" w:sz="5" w:space="0" w:color="000000"/>
            </w:tcBorders>
          </w:tcPr>
          <w:p w14:paraId="0254927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01831847"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7</w:t>
            </w:r>
          </w:p>
        </w:tc>
        <w:tc>
          <w:tcPr>
            <w:tcW w:w="9638" w:type="dxa"/>
            <w:tcBorders>
              <w:top w:val="single" w:sz="5" w:space="0" w:color="000000"/>
              <w:left w:val="single" w:sz="5" w:space="0" w:color="000000"/>
              <w:bottom w:val="single" w:sz="5" w:space="0" w:color="000000"/>
              <w:right w:val="single" w:sz="5" w:space="0" w:color="000000"/>
            </w:tcBorders>
          </w:tcPr>
          <w:p w14:paraId="1D470EC0"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Give the total number of included studies and participants and summarise relevant characteristics of studies.</w:t>
            </w:r>
          </w:p>
        </w:tc>
        <w:tc>
          <w:tcPr>
            <w:tcW w:w="1560" w:type="dxa"/>
            <w:tcBorders>
              <w:top w:val="single" w:sz="5" w:space="0" w:color="000000"/>
              <w:left w:val="single" w:sz="5" w:space="0" w:color="000000"/>
              <w:bottom w:val="single" w:sz="5" w:space="0" w:color="000000"/>
              <w:right w:val="single" w:sz="5" w:space="0" w:color="000000"/>
            </w:tcBorders>
          </w:tcPr>
          <w:p w14:paraId="4A0D93A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YES</w:t>
            </w:r>
          </w:p>
        </w:tc>
      </w:tr>
      <w:tr w:rsidR="00A41B04" w:rsidRPr="00A41B04" w14:paraId="58896BA5" w14:textId="77777777" w:rsidTr="0042048E">
        <w:trPr>
          <w:trHeight w:val="48"/>
        </w:trPr>
        <w:tc>
          <w:tcPr>
            <w:tcW w:w="2121" w:type="dxa"/>
            <w:tcBorders>
              <w:top w:val="single" w:sz="5" w:space="0" w:color="000000"/>
              <w:left w:val="single" w:sz="5" w:space="0" w:color="000000"/>
              <w:bottom w:val="single" w:sz="5" w:space="0" w:color="000000"/>
              <w:right w:val="single" w:sz="5" w:space="0" w:color="000000"/>
            </w:tcBorders>
          </w:tcPr>
          <w:p w14:paraId="5D1A0E2E"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4B9EECAD"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8</w:t>
            </w:r>
          </w:p>
        </w:tc>
        <w:tc>
          <w:tcPr>
            <w:tcW w:w="9638" w:type="dxa"/>
            <w:tcBorders>
              <w:top w:val="single" w:sz="5" w:space="0" w:color="000000"/>
              <w:left w:val="single" w:sz="5" w:space="0" w:color="000000"/>
              <w:bottom w:val="single" w:sz="5" w:space="0" w:color="000000"/>
              <w:right w:val="single" w:sz="5" w:space="0" w:color="000000"/>
            </w:tcBorders>
          </w:tcPr>
          <w:p w14:paraId="2AEA8D41"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560" w:type="dxa"/>
            <w:tcBorders>
              <w:top w:val="single" w:sz="5" w:space="0" w:color="000000"/>
              <w:left w:val="single" w:sz="5" w:space="0" w:color="000000"/>
              <w:bottom w:val="single" w:sz="5" w:space="0" w:color="000000"/>
              <w:right w:val="single" w:sz="5" w:space="0" w:color="000000"/>
            </w:tcBorders>
          </w:tcPr>
          <w:p w14:paraId="0339B961"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YES</w:t>
            </w:r>
          </w:p>
        </w:tc>
      </w:tr>
      <w:tr w:rsidR="00A41B04" w:rsidRPr="00A41B04" w14:paraId="37D5840C"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AF375A2"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DISCUSSION </w:t>
            </w:r>
          </w:p>
        </w:tc>
        <w:tc>
          <w:tcPr>
            <w:tcW w:w="1560" w:type="dxa"/>
            <w:tcBorders>
              <w:top w:val="double" w:sz="5" w:space="0" w:color="000000"/>
              <w:left w:val="single" w:sz="5" w:space="0" w:color="000000"/>
              <w:bottom w:val="single" w:sz="5" w:space="0" w:color="000000"/>
              <w:right w:val="single" w:sz="5" w:space="0" w:color="000000"/>
            </w:tcBorders>
            <w:shd w:val="clear" w:color="auto" w:fill="FFFFCC"/>
          </w:tcPr>
          <w:p w14:paraId="58F4866A" w14:textId="77777777" w:rsidR="00F56C89" w:rsidRPr="00A41B04" w:rsidRDefault="00F56C89" w:rsidP="0042048E">
            <w:pPr>
              <w:pStyle w:val="Default"/>
              <w:jc w:val="center"/>
              <w:rPr>
                <w:rFonts w:ascii="Arial" w:hAnsi="Arial" w:cs="Arial"/>
                <w:color w:val="auto"/>
                <w:sz w:val="16"/>
                <w:szCs w:val="16"/>
              </w:rPr>
            </w:pPr>
          </w:p>
        </w:tc>
      </w:tr>
      <w:tr w:rsidR="00A41B04" w:rsidRPr="00A41B04" w14:paraId="2A8A6A4F" w14:textId="77777777" w:rsidTr="0042048E">
        <w:trPr>
          <w:trHeight w:val="48"/>
        </w:trPr>
        <w:tc>
          <w:tcPr>
            <w:tcW w:w="2121" w:type="dxa"/>
            <w:tcBorders>
              <w:top w:val="single" w:sz="4" w:space="0" w:color="auto"/>
              <w:left w:val="single" w:sz="4" w:space="0" w:color="auto"/>
              <w:bottom w:val="single" w:sz="4" w:space="0" w:color="auto"/>
              <w:right w:val="single" w:sz="4" w:space="0" w:color="auto"/>
            </w:tcBorders>
          </w:tcPr>
          <w:p w14:paraId="15379DA6"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11A7A241"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9</w:t>
            </w:r>
          </w:p>
        </w:tc>
        <w:tc>
          <w:tcPr>
            <w:tcW w:w="9638" w:type="dxa"/>
            <w:tcBorders>
              <w:top w:val="single" w:sz="5" w:space="0" w:color="000000"/>
              <w:left w:val="single" w:sz="5" w:space="0" w:color="000000"/>
              <w:bottom w:val="single" w:sz="5" w:space="0" w:color="000000"/>
              <w:right w:val="single" w:sz="5" w:space="0" w:color="000000"/>
            </w:tcBorders>
          </w:tcPr>
          <w:p w14:paraId="67084CE3"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Provide </w:t>
            </w:r>
            <w:proofErr w:type="gramStart"/>
            <w:r w:rsidRPr="00A41B04">
              <w:rPr>
                <w:rFonts w:ascii="Arial" w:hAnsi="Arial" w:cs="Arial"/>
                <w:color w:val="auto"/>
                <w:sz w:val="16"/>
                <w:szCs w:val="16"/>
              </w:rPr>
              <w:t>a brief summary</w:t>
            </w:r>
            <w:proofErr w:type="gramEnd"/>
            <w:r w:rsidRPr="00A41B04">
              <w:rPr>
                <w:rFonts w:ascii="Arial" w:hAnsi="Arial" w:cs="Arial"/>
                <w:color w:val="auto"/>
                <w:sz w:val="16"/>
                <w:szCs w:val="16"/>
              </w:rPr>
              <w:t xml:space="preserve"> of the limitations of the evidence included in the review (e.g. study risk of bias, inconsistency and imprecision).</w:t>
            </w:r>
          </w:p>
        </w:tc>
        <w:tc>
          <w:tcPr>
            <w:tcW w:w="1560" w:type="dxa"/>
            <w:tcBorders>
              <w:top w:val="single" w:sz="5" w:space="0" w:color="000000"/>
              <w:left w:val="single" w:sz="5" w:space="0" w:color="000000"/>
              <w:bottom w:val="single" w:sz="5" w:space="0" w:color="000000"/>
              <w:right w:val="single" w:sz="5" w:space="0" w:color="000000"/>
            </w:tcBorders>
          </w:tcPr>
          <w:p w14:paraId="447A7FEC"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YES</w:t>
            </w:r>
          </w:p>
        </w:tc>
      </w:tr>
      <w:tr w:rsidR="00A41B04" w:rsidRPr="00A41B04" w14:paraId="20C2A573" w14:textId="77777777" w:rsidTr="0042048E">
        <w:trPr>
          <w:trHeight w:val="48"/>
        </w:trPr>
        <w:tc>
          <w:tcPr>
            <w:tcW w:w="2121" w:type="dxa"/>
            <w:tcBorders>
              <w:top w:val="single" w:sz="4" w:space="0" w:color="auto"/>
              <w:left w:val="single" w:sz="4" w:space="0" w:color="auto"/>
              <w:bottom w:val="single" w:sz="4" w:space="0" w:color="auto"/>
              <w:right w:val="single" w:sz="4" w:space="0" w:color="auto"/>
            </w:tcBorders>
          </w:tcPr>
          <w:p w14:paraId="1B1D2FEB"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Interpretation</w:t>
            </w:r>
          </w:p>
        </w:tc>
        <w:tc>
          <w:tcPr>
            <w:tcW w:w="709" w:type="dxa"/>
            <w:tcBorders>
              <w:top w:val="single" w:sz="5" w:space="0" w:color="000000"/>
              <w:left w:val="single" w:sz="4" w:space="0" w:color="auto"/>
              <w:bottom w:val="single" w:sz="5" w:space="0" w:color="000000"/>
              <w:right w:val="single" w:sz="5" w:space="0" w:color="000000"/>
            </w:tcBorders>
          </w:tcPr>
          <w:p w14:paraId="49C40E55"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10</w:t>
            </w:r>
          </w:p>
        </w:tc>
        <w:tc>
          <w:tcPr>
            <w:tcW w:w="9638" w:type="dxa"/>
            <w:tcBorders>
              <w:top w:val="single" w:sz="5" w:space="0" w:color="000000"/>
              <w:left w:val="single" w:sz="5" w:space="0" w:color="000000"/>
              <w:bottom w:val="single" w:sz="5" w:space="0" w:color="000000"/>
              <w:right w:val="single" w:sz="5" w:space="0" w:color="000000"/>
            </w:tcBorders>
          </w:tcPr>
          <w:p w14:paraId="0166A30E"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Provide a general interpretation of the results and important implications.</w:t>
            </w:r>
          </w:p>
        </w:tc>
        <w:tc>
          <w:tcPr>
            <w:tcW w:w="1560" w:type="dxa"/>
            <w:tcBorders>
              <w:top w:val="single" w:sz="5" w:space="0" w:color="000000"/>
              <w:left w:val="single" w:sz="5" w:space="0" w:color="000000"/>
              <w:bottom w:val="single" w:sz="5" w:space="0" w:color="000000"/>
              <w:right w:val="single" w:sz="5" w:space="0" w:color="000000"/>
            </w:tcBorders>
          </w:tcPr>
          <w:p w14:paraId="598A1133"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YES</w:t>
            </w:r>
          </w:p>
        </w:tc>
      </w:tr>
      <w:tr w:rsidR="00A41B04" w:rsidRPr="00A41B04" w14:paraId="19DE8DB1"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651FC80"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OTHER </w:t>
            </w:r>
          </w:p>
        </w:tc>
        <w:tc>
          <w:tcPr>
            <w:tcW w:w="1560" w:type="dxa"/>
            <w:tcBorders>
              <w:top w:val="double" w:sz="5" w:space="0" w:color="000000"/>
              <w:left w:val="single" w:sz="5" w:space="0" w:color="000000"/>
              <w:bottom w:val="single" w:sz="5" w:space="0" w:color="000000"/>
              <w:right w:val="single" w:sz="5" w:space="0" w:color="000000"/>
            </w:tcBorders>
            <w:shd w:val="clear" w:color="auto" w:fill="FFFFCC"/>
          </w:tcPr>
          <w:p w14:paraId="72509E87" w14:textId="77777777" w:rsidR="00F56C89" w:rsidRPr="00A41B04" w:rsidRDefault="00F56C89" w:rsidP="0042048E">
            <w:pPr>
              <w:pStyle w:val="Default"/>
              <w:jc w:val="center"/>
              <w:rPr>
                <w:rFonts w:ascii="Arial" w:hAnsi="Arial" w:cs="Arial"/>
                <w:color w:val="auto"/>
                <w:sz w:val="16"/>
                <w:szCs w:val="16"/>
              </w:rPr>
            </w:pPr>
          </w:p>
        </w:tc>
      </w:tr>
      <w:tr w:rsidR="00A41B04" w:rsidRPr="00A41B04" w14:paraId="23B2F87D" w14:textId="77777777" w:rsidTr="0042048E">
        <w:trPr>
          <w:trHeight w:val="48"/>
        </w:trPr>
        <w:tc>
          <w:tcPr>
            <w:tcW w:w="2121" w:type="dxa"/>
            <w:tcBorders>
              <w:top w:val="single" w:sz="5" w:space="0" w:color="000000"/>
              <w:left w:val="single" w:sz="5" w:space="0" w:color="000000"/>
              <w:bottom w:val="single" w:sz="5" w:space="0" w:color="000000"/>
              <w:right w:val="single" w:sz="5" w:space="0" w:color="000000"/>
            </w:tcBorders>
          </w:tcPr>
          <w:p w14:paraId="09EE8177"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Funding</w:t>
            </w:r>
          </w:p>
        </w:tc>
        <w:tc>
          <w:tcPr>
            <w:tcW w:w="709" w:type="dxa"/>
            <w:tcBorders>
              <w:top w:val="single" w:sz="5" w:space="0" w:color="000000"/>
              <w:left w:val="single" w:sz="5" w:space="0" w:color="000000"/>
              <w:bottom w:val="single" w:sz="5" w:space="0" w:color="000000"/>
              <w:right w:val="single" w:sz="5" w:space="0" w:color="000000"/>
            </w:tcBorders>
          </w:tcPr>
          <w:p w14:paraId="1DE9749F"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11</w:t>
            </w:r>
          </w:p>
        </w:tc>
        <w:tc>
          <w:tcPr>
            <w:tcW w:w="9638" w:type="dxa"/>
            <w:tcBorders>
              <w:top w:val="single" w:sz="5" w:space="0" w:color="000000"/>
              <w:left w:val="single" w:sz="5" w:space="0" w:color="000000"/>
              <w:bottom w:val="single" w:sz="5" w:space="0" w:color="000000"/>
              <w:right w:val="single" w:sz="5" w:space="0" w:color="000000"/>
            </w:tcBorders>
          </w:tcPr>
          <w:p w14:paraId="202BA8B1"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the primary source of funding for the review.</w:t>
            </w:r>
          </w:p>
        </w:tc>
        <w:tc>
          <w:tcPr>
            <w:tcW w:w="1560" w:type="dxa"/>
            <w:tcBorders>
              <w:top w:val="single" w:sz="5" w:space="0" w:color="000000"/>
              <w:left w:val="single" w:sz="5" w:space="0" w:color="000000"/>
              <w:bottom w:val="single" w:sz="5" w:space="0" w:color="000000"/>
              <w:right w:val="single" w:sz="5" w:space="0" w:color="000000"/>
            </w:tcBorders>
          </w:tcPr>
          <w:p w14:paraId="45F3593B"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N/A</w:t>
            </w:r>
          </w:p>
        </w:tc>
      </w:tr>
      <w:tr w:rsidR="00F56C89" w:rsidRPr="00A41B04" w14:paraId="62C81519" w14:textId="77777777" w:rsidTr="0042048E">
        <w:trPr>
          <w:trHeight w:val="219"/>
        </w:trPr>
        <w:tc>
          <w:tcPr>
            <w:tcW w:w="2121" w:type="dxa"/>
            <w:tcBorders>
              <w:top w:val="single" w:sz="5" w:space="0" w:color="000000"/>
              <w:left w:val="single" w:sz="5" w:space="0" w:color="000000"/>
              <w:bottom w:val="double" w:sz="5" w:space="0" w:color="000000"/>
              <w:right w:val="single" w:sz="5" w:space="0" w:color="000000"/>
            </w:tcBorders>
          </w:tcPr>
          <w:p w14:paraId="23F394E6"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Registration</w:t>
            </w:r>
          </w:p>
        </w:tc>
        <w:tc>
          <w:tcPr>
            <w:tcW w:w="709" w:type="dxa"/>
            <w:tcBorders>
              <w:top w:val="single" w:sz="5" w:space="0" w:color="000000"/>
              <w:left w:val="single" w:sz="5" w:space="0" w:color="000000"/>
              <w:bottom w:val="double" w:sz="5" w:space="0" w:color="000000"/>
              <w:right w:val="single" w:sz="5" w:space="0" w:color="000000"/>
            </w:tcBorders>
          </w:tcPr>
          <w:p w14:paraId="52A40BF4"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12</w:t>
            </w:r>
          </w:p>
        </w:tc>
        <w:tc>
          <w:tcPr>
            <w:tcW w:w="9638" w:type="dxa"/>
            <w:tcBorders>
              <w:top w:val="single" w:sz="5" w:space="0" w:color="000000"/>
              <w:left w:val="single" w:sz="5" w:space="0" w:color="000000"/>
              <w:bottom w:val="double" w:sz="5" w:space="0" w:color="000000"/>
              <w:right w:val="single" w:sz="5" w:space="0" w:color="000000"/>
            </w:tcBorders>
          </w:tcPr>
          <w:p w14:paraId="7A6B65A8"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Provide the register name and registration number.</w:t>
            </w:r>
          </w:p>
        </w:tc>
        <w:tc>
          <w:tcPr>
            <w:tcW w:w="1560" w:type="dxa"/>
            <w:tcBorders>
              <w:top w:val="single" w:sz="5" w:space="0" w:color="000000"/>
              <w:left w:val="single" w:sz="5" w:space="0" w:color="000000"/>
              <w:bottom w:val="double" w:sz="5" w:space="0" w:color="000000"/>
              <w:right w:val="single" w:sz="5" w:space="0" w:color="000000"/>
            </w:tcBorders>
          </w:tcPr>
          <w:p w14:paraId="0527CBF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YES</w:t>
            </w:r>
          </w:p>
        </w:tc>
      </w:tr>
    </w:tbl>
    <w:p w14:paraId="30DE4889" w14:textId="77777777" w:rsidR="00F56C89" w:rsidRPr="00A41B04" w:rsidRDefault="00F56C89" w:rsidP="00F56C89">
      <w:pPr>
        <w:pStyle w:val="APAGraphorFigure"/>
        <w:rPr>
          <w:iCs/>
        </w:rPr>
      </w:pPr>
    </w:p>
    <w:p w14:paraId="5A916B30" w14:textId="77777777" w:rsidR="00F56C89" w:rsidRPr="00A41B04" w:rsidRDefault="00F56C89" w:rsidP="00F56C89">
      <w:pPr>
        <w:pStyle w:val="APAGraphorFigure"/>
        <w:rPr>
          <w:lang w:val="da-DK"/>
        </w:rPr>
      </w:pPr>
      <w:r w:rsidRPr="00A41B04">
        <w:rPr>
          <w:iCs/>
        </w:rPr>
        <w:t xml:space="preserve">From: </w:t>
      </w:r>
      <w:r w:rsidRPr="00A41B04">
        <w:t xml:space="preserve"> Page MJ, McKenzie JE, Bossuyt PM, </w:t>
      </w:r>
      <w:proofErr w:type="spellStart"/>
      <w:r w:rsidRPr="00A41B04">
        <w:t>Boutron</w:t>
      </w:r>
      <w:proofErr w:type="spellEnd"/>
      <w:r w:rsidRPr="00A41B04">
        <w:t xml:space="preserve"> I, Hoffmann TC, Mulrow CD, et al. The PRISMA 2020 statement: an updated guideline for reporting systematic reviews. BMJ 2021;</w:t>
      </w:r>
      <w:proofErr w:type="gramStart"/>
      <w:r w:rsidRPr="00A41B04">
        <w:t>372:n</w:t>
      </w:r>
      <w:proofErr w:type="gramEnd"/>
      <w:r w:rsidRPr="00A41B04">
        <w:t xml:space="preserve">71. </w:t>
      </w:r>
      <w:proofErr w:type="spellStart"/>
      <w:r w:rsidRPr="00A41B04">
        <w:t>doi</w:t>
      </w:r>
      <w:proofErr w:type="spellEnd"/>
      <w:r w:rsidRPr="00A41B04">
        <w:t>: 10.1136/</w:t>
      </w:r>
      <w:proofErr w:type="gramStart"/>
      <w:r w:rsidRPr="00A41B04">
        <w:t>bmj.n</w:t>
      </w:r>
      <w:proofErr w:type="gramEnd"/>
      <w:r w:rsidRPr="00A41B04">
        <w:t>71</w:t>
      </w:r>
    </w:p>
    <w:p w14:paraId="2962C917" w14:textId="142F13D7" w:rsidR="000C39FD" w:rsidRPr="00A41B04" w:rsidRDefault="000C39FD" w:rsidP="000C39FD">
      <w:pPr>
        <w:pStyle w:val="APALevel3"/>
      </w:pPr>
      <w:r w:rsidRPr="00A41B04">
        <w:lastRenderedPageBreak/>
        <w:t>Table S</w:t>
      </w:r>
      <w:r w:rsidR="00B52C51" w:rsidRPr="00A41B04">
        <w:t>7</w:t>
      </w:r>
    </w:p>
    <w:p w14:paraId="4DC94E0C" w14:textId="2DBEDBEE" w:rsidR="000C39FD" w:rsidRPr="00A41B04" w:rsidRDefault="000C39FD" w:rsidP="000C39FD">
      <w:pPr>
        <w:pStyle w:val="APALevel1"/>
        <w:jc w:val="left"/>
      </w:pPr>
      <w:r w:rsidRPr="00A41B04">
        <w:rPr>
          <w:b w:val="0"/>
          <w:bCs w:val="0"/>
          <w:i/>
        </w:rPr>
        <w:t>PRISMA 2020 Checklist</w:t>
      </w:r>
    </w:p>
    <w:tbl>
      <w:tblPr>
        <w:tblW w:w="13886" w:type="dxa"/>
        <w:tblBorders>
          <w:top w:val="nil"/>
          <w:left w:val="nil"/>
          <w:bottom w:val="nil"/>
          <w:right w:val="nil"/>
        </w:tblBorders>
        <w:tblLook w:val="0000" w:firstRow="0" w:lastRow="0" w:firstColumn="0" w:lastColumn="0" w:noHBand="0" w:noVBand="0"/>
      </w:tblPr>
      <w:tblGrid>
        <w:gridCol w:w="1623"/>
        <w:gridCol w:w="545"/>
        <w:gridCol w:w="10300"/>
        <w:gridCol w:w="1418"/>
      </w:tblGrid>
      <w:tr w:rsidR="00A41B04" w:rsidRPr="00A41B04" w14:paraId="707B5C6C" w14:textId="77777777" w:rsidTr="0042048E">
        <w:trPr>
          <w:trHeight w:val="65"/>
          <w:tblHeader/>
        </w:trPr>
        <w:tc>
          <w:tcPr>
            <w:tcW w:w="162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F139953"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Section and Topic </w:t>
            </w:r>
          </w:p>
        </w:tc>
        <w:tc>
          <w:tcPr>
            <w:tcW w:w="54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DEDDB3F" w14:textId="77777777" w:rsidR="00F56C89" w:rsidRPr="00A41B04" w:rsidRDefault="00F56C89" w:rsidP="0042048E">
            <w:pPr>
              <w:pStyle w:val="Default"/>
              <w:rPr>
                <w:rFonts w:ascii="Arial" w:hAnsi="Arial" w:cs="Arial"/>
                <w:b/>
                <w:bCs/>
                <w:color w:val="auto"/>
                <w:sz w:val="16"/>
                <w:szCs w:val="16"/>
              </w:rPr>
            </w:pPr>
            <w:r w:rsidRPr="00A41B04">
              <w:rPr>
                <w:rFonts w:ascii="Arial" w:hAnsi="Arial" w:cs="Arial"/>
                <w:b/>
                <w:bCs/>
                <w:color w:val="auto"/>
                <w:sz w:val="16"/>
                <w:szCs w:val="16"/>
              </w:rPr>
              <w:t>Item #</w:t>
            </w:r>
          </w:p>
        </w:tc>
        <w:tc>
          <w:tcPr>
            <w:tcW w:w="103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900CE69"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Checklist item </w:t>
            </w:r>
          </w:p>
        </w:tc>
        <w:tc>
          <w:tcPr>
            <w:tcW w:w="141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EFB79C5"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Location where item is reported </w:t>
            </w:r>
          </w:p>
        </w:tc>
      </w:tr>
      <w:tr w:rsidR="00A41B04" w:rsidRPr="00A41B04" w14:paraId="35278733"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957D9D"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TITLE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4D00DCE8" w14:textId="77777777" w:rsidR="00F56C89" w:rsidRPr="00A41B04" w:rsidRDefault="00F56C89" w:rsidP="0042048E">
            <w:pPr>
              <w:pStyle w:val="Default"/>
              <w:jc w:val="right"/>
              <w:rPr>
                <w:rFonts w:ascii="Arial" w:hAnsi="Arial" w:cs="Arial"/>
                <w:color w:val="auto"/>
                <w:sz w:val="16"/>
                <w:szCs w:val="16"/>
              </w:rPr>
            </w:pPr>
          </w:p>
        </w:tc>
      </w:tr>
      <w:tr w:rsidR="00A41B04" w:rsidRPr="00A41B04" w14:paraId="54E3665A" w14:textId="77777777" w:rsidTr="0042048E">
        <w:trPr>
          <w:trHeight w:val="48"/>
        </w:trPr>
        <w:tc>
          <w:tcPr>
            <w:tcW w:w="1623" w:type="dxa"/>
            <w:tcBorders>
              <w:top w:val="single" w:sz="5" w:space="0" w:color="000000"/>
              <w:left w:val="single" w:sz="5" w:space="0" w:color="000000"/>
              <w:bottom w:val="double" w:sz="2" w:space="0" w:color="FFFFCC"/>
              <w:right w:val="single" w:sz="5" w:space="0" w:color="000000"/>
            </w:tcBorders>
          </w:tcPr>
          <w:p w14:paraId="487A7DFA"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Title </w:t>
            </w:r>
          </w:p>
        </w:tc>
        <w:tc>
          <w:tcPr>
            <w:tcW w:w="545" w:type="dxa"/>
            <w:tcBorders>
              <w:top w:val="single" w:sz="5" w:space="0" w:color="000000"/>
              <w:left w:val="single" w:sz="5" w:space="0" w:color="000000"/>
              <w:bottom w:val="double" w:sz="2" w:space="0" w:color="FFFFCC"/>
              <w:right w:val="single" w:sz="5" w:space="0" w:color="000000"/>
            </w:tcBorders>
          </w:tcPr>
          <w:p w14:paraId="1E3FC07B"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w:t>
            </w:r>
          </w:p>
        </w:tc>
        <w:tc>
          <w:tcPr>
            <w:tcW w:w="10300" w:type="dxa"/>
            <w:tcBorders>
              <w:top w:val="single" w:sz="5" w:space="0" w:color="000000"/>
              <w:left w:val="single" w:sz="5" w:space="0" w:color="000000"/>
              <w:bottom w:val="double" w:sz="5" w:space="0" w:color="000000"/>
              <w:right w:val="single" w:sz="5" w:space="0" w:color="000000"/>
            </w:tcBorders>
          </w:tcPr>
          <w:p w14:paraId="0EC7EE4D"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Identify the report as a systematic review.</w:t>
            </w:r>
          </w:p>
        </w:tc>
        <w:tc>
          <w:tcPr>
            <w:tcW w:w="1418" w:type="dxa"/>
            <w:tcBorders>
              <w:top w:val="single" w:sz="5" w:space="0" w:color="000000"/>
              <w:left w:val="single" w:sz="5" w:space="0" w:color="000000"/>
              <w:bottom w:val="double" w:sz="5" w:space="0" w:color="000000"/>
              <w:right w:val="single" w:sz="5" w:space="0" w:color="000000"/>
            </w:tcBorders>
          </w:tcPr>
          <w:p w14:paraId="270DBB9E" w14:textId="50637746"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591201" w:rsidRPr="00A41B04">
              <w:rPr>
                <w:rFonts w:ascii="Arial" w:hAnsi="Arial" w:cs="Arial"/>
                <w:color w:val="auto"/>
                <w:sz w:val="16"/>
                <w:szCs w:val="16"/>
              </w:rPr>
              <w:t>1</w:t>
            </w:r>
          </w:p>
        </w:tc>
      </w:tr>
      <w:tr w:rsidR="00A41B04" w:rsidRPr="00A41B04" w14:paraId="4812C7CE"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DA6F40"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ABSTRACT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00EABAF4" w14:textId="77777777" w:rsidR="00F56C89" w:rsidRPr="00A41B04" w:rsidRDefault="00F56C89" w:rsidP="0042048E">
            <w:pPr>
              <w:pStyle w:val="Default"/>
              <w:jc w:val="right"/>
              <w:rPr>
                <w:rFonts w:ascii="Arial" w:hAnsi="Arial" w:cs="Arial"/>
                <w:color w:val="auto"/>
                <w:sz w:val="16"/>
                <w:szCs w:val="16"/>
              </w:rPr>
            </w:pPr>
          </w:p>
        </w:tc>
      </w:tr>
      <w:tr w:rsidR="00A41B04" w:rsidRPr="00A41B04" w14:paraId="06BE3AAD" w14:textId="77777777" w:rsidTr="0042048E">
        <w:trPr>
          <w:trHeight w:val="48"/>
        </w:trPr>
        <w:tc>
          <w:tcPr>
            <w:tcW w:w="1623" w:type="dxa"/>
            <w:tcBorders>
              <w:top w:val="single" w:sz="5" w:space="0" w:color="000000"/>
              <w:left w:val="single" w:sz="5" w:space="0" w:color="000000"/>
              <w:bottom w:val="double" w:sz="2" w:space="0" w:color="FFFFCC"/>
              <w:right w:val="single" w:sz="5" w:space="0" w:color="000000"/>
            </w:tcBorders>
          </w:tcPr>
          <w:p w14:paraId="13880747"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Abstract </w:t>
            </w:r>
          </w:p>
        </w:tc>
        <w:tc>
          <w:tcPr>
            <w:tcW w:w="545" w:type="dxa"/>
            <w:tcBorders>
              <w:top w:val="single" w:sz="5" w:space="0" w:color="000000"/>
              <w:left w:val="single" w:sz="5" w:space="0" w:color="000000"/>
              <w:bottom w:val="double" w:sz="2" w:space="0" w:color="FFFFCC"/>
              <w:right w:val="single" w:sz="5" w:space="0" w:color="000000"/>
            </w:tcBorders>
          </w:tcPr>
          <w:p w14:paraId="648BDAC6"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w:t>
            </w:r>
          </w:p>
        </w:tc>
        <w:tc>
          <w:tcPr>
            <w:tcW w:w="10300" w:type="dxa"/>
            <w:tcBorders>
              <w:top w:val="single" w:sz="5" w:space="0" w:color="000000"/>
              <w:left w:val="single" w:sz="5" w:space="0" w:color="000000"/>
              <w:bottom w:val="double" w:sz="5" w:space="0" w:color="000000"/>
              <w:right w:val="single" w:sz="5" w:space="0" w:color="000000"/>
            </w:tcBorders>
          </w:tcPr>
          <w:p w14:paraId="6454CFAB"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See the PRISMA 2020 for Abstracts checklist.</w:t>
            </w:r>
          </w:p>
        </w:tc>
        <w:tc>
          <w:tcPr>
            <w:tcW w:w="1418" w:type="dxa"/>
            <w:tcBorders>
              <w:top w:val="single" w:sz="5" w:space="0" w:color="000000"/>
              <w:left w:val="single" w:sz="5" w:space="0" w:color="000000"/>
              <w:bottom w:val="double" w:sz="5" w:space="0" w:color="000000"/>
              <w:right w:val="single" w:sz="5" w:space="0" w:color="000000"/>
            </w:tcBorders>
          </w:tcPr>
          <w:p w14:paraId="24AFC8FC"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Previous page of this document</w:t>
            </w:r>
          </w:p>
        </w:tc>
      </w:tr>
      <w:tr w:rsidR="00A41B04" w:rsidRPr="00A41B04" w14:paraId="1B12218A"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DDAB21"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INTRODUCTION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34FAF83E" w14:textId="77777777" w:rsidR="00F56C89" w:rsidRPr="00A41B04" w:rsidRDefault="00F56C89" w:rsidP="0042048E">
            <w:pPr>
              <w:pStyle w:val="Default"/>
              <w:jc w:val="right"/>
              <w:rPr>
                <w:rFonts w:ascii="Arial" w:hAnsi="Arial" w:cs="Arial"/>
                <w:color w:val="auto"/>
                <w:sz w:val="16"/>
                <w:szCs w:val="16"/>
              </w:rPr>
            </w:pPr>
          </w:p>
        </w:tc>
      </w:tr>
      <w:tr w:rsidR="00A41B04" w:rsidRPr="00A41B04" w14:paraId="36C69299"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219D7BC2"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Rationale </w:t>
            </w:r>
          </w:p>
        </w:tc>
        <w:tc>
          <w:tcPr>
            <w:tcW w:w="545" w:type="dxa"/>
            <w:tcBorders>
              <w:top w:val="single" w:sz="5" w:space="0" w:color="000000"/>
              <w:left w:val="single" w:sz="5" w:space="0" w:color="000000"/>
              <w:bottom w:val="single" w:sz="5" w:space="0" w:color="000000"/>
              <w:right w:val="single" w:sz="5" w:space="0" w:color="000000"/>
            </w:tcBorders>
          </w:tcPr>
          <w:p w14:paraId="31A1860A"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3</w:t>
            </w:r>
          </w:p>
        </w:tc>
        <w:tc>
          <w:tcPr>
            <w:tcW w:w="10300" w:type="dxa"/>
            <w:tcBorders>
              <w:top w:val="single" w:sz="5" w:space="0" w:color="000000"/>
              <w:left w:val="single" w:sz="5" w:space="0" w:color="000000"/>
              <w:bottom w:val="single" w:sz="5" w:space="0" w:color="000000"/>
              <w:right w:val="single" w:sz="5" w:space="0" w:color="000000"/>
            </w:tcBorders>
          </w:tcPr>
          <w:p w14:paraId="1C9FE8D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the rationale for the review in the context of existing knowledge.</w:t>
            </w:r>
          </w:p>
        </w:tc>
        <w:tc>
          <w:tcPr>
            <w:tcW w:w="1418" w:type="dxa"/>
            <w:tcBorders>
              <w:top w:val="single" w:sz="5" w:space="0" w:color="000000"/>
              <w:left w:val="single" w:sz="5" w:space="0" w:color="000000"/>
              <w:bottom w:val="single" w:sz="5" w:space="0" w:color="000000"/>
              <w:right w:val="single" w:sz="5" w:space="0" w:color="000000"/>
            </w:tcBorders>
          </w:tcPr>
          <w:p w14:paraId="3DB3D386" w14:textId="37E19826"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AF4410" w:rsidRPr="00A41B04">
              <w:rPr>
                <w:rFonts w:ascii="Arial" w:hAnsi="Arial" w:cs="Arial"/>
                <w:color w:val="auto"/>
                <w:sz w:val="16"/>
                <w:szCs w:val="16"/>
              </w:rPr>
              <w:t>7-9</w:t>
            </w:r>
          </w:p>
        </w:tc>
      </w:tr>
      <w:tr w:rsidR="00A41B04" w:rsidRPr="00A41B04" w14:paraId="2360AF91" w14:textId="77777777" w:rsidTr="0042048E">
        <w:trPr>
          <w:trHeight w:val="48"/>
        </w:trPr>
        <w:tc>
          <w:tcPr>
            <w:tcW w:w="1623" w:type="dxa"/>
            <w:tcBorders>
              <w:top w:val="single" w:sz="5" w:space="0" w:color="000000"/>
              <w:left w:val="single" w:sz="5" w:space="0" w:color="000000"/>
              <w:bottom w:val="double" w:sz="2" w:space="0" w:color="FFFFCC"/>
              <w:right w:val="single" w:sz="5" w:space="0" w:color="000000"/>
            </w:tcBorders>
          </w:tcPr>
          <w:p w14:paraId="7AF2C607"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Objectives </w:t>
            </w:r>
          </w:p>
        </w:tc>
        <w:tc>
          <w:tcPr>
            <w:tcW w:w="545" w:type="dxa"/>
            <w:tcBorders>
              <w:top w:val="single" w:sz="5" w:space="0" w:color="000000"/>
              <w:left w:val="single" w:sz="5" w:space="0" w:color="000000"/>
              <w:bottom w:val="double" w:sz="2" w:space="0" w:color="FFFFCC"/>
              <w:right w:val="single" w:sz="5" w:space="0" w:color="000000"/>
            </w:tcBorders>
          </w:tcPr>
          <w:p w14:paraId="4EA40190"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4</w:t>
            </w:r>
          </w:p>
        </w:tc>
        <w:tc>
          <w:tcPr>
            <w:tcW w:w="10300" w:type="dxa"/>
            <w:tcBorders>
              <w:top w:val="single" w:sz="5" w:space="0" w:color="000000"/>
              <w:left w:val="single" w:sz="5" w:space="0" w:color="000000"/>
              <w:bottom w:val="double" w:sz="5" w:space="0" w:color="000000"/>
              <w:right w:val="single" w:sz="5" w:space="0" w:color="000000"/>
            </w:tcBorders>
          </w:tcPr>
          <w:p w14:paraId="04DCD772"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Provide an explicit statement of the objective(s) or question(s) the review addresses.</w:t>
            </w:r>
          </w:p>
        </w:tc>
        <w:tc>
          <w:tcPr>
            <w:tcW w:w="1418" w:type="dxa"/>
            <w:tcBorders>
              <w:top w:val="single" w:sz="5" w:space="0" w:color="000000"/>
              <w:left w:val="single" w:sz="5" w:space="0" w:color="000000"/>
              <w:bottom w:val="double" w:sz="5" w:space="0" w:color="000000"/>
              <w:right w:val="single" w:sz="5" w:space="0" w:color="000000"/>
            </w:tcBorders>
          </w:tcPr>
          <w:p w14:paraId="2741D3A2" w14:textId="3F08381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49500F" w:rsidRPr="00A41B04">
              <w:rPr>
                <w:rFonts w:ascii="Arial" w:hAnsi="Arial" w:cs="Arial"/>
                <w:color w:val="auto"/>
                <w:sz w:val="16"/>
                <w:szCs w:val="16"/>
              </w:rPr>
              <w:t>9</w:t>
            </w:r>
          </w:p>
        </w:tc>
      </w:tr>
      <w:tr w:rsidR="00A41B04" w:rsidRPr="00A41B04" w14:paraId="5FF988C4"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F3C0C9D"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METHODS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4DBCD30D" w14:textId="77777777" w:rsidR="00F56C89" w:rsidRPr="00A41B04" w:rsidRDefault="00F56C89" w:rsidP="0042048E">
            <w:pPr>
              <w:pStyle w:val="Default"/>
              <w:jc w:val="right"/>
              <w:rPr>
                <w:rFonts w:ascii="Arial" w:hAnsi="Arial" w:cs="Arial"/>
                <w:color w:val="auto"/>
                <w:sz w:val="16"/>
                <w:szCs w:val="16"/>
              </w:rPr>
            </w:pPr>
          </w:p>
        </w:tc>
      </w:tr>
      <w:tr w:rsidR="00A41B04" w:rsidRPr="00A41B04" w14:paraId="10882024"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0300A86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Eligibility criteria </w:t>
            </w:r>
          </w:p>
        </w:tc>
        <w:tc>
          <w:tcPr>
            <w:tcW w:w="545" w:type="dxa"/>
            <w:tcBorders>
              <w:top w:val="single" w:sz="5" w:space="0" w:color="000000"/>
              <w:left w:val="single" w:sz="5" w:space="0" w:color="000000"/>
              <w:bottom w:val="single" w:sz="5" w:space="0" w:color="000000"/>
              <w:right w:val="single" w:sz="5" w:space="0" w:color="000000"/>
            </w:tcBorders>
          </w:tcPr>
          <w:p w14:paraId="4B48A7FE"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5</w:t>
            </w:r>
          </w:p>
        </w:tc>
        <w:tc>
          <w:tcPr>
            <w:tcW w:w="10300" w:type="dxa"/>
            <w:tcBorders>
              <w:top w:val="single" w:sz="5" w:space="0" w:color="000000"/>
              <w:left w:val="single" w:sz="5" w:space="0" w:color="000000"/>
              <w:bottom w:val="single" w:sz="5" w:space="0" w:color="000000"/>
              <w:right w:val="single" w:sz="5" w:space="0" w:color="000000"/>
            </w:tcBorders>
          </w:tcPr>
          <w:p w14:paraId="3D61A6CC"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the inclusion and exclusion criteria for the review and how studies were grouped for the syntheses.</w:t>
            </w:r>
          </w:p>
        </w:tc>
        <w:tc>
          <w:tcPr>
            <w:tcW w:w="1418" w:type="dxa"/>
            <w:tcBorders>
              <w:top w:val="single" w:sz="5" w:space="0" w:color="000000"/>
              <w:left w:val="single" w:sz="5" w:space="0" w:color="000000"/>
              <w:bottom w:val="single" w:sz="5" w:space="0" w:color="000000"/>
              <w:right w:val="single" w:sz="5" w:space="0" w:color="000000"/>
            </w:tcBorders>
          </w:tcPr>
          <w:p w14:paraId="6648C3B0" w14:textId="13442B43"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0-11</w:t>
            </w:r>
          </w:p>
        </w:tc>
      </w:tr>
      <w:tr w:rsidR="00A41B04" w:rsidRPr="00A41B04" w14:paraId="7FCE14EC" w14:textId="77777777" w:rsidTr="0042048E">
        <w:trPr>
          <w:trHeight w:val="191"/>
        </w:trPr>
        <w:tc>
          <w:tcPr>
            <w:tcW w:w="1623" w:type="dxa"/>
            <w:tcBorders>
              <w:top w:val="single" w:sz="5" w:space="0" w:color="000000"/>
              <w:left w:val="single" w:sz="5" w:space="0" w:color="000000"/>
              <w:bottom w:val="single" w:sz="5" w:space="0" w:color="000000"/>
              <w:right w:val="single" w:sz="5" w:space="0" w:color="000000"/>
            </w:tcBorders>
          </w:tcPr>
          <w:p w14:paraId="5145B97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Information sources </w:t>
            </w:r>
          </w:p>
        </w:tc>
        <w:tc>
          <w:tcPr>
            <w:tcW w:w="545" w:type="dxa"/>
            <w:tcBorders>
              <w:top w:val="single" w:sz="5" w:space="0" w:color="000000"/>
              <w:left w:val="single" w:sz="5" w:space="0" w:color="000000"/>
              <w:bottom w:val="single" w:sz="5" w:space="0" w:color="000000"/>
              <w:right w:val="single" w:sz="5" w:space="0" w:color="000000"/>
            </w:tcBorders>
          </w:tcPr>
          <w:p w14:paraId="7AE86FB4"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6</w:t>
            </w:r>
          </w:p>
        </w:tc>
        <w:tc>
          <w:tcPr>
            <w:tcW w:w="10300" w:type="dxa"/>
            <w:tcBorders>
              <w:top w:val="single" w:sz="5" w:space="0" w:color="000000"/>
              <w:left w:val="single" w:sz="5" w:space="0" w:color="000000"/>
              <w:bottom w:val="single" w:sz="5" w:space="0" w:color="000000"/>
              <w:right w:val="single" w:sz="5" w:space="0" w:color="000000"/>
            </w:tcBorders>
          </w:tcPr>
          <w:p w14:paraId="4212410E"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all databases, registers, websites, organisations, reference lists and other sources searched or consulted to identify studies. Specify the date when each source was last searched or consulted.</w:t>
            </w:r>
          </w:p>
        </w:tc>
        <w:tc>
          <w:tcPr>
            <w:tcW w:w="1418" w:type="dxa"/>
            <w:tcBorders>
              <w:top w:val="single" w:sz="5" w:space="0" w:color="000000"/>
              <w:left w:val="single" w:sz="5" w:space="0" w:color="000000"/>
              <w:bottom w:val="single" w:sz="5" w:space="0" w:color="000000"/>
              <w:right w:val="single" w:sz="5" w:space="0" w:color="000000"/>
            </w:tcBorders>
          </w:tcPr>
          <w:p w14:paraId="515688E2" w14:textId="5C73C794"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0</w:t>
            </w:r>
          </w:p>
        </w:tc>
      </w:tr>
      <w:tr w:rsidR="00A41B04" w:rsidRPr="00A41B04" w14:paraId="66066812"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2005A53C"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Search strategy</w:t>
            </w:r>
          </w:p>
        </w:tc>
        <w:tc>
          <w:tcPr>
            <w:tcW w:w="545" w:type="dxa"/>
            <w:tcBorders>
              <w:top w:val="single" w:sz="5" w:space="0" w:color="000000"/>
              <w:left w:val="single" w:sz="5" w:space="0" w:color="000000"/>
              <w:bottom w:val="single" w:sz="5" w:space="0" w:color="000000"/>
              <w:right w:val="single" w:sz="5" w:space="0" w:color="000000"/>
            </w:tcBorders>
          </w:tcPr>
          <w:p w14:paraId="13A0C03F"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7</w:t>
            </w:r>
          </w:p>
        </w:tc>
        <w:tc>
          <w:tcPr>
            <w:tcW w:w="10300" w:type="dxa"/>
            <w:tcBorders>
              <w:top w:val="single" w:sz="5" w:space="0" w:color="000000"/>
              <w:left w:val="single" w:sz="5" w:space="0" w:color="000000"/>
              <w:bottom w:val="single" w:sz="5" w:space="0" w:color="000000"/>
              <w:right w:val="single" w:sz="5" w:space="0" w:color="000000"/>
            </w:tcBorders>
          </w:tcPr>
          <w:p w14:paraId="18FBF560"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Present the full search strategies for all databases, registers and websites, including any filters and limits used.</w:t>
            </w:r>
          </w:p>
        </w:tc>
        <w:tc>
          <w:tcPr>
            <w:tcW w:w="1418" w:type="dxa"/>
            <w:tcBorders>
              <w:top w:val="single" w:sz="5" w:space="0" w:color="000000"/>
              <w:left w:val="single" w:sz="5" w:space="0" w:color="000000"/>
              <w:bottom w:val="single" w:sz="5" w:space="0" w:color="000000"/>
              <w:right w:val="single" w:sz="5" w:space="0" w:color="000000"/>
            </w:tcBorders>
          </w:tcPr>
          <w:p w14:paraId="1501181A" w14:textId="359CC041"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0</w:t>
            </w:r>
          </w:p>
        </w:tc>
      </w:tr>
      <w:tr w:rsidR="00A41B04" w:rsidRPr="00A41B04" w14:paraId="4478F195"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1ED37772"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Selection process</w:t>
            </w:r>
          </w:p>
        </w:tc>
        <w:tc>
          <w:tcPr>
            <w:tcW w:w="545" w:type="dxa"/>
            <w:tcBorders>
              <w:top w:val="single" w:sz="5" w:space="0" w:color="000000"/>
              <w:left w:val="single" w:sz="5" w:space="0" w:color="000000"/>
              <w:bottom w:val="single" w:sz="5" w:space="0" w:color="000000"/>
              <w:right w:val="single" w:sz="5" w:space="0" w:color="000000"/>
            </w:tcBorders>
          </w:tcPr>
          <w:p w14:paraId="319A2263"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8</w:t>
            </w:r>
          </w:p>
        </w:tc>
        <w:tc>
          <w:tcPr>
            <w:tcW w:w="10300" w:type="dxa"/>
            <w:tcBorders>
              <w:top w:val="single" w:sz="5" w:space="0" w:color="000000"/>
              <w:left w:val="single" w:sz="5" w:space="0" w:color="000000"/>
              <w:bottom w:val="single" w:sz="5" w:space="0" w:color="000000"/>
              <w:right w:val="single" w:sz="5" w:space="0" w:color="000000"/>
            </w:tcBorders>
          </w:tcPr>
          <w:p w14:paraId="0125FEDE"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29AF4864" w14:textId="49AA4434"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1-12</w:t>
            </w:r>
          </w:p>
        </w:tc>
      </w:tr>
      <w:tr w:rsidR="00A41B04" w:rsidRPr="00A41B04" w14:paraId="7CEFE991" w14:textId="77777777" w:rsidTr="0042048E">
        <w:trPr>
          <w:trHeight w:val="152"/>
        </w:trPr>
        <w:tc>
          <w:tcPr>
            <w:tcW w:w="1623" w:type="dxa"/>
            <w:tcBorders>
              <w:top w:val="single" w:sz="5" w:space="0" w:color="000000"/>
              <w:left w:val="single" w:sz="5" w:space="0" w:color="000000"/>
              <w:bottom w:val="single" w:sz="5" w:space="0" w:color="000000"/>
              <w:right w:val="single" w:sz="5" w:space="0" w:color="000000"/>
            </w:tcBorders>
          </w:tcPr>
          <w:p w14:paraId="6ED8AA85"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Data collection process </w:t>
            </w:r>
          </w:p>
        </w:tc>
        <w:tc>
          <w:tcPr>
            <w:tcW w:w="545" w:type="dxa"/>
            <w:tcBorders>
              <w:top w:val="single" w:sz="5" w:space="0" w:color="000000"/>
              <w:left w:val="single" w:sz="5" w:space="0" w:color="000000"/>
              <w:bottom w:val="single" w:sz="5" w:space="0" w:color="000000"/>
              <w:right w:val="single" w:sz="5" w:space="0" w:color="000000"/>
            </w:tcBorders>
          </w:tcPr>
          <w:p w14:paraId="09129A1E"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9</w:t>
            </w:r>
          </w:p>
        </w:tc>
        <w:tc>
          <w:tcPr>
            <w:tcW w:w="10300" w:type="dxa"/>
            <w:tcBorders>
              <w:top w:val="single" w:sz="5" w:space="0" w:color="000000"/>
              <w:left w:val="single" w:sz="5" w:space="0" w:color="000000"/>
              <w:bottom w:val="single" w:sz="5" w:space="0" w:color="000000"/>
              <w:right w:val="single" w:sz="5" w:space="0" w:color="000000"/>
            </w:tcBorders>
          </w:tcPr>
          <w:p w14:paraId="29AF36A9"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41D0A8FE" w14:textId="4A6E4353"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1</w:t>
            </w:r>
            <w:r w:rsidR="009F4058" w:rsidRPr="00A41B04">
              <w:rPr>
                <w:rFonts w:ascii="Arial" w:hAnsi="Arial" w:cs="Arial"/>
                <w:color w:val="auto"/>
                <w:sz w:val="16"/>
                <w:szCs w:val="16"/>
              </w:rPr>
              <w:t>-12</w:t>
            </w:r>
          </w:p>
        </w:tc>
      </w:tr>
      <w:tr w:rsidR="00A41B04" w:rsidRPr="00A41B04" w14:paraId="6C789A84" w14:textId="77777777" w:rsidTr="0042048E">
        <w:trPr>
          <w:trHeight w:val="48"/>
        </w:trPr>
        <w:tc>
          <w:tcPr>
            <w:tcW w:w="1623" w:type="dxa"/>
            <w:vMerge w:val="restart"/>
            <w:tcBorders>
              <w:top w:val="single" w:sz="5" w:space="0" w:color="000000"/>
              <w:left w:val="single" w:sz="5" w:space="0" w:color="000000"/>
              <w:right w:val="single" w:sz="5" w:space="0" w:color="000000"/>
            </w:tcBorders>
          </w:tcPr>
          <w:p w14:paraId="1AE062F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Data items </w:t>
            </w:r>
          </w:p>
        </w:tc>
        <w:tc>
          <w:tcPr>
            <w:tcW w:w="545" w:type="dxa"/>
            <w:tcBorders>
              <w:top w:val="single" w:sz="5" w:space="0" w:color="000000"/>
              <w:left w:val="single" w:sz="5" w:space="0" w:color="000000"/>
              <w:bottom w:val="single" w:sz="5" w:space="0" w:color="000000"/>
              <w:right w:val="single" w:sz="5" w:space="0" w:color="000000"/>
            </w:tcBorders>
          </w:tcPr>
          <w:p w14:paraId="2D40E71C"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10a</w:t>
            </w:r>
          </w:p>
        </w:tc>
        <w:tc>
          <w:tcPr>
            <w:tcW w:w="10300" w:type="dxa"/>
            <w:tcBorders>
              <w:top w:val="single" w:sz="5" w:space="0" w:color="000000"/>
              <w:left w:val="single" w:sz="5" w:space="0" w:color="000000"/>
              <w:bottom w:val="single" w:sz="5" w:space="0" w:color="000000"/>
              <w:right w:val="single" w:sz="5" w:space="0" w:color="000000"/>
            </w:tcBorders>
          </w:tcPr>
          <w:p w14:paraId="2DEEE70D"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18" w:type="dxa"/>
            <w:tcBorders>
              <w:top w:val="single" w:sz="5" w:space="0" w:color="000000"/>
              <w:left w:val="single" w:sz="5" w:space="0" w:color="000000"/>
              <w:bottom w:val="single" w:sz="5" w:space="0" w:color="000000"/>
              <w:right w:val="single" w:sz="5" w:space="0" w:color="000000"/>
            </w:tcBorders>
          </w:tcPr>
          <w:p w14:paraId="4122BB4F" w14:textId="2A9AE4D2"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49500F" w:rsidRPr="00A41B04">
              <w:rPr>
                <w:rFonts w:ascii="Arial" w:hAnsi="Arial" w:cs="Arial"/>
                <w:color w:val="auto"/>
                <w:sz w:val="16"/>
                <w:szCs w:val="16"/>
              </w:rPr>
              <w:t>12-13</w:t>
            </w:r>
          </w:p>
        </w:tc>
      </w:tr>
      <w:tr w:rsidR="00A41B04" w:rsidRPr="00A41B04" w14:paraId="688B8CF9" w14:textId="77777777" w:rsidTr="0042048E">
        <w:trPr>
          <w:trHeight w:val="48"/>
        </w:trPr>
        <w:tc>
          <w:tcPr>
            <w:tcW w:w="1623" w:type="dxa"/>
            <w:vMerge/>
            <w:tcBorders>
              <w:left w:val="single" w:sz="5" w:space="0" w:color="000000"/>
              <w:bottom w:val="single" w:sz="5" w:space="0" w:color="000000"/>
              <w:right w:val="single" w:sz="5" w:space="0" w:color="000000"/>
            </w:tcBorders>
          </w:tcPr>
          <w:p w14:paraId="69CCAB78"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6BDAFBA0"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10b</w:t>
            </w:r>
          </w:p>
        </w:tc>
        <w:tc>
          <w:tcPr>
            <w:tcW w:w="10300" w:type="dxa"/>
            <w:tcBorders>
              <w:top w:val="single" w:sz="5" w:space="0" w:color="000000"/>
              <w:left w:val="single" w:sz="5" w:space="0" w:color="000000"/>
              <w:bottom w:val="single" w:sz="5" w:space="0" w:color="000000"/>
              <w:right w:val="single" w:sz="5" w:space="0" w:color="000000"/>
            </w:tcBorders>
          </w:tcPr>
          <w:p w14:paraId="4AF40B95"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List and define all other variables for which data were sought (e.g. participant and intervention characteristics, funding sources). Describe any assumptions made about any missing or unclear information.</w:t>
            </w:r>
          </w:p>
        </w:tc>
        <w:tc>
          <w:tcPr>
            <w:tcW w:w="1418" w:type="dxa"/>
            <w:tcBorders>
              <w:top w:val="single" w:sz="5" w:space="0" w:color="000000"/>
              <w:left w:val="single" w:sz="5" w:space="0" w:color="000000"/>
              <w:bottom w:val="single" w:sz="5" w:space="0" w:color="000000"/>
              <w:right w:val="single" w:sz="5" w:space="0" w:color="000000"/>
            </w:tcBorders>
          </w:tcPr>
          <w:p w14:paraId="0F6D20AF" w14:textId="40E28C10"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2-13</w:t>
            </w:r>
          </w:p>
        </w:tc>
      </w:tr>
      <w:tr w:rsidR="00A41B04" w:rsidRPr="00A41B04" w14:paraId="0592EA24"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4CAC1D86"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Study risk of bias assessment</w:t>
            </w:r>
          </w:p>
        </w:tc>
        <w:tc>
          <w:tcPr>
            <w:tcW w:w="545" w:type="dxa"/>
            <w:tcBorders>
              <w:top w:val="single" w:sz="5" w:space="0" w:color="000000"/>
              <w:left w:val="single" w:sz="5" w:space="0" w:color="000000"/>
              <w:bottom w:val="single" w:sz="5" w:space="0" w:color="000000"/>
              <w:right w:val="single" w:sz="5" w:space="0" w:color="000000"/>
            </w:tcBorders>
          </w:tcPr>
          <w:p w14:paraId="01F57B32"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11</w:t>
            </w:r>
          </w:p>
        </w:tc>
        <w:tc>
          <w:tcPr>
            <w:tcW w:w="10300" w:type="dxa"/>
            <w:tcBorders>
              <w:top w:val="single" w:sz="5" w:space="0" w:color="000000"/>
              <w:left w:val="single" w:sz="5" w:space="0" w:color="000000"/>
              <w:bottom w:val="single" w:sz="5" w:space="0" w:color="000000"/>
              <w:right w:val="single" w:sz="5" w:space="0" w:color="000000"/>
            </w:tcBorders>
          </w:tcPr>
          <w:p w14:paraId="4183D4A7"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tcPr>
          <w:p w14:paraId="7981D9F1" w14:textId="2F91527F"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1-12</w:t>
            </w:r>
          </w:p>
        </w:tc>
      </w:tr>
      <w:tr w:rsidR="00A41B04" w:rsidRPr="00A41B04" w14:paraId="47773339"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702D16A8"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Effect measures </w:t>
            </w:r>
          </w:p>
        </w:tc>
        <w:tc>
          <w:tcPr>
            <w:tcW w:w="545" w:type="dxa"/>
            <w:tcBorders>
              <w:top w:val="single" w:sz="5" w:space="0" w:color="000000"/>
              <w:left w:val="single" w:sz="5" w:space="0" w:color="000000"/>
              <w:bottom w:val="single" w:sz="5" w:space="0" w:color="000000"/>
              <w:right w:val="single" w:sz="5" w:space="0" w:color="000000"/>
            </w:tcBorders>
          </w:tcPr>
          <w:p w14:paraId="0CCB11FC"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12</w:t>
            </w:r>
          </w:p>
        </w:tc>
        <w:tc>
          <w:tcPr>
            <w:tcW w:w="10300" w:type="dxa"/>
            <w:tcBorders>
              <w:top w:val="single" w:sz="5" w:space="0" w:color="000000"/>
              <w:left w:val="single" w:sz="5" w:space="0" w:color="000000"/>
              <w:bottom w:val="single" w:sz="5" w:space="0" w:color="000000"/>
              <w:right w:val="single" w:sz="5" w:space="0" w:color="000000"/>
            </w:tcBorders>
          </w:tcPr>
          <w:p w14:paraId="657DBA33"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Specify for each outcome the effect measure(s) (e.g. risk ratio, mean difference) used in the synthesis or presentation of results.</w:t>
            </w:r>
          </w:p>
        </w:tc>
        <w:tc>
          <w:tcPr>
            <w:tcW w:w="1418" w:type="dxa"/>
            <w:tcBorders>
              <w:top w:val="single" w:sz="5" w:space="0" w:color="000000"/>
              <w:left w:val="single" w:sz="5" w:space="0" w:color="000000"/>
              <w:bottom w:val="single" w:sz="5" w:space="0" w:color="000000"/>
              <w:right w:val="single" w:sz="5" w:space="0" w:color="000000"/>
            </w:tcBorders>
          </w:tcPr>
          <w:p w14:paraId="235D2593" w14:textId="77C5F35B"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72259D" w:rsidRPr="00A41B04">
              <w:rPr>
                <w:rFonts w:ascii="Arial" w:hAnsi="Arial" w:cs="Arial"/>
                <w:color w:val="auto"/>
                <w:sz w:val="16"/>
                <w:szCs w:val="16"/>
              </w:rPr>
              <w:t>4</w:t>
            </w:r>
          </w:p>
        </w:tc>
      </w:tr>
      <w:tr w:rsidR="00A41B04" w:rsidRPr="00A41B04" w14:paraId="35FC6D23" w14:textId="77777777" w:rsidTr="0042048E">
        <w:trPr>
          <w:trHeight w:val="48"/>
        </w:trPr>
        <w:tc>
          <w:tcPr>
            <w:tcW w:w="1623" w:type="dxa"/>
            <w:vMerge w:val="restart"/>
            <w:tcBorders>
              <w:top w:val="single" w:sz="5" w:space="0" w:color="000000"/>
              <w:left w:val="single" w:sz="5" w:space="0" w:color="000000"/>
              <w:right w:val="single" w:sz="5" w:space="0" w:color="000000"/>
            </w:tcBorders>
          </w:tcPr>
          <w:p w14:paraId="42F4DBBD"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Synthesis methods</w:t>
            </w:r>
          </w:p>
        </w:tc>
        <w:tc>
          <w:tcPr>
            <w:tcW w:w="545" w:type="dxa"/>
            <w:tcBorders>
              <w:top w:val="single" w:sz="5" w:space="0" w:color="000000"/>
              <w:left w:val="single" w:sz="5" w:space="0" w:color="000000"/>
              <w:bottom w:val="single" w:sz="5" w:space="0" w:color="000000"/>
              <w:right w:val="single" w:sz="5" w:space="0" w:color="000000"/>
            </w:tcBorders>
          </w:tcPr>
          <w:p w14:paraId="469EA6D2"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13a</w:t>
            </w:r>
          </w:p>
        </w:tc>
        <w:tc>
          <w:tcPr>
            <w:tcW w:w="10300" w:type="dxa"/>
            <w:tcBorders>
              <w:top w:val="single" w:sz="5" w:space="0" w:color="000000"/>
              <w:left w:val="single" w:sz="5" w:space="0" w:color="000000"/>
              <w:bottom w:val="single" w:sz="5" w:space="0" w:color="000000"/>
              <w:right w:val="single" w:sz="5" w:space="0" w:color="000000"/>
            </w:tcBorders>
          </w:tcPr>
          <w:p w14:paraId="4F7292DD"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the processes used to decide which studies were eligible for each synthesis (e.g. tabulating the study intervention characteristics and comparing against the planned groups for each synthesis (item #5)).</w:t>
            </w:r>
          </w:p>
        </w:tc>
        <w:tc>
          <w:tcPr>
            <w:tcW w:w="1418" w:type="dxa"/>
            <w:tcBorders>
              <w:top w:val="single" w:sz="5" w:space="0" w:color="000000"/>
              <w:left w:val="single" w:sz="5" w:space="0" w:color="000000"/>
              <w:bottom w:val="single" w:sz="5" w:space="0" w:color="000000"/>
              <w:right w:val="single" w:sz="5" w:space="0" w:color="000000"/>
            </w:tcBorders>
          </w:tcPr>
          <w:p w14:paraId="79791A8C" w14:textId="62581D10"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0</w:t>
            </w:r>
            <w:r w:rsidRPr="00A41B04">
              <w:rPr>
                <w:rFonts w:ascii="Arial" w:hAnsi="Arial" w:cs="Arial"/>
                <w:color w:val="auto"/>
                <w:sz w:val="16"/>
                <w:szCs w:val="16"/>
              </w:rPr>
              <w:t>-1</w:t>
            </w:r>
            <w:r w:rsidR="008F455C" w:rsidRPr="00A41B04">
              <w:rPr>
                <w:rFonts w:ascii="Arial" w:hAnsi="Arial" w:cs="Arial"/>
                <w:color w:val="auto"/>
                <w:sz w:val="16"/>
                <w:szCs w:val="16"/>
              </w:rPr>
              <w:t>2</w:t>
            </w:r>
          </w:p>
        </w:tc>
      </w:tr>
      <w:tr w:rsidR="00A41B04" w:rsidRPr="00A41B04" w14:paraId="316AEFBA" w14:textId="77777777" w:rsidTr="0042048E">
        <w:trPr>
          <w:trHeight w:val="48"/>
        </w:trPr>
        <w:tc>
          <w:tcPr>
            <w:tcW w:w="1623" w:type="dxa"/>
            <w:vMerge/>
            <w:tcBorders>
              <w:left w:val="single" w:sz="5" w:space="0" w:color="000000"/>
              <w:right w:val="single" w:sz="5" w:space="0" w:color="000000"/>
            </w:tcBorders>
          </w:tcPr>
          <w:p w14:paraId="2FF3B05B"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32C16854"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13b</w:t>
            </w:r>
          </w:p>
        </w:tc>
        <w:tc>
          <w:tcPr>
            <w:tcW w:w="10300" w:type="dxa"/>
            <w:tcBorders>
              <w:top w:val="single" w:sz="5" w:space="0" w:color="000000"/>
              <w:left w:val="single" w:sz="5" w:space="0" w:color="000000"/>
              <w:bottom w:val="single" w:sz="5" w:space="0" w:color="000000"/>
              <w:right w:val="single" w:sz="5" w:space="0" w:color="000000"/>
            </w:tcBorders>
          </w:tcPr>
          <w:p w14:paraId="40CC2D1E"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any methods required to prepare the data for presentation or synthesis, such as handling of missing summary statistics, or data conversions.</w:t>
            </w:r>
          </w:p>
        </w:tc>
        <w:tc>
          <w:tcPr>
            <w:tcW w:w="1418" w:type="dxa"/>
            <w:tcBorders>
              <w:top w:val="single" w:sz="5" w:space="0" w:color="000000"/>
              <w:left w:val="single" w:sz="5" w:space="0" w:color="000000"/>
              <w:bottom w:val="single" w:sz="5" w:space="0" w:color="000000"/>
              <w:right w:val="single" w:sz="5" w:space="0" w:color="000000"/>
            </w:tcBorders>
          </w:tcPr>
          <w:p w14:paraId="73EBA020" w14:textId="50AA9226"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1-1</w:t>
            </w:r>
            <w:r w:rsidR="00A67721" w:rsidRPr="00A41B04">
              <w:rPr>
                <w:rFonts w:ascii="Arial" w:hAnsi="Arial" w:cs="Arial"/>
                <w:color w:val="auto"/>
                <w:sz w:val="16"/>
                <w:szCs w:val="16"/>
              </w:rPr>
              <w:t>3</w:t>
            </w:r>
          </w:p>
        </w:tc>
      </w:tr>
      <w:tr w:rsidR="00A41B04" w:rsidRPr="00A41B04" w14:paraId="58933A8E" w14:textId="77777777" w:rsidTr="0042048E">
        <w:trPr>
          <w:trHeight w:val="48"/>
        </w:trPr>
        <w:tc>
          <w:tcPr>
            <w:tcW w:w="1623" w:type="dxa"/>
            <w:vMerge/>
            <w:tcBorders>
              <w:left w:val="single" w:sz="5" w:space="0" w:color="000000"/>
              <w:right w:val="single" w:sz="5" w:space="0" w:color="000000"/>
            </w:tcBorders>
          </w:tcPr>
          <w:p w14:paraId="6E7B6F09"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105F9C84"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13c</w:t>
            </w:r>
          </w:p>
        </w:tc>
        <w:tc>
          <w:tcPr>
            <w:tcW w:w="10300" w:type="dxa"/>
            <w:tcBorders>
              <w:top w:val="single" w:sz="5" w:space="0" w:color="000000"/>
              <w:left w:val="single" w:sz="5" w:space="0" w:color="000000"/>
              <w:bottom w:val="single" w:sz="5" w:space="0" w:color="000000"/>
              <w:right w:val="single" w:sz="5" w:space="0" w:color="000000"/>
            </w:tcBorders>
          </w:tcPr>
          <w:p w14:paraId="3F042B53"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any methods used to tabulate or visually display results of individual studies and syntheses.</w:t>
            </w:r>
          </w:p>
        </w:tc>
        <w:tc>
          <w:tcPr>
            <w:tcW w:w="1418" w:type="dxa"/>
            <w:tcBorders>
              <w:top w:val="single" w:sz="5" w:space="0" w:color="000000"/>
              <w:left w:val="single" w:sz="5" w:space="0" w:color="000000"/>
              <w:bottom w:val="single" w:sz="5" w:space="0" w:color="000000"/>
              <w:right w:val="single" w:sz="5" w:space="0" w:color="000000"/>
            </w:tcBorders>
          </w:tcPr>
          <w:p w14:paraId="1DFEF1E9" w14:textId="696E2BB6"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BC642B" w:rsidRPr="00A41B04">
              <w:rPr>
                <w:rFonts w:ascii="Arial" w:hAnsi="Arial" w:cs="Arial"/>
                <w:color w:val="auto"/>
                <w:sz w:val="16"/>
                <w:szCs w:val="16"/>
              </w:rPr>
              <w:t>15-1</w:t>
            </w:r>
            <w:r w:rsidR="0049500F" w:rsidRPr="00A41B04">
              <w:rPr>
                <w:rFonts w:ascii="Arial" w:hAnsi="Arial" w:cs="Arial"/>
                <w:color w:val="auto"/>
                <w:sz w:val="16"/>
                <w:szCs w:val="16"/>
              </w:rPr>
              <w:t>6</w:t>
            </w:r>
          </w:p>
        </w:tc>
      </w:tr>
      <w:tr w:rsidR="00A41B04" w:rsidRPr="00A41B04" w14:paraId="61A17B6E" w14:textId="77777777" w:rsidTr="0042048E">
        <w:trPr>
          <w:trHeight w:val="48"/>
        </w:trPr>
        <w:tc>
          <w:tcPr>
            <w:tcW w:w="1623" w:type="dxa"/>
            <w:vMerge/>
            <w:tcBorders>
              <w:left w:val="single" w:sz="5" w:space="0" w:color="000000"/>
              <w:right w:val="single" w:sz="5" w:space="0" w:color="000000"/>
            </w:tcBorders>
          </w:tcPr>
          <w:p w14:paraId="233A3B4B"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0C0180B2"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13d</w:t>
            </w:r>
          </w:p>
        </w:tc>
        <w:tc>
          <w:tcPr>
            <w:tcW w:w="10300" w:type="dxa"/>
            <w:tcBorders>
              <w:top w:val="single" w:sz="5" w:space="0" w:color="000000"/>
              <w:left w:val="single" w:sz="5" w:space="0" w:color="000000"/>
              <w:bottom w:val="single" w:sz="5" w:space="0" w:color="000000"/>
              <w:right w:val="single" w:sz="5" w:space="0" w:color="000000"/>
            </w:tcBorders>
          </w:tcPr>
          <w:p w14:paraId="30B2D4FA"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Describe any methods used to synthesize results and provide a rationale for the choice(s). If meta-analysis was performed, describe the </w:t>
            </w:r>
            <w:r w:rsidRPr="00A41B04">
              <w:rPr>
                <w:rFonts w:ascii="Arial" w:hAnsi="Arial" w:cs="Arial"/>
                <w:color w:val="auto"/>
                <w:sz w:val="16"/>
                <w:szCs w:val="16"/>
              </w:rPr>
              <w:lastRenderedPageBreak/>
              <w:t>model(s), method(s) to identify the presence and extent of statistical heterogeneity, and software package(s) used.</w:t>
            </w:r>
          </w:p>
        </w:tc>
        <w:tc>
          <w:tcPr>
            <w:tcW w:w="1418" w:type="dxa"/>
            <w:tcBorders>
              <w:top w:val="single" w:sz="5" w:space="0" w:color="000000"/>
              <w:left w:val="single" w:sz="5" w:space="0" w:color="000000"/>
              <w:bottom w:val="single" w:sz="5" w:space="0" w:color="000000"/>
              <w:right w:val="single" w:sz="5" w:space="0" w:color="000000"/>
            </w:tcBorders>
          </w:tcPr>
          <w:p w14:paraId="57A14A05" w14:textId="1A76EA44"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lastRenderedPageBreak/>
              <w:t>Page 1</w:t>
            </w:r>
            <w:r w:rsidR="0049500F" w:rsidRPr="00A41B04">
              <w:rPr>
                <w:rFonts w:ascii="Arial" w:hAnsi="Arial" w:cs="Arial"/>
                <w:color w:val="auto"/>
                <w:sz w:val="16"/>
                <w:szCs w:val="16"/>
              </w:rPr>
              <w:t>4</w:t>
            </w:r>
          </w:p>
        </w:tc>
      </w:tr>
      <w:tr w:rsidR="00A41B04" w:rsidRPr="00A41B04" w14:paraId="31AAE6B0" w14:textId="77777777" w:rsidTr="0042048E">
        <w:trPr>
          <w:trHeight w:val="48"/>
        </w:trPr>
        <w:tc>
          <w:tcPr>
            <w:tcW w:w="1623" w:type="dxa"/>
            <w:vMerge/>
            <w:tcBorders>
              <w:left w:val="single" w:sz="5" w:space="0" w:color="000000"/>
              <w:right w:val="single" w:sz="5" w:space="0" w:color="000000"/>
            </w:tcBorders>
          </w:tcPr>
          <w:p w14:paraId="0B090E18"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756E6E1B"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13e</w:t>
            </w:r>
          </w:p>
        </w:tc>
        <w:tc>
          <w:tcPr>
            <w:tcW w:w="10300" w:type="dxa"/>
            <w:tcBorders>
              <w:top w:val="single" w:sz="5" w:space="0" w:color="000000"/>
              <w:left w:val="single" w:sz="5" w:space="0" w:color="000000"/>
              <w:bottom w:val="single" w:sz="5" w:space="0" w:color="000000"/>
              <w:right w:val="single" w:sz="5" w:space="0" w:color="000000"/>
            </w:tcBorders>
          </w:tcPr>
          <w:p w14:paraId="2882F546"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any methods used to explore possible causes of heterogeneity among study results (e.g. subgroup analysis, meta-regression).</w:t>
            </w:r>
          </w:p>
        </w:tc>
        <w:tc>
          <w:tcPr>
            <w:tcW w:w="1418" w:type="dxa"/>
            <w:tcBorders>
              <w:top w:val="single" w:sz="5" w:space="0" w:color="000000"/>
              <w:left w:val="single" w:sz="5" w:space="0" w:color="000000"/>
              <w:bottom w:val="single" w:sz="5" w:space="0" w:color="000000"/>
              <w:right w:val="single" w:sz="5" w:space="0" w:color="000000"/>
            </w:tcBorders>
          </w:tcPr>
          <w:p w14:paraId="430854D2" w14:textId="0C8D3931"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4-1</w:t>
            </w:r>
            <w:r w:rsidR="00BC642B" w:rsidRPr="00A41B04">
              <w:rPr>
                <w:rFonts w:ascii="Arial" w:hAnsi="Arial" w:cs="Arial"/>
                <w:color w:val="auto"/>
                <w:sz w:val="16"/>
                <w:szCs w:val="16"/>
              </w:rPr>
              <w:t>6</w:t>
            </w:r>
          </w:p>
        </w:tc>
      </w:tr>
      <w:tr w:rsidR="00A41B04" w:rsidRPr="00A41B04" w14:paraId="397A2FE1" w14:textId="77777777" w:rsidTr="0042048E">
        <w:trPr>
          <w:trHeight w:val="50"/>
        </w:trPr>
        <w:tc>
          <w:tcPr>
            <w:tcW w:w="1623" w:type="dxa"/>
            <w:vMerge/>
            <w:tcBorders>
              <w:left w:val="single" w:sz="5" w:space="0" w:color="000000"/>
              <w:bottom w:val="single" w:sz="5" w:space="0" w:color="000000"/>
              <w:right w:val="single" w:sz="5" w:space="0" w:color="000000"/>
            </w:tcBorders>
          </w:tcPr>
          <w:p w14:paraId="0460C515"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0F7573A0"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13f</w:t>
            </w:r>
          </w:p>
        </w:tc>
        <w:tc>
          <w:tcPr>
            <w:tcW w:w="10300" w:type="dxa"/>
            <w:tcBorders>
              <w:top w:val="single" w:sz="5" w:space="0" w:color="000000"/>
              <w:left w:val="single" w:sz="5" w:space="0" w:color="000000"/>
              <w:bottom w:val="single" w:sz="5" w:space="0" w:color="000000"/>
              <w:right w:val="single" w:sz="5" w:space="0" w:color="000000"/>
            </w:tcBorders>
          </w:tcPr>
          <w:p w14:paraId="27E16F0F"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any sensitivity analyses conducted to assess robustness of the synthesized results.</w:t>
            </w:r>
          </w:p>
        </w:tc>
        <w:tc>
          <w:tcPr>
            <w:tcW w:w="1418" w:type="dxa"/>
            <w:tcBorders>
              <w:top w:val="single" w:sz="5" w:space="0" w:color="000000"/>
              <w:left w:val="single" w:sz="5" w:space="0" w:color="000000"/>
              <w:bottom w:val="single" w:sz="5" w:space="0" w:color="000000"/>
              <w:right w:val="single" w:sz="5" w:space="0" w:color="000000"/>
            </w:tcBorders>
          </w:tcPr>
          <w:p w14:paraId="0E6E5331" w14:textId="619B4349"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5</w:t>
            </w:r>
          </w:p>
        </w:tc>
      </w:tr>
      <w:tr w:rsidR="00A41B04" w:rsidRPr="00A41B04" w14:paraId="76E247BA"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1F8BA39B"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Reporting bias assessment</w:t>
            </w:r>
          </w:p>
        </w:tc>
        <w:tc>
          <w:tcPr>
            <w:tcW w:w="545" w:type="dxa"/>
            <w:tcBorders>
              <w:top w:val="single" w:sz="5" w:space="0" w:color="000000"/>
              <w:left w:val="single" w:sz="5" w:space="0" w:color="000000"/>
              <w:bottom w:val="single" w:sz="5" w:space="0" w:color="000000"/>
              <w:right w:val="single" w:sz="5" w:space="0" w:color="000000"/>
            </w:tcBorders>
          </w:tcPr>
          <w:p w14:paraId="4B10351E"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14</w:t>
            </w:r>
          </w:p>
        </w:tc>
        <w:tc>
          <w:tcPr>
            <w:tcW w:w="10300" w:type="dxa"/>
            <w:tcBorders>
              <w:top w:val="single" w:sz="5" w:space="0" w:color="000000"/>
              <w:left w:val="single" w:sz="5" w:space="0" w:color="000000"/>
              <w:bottom w:val="single" w:sz="5" w:space="0" w:color="000000"/>
              <w:right w:val="single" w:sz="5" w:space="0" w:color="000000"/>
            </w:tcBorders>
          </w:tcPr>
          <w:p w14:paraId="47D2A880"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any methods used to assess risk of bias due to missing results in a synthesis (arising from reporting biases).</w:t>
            </w:r>
          </w:p>
        </w:tc>
        <w:tc>
          <w:tcPr>
            <w:tcW w:w="1418" w:type="dxa"/>
            <w:tcBorders>
              <w:top w:val="single" w:sz="5" w:space="0" w:color="000000"/>
              <w:left w:val="single" w:sz="5" w:space="0" w:color="000000"/>
              <w:bottom w:val="single" w:sz="5" w:space="0" w:color="000000"/>
              <w:right w:val="single" w:sz="5" w:space="0" w:color="000000"/>
            </w:tcBorders>
          </w:tcPr>
          <w:p w14:paraId="7796FFDA" w14:textId="3DD138CC"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1</w:t>
            </w:r>
          </w:p>
        </w:tc>
      </w:tr>
      <w:tr w:rsidR="00A41B04" w:rsidRPr="00A41B04" w14:paraId="32C62DB4"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61E69C62"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Certainty assessment</w:t>
            </w:r>
          </w:p>
        </w:tc>
        <w:tc>
          <w:tcPr>
            <w:tcW w:w="545" w:type="dxa"/>
            <w:tcBorders>
              <w:top w:val="single" w:sz="5" w:space="0" w:color="000000"/>
              <w:left w:val="single" w:sz="5" w:space="0" w:color="000000"/>
              <w:bottom w:val="single" w:sz="5" w:space="0" w:color="000000"/>
              <w:right w:val="single" w:sz="5" w:space="0" w:color="000000"/>
            </w:tcBorders>
          </w:tcPr>
          <w:p w14:paraId="670A5881"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15</w:t>
            </w:r>
          </w:p>
        </w:tc>
        <w:tc>
          <w:tcPr>
            <w:tcW w:w="10300" w:type="dxa"/>
            <w:tcBorders>
              <w:top w:val="single" w:sz="5" w:space="0" w:color="000000"/>
              <w:left w:val="single" w:sz="5" w:space="0" w:color="000000"/>
              <w:bottom w:val="single" w:sz="5" w:space="0" w:color="000000"/>
              <w:right w:val="single" w:sz="5" w:space="0" w:color="000000"/>
            </w:tcBorders>
          </w:tcPr>
          <w:p w14:paraId="12F2453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any methods used to assess certainty (or confidence) in the body of evidence for an outcome.</w:t>
            </w:r>
          </w:p>
        </w:tc>
        <w:tc>
          <w:tcPr>
            <w:tcW w:w="1418" w:type="dxa"/>
            <w:tcBorders>
              <w:top w:val="single" w:sz="5" w:space="0" w:color="000000"/>
              <w:left w:val="single" w:sz="5" w:space="0" w:color="000000"/>
              <w:bottom w:val="single" w:sz="5" w:space="0" w:color="000000"/>
              <w:right w:val="single" w:sz="5" w:space="0" w:color="000000"/>
            </w:tcBorders>
          </w:tcPr>
          <w:p w14:paraId="7355846D" w14:textId="3FCAA689"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49500F" w:rsidRPr="00A41B04">
              <w:rPr>
                <w:rFonts w:ascii="Arial" w:hAnsi="Arial" w:cs="Arial"/>
                <w:color w:val="auto"/>
                <w:sz w:val="16"/>
                <w:szCs w:val="16"/>
              </w:rPr>
              <w:t>3</w:t>
            </w:r>
            <w:r w:rsidRPr="00A41B04">
              <w:rPr>
                <w:rFonts w:ascii="Arial" w:hAnsi="Arial" w:cs="Arial"/>
                <w:color w:val="auto"/>
                <w:sz w:val="16"/>
                <w:szCs w:val="16"/>
              </w:rPr>
              <w:t>-1</w:t>
            </w:r>
            <w:r w:rsidR="0049500F" w:rsidRPr="00A41B04">
              <w:rPr>
                <w:rFonts w:ascii="Arial" w:hAnsi="Arial" w:cs="Arial"/>
                <w:color w:val="auto"/>
                <w:sz w:val="16"/>
                <w:szCs w:val="16"/>
              </w:rPr>
              <w:t>4</w:t>
            </w:r>
          </w:p>
        </w:tc>
      </w:tr>
      <w:tr w:rsidR="00A41B04" w:rsidRPr="00A41B04" w14:paraId="58E258B7"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D41FA3"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RESULTS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1FCEBAD6" w14:textId="77777777" w:rsidR="00F56C89" w:rsidRPr="00A41B04" w:rsidRDefault="00F56C89" w:rsidP="0042048E">
            <w:pPr>
              <w:pStyle w:val="Default"/>
              <w:jc w:val="center"/>
              <w:rPr>
                <w:rFonts w:ascii="Arial" w:hAnsi="Arial" w:cs="Arial"/>
                <w:color w:val="auto"/>
                <w:sz w:val="16"/>
                <w:szCs w:val="16"/>
              </w:rPr>
            </w:pPr>
          </w:p>
        </w:tc>
      </w:tr>
      <w:tr w:rsidR="00A41B04" w:rsidRPr="00A41B04" w14:paraId="75478EDE" w14:textId="77777777" w:rsidTr="0042048E">
        <w:trPr>
          <w:trHeight w:val="48"/>
        </w:trPr>
        <w:tc>
          <w:tcPr>
            <w:tcW w:w="1623" w:type="dxa"/>
            <w:vMerge w:val="restart"/>
            <w:tcBorders>
              <w:top w:val="single" w:sz="5" w:space="0" w:color="000000"/>
              <w:left w:val="single" w:sz="5" w:space="0" w:color="000000"/>
              <w:right w:val="single" w:sz="5" w:space="0" w:color="000000"/>
            </w:tcBorders>
          </w:tcPr>
          <w:p w14:paraId="7E724E6D"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Study selection </w:t>
            </w:r>
          </w:p>
        </w:tc>
        <w:tc>
          <w:tcPr>
            <w:tcW w:w="545" w:type="dxa"/>
            <w:tcBorders>
              <w:top w:val="single" w:sz="5" w:space="0" w:color="000000"/>
              <w:left w:val="single" w:sz="5" w:space="0" w:color="000000"/>
              <w:bottom w:val="single" w:sz="5" w:space="0" w:color="000000"/>
              <w:right w:val="single" w:sz="5" w:space="0" w:color="000000"/>
            </w:tcBorders>
          </w:tcPr>
          <w:p w14:paraId="0237A5A9"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16a</w:t>
            </w:r>
          </w:p>
        </w:tc>
        <w:tc>
          <w:tcPr>
            <w:tcW w:w="10300" w:type="dxa"/>
            <w:tcBorders>
              <w:top w:val="single" w:sz="5" w:space="0" w:color="000000"/>
              <w:left w:val="single" w:sz="5" w:space="0" w:color="000000"/>
              <w:bottom w:val="single" w:sz="5" w:space="0" w:color="000000"/>
              <w:right w:val="single" w:sz="5" w:space="0" w:color="000000"/>
            </w:tcBorders>
          </w:tcPr>
          <w:p w14:paraId="2BDAF3D3"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the results of the search and selection process, from the number of records identified in the search to the number of studies included in the review, ideally using a flow diagram.</w:t>
            </w:r>
          </w:p>
        </w:tc>
        <w:tc>
          <w:tcPr>
            <w:tcW w:w="1418" w:type="dxa"/>
            <w:tcBorders>
              <w:top w:val="single" w:sz="5" w:space="0" w:color="000000"/>
              <w:left w:val="single" w:sz="5" w:space="0" w:color="000000"/>
              <w:bottom w:val="single" w:sz="5" w:space="0" w:color="000000"/>
              <w:right w:val="single" w:sz="5" w:space="0" w:color="000000"/>
            </w:tcBorders>
          </w:tcPr>
          <w:p w14:paraId="09C8BEAC" w14:textId="1756D725"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Figure 1, Page </w:t>
            </w:r>
            <w:r w:rsidR="0049500F" w:rsidRPr="00A41B04">
              <w:rPr>
                <w:rFonts w:ascii="Arial" w:hAnsi="Arial" w:cs="Arial"/>
                <w:color w:val="auto"/>
                <w:sz w:val="16"/>
                <w:szCs w:val="16"/>
              </w:rPr>
              <w:t>16</w:t>
            </w:r>
          </w:p>
        </w:tc>
      </w:tr>
      <w:tr w:rsidR="00A41B04" w:rsidRPr="00A41B04" w14:paraId="2C846655" w14:textId="77777777" w:rsidTr="0042048E">
        <w:trPr>
          <w:trHeight w:val="48"/>
        </w:trPr>
        <w:tc>
          <w:tcPr>
            <w:tcW w:w="1623" w:type="dxa"/>
            <w:vMerge/>
            <w:tcBorders>
              <w:left w:val="single" w:sz="5" w:space="0" w:color="000000"/>
              <w:bottom w:val="single" w:sz="5" w:space="0" w:color="000000"/>
              <w:right w:val="single" w:sz="5" w:space="0" w:color="000000"/>
            </w:tcBorders>
          </w:tcPr>
          <w:p w14:paraId="5540D84D"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33B6F357"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16b</w:t>
            </w:r>
          </w:p>
        </w:tc>
        <w:tc>
          <w:tcPr>
            <w:tcW w:w="10300" w:type="dxa"/>
            <w:tcBorders>
              <w:top w:val="single" w:sz="5" w:space="0" w:color="000000"/>
              <w:left w:val="single" w:sz="5" w:space="0" w:color="000000"/>
              <w:bottom w:val="single" w:sz="5" w:space="0" w:color="000000"/>
              <w:right w:val="single" w:sz="5" w:space="0" w:color="000000"/>
            </w:tcBorders>
          </w:tcPr>
          <w:p w14:paraId="0CA223A1"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Cite studies that might appear to meet the inclusion criteria, but which were excluded, and explain why they were excluded.</w:t>
            </w:r>
          </w:p>
        </w:tc>
        <w:tc>
          <w:tcPr>
            <w:tcW w:w="1418" w:type="dxa"/>
            <w:tcBorders>
              <w:top w:val="single" w:sz="5" w:space="0" w:color="000000"/>
              <w:left w:val="single" w:sz="5" w:space="0" w:color="000000"/>
              <w:bottom w:val="single" w:sz="5" w:space="0" w:color="000000"/>
              <w:right w:val="single" w:sz="5" w:space="0" w:color="000000"/>
            </w:tcBorders>
          </w:tcPr>
          <w:p w14:paraId="433D94DB" w14:textId="760A6D00"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875EDE" w:rsidRPr="00A41B04">
              <w:rPr>
                <w:rFonts w:ascii="Arial" w:hAnsi="Arial" w:cs="Arial"/>
                <w:color w:val="auto"/>
                <w:sz w:val="16"/>
                <w:szCs w:val="16"/>
              </w:rPr>
              <w:t>16</w:t>
            </w:r>
            <w:r w:rsidR="00E2384D" w:rsidRPr="00A41B04">
              <w:rPr>
                <w:rFonts w:ascii="Arial" w:hAnsi="Arial" w:cs="Arial"/>
                <w:color w:val="auto"/>
                <w:sz w:val="16"/>
                <w:szCs w:val="16"/>
              </w:rPr>
              <w:t>-17</w:t>
            </w:r>
          </w:p>
        </w:tc>
      </w:tr>
      <w:tr w:rsidR="00A41B04" w:rsidRPr="00A41B04" w14:paraId="3AC45EC1" w14:textId="77777777" w:rsidTr="0042048E">
        <w:trPr>
          <w:trHeight w:val="103"/>
        </w:trPr>
        <w:tc>
          <w:tcPr>
            <w:tcW w:w="1623" w:type="dxa"/>
            <w:tcBorders>
              <w:top w:val="single" w:sz="5" w:space="0" w:color="000000"/>
              <w:left w:val="single" w:sz="5" w:space="0" w:color="000000"/>
              <w:bottom w:val="single" w:sz="5" w:space="0" w:color="000000"/>
              <w:right w:val="single" w:sz="5" w:space="0" w:color="000000"/>
            </w:tcBorders>
          </w:tcPr>
          <w:p w14:paraId="6E569D5F"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Study characteristics </w:t>
            </w:r>
          </w:p>
        </w:tc>
        <w:tc>
          <w:tcPr>
            <w:tcW w:w="545" w:type="dxa"/>
            <w:tcBorders>
              <w:top w:val="single" w:sz="5" w:space="0" w:color="000000"/>
              <w:left w:val="single" w:sz="5" w:space="0" w:color="000000"/>
              <w:bottom w:val="single" w:sz="5" w:space="0" w:color="000000"/>
              <w:right w:val="single" w:sz="5" w:space="0" w:color="000000"/>
            </w:tcBorders>
          </w:tcPr>
          <w:p w14:paraId="0BE04531"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17</w:t>
            </w:r>
          </w:p>
        </w:tc>
        <w:tc>
          <w:tcPr>
            <w:tcW w:w="10300" w:type="dxa"/>
            <w:tcBorders>
              <w:top w:val="single" w:sz="5" w:space="0" w:color="000000"/>
              <w:left w:val="single" w:sz="5" w:space="0" w:color="000000"/>
              <w:bottom w:val="single" w:sz="5" w:space="0" w:color="000000"/>
              <w:right w:val="single" w:sz="5" w:space="0" w:color="000000"/>
            </w:tcBorders>
          </w:tcPr>
          <w:p w14:paraId="35CB300F"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Cite each included study and present its characteristics.</w:t>
            </w:r>
          </w:p>
        </w:tc>
        <w:tc>
          <w:tcPr>
            <w:tcW w:w="1418" w:type="dxa"/>
            <w:tcBorders>
              <w:top w:val="single" w:sz="5" w:space="0" w:color="000000"/>
              <w:left w:val="single" w:sz="5" w:space="0" w:color="000000"/>
              <w:bottom w:val="single" w:sz="5" w:space="0" w:color="000000"/>
              <w:right w:val="single" w:sz="5" w:space="0" w:color="000000"/>
            </w:tcBorders>
          </w:tcPr>
          <w:p w14:paraId="4EFF7F52"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Tables 1, 2 and 3</w:t>
            </w:r>
          </w:p>
        </w:tc>
      </w:tr>
      <w:tr w:rsidR="00A41B04" w:rsidRPr="00A41B04" w14:paraId="5C037BAB"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1A73F685"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Risk of bias in studies </w:t>
            </w:r>
          </w:p>
        </w:tc>
        <w:tc>
          <w:tcPr>
            <w:tcW w:w="545" w:type="dxa"/>
            <w:tcBorders>
              <w:top w:val="single" w:sz="5" w:space="0" w:color="000000"/>
              <w:left w:val="single" w:sz="5" w:space="0" w:color="000000"/>
              <w:bottom w:val="single" w:sz="5" w:space="0" w:color="000000"/>
              <w:right w:val="single" w:sz="5" w:space="0" w:color="000000"/>
            </w:tcBorders>
          </w:tcPr>
          <w:p w14:paraId="6DC50F13"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18</w:t>
            </w:r>
          </w:p>
        </w:tc>
        <w:tc>
          <w:tcPr>
            <w:tcW w:w="10300" w:type="dxa"/>
            <w:tcBorders>
              <w:top w:val="single" w:sz="5" w:space="0" w:color="000000"/>
              <w:left w:val="single" w:sz="5" w:space="0" w:color="000000"/>
              <w:bottom w:val="single" w:sz="5" w:space="0" w:color="000000"/>
              <w:right w:val="single" w:sz="5" w:space="0" w:color="000000"/>
            </w:tcBorders>
          </w:tcPr>
          <w:p w14:paraId="3BE04609"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Present assessments of risk of bias for each included study.</w:t>
            </w:r>
          </w:p>
        </w:tc>
        <w:tc>
          <w:tcPr>
            <w:tcW w:w="1418" w:type="dxa"/>
            <w:tcBorders>
              <w:top w:val="single" w:sz="5" w:space="0" w:color="000000"/>
              <w:left w:val="single" w:sz="5" w:space="0" w:color="000000"/>
              <w:bottom w:val="single" w:sz="5" w:space="0" w:color="000000"/>
              <w:right w:val="single" w:sz="5" w:space="0" w:color="000000"/>
            </w:tcBorders>
          </w:tcPr>
          <w:p w14:paraId="25EBA41C"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Table 1</w:t>
            </w:r>
          </w:p>
        </w:tc>
      </w:tr>
      <w:tr w:rsidR="00A41B04" w:rsidRPr="00A41B04" w14:paraId="11868A29"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0CAC437D"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Results of individual studies </w:t>
            </w:r>
          </w:p>
        </w:tc>
        <w:tc>
          <w:tcPr>
            <w:tcW w:w="545" w:type="dxa"/>
            <w:tcBorders>
              <w:top w:val="single" w:sz="5" w:space="0" w:color="000000"/>
              <w:left w:val="single" w:sz="5" w:space="0" w:color="000000"/>
              <w:bottom w:val="single" w:sz="5" w:space="0" w:color="000000"/>
              <w:right w:val="single" w:sz="5" w:space="0" w:color="000000"/>
            </w:tcBorders>
          </w:tcPr>
          <w:p w14:paraId="47A5C942"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19</w:t>
            </w:r>
          </w:p>
        </w:tc>
        <w:tc>
          <w:tcPr>
            <w:tcW w:w="10300" w:type="dxa"/>
            <w:tcBorders>
              <w:top w:val="single" w:sz="5" w:space="0" w:color="000000"/>
              <w:left w:val="single" w:sz="5" w:space="0" w:color="000000"/>
              <w:bottom w:val="single" w:sz="5" w:space="0" w:color="000000"/>
              <w:right w:val="single" w:sz="5" w:space="0" w:color="000000"/>
            </w:tcBorders>
          </w:tcPr>
          <w:p w14:paraId="3E26C151"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For all outcomes, present, for each study: (a) summary statistics for each group (where appropriate) and (b) an effect </w:t>
            </w:r>
            <w:proofErr w:type="gramStart"/>
            <w:r w:rsidRPr="00A41B04">
              <w:rPr>
                <w:rFonts w:ascii="Arial" w:hAnsi="Arial" w:cs="Arial"/>
                <w:color w:val="auto"/>
                <w:sz w:val="16"/>
                <w:szCs w:val="16"/>
              </w:rPr>
              <w:t>estimate</w:t>
            </w:r>
            <w:proofErr w:type="gramEnd"/>
            <w:r w:rsidRPr="00A41B04">
              <w:rPr>
                <w:rFonts w:ascii="Arial" w:hAnsi="Arial" w:cs="Arial"/>
                <w:color w:val="auto"/>
                <w:sz w:val="16"/>
                <w:szCs w:val="16"/>
              </w:rPr>
              <w:t xml:space="preserve"> and its precision (e.g. confidence/credible interval), ideally using structured tables or plots.</w:t>
            </w:r>
          </w:p>
        </w:tc>
        <w:tc>
          <w:tcPr>
            <w:tcW w:w="1418" w:type="dxa"/>
            <w:tcBorders>
              <w:top w:val="single" w:sz="5" w:space="0" w:color="000000"/>
              <w:left w:val="single" w:sz="5" w:space="0" w:color="000000"/>
              <w:bottom w:val="single" w:sz="5" w:space="0" w:color="000000"/>
              <w:right w:val="single" w:sz="5" w:space="0" w:color="000000"/>
            </w:tcBorders>
          </w:tcPr>
          <w:p w14:paraId="6FD3202E" w14:textId="12093246"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875EDE" w:rsidRPr="00A41B04">
              <w:rPr>
                <w:rFonts w:ascii="Arial" w:hAnsi="Arial" w:cs="Arial"/>
                <w:color w:val="auto"/>
                <w:sz w:val="16"/>
                <w:szCs w:val="16"/>
              </w:rPr>
              <w:t>6-</w:t>
            </w:r>
            <w:r w:rsidR="00BB6A66" w:rsidRPr="00A41B04">
              <w:rPr>
                <w:rFonts w:ascii="Arial" w:hAnsi="Arial" w:cs="Arial"/>
                <w:color w:val="auto"/>
                <w:sz w:val="16"/>
                <w:szCs w:val="16"/>
              </w:rPr>
              <w:t>20</w:t>
            </w:r>
            <w:r w:rsidRPr="00A41B04">
              <w:rPr>
                <w:rFonts w:ascii="Arial" w:hAnsi="Arial" w:cs="Arial"/>
                <w:color w:val="auto"/>
                <w:sz w:val="16"/>
                <w:szCs w:val="16"/>
              </w:rPr>
              <w:t>, Table 4, Figure 2, Supplementary Materials S1</w:t>
            </w:r>
          </w:p>
        </w:tc>
      </w:tr>
      <w:tr w:rsidR="00A41B04" w:rsidRPr="00A41B04" w14:paraId="7423FC74" w14:textId="77777777" w:rsidTr="0042048E">
        <w:trPr>
          <w:trHeight w:val="48"/>
        </w:trPr>
        <w:tc>
          <w:tcPr>
            <w:tcW w:w="1623" w:type="dxa"/>
            <w:vMerge w:val="restart"/>
            <w:tcBorders>
              <w:top w:val="single" w:sz="5" w:space="0" w:color="000000"/>
              <w:left w:val="single" w:sz="5" w:space="0" w:color="000000"/>
              <w:right w:val="single" w:sz="5" w:space="0" w:color="000000"/>
            </w:tcBorders>
          </w:tcPr>
          <w:p w14:paraId="716F0DB3"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Results of syntheses</w:t>
            </w:r>
          </w:p>
        </w:tc>
        <w:tc>
          <w:tcPr>
            <w:tcW w:w="545" w:type="dxa"/>
            <w:tcBorders>
              <w:top w:val="single" w:sz="5" w:space="0" w:color="000000"/>
              <w:left w:val="single" w:sz="5" w:space="0" w:color="000000"/>
              <w:bottom w:val="single" w:sz="5" w:space="0" w:color="000000"/>
              <w:right w:val="single" w:sz="5" w:space="0" w:color="000000"/>
            </w:tcBorders>
          </w:tcPr>
          <w:p w14:paraId="4C6D7ED1"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20a</w:t>
            </w:r>
          </w:p>
        </w:tc>
        <w:tc>
          <w:tcPr>
            <w:tcW w:w="10300" w:type="dxa"/>
            <w:tcBorders>
              <w:top w:val="single" w:sz="5" w:space="0" w:color="000000"/>
              <w:left w:val="single" w:sz="5" w:space="0" w:color="000000"/>
              <w:bottom w:val="single" w:sz="5" w:space="0" w:color="000000"/>
              <w:right w:val="single" w:sz="5" w:space="0" w:color="000000"/>
            </w:tcBorders>
          </w:tcPr>
          <w:p w14:paraId="1FA6FC42"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For each synthesis, briefly summarise the characteristics and risk of bias among contributing studies.</w:t>
            </w:r>
          </w:p>
        </w:tc>
        <w:tc>
          <w:tcPr>
            <w:tcW w:w="1418" w:type="dxa"/>
            <w:tcBorders>
              <w:top w:val="single" w:sz="5" w:space="0" w:color="000000"/>
              <w:left w:val="single" w:sz="5" w:space="0" w:color="000000"/>
              <w:bottom w:val="single" w:sz="5" w:space="0" w:color="000000"/>
              <w:right w:val="single" w:sz="5" w:space="0" w:color="000000"/>
            </w:tcBorders>
          </w:tcPr>
          <w:p w14:paraId="64282BC4" w14:textId="04E08415"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CA2194" w:rsidRPr="00A41B04">
              <w:rPr>
                <w:rFonts w:ascii="Arial" w:hAnsi="Arial" w:cs="Arial"/>
                <w:color w:val="auto"/>
                <w:sz w:val="16"/>
                <w:szCs w:val="16"/>
              </w:rPr>
              <w:t>6-</w:t>
            </w:r>
            <w:r w:rsidR="00BB6A66" w:rsidRPr="00A41B04">
              <w:rPr>
                <w:rFonts w:ascii="Arial" w:hAnsi="Arial" w:cs="Arial"/>
                <w:color w:val="auto"/>
                <w:sz w:val="16"/>
                <w:szCs w:val="16"/>
              </w:rPr>
              <w:t>20</w:t>
            </w:r>
            <w:r w:rsidRPr="00A41B04">
              <w:rPr>
                <w:rFonts w:ascii="Arial" w:hAnsi="Arial" w:cs="Arial"/>
                <w:color w:val="auto"/>
                <w:sz w:val="16"/>
                <w:szCs w:val="16"/>
              </w:rPr>
              <w:t>, Table 1</w:t>
            </w:r>
          </w:p>
        </w:tc>
      </w:tr>
      <w:tr w:rsidR="00A41B04" w:rsidRPr="00A41B04" w14:paraId="49D00FCB" w14:textId="77777777" w:rsidTr="0042048E">
        <w:trPr>
          <w:trHeight w:val="203"/>
        </w:trPr>
        <w:tc>
          <w:tcPr>
            <w:tcW w:w="1623" w:type="dxa"/>
            <w:vMerge/>
            <w:tcBorders>
              <w:left w:val="single" w:sz="5" w:space="0" w:color="000000"/>
              <w:right w:val="single" w:sz="5" w:space="0" w:color="000000"/>
            </w:tcBorders>
          </w:tcPr>
          <w:p w14:paraId="2398F0D1"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3D5B5360"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20b</w:t>
            </w:r>
          </w:p>
        </w:tc>
        <w:tc>
          <w:tcPr>
            <w:tcW w:w="10300" w:type="dxa"/>
            <w:tcBorders>
              <w:top w:val="single" w:sz="5" w:space="0" w:color="000000"/>
              <w:left w:val="single" w:sz="5" w:space="0" w:color="000000"/>
              <w:bottom w:val="single" w:sz="5" w:space="0" w:color="000000"/>
              <w:right w:val="single" w:sz="5" w:space="0" w:color="000000"/>
            </w:tcBorders>
          </w:tcPr>
          <w:p w14:paraId="739A4E5B"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18" w:type="dxa"/>
            <w:tcBorders>
              <w:top w:val="single" w:sz="5" w:space="0" w:color="000000"/>
              <w:left w:val="single" w:sz="5" w:space="0" w:color="000000"/>
              <w:bottom w:val="single" w:sz="5" w:space="0" w:color="000000"/>
              <w:right w:val="single" w:sz="5" w:space="0" w:color="000000"/>
            </w:tcBorders>
          </w:tcPr>
          <w:p w14:paraId="01BCFA04" w14:textId="3BD05B16"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CA2194" w:rsidRPr="00A41B04">
              <w:rPr>
                <w:rFonts w:ascii="Arial" w:hAnsi="Arial" w:cs="Arial"/>
                <w:color w:val="auto"/>
                <w:sz w:val="16"/>
                <w:szCs w:val="16"/>
              </w:rPr>
              <w:t>6-</w:t>
            </w:r>
            <w:r w:rsidR="00BB6A66" w:rsidRPr="00A41B04">
              <w:rPr>
                <w:rFonts w:ascii="Arial" w:hAnsi="Arial" w:cs="Arial"/>
                <w:color w:val="auto"/>
                <w:sz w:val="16"/>
                <w:szCs w:val="16"/>
              </w:rPr>
              <w:t>20</w:t>
            </w:r>
          </w:p>
        </w:tc>
      </w:tr>
      <w:tr w:rsidR="00A41B04" w:rsidRPr="00A41B04" w14:paraId="5156C27D" w14:textId="77777777" w:rsidTr="0042048E">
        <w:trPr>
          <w:trHeight w:val="48"/>
        </w:trPr>
        <w:tc>
          <w:tcPr>
            <w:tcW w:w="1623" w:type="dxa"/>
            <w:vMerge/>
            <w:tcBorders>
              <w:left w:val="single" w:sz="5" w:space="0" w:color="000000"/>
              <w:right w:val="single" w:sz="5" w:space="0" w:color="000000"/>
            </w:tcBorders>
          </w:tcPr>
          <w:p w14:paraId="4DFABC42"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271514D5"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20c</w:t>
            </w:r>
          </w:p>
        </w:tc>
        <w:tc>
          <w:tcPr>
            <w:tcW w:w="10300" w:type="dxa"/>
            <w:tcBorders>
              <w:top w:val="single" w:sz="5" w:space="0" w:color="000000"/>
              <w:left w:val="single" w:sz="5" w:space="0" w:color="000000"/>
              <w:bottom w:val="single" w:sz="5" w:space="0" w:color="000000"/>
              <w:right w:val="single" w:sz="5" w:space="0" w:color="000000"/>
            </w:tcBorders>
          </w:tcPr>
          <w:p w14:paraId="6ECCF596"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Present results of all investigations of possible causes of heterogeneity among study results.</w:t>
            </w:r>
          </w:p>
        </w:tc>
        <w:tc>
          <w:tcPr>
            <w:tcW w:w="1418" w:type="dxa"/>
            <w:tcBorders>
              <w:top w:val="single" w:sz="5" w:space="0" w:color="000000"/>
              <w:left w:val="single" w:sz="5" w:space="0" w:color="000000"/>
              <w:bottom w:val="single" w:sz="5" w:space="0" w:color="000000"/>
              <w:right w:val="single" w:sz="5" w:space="0" w:color="000000"/>
            </w:tcBorders>
          </w:tcPr>
          <w:p w14:paraId="47F65CE6" w14:textId="77E19038"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CA2194" w:rsidRPr="00A41B04">
              <w:rPr>
                <w:rFonts w:ascii="Arial" w:hAnsi="Arial" w:cs="Arial"/>
                <w:color w:val="auto"/>
                <w:sz w:val="16"/>
                <w:szCs w:val="16"/>
              </w:rPr>
              <w:t>16-</w:t>
            </w:r>
            <w:r w:rsidR="00BB6A66" w:rsidRPr="00A41B04">
              <w:rPr>
                <w:rFonts w:ascii="Arial" w:hAnsi="Arial" w:cs="Arial"/>
                <w:color w:val="auto"/>
                <w:sz w:val="16"/>
                <w:szCs w:val="16"/>
              </w:rPr>
              <w:t>20</w:t>
            </w:r>
          </w:p>
        </w:tc>
      </w:tr>
      <w:tr w:rsidR="00A41B04" w:rsidRPr="00A41B04" w14:paraId="788F3D25" w14:textId="77777777" w:rsidTr="0042048E">
        <w:trPr>
          <w:trHeight w:val="48"/>
        </w:trPr>
        <w:tc>
          <w:tcPr>
            <w:tcW w:w="1623" w:type="dxa"/>
            <w:vMerge/>
            <w:tcBorders>
              <w:left w:val="single" w:sz="5" w:space="0" w:color="000000"/>
              <w:bottom w:val="single" w:sz="5" w:space="0" w:color="000000"/>
              <w:right w:val="single" w:sz="5" w:space="0" w:color="000000"/>
            </w:tcBorders>
          </w:tcPr>
          <w:p w14:paraId="08701493"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4ED1F2BD"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20d</w:t>
            </w:r>
          </w:p>
        </w:tc>
        <w:tc>
          <w:tcPr>
            <w:tcW w:w="10300" w:type="dxa"/>
            <w:tcBorders>
              <w:top w:val="single" w:sz="5" w:space="0" w:color="000000"/>
              <w:left w:val="single" w:sz="5" w:space="0" w:color="000000"/>
              <w:bottom w:val="single" w:sz="5" w:space="0" w:color="000000"/>
              <w:right w:val="single" w:sz="5" w:space="0" w:color="000000"/>
            </w:tcBorders>
          </w:tcPr>
          <w:p w14:paraId="675A245C"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Present results of all sensitivity analyses conducted to assess the robustness of the synthesized results.</w:t>
            </w:r>
          </w:p>
        </w:tc>
        <w:tc>
          <w:tcPr>
            <w:tcW w:w="1418" w:type="dxa"/>
            <w:tcBorders>
              <w:top w:val="single" w:sz="5" w:space="0" w:color="000000"/>
              <w:left w:val="single" w:sz="5" w:space="0" w:color="000000"/>
              <w:bottom w:val="single" w:sz="5" w:space="0" w:color="000000"/>
              <w:right w:val="single" w:sz="5" w:space="0" w:color="000000"/>
            </w:tcBorders>
          </w:tcPr>
          <w:p w14:paraId="0831C640" w14:textId="46BB8946"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CA2194" w:rsidRPr="00A41B04">
              <w:rPr>
                <w:rFonts w:ascii="Arial" w:hAnsi="Arial" w:cs="Arial"/>
                <w:color w:val="auto"/>
                <w:sz w:val="16"/>
                <w:szCs w:val="16"/>
              </w:rPr>
              <w:t>16-</w:t>
            </w:r>
            <w:r w:rsidR="00BB6A66" w:rsidRPr="00A41B04">
              <w:rPr>
                <w:rFonts w:ascii="Arial" w:hAnsi="Arial" w:cs="Arial"/>
                <w:color w:val="auto"/>
                <w:sz w:val="16"/>
                <w:szCs w:val="16"/>
              </w:rPr>
              <w:t>20</w:t>
            </w:r>
          </w:p>
        </w:tc>
      </w:tr>
      <w:tr w:rsidR="00A41B04" w:rsidRPr="00A41B04" w14:paraId="22E5CCE3"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2A29A19D"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Reporting biases</w:t>
            </w:r>
          </w:p>
        </w:tc>
        <w:tc>
          <w:tcPr>
            <w:tcW w:w="545" w:type="dxa"/>
            <w:tcBorders>
              <w:top w:val="single" w:sz="5" w:space="0" w:color="000000"/>
              <w:left w:val="single" w:sz="5" w:space="0" w:color="000000"/>
              <w:bottom w:val="single" w:sz="5" w:space="0" w:color="000000"/>
              <w:right w:val="single" w:sz="5" w:space="0" w:color="000000"/>
            </w:tcBorders>
          </w:tcPr>
          <w:p w14:paraId="1A29D08A"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21</w:t>
            </w:r>
          </w:p>
        </w:tc>
        <w:tc>
          <w:tcPr>
            <w:tcW w:w="10300" w:type="dxa"/>
            <w:tcBorders>
              <w:top w:val="single" w:sz="5" w:space="0" w:color="000000"/>
              <w:left w:val="single" w:sz="5" w:space="0" w:color="000000"/>
              <w:bottom w:val="single" w:sz="5" w:space="0" w:color="000000"/>
              <w:right w:val="single" w:sz="5" w:space="0" w:color="000000"/>
            </w:tcBorders>
          </w:tcPr>
          <w:p w14:paraId="51320311"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Present assessments of risk of bias due to missing results (arising from reporting biases) for each synthesis assessed.</w:t>
            </w:r>
          </w:p>
        </w:tc>
        <w:tc>
          <w:tcPr>
            <w:tcW w:w="1418" w:type="dxa"/>
            <w:tcBorders>
              <w:top w:val="single" w:sz="5" w:space="0" w:color="000000"/>
              <w:left w:val="single" w:sz="5" w:space="0" w:color="000000"/>
              <w:bottom w:val="single" w:sz="5" w:space="0" w:color="000000"/>
              <w:right w:val="single" w:sz="5" w:space="0" w:color="000000"/>
            </w:tcBorders>
          </w:tcPr>
          <w:p w14:paraId="06AC8137" w14:textId="5C348036"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Page 1</w:t>
            </w:r>
            <w:r w:rsidR="00C94694" w:rsidRPr="00A41B04">
              <w:rPr>
                <w:rFonts w:ascii="Arial" w:hAnsi="Arial" w:cs="Arial"/>
                <w:color w:val="auto"/>
                <w:sz w:val="16"/>
                <w:szCs w:val="16"/>
              </w:rPr>
              <w:t>9</w:t>
            </w:r>
            <w:r w:rsidR="005D50CF" w:rsidRPr="00A41B04">
              <w:rPr>
                <w:rFonts w:ascii="Arial" w:hAnsi="Arial" w:cs="Arial"/>
                <w:color w:val="auto"/>
                <w:sz w:val="16"/>
                <w:szCs w:val="16"/>
              </w:rPr>
              <w:t>-20</w:t>
            </w:r>
          </w:p>
        </w:tc>
      </w:tr>
      <w:tr w:rsidR="00A41B04" w:rsidRPr="00A41B04" w14:paraId="07DC8670"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64F1D2E4"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Certainty of evidence </w:t>
            </w:r>
          </w:p>
        </w:tc>
        <w:tc>
          <w:tcPr>
            <w:tcW w:w="545" w:type="dxa"/>
            <w:tcBorders>
              <w:top w:val="single" w:sz="5" w:space="0" w:color="000000"/>
              <w:left w:val="single" w:sz="5" w:space="0" w:color="000000"/>
              <w:bottom w:val="single" w:sz="5" w:space="0" w:color="000000"/>
              <w:right w:val="single" w:sz="5" w:space="0" w:color="000000"/>
            </w:tcBorders>
          </w:tcPr>
          <w:p w14:paraId="2C345809"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22</w:t>
            </w:r>
          </w:p>
        </w:tc>
        <w:tc>
          <w:tcPr>
            <w:tcW w:w="10300" w:type="dxa"/>
            <w:tcBorders>
              <w:top w:val="single" w:sz="5" w:space="0" w:color="000000"/>
              <w:left w:val="single" w:sz="5" w:space="0" w:color="000000"/>
              <w:bottom w:val="single" w:sz="5" w:space="0" w:color="000000"/>
              <w:right w:val="single" w:sz="5" w:space="0" w:color="000000"/>
            </w:tcBorders>
          </w:tcPr>
          <w:p w14:paraId="6F2217A0"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Present assessments of certainty (or confidence) in the body of evidence for each outcome assessed.</w:t>
            </w:r>
          </w:p>
        </w:tc>
        <w:tc>
          <w:tcPr>
            <w:tcW w:w="1418" w:type="dxa"/>
            <w:tcBorders>
              <w:top w:val="single" w:sz="5" w:space="0" w:color="000000"/>
              <w:left w:val="single" w:sz="5" w:space="0" w:color="000000"/>
              <w:bottom w:val="single" w:sz="5" w:space="0" w:color="000000"/>
              <w:right w:val="single" w:sz="5" w:space="0" w:color="000000"/>
            </w:tcBorders>
          </w:tcPr>
          <w:p w14:paraId="09F14479" w14:textId="2F33A3FB"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CA2194" w:rsidRPr="00A41B04">
              <w:rPr>
                <w:rFonts w:ascii="Arial" w:hAnsi="Arial" w:cs="Arial"/>
                <w:color w:val="auto"/>
                <w:sz w:val="16"/>
                <w:szCs w:val="16"/>
              </w:rPr>
              <w:t>16-</w:t>
            </w:r>
            <w:r w:rsidR="00BB6A66" w:rsidRPr="00A41B04">
              <w:rPr>
                <w:rFonts w:ascii="Arial" w:hAnsi="Arial" w:cs="Arial"/>
                <w:color w:val="auto"/>
                <w:sz w:val="16"/>
                <w:szCs w:val="16"/>
              </w:rPr>
              <w:t>20</w:t>
            </w:r>
          </w:p>
        </w:tc>
      </w:tr>
      <w:tr w:rsidR="00A41B04" w:rsidRPr="00A41B04" w14:paraId="3F6B1AA8"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1E3E2C"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 xml:space="preserve">DISCUSSION </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4D43DC66" w14:textId="77777777" w:rsidR="00F56C89" w:rsidRPr="00A41B04" w:rsidRDefault="00F56C89" w:rsidP="0042048E">
            <w:pPr>
              <w:pStyle w:val="Default"/>
              <w:jc w:val="center"/>
              <w:rPr>
                <w:rFonts w:ascii="Arial" w:hAnsi="Arial" w:cs="Arial"/>
                <w:color w:val="auto"/>
                <w:sz w:val="16"/>
                <w:szCs w:val="16"/>
              </w:rPr>
            </w:pPr>
          </w:p>
        </w:tc>
      </w:tr>
      <w:tr w:rsidR="00A41B04" w:rsidRPr="00A41B04" w14:paraId="5DC5F351" w14:textId="77777777" w:rsidTr="0042048E">
        <w:trPr>
          <w:trHeight w:val="48"/>
        </w:trPr>
        <w:tc>
          <w:tcPr>
            <w:tcW w:w="1623" w:type="dxa"/>
            <w:vMerge w:val="restart"/>
            <w:tcBorders>
              <w:top w:val="single" w:sz="5" w:space="0" w:color="000000"/>
              <w:left w:val="single" w:sz="5" w:space="0" w:color="000000"/>
              <w:right w:val="single" w:sz="5" w:space="0" w:color="000000"/>
            </w:tcBorders>
          </w:tcPr>
          <w:p w14:paraId="0AEA8490"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Discussion </w:t>
            </w:r>
          </w:p>
        </w:tc>
        <w:tc>
          <w:tcPr>
            <w:tcW w:w="545" w:type="dxa"/>
            <w:tcBorders>
              <w:top w:val="single" w:sz="5" w:space="0" w:color="000000"/>
              <w:left w:val="single" w:sz="5" w:space="0" w:color="000000"/>
              <w:bottom w:val="single" w:sz="5" w:space="0" w:color="000000"/>
              <w:right w:val="single" w:sz="5" w:space="0" w:color="000000"/>
            </w:tcBorders>
          </w:tcPr>
          <w:p w14:paraId="61EC4082"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23a</w:t>
            </w:r>
          </w:p>
        </w:tc>
        <w:tc>
          <w:tcPr>
            <w:tcW w:w="10300" w:type="dxa"/>
            <w:tcBorders>
              <w:top w:val="single" w:sz="5" w:space="0" w:color="000000"/>
              <w:left w:val="single" w:sz="5" w:space="0" w:color="000000"/>
              <w:bottom w:val="single" w:sz="5" w:space="0" w:color="000000"/>
              <w:right w:val="single" w:sz="5" w:space="0" w:color="000000"/>
            </w:tcBorders>
          </w:tcPr>
          <w:p w14:paraId="3F739DE8"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Provide a general interpretation of the results in the context of other evidence.</w:t>
            </w:r>
          </w:p>
        </w:tc>
        <w:tc>
          <w:tcPr>
            <w:tcW w:w="1418" w:type="dxa"/>
            <w:tcBorders>
              <w:top w:val="single" w:sz="5" w:space="0" w:color="000000"/>
              <w:left w:val="single" w:sz="5" w:space="0" w:color="000000"/>
              <w:bottom w:val="single" w:sz="5" w:space="0" w:color="000000"/>
              <w:right w:val="single" w:sz="5" w:space="0" w:color="000000"/>
            </w:tcBorders>
          </w:tcPr>
          <w:p w14:paraId="517DAF96" w14:textId="4D78DB48"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47319F" w:rsidRPr="00A41B04">
              <w:rPr>
                <w:rFonts w:ascii="Arial" w:hAnsi="Arial" w:cs="Arial"/>
                <w:color w:val="auto"/>
                <w:sz w:val="16"/>
                <w:szCs w:val="16"/>
              </w:rPr>
              <w:t>20-23</w:t>
            </w:r>
          </w:p>
        </w:tc>
      </w:tr>
      <w:tr w:rsidR="00A41B04" w:rsidRPr="00A41B04" w14:paraId="14255BCE" w14:textId="77777777" w:rsidTr="0042048E">
        <w:trPr>
          <w:trHeight w:val="48"/>
        </w:trPr>
        <w:tc>
          <w:tcPr>
            <w:tcW w:w="1623" w:type="dxa"/>
            <w:vMerge/>
            <w:tcBorders>
              <w:left w:val="single" w:sz="5" w:space="0" w:color="000000"/>
              <w:right w:val="single" w:sz="5" w:space="0" w:color="000000"/>
            </w:tcBorders>
          </w:tcPr>
          <w:p w14:paraId="0E1464DD"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3F6E1E1E"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23b</w:t>
            </w:r>
          </w:p>
        </w:tc>
        <w:tc>
          <w:tcPr>
            <w:tcW w:w="10300" w:type="dxa"/>
            <w:tcBorders>
              <w:top w:val="single" w:sz="5" w:space="0" w:color="000000"/>
              <w:left w:val="single" w:sz="5" w:space="0" w:color="000000"/>
              <w:bottom w:val="single" w:sz="5" w:space="0" w:color="000000"/>
              <w:right w:val="single" w:sz="5" w:space="0" w:color="000000"/>
            </w:tcBorders>
          </w:tcPr>
          <w:p w14:paraId="7E8648B3"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Discuss any limitations of the evidence included in the review.</w:t>
            </w:r>
          </w:p>
        </w:tc>
        <w:tc>
          <w:tcPr>
            <w:tcW w:w="1418" w:type="dxa"/>
            <w:tcBorders>
              <w:top w:val="single" w:sz="5" w:space="0" w:color="000000"/>
              <w:left w:val="single" w:sz="5" w:space="0" w:color="000000"/>
              <w:bottom w:val="single" w:sz="5" w:space="0" w:color="000000"/>
              <w:right w:val="single" w:sz="5" w:space="0" w:color="000000"/>
            </w:tcBorders>
          </w:tcPr>
          <w:p w14:paraId="009FF923" w14:textId="68B34B9F"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9920AC" w:rsidRPr="00A41B04">
              <w:rPr>
                <w:rFonts w:ascii="Arial" w:hAnsi="Arial" w:cs="Arial"/>
                <w:color w:val="auto"/>
                <w:sz w:val="16"/>
                <w:szCs w:val="16"/>
              </w:rPr>
              <w:t>2</w:t>
            </w:r>
            <w:r w:rsidR="0050545E" w:rsidRPr="00A41B04">
              <w:rPr>
                <w:rFonts w:ascii="Arial" w:hAnsi="Arial" w:cs="Arial"/>
                <w:color w:val="auto"/>
                <w:sz w:val="16"/>
                <w:szCs w:val="16"/>
              </w:rPr>
              <w:t>3</w:t>
            </w:r>
            <w:r w:rsidR="009920AC" w:rsidRPr="00A41B04">
              <w:rPr>
                <w:rFonts w:ascii="Arial" w:hAnsi="Arial" w:cs="Arial"/>
                <w:color w:val="auto"/>
                <w:sz w:val="16"/>
                <w:szCs w:val="16"/>
              </w:rPr>
              <w:t>-2</w:t>
            </w:r>
            <w:r w:rsidR="00D96704" w:rsidRPr="00A41B04">
              <w:rPr>
                <w:rFonts w:ascii="Arial" w:hAnsi="Arial" w:cs="Arial"/>
                <w:color w:val="auto"/>
                <w:sz w:val="16"/>
                <w:szCs w:val="16"/>
              </w:rPr>
              <w:t>4</w:t>
            </w:r>
          </w:p>
        </w:tc>
      </w:tr>
      <w:tr w:rsidR="00A41B04" w:rsidRPr="00A41B04" w14:paraId="7306758C" w14:textId="77777777" w:rsidTr="0042048E">
        <w:trPr>
          <w:trHeight w:val="48"/>
        </w:trPr>
        <w:tc>
          <w:tcPr>
            <w:tcW w:w="1623" w:type="dxa"/>
            <w:vMerge/>
            <w:tcBorders>
              <w:left w:val="single" w:sz="5" w:space="0" w:color="000000"/>
              <w:right w:val="single" w:sz="5" w:space="0" w:color="000000"/>
            </w:tcBorders>
          </w:tcPr>
          <w:p w14:paraId="783FA821"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4" w:space="0" w:color="auto"/>
              <w:right w:val="single" w:sz="5" w:space="0" w:color="000000"/>
            </w:tcBorders>
          </w:tcPr>
          <w:p w14:paraId="3D21EB78"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23c</w:t>
            </w:r>
          </w:p>
        </w:tc>
        <w:tc>
          <w:tcPr>
            <w:tcW w:w="10300" w:type="dxa"/>
            <w:tcBorders>
              <w:top w:val="single" w:sz="5" w:space="0" w:color="000000"/>
              <w:left w:val="single" w:sz="5" w:space="0" w:color="000000"/>
              <w:bottom w:val="single" w:sz="5" w:space="0" w:color="000000"/>
              <w:right w:val="single" w:sz="5" w:space="0" w:color="000000"/>
            </w:tcBorders>
          </w:tcPr>
          <w:p w14:paraId="595324FF"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Discuss any limitations of the review processes used.</w:t>
            </w:r>
          </w:p>
        </w:tc>
        <w:tc>
          <w:tcPr>
            <w:tcW w:w="1418" w:type="dxa"/>
            <w:tcBorders>
              <w:top w:val="single" w:sz="5" w:space="0" w:color="000000"/>
              <w:left w:val="single" w:sz="5" w:space="0" w:color="000000"/>
              <w:bottom w:val="single" w:sz="5" w:space="0" w:color="000000"/>
              <w:right w:val="single" w:sz="5" w:space="0" w:color="000000"/>
            </w:tcBorders>
          </w:tcPr>
          <w:p w14:paraId="65BF32A3" w14:textId="2554A77A"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50545E" w:rsidRPr="00A41B04">
              <w:rPr>
                <w:rFonts w:ascii="Arial" w:hAnsi="Arial" w:cs="Arial"/>
                <w:color w:val="auto"/>
                <w:sz w:val="16"/>
                <w:szCs w:val="16"/>
              </w:rPr>
              <w:t>23-2</w:t>
            </w:r>
            <w:r w:rsidR="00D96704" w:rsidRPr="00A41B04">
              <w:rPr>
                <w:rFonts w:ascii="Arial" w:hAnsi="Arial" w:cs="Arial"/>
                <w:color w:val="auto"/>
                <w:sz w:val="16"/>
                <w:szCs w:val="16"/>
              </w:rPr>
              <w:t>6</w:t>
            </w:r>
          </w:p>
        </w:tc>
      </w:tr>
      <w:tr w:rsidR="00A41B04" w:rsidRPr="00A41B04" w14:paraId="796D35C1" w14:textId="77777777" w:rsidTr="0042048E">
        <w:trPr>
          <w:trHeight w:val="48"/>
        </w:trPr>
        <w:tc>
          <w:tcPr>
            <w:tcW w:w="1623" w:type="dxa"/>
            <w:vMerge/>
            <w:tcBorders>
              <w:left w:val="single" w:sz="5" w:space="0" w:color="000000"/>
              <w:bottom w:val="single" w:sz="4" w:space="0" w:color="auto"/>
              <w:right w:val="single" w:sz="5" w:space="0" w:color="000000"/>
            </w:tcBorders>
          </w:tcPr>
          <w:p w14:paraId="59D86FFF"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4" w:space="0" w:color="auto"/>
              <w:left w:val="single" w:sz="5" w:space="0" w:color="000000"/>
              <w:bottom w:val="single" w:sz="4" w:space="0" w:color="auto"/>
              <w:right w:val="single" w:sz="4" w:space="0" w:color="auto"/>
            </w:tcBorders>
          </w:tcPr>
          <w:p w14:paraId="5F4D7874"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23d</w:t>
            </w:r>
          </w:p>
        </w:tc>
        <w:tc>
          <w:tcPr>
            <w:tcW w:w="10300" w:type="dxa"/>
            <w:tcBorders>
              <w:top w:val="single" w:sz="5" w:space="0" w:color="000000"/>
              <w:left w:val="single" w:sz="4" w:space="0" w:color="auto"/>
              <w:bottom w:val="double" w:sz="5" w:space="0" w:color="000000"/>
              <w:right w:val="single" w:sz="5" w:space="0" w:color="000000"/>
            </w:tcBorders>
          </w:tcPr>
          <w:p w14:paraId="3A12ECC8"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Discuss implications of the results for practice, policy, and future research.</w:t>
            </w:r>
          </w:p>
        </w:tc>
        <w:tc>
          <w:tcPr>
            <w:tcW w:w="1418" w:type="dxa"/>
            <w:tcBorders>
              <w:top w:val="single" w:sz="5" w:space="0" w:color="000000"/>
              <w:left w:val="single" w:sz="5" w:space="0" w:color="000000"/>
              <w:bottom w:val="double" w:sz="5" w:space="0" w:color="000000"/>
              <w:right w:val="single" w:sz="5" w:space="0" w:color="000000"/>
            </w:tcBorders>
          </w:tcPr>
          <w:p w14:paraId="03128B0D" w14:textId="31F37789"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D96704" w:rsidRPr="00A41B04">
              <w:rPr>
                <w:rFonts w:ascii="Arial" w:hAnsi="Arial" w:cs="Arial"/>
                <w:color w:val="auto"/>
                <w:sz w:val="16"/>
                <w:szCs w:val="16"/>
              </w:rPr>
              <w:t>23-26</w:t>
            </w:r>
          </w:p>
        </w:tc>
      </w:tr>
      <w:tr w:rsidR="00A41B04" w:rsidRPr="00A41B04" w14:paraId="63BB82C7" w14:textId="77777777" w:rsidTr="0042048E">
        <w:trPr>
          <w:trHeight w:val="24"/>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DB42A9E" w14:textId="77777777" w:rsidR="00F56C89" w:rsidRPr="00A41B04" w:rsidRDefault="00F56C89" w:rsidP="0042048E">
            <w:pPr>
              <w:pStyle w:val="Default"/>
              <w:rPr>
                <w:rFonts w:ascii="Arial" w:hAnsi="Arial" w:cs="Arial"/>
                <w:color w:val="auto"/>
                <w:sz w:val="16"/>
                <w:szCs w:val="16"/>
              </w:rPr>
            </w:pPr>
            <w:r w:rsidRPr="00A41B04">
              <w:rPr>
                <w:rFonts w:ascii="Arial" w:hAnsi="Arial" w:cs="Arial"/>
                <w:b/>
                <w:bCs/>
                <w:color w:val="auto"/>
                <w:sz w:val="16"/>
                <w:szCs w:val="16"/>
              </w:rPr>
              <w:t>OTHER INFORMATION</w:t>
            </w:r>
          </w:p>
        </w:tc>
        <w:tc>
          <w:tcPr>
            <w:tcW w:w="1418" w:type="dxa"/>
            <w:tcBorders>
              <w:top w:val="double" w:sz="5" w:space="0" w:color="000000"/>
              <w:left w:val="single" w:sz="5" w:space="0" w:color="000000"/>
              <w:bottom w:val="single" w:sz="5" w:space="0" w:color="000000"/>
              <w:right w:val="single" w:sz="5" w:space="0" w:color="000000"/>
            </w:tcBorders>
            <w:shd w:val="clear" w:color="auto" w:fill="FFFFCC"/>
          </w:tcPr>
          <w:p w14:paraId="33D3E9C2" w14:textId="77777777" w:rsidR="00F56C89" w:rsidRPr="00A41B04" w:rsidRDefault="00F56C89" w:rsidP="0042048E">
            <w:pPr>
              <w:pStyle w:val="Default"/>
              <w:jc w:val="center"/>
              <w:rPr>
                <w:rFonts w:ascii="Arial" w:hAnsi="Arial" w:cs="Arial"/>
                <w:color w:val="auto"/>
                <w:sz w:val="16"/>
                <w:szCs w:val="16"/>
              </w:rPr>
            </w:pPr>
          </w:p>
        </w:tc>
      </w:tr>
      <w:tr w:rsidR="00A41B04" w:rsidRPr="00A41B04" w14:paraId="69484524" w14:textId="77777777" w:rsidTr="0042048E">
        <w:trPr>
          <w:trHeight w:val="48"/>
        </w:trPr>
        <w:tc>
          <w:tcPr>
            <w:tcW w:w="1623" w:type="dxa"/>
            <w:vMerge w:val="restart"/>
            <w:tcBorders>
              <w:top w:val="single" w:sz="5" w:space="0" w:color="000000"/>
              <w:left w:val="single" w:sz="5" w:space="0" w:color="000000"/>
              <w:right w:val="single" w:sz="5" w:space="0" w:color="000000"/>
            </w:tcBorders>
          </w:tcPr>
          <w:p w14:paraId="2B94FB30"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lastRenderedPageBreak/>
              <w:t>Registration and protocol</w:t>
            </w:r>
          </w:p>
        </w:tc>
        <w:tc>
          <w:tcPr>
            <w:tcW w:w="545" w:type="dxa"/>
            <w:tcBorders>
              <w:top w:val="single" w:sz="5" w:space="0" w:color="000000"/>
              <w:left w:val="single" w:sz="5" w:space="0" w:color="000000"/>
              <w:bottom w:val="single" w:sz="5" w:space="0" w:color="000000"/>
              <w:right w:val="single" w:sz="5" w:space="0" w:color="000000"/>
            </w:tcBorders>
          </w:tcPr>
          <w:p w14:paraId="0D7533B0"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24a</w:t>
            </w:r>
          </w:p>
        </w:tc>
        <w:tc>
          <w:tcPr>
            <w:tcW w:w="10300" w:type="dxa"/>
            <w:tcBorders>
              <w:top w:val="single" w:sz="5" w:space="0" w:color="000000"/>
              <w:left w:val="single" w:sz="5" w:space="0" w:color="000000"/>
              <w:bottom w:val="single" w:sz="5" w:space="0" w:color="000000"/>
              <w:right w:val="single" w:sz="5" w:space="0" w:color="000000"/>
            </w:tcBorders>
          </w:tcPr>
          <w:p w14:paraId="644C92D8"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Provide registration information for the review, including register name and registration number, or state that the review was not registered.</w:t>
            </w:r>
          </w:p>
        </w:tc>
        <w:tc>
          <w:tcPr>
            <w:tcW w:w="1418" w:type="dxa"/>
            <w:tcBorders>
              <w:top w:val="single" w:sz="5" w:space="0" w:color="000000"/>
              <w:left w:val="single" w:sz="5" w:space="0" w:color="000000"/>
              <w:bottom w:val="single" w:sz="5" w:space="0" w:color="000000"/>
              <w:right w:val="single" w:sz="5" w:space="0" w:color="000000"/>
            </w:tcBorders>
          </w:tcPr>
          <w:p w14:paraId="68AA533D" w14:textId="3D706E0C"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9920AC" w:rsidRPr="00A41B04">
              <w:rPr>
                <w:rFonts w:ascii="Arial" w:hAnsi="Arial" w:cs="Arial"/>
                <w:color w:val="auto"/>
                <w:sz w:val="16"/>
                <w:szCs w:val="16"/>
              </w:rPr>
              <w:t>9-10</w:t>
            </w:r>
          </w:p>
        </w:tc>
      </w:tr>
      <w:tr w:rsidR="00A41B04" w:rsidRPr="00A41B04" w14:paraId="49B054DE" w14:textId="77777777" w:rsidTr="0042048E">
        <w:trPr>
          <w:trHeight w:val="57"/>
        </w:trPr>
        <w:tc>
          <w:tcPr>
            <w:tcW w:w="1623" w:type="dxa"/>
            <w:vMerge/>
            <w:tcBorders>
              <w:left w:val="single" w:sz="5" w:space="0" w:color="000000"/>
              <w:right w:val="single" w:sz="5" w:space="0" w:color="000000"/>
            </w:tcBorders>
          </w:tcPr>
          <w:p w14:paraId="14916B32"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29CA0CF8"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24b</w:t>
            </w:r>
          </w:p>
        </w:tc>
        <w:tc>
          <w:tcPr>
            <w:tcW w:w="10300" w:type="dxa"/>
            <w:tcBorders>
              <w:top w:val="single" w:sz="5" w:space="0" w:color="000000"/>
              <w:left w:val="single" w:sz="5" w:space="0" w:color="000000"/>
              <w:bottom w:val="single" w:sz="5" w:space="0" w:color="000000"/>
              <w:right w:val="single" w:sz="5" w:space="0" w:color="000000"/>
            </w:tcBorders>
          </w:tcPr>
          <w:p w14:paraId="47605B96"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Indicate where the review protocol can be accessed, or state that a protocol was not prepared.</w:t>
            </w:r>
          </w:p>
        </w:tc>
        <w:tc>
          <w:tcPr>
            <w:tcW w:w="1418" w:type="dxa"/>
            <w:tcBorders>
              <w:top w:val="single" w:sz="5" w:space="0" w:color="000000"/>
              <w:left w:val="single" w:sz="5" w:space="0" w:color="000000"/>
              <w:bottom w:val="single" w:sz="5" w:space="0" w:color="000000"/>
              <w:right w:val="single" w:sz="5" w:space="0" w:color="000000"/>
            </w:tcBorders>
          </w:tcPr>
          <w:p w14:paraId="56A66CFF" w14:textId="6B524864"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Page </w:t>
            </w:r>
            <w:r w:rsidR="009920AC" w:rsidRPr="00A41B04">
              <w:rPr>
                <w:rFonts w:ascii="Arial" w:hAnsi="Arial" w:cs="Arial"/>
                <w:color w:val="auto"/>
                <w:sz w:val="16"/>
                <w:szCs w:val="16"/>
              </w:rPr>
              <w:t>9</w:t>
            </w:r>
            <w:r w:rsidRPr="00A41B04">
              <w:rPr>
                <w:rFonts w:ascii="Arial" w:hAnsi="Arial" w:cs="Arial"/>
                <w:color w:val="auto"/>
                <w:sz w:val="16"/>
                <w:szCs w:val="16"/>
              </w:rPr>
              <w:t>-1</w:t>
            </w:r>
            <w:r w:rsidR="009920AC" w:rsidRPr="00A41B04">
              <w:rPr>
                <w:rFonts w:ascii="Arial" w:hAnsi="Arial" w:cs="Arial"/>
                <w:color w:val="auto"/>
                <w:sz w:val="16"/>
                <w:szCs w:val="16"/>
              </w:rPr>
              <w:t>0</w:t>
            </w:r>
          </w:p>
        </w:tc>
      </w:tr>
      <w:tr w:rsidR="00A41B04" w:rsidRPr="00A41B04" w14:paraId="2F659F79" w14:textId="77777777" w:rsidTr="0042048E">
        <w:trPr>
          <w:trHeight w:val="48"/>
        </w:trPr>
        <w:tc>
          <w:tcPr>
            <w:tcW w:w="1623" w:type="dxa"/>
            <w:vMerge/>
            <w:tcBorders>
              <w:left w:val="single" w:sz="5" w:space="0" w:color="000000"/>
              <w:bottom w:val="single" w:sz="5" w:space="0" w:color="000000"/>
              <w:right w:val="single" w:sz="5" w:space="0" w:color="000000"/>
            </w:tcBorders>
          </w:tcPr>
          <w:p w14:paraId="0CB4A783" w14:textId="77777777" w:rsidR="00F56C89" w:rsidRPr="00A41B04" w:rsidRDefault="00F56C89" w:rsidP="0042048E">
            <w:pPr>
              <w:pStyle w:val="Default"/>
              <w:spacing w:before="40" w:after="40"/>
              <w:rPr>
                <w:rFonts w:ascii="Arial" w:hAnsi="Arial" w:cs="Arial"/>
                <w:color w:val="auto"/>
                <w:sz w:val="16"/>
                <w:szCs w:val="16"/>
              </w:rPr>
            </w:pPr>
          </w:p>
        </w:tc>
        <w:tc>
          <w:tcPr>
            <w:tcW w:w="545" w:type="dxa"/>
            <w:tcBorders>
              <w:top w:val="single" w:sz="5" w:space="0" w:color="000000"/>
              <w:left w:val="single" w:sz="5" w:space="0" w:color="000000"/>
              <w:bottom w:val="single" w:sz="5" w:space="0" w:color="000000"/>
              <w:right w:val="single" w:sz="5" w:space="0" w:color="000000"/>
            </w:tcBorders>
          </w:tcPr>
          <w:p w14:paraId="098AFE6C"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24c</w:t>
            </w:r>
          </w:p>
        </w:tc>
        <w:tc>
          <w:tcPr>
            <w:tcW w:w="10300" w:type="dxa"/>
            <w:tcBorders>
              <w:top w:val="single" w:sz="5" w:space="0" w:color="000000"/>
              <w:left w:val="single" w:sz="5" w:space="0" w:color="000000"/>
              <w:bottom w:val="single" w:sz="5" w:space="0" w:color="000000"/>
              <w:right w:val="single" w:sz="5" w:space="0" w:color="000000"/>
            </w:tcBorders>
          </w:tcPr>
          <w:p w14:paraId="344F20B2"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and explain any amendments to information provided at registration or in the protocol.</w:t>
            </w:r>
          </w:p>
        </w:tc>
        <w:tc>
          <w:tcPr>
            <w:tcW w:w="1418" w:type="dxa"/>
            <w:tcBorders>
              <w:top w:val="single" w:sz="5" w:space="0" w:color="000000"/>
              <w:left w:val="single" w:sz="5" w:space="0" w:color="000000"/>
              <w:bottom w:val="single" w:sz="5" w:space="0" w:color="000000"/>
              <w:right w:val="single" w:sz="5" w:space="0" w:color="000000"/>
            </w:tcBorders>
          </w:tcPr>
          <w:p w14:paraId="5AA60DA0" w14:textId="51B09E31"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1</w:t>
            </w:r>
            <w:r w:rsidR="009920AC" w:rsidRPr="00A41B04">
              <w:rPr>
                <w:rFonts w:ascii="Arial" w:hAnsi="Arial" w:cs="Arial"/>
                <w:color w:val="auto"/>
                <w:sz w:val="16"/>
                <w:szCs w:val="16"/>
              </w:rPr>
              <w:t>0</w:t>
            </w:r>
          </w:p>
        </w:tc>
      </w:tr>
      <w:tr w:rsidR="00A41B04" w:rsidRPr="00A41B04" w14:paraId="3374476F"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68A3B175"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Support</w:t>
            </w:r>
          </w:p>
        </w:tc>
        <w:tc>
          <w:tcPr>
            <w:tcW w:w="545" w:type="dxa"/>
            <w:tcBorders>
              <w:top w:val="single" w:sz="5" w:space="0" w:color="000000"/>
              <w:left w:val="single" w:sz="5" w:space="0" w:color="000000"/>
              <w:bottom w:val="single" w:sz="5" w:space="0" w:color="000000"/>
              <w:right w:val="single" w:sz="5" w:space="0" w:color="000000"/>
            </w:tcBorders>
          </w:tcPr>
          <w:p w14:paraId="6ADBC0CD"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25</w:t>
            </w:r>
          </w:p>
        </w:tc>
        <w:tc>
          <w:tcPr>
            <w:tcW w:w="10300" w:type="dxa"/>
            <w:tcBorders>
              <w:top w:val="single" w:sz="5" w:space="0" w:color="000000"/>
              <w:left w:val="single" w:sz="5" w:space="0" w:color="000000"/>
              <w:bottom w:val="single" w:sz="5" w:space="0" w:color="000000"/>
              <w:right w:val="single" w:sz="5" w:space="0" w:color="000000"/>
            </w:tcBorders>
          </w:tcPr>
          <w:p w14:paraId="0B805683"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Describe sources of financial or non-financial support for the review, and the role of the funders or sponsors in the review.</w:t>
            </w:r>
          </w:p>
        </w:tc>
        <w:tc>
          <w:tcPr>
            <w:tcW w:w="1418" w:type="dxa"/>
            <w:tcBorders>
              <w:top w:val="single" w:sz="5" w:space="0" w:color="000000"/>
              <w:left w:val="single" w:sz="5" w:space="0" w:color="000000"/>
              <w:bottom w:val="single" w:sz="5" w:space="0" w:color="000000"/>
              <w:right w:val="single" w:sz="5" w:space="0" w:color="000000"/>
            </w:tcBorders>
          </w:tcPr>
          <w:p w14:paraId="55839191" w14:textId="3A365B6D" w:rsidR="00F56C89" w:rsidRPr="00A41B04" w:rsidRDefault="00255102"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Provided in a separate document in conjunction with paper guidelines</w:t>
            </w:r>
          </w:p>
        </w:tc>
      </w:tr>
      <w:tr w:rsidR="00A41B04" w:rsidRPr="00A41B04" w14:paraId="436031D1" w14:textId="77777777" w:rsidTr="0042048E">
        <w:trPr>
          <w:trHeight w:val="48"/>
        </w:trPr>
        <w:tc>
          <w:tcPr>
            <w:tcW w:w="1623" w:type="dxa"/>
            <w:tcBorders>
              <w:top w:val="single" w:sz="5" w:space="0" w:color="000000"/>
              <w:left w:val="single" w:sz="5" w:space="0" w:color="000000"/>
              <w:bottom w:val="single" w:sz="5" w:space="0" w:color="000000"/>
              <w:right w:val="single" w:sz="5" w:space="0" w:color="000000"/>
            </w:tcBorders>
          </w:tcPr>
          <w:p w14:paraId="0EE54C69"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Competing interests</w:t>
            </w:r>
          </w:p>
        </w:tc>
        <w:tc>
          <w:tcPr>
            <w:tcW w:w="545" w:type="dxa"/>
            <w:tcBorders>
              <w:top w:val="single" w:sz="5" w:space="0" w:color="000000"/>
              <w:left w:val="single" w:sz="5" w:space="0" w:color="000000"/>
              <w:bottom w:val="single" w:sz="5" w:space="0" w:color="000000"/>
              <w:right w:val="single" w:sz="5" w:space="0" w:color="000000"/>
            </w:tcBorders>
          </w:tcPr>
          <w:p w14:paraId="0DB11EE1"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26</w:t>
            </w:r>
          </w:p>
        </w:tc>
        <w:tc>
          <w:tcPr>
            <w:tcW w:w="10300" w:type="dxa"/>
            <w:tcBorders>
              <w:top w:val="single" w:sz="5" w:space="0" w:color="000000"/>
              <w:left w:val="single" w:sz="5" w:space="0" w:color="000000"/>
              <w:bottom w:val="single" w:sz="5" w:space="0" w:color="000000"/>
              <w:right w:val="single" w:sz="5" w:space="0" w:color="000000"/>
            </w:tcBorders>
          </w:tcPr>
          <w:p w14:paraId="5EFA6332"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Declare any competing interests of review authors.</w:t>
            </w:r>
          </w:p>
        </w:tc>
        <w:tc>
          <w:tcPr>
            <w:tcW w:w="1418" w:type="dxa"/>
            <w:tcBorders>
              <w:top w:val="single" w:sz="5" w:space="0" w:color="000000"/>
              <w:left w:val="single" w:sz="5" w:space="0" w:color="000000"/>
              <w:bottom w:val="single" w:sz="5" w:space="0" w:color="000000"/>
              <w:right w:val="single" w:sz="5" w:space="0" w:color="000000"/>
            </w:tcBorders>
          </w:tcPr>
          <w:p w14:paraId="46BC5D9D" w14:textId="676AFD85" w:rsidR="00F56C89" w:rsidRPr="00A41B04" w:rsidRDefault="00255102" w:rsidP="0042048E">
            <w:pPr>
              <w:pStyle w:val="Default"/>
              <w:spacing w:before="40" w:after="40"/>
              <w:rPr>
                <w:rFonts w:ascii="Arial" w:hAnsi="Arial" w:cs="Arial"/>
                <w:color w:val="auto"/>
                <w:sz w:val="16"/>
                <w:szCs w:val="16"/>
              </w:rPr>
            </w:pPr>
            <w:r w:rsidRPr="00A41B04">
              <w:rPr>
                <w:rFonts w:ascii="Arial" w:hAnsi="Arial" w:cs="Arial"/>
                <w:color w:val="auto"/>
                <w:sz w:val="16"/>
                <w:szCs w:val="16"/>
              </w:rPr>
              <w:t>Provided in a separate document in conjunction with paper guidelines</w:t>
            </w:r>
          </w:p>
        </w:tc>
      </w:tr>
      <w:tr w:rsidR="00F56C89" w:rsidRPr="00A41B04" w14:paraId="2CBB0478" w14:textId="77777777" w:rsidTr="0042048E">
        <w:trPr>
          <w:trHeight w:val="219"/>
        </w:trPr>
        <w:tc>
          <w:tcPr>
            <w:tcW w:w="1623" w:type="dxa"/>
            <w:tcBorders>
              <w:top w:val="single" w:sz="5" w:space="0" w:color="000000"/>
              <w:left w:val="single" w:sz="5" w:space="0" w:color="000000"/>
              <w:bottom w:val="double" w:sz="5" w:space="0" w:color="000000"/>
              <w:right w:val="single" w:sz="5" w:space="0" w:color="000000"/>
            </w:tcBorders>
          </w:tcPr>
          <w:p w14:paraId="5C63FA56"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Availability of data, code and other materials</w:t>
            </w:r>
          </w:p>
        </w:tc>
        <w:tc>
          <w:tcPr>
            <w:tcW w:w="545" w:type="dxa"/>
            <w:tcBorders>
              <w:top w:val="single" w:sz="5" w:space="0" w:color="000000"/>
              <w:left w:val="single" w:sz="5" w:space="0" w:color="000000"/>
              <w:bottom w:val="double" w:sz="5" w:space="0" w:color="000000"/>
              <w:right w:val="single" w:sz="5" w:space="0" w:color="000000"/>
            </w:tcBorders>
          </w:tcPr>
          <w:p w14:paraId="0287A62A" w14:textId="77777777" w:rsidR="00F56C89" w:rsidRPr="00A41B04" w:rsidRDefault="00F56C89" w:rsidP="0042048E">
            <w:pPr>
              <w:pStyle w:val="Default"/>
              <w:spacing w:before="40" w:after="40"/>
              <w:jc w:val="right"/>
              <w:rPr>
                <w:rFonts w:ascii="Arial" w:hAnsi="Arial" w:cs="Arial"/>
                <w:color w:val="auto"/>
                <w:sz w:val="16"/>
                <w:szCs w:val="16"/>
              </w:rPr>
            </w:pPr>
            <w:r w:rsidRPr="00A41B04">
              <w:rPr>
                <w:rFonts w:ascii="Arial" w:hAnsi="Arial" w:cs="Arial"/>
                <w:color w:val="auto"/>
                <w:sz w:val="16"/>
                <w:szCs w:val="16"/>
              </w:rPr>
              <w:t>27</w:t>
            </w:r>
          </w:p>
        </w:tc>
        <w:tc>
          <w:tcPr>
            <w:tcW w:w="10300" w:type="dxa"/>
            <w:tcBorders>
              <w:top w:val="single" w:sz="5" w:space="0" w:color="000000"/>
              <w:left w:val="single" w:sz="5" w:space="0" w:color="000000"/>
              <w:bottom w:val="double" w:sz="5" w:space="0" w:color="000000"/>
              <w:right w:val="single" w:sz="5" w:space="0" w:color="000000"/>
            </w:tcBorders>
          </w:tcPr>
          <w:p w14:paraId="28FE4278" w14:textId="77777777" w:rsidR="00F56C89" w:rsidRPr="00A41B04" w:rsidRDefault="00F56C89" w:rsidP="0042048E">
            <w:pPr>
              <w:pStyle w:val="Default"/>
              <w:spacing w:before="40" w:after="40"/>
              <w:rPr>
                <w:rFonts w:ascii="Arial" w:hAnsi="Arial" w:cs="Arial"/>
                <w:color w:val="auto"/>
                <w:sz w:val="16"/>
                <w:szCs w:val="16"/>
              </w:rPr>
            </w:pPr>
            <w:r w:rsidRPr="00A41B04">
              <w:rPr>
                <w:rFonts w:ascii="Arial" w:hAnsi="Arial" w:cs="Arial"/>
                <w:color w:val="auto"/>
                <w:sz w:val="16"/>
                <w:szCs w:val="16"/>
              </w:rPr>
              <w:t xml:space="preserve">Report which of the following are publicly available and where they can be </w:t>
            </w:r>
            <w:proofErr w:type="gramStart"/>
            <w:r w:rsidRPr="00A41B04">
              <w:rPr>
                <w:rFonts w:ascii="Arial" w:hAnsi="Arial" w:cs="Arial"/>
                <w:color w:val="auto"/>
                <w:sz w:val="16"/>
                <w:szCs w:val="16"/>
              </w:rPr>
              <w:t>found:</w:t>
            </w:r>
            <w:proofErr w:type="gramEnd"/>
            <w:r w:rsidRPr="00A41B04">
              <w:rPr>
                <w:rFonts w:ascii="Arial" w:hAnsi="Arial" w:cs="Arial"/>
                <w:color w:val="auto"/>
                <w:sz w:val="16"/>
                <w:szCs w:val="16"/>
              </w:rPr>
              <w:t xml:space="preserve"> template data collection forms; data extracted from included studies; data used for all analyses; analytic code; any other materials used in the review.</w:t>
            </w:r>
          </w:p>
        </w:tc>
        <w:tc>
          <w:tcPr>
            <w:tcW w:w="1418" w:type="dxa"/>
            <w:tcBorders>
              <w:top w:val="single" w:sz="5" w:space="0" w:color="000000"/>
              <w:left w:val="single" w:sz="5" w:space="0" w:color="000000"/>
              <w:bottom w:val="double" w:sz="5" w:space="0" w:color="000000"/>
              <w:right w:val="single" w:sz="5" w:space="0" w:color="000000"/>
            </w:tcBorders>
          </w:tcPr>
          <w:p w14:paraId="3D48CBB0" w14:textId="3BAF70BE" w:rsidR="00F56C89" w:rsidRPr="00A41B04" w:rsidRDefault="00CE771F" w:rsidP="0042048E">
            <w:pPr>
              <w:pStyle w:val="Default"/>
              <w:spacing w:before="40" w:after="40"/>
              <w:rPr>
                <w:rFonts w:ascii="Arial" w:hAnsi="Arial" w:cs="Arial"/>
                <w:color w:val="auto"/>
                <w:sz w:val="16"/>
                <w:szCs w:val="16"/>
                <w:highlight w:val="yellow"/>
              </w:rPr>
            </w:pPr>
            <w:r w:rsidRPr="00A41B04">
              <w:rPr>
                <w:rFonts w:ascii="Arial" w:hAnsi="Arial" w:cs="Arial"/>
                <w:color w:val="auto"/>
                <w:sz w:val="16"/>
                <w:szCs w:val="16"/>
              </w:rPr>
              <w:t>Provided in a separate document in conjunction with paper guidelines</w:t>
            </w:r>
          </w:p>
        </w:tc>
      </w:tr>
    </w:tbl>
    <w:p w14:paraId="1DA727CB" w14:textId="77777777" w:rsidR="00F56C89" w:rsidRPr="00A41B04" w:rsidRDefault="00F56C89" w:rsidP="00F56C89">
      <w:pPr>
        <w:pStyle w:val="Default"/>
        <w:rPr>
          <w:rFonts w:ascii="Arial" w:hAnsi="Arial" w:cs="Arial"/>
          <w:color w:val="auto"/>
        </w:rPr>
      </w:pPr>
    </w:p>
    <w:p w14:paraId="30AE5311" w14:textId="2BB4D5C7" w:rsidR="00985498" w:rsidRPr="00A41B04" w:rsidRDefault="00F56C89" w:rsidP="00F56C89">
      <w:pPr>
        <w:pStyle w:val="APAGraphorFigure"/>
      </w:pPr>
      <w:r w:rsidRPr="00A41B04">
        <w:rPr>
          <w:iCs/>
        </w:rPr>
        <w:t>Note.</w:t>
      </w:r>
      <w:r w:rsidRPr="00A41B04">
        <w:t xml:space="preserve"> From Page MJ, McKenzie JE, Bossuyt PM, </w:t>
      </w:r>
      <w:proofErr w:type="spellStart"/>
      <w:r w:rsidRPr="00A41B04">
        <w:t>Boutron</w:t>
      </w:r>
      <w:proofErr w:type="spellEnd"/>
      <w:r w:rsidRPr="00A41B04">
        <w:t xml:space="preserve"> I, Hoffmann TC, Mulrow CD, et al. The PRISMA 2020 statement: an updated guideline for reporting systematic reviews. BMJ 2021;</w:t>
      </w:r>
      <w:proofErr w:type="gramStart"/>
      <w:r w:rsidRPr="00A41B04">
        <w:t>372:n</w:t>
      </w:r>
      <w:proofErr w:type="gramEnd"/>
      <w:r w:rsidRPr="00A41B04">
        <w:t xml:space="preserve">71. </w:t>
      </w:r>
      <w:proofErr w:type="spellStart"/>
      <w:r w:rsidRPr="00A41B04">
        <w:t>doi</w:t>
      </w:r>
      <w:proofErr w:type="spellEnd"/>
      <w:r w:rsidRPr="00A41B04">
        <w:t>: 10.1136/</w:t>
      </w:r>
      <w:proofErr w:type="gramStart"/>
      <w:r w:rsidRPr="00A41B04">
        <w:t>bmj.n</w:t>
      </w:r>
      <w:proofErr w:type="gramEnd"/>
      <w:r w:rsidRPr="00A41B04">
        <w:t>71</w:t>
      </w:r>
    </w:p>
    <w:p w14:paraId="5807FE46" w14:textId="77777777" w:rsidR="00985498" w:rsidRPr="00A41B04" w:rsidRDefault="00985498">
      <w:pPr>
        <w:spacing w:after="160" w:line="259" w:lineRule="auto"/>
        <w:ind w:left="0" w:firstLine="0"/>
        <w:sectPr w:rsidR="00985498" w:rsidRPr="00A41B04" w:rsidSect="00867AB2">
          <w:pgSz w:w="16838" w:h="11906" w:orient="landscape"/>
          <w:pgMar w:top="1440" w:right="1440" w:bottom="1440" w:left="1440" w:header="708" w:footer="708" w:gutter="0"/>
          <w:cols w:space="708"/>
          <w:titlePg/>
          <w:docGrid w:linePitch="360"/>
        </w:sectPr>
      </w:pPr>
    </w:p>
    <w:p w14:paraId="537E653A" w14:textId="2330FB0B" w:rsidR="00985498" w:rsidRPr="00A41B04" w:rsidRDefault="00985498" w:rsidP="00985498">
      <w:pPr>
        <w:pStyle w:val="APALevel3"/>
      </w:pPr>
      <w:r w:rsidRPr="00A41B04">
        <w:lastRenderedPageBreak/>
        <w:t>Figure S</w:t>
      </w:r>
      <w:r w:rsidR="00916633" w:rsidRPr="00A41B04">
        <w:fldChar w:fldCharType="begin"/>
      </w:r>
      <w:r w:rsidR="00916633" w:rsidRPr="00A41B04">
        <w:instrText xml:space="preserve"> SEQ Figure_S \* ARABIC </w:instrText>
      </w:r>
      <w:r w:rsidR="00916633" w:rsidRPr="00A41B04">
        <w:fldChar w:fldCharType="separate"/>
      </w:r>
      <w:r w:rsidRPr="00A41B04">
        <w:rPr>
          <w:noProof/>
        </w:rPr>
        <w:t>3</w:t>
      </w:r>
      <w:r w:rsidR="00916633" w:rsidRPr="00A41B04">
        <w:rPr>
          <w:noProof/>
        </w:rPr>
        <w:fldChar w:fldCharType="end"/>
      </w:r>
    </w:p>
    <w:p w14:paraId="3EAB096B" w14:textId="6D03A6ED" w:rsidR="001E3983" w:rsidRPr="00A41B04" w:rsidRDefault="0040747F" w:rsidP="00985498">
      <w:pPr>
        <w:spacing w:after="160" w:line="259" w:lineRule="auto"/>
        <w:ind w:left="0" w:firstLine="0"/>
        <w:rPr>
          <w:rFonts w:eastAsia="Times"/>
          <w:i/>
          <w:lang w:eastAsia="es-ES_tradnl"/>
        </w:rPr>
      </w:pPr>
      <w:r w:rsidRPr="00A41B04">
        <w:rPr>
          <w:rFonts w:eastAsia="Times"/>
          <w:i/>
          <w:lang w:eastAsia="es-ES_tradnl"/>
        </w:rPr>
        <w:t xml:space="preserve">Formulas </w:t>
      </w:r>
      <w:r w:rsidR="009403C5" w:rsidRPr="00A41B04">
        <w:rPr>
          <w:rFonts w:eastAsia="Times"/>
          <w:i/>
          <w:lang w:eastAsia="es-ES_tradnl"/>
        </w:rPr>
        <w:t xml:space="preserve">used </w:t>
      </w:r>
      <w:r w:rsidR="00357039" w:rsidRPr="00A41B04">
        <w:rPr>
          <w:rFonts w:eastAsia="Times"/>
          <w:i/>
          <w:lang w:eastAsia="es-ES_tradnl"/>
        </w:rPr>
        <w:t xml:space="preserve">in the </w:t>
      </w:r>
      <w:r w:rsidR="0083556A" w:rsidRPr="00A41B04">
        <w:rPr>
          <w:rFonts w:eastAsia="Times"/>
          <w:i/>
          <w:lang w:eastAsia="es-ES_tradnl"/>
        </w:rPr>
        <w:t>meta-analyses</w:t>
      </w:r>
    </w:p>
    <w:p w14:paraId="2F321135" w14:textId="7EE62DD2" w:rsidR="00566CA0" w:rsidRPr="00A41B04" w:rsidRDefault="00000000" w:rsidP="00985498">
      <w:pPr>
        <w:spacing w:after="160" w:line="259" w:lineRule="auto"/>
        <w:ind w:left="0" w:firstLine="0"/>
        <w:rPr>
          <w:rFonts w:eastAsia="Times"/>
          <w:i/>
          <w:lang w:eastAsia="es-ES_tradnl"/>
        </w:rPr>
      </w:pPr>
      <m:oMathPara>
        <m:oMathParaPr>
          <m:jc m:val="left"/>
        </m:oMathParaPr>
        <m:oMath>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s</m:t>
              </m:r>
            </m:e>
            <m:sub>
              <m:r>
                <w:rPr>
                  <w:rFonts w:ascii="Cambria Math" w:eastAsia="Times" w:hAnsi="Cambria Math"/>
                  <w:sz w:val="36"/>
                  <w:szCs w:val="36"/>
                  <w:lang w:eastAsia="es-ES_tradnl"/>
                </w:rPr>
                <m:t>p</m:t>
              </m:r>
            </m:sub>
          </m:sSub>
          <m:r>
            <w:rPr>
              <w:rFonts w:ascii="Cambria Math" w:eastAsia="Times" w:hAnsi="Cambria Math"/>
              <w:sz w:val="36"/>
              <w:szCs w:val="36"/>
              <w:lang w:eastAsia="es-ES_tradnl"/>
            </w:rPr>
            <m:t>= √</m:t>
          </m:r>
          <m:f>
            <m:fPr>
              <m:ctrlPr>
                <w:rPr>
                  <w:rFonts w:ascii="Cambria Math" w:eastAsia="Times" w:hAnsi="Cambria Math"/>
                  <w:i/>
                  <w:sz w:val="36"/>
                  <w:szCs w:val="36"/>
                  <w:lang w:eastAsia="es-ES_tradnl"/>
                </w:rPr>
              </m:ctrlPr>
            </m:fPr>
            <m:num>
              <m:d>
                <m:dPr>
                  <m:ctrlPr>
                    <w:rPr>
                      <w:rFonts w:ascii="Cambria Math" w:eastAsia="Times" w:hAnsi="Cambria Math"/>
                      <w:i/>
                      <w:sz w:val="36"/>
                      <w:szCs w:val="36"/>
                      <w:lang w:eastAsia="es-ES_tradnl"/>
                    </w:rPr>
                  </m:ctrlPr>
                </m:dPr>
                <m:e>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1</m:t>
                      </m:r>
                    </m:sub>
                  </m:sSub>
                  <m:r>
                    <w:rPr>
                      <w:rFonts w:ascii="Cambria Math" w:eastAsia="Times" w:hAnsi="Cambria Math"/>
                      <w:sz w:val="36"/>
                      <w:szCs w:val="36"/>
                      <w:lang w:eastAsia="es-ES_tradnl"/>
                    </w:rPr>
                    <m:t>-1</m:t>
                  </m:r>
                </m:e>
              </m:d>
              <m:sSubSup>
                <m:sSubSupPr>
                  <m:ctrlPr>
                    <w:rPr>
                      <w:rFonts w:ascii="Cambria Math" w:eastAsia="Times" w:hAnsi="Cambria Math"/>
                      <w:i/>
                      <w:sz w:val="36"/>
                      <w:szCs w:val="36"/>
                      <w:lang w:eastAsia="es-ES_tradnl"/>
                    </w:rPr>
                  </m:ctrlPr>
                </m:sSubSupPr>
                <m:e>
                  <m:r>
                    <w:rPr>
                      <w:rFonts w:ascii="Cambria Math" w:eastAsia="Times" w:hAnsi="Cambria Math"/>
                      <w:sz w:val="36"/>
                      <w:szCs w:val="36"/>
                      <w:lang w:eastAsia="es-ES_tradnl"/>
                    </w:rPr>
                    <m:t>s</m:t>
                  </m:r>
                </m:e>
                <m:sub>
                  <m:r>
                    <w:rPr>
                      <w:rFonts w:ascii="Cambria Math" w:eastAsia="Times" w:hAnsi="Cambria Math"/>
                      <w:sz w:val="36"/>
                      <w:szCs w:val="36"/>
                      <w:lang w:eastAsia="es-ES_tradnl"/>
                    </w:rPr>
                    <m:t>1</m:t>
                  </m:r>
                </m:sub>
                <m:sup>
                  <m:r>
                    <w:rPr>
                      <w:rFonts w:ascii="Cambria Math" w:eastAsia="Times" w:hAnsi="Cambria Math"/>
                      <w:sz w:val="36"/>
                      <w:szCs w:val="36"/>
                      <w:lang w:eastAsia="es-ES_tradnl"/>
                    </w:rPr>
                    <m:t>2</m:t>
                  </m:r>
                </m:sup>
              </m:sSubSup>
              <m:r>
                <w:rPr>
                  <w:rFonts w:ascii="Cambria Math" w:eastAsia="Times" w:hAnsi="Cambria Math"/>
                  <w:sz w:val="36"/>
                  <w:szCs w:val="36"/>
                  <w:lang w:eastAsia="es-ES_tradnl"/>
                </w:rPr>
                <m:t>+</m:t>
              </m:r>
              <m:d>
                <m:dPr>
                  <m:ctrlPr>
                    <w:rPr>
                      <w:rFonts w:ascii="Cambria Math" w:eastAsia="Times" w:hAnsi="Cambria Math"/>
                      <w:i/>
                      <w:sz w:val="36"/>
                      <w:szCs w:val="36"/>
                      <w:lang w:eastAsia="es-ES_tradnl"/>
                    </w:rPr>
                  </m:ctrlPr>
                </m:dPr>
                <m:e>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2</m:t>
                      </m:r>
                    </m:sub>
                  </m:sSub>
                  <m:r>
                    <w:rPr>
                      <w:rFonts w:ascii="Cambria Math" w:eastAsia="Times" w:hAnsi="Cambria Math"/>
                      <w:sz w:val="36"/>
                      <w:szCs w:val="36"/>
                      <w:lang w:eastAsia="es-ES_tradnl"/>
                    </w:rPr>
                    <m:t>-1</m:t>
                  </m:r>
                </m:e>
              </m:d>
              <m:sSubSup>
                <m:sSubSupPr>
                  <m:ctrlPr>
                    <w:rPr>
                      <w:rFonts w:ascii="Cambria Math" w:eastAsia="Times" w:hAnsi="Cambria Math"/>
                      <w:i/>
                      <w:sz w:val="36"/>
                      <w:szCs w:val="36"/>
                      <w:lang w:eastAsia="es-ES_tradnl"/>
                    </w:rPr>
                  </m:ctrlPr>
                </m:sSubSupPr>
                <m:e>
                  <m:r>
                    <w:rPr>
                      <w:rFonts w:ascii="Cambria Math" w:eastAsia="Times" w:hAnsi="Cambria Math"/>
                      <w:sz w:val="36"/>
                      <w:szCs w:val="36"/>
                      <w:lang w:eastAsia="es-ES_tradnl"/>
                    </w:rPr>
                    <m:t>s</m:t>
                  </m:r>
                </m:e>
                <m:sub>
                  <m:r>
                    <w:rPr>
                      <w:rFonts w:ascii="Cambria Math" w:eastAsia="Times" w:hAnsi="Cambria Math"/>
                      <w:sz w:val="36"/>
                      <w:szCs w:val="36"/>
                      <w:lang w:eastAsia="es-ES_tradnl"/>
                    </w:rPr>
                    <m:t>2</m:t>
                  </m:r>
                </m:sub>
                <m:sup>
                  <m:r>
                    <w:rPr>
                      <w:rFonts w:ascii="Cambria Math" w:eastAsia="Times" w:hAnsi="Cambria Math"/>
                      <w:sz w:val="36"/>
                      <w:szCs w:val="36"/>
                      <w:lang w:eastAsia="es-ES_tradnl"/>
                    </w:rPr>
                    <m:t>2</m:t>
                  </m:r>
                </m:sup>
              </m:sSubSup>
              <m:r>
                <w:rPr>
                  <w:rFonts w:ascii="Cambria Math" w:eastAsia="Times" w:hAnsi="Cambria Math"/>
                  <w:sz w:val="36"/>
                  <w:szCs w:val="36"/>
                  <w:lang w:eastAsia="es-ES_tradnl"/>
                </w:rPr>
                <m:t xml:space="preserve"> </m:t>
              </m:r>
            </m:num>
            <m:den>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1</m:t>
                  </m:r>
                </m:sub>
              </m:sSub>
              <m:r>
                <w:rPr>
                  <w:rFonts w:ascii="Cambria Math" w:eastAsia="Times" w:hAnsi="Cambria Math"/>
                  <w:sz w:val="36"/>
                  <w:szCs w:val="36"/>
                  <w:lang w:eastAsia="es-ES_tradnl"/>
                </w:rPr>
                <m:t xml:space="preserve">+ </m:t>
              </m:r>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2</m:t>
                  </m:r>
                </m:sub>
              </m:sSub>
              <m:r>
                <w:rPr>
                  <w:rFonts w:ascii="Cambria Math" w:eastAsia="Times" w:hAnsi="Cambria Math"/>
                  <w:sz w:val="36"/>
                  <w:szCs w:val="36"/>
                  <w:lang w:eastAsia="es-ES_tradnl"/>
                </w:rPr>
                <m:t>-2</m:t>
              </m:r>
            </m:den>
          </m:f>
        </m:oMath>
      </m:oMathPara>
    </w:p>
    <w:p w14:paraId="0FD4C077" w14:textId="77777777" w:rsidR="00466D33" w:rsidRPr="00A41B04" w:rsidRDefault="00466D33" w:rsidP="00466D33">
      <w:pPr>
        <w:spacing w:after="160" w:line="259" w:lineRule="auto"/>
        <w:ind w:left="0" w:firstLine="0"/>
        <w:rPr>
          <w:rFonts w:eastAsia="Times"/>
          <w:iCs/>
          <w:lang w:eastAsia="es-ES_tradnl"/>
        </w:rPr>
      </w:pPr>
      <w:r w:rsidRPr="00A41B04">
        <w:rPr>
          <w:rFonts w:eastAsia="Times"/>
          <w:iCs/>
          <w:lang w:eastAsia="es-ES_tradnl"/>
        </w:rPr>
        <w:t>Pooled standard deviation</w:t>
      </w:r>
    </w:p>
    <w:p w14:paraId="7343D5B6" w14:textId="54D9C722" w:rsidR="009F2471" w:rsidRPr="00A41B04" w:rsidRDefault="00F30AE8" w:rsidP="00985498">
      <w:pPr>
        <w:spacing w:after="160" w:line="259" w:lineRule="auto"/>
        <w:ind w:left="0" w:firstLine="0"/>
        <w:rPr>
          <w:rFonts w:eastAsia="Times"/>
          <w:i/>
          <w:lang w:eastAsia="es-ES_tradnl"/>
        </w:rPr>
      </w:pPr>
      <m:oMathPara>
        <m:oMathParaPr>
          <m:jc m:val="left"/>
        </m:oMathParaPr>
        <m:oMath>
          <m:r>
            <w:rPr>
              <w:rFonts w:ascii="Cambria Math" w:eastAsia="Times" w:hAnsi="Cambria Math"/>
              <w:sz w:val="36"/>
              <w:szCs w:val="36"/>
              <w:lang w:eastAsia="es-ES_tradnl"/>
            </w:rPr>
            <m:t xml:space="preserve">d= </m:t>
          </m:r>
          <m:f>
            <m:fPr>
              <m:ctrlPr>
                <w:rPr>
                  <w:rFonts w:ascii="Cambria Math" w:eastAsia="Times" w:hAnsi="Cambria Math"/>
                  <w:i/>
                  <w:sz w:val="36"/>
                  <w:szCs w:val="36"/>
                  <w:lang w:eastAsia="es-ES_tradnl"/>
                </w:rPr>
              </m:ctrlPr>
            </m:fPr>
            <m:num>
              <m:r>
                <w:rPr>
                  <w:rFonts w:ascii="Cambria Math" w:eastAsia="Times" w:hAnsi="Cambria Math"/>
                  <w:sz w:val="36"/>
                  <w:szCs w:val="36"/>
                  <w:lang w:eastAsia="es-ES_tradnl"/>
                </w:rPr>
                <m:t>(</m:t>
              </m:r>
              <m:sSub>
                <m:sSubPr>
                  <m:ctrlPr>
                    <w:rPr>
                      <w:rFonts w:ascii="Cambria Math" w:eastAsia="Times" w:hAnsi="Cambria Math"/>
                      <w:i/>
                      <w:sz w:val="36"/>
                      <w:szCs w:val="36"/>
                      <w:lang w:eastAsia="es-ES_tradnl"/>
                    </w:rPr>
                  </m:ctrlPr>
                </m:sSubPr>
                <m:e>
                  <m:acc>
                    <m:accPr>
                      <m:chr m:val="̅"/>
                      <m:ctrlPr>
                        <w:rPr>
                          <w:rFonts w:ascii="Cambria Math" w:eastAsia="Times" w:hAnsi="Cambria Math"/>
                          <w:i/>
                          <w:sz w:val="36"/>
                          <w:szCs w:val="36"/>
                          <w:lang w:eastAsia="es-ES_tradnl"/>
                        </w:rPr>
                      </m:ctrlPr>
                    </m:accPr>
                    <m:e>
                      <m:r>
                        <w:rPr>
                          <w:rFonts w:ascii="Cambria Math" w:eastAsia="Times" w:hAnsi="Cambria Math"/>
                          <w:sz w:val="36"/>
                          <w:szCs w:val="36"/>
                          <w:lang w:eastAsia="es-ES_tradnl"/>
                        </w:rPr>
                        <m:t>X</m:t>
                      </m:r>
                    </m:e>
                  </m:acc>
                </m:e>
                <m:sub>
                  <m:r>
                    <w:rPr>
                      <w:rFonts w:ascii="Cambria Math" w:eastAsia="Times" w:hAnsi="Cambria Math"/>
                      <w:sz w:val="36"/>
                      <w:szCs w:val="36"/>
                      <w:lang w:eastAsia="es-ES_tradnl"/>
                    </w:rPr>
                    <m:t>1</m:t>
                  </m:r>
                </m:sub>
              </m:sSub>
              <m:r>
                <w:rPr>
                  <w:rFonts w:ascii="Cambria Math" w:eastAsia="Times" w:hAnsi="Cambria Math"/>
                  <w:sz w:val="36"/>
                  <w:szCs w:val="36"/>
                  <w:lang w:eastAsia="es-ES_tradnl"/>
                </w:rPr>
                <m:t>-</m:t>
              </m:r>
              <m:sSub>
                <m:sSubPr>
                  <m:ctrlPr>
                    <w:rPr>
                      <w:rFonts w:ascii="Cambria Math" w:eastAsia="Times" w:hAnsi="Cambria Math"/>
                      <w:i/>
                      <w:sz w:val="36"/>
                      <w:szCs w:val="36"/>
                      <w:lang w:eastAsia="es-ES_tradnl"/>
                    </w:rPr>
                  </m:ctrlPr>
                </m:sSubPr>
                <m:e>
                  <m:acc>
                    <m:accPr>
                      <m:chr m:val="̅"/>
                      <m:ctrlPr>
                        <w:rPr>
                          <w:rFonts w:ascii="Cambria Math" w:eastAsia="Times" w:hAnsi="Cambria Math"/>
                          <w:i/>
                          <w:sz w:val="36"/>
                          <w:szCs w:val="36"/>
                          <w:lang w:eastAsia="es-ES_tradnl"/>
                        </w:rPr>
                      </m:ctrlPr>
                    </m:accPr>
                    <m:e>
                      <m:r>
                        <w:rPr>
                          <w:rFonts w:ascii="Cambria Math" w:eastAsia="Times" w:hAnsi="Cambria Math"/>
                          <w:sz w:val="36"/>
                          <w:szCs w:val="36"/>
                          <w:lang w:eastAsia="es-ES_tradnl"/>
                        </w:rPr>
                        <m:t>X</m:t>
                      </m:r>
                    </m:e>
                  </m:acc>
                </m:e>
                <m:sub>
                  <m:r>
                    <w:rPr>
                      <w:rFonts w:ascii="Cambria Math" w:eastAsia="Times" w:hAnsi="Cambria Math"/>
                      <w:sz w:val="36"/>
                      <w:szCs w:val="36"/>
                      <w:lang w:eastAsia="es-ES_tradnl"/>
                    </w:rPr>
                    <m:t>2</m:t>
                  </m:r>
                </m:sub>
              </m:sSub>
              <m:r>
                <w:rPr>
                  <w:rFonts w:ascii="Cambria Math" w:eastAsia="Times" w:hAnsi="Cambria Math"/>
                  <w:sz w:val="36"/>
                  <w:szCs w:val="36"/>
                  <w:lang w:eastAsia="es-ES_tradnl"/>
                </w:rPr>
                <m:t>)</m:t>
              </m:r>
            </m:num>
            <m:den>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s</m:t>
                  </m:r>
                </m:e>
                <m:sub>
                  <m:r>
                    <w:rPr>
                      <w:rFonts w:ascii="Cambria Math" w:eastAsia="Times" w:hAnsi="Cambria Math"/>
                      <w:sz w:val="36"/>
                      <w:szCs w:val="36"/>
                      <w:lang w:eastAsia="es-ES_tradnl"/>
                    </w:rPr>
                    <m:t>p</m:t>
                  </m:r>
                </m:sub>
              </m:sSub>
            </m:den>
          </m:f>
        </m:oMath>
      </m:oMathPara>
    </w:p>
    <w:p w14:paraId="36CE50C2" w14:textId="77777777" w:rsidR="00CD4EC6" w:rsidRPr="00A41B04" w:rsidRDefault="00CD4EC6" w:rsidP="00CD4EC6">
      <w:pPr>
        <w:spacing w:before="100" w:beforeAutospacing="1" w:after="100" w:afterAutospacing="1" w:line="240" w:lineRule="auto"/>
        <w:ind w:left="0" w:firstLine="0"/>
        <w:rPr>
          <w:lang w:eastAsia="en-AU"/>
        </w:rPr>
      </w:pPr>
      <w:r w:rsidRPr="00A41B04">
        <w:rPr>
          <w:lang w:eastAsia="en-AU"/>
        </w:rPr>
        <w:t>Cohen's d</w:t>
      </w:r>
    </w:p>
    <w:p w14:paraId="6B33D3D1" w14:textId="45873D50" w:rsidR="00E31401" w:rsidRPr="00A41B04" w:rsidRDefault="00E31401" w:rsidP="00CD4EC6">
      <w:pPr>
        <w:spacing w:before="100" w:beforeAutospacing="1" w:after="100" w:afterAutospacing="1" w:line="240" w:lineRule="auto"/>
        <w:ind w:left="0" w:firstLine="0"/>
        <w:rPr>
          <w:lang w:eastAsia="en-AU"/>
        </w:rPr>
      </w:pPr>
      <m:oMathPara>
        <m:oMathParaPr>
          <m:jc m:val="left"/>
        </m:oMathParaPr>
        <m:oMath>
          <m:r>
            <w:rPr>
              <w:rFonts w:ascii="Cambria Math" w:eastAsia="Times" w:hAnsi="Cambria Math"/>
              <w:sz w:val="36"/>
              <w:szCs w:val="36"/>
              <w:lang w:eastAsia="es-ES_tradnl"/>
            </w:rPr>
            <m:t>g=</m:t>
          </m:r>
          <m:d>
            <m:dPr>
              <m:ctrlPr>
                <w:rPr>
                  <w:rFonts w:ascii="Cambria Math" w:eastAsia="Times" w:hAnsi="Cambria Math"/>
                  <w:i/>
                  <w:sz w:val="36"/>
                  <w:szCs w:val="36"/>
                  <w:lang w:eastAsia="es-ES_tradnl"/>
                </w:rPr>
              </m:ctrlPr>
            </m:dPr>
            <m:e>
              <m:r>
                <w:rPr>
                  <w:rFonts w:ascii="Cambria Math" w:eastAsia="Times" w:hAnsi="Cambria Math"/>
                  <w:sz w:val="36"/>
                  <w:szCs w:val="36"/>
                  <w:lang w:eastAsia="es-ES_tradnl"/>
                </w:rPr>
                <m:t>1-</m:t>
              </m:r>
              <m:f>
                <m:fPr>
                  <m:ctrlPr>
                    <w:rPr>
                      <w:rFonts w:ascii="Cambria Math" w:eastAsia="Times" w:hAnsi="Cambria Math"/>
                      <w:i/>
                      <w:sz w:val="36"/>
                      <w:szCs w:val="36"/>
                      <w:lang w:eastAsia="es-ES_tradnl"/>
                    </w:rPr>
                  </m:ctrlPr>
                </m:fPr>
                <m:num>
                  <m:r>
                    <w:rPr>
                      <w:rFonts w:ascii="Cambria Math" w:eastAsia="Times" w:hAnsi="Cambria Math"/>
                      <w:sz w:val="36"/>
                      <w:szCs w:val="36"/>
                      <w:lang w:eastAsia="es-ES_tradnl"/>
                    </w:rPr>
                    <m:t xml:space="preserve">3 </m:t>
                  </m:r>
                </m:num>
                <m:den>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4(n</m:t>
                      </m:r>
                    </m:e>
                    <m:sub>
                      <m:r>
                        <w:rPr>
                          <w:rFonts w:ascii="Cambria Math" w:eastAsia="Times" w:hAnsi="Cambria Math"/>
                          <w:sz w:val="36"/>
                          <w:szCs w:val="36"/>
                          <w:lang w:eastAsia="es-ES_tradnl"/>
                        </w:rPr>
                        <m:t>1</m:t>
                      </m:r>
                    </m:sub>
                  </m:sSub>
                  <m:r>
                    <w:rPr>
                      <w:rFonts w:ascii="Cambria Math" w:eastAsia="Times" w:hAnsi="Cambria Math"/>
                      <w:sz w:val="36"/>
                      <w:szCs w:val="36"/>
                      <w:lang w:eastAsia="es-ES_tradnl"/>
                    </w:rPr>
                    <m:t xml:space="preserve">+ </m:t>
                  </m:r>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2</m:t>
                      </m:r>
                    </m:sub>
                  </m:sSub>
                  <m:r>
                    <w:rPr>
                      <w:rFonts w:ascii="Cambria Math" w:eastAsia="Times" w:hAnsi="Cambria Math"/>
                      <w:sz w:val="36"/>
                      <w:szCs w:val="36"/>
                      <w:lang w:eastAsia="es-ES_tradnl"/>
                    </w:rPr>
                    <m:t>)-9</m:t>
                  </m:r>
                </m:den>
              </m:f>
            </m:e>
          </m:d>
          <m:r>
            <w:rPr>
              <w:rFonts w:ascii="Cambria Math" w:hAnsi="Cambria Math"/>
              <w:sz w:val="36"/>
              <w:szCs w:val="36"/>
              <w:lang w:eastAsia="es-ES_tradnl"/>
            </w:rPr>
            <m:t>d</m:t>
          </m:r>
        </m:oMath>
      </m:oMathPara>
    </w:p>
    <w:p w14:paraId="3292F7F4" w14:textId="77777777" w:rsidR="00ED5966" w:rsidRPr="00A41B04" w:rsidRDefault="00ED5966" w:rsidP="00ED5966">
      <w:pPr>
        <w:spacing w:before="100" w:beforeAutospacing="1" w:after="100" w:afterAutospacing="1" w:line="240" w:lineRule="auto"/>
        <w:ind w:left="0" w:firstLine="0"/>
        <w:rPr>
          <w:lang w:eastAsia="en-AU"/>
        </w:rPr>
      </w:pPr>
      <w:r w:rsidRPr="00A41B04">
        <w:rPr>
          <w:lang w:eastAsia="en-AU"/>
        </w:rPr>
        <w:t>Hedges’ g</w:t>
      </w:r>
    </w:p>
    <w:p w14:paraId="66C503A2" w14:textId="41645239" w:rsidR="009F2471" w:rsidRPr="00A41B04" w:rsidRDefault="00000000" w:rsidP="00985498">
      <w:pPr>
        <w:spacing w:after="160" w:line="259" w:lineRule="auto"/>
        <w:ind w:left="0" w:firstLine="0"/>
        <w:rPr>
          <w:rFonts w:eastAsia="Times"/>
          <w:i/>
          <w:lang w:eastAsia="es-ES_tradnl"/>
        </w:rPr>
      </w:pPr>
      <m:oMathPara>
        <m:oMathParaPr>
          <m:jc m:val="left"/>
        </m:oMathParaPr>
        <m:oMath>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V</m:t>
              </m:r>
            </m:e>
            <m:sub>
              <m:r>
                <w:rPr>
                  <w:rFonts w:ascii="Cambria Math" w:eastAsia="Times" w:hAnsi="Cambria Math"/>
                  <w:sz w:val="36"/>
                  <w:szCs w:val="36"/>
                  <w:lang w:eastAsia="es-ES_tradnl"/>
                </w:rPr>
                <m:t>g</m:t>
              </m:r>
            </m:sub>
          </m:sSub>
          <m:r>
            <w:rPr>
              <w:rFonts w:ascii="Cambria Math" w:eastAsia="Times" w:hAnsi="Cambria Math"/>
              <w:sz w:val="36"/>
              <w:szCs w:val="36"/>
              <w:lang w:eastAsia="es-ES_tradnl"/>
            </w:rPr>
            <m:t>=(</m:t>
          </m:r>
          <m:f>
            <m:fPr>
              <m:ctrlPr>
                <w:rPr>
                  <w:rFonts w:ascii="Cambria Math" w:eastAsia="Times" w:hAnsi="Cambria Math"/>
                  <w:i/>
                  <w:sz w:val="36"/>
                  <w:szCs w:val="36"/>
                  <w:lang w:eastAsia="es-ES_tradnl"/>
                </w:rPr>
              </m:ctrlPr>
            </m:fPr>
            <m:num>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1</m:t>
                  </m:r>
                </m:sub>
              </m:sSub>
              <m:r>
                <w:rPr>
                  <w:rFonts w:ascii="Cambria Math" w:eastAsia="Times" w:hAnsi="Cambria Math"/>
                  <w:sz w:val="36"/>
                  <w:szCs w:val="36"/>
                  <w:lang w:eastAsia="es-ES_tradnl"/>
                </w:rPr>
                <m:t>+</m:t>
              </m:r>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2</m:t>
                  </m:r>
                </m:sub>
              </m:sSub>
              <m:r>
                <w:rPr>
                  <w:rFonts w:ascii="Cambria Math" w:eastAsia="Times" w:hAnsi="Cambria Math"/>
                  <w:sz w:val="36"/>
                  <w:szCs w:val="36"/>
                  <w:lang w:eastAsia="es-ES_tradnl"/>
                </w:rPr>
                <m:t xml:space="preserve"> </m:t>
              </m:r>
            </m:num>
            <m:den>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1</m:t>
                  </m:r>
                </m:sub>
              </m:sSub>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2</m:t>
                  </m:r>
                </m:sub>
              </m:sSub>
            </m:den>
          </m:f>
          <m:r>
            <w:rPr>
              <w:rFonts w:ascii="Cambria Math" w:eastAsia="Times" w:hAnsi="Cambria Math"/>
              <w:sz w:val="36"/>
              <w:szCs w:val="36"/>
              <w:lang w:eastAsia="es-ES_tradnl"/>
            </w:rPr>
            <m:t>)+(</m:t>
          </m:r>
          <m:f>
            <m:fPr>
              <m:ctrlPr>
                <w:rPr>
                  <w:rFonts w:ascii="Cambria Math" w:eastAsia="Times" w:hAnsi="Cambria Math"/>
                  <w:i/>
                  <w:sz w:val="36"/>
                  <w:szCs w:val="36"/>
                  <w:lang w:eastAsia="es-ES_tradnl"/>
                </w:rPr>
              </m:ctrlPr>
            </m:fPr>
            <m:num>
              <m:sSup>
                <m:sSupPr>
                  <m:ctrlPr>
                    <w:rPr>
                      <w:rFonts w:ascii="Cambria Math" w:eastAsia="Times" w:hAnsi="Cambria Math"/>
                      <w:i/>
                      <w:sz w:val="36"/>
                      <w:szCs w:val="36"/>
                      <w:lang w:eastAsia="es-ES_tradnl"/>
                    </w:rPr>
                  </m:ctrlPr>
                </m:sSupPr>
                <m:e>
                  <m:r>
                    <w:rPr>
                      <w:rFonts w:ascii="Cambria Math" w:eastAsia="Times" w:hAnsi="Cambria Math"/>
                      <w:sz w:val="36"/>
                      <w:szCs w:val="36"/>
                      <w:lang w:eastAsia="es-ES_tradnl"/>
                    </w:rPr>
                    <m:t>g</m:t>
                  </m:r>
                </m:e>
                <m:sup>
                  <m:r>
                    <w:rPr>
                      <w:rFonts w:ascii="Cambria Math" w:eastAsia="Times" w:hAnsi="Cambria Math"/>
                      <w:sz w:val="36"/>
                      <w:szCs w:val="36"/>
                      <w:lang w:eastAsia="es-ES_tradnl"/>
                    </w:rPr>
                    <m:t>2</m:t>
                  </m:r>
                </m:sup>
              </m:sSup>
              <m:r>
                <w:rPr>
                  <w:rFonts w:ascii="Cambria Math" w:eastAsia="Times" w:hAnsi="Cambria Math"/>
                  <w:sz w:val="36"/>
                  <w:szCs w:val="36"/>
                  <w:lang w:eastAsia="es-ES_tradnl"/>
                </w:rPr>
                <m:t xml:space="preserve"> </m:t>
              </m:r>
            </m:num>
            <m:den>
              <m:r>
                <w:rPr>
                  <w:rFonts w:ascii="Cambria Math" w:eastAsia="Times" w:hAnsi="Cambria Math"/>
                  <w:sz w:val="36"/>
                  <w:szCs w:val="36"/>
                  <w:lang w:eastAsia="es-ES_tradnl"/>
                </w:rPr>
                <m:t>2</m:t>
              </m:r>
              <m:d>
                <m:dPr>
                  <m:ctrlPr>
                    <w:rPr>
                      <w:rFonts w:ascii="Cambria Math" w:eastAsia="Times" w:hAnsi="Cambria Math"/>
                      <w:i/>
                      <w:sz w:val="36"/>
                      <w:szCs w:val="36"/>
                      <w:lang w:eastAsia="es-ES_tradnl"/>
                    </w:rPr>
                  </m:ctrlPr>
                </m:dPr>
                <m:e>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1</m:t>
                      </m:r>
                    </m:sub>
                  </m:sSub>
                  <m:r>
                    <w:rPr>
                      <w:rFonts w:ascii="Cambria Math" w:eastAsia="Times" w:hAnsi="Cambria Math"/>
                      <w:sz w:val="36"/>
                      <w:szCs w:val="36"/>
                      <w:lang w:eastAsia="es-ES_tradnl"/>
                    </w:rPr>
                    <m:t xml:space="preserve">+ </m:t>
                  </m:r>
                  <m:sSub>
                    <m:sSubPr>
                      <m:ctrlPr>
                        <w:rPr>
                          <w:rFonts w:ascii="Cambria Math" w:eastAsia="Times" w:hAnsi="Cambria Math"/>
                          <w:i/>
                          <w:sz w:val="36"/>
                          <w:szCs w:val="36"/>
                          <w:lang w:eastAsia="es-ES_tradnl"/>
                        </w:rPr>
                      </m:ctrlPr>
                    </m:sSubPr>
                    <m:e>
                      <m:r>
                        <w:rPr>
                          <w:rFonts w:ascii="Cambria Math" w:eastAsia="Times" w:hAnsi="Cambria Math"/>
                          <w:sz w:val="36"/>
                          <w:szCs w:val="36"/>
                          <w:lang w:eastAsia="es-ES_tradnl"/>
                        </w:rPr>
                        <m:t>n</m:t>
                      </m:r>
                    </m:e>
                    <m:sub>
                      <m:r>
                        <w:rPr>
                          <w:rFonts w:ascii="Cambria Math" w:eastAsia="Times" w:hAnsi="Cambria Math"/>
                          <w:sz w:val="36"/>
                          <w:szCs w:val="36"/>
                          <w:lang w:eastAsia="es-ES_tradnl"/>
                        </w:rPr>
                        <m:t>2</m:t>
                      </m:r>
                    </m:sub>
                  </m:sSub>
                </m:e>
              </m:d>
            </m:den>
          </m:f>
          <m:r>
            <w:rPr>
              <w:rFonts w:ascii="Cambria Math" w:eastAsia="Times" w:hAnsi="Cambria Math"/>
              <w:sz w:val="36"/>
              <w:szCs w:val="36"/>
              <w:lang w:eastAsia="es-ES_tradnl"/>
            </w:rPr>
            <m:t>)</m:t>
          </m:r>
        </m:oMath>
      </m:oMathPara>
    </w:p>
    <w:p w14:paraId="614F435E" w14:textId="1AA762BF" w:rsidR="00A76E69" w:rsidRPr="00A76E69" w:rsidRDefault="00ED5966" w:rsidP="00A76E69">
      <w:pPr>
        <w:spacing w:before="100" w:beforeAutospacing="1" w:after="100" w:afterAutospacing="1" w:line="240" w:lineRule="auto"/>
        <w:ind w:left="0" w:firstLine="0"/>
        <w:rPr>
          <w:lang w:eastAsia="en-AU"/>
        </w:rPr>
      </w:pPr>
      <w:r w:rsidRPr="00A41B04">
        <w:rPr>
          <w:lang w:eastAsia="en-AU"/>
        </w:rPr>
        <w:t>Sampling Variance of Hedges’ g</w:t>
      </w:r>
    </w:p>
    <w:p w14:paraId="3A1BA39B" w14:textId="77777777" w:rsidR="00A76E69" w:rsidRDefault="00A76E69" w:rsidP="0038125A">
      <w:pPr>
        <w:pStyle w:val="APALevel3"/>
        <w:rPr>
          <w:color w:val="FF0000"/>
        </w:rPr>
      </w:pPr>
    </w:p>
    <w:p w14:paraId="7E0BFCDB" w14:textId="29443E6D" w:rsidR="0038125A" w:rsidRPr="00BF42BA" w:rsidRDefault="0038125A" w:rsidP="0038125A">
      <w:pPr>
        <w:pStyle w:val="APALevel3"/>
        <w:rPr>
          <w:color w:val="FF0000"/>
        </w:rPr>
      </w:pPr>
      <w:r w:rsidRPr="00BF42BA">
        <w:rPr>
          <w:color w:val="FF0000"/>
        </w:rPr>
        <w:t>Table S8</w:t>
      </w:r>
    </w:p>
    <w:p w14:paraId="2CF063C2" w14:textId="4F7F450B" w:rsidR="0038125A" w:rsidRPr="00BF42BA" w:rsidRDefault="0038125A" w:rsidP="0038125A">
      <w:pPr>
        <w:pStyle w:val="APAGraphorFigure"/>
        <w:rPr>
          <w:color w:val="FF0000"/>
        </w:rPr>
      </w:pPr>
      <w:r w:rsidRPr="00BF42BA">
        <w:rPr>
          <w:color w:val="FF0000"/>
        </w:rPr>
        <w:t xml:space="preserve">Meta Regression of Total Scores </w:t>
      </w:r>
      <w:r w:rsidR="00F97E97" w:rsidRPr="00BF42BA">
        <w:rPr>
          <w:color w:val="FF0000"/>
        </w:rPr>
        <w:t>–</w:t>
      </w:r>
      <w:r w:rsidRPr="00BF42BA">
        <w:rPr>
          <w:color w:val="FF0000"/>
        </w:rPr>
        <w:t xml:space="preserve"> </w:t>
      </w:r>
      <w:r w:rsidR="00F97E97" w:rsidRPr="00BF42BA">
        <w:rPr>
          <w:color w:val="FF0000"/>
        </w:rPr>
        <w:t>Without Imputation</w:t>
      </w:r>
    </w:p>
    <w:tbl>
      <w:tblPr>
        <w:tblW w:w="9191" w:type="dxa"/>
        <w:tblLook w:val="04A0" w:firstRow="1" w:lastRow="0" w:firstColumn="1" w:lastColumn="0" w:noHBand="0" w:noVBand="1"/>
      </w:tblPr>
      <w:tblGrid>
        <w:gridCol w:w="1843"/>
        <w:gridCol w:w="567"/>
        <w:gridCol w:w="787"/>
        <w:gridCol w:w="844"/>
        <w:gridCol w:w="921"/>
        <w:gridCol w:w="1471"/>
        <w:gridCol w:w="1180"/>
        <w:gridCol w:w="1356"/>
        <w:gridCol w:w="222"/>
      </w:tblGrid>
      <w:tr w:rsidR="00BF42BA" w:rsidRPr="00BF42BA" w14:paraId="0C7B2AB4" w14:textId="77777777" w:rsidTr="005F1FE5">
        <w:trPr>
          <w:gridAfter w:val="1"/>
          <w:wAfter w:w="222" w:type="dxa"/>
          <w:trHeight w:val="324"/>
        </w:trPr>
        <w:tc>
          <w:tcPr>
            <w:tcW w:w="1843" w:type="dxa"/>
            <w:vMerge w:val="restart"/>
            <w:tcBorders>
              <w:top w:val="single" w:sz="4" w:space="0" w:color="auto"/>
              <w:left w:val="nil"/>
              <w:bottom w:val="single" w:sz="4" w:space="0" w:color="000000"/>
              <w:right w:val="nil"/>
            </w:tcBorders>
            <w:shd w:val="clear" w:color="000000" w:fill="FFFFFF"/>
            <w:vAlign w:val="center"/>
            <w:hideMark/>
          </w:tcPr>
          <w:p w14:paraId="1D2FC93E" w14:textId="77777777" w:rsidR="0038125A" w:rsidRPr="00BF42BA" w:rsidRDefault="0038125A" w:rsidP="005F1FE5">
            <w:pPr>
              <w:spacing w:line="240" w:lineRule="auto"/>
              <w:ind w:left="0" w:firstLine="0"/>
              <w:jc w:val="center"/>
              <w:rPr>
                <w:color w:val="FF0000"/>
                <w:sz w:val="20"/>
                <w:szCs w:val="20"/>
                <w:lang w:eastAsia="en-AU"/>
              </w:rPr>
            </w:pPr>
            <w:r w:rsidRPr="00BF42BA">
              <w:rPr>
                <w:color w:val="FF0000"/>
                <w:sz w:val="20"/>
                <w:szCs w:val="20"/>
                <w:lang w:eastAsia="en-AU"/>
              </w:rPr>
              <w:t>Model</w:t>
            </w:r>
          </w:p>
        </w:tc>
        <w:tc>
          <w:tcPr>
            <w:tcW w:w="567" w:type="dxa"/>
            <w:vMerge w:val="restart"/>
            <w:tcBorders>
              <w:top w:val="single" w:sz="4" w:space="0" w:color="auto"/>
              <w:left w:val="nil"/>
              <w:bottom w:val="single" w:sz="4" w:space="0" w:color="000000"/>
              <w:right w:val="nil"/>
            </w:tcBorders>
            <w:shd w:val="clear" w:color="000000" w:fill="FFFFFF"/>
            <w:vAlign w:val="center"/>
            <w:hideMark/>
          </w:tcPr>
          <w:p w14:paraId="4D48191A" w14:textId="77777777" w:rsidR="0038125A" w:rsidRPr="00BF42BA" w:rsidRDefault="0038125A" w:rsidP="005F1FE5">
            <w:pPr>
              <w:spacing w:line="240" w:lineRule="auto"/>
              <w:ind w:left="0" w:firstLine="0"/>
              <w:jc w:val="center"/>
              <w:rPr>
                <w:i/>
                <w:iCs/>
                <w:color w:val="FF0000"/>
                <w:sz w:val="20"/>
                <w:szCs w:val="20"/>
                <w:lang w:eastAsia="en-AU"/>
              </w:rPr>
            </w:pPr>
            <w:r w:rsidRPr="00BF42BA">
              <w:rPr>
                <w:i/>
                <w:iCs/>
                <w:color w:val="FF0000"/>
                <w:sz w:val="20"/>
                <w:szCs w:val="20"/>
                <w:lang w:eastAsia="en-AU"/>
              </w:rPr>
              <w:t>k</w:t>
            </w:r>
          </w:p>
        </w:tc>
        <w:tc>
          <w:tcPr>
            <w:tcW w:w="787" w:type="dxa"/>
            <w:vMerge w:val="restart"/>
            <w:tcBorders>
              <w:top w:val="single" w:sz="4" w:space="0" w:color="auto"/>
              <w:left w:val="nil"/>
              <w:bottom w:val="single" w:sz="4" w:space="0" w:color="000000"/>
              <w:right w:val="nil"/>
            </w:tcBorders>
            <w:shd w:val="clear" w:color="000000" w:fill="FFFFFF"/>
            <w:vAlign w:val="center"/>
            <w:hideMark/>
          </w:tcPr>
          <w:p w14:paraId="61F7E285" w14:textId="77777777" w:rsidR="0038125A" w:rsidRPr="00BF42BA" w:rsidRDefault="0038125A" w:rsidP="005F1FE5">
            <w:pPr>
              <w:spacing w:line="240" w:lineRule="auto"/>
              <w:ind w:left="0" w:firstLine="0"/>
              <w:jc w:val="center"/>
              <w:rPr>
                <w:i/>
                <w:iCs/>
                <w:color w:val="FF0000"/>
                <w:sz w:val="20"/>
                <w:szCs w:val="20"/>
                <w:lang w:eastAsia="en-AU"/>
              </w:rPr>
            </w:pPr>
            <w:r w:rsidRPr="00BF42BA">
              <w:rPr>
                <w:i/>
                <w:iCs/>
                <w:color w:val="FF0000"/>
                <w:sz w:val="20"/>
                <w:szCs w:val="20"/>
                <w:lang w:eastAsia="en-AU"/>
              </w:rPr>
              <w:t>b</w:t>
            </w:r>
          </w:p>
        </w:tc>
        <w:tc>
          <w:tcPr>
            <w:tcW w:w="844" w:type="dxa"/>
            <w:vMerge w:val="restart"/>
            <w:tcBorders>
              <w:top w:val="single" w:sz="4" w:space="0" w:color="auto"/>
              <w:left w:val="nil"/>
              <w:bottom w:val="single" w:sz="4" w:space="0" w:color="000000"/>
              <w:right w:val="nil"/>
            </w:tcBorders>
            <w:shd w:val="clear" w:color="000000" w:fill="FFFFFF"/>
            <w:vAlign w:val="center"/>
            <w:hideMark/>
          </w:tcPr>
          <w:p w14:paraId="7DB9ED9E" w14:textId="77777777" w:rsidR="0038125A" w:rsidRPr="00BF42BA" w:rsidRDefault="0038125A" w:rsidP="005F1FE5">
            <w:pPr>
              <w:spacing w:line="240" w:lineRule="auto"/>
              <w:ind w:left="0" w:firstLine="0"/>
              <w:jc w:val="center"/>
              <w:rPr>
                <w:i/>
                <w:iCs/>
                <w:color w:val="FF0000"/>
                <w:sz w:val="20"/>
                <w:szCs w:val="20"/>
                <w:lang w:eastAsia="en-AU"/>
              </w:rPr>
            </w:pPr>
            <w:r w:rsidRPr="00BF42BA">
              <w:rPr>
                <w:i/>
                <w:iCs/>
                <w:color w:val="FF0000"/>
                <w:sz w:val="20"/>
                <w:szCs w:val="20"/>
                <w:lang w:eastAsia="en-AU"/>
              </w:rPr>
              <w:t>SE</w:t>
            </w:r>
          </w:p>
        </w:tc>
        <w:tc>
          <w:tcPr>
            <w:tcW w:w="921" w:type="dxa"/>
            <w:vMerge w:val="restart"/>
            <w:tcBorders>
              <w:top w:val="single" w:sz="4" w:space="0" w:color="auto"/>
              <w:left w:val="nil"/>
              <w:bottom w:val="single" w:sz="4" w:space="0" w:color="000000"/>
              <w:right w:val="nil"/>
            </w:tcBorders>
            <w:shd w:val="clear" w:color="000000" w:fill="FFFFFF"/>
            <w:vAlign w:val="center"/>
            <w:hideMark/>
          </w:tcPr>
          <w:p w14:paraId="60DDB66A" w14:textId="77777777" w:rsidR="0038125A" w:rsidRPr="00BF42BA" w:rsidRDefault="0038125A" w:rsidP="005F1FE5">
            <w:pPr>
              <w:spacing w:line="240" w:lineRule="auto"/>
              <w:ind w:left="0" w:firstLine="0"/>
              <w:jc w:val="center"/>
              <w:rPr>
                <w:i/>
                <w:iCs/>
                <w:color w:val="FF0000"/>
                <w:sz w:val="20"/>
                <w:szCs w:val="20"/>
                <w:lang w:eastAsia="en-AU"/>
              </w:rPr>
            </w:pPr>
            <w:r w:rsidRPr="00BF42BA">
              <w:rPr>
                <w:i/>
                <w:iCs/>
                <w:color w:val="FF0000"/>
                <w:sz w:val="20"/>
                <w:szCs w:val="20"/>
                <w:lang w:eastAsia="en-AU"/>
              </w:rPr>
              <w:t>p</w:t>
            </w:r>
          </w:p>
        </w:tc>
        <w:tc>
          <w:tcPr>
            <w:tcW w:w="1471" w:type="dxa"/>
            <w:vMerge w:val="restart"/>
            <w:tcBorders>
              <w:top w:val="single" w:sz="4" w:space="0" w:color="auto"/>
              <w:left w:val="nil"/>
              <w:bottom w:val="single" w:sz="4" w:space="0" w:color="000000"/>
              <w:right w:val="nil"/>
            </w:tcBorders>
            <w:shd w:val="clear" w:color="000000" w:fill="FFFFFF"/>
            <w:vAlign w:val="center"/>
            <w:hideMark/>
          </w:tcPr>
          <w:p w14:paraId="34ABEFA1" w14:textId="77777777" w:rsidR="0038125A" w:rsidRPr="00BF42BA" w:rsidRDefault="0038125A" w:rsidP="005F1FE5">
            <w:pPr>
              <w:spacing w:line="240" w:lineRule="auto"/>
              <w:ind w:left="0" w:firstLine="0"/>
              <w:jc w:val="center"/>
              <w:rPr>
                <w:i/>
                <w:iCs/>
                <w:color w:val="FF0000"/>
                <w:sz w:val="20"/>
                <w:szCs w:val="20"/>
                <w:lang w:eastAsia="en-AU"/>
              </w:rPr>
            </w:pPr>
            <w:r w:rsidRPr="00BF42BA">
              <w:rPr>
                <w:i/>
                <w:iCs/>
                <w:color w:val="FF0000"/>
                <w:sz w:val="20"/>
                <w:szCs w:val="20"/>
                <w:lang w:eastAsia="en-AU"/>
              </w:rPr>
              <w:t>95% CI</w:t>
            </w:r>
          </w:p>
        </w:tc>
        <w:tc>
          <w:tcPr>
            <w:tcW w:w="2536" w:type="dxa"/>
            <w:gridSpan w:val="2"/>
            <w:tcBorders>
              <w:top w:val="single" w:sz="4" w:space="0" w:color="auto"/>
              <w:left w:val="nil"/>
              <w:bottom w:val="single" w:sz="4" w:space="0" w:color="auto"/>
              <w:right w:val="nil"/>
            </w:tcBorders>
            <w:shd w:val="clear" w:color="000000" w:fill="FFFFFF"/>
            <w:vAlign w:val="center"/>
            <w:hideMark/>
          </w:tcPr>
          <w:p w14:paraId="4314B547" w14:textId="77777777" w:rsidR="0038125A" w:rsidRPr="00BF42BA" w:rsidRDefault="0038125A" w:rsidP="005F1FE5">
            <w:pPr>
              <w:spacing w:line="240" w:lineRule="auto"/>
              <w:ind w:left="0" w:firstLine="0"/>
              <w:jc w:val="center"/>
              <w:rPr>
                <w:color w:val="FF0000"/>
                <w:sz w:val="20"/>
                <w:szCs w:val="20"/>
                <w:lang w:eastAsia="en-AU"/>
              </w:rPr>
            </w:pPr>
            <w:r w:rsidRPr="00BF42BA">
              <w:rPr>
                <w:color w:val="FF0000"/>
                <w:sz w:val="20"/>
                <w:szCs w:val="20"/>
                <w:lang w:eastAsia="en-AU"/>
              </w:rPr>
              <w:t>Homogeneity statistics</w:t>
            </w:r>
          </w:p>
        </w:tc>
      </w:tr>
      <w:tr w:rsidR="00BF42BA" w:rsidRPr="00BF42BA" w14:paraId="310AA661" w14:textId="77777777" w:rsidTr="005F1FE5">
        <w:trPr>
          <w:gridAfter w:val="1"/>
          <w:wAfter w:w="222" w:type="dxa"/>
          <w:trHeight w:val="458"/>
        </w:trPr>
        <w:tc>
          <w:tcPr>
            <w:tcW w:w="1843" w:type="dxa"/>
            <w:vMerge/>
            <w:tcBorders>
              <w:top w:val="single" w:sz="4" w:space="0" w:color="auto"/>
              <w:left w:val="nil"/>
              <w:bottom w:val="single" w:sz="4" w:space="0" w:color="000000"/>
              <w:right w:val="nil"/>
            </w:tcBorders>
            <w:vAlign w:val="center"/>
            <w:hideMark/>
          </w:tcPr>
          <w:p w14:paraId="6C2200EC" w14:textId="77777777" w:rsidR="0038125A" w:rsidRPr="00BF42BA" w:rsidRDefault="0038125A" w:rsidP="005F1FE5">
            <w:pPr>
              <w:spacing w:line="240" w:lineRule="auto"/>
              <w:ind w:left="0" w:firstLine="0"/>
              <w:rPr>
                <w:color w:val="FF0000"/>
                <w:sz w:val="20"/>
                <w:szCs w:val="20"/>
                <w:lang w:eastAsia="en-AU"/>
              </w:rPr>
            </w:pPr>
          </w:p>
        </w:tc>
        <w:tc>
          <w:tcPr>
            <w:tcW w:w="567" w:type="dxa"/>
            <w:vMerge/>
            <w:tcBorders>
              <w:top w:val="single" w:sz="4" w:space="0" w:color="auto"/>
              <w:left w:val="nil"/>
              <w:bottom w:val="single" w:sz="4" w:space="0" w:color="000000"/>
              <w:right w:val="nil"/>
            </w:tcBorders>
            <w:vAlign w:val="center"/>
            <w:hideMark/>
          </w:tcPr>
          <w:p w14:paraId="6F8A4D26" w14:textId="77777777" w:rsidR="0038125A" w:rsidRPr="00BF42BA" w:rsidRDefault="0038125A" w:rsidP="005F1FE5">
            <w:pPr>
              <w:spacing w:line="240" w:lineRule="auto"/>
              <w:ind w:left="0" w:firstLine="0"/>
              <w:rPr>
                <w:i/>
                <w:iCs/>
                <w:color w:val="FF0000"/>
                <w:sz w:val="20"/>
                <w:szCs w:val="20"/>
                <w:lang w:eastAsia="en-AU"/>
              </w:rPr>
            </w:pPr>
          </w:p>
        </w:tc>
        <w:tc>
          <w:tcPr>
            <w:tcW w:w="787" w:type="dxa"/>
            <w:vMerge/>
            <w:tcBorders>
              <w:top w:val="single" w:sz="4" w:space="0" w:color="auto"/>
              <w:left w:val="nil"/>
              <w:bottom w:val="single" w:sz="4" w:space="0" w:color="000000"/>
              <w:right w:val="nil"/>
            </w:tcBorders>
            <w:vAlign w:val="center"/>
            <w:hideMark/>
          </w:tcPr>
          <w:p w14:paraId="27BEAEE8" w14:textId="77777777" w:rsidR="0038125A" w:rsidRPr="00BF42BA" w:rsidRDefault="0038125A" w:rsidP="005F1FE5">
            <w:pPr>
              <w:spacing w:line="240" w:lineRule="auto"/>
              <w:ind w:left="0" w:firstLine="0"/>
              <w:rPr>
                <w:i/>
                <w:iCs/>
                <w:color w:val="FF0000"/>
                <w:sz w:val="20"/>
                <w:szCs w:val="20"/>
                <w:lang w:eastAsia="en-AU"/>
              </w:rPr>
            </w:pPr>
          </w:p>
        </w:tc>
        <w:tc>
          <w:tcPr>
            <w:tcW w:w="844" w:type="dxa"/>
            <w:vMerge/>
            <w:tcBorders>
              <w:top w:val="single" w:sz="4" w:space="0" w:color="auto"/>
              <w:left w:val="nil"/>
              <w:bottom w:val="single" w:sz="4" w:space="0" w:color="000000"/>
              <w:right w:val="nil"/>
            </w:tcBorders>
            <w:vAlign w:val="center"/>
            <w:hideMark/>
          </w:tcPr>
          <w:p w14:paraId="5948B6BF" w14:textId="77777777" w:rsidR="0038125A" w:rsidRPr="00BF42BA" w:rsidRDefault="0038125A" w:rsidP="005F1FE5">
            <w:pPr>
              <w:spacing w:line="240" w:lineRule="auto"/>
              <w:ind w:left="0" w:firstLine="0"/>
              <w:rPr>
                <w:i/>
                <w:iCs/>
                <w:color w:val="FF0000"/>
                <w:sz w:val="20"/>
                <w:szCs w:val="20"/>
                <w:lang w:eastAsia="en-AU"/>
              </w:rPr>
            </w:pPr>
          </w:p>
        </w:tc>
        <w:tc>
          <w:tcPr>
            <w:tcW w:w="921" w:type="dxa"/>
            <w:vMerge/>
            <w:tcBorders>
              <w:top w:val="single" w:sz="4" w:space="0" w:color="auto"/>
              <w:left w:val="nil"/>
              <w:bottom w:val="single" w:sz="4" w:space="0" w:color="000000"/>
              <w:right w:val="nil"/>
            </w:tcBorders>
            <w:vAlign w:val="center"/>
            <w:hideMark/>
          </w:tcPr>
          <w:p w14:paraId="5597ADA1" w14:textId="77777777" w:rsidR="0038125A" w:rsidRPr="00BF42BA" w:rsidRDefault="0038125A" w:rsidP="005F1FE5">
            <w:pPr>
              <w:spacing w:line="240" w:lineRule="auto"/>
              <w:ind w:left="0" w:firstLine="0"/>
              <w:rPr>
                <w:i/>
                <w:iCs/>
                <w:color w:val="FF0000"/>
                <w:sz w:val="20"/>
                <w:szCs w:val="20"/>
                <w:lang w:eastAsia="en-AU"/>
              </w:rPr>
            </w:pPr>
          </w:p>
        </w:tc>
        <w:tc>
          <w:tcPr>
            <w:tcW w:w="1471" w:type="dxa"/>
            <w:vMerge/>
            <w:tcBorders>
              <w:top w:val="single" w:sz="4" w:space="0" w:color="auto"/>
              <w:left w:val="nil"/>
              <w:bottom w:val="single" w:sz="4" w:space="0" w:color="000000"/>
              <w:right w:val="nil"/>
            </w:tcBorders>
            <w:vAlign w:val="center"/>
            <w:hideMark/>
          </w:tcPr>
          <w:p w14:paraId="36ECD713" w14:textId="77777777" w:rsidR="0038125A" w:rsidRPr="00BF42BA" w:rsidRDefault="0038125A" w:rsidP="005F1FE5">
            <w:pPr>
              <w:spacing w:line="240" w:lineRule="auto"/>
              <w:ind w:left="0" w:firstLine="0"/>
              <w:rPr>
                <w:i/>
                <w:iCs/>
                <w:color w:val="FF0000"/>
                <w:sz w:val="20"/>
                <w:szCs w:val="20"/>
                <w:lang w:eastAsia="en-AU"/>
              </w:rPr>
            </w:pPr>
          </w:p>
        </w:tc>
        <w:tc>
          <w:tcPr>
            <w:tcW w:w="1180" w:type="dxa"/>
            <w:vMerge w:val="restart"/>
            <w:tcBorders>
              <w:top w:val="nil"/>
              <w:left w:val="nil"/>
              <w:bottom w:val="single" w:sz="4" w:space="0" w:color="000000"/>
              <w:right w:val="nil"/>
            </w:tcBorders>
            <w:shd w:val="clear" w:color="auto" w:fill="auto"/>
            <w:noWrap/>
            <w:vAlign w:val="center"/>
            <w:hideMark/>
          </w:tcPr>
          <w:p w14:paraId="3703C8B9" w14:textId="77777777" w:rsidR="0038125A" w:rsidRPr="00BF42BA" w:rsidRDefault="0038125A" w:rsidP="005F1FE5">
            <w:pPr>
              <w:spacing w:line="240" w:lineRule="auto"/>
              <w:ind w:left="0" w:firstLine="0"/>
              <w:jc w:val="center"/>
              <w:rPr>
                <w:i/>
                <w:iCs/>
                <w:color w:val="FF0000"/>
                <w:sz w:val="20"/>
                <w:szCs w:val="20"/>
                <w:lang w:eastAsia="en-AU"/>
              </w:rPr>
            </w:pPr>
            <w:r w:rsidRPr="00BF42BA">
              <w:rPr>
                <w:i/>
                <w:iCs/>
                <w:color w:val="FF0000"/>
                <w:sz w:val="20"/>
                <w:szCs w:val="20"/>
                <w:lang w:eastAsia="en-AU"/>
              </w:rPr>
              <w:t>QE (</w:t>
            </w:r>
            <w:proofErr w:type="spellStart"/>
            <w:r w:rsidRPr="00BF42BA">
              <w:rPr>
                <w:i/>
                <w:iCs/>
                <w:color w:val="FF0000"/>
                <w:sz w:val="20"/>
                <w:szCs w:val="20"/>
                <w:lang w:eastAsia="en-AU"/>
              </w:rPr>
              <w:t>df</w:t>
            </w:r>
            <w:proofErr w:type="spellEnd"/>
            <w:r w:rsidRPr="00BF42BA">
              <w:rPr>
                <w:i/>
                <w:iCs/>
                <w:color w:val="FF0000"/>
                <w:sz w:val="20"/>
                <w:szCs w:val="20"/>
                <w:lang w:eastAsia="en-AU"/>
              </w:rPr>
              <w:t>)</w:t>
            </w:r>
          </w:p>
        </w:tc>
        <w:tc>
          <w:tcPr>
            <w:tcW w:w="1356" w:type="dxa"/>
            <w:vMerge w:val="restart"/>
            <w:tcBorders>
              <w:top w:val="nil"/>
              <w:left w:val="nil"/>
              <w:bottom w:val="single" w:sz="4" w:space="0" w:color="000000"/>
              <w:right w:val="nil"/>
            </w:tcBorders>
            <w:shd w:val="clear" w:color="000000" w:fill="FFFFFF"/>
            <w:vAlign w:val="center"/>
            <w:hideMark/>
          </w:tcPr>
          <w:p w14:paraId="27382C5D" w14:textId="77777777" w:rsidR="0038125A" w:rsidRPr="00BF42BA" w:rsidRDefault="0038125A" w:rsidP="005F1FE5">
            <w:pPr>
              <w:spacing w:line="240" w:lineRule="auto"/>
              <w:ind w:left="0" w:firstLine="0"/>
              <w:jc w:val="center"/>
              <w:rPr>
                <w:i/>
                <w:iCs/>
                <w:color w:val="FF0000"/>
                <w:sz w:val="20"/>
                <w:szCs w:val="20"/>
                <w:lang w:eastAsia="en-AU"/>
              </w:rPr>
            </w:pPr>
            <w:r w:rsidRPr="00BF42BA">
              <w:rPr>
                <w:i/>
                <w:iCs/>
                <w:color w:val="FF0000"/>
                <w:sz w:val="20"/>
                <w:szCs w:val="20"/>
                <w:lang w:eastAsia="en-AU"/>
              </w:rPr>
              <w:t>p</w:t>
            </w:r>
          </w:p>
        </w:tc>
      </w:tr>
      <w:tr w:rsidR="00BF42BA" w:rsidRPr="00BF42BA" w14:paraId="1F681589" w14:textId="77777777" w:rsidTr="005F1FE5">
        <w:trPr>
          <w:trHeight w:val="324"/>
        </w:trPr>
        <w:tc>
          <w:tcPr>
            <w:tcW w:w="1843" w:type="dxa"/>
            <w:vMerge/>
            <w:tcBorders>
              <w:top w:val="single" w:sz="4" w:space="0" w:color="auto"/>
              <w:left w:val="nil"/>
              <w:bottom w:val="single" w:sz="4" w:space="0" w:color="000000"/>
              <w:right w:val="nil"/>
            </w:tcBorders>
            <w:vAlign w:val="center"/>
            <w:hideMark/>
          </w:tcPr>
          <w:p w14:paraId="009DB2BB" w14:textId="77777777" w:rsidR="0038125A" w:rsidRPr="00BF42BA" w:rsidRDefault="0038125A" w:rsidP="005F1FE5">
            <w:pPr>
              <w:spacing w:line="240" w:lineRule="auto"/>
              <w:ind w:left="0" w:firstLine="0"/>
              <w:rPr>
                <w:color w:val="FF0000"/>
                <w:sz w:val="20"/>
                <w:szCs w:val="20"/>
                <w:lang w:eastAsia="en-AU"/>
              </w:rPr>
            </w:pPr>
          </w:p>
        </w:tc>
        <w:tc>
          <w:tcPr>
            <w:tcW w:w="567" w:type="dxa"/>
            <w:vMerge/>
            <w:tcBorders>
              <w:top w:val="single" w:sz="4" w:space="0" w:color="auto"/>
              <w:left w:val="nil"/>
              <w:bottom w:val="single" w:sz="4" w:space="0" w:color="000000"/>
              <w:right w:val="nil"/>
            </w:tcBorders>
            <w:vAlign w:val="center"/>
            <w:hideMark/>
          </w:tcPr>
          <w:p w14:paraId="3CDE5B18" w14:textId="77777777" w:rsidR="0038125A" w:rsidRPr="00BF42BA" w:rsidRDefault="0038125A" w:rsidP="005F1FE5">
            <w:pPr>
              <w:spacing w:line="240" w:lineRule="auto"/>
              <w:ind w:left="0" w:firstLine="0"/>
              <w:rPr>
                <w:i/>
                <w:iCs/>
                <w:color w:val="FF0000"/>
                <w:sz w:val="20"/>
                <w:szCs w:val="20"/>
                <w:lang w:eastAsia="en-AU"/>
              </w:rPr>
            </w:pPr>
          </w:p>
        </w:tc>
        <w:tc>
          <w:tcPr>
            <w:tcW w:w="787" w:type="dxa"/>
            <w:vMerge/>
            <w:tcBorders>
              <w:top w:val="single" w:sz="4" w:space="0" w:color="auto"/>
              <w:left w:val="nil"/>
              <w:bottom w:val="single" w:sz="4" w:space="0" w:color="000000"/>
              <w:right w:val="nil"/>
            </w:tcBorders>
            <w:vAlign w:val="center"/>
            <w:hideMark/>
          </w:tcPr>
          <w:p w14:paraId="3959732C" w14:textId="77777777" w:rsidR="0038125A" w:rsidRPr="00BF42BA" w:rsidRDefault="0038125A" w:rsidP="005F1FE5">
            <w:pPr>
              <w:spacing w:line="240" w:lineRule="auto"/>
              <w:ind w:left="0" w:firstLine="0"/>
              <w:rPr>
                <w:i/>
                <w:iCs/>
                <w:color w:val="FF0000"/>
                <w:sz w:val="20"/>
                <w:szCs w:val="20"/>
                <w:lang w:eastAsia="en-AU"/>
              </w:rPr>
            </w:pPr>
          </w:p>
        </w:tc>
        <w:tc>
          <w:tcPr>
            <w:tcW w:w="844" w:type="dxa"/>
            <w:vMerge/>
            <w:tcBorders>
              <w:top w:val="single" w:sz="4" w:space="0" w:color="auto"/>
              <w:left w:val="nil"/>
              <w:bottom w:val="single" w:sz="4" w:space="0" w:color="000000"/>
              <w:right w:val="nil"/>
            </w:tcBorders>
            <w:vAlign w:val="center"/>
            <w:hideMark/>
          </w:tcPr>
          <w:p w14:paraId="37A440EB" w14:textId="77777777" w:rsidR="0038125A" w:rsidRPr="00BF42BA" w:rsidRDefault="0038125A" w:rsidP="005F1FE5">
            <w:pPr>
              <w:spacing w:line="240" w:lineRule="auto"/>
              <w:ind w:left="0" w:firstLine="0"/>
              <w:rPr>
                <w:i/>
                <w:iCs/>
                <w:color w:val="FF0000"/>
                <w:sz w:val="20"/>
                <w:szCs w:val="20"/>
                <w:lang w:eastAsia="en-AU"/>
              </w:rPr>
            </w:pPr>
          </w:p>
        </w:tc>
        <w:tc>
          <w:tcPr>
            <w:tcW w:w="921" w:type="dxa"/>
            <w:vMerge/>
            <w:tcBorders>
              <w:top w:val="single" w:sz="4" w:space="0" w:color="auto"/>
              <w:left w:val="nil"/>
              <w:bottom w:val="single" w:sz="4" w:space="0" w:color="000000"/>
              <w:right w:val="nil"/>
            </w:tcBorders>
            <w:vAlign w:val="center"/>
            <w:hideMark/>
          </w:tcPr>
          <w:p w14:paraId="335B3A5C" w14:textId="77777777" w:rsidR="0038125A" w:rsidRPr="00BF42BA" w:rsidRDefault="0038125A" w:rsidP="005F1FE5">
            <w:pPr>
              <w:spacing w:line="240" w:lineRule="auto"/>
              <w:ind w:left="0" w:firstLine="0"/>
              <w:rPr>
                <w:i/>
                <w:iCs/>
                <w:color w:val="FF0000"/>
                <w:sz w:val="20"/>
                <w:szCs w:val="20"/>
                <w:lang w:eastAsia="en-AU"/>
              </w:rPr>
            </w:pPr>
          </w:p>
        </w:tc>
        <w:tc>
          <w:tcPr>
            <w:tcW w:w="1471" w:type="dxa"/>
            <w:vMerge/>
            <w:tcBorders>
              <w:top w:val="single" w:sz="4" w:space="0" w:color="auto"/>
              <w:left w:val="nil"/>
              <w:bottom w:val="single" w:sz="4" w:space="0" w:color="000000"/>
              <w:right w:val="nil"/>
            </w:tcBorders>
            <w:vAlign w:val="center"/>
            <w:hideMark/>
          </w:tcPr>
          <w:p w14:paraId="4DDA9DBC" w14:textId="77777777" w:rsidR="0038125A" w:rsidRPr="00BF42BA" w:rsidRDefault="0038125A" w:rsidP="005F1FE5">
            <w:pPr>
              <w:spacing w:line="240" w:lineRule="auto"/>
              <w:ind w:left="0" w:firstLine="0"/>
              <w:rPr>
                <w:i/>
                <w:iCs/>
                <w:color w:val="FF0000"/>
                <w:sz w:val="20"/>
                <w:szCs w:val="20"/>
                <w:lang w:eastAsia="en-AU"/>
              </w:rPr>
            </w:pPr>
          </w:p>
        </w:tc>
        <w:tc>
          <w:tcPr>
            <w:tcW w:w="1180" w:type="dxa"/>
            <w:vMerge/>
            <w:tcBorders>
              <w:top w:val="nil"/>
              <w:left w:val="nil"/>
              <w:bottom w:val="single" w:sz="4" w:space="0" w:color="000000"/>
              <w:right w:val="nil"/>
            </w:tcBorders>
            <w:vAlign w:val="center"/>
            <w:hideMark/>
          </w:tcPr>
          <w:p w14:paraId="56E2059E" w14:textId="77777777" w:rsidR="0038125A" w:rsidRPr="00BF42BA" w:rsidRDefault="0038125A" w:rsidP="005F1FE5">
            <w:pPr>
              <w:spacing w:line="240" w:lineRule="auto"/>
              <w:ind w:left="0" w:firstLine="0"/>
              <w:rPr>
                <w:i/>
                <w:iCs/>
                <w:color w:val="FF0000"/>
                <w:sz w:val="20"/>
                <w:szCs w:val="20"/>
                <w:lang w:eastAsia="en-AU"/>
              </w:rPr>
            </w:pPr>
          </w:p>
        </w:tc>
        <w:tc>
          <w:tcPr>
            <w:tcW w:w="1356" w:type="dxa"/>
            <w:vMerge/>
            <w:tcBorders>
              <w:top w:val="nil"/>
              <w:left w:val="nil"/>
              <w:bottom w:val="single" w:sz="4" w:space="0" w:color="000000"/>
              <w:right w:val="nil"/>
            </w:tcBorders>
            <w:vAlign w:val="center"/>
            <w:hideMark/>
          </w:tcPr>
          <w:p w14:paraId="37FE73D0" w14:textId="77777777" w:rsidR="0038125A" w:rsidRPr="00BF42BA" w:rsidRDefault="0038125A" w:rsidP="005F1FE5">
            <w:pPr>
              <w:spacing w:line="240" w:lineRule="auto"/>
              <w:ind w:left="0" w:firstLine="0"/>
              <w:rPr>
                <w:i/>
                <w:iCs/>
                <w:color w:val="FF0000"/>
                <w:sz w:val="20"/>
                <w:szCs w:val="20"/>
                <w:lang w:eastAsia="en-AU"/>
              </w:rPr>
            </w:pPr>
          </w:p>
        </w:tc>
        <w:tc>
          <w:tcPr>
            <w:tcW w:w="222" w:type="dxa"/>
            <w:tcBorders>
              <w:top w:val="nil"/>
              <w:left w:val="nil"/>
              <w:bottom w:val="nil"/>
              <w:right w:val="nil"/>
            </w:tcBorders>
            <w:shd w:val="clear" w:color="auto" w:fill="auto"/>
            <w:noWrap/>
            <w:vAlign w:val="bottom"/>
            <w:hideMark/>
          </w:tcPr>
          <w:p w14:paraId="37ADBE3E" w14:textId="77777777" w:rsidR="0038125A" w:rsidRPr="00BF42BA" w:rsidRDefault="0038125A" w:rsidP="005F1FE5">
            <w:pPr>
              <w:spacing w:line="240" w:lineRule="auto"/>
              <w:ind w:left="0" w:firstLine="0"/>
              <w:jc w:val="center"/>
              <w:rPr>
                <w:i/>
                <w:iCs/>
                <w:color w:val="FF0000"/>
                <w:sz w:val="20"/>
                <w:szCs w:val="20"/>
                <w:lang w:eastAsia="en-AU"/>
              </w:rPr>
            </w:pPr>
          </w:p>
        </w:tc>
      </w:tr>
      <w:tr w:rsidR="00BF42BA" w:rsidRPr="00BF42BA" w14:paraId="7A17F732" w14:textId="77777777" w:rsidTr="00D04B09">
        <w:trPr>
          <w:trHeight w:val="324"/>
        </w:trPr>
        <w:tc>
          <w:tcPr>
            <w:tcW w:w="1843" w:type="dxa"/>
            <w:tcBorders>
              <w:top w:val="nil"/>
              <w:left w:val="nil"/>
              <w:bottom w:val="nil"/>
              <w:right w:val="nil"/>
            </w:tcBorders>
            <w:shd w:val="clear" w:color="000000" w:fill="FFFFFF"/>
            <w:vAlign w:val="center"/>
            <w:hideMark/>
          </w:tcPr>
          <w:p w14:paraId="770EE768" w14:textId="77777777" w:rsidR="0038125A" w:rsidRPr="00BF42BA" w:rsidRDefault="0038125A" w:rsidP="005F1FE5">
            <w:pPr>
              <w:spacing w:line="240" w:lineRule="auto"/>
              <w:ind w:left="0" w:firstLine="0"/>
              <w:rPr>
                <w:color w:val="FF0000"/>
                <w:sz w:val="20"/>
                <w:szCs w:val="20"/>
                <w:lang w:eastAsia="en-AU"/>
              </w:rPr>
            </w:pPr>
            <w:r w:rsidRPr="00BF42BA">
              <w:rPr>
                <w:color w:val="FF0000"/>
                <w:sz w:val="20"/>
                <w:szCs w:val="20"/>
                <w:lang w:eastAsia="en-AU"/>
              </w:rPr>
              <w:t>% Male</w:t>
            </w:r>
          </w:p>
        </w:tc>
        <w:tc>
          <w:tcPr>
            <w:tcW w:w="567" w:type="dxa"/>
            <w:tcBorders>
              <w:top w:val="nil"/>
              <w:left w:val="nil"/>
              <w:bottom w:val="nil"/>
              <w:right w:val="nil"/>
            </w:tcBorders>
            <w:shd w:val="clear" w:color="000000" w:fill="FFFFFF"/>
            <w:vAlign w:val="center"/>
            <w:hideMark/>
          </w:tcPr>
          <w:p w14:paraId="11D07B4B" w14:textId="73775066" w:rsidR="0038125A" w:rsidRPr="00BF42BA" w:rsidRDefault="00005C3B" w:rsidP="005F1FE5">
            <w:pPr>
              <w:spacing w:line="240" w:lineRule="auto"/>
              <w:ind w:left="0" w:firstLine="0"/>
              <w:jc w:val="center"/>
              <w:rPr>
                <w:color w:val="FF0000"/>
                <w:sz w:val="20"/>
                <w:szCs w:val="20"/>
                <w:lang w:eastAsia="en-AU"/>
              </w:rPr>
            </w:pPr>
            <w:r>
              <w:rPr>
                <w:color w:val="FF0000"/>
                <w:sz w:val="20"/>
                <w:szCs w:val="20"/>
                <w:lang w:eastAsia="en-AU"/>
              </w:rPr>
              <w:t>20</w:t>
            </w:r>
          </w:p>
        </w:tc>
        <w:tc>
          <w:tcPr>
            <w:tcW w:w="787" w:type="dxa"/>
            <w:tcBorders>
              <w:top w:val="nil"/>
              <w:left w:val="nil"/>
              <w:bottom w:val="nil"/>
              <w:right w:val="nil"/>
            </w:tcBorders>
            <w:shd w:val="clear" w:color="000000" w:fill="FFFFFF"/>
            <w:vAlign w:val="center"/>
            <w:hideMark/>
          </w:tcPr>
          <w:p w14:paraId="06169F20" w14:textId="214DB935" w:rsidR="0038125A" w:rsidRPr="00BF42BA" w:rsidRDefault="009F0A23" w:rsidP="005F1FE5">
            <w:pPr>
              <w:spacing w:line="240" w:lineRule="auto"/>
              <w:ind w:left="0" w:firstLine="0"/>
              <w:jc w:val="center"/>
              <w:rPr>
                <w:color w:val="FF0000"/>
                <w:sz w:val="20"/>
                <w:szCs w:val="20"/>
                <w:lang w:eastAsia="en-AU"/>
              </w:rPr>
            </w:pPr>
            <w:r>
              <w:rPr>
                <w:color w:val="FF0000"/>
                <w:sz w:val="20"/>
                <w:szCs w:val="20"/>
                <w:lang w:eastAsia="en-AU"/>
              </w:rPr>
              <w:t>-0.18</w:t>
            </w:r>
          </w:p>
        </w:tc>
        <w:tc>
          <w:tcPr>
            <w:tcW w:w="844" w:type="dxa"/>
            <w:tcBorders>
              <w:top w:val="nil"/>
              <w:left w:val="nil"/>
              <w:bottom w:val="nil"/>
              <w:right w:val="nil"/>
            </w:tcBorders>
            <w:shd w:val="clear" w:color="000000" w:fill="FFFFFF"/>
            <w:vAlign w:val="center"/>
            <w:hideMark/>
          </w:tcPr>
          <w:p w14:paraId="2CE34EEA" w14:textId="278D132F" w:rsidR="0038125A" w:rsidRPr="00BF42BA" w:rsidRDefault="0038125A" w:rsidP="005F1FE5">
            <w:pPr>
              <w:spacing w:line="240" w:lineRule="auto"/>
              <w:ind w:left="0" w:firstLine="0"/>
              <w:jc w:val="center"/>
              <w:rPr>
                <w:color w:val="FF0000"/>
                <w:sz w:val="20"/>
                <w:szCs w:val="20"/>
                <w:lang w:eastAsia="en-AU"/>
              </w:rPr>
            </w:pPr>
            <w:r w:rsidRPr="00BF42BA">
              <w:rPr>
                <w:color w:val="FF0000"/>
                <w:sz w:val="20"/>
                <w:szCs w:val="20"/>
                <w:lang w:eastAsia="en-AU"/>
              </w:rPr>
              <w:t>0.</w:t>
            </w:r>
            <w:r w:rsidR="009F0A23">
              <w:rPr>
                <w:color w:val="FF0000"/>
                <w:sz w:val="20"/>
                <w:szCs w:val="20"/>
                <w:lang w:eastAsia="en-AU"/>
              </w:rPr>
              <w:t>43</w:t>
            </w:r>
          </w:p>
        </w:tc>
        <w:tc>
          <w:tcPr>
            <w:tcW w:w="921" w:type="dxa"/>
            <w:tcBorders>
              <w:top w:val="nil"/>
              <w:left w:val="nil"/>
              <w:bottom w:val="nil"/>
              <w:right w:val="nil"/>
            </w:tcBorders>
            <w:shd w:val="clear" w:color="000000" w:fill="FFFFFF"/>
            <w:vAlign w:val="center"/>
            <w:hideMark/>
          </w:tcPr>
          <w:p w14:paraId="27573B01" w14:textId="26F159F2" w:rsidR="0038125A" w:rsidRPr="00BF42BA" w:rsidRDefault="0038125A" w:rsidP="005F1FE5">
            <w:pPr>
              <w:spacing w:line="240" w:lineRule="auto"/>
              <w:ind w:left="0" w:firstLine="0"/>
              <w:jc w:val="center"/>
              <w:rPr>
                <w:color w:val="FF0000"/>
                <w:sz w:val="20"/>
                <w:szCs w:val="20"/>
                <w:lang w:eastAsia="en-AU"/>
              </w:rPr>
            </w:pPr>
            <w:r w:rsidRPr="00BF42BA">
              <w:rPr>
                <w:color w:val="FF0000"/>
                <w:sz w:val="20"/>
                <w:szCs w:val="20"/>
                <w:lang w:eastAsia="en-AU"/>
              </w:rPr>
              <w:t>0.6</w:t>
            </w:r>
            <w:r w:rsidR="00FB5151">
              <w:rPr>
                <w:color w:val="FF0000"/>
                <w:sz w:val="20"/>
                <w:szCs w:val="20"/>
                <w:lang w:eastAsia="en-AU"/>
              </w:rPr>
              <w:t>73</w:t>
            </w:r>
          </w:p>
        </w:tc>
        <w:tc>
          <w:tcPr>
            <w:tcW w:w="1471" w:type="dxa"/>
            <w:tcBorders>
              <w:top w:val="nil"/>
              <w:left w:val="nil"/>
              <w:bottom w:val="nil"/>
              <w:right w:val="nil"/>
            </w:tcBorders>
            <w:shd w:val="clear" w:color="000000" w:fill="FFFFFF"/>
            <w:vAlign w:val="center"/>
            <w:hideMark/>
          </w:tcPr>
          <w:p w14:paraId="587F6097" w14:textId="05911885" w:rsidR="0038125A" w:rsidRPr="00BF42BA" w:rsidRDefault="0038125A" w:rsidP="005F1FE5">
            <w:pPr>
              <w:spacing w:line="240" w:lineRule="auto"/>
              <w:ind w:left="0" w:firstLine="0"/>
              <w:jc w:val="center"/>
              <w:rPr>
                <w:color w:val="FF0000"/>
                <w:sz w:val="20"/>
                <w:szCs w:val="20"/>
                <w:lang w:eastAsia="en-AU"/>
              </w:rPr>
            </w:pPr>
            <w:r w:rsidRPr="00BF42BA">
              <w:rPr>
                <w:color w:val="FF0000"/>
                <w:sz w:val="20"/>
                <w:szCs w:val="20"/>
                <w:lang w:eastAsia="en-AU"/>
              </w:rPr>
              <w:t>[-</w:t>
            </w:r>
            <w:r w:rsidR="00DA38B1">
              <w:rPr>
                <w:color w:val="FF0000"/>
                <w:sz w:val="20"/>
                <w:szCs w:val="20"/>
                <w:lang w:eastAsia="en-AU"/>
              </w:rPr>
              <w:t>1.02</w:t>
            </w:r>
            <w:r w:rsidRPr="00BF42BA">
              <w:rPr>
                <w:color w:val="FF0000"/>
                <w:sz w:val="20"/>
                <w:szCs w:val="20"/>
                <w:lang w:eastAsia="en-AU"/>
              </w:rPr>
              <w:t>, 0.</w:t>
            </w:r>
            <w:r w:rsidR="00DA38B1">
              <w:rPr>
                <w:color w:val="FF0000"/>
                <w:sz w:val="20"/>
                <w:szCs w:val="20"/>
                <w:lang w:eastAsia="en-AU"/>
              </w:rPr>
              <w:t>66</w:t>
            </w:r>
            <w:r w:rsidRPr="00BF42BA">
              <w:rPr>
                <w:color w:val="FF0000"/>
                <w:sz w:val="20"/>
                <w:szCs w:val="20"/>
                <w:lang w:eastAsia="en-AU"/>
              </w:rPr>
              <w:t>]</w:t>
            </w:r>
          </w:p>
        </w:tc>
        <w:tc>
          <w:tcPr>
            <w:tcW w:w="1180" w:type="dxa"/>
            <w:tcBorders>
              <w:top w:val="nil"/>
              <w:left w:val="nil"/>
              <w:bottom w:val="nil"/>
              <w:right w:val="nil"/>
            </w:tcBorders>
            <w:shd w:val="clear" w:color="000000" w:fill="FFFFFF"/>
            <w:noWrap/>
            <w:vAlign w:val="center"/>
            <w:hideMark/>
          </w:tcPr>
          <w:p w14:paraId="29A968C8" w14:textId="5F458F34" w:rsidR="0038125A" w:rsidRPr="00BF42BA" w:rsidRDefault="00D04B09" w:rsidP="00D04B09">
            <w:pPr>
              <w:spacing w:line="240" w:lineRule="auto"/>
              <w:ind w:left="0" w:firstLine="0"/>
              <w:jc w:val="center"/>
              <w:rPr>
                <w:color w:val="FF0000"/>
                <w:sz w:val="20"/>
                <w:szCs w:val="20"/>
                <w:lang w:eastAsia="en-AU"/>
              </w:rPr>
            </w:pPr>
            <w:r>
              <w:rPr>
                <w:color w:val="FF0000"/>
                <w:sz w:val="20"/>
                <w:szCs w:val="20"/>
                <w:lang w:eastAsia="en-AU"/>
              </w:rPr>
              <w:t>44.72</w:t>
            </w:r>
            <w:r w:rsidR="0038125A" w:rsidRPr="00BF42BA">
              <w:rPr>
                <w:color w:val="FF0000"/>
                <w:sz w:val="20"/>
                <w:szCs w:val="20"/>
                <w:lang w:eastAsia="en-AU"/>
              </w:rPr>
              <w:t xml:space="preserve"> (</w:t>
            </w:r>
            <w:r>
              <w:rPr>
                <w:color w:val="FF0000"/>
                <w:sz w:val="20"/>
                <w:szCs w:val="20"/>
                <w:lang w:eastAsia="en-AU"/>
              </w:rPr>
              <w:t>16</w:t>
            </w:r>
            <w:r w:rsidR="0038125A" w:rsidRPr="00BF42BA">
              <w:rPr>
                <w:color w:val="FF0000"/>
                <w:sz w:val="20"/>
                <w:szCs w:val="20"/>
                <w:lang w:eastAsia="en-AU"/>
              </w:rPr>
              <w:t>)</w:t>
            </w:r>
          </w:p>
        </w:tc>
        <w:tc>
          <w:tcPr>
            <w:tcW w:w="1356" w:type="dxa"/>
            <w:tcBorders>
              <w:top w:val="nil"/>
              <w:left w:val="nil"/>
              <w:bottom w:val="nil"/>
              <w:right w:val="nil"/>
            </w:tcBorders>
            <w:shd w:val="clear" w:color="000000" w:fill="FFFFFF"/>
            <w:vAlign w:val="center"/>
            <w:hideMark/>
          </w:tcPr>
          <w:p w14:paraId="63259805" w14:textId="77777777" w:rsidR="0038125A" w:rsidRPr="00BF42BA" w:rsidRDefault="0038125A" w:rsidP="005F1FE5">
            <w:pPr>
              <w:spacing w:line="240" w:lineRule="auto"/>
              <w:ind w:left="0" w:firstLine="0"/>
              <w:jc w:val="center"/>
              <w:rPr>
                <w:color w:val="FF0000"/>
                <w:sz w:val="20"/>
                <w:szCs w:val="20"/>
                <w:lang w:eastAsia="en-AU"/>
              </w:rPr>
            </w:pPr>
            <w:r w:rsidRPr="00BF42BA">
              <w:rPr>
                <w:color w:val="FF0000"/>
                <w:sz w:val="20"/>
                <w:szCs w:val="20"/>
                <w:lang w:eastAsia="en-AU"/>
              </w:rPr>
              <w:t>&lt; .001***</w:t>
            </w:r>
          </w:p>
        </w:tc>
        <w:tc>
          <w:tcPr>
            <w:tcW w:w="222" w:type="dxa"/>
            <w:vAlign w:val="center"/>
            <w:hideMark/>
          </w:tcPr>
          <w:p w14:paraId="3445F014" w14:textId="77777777" w:rsidR="0038125A" w:rsidRPr="00BF42BA" w:rsidRDefault="0038125A" w:rsidP="005F1FE5">
            <w:pPr>
              <w:spacing w:line="240" w:lineRule="auto"/>
              <w:ind w:left="0" w:firstLine="0"/>
              <w:rPr>
                <w:color w:val="FF0000"/>
                <w:sz w:val="20"/>
                <w:szCs w:val="20"/>
                <w:lang w:eastAsia="en-AU"/>
              </w:rPr>
            </w:pPr>
          </w:p>
        </w:tc>
      </w:tr>
      <w:tr w:rsidR="00D04B09" w:rsidRPr="00BF42BA" w14:paraId="52254905" w14:textId="77777777" w:rsidTr="00D04B09">
        <w:trPr>
          <w:trHeight w:val="324"/>
        </w:trPr>
        <w:tc>
          <w:tcPr>
            <w:tcW w:w="1843" w:type="dxa"/>
            <w:tcBorders>
              <w:top w:val="nil"/>
              <w:left w:val="nil"/>
              <w:bottom w:val="nil"/>
              <w:right w:val="nil"/>
            </w:tcBorders>
            <w:shd w:val="clear" w:color="000000" w:fill="FFFFFF"/>
            <w:vAlign w:val="center"/>
            <w:hideMark/>
          </w:tcPr>
          <w:p w14:paraId="04732165" w14:textId="77777777" w:rsidR="00D04B09" w:rsidRPr="00BF42BA" w:rsidRDefault="00D04B09" w:rsidP="00D04B09">
            <w:pPr>
              <w:spacing w:line="240" w:lineRule="auto"/>
              <w:ind w:left="0" w:firstLine="0"/>
              <w:rPr>
                <w:color w:val="FF0000"/>
                <w:sz w:val="20"/>
                <w:szCs w:val="20"/>
                <w:lang w:eastAsia="en-AU"/>
              </w:rPr>
            </w:pPr>
            <w:r w:rsidRPr="00BF42BA">
              <w:rPr>
                <w:color w:val="FF0000"/>
                <w:sz w:val="20"/>
                <w:szCs w:val="20"/>
                <w:lang w:eastAsia="en-AU"/>
              </w:rPr>
              <w:t>Average Age</w:t>
            </w:r>
          </w:p>
        </w:tc>
        <w:tc>
          <w:tcPr>
            <w:tcW w:w="567" w:type="dxa"/>
            <w:tcBorders>
              <w:top w:val="nil"/>
              <w:left w:val="nil"/>
              <w:bottom w:val="nil"/>
              <w:right w:val="nil"/>
            </w:tcBorders>
            <w:shd w:val="clear" w:color="000000" w:fill="FFFFFF"/>
            <w:vAlign w:val="center"/>
            <w:hideMark/>
          </w:tcPr>
          <w:p w14:paraId="4FD4C647" w14:textId="453615CF" w:rsidR="00D04B09" w:rsidRPr="00BF42BA" w:rsidRDefault="00D04B09" w:rsidP="00D04B09">
            <w:pPr>
              <w:spacing w:line="240" w:lineRule="auto"/>
              <w:ind w:left="0" w:firstLine="0"/>
              <w:jc w:val="center"/>
              <w:rPr>
                <w:color w:val="FF0000"/>
                <w:sz w:val="20"/>
                <w:szCs w:val="20"/>
                <w:lang w:eastAsia="en-AU"/>
              </w:rPr>
            </w:pPr>
            <w:r>
              <w:rPr>
                <w:color w:val="FF0000"/>
                <w:sz w:val="20"/>
                <w:szCs w:val="20"/>
                <w:lang w:eastAsia="en-AU"/>
              </w:rPr>
              <w:t>20</w:t>
            </w:r>
          </w:p>
        </w:tc>
        <w:tc>
          <w:tcPr>
            <w:tcW w:w="787" w:type="dxa"/>
            <w:tcBorders>
              <w:top w:val="nil"/>
              <w:left w:val="nil"/>
              <w:bottom w:val="nil"/>
              <w:right w:val="nil"/>
            </w:tcBorders>
            <w:shd w:val="clear" w:color="000000" w:fill="FFFFFF"/>
            <w:vAlign w:val="center"/>
            <w:hideMark/>
          </w:tcPr>
          <w:p w14:paraId="30C7808A" w14:textId="77777777"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-0.01</w:t>
            </w:r>
          </w:p>
        </w:tc>
        <w:tc>
          <w:tcPr>
            <w:tcW w:w="844" w:type="dxa"/>
            <w:tcBorders>
              <w:top w:val="nil"/>
              <w:left w:val="nil"/>
              <w:bottom w:val="nil"/>
              <w:right w:val="nil"/>
            </w:tcBorders>
            <w:shd w:val="clear" w:color="000000" w:fill="FFFFFF"/>
            <w:vAlign w:val="center"/>
            <w:hideMark/>
          </w:tcPr>
          <w:p w14:paraId="709AF370" w14:textId="77777777"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0.01</w:t>
            </w:r>
          </w:p>
        </w:tc>
        <w:tc>
          <w:tcPr>
            <w:tcW w:w="921" w:type="dxa"/>
            <w:tcBorders>
              <w:top w:val="nil"/>
              <w:left w:val="nil"/>
              <w:bottom w:val="nil"/>
              <w:right w:val="nil"/>
            </w:tcBorders>
            <w:shd w:val="clear" w:color="000000" w:fill="FFFFFF"/>
            <w:vAlign w:val="center"/>
            <w:hideMark/>
          </w:tcPr>
          <w:p w14:paraId="037A1091" w14:textId="26CEA787"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0.</w:t>
            </w:r>
            <w:r>
              <w:rPr>
                <w:color w:val="FF0000"/>
                <w:sz w:val="20"/>
                <w:szCs w:val="20"/>
                <w:lang w:eastAsia="en-AU"/>
              </w:rPr>
              <w:t>390</w:t>
            </w:r>
          </w:p>
        </w:tc>
        <w:tc>
          <w:tcPr>
            <w:tcW w:w="1471" w:type="dxa"/>
            <w:tcBorders>
              <w:top w:val="nil"/>
              <w:left w:val="nil"/>
              <w:bottom w:val="nil"/>
              <w:right w:val="nil"/>
            </w:tcBorders>
            <w:shd w:val="clear" w:color="000000" w:fill="FFFFFF"/>
            <w:vAlign w:val="center"/>
            <w:hideMark/>
          </w:tcPr>
          <w:p w14:paraId="7CDA4E55" w14:textId="1CBFA3F6"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[-0.03, 0.</w:t>
            </w:r>
            <w:r>
              <w:rPr>
                <w:color w:val="FF0000"/>
                <w:sz w:val="20"/>
                <w:szCs w:val="20"/>
                <w:lang w:eastAsia="en-AU"/>
              </w:rPr>
              <w:t>01</w:t>
            </w:r>
            <w:r w:rsidRPr="00BF42BA">
              <w:rPr>
                <w:color w:val="FF0000"/>
                <w:sz w:val="20"/>
                <w:szCs w:val="20"/>
                <w:lang w:eastAsia="en-AU"/>
              </w:rPr>
              <w:t>]</w:t>
            </w:r>
          </w:p>
        </w:tc>
        <w:tc>
          <w:tcPr>
            <w:tcW w:w="1180" w:type="dxa"/>
            <w:tcBorders>
              <w:top w:val="nil"/>
              <w:left w:val="nil"/>
              <w:bottom w:val="nil"/>
              <w:right w:val="nil"/>
            </w:tcBorders>
            <w:shd w:val="clear" w:color="000000" w:fill="FFFFFF"/>
            <w:noWrap/>
            <w:vAlign w:val="center"/>
            <w:hideMark/>
          </w:tcPr>
          <w:p w14:paraId="5DFC13E7" w14:textId="6DB333FB" w:rsidR="00D04B09" w:rsidRPr="00BF42BA" w:rsidRDefault="00D04B09" w:rsidP="00D04B09">
            <w:pPr>
              <w:spacing w:line="240" w:lineRule="auto"/>
              <w:ind w:left="0" w:firstLine="0"/>
              <w:jc w:val="center"/>
              <w:rPr>
                <w:color w:val="FF0000"/>
                <w:sz w:val="20"/>
                <w:szCs w:val="20"/>
                <w:lang w:eastAsia="en-AU"/>
              </w:rPr>
            </w:pPr>
            <w:r w:rsidRPr="00487CE8">
              <w:rPr>
                <w:color w:val="FF0000"/>
                <w:sz w:val="20"/>
                <w:szCs w:val="20"/>
                <w:lang w:eastAsia="en-AU"/>
              </w:rPr>
              <w:t>44.72 (16)</w:t>
            </w:r>
          </w:p>
        </w:tc>
        <w:tc>
          <w:tcPr>
            <w:tcW w:w="1356" w:type="dxa"/>
            <w:tcBorders>
              <w:top w:val="nil"/>
              <w:left w:val="nil"/>
              <w:bottom w:val="nil"/>
              <w:right w:val="nil"/>
            </w:tcBorders>
            <w:shd w:val="clear" w:color="000000" w:fill="FFFFFF"/>
            <w:vAlign w:val="center"/>
            <w:hideMark/>
          </w:tcPr>
          <w:p w14:paraId="2A947D08" w14:textId="77777777"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&lt; .001***</w:t>
            </w:r>
          </w:p>
        </w:tc>
        <w:tc>
          <w:tcPr>
            <w:tcW w:w="222" w:type="dxa"/>
            <w:vAlign w:val="center"/>
            <w:hideMark/>
          </w:tcPr>
          <w:p w14:paraId="1D8D55E7" w14:textId="77777777" w:rsidR="00D04B09" w:rsidRPr="00BF42BA" w:rsidRDefault="00D04B09" w:rsidP="00D04B09">
            <w:pPr>
              <w:spacing w:line="240" w:lineRule="auto"/>
              <w:ind w:left="0" w:firstLine="0"/>
              <w:rPr>
                <w:color w:val="FF0000"/>
                <w:sz w:val="20"/>
                <w:szCs w:val="20"/>
                <w:lang w:eastAsia="en-AU"/>
              </w:rPr>
            </w:pPr>
          </w:p>
        </w:tc>
      </w:tr>
      <w:tr w:rsidR="00D04B09" w:rsidRPr="00BF42BA" w14:paraId="10F84123" w14:textId="77777777" w:rsidTr="00D04B09">
        <w:trPr>
          <w:trHeight w:val="324"/>
        </w:trPr>
        <w:tc>
          <w:tcPr>
            <w:tcW w:w="1843" w:type="dxa"/>
            <w:tcBorders>
              <w:top w:val="nil"/>
              <w:left w:val="nil"/>
              <w:bottom w:val="nil"/>
              <w:right w:val="nil"/>
            </w:tcBorders>
            <w:shd w:val="clear" w:color="000000" w:fill="FFFFFF"/>
            <w:vAlign w:val="center"/>
            <w:hideMark/>
          </w:tcPr>
          <w:p w14:paraId="7B6F374E" w14:textId="77777777" w:rsidR="00D04B09" w:rsidRPr="00BF42BA" w:rsidRDefault="00D04B09" w:rsidP="00D04B09">
            <w:pPr>
              <w:spacing w:line="240" w:lineRule="auto"/>
              <w:ind w:left="0" w:firstLine="0"/>
              <w:rPr>
                <w:color w:val="FF0000"/>
                <w:sz w:val="20"/>
                <w:szCs w:val="20"/>
                <w:lang w:eastAsia="en-AU"/>
              </w:rPr>
            </w:pPr>
            <w:r w:rsidRPr="00BF42BA">
              <w:rPr>
                <w:color w:val="FF0000"/>
                <w:sz w:val="20"/>
                <w:szCs w:val="20"/>
                <w:lang w:eastAsia="en-AU"/>
              </w:rPr>
              <w:t>Average Education</w:t>
            </w:r>
          </w:p>
        </w:tc>
        <w:tc>
          <w:tcPr>
            <w:tcW w:w="567" w:type="dxa"/>
            <w:tcBorders>
              <w:top w:val="nil"/>
              <w:left w:val="nil"/>
              <w:bottom w:val="nil"/>
              <w:right w:val="nil"/>
            </w:tcBorders>
            <w:shd w:val="clear" w:color="000000" w:fill="FFFFFF"/>
            <w:vAlign w:val="center"/>
            <w:hideMark/>
          </w:tcPr>
          <w:p w14:paraId="74A99A27" w14:textId="04185F36" w:rsidR="00D04B09" w:rsidRPr="00BF42BA" w:rsidRDefault="00D04B09" w:rsidP="00D04B09">
            <w:pPr>
              <w:spacing w:line="240" w:lineRule="auto"/>
              <w:ind w:left="0" w:firstLine="0"/>
              <w:jc w:val="center"/>
              <w:rPr>
                <w:color w:val="FF0000"/>
                <w:sz w:val="20"/>
                <w:szCs w:val="20"/>
                <w:lang w:eastAsia="en-AU"/>
              </w:rPr>
            </w:pPr>
            <w:r>
              <w:rPr>
                <w:color w:val="FF0000"/>
                <w:sz w:val="20"/>
                <w:szCs w:val="20"/>
                <w:lang w:eastAsia="en-AU"/>
              </w:rPr>
              <w:t>20</w:t>
            </w:r>
          </w:p>
        </w:tc>
        <w:tc>
          <w:tcPr>
            <w:tcW w:w="787" w:type="dxa"/>
            <w:tcBorders>
              <w:top w:val="nil"/>
              <w:left w:val="nil"/>
              <w:bottom w:val="nil"/>
              <w:right w:val="nil"/>
            </w:tcBorders>
            <w:shd w:val="clear" w:color="000000" w:fill="FFFFFF"/>
            <w:vAlign w:val="center"/>
            <w:hideMark/>
          </w:tcPr>
          <w:p w14:paraId="298BBCE3" w14:textId="77777777"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0.03</w:t>
            </w:r>
          </w:p>
        </w:tc>
        <w:tc>
          <w:tcPr>
            <w:tcW w:w="844" w:type="dxa"/>
            <w:tcBorders>
              <w:top w:val="nil"/>
              <w:left w:val="nil"/>
              <w:bottom w:val="nil"/>
              <w:right w:val="nil"/>
            </w:tcBorders>
            <w:shd w:val="clear" w:color="000000" w:fill="FFFFFF"/>
            <w:vAlign w:val="center"/>
            <w:hideMark/>
          </w:tcPr>
          <w:p w14:paraId="70DA0789" w14:textId="0FA8519E"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0.0</w:t>
            </w:r>
            <w:r>
              <w:rPr>
                <w:color w:val="FF0000"/>
                <w:sz w:val="20"/>
                <w:szCs w:val="20"/>
                <w:lang w:eastAsia="en-AU"/>
              </w:rPr>
              <w:t>6</w:t>
            </w:r>
          </w:p>
        </w:tc>
        <w:tc>
          <w:tcPr>
            <w:tcW w:w="921" w:type="dxa"/>
            <w:tcBorders>
              <w:top w:val="nil"/>
              <w:left w:val="nil"/>
              <w:bottom w:val="nil"/>
              <w:right w:val="nil"/>
            </w:tcBorders>
            <w:shd w:val="clear" w:color="000000" w:fill="FFFFFF"/>
            <w:vAlign w:val="center"/>
            <w:hideMark/>
          </w:tcPr>
          <w:p w14:paraId="77600003" w14:textId="2D52C8A3"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0.</w:t>
            </w:r>
            <w:r>
              <w:rPr>
                <w:color w:val="FF0000"/>
                <w:sz w:val="20"/>
                <w:szCs w:val="20"/>
                <w:lang w:eastAsia="en-AU"/>
              </w:rPr>
              <w:t>622</w:t>
            </w:r>
          </w:p>
        </w:tc>
        <w:tc>
          <w:tcPr>
            <w:tcW w:w="1471" w:type="dxa"/>
            <w:tcBorders>
              <w:top w:val="nil"/>
              <w:left w:val="nil"/>
              <w:bottom w:val="nil"/>
              <w:right w:val="nil"/>
            </w:tcBorders>
            <w:shd w:val="clear" w:color="000000" w:fill="FFFFFF"/>
            <w:vAlign w:val="center"/>
            <w:hideMark/>
          </w:tcPr>
          <w:p w14:paraId="38ED6D00" w14:textId="7578EABE"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[-0.0</w:t>
            </w:r>
            <w:r>
              <w:rPr>
                <w:color w:val="FF0000"/>
                <w:sz w:val="20"/>
                <w:szCs w:val="20"/>
                <w:lang w:eastAsia="en-AU"/>
              </w:rPr>
              <w:t>9</w:t>
            </w:r>
            <w:r w:rsidRPr="00BF42BA">
              <w:rPr>
                <w:color w:val="FF0000"/>
                <w:sz w:val="20"/>
                <w:szCs w:val="20"/>
                <w:lang w:eastAsia="en-AU"/>
              </w:rPr>
              <w:t>, 0.</w:t>
            </w:r>
            <w:r>
              <w:rPr>
                <w:color w:val="FF0000"/>
                <w:sz w:val="20"/>
                <w:szCs w:val="20"/>
                <w:lang w:eastAsia="en-AU"/>
              </w:rPr>
              <w:t>15</w:t>
            </w:r>
            <w:r w:rsidRPr="00BF42BA">
              <w:rPr>
                <w:color w:val="FF0000"/>
                <w:sz w:val="20"/>
                <w:szCs w:val="20"/>
                <w:lang w:eastAsia="en-AU"/>
              </w:rPr>
              <w:t>]</w:t>
            </w:r>
          </w:p>
        </w:tc>
        <w:tc>
          <w:tcPr>
            <w:tcW w:w="1180" w:type="dxa"/>
            <w:tcBorders>
              <w:top w:val="nil"/>
              <w:left w:val="nil"/>
              <w:bottom w:val="nil"/>
              <w:right w:val="nil"/>
            </w:tcBorders>
            <w:shd w:val="clear" w:color="000000" w:fill="FFFFFF"/>
            <w:noWrap/>
            <w:vAlign w:val="center"/>
            <w:hideMark/>
          </w:tcPr>
          <w:p w14:paraId="077B60DC" w14:textId="7BE1933A" w:rsidR="00D04B09" w:rsidRPr="00BF42BA" w:rsidRDefault="00D04B09" w:rsidP="00D04B09">
            <w:pPr>
              <w:spacing w:line="240" w:lineRule="auto"/>
              <w:ind w:left="0" w:firstLine="0"/>
              <w:jc w:val="center"/>
              <w:rPr>
                <w:color w:val="FF0000"/>
                <w:sz w:val="20"/>
                <w:szCs w:val="20"/>
                <w:lang w:eastAsia="en-AU"/>
              </w:rPr>
            </w:pPr>
            <w:r w:rsidRPr="00487CE8">
              <w:rPr>
                <w:color w:val="FF0000"/>
                <w:sz w:val="20"/>
                <w:szCs w:val="20"/>
                <w:lang w:eastAsia="en-AU"/>
              </w:rPr>
              <w:t>44.72 (16)</w:t>
            </w:r>
          </w:p>
        </w:tc>
        <w:tc>
          <w:tcPr>
            <w:tcW w:w="1356" w:type="dxa"/>
            <w:tcBorders>
              <w:top w:val="nil"/>
              <w:left w:val="nil"/>
              <w:bottom w:val="nil"/>
              <w:right w:val="nil"/>
            </w:tcBorders>
            <w:shd w:val="clear" w:color="000000" w:fill="FFFFFF"/>
            <w:vAlign w:val="center"/>
            <w:hideMark/>
          </w:tcPr>
          <w:p w14:paraId="233F92D1" w14:textId="77777777" w:rsidR="00D04B09" w:rsidRPr="00BF42BA" w:rsidRDefault="00D04B09" w:rsidP="00D04B09">
            <w:pPr>
              <w:spacing w:line="240" w:lineRule="auto"/>
              <w:ind w:left="0" w:firstLine="0"/>
              <w:jc w:val="center"/>
              <w:rPr>
                <w:color w:val="FF0000"/>
                <w:sz w:val="20"/>
                <w:szCs w:val="20"/>
                <w:lang w:eastAsia="en-AU"/>
              </w:rPr>
            </w:pPr>
            <w:r w:rsidRPr="00BF42BA">
              <w:rPr>
                <w:color w:val="FF0000"/>
                <w:sz w:val="20"/>
                <w:szCs w:val="20"/>
                <w:lang w:eastAsia="en-AU"/>
              </w:rPr>
              <w:t>&lt; .001***</w:t>
            </w:r>
          </w:p>
        </w:tc>
        <w:tc>
          <w:tcPr>
            <w:tcW w:w="222" w:type="dxa"/>
            <w:vAlign w:val="center"/>
            <w:hideMark/>
          </w:tcPr>
          <w:p w14:paraId="58F02CEC" w14:textId="77777777" w:rsidR="00D04B09" w:rsidRPr="00BF42BA" w:rsidRDefault="00D04B09" w:rsidP="00D04B09">
            <w:pPr>
              <w:spacing w:line="240" w:lineRule="auto"/>
              <w:ind w:left="0" w:firstLine="0"/>
              <w:rPr>
                <w:color w:val="FF0000"/>
                <w:sz w:val="20"/>
                <w:szCs w:val="20"/>
                <w:lang w:eastAsia="en-AU"/>
              </w:rPr>
            </w:pPr>
          </w:p>
        </w:tc>
      </w:tr>
    </w:tbl>
    <w:p w14:paraId="1EE7A8AB" w14:textId="1F72D111" w:rsidR="0038125A" w:rsidRPr="00A41B04" w:rsidRDefault="0038125A" w:rsidP="0038125A">
      <w:pPr>
        <w:pStyle w:val="NoteForTable"/>
        <w:rPr>
          <w:bCs/>
        </w:rPr>
      </w:pPr>
      <w:r w:rsidRPr="00BF42BA">
        <w:rPr>
          <w:i/>
          <w:iCs/>
          <w:color w:val="FF0000"/>
        </w:rPr>
        <w:t>Note.</w:t>
      </w:r>
      <w:r w:rsidRPr="00BF42BA">
        <w:rPr>
          <w:color w:val="FF0000"/>
        </w:rPr>
        <w:t xml:space="preserve"> </w:t>
      </w:r>
      <w:r w:rsidRPr="00BF42BA">
        <w:rPr>
          <w:bCs/>
          <w:i/>
          <w:iCs/>
          <w:color w:val="FF0000"/>
        </w:rPr>
        <w:t>k</w:t>
      </w:r>
      <w:r w:rsidRPr="00BF42BA">
        <w:rPr>
          <w:bCs/>
          <w:color w:val="FF0000"/>
        </w:rPr>
        <w:t xml:space="preserve"> = number of studies used in analysis, </w:t>
      </w:r>
      <w:r w:rsidRPr="00BF42BA">
        <w:rPr>
          <w:bCs/>
          <w:i/>
          <w:iCs/>
          <w:color w:val="FF0000"/>
        </w:rPr>
        <w:t>b</w:t>
      </w:r>
      <w:r w:rsidRPr="00BF42BA">
        <w:rPr>
          <w:bCs/>
          <w:color w:val="FF0000"/>
        </w:rPr>
        <w:t xml:space="preserve"> = regression coefficient, </w:t>
      </w:r>
      <w:r w:rsidRPr="00BF42BA">
        <w:rPr>
          <w:i/>
          <w:iCs/>
          <w:color w:val="FF0000"/>
        </w:rPr>
        <w:t>SE</w:t>
      </w:r>
      <w:r w:rsidRPr="00BF42BA">
        <w:rPr>
          <w:color w:val="FF0000"/>
        </w:rPr>
        <w:t xml:space="preserve"> = standard error, </w:t>
      </w:r>
      <w:r w:rsidRPr="00BF42BA">
        <w:rPr>
          <w:i/>
          <w:iCs/>
          <w:color w:val="FF0000"/>
          <w:szCs w:val="22"/>
          <w:lang w:eastAsia="en-AU"/>
        </w:rPr>
        <w:t>p</w:t>
      </w:r>
      <w:r w:rsidRPr="00BF42BA">
        <w:rPr>
          <w:color w:val="FF0000"/>
          <w:szCs w:val="22"/>
          <w:lang w:eastAsia="en-AU"/>
        </w:rPr>
        <w:t xml:space="preserve"> = p value, </w:t>
      </w:r>
      <w:r w:rsidRPr="00BF42BA">
        <w:rPr>
          <w:i/>
          <w:iCs/>
          <w:color w:val="FF0000"/>
          <w:szCs w:val="22"/>
          <w:lang w:eastAsia="en-AU"/>
        </w:rPr>
        <w:t xml:space="preserve">CI </w:t>
      </w:r>
      <w:r w:rsidRPr="00BF42BA">
        <w:rPr>
          <w:color w:val="FF0000"/>
          <w:szCs w:val="22"/>
          <w:lang w:eastAsia="en-AU"/>
        </w:rPr>
        <w:t>=</w:t>
      </w:r>
      <w:r w:rsidRPr="00BF42BA">
        <w:rPr>
          <w:i/>
          <w:iCs/>
          <w:color w:val="FF0000"/>
          <w:szCs w:val="22"/>
          <w:lang w:eastAsia="en-AU"/>
        </w:rPr>
        <w:t xml:space="preserve"> </w:t>
      </w:r>
      <w:r w:rsidRPr="00BF42BA">
        <w:rPr>
          <w:color w:val="FF0000"/>
          <w:szCs w:val="22"/>
          <w:lang w:eastAsia="en-AU"/>
        </w:rPr>
        <w:t xml:space="preserve">confidence interval, </w:t>
      </w:r>
      <w:r w:rsidRPr="00BF42BA">
        <w:rPr>
          <w:i/>
          <w:iCs/>
          <w:color w:val="FF0000"/>
          <w:szCs w:val="22"/>
          <w:lang w:eastAsia="en-AU"/>
        </w:rPr>
        <w:t>QE</w:t>
      </w:r>
      <w:r w:rsidRPr="00BF42BA">
        <w:rPr>
          <w:color w:val="FF0000"/>
          <w:szCs w:val="22"/>
          <w:lang w:eastAsia="en-AU"/>
        </w:rPr>
        <w:t xml:space="preserve"> = QE statistic, </w:t>
      </w:r>
      <w:proofErr w:type="spellStart"/>
      <w:r w:rsidRPr="00BF42BA">
        <w:rPr>
          <w:i/>
          <w:iCs/>
          <w:color w:val="FF0000"/>
          <w:szCs w:val="22"/>
          <w:lang w:eastAsia="en-AU"/>
        </w:rPr>
        <w:t>df</w:t>
      </w:r>
      <w:proofErr w:type="spellEnd"/>
      <w:r w:rsidRPr="00BF42BA">
        <w:rPr>
          <w:color w:val="FF0000"/>
          <w:szCs w:val="22"/>
          <w:lang w:eastAsia="en-AU"/>
        </w:rPr>
        <w:t xml:space="preserve"> = degrees of freedom. For the results of this </w:t>
      </w:r>
      <w:r w:rsidRPr="0038125A">
        <w:rPr>
          <w:color w:val="FF0000"/>
          <w:szCs w:val="22"/>
          <w:lang w:eastAsia="en-AU"/>
        </w:rPr>
        <w:t>analysis with imputed values please see table S</w:t>
      </w:r>
      <w:r w:rsidR="00F97E97">
        <w:rPr>
          <w:color w:val="FF0000"/>
          <w:szCs w:val="22"/>
          <w:lang w:eastAsia="en-AU"/>
        </w:rPr>
        <w:t>4</w:t>
      </w:r>
      <w:r w:rsidR="00D515FD">
        <w:rPr>
          <w:color w:val="FF0000"/>
          <w:szCs w:val="22"/>
          <w:lang w:eastAsia="en-AU"/>
        </w:rPr>
        <w:t>.</w:t>
      </w:r>
      <w:r w:rsidR="00BF42BA">
        <w:rPr>
          <w:color w:val="FF0000"/>
          <w:szCs w:val="22"/>
          <w:lang w:eastAsia="en-AU"/>
        </w:rPr>
        <w:t xml:space="preserve"> </w:t>
      </w:r>
      <w:r w:rsidR="0032342A">
        <w:rPr>
          <w:color w:val="FF0000"/>
          <w:szCs w:val="22"/>
          <w:lang w:eastAsia="en-AU"/>
        </w:rPr>
        <w:t>Please note s</w:t>
      </w:r>
      <w:r w:rsidR="00BF42BA">
        <w:rPr>
          <w:color w:val="FF0000"/>
          <w:szCs w:val="22"/>
          <w:lang w:eastAsia="en-AU"/>
        </w:rPr>
        <w:t>ensitivity analysis revealed no differences between the imputed and non-imputed models.</w:t>
      </w:r>
    </w:p>
    <w:p w14:paraId="78E38509" w14:textId="58D4B687" w:rsidR="00975566" w:rsidRPr="00A76E69" w:rsidRDefault="0038125A" w:rsidP="00A76E69">
      <w:pPr>
        <w:pStyle w:val="NoteForTable"/>
        <w:rPr>
          <w:color w:val="FF0000"/>
        </w:rPr>
      </w:pPr>
      <w:r w:rsidRPr="00A76E69">
        <w:rPr>
          <w:color w:val="FF0000"/>
          <w:szCs w:val="22"/>
          <w:lang w:eastAsia="en-AU"/>
        </w:rPr>
        <w:t>***</w:t>
      </w:r>
      <w:r w:rsidRPr="00A76E69">
        <w:rPr>
          <w:i/>
          <w:iCs/>
          <w:color w:val="FF0000"/>
          <w:szCs w:val="22"/>
          <w:lang w:eastAsia="en-AU"/>
        </w:rPr>
        <w:t>p</w:t>
      </w:r>
      <w:r w:rsidRPr="00A76E69">
        <w:rPr>
          <w:color w:val="FF0000"/>
          <w:szCs w:val="22"/>
          <w:lang w:eastAsia="en-AU"/>
        </w:rPr>
        <w:t xml:space="preserve"> &lt; .001</w:t>
      </w:r>
    </w:p>
    <w:sectPr w:rsidR="00975566" w:rsidRPr="00A76E69" w:rsidSect="0098549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8671B" w14:textId="77777777" w:rsidR="00EF5943" w:rsidRDefault="00EF5943" w:rsidP="0053138A">
      <w:pPr>
        <w:spacing w:line="240" w:lineRule="auto"/>
      </w:pPr>
      <w:r>
        <w:separator/>
      </w:r>
    </w:p>
  </w:endnote>
  <w:endnote w:type="continuationSeparator" w:id="0">
    <w:p w14:paraId="26702AB3" w14:textId="77777777" w:rsidR="00EF5943" w:rsidRDefault="00EF5943" w:rsidP="005313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1EFA1" w14:textId="77777777" w:rsidR="00EF5943" w:rsidRDefault="00EF5943" w:rsidP="0053138A">
      <w:pPr>
        <w:spacing w:line="240" w:lineRule="auto"/>
      </w:pPr>
      <w:r>
        <w:separator/>
      </w:r>
    </w:p>
  </w:footnote>
  <w:footnote w:type="continuationSeparator" w:id="0">
    <w:p w14:paraId="6F111A25" w14:textId="77777777" w:rsidR="00EF5943" w:rsidRDefault="00EF5943" w:rsidP="0053138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80F7B"/>
    <w:multiLevelType w:val="hybridMultilevel"/>
    <w:tmpl w:val="9DEC0E88"/>
    <w:lvl w:ilvl="0" w:tplc="E0908C9C">
      <w:numFmt w:val="bullet"/>
      <w:lvlText w:val="-"/>
      <w:lvlJc w:val="left"/>
      <w:pPr>
        <w:ind w:left="1080" w:hanging="360"/>
      </w:pPr>
      <w:rPr>
        <w:rFonts w:ascii="Times New Roman" w:eastAsia="Times New Roman"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C8758DE"/>
    <w:multiLevelType w:val="hybridMultilevel"/>
    <w:tmpl w:val="15745CB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16BF432D"/>
    <w:multiLevelType w:val="hybridMultilevel"/>
    <w:tmpl w:val="ACDCE4C0"/>
    <w:lvl w:ilvl="0" w:tplc="56347186">
      <w:start w:val="1"/>
      <w:numFmt w:val="bullet"/>
      <w:lvlText w:val=""/>
      <w:lvlJc w:val="left"/>
      <w:pPr>
        <w:tabs>
          <w:tab w:val="num" w:pos="720"/>
        </w:tabs>
        <w:ind w:left="720" w:hanging="360"/>
      </w:pPr>
      <w:rPr>
        <w:rFonts w:ascii="Wingdings 3" w:hAnsi="Wingdings 3" w:hint="default"/>
      </w:rPr>
    </w:lvl>
    <w:lvl w:ilvl="1" w:tplc="A72CCCA2">
      <w:start w:val="1"/>
      <w:numFmt w:val="bullet"/>
      <w:lvlText w:val=""/>
      <w:lvlJc w:val="left"/>
      <w:pPr>
        <w:tabs>
          <w:tab w:val="num" w:pos="1440"/>
        </w:tabs>
        <w:ind w:left="1440" w:hanging="360"/>
      </w:pPr>
      <w:rPr>
        <w:rFonts w:ascii="Wingdings 3" w:hAnsi="Wingdings 3" w:hint="default"/>
      </w:rPr>
    </w:lvl>
    <w:lvl w:ilvl="2" w:tplc="2294E226" w:tentative="1">
      <w:start w:val="1"/>
      <w:numFmt w:val="bullet"/>
      <w:lvlText w:val=""/>
      <w:lvlJc w:val="left"/>
      <w:pPr>
        <w:tabs>
          <w:tab w:val="num" w:pos="2160"/>
        </w:tabs>
        <w:ind w:left="2160" w:hanging="360"/>
      </w:pPr>
      <w:rPr>
        <w:rFonts w:ascii="Wingdings 3" w:hAnsi="Wingdings 3" w:hint="default"/>
      </w:rPr>
    </w:lvl>
    <w:lvl w:ilvl="3" w:tplc="518CDB40" w:tentative="1">
      <w:start w:val="1"/>
      <w:numFmt w:val="bullet"/>
      <w:lvlText w:val=""/>
      <w:lvlJc w:val="left"/>
      <w:pPr>
        <w:tabs>
          <w:tab w:val="num" w:pos="2880"/>
        </w:tabs>
        <w:ind w:left="2880" w:hanging="360"/>
      </w:pPr>
      <w:rPr>
        <w:rFonts w:ascii="Wingdings 3" w:hAnsi="Wingdings 3" w:hint="default"/>
      </w:rPr>
    </w:lvl>
    <w:lvl w:ilvl="4" w:tplc="D44875EC" w:tentative="1">
      <w:start w:val="1"/>
      <w:numFmt w:val="bullet"/>
      <w:lvlText w:val=""/>
      <w:lvlJc w:val="left"/>
      <w:pPr>
        <w:tabs>
          <w:tab w:val="num" w:pos="3600"/>
        </w:tabs>
        <w:ind w:left="3600" w:hanging="360"/>
      </w:pPr>
      <w:rPr>
        <w:rFonts w:ascii="Wingdings 3" w:hAnsi="Wingdings 3" w:hint="default"/>
      </w:rPr>
    </w:lvl>
    <w:lvl w:ilvl="5" w:tplc="5BFA0926" w:tentative="1">
      <w:start w:val="1"/>
      <w:numFmt w:val="bullet"/>
      <w:lvlText w:val=""/>
      <w:lvlJc w:val="left"/>
      <w:pPr>
        <w:tabs>
          <w:tab w:val="num" w:pos="4320"/>
        </w:tabs>
        <w:ind w:left="4320" w:hanging="360"/>
      </w:pPr>
      <w:rPr>
        <w:rFonts w:ascii="Wingdings 3" w:hAnsi="Wingdings 3" w:hint="default"/>
      </w:rPr>
    </w:lvl>
    <w:lvl w:ilvl="6" w:tplc="339AE41A" w:tentative="1">
      <w:start w:val="1"/>
      <w:numFmt w:val="bullet"/>
      <w:lvlText w:val=""/>
      <w:lvlJc w:val="left"/>
      <w:pPr>
        <w:tabs>
          <w:tab w:val="num" w:pos="5040"/>
        </w:tabs>
        <w:ind w:left="5040" w:hanging="360"/>
      </w:pPr>
      <w:rPr>
        <w:rFonts w:ascii="Wingdings 3" w:hAnsi="Wingdings 3" w:hint="default"/>
      </w:rPr>
    </w:lvl>
    <w:lvl w:ilvl="7" w:tplc="7FDC83F2" w:tentative="1">
      <w:start w:val="1"/>
      <w:numFmt w:val="bullet"/>
      <w:lvlText w:val=""/>
      <w:lvlJc w:val="left"/>
      <w:pPr>
        <w:tabs>
          <w:tab w:val="num" w:pos="5760"/>
        </w:tabs>
        <w:ind w:left="5760" w:hanging="360"/>
      </w:pPr>
      <w:rPr>
        <w:rFonts w:ascii="Wingdings 3" w:hAnsi="Wingdings 3" w:hint="default"/>
      </w:rPr>
    </w:lvl>
    <w:lvl w:ilvl="8" w:tplc="84A67B7E"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188734E5"/>
    <w:multiLevelType w:val="hybridMultilevel"/>
    <w:tmpl w:val="9800E8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1E234F67"/>
    <w:multiLevelType w:val="hybridMultilevel"/>
    <w:tmpl w:val="DBB4339E"/>
    <w:lvl w:ilvl="0" w:tplc="9E48CC04">
      <w:start w:val="1"/>
      <w:numFmt w:val="bullet"/>
      <w:lvlText w:val=""/>
      <w:lvlJc w:val="left"/>
      <w:pPr>
        <w:tabs>
          <w:tab w:val="num" w:pos="720"/>
        </w:tabs>
        <w:ind w:left="720" w:hanging="360"/>
      </w:pPr>
      <w:rPr>
        <w:rFonts w:ascii="Wingdings 3" w:hAnsi="Wingdings 3" w:hint="default"/>
      </w:rPr>
    </w:lvl>
    <w:lvl w:ilvl="1" w:tplc="32A690EA">
      <w:numFmt w:val="bullet"/>
      <w:lvlText w:val=""/>
      <w:lvlJc w:val="left"/>
      <w:pPr>
        <w:tabs>
          <w:tab w:val="num" w:pos="1440"/>
        </w:tabs>
        <w:ind w:left="1440" w:hanging="360"/>
      </w:pPr>
      <w:rPr>
        <w:rFonts w:ascii="Wingdings 3" w:hAnsi="Wingdings 3" w:hint="default"/>
      </w:rPr>
    </w:lvl>
    <w:lvl w:ilvl="2" w:tplc="09C0694C">
      <w:numFmt w:val="bullet"/>
      <w:lvlText w:val=""/>
      <w:lvlJc w:val="left"/>
      <w:pPr>
        <w:tabs>
          <w:tab w:val="num" w:pos="2160"/>
        </w:tabs>
        <w:ind w:left="2160" w:hanging="360"/>
      </w:pPr>
      <w:rPr>
        <w:rFonts w:ascii="Wingdings 3" w:hAnsi="Wingdings 3" w:hint="default"/>
      </w:rPr>
    </w:lvl>
    <w:lvl w:ilvl="3" w:tplc="E10E57F0" w:tentative="1">
      <w:start w:val="1"/>
      <w:numFmt w:val="bullet"/>
      <w:lvlText w:val=""/>
      <w:lvlJc w:val="left"/>
      <w:pPr>
        <w:tabs>
          <w:tab w:val="num" w:pos="2880"/>
        </w:tabs>
        <w:ind w:left="2880" w:hanging="360"/>
      </w:pPr>
      <w:rPr>
        <w:rFonts w:ascii="Wingdings 3" w:hAnsi="Wingdings 3" w:hint="default"/>
      </w:rPr>
    </w:lvl>
    <w:lvl w:ilvl="4" w:tplc="2312D4F6" w:tentative="1">
      <w:start w:val="1"/>
      <w:numFmt w:val="bullet"/>
      <w:lvlText w:val=""/>
      <w:lvlJc w:val="left"/>
      <w:pPr>
        <w:tabs>
          <w:tab w:val="num" w:pos="3600"/>
        </w:tabs>
        <w:ind w:left="3600" w:hanging="360"/>
      </w:pPr>
      <w:rPr>
        <w:rFonts w:ascii="Wingdings 3" w:hAnsi="Wingdings 3" w:hint="default"/>
      </w:rPr>
    </w:lvl>
    <w:lvl w:ilvl="5" w:tplc="5882C4B0" w:tentative="1">
      <w:start w:val="1"/>
      <w:numFmt w:val="bullet"/>
      <w:lvlText w:val=""/>
      <w:lvlJc w:val="left"/>
      <w:pPr>
        <w:tabs>
          <w:tab w:val="num" w:pos="4320"/>
        </w:tabs>
        <w:ind w:left="4320" w:hanging="360"/>
      </w:pPr>
      <w:rPr>
        <w:rFonts w:ascii="Wingdings 3" w:hAnsi="Wingdings 3" w:hint="default"/>
      </w:rPr>
    </w:lvl>
    <w:lvl w:ilvl="6" w:tplc="308E26EC" w:tentative="1">
      <w:start w:val="1"/>
      <w:numFmt w:val="bullet"/>
      <w:lvlText w:val=""/>
      <w:lvlJc w:val="left"/>
      <w:pPr>
        <w:tabs>
          <w:tab w:val="num" w:pos="5040"/>
        </w:tabs>
        <w:ind w:left="5040" w:hanging="360"/>
      </w:pPr>
      <w:rPr>
        <w:rFonts w:ascii="Wingdings 3" w:hAnsi="Wingdings 3" w:hint="default"/>
      </w:rPr>
    </w:lvl>
    <w:lvl w:ilvl="7" w:tplc="A05694A4" w:tentative="1">
      <w:start w:val="1"/>
      <w:numFmt w:val="bullet"/>
      <w:lvlText w:val=""/>
      <w:lvlJc w:val="left"/>
      <w:pPr>
        <w:tabs>
          <w:tab w:val="num" w:pos="5760"/>
        </w:tabs>
        <w:ind w:left="5760" w:hanging="360"/>
      </w:pPr>
      <w:rPr>
        <w:rFonts w:ascii="Wingdings 3" w:hAnsi="Wingdings 3" w:hint="default"/>
      </w:rPr>
    </w:lvl>
    <w:lvl w:ilvl="8" w:tplc="F4F8854E"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2A5835DC"/>
    <w:multiLevelType w:val="hybridMultilevel"/>
    <w:tmpl w:val="EF96D800"/>
    <w:lvl w:ilvl="0" w:tplc="AD866CAE">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3C48A6"/>
    <w:multiLevelType w:val="hybridMultilevel"/>
    <w:tmpl w:val="81B0C2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47566B"/>
    <w:multiLevelType w:val="hybridMultilevel"/>
    <w:tmpl w:val="53320622"/>
    <w:lvl w:ilvl="0" w:tplc="08E0CBC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E274D61"/>
    <w:multiLevelType w:val="multilevel"/>
    <w:tmpl w:val="9296FB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C94B4B"/>
    <w:multiLevelType w:val="hybridMultilevel"/>
    <w:tmpl w:val="A134EB10"/>
    <w:lvl w:ilvl="0" w:tplc="60C82CDE">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371F5E2B"/>
    <w:multiLevelType w:val="hybridMultilevel"/>
    <w:tmpl w:val="00A891AC"/>
    <w:lvl w:ilvl="0" w:tplc="7AC08A1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AFA3DE4"/>
    <w:multiLevelType w:val="hybridMultilevel"/>
    <w:tmpl w:val="1908C4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C164AFB"/>
    <w:multiLevelType w:val="hybridMultilevel"/>
    <w:tmpl w:val="3AF07868"/>
    <w:lvl w:ilvl="0" w:tplc="FC90A916">
      <w:numFmt w:val="bullet"/>
      <w:lvlText w:val="-"/>
      <w:lvlJc w:val="left"/>
      <w:pPr>
        <w:ind w:left="1080" w:hanging="360"/>
      </w:pPr>
      <w:rPr>
        <w:rFonts w:ascii="Times New Roman" w:eastAsia="Times New Roman"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F665D09"/>
    <w:multiLevelType w:val="hybridMultilevel"/>
    <w:tmpl w:val="3F0E91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85A7AAC"/>
    <w:multiLevelType w:val="hybridMultilevel"/>
    <w:tmpl w:val="F1F837E8"/>
    <w:lvl w:ilvl="0" w:tplc="2BFCBA86">
      <w:start w:val="1"/>
      <w:numFmt w:val="bullet"/>
      <w:lvlText w:val=""/>
      <w:lvlJc w:val="left"/>
      <w:pPr>
        <w:tabs>
          <w:tab w:val="num" w:pos="720"/>
        </w:tabs>
        <w:ind w:left="720" w:hanging="360"/>
      </w:pPr>
      <w:rPr>
        <w:rFonts w:ascii="Wingdings 3" w:hAnsi="Wingdings 3" w:hint="default"/>
      </w:rPr>
    </w:lvl>
    <w:lvl w:ilvl="1" w:tplc="32AA0AF8">
      <w:start w:val="1"/>
      <w:numFmt w:val="bullet"/>
      <w:lvlText w:val=""/>
      <w:lvlJc w:val="left"/>
      <w:pPr>
        <w:tabs>
          <w:tab w:val="num" w:pos="1440"/>
        </w:tabs>
        <w:ind w:left="1440" w:hanging="360"/>
      </w:pPr>
      <w:rPr>
        <w:rFonts w:ascii="Wingdings 3" w:hAnsi="Wingdings 3" w:hint="default"/>
      </w:rPr>
    </w:lvl>
    <w:lvl w:ilvl="2" w:tplc="336AC7CE" w:tentative="1">
      <w:start w:val="1"/>
      <w:numFmt w:val="bullet"/>
      <w:lvlText w:val=""/>
      <w:lvlJc w:val="left"/>
      <w:pPr>
        <w:tabs>
          <w:tab w:val="num" w:pos="2160"/>
        </w:tabs>
        <w:ind w:left="2160" w:hanging="360"/>
      </w:pPr>
      <w:rPr>
        <w:rFonts w:ascii="Wingdings 3" w:hAnsi="Wingdings 3" w:hint="default"/>
      </w:rPr>
    </w:lvl>
    <w:lvl w:ilvl="3" w:tplc="E16EFB5C" w:tentative="1">
      <w:start w:val="1"/>
      <w:numFmt w:val="bullet"/>
      <w:lvlText w:val=""/>
      <w:lvlJc w:val="left"/>
      <w:pPr>
        <w:tabs>
          <w:tab w:val="num" w:pos="2880"/>
        </w:tabs>
        <w:ind w:left="2880" w:hanging="360"/>
      </w:pPr>
      <w:rPr>
        <w:rFonts w:ascii="Wingdings 3" w:hAnsi="Wingdings 3" w:hint="default"/>
      </w:rPr>
    </w:lvl>
    <w:lvl w:ilvl="4" w:tplc="A8101D28" w:tentative="1">
      <w:start w:val="1"/>
      <w:numFmt w:val="bullet"/>
      <w:lvlText w:val=""/>
      <w:lvlJc w:val="left"/>
      <w:pPr>
        <w:tabs>
          <w:tab w:val="num" w:pos="3600"/>
        </w:tabs>
        <w:ind w:left="3600" w:hanging="360"/>
      </w:pPr>
      <w:rPr>
        <w:rFonts w:ascii="Wingdings 3" w:hAnsi="Wingdings 3" w:hint="default"/>
      </w:rPr>
    </w:lvl>
    <w:lvl w:ilvl="5" w:tplc="E9DC3E2A" w:tentative="1">
      <w:start w:val="1"/>
      <w:numFmt w:val="bullet"/>
      <w:lvlText w:val=""/>
      <w:lvlJc w:val="left"/>
      <w:pPr>
        <w:tabs>
          <w:tab w:val="num" w:pos="4320"/>
        </w:tabs>
        <w:ind w:left="4320" w:hanging="360"/>
      </w:pPr>
      <w:rPr>
        <w:rFonts w:ascii="Wingdings 3" w:hAnsi="Wingdings 3" w:hint="default"/>
      </w:rPr>
    </w:lvl>
    <w:lvl w:ilvl="6" w:tplc="2B468C7C" w:tentative="1">
      <w:start w:val="1"/>
      <w:numFmt w:val="bullet"/>
      <w:lvlText w:val=""/>
      <w:lvlJc w:val="left"/>
      <w:pPr>
        <w:tabs>
          <w:tab w:val="num" w:pos="5040"/>
        </w:tabs>
        <w:ind w:left="5040" w:hanging="360"/>
      </w:pPr>
      <w:rPr>
        <w:rFonts w:ascii="Wingdings 3" w:hAnsi="Wingdings 3" w:hint="default"/>
      </w:rPr>
    </w:lvl>
    <w:lvl w:ilvl="7" w:tplc="D9AC3E5E" w:tentative="1">
      <w:start w:val="1"/>
      <w:numFmt w:val="bullet"/>
      <w:lvlText w:val=""/>
      <w:lvlJc w:val="left"/>
      <w:pPr>
        <w:tabs>
          <w:tab w:val="num" w:pos="5760"/>
        </w:tabs>
        <w:ind w:left="5760" w:hanging="360"/>
      </w:pPr>
      <w:rPr>
        <w:rFonts w:ascii="Wingdings 3" w:hAnsi="Wingdings 3" w:hint="default"/>
      </w:rPr>
    </w:lvl>
    <w:lvl w:ilvl="8" w:tplc="046C1A9E"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4E0D044E"/>
    <w:multiLevelType w:val="hybridMultilevel"/>
    <w:tmpl w:val="70527102"/>
    <w:lvl w:ilvl="0" w:tplc="1A0EE3CA">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7C4A17"/>
    <w:multiLevelType w:val="hybridMultilevel"/>
    <w:tmpl w:val="8064F348"/>
    <w:lvl w:ilvl="0" w:tplc="E31066F6">
      <w:numFmt w:val="bullet"/>
      <w:lvlText w:val="-"/>
      <w:lvlJc w:val="left"/>
      <w:pPr>
        <w:ind w:left="1080" w:hanging="360"/>
      </w:pPr>
      <w:rPr>
        <w:rFonts w:ascii="Times New Roman" w:eastAsiaTheme="minorHAnsi"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47F44ED"/>
    <w:multiLevelType w:val="hybridMultilevel"/>
    <w:tmpl w:val="541AD8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C28240C"/>
    <w:multiLevelType w:val="hybridMultilevel"/>
    <w:tmpl w:val="2AA20E56"/>
    <w:lvl w:ilvl="0" w:tplc="6AE2D458">
      <w:start w:val="1"/>
      <w:numFmt w:val="bullet"/>
      <w:lvlText w:val=""/>
      <w:lvlJc w:val="left"/>
      <w:pPr>
        <w:tabs>
          <w:tab w:val="num" w:pos="720"/>
        </w:tabs>
        <w:ind w:left="720" w:hanging="360"/>
      </w:pPr>
      <w:rPr>
        <w:rFonts w:ascii="Wingdings 3" w:hAnsi="Wingdings 3" w:hint="default"/>
      </w:rPr>
    </w:lvl>
    <w:lvl w:ilvl="1" w:tplc="AF76F37A">
      <w:start w:val="1"/>
      <w:numFmt w:val="bullet"/>
      <w:lvlText w:val=""/>
      <w:lvlJc w:val="left"/>
      <w:pPr>
        <w:tabs>
          <w:tab w:val="num" w:pos="1440"/>
        </w:tabs>
        <w:ind w:left="1440" w:hanging="360"/>
      </w:pPr>
      <w:rPr>
        <w:rFonts w:ascii="Wingdings 3" w:hAnsi="Wingdings 3" w:hint="default"/>
      </w:rPr>
    </w:lvl>
    <w:lvl w:ilvl="2" w:tplc="4F0C0C4C" w:tentative="1">
      <w:start w:val="1"/>
      <w:numFmt w:val="bullet"/>
      <w:lvlText w:val=""/>
      <w:lvlJc w:val="left"/>
      <w:pPr>
        <w:tabs>
          <w:tab w:val="num" w:pos="2160"/>
        </w:tabs>
        <w:ind w:left="2160" w:hanging="360"/>
      </w:pPr>
      <w:rPr>
        <w:rFonts w:ascii="Wingdings 3" w:hAnsi="Wingdings 3" w:hint="default"/>
      </w:rPr>
    </w:lvl>
    <w:lvl w:ilvl="3" w:tplc="1E145630" w:tentative="1">
      <w:start w:val="1"/>
      <w:numFmt w:val="bullet"/>
      <w:lvlText w:val=""/>
      <w:lvlJc w:val="left"/>
      <w:pPr>
        <w:tabs>
          <w:tab w:val="num" w:pos="2880"/>
        </w:tabs>
        <w:ind w:left="2880" w:hanging="360"/>
      </w:pPr>
      <w:rPr>
        <w:rFonts w:ascii="Wingdings 3" w:hAnsi="Wingdings 3" w:hint="default"/>
      </w:rPr>
    </w:lvl>
    <w:lvl w:ilvl="4" w:tplc="015A4B88" w:tentative="1">
      <w:start w:val="1"/>
      <w:numFmt w:val="bullet"/>
      <w:lvlText w:val=""/>
      <w:lvlJc w:val="left"/>
      <w:pPr>
        <w:tabs>
          <w:tab w:val="num" w:pos="3600"/>
        </w:tabs>
        <w:ind w:left="3600" w:hanging="360"/>
      </w:pPr>
      <w:rPr>
        <w:rFonts w:ascii="Wingdings 3" w:hAnsi="Wingdings 3" w:hint="default"/>
      </w:rPr>
    </w:lvl>
    <w:lvl w:ilvl="5" w:tplc="362EDF34" w:tentative="1">
      <w:start w:val="1"/>
      <w:numFmt w:val="bullet"/>
      <w:lvlText w:val=""/>
      <w:lvlJc w:val="left"/>
      <w:pPr>
        <w:tabs>
          <w:tab w:val="num" w:pos="4320"/>
        </w:tabs>
        <w:ind w:left="4320" w:hanging="360"/>
      </w:pPr>
      <w:rPr>
        <w:rFonts w:ascii="Wingdings 3" w:hAnsi="Wingdings 3" w:hint="default"/>
      </w:rPr>
    </w:lvl>
    <w:lvl w:ilvl="6" w:tplc="478ADE66" w:tentative="1">
      <w:start w:val="1"/>
      <w:numFmt w:val="bullet"/>
      <w:lvlText w:val=""/>
      <w:lvlJc w:val="left"/>
      <w:pPr>
        <w:tabs>
          <w:tab w:val="num" w:pos="5040"/>
        </w:tabs>
        <w:ind w:left="5040" w:hanging="360"/>
      </w:pPr>
      <w:rPr>
        <w:rFonts w:ascii="Wingdings 3" w:hAnsi="Wingdings 3" w:hint="default"/>
      </w:rPr>
    </w:lvl>
    <w:lvl w:ilvl="7" w:tplc="747ADB8C" w:tentative="1">
      <w:start w:val="1"/>
      <w:numFmt w:val="bullet"/>
      <w:lvlText w:val=""/>
      <w:lvlJc w:val="left"/>
      <w:pPr>
        <w:tabs>
          <w:tab w:val="num" w:pos="5760"/>
        </w:tabs>
        <w:ind w:left="5760" w:hanging="360"/>
      </w:pPr>
      <w:rPr>
        <w:rFonts w:ascii="Wingdings 3" w:hAnsi="Wingdings 3" w:hint="default"/>
      </w:rPr>
    </w:lvl>
    <w:lvl w:ilvl="8" w:tplc="404046D2"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5E0815F7"/>
    <w:multiLevelType w:val="hybridMultilevel"/>
    <w:tmpl w:val="5FF251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B462389"/>
    <w:multiLevelType w:val="hybridMultilevel"/>
    <w:tmpl w:val="0A12C594"/>
    <w:lvl w:ilvl="0" w:tplc="6FAC7B0C">
      <w:start w:val="1"/>
      <w:numFmt w:val="bullet"/>
      <w:lvlText w:val=""/>
      <w:lvlJc w:val="left"/>
      <w:pPr>
        <w:tabs>
          <w:tab w:val="num" w:pos="720"/>
        </w:tabs>
        <w:ind w:left="720" w:hanging="360"/>
      </w:pPr>
      <w:rPr>
        <w:rFonts w:ascii="Wingdings 3" w:hAnsi="Wingdings 3" w:hint="default"/>
      </w:rPr>
    </w:lvl>
    <w:lvl w:ilvl="1" w:tplc="21D43182">
      <w:numFmt w:val="bullet"/>
      <w:lvlText w:val=""/>
      <w:lvlJc w:val="left"/>
      <w:pPr>
        <w:tabs>
          <w:tab w:val="num" w:pos="1440"/>
        </w:tabs>
        <w:ind w:left="1440" w:hanging="360"/>
      </w:pPr>
      <w:rPr>
        <w:rFonts w:ascii="Wingdings 3" w:hAnsi="Wingdings 3" w:hint="default"/>
      </w:rPr>
    </w:lvl>
    <w:lvl w:ilvl="2" w:tplc="BE16DFB2" w:tentative="1">
      <w:start w:val="1"/>
      <w:numFmt w:val="bullet"/>
      <w:lvlText w:val=""/>
      <w:lvlJc w:val="left"/>
      <w:pPr>
        <w:tabs>
          <w:tab w:val="num" w:pos="2160"/>
        </w:tabs>
        <w:ind w:left="2160" w:hanging="360"/>
      </w:pPr>
      <w:rPr>
        <w:rFonts w:ascii="Wingdings 3" w:hAnsi="Wingdings 3" w:hint="default"/>
      </w:rPr>
    </w:lvl>
    <w:lvl w:ilvl="3" w:tplc="35E2A996" w:tentative="1">
      <w:start w:val="1"/>
      <w:numFmt w:val="bullet"/>
      <w:lvlText w:val=""/>
      <w:lvlJc w:val="left"/>
      <w:pPr>
        <w:tabs>
          <w:tab w:val="num" w:pos="2880"/>
        </w:tabs>
        <w:ind w:left="2880" w:hanging="360"/>
      </w:pPr>
      <w:rPr>
        <w:rFonts w:ascii="Wingdings 3" w:hAnsi="Wingdings 3" w:hint="default"/>
      </w:rPr>
    </w:lvl>
    <w:lvl w:ilvl="4" w:tplc="92DC76E4" w:tentative="1">
      <w:start w:val="1"/>
      <w:numFmt w:val="bullet"/>
      <w:lvlText w:val=""/>
      <w:lvlJc w:val="left"/>
      <w:pPr>
        <w:tabs>
          <w:tab w:val="num" w:pos="3600"/>
        </w:tabs>
        <w:ind w:left="3600" w:hanging="360"/>
      </w:pPr>
      <w:rPr>
        <w:rFonts w:ascii="Wingdings 3" w:hAnsi="Wingdings 3" w:hint="default"/>
      </w:rPr>
    </w:lvl>
    <w:lvl w:ilvl="5" w:tplc="75C2F364" w:tentative="1">
      <w:start w:val="1"/>
      <w:numFmt w:val="bullet"/>
      <w:lvlText w:val=""/>
      <w:lvlJc w:val="left"/>
      <w:pPr>
        <w:tabs>
          <w:tab w:val="num" w:pos="4320"/>
        </w:tabs>
        <w:ind w:left="4320" w:hanging="360"/>
      </w:pPr>
      <w:rPr>
        <w:rFonts w:ascii="Wingdings 3" w:hAnsi="Wingdings 3" w:hint="default"/>
      </w:rPr>
    </w:lvl>
    <w:lvl w:ilvl="6" w:tplc="ED6CEF9A" w:tentative="1">
      <w:start w:val="1"/>
      <w:numFmt w:val="bullet"/>
      <w:lvlText w:val=""/>
      <w:lvlJc w:val="left"/>
      <w:pPr>
        <w:tabs>
          <w:tab w:val="num" w:pos="5040"/>
        </w:tabs>
        <w:ind w:left="5040" w:hanging="360"/>
      </w:pPr>
      <w:rPr>
        <w:rFonts w:ascii="Wingdings 3" w:hAnsi="Wingdings 3" w:hint="default"/>
      </w:rPr>
    </w:lvl>
    <w:lvl w:ilvl="7" w:tplc="AA0AE7D6" w:tentative="1">
      <w:start w:val="1"/>
      <w:numFmt w:val="bullet"/>
      <w:lvlText w:val=""/>
      <w:lvlJc w:val="left"/>
      <w:pPr>
        <w:tabs>
          <w:tab w:val="num" w:pos="5760"/>
        </w:tabs>
        <w:ind w:left="5760" w:hanging="360"/>
      </w:pPr>
      <w:rPr>
        <w:rFonts w:ascii="Wingdings 3" w:hAnsi="Wingdings 3" w:hint="default"/>
      </w:rPr>
    </w:lvl>
    <w:lvl w:ilvl="8" w:tplc="83B078C8" w:tentative="1">
      <w:start w:val="1"/>
      <w:numFmt w:val="bullet"/>
      <w:lvlText w:val=""/>
      <w:lvlJc w:val="left"/>
      <w:pPr>
        <w:tabs>
          <w:tab w:val="num" w:pos="6480"/>
        </w:tabs>
        <w:ind w:left="6480" w:hanging="360"/>
      </w:pPr>
      <w:rPr>
        <w:rFonts w:ascii="Wingdings 3" w:hAnsi="Wingdings 3" w:hint="default"/>
      </w:rPr>
    </w:lvl>
  </w:abstractNum>
  <w:abstractNum w:abstractNumId="21" w15:restartNumberingAfterBreak="0">
    <w:nsid w:val="6D7F6A3C"/>
    <w:multiLevelType w:val="multilevel"/>
    <w:tmpl w:val="C16E33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466C82"/>
    <w:multiLevelType w:val="hybridMultilevel"/>
    <w:tmpl w:val="2D22BD88"/>
    <w:lvl w:ilvl="0" w:tplc="7B4C78DA">
      <w:start w:val="1"/>
      <w:numFmt w:val="bullet"/>
      <w:lvlText w:val=""/>
      <w:lvlJc w:val="left"/>
      <w:pPr>
        <w:tabs>
          <w:tab w:val="num" w:pos="720"/>
        </w:tabs>
        <w:ind w:left="720" w:hanging="360"/>
      </w:pPr>
      <w:rPr>
        <w:rFonts w:ascii="Wingdings 3" w:hAnsi="Wingdings 3" w:hint="default"/>
      </w:rPr>
    </w:lvl>
    <w:lvl w:ilvl="1" w:tplc="C916D2A2" w:tentative="1">
      <w:start w:val="1"/>
      <w:numFmt w:val="bullet"/>
      <w:lvlText w:val=""/>
      <w:lvlJc w:val="left"/>
      <w:pPr>
        <w:tabs>
          <w:tab w:val="num" w:pos="1440"/>
        </w:tabs>
        <w:ind w:left="1440" w:hanging="360"/>
      </w:pPr>
      <w:rPr>
        <w:rFonts w:ascii="Wingdings 3" w:hAnsi="Wingdings 3" w:hint="default"/>
      </w:rPr>
    </w:lvl>
    <w:lvl w:ilvl="2" w:tplc="493E2E88" w:tentative="1">
      <w:start w:val="1"/>
      <w:numFmt w:val="bullet"/>
      <w:lvlText w:val=""/>
      <w:lvlJc w:val="left"/>
      <w:pPr>
        <w:tabs>
          <w:tab w:val="num" w:pos="2160"/>
        </w:tabs>
        <w:ind w:left="2160" w:hanging="360"/>
      </w:pPr>
      <w:rPr>
        <w:rFonts w:ascii="Wingdings 3" w:hAnsi="Wingdings 3" w:hint="default"/>
      </w:rPr>
    </w:lvl>
    <w:lvl w:ilvl="3" w:tplc="6BB69E1A" w:tentative="1">
      <w:start w:val="1"/>
      <w:numFmt w:val="bullet"/>
      <w:lvlText w:val=""/>
      <w:lvlJc w:val="left"/>
      <w:pPr>
        <w:tabs>
          <w:tab w:val="num" w:pos="2880"/>
        </w:tabs>
        <w:ind w:left="2880" w:hanging="360"/>
      </w:pPr>
      <w:rPr>
        <w:rFonts w:ascii="Wingdings 3" w:hAnsi="Wingdings 3" w:hint="default"/>
      </w:rPr>
    </w:lvl>
    <w:lvl w:ilvl="4" w:tplc="E426140A" w:tentative="1">
      <w:start w:val="1"/>
      <w:numFmt w:val="bullet"/>
      <w:lvlText w:val=""/>
      <w:lvlJc w:val="left"/>
      <w:pPr>
        <w:tabs>
          <w:tab w:val="num" w:pos="3600"/>
        </w:tabs>
        <w:ind w:left="3600" w:hanging="360"/>
      </w:pPr>
      <w:rPr>
        <w:rFonts w:ascii="Wingdings 3" w:hAnsi="Wingdings 3" w:hint="default"/>
      </w:rPr>
    </w:lvl>
    <w:lvl w:ilvl="5" w:tplc="1DAA6704" w:tentative="1">
      <w:start w:val="1"/>
      <w:numFmt w:val="bullet"/>
      <w:lvlText w:val=""/>
      <w:lvlJc w:val="left"/>
      <w:pPr>
        <w:tabs>
          <w:tab w:val="num" w:pos="4320"/>
        </w:tabs>
        <w:ind w:left="4320" w:hanging="360"/>
      </w:pPr>
      <w:rPr>
        <w:rFonts w:ascii="Wingdings 3" w:hAnsi="Wingdings 3" w:hint="default"/>
      </w:rPr>
    </w:lvl>
    <w:lvl w:ilvl="6" w:tplc="8520830E" w:tentative="1">
      <w:start w:val="1"/>
      <w:numFmt w:val="bullet"/>
      <w:lvlText w:val=""/>
      <w:lvlJc w:val="left"/>
      <w:pPr>
        <w:tabs>
          <w:tab w:val="num" w:pos="5040"/>
        </w:tabs>
        <w:ind w:left="5040" w:hanging="360"/>
      </w:pPr>
      <w:rPr>
        <w:rFonts w:ascii="Wingdings 3" w:hAnsi="Wingdings 3" w:hint="default"/>
      </w:rPr>
    </w:lvl>
    <w:lvl w:ilvl="7" w:tplc="2B42ED02" w:tentative="1">
      <w:start w:val="1"/>
      <w:numFmt w:val="bullet"/>
      <w:lvlText w:val=""/>
      <w:lvlJc w:val="left"/>
      <w:pPr>
        <w:tabs>
          <w:tab w:val="num" w:pos="5760"/>
        </w:tabs>
        <w:ind w:left="5760" w:hanging="360"/>
      </w:pPr>
      <w:rPr>
        <w:rFonts w:ascii="Wingdings 3" w:hAnsi="Wingdings 3" w:hint="default"/>
      </w:rPr>
    </w:lvl>
    <w:lvl w:ilvl="8" w:tplc="1BF268D8" w:tentative="1">
      <w:start w:val="1"/>
      <w:numFmt w:val="bullet"/>
      <w:lvlText w:val=""/>
      <w:lvlJc w:val="left"/>
      <w:pPr>
        <w:tabs>
          <w:tab w:val="num" w:pos="6480"/>
        </w:tabs>
        <w:ind w:left="6480" w:hanging="360"/>
      </w:pPr>
      <w:rPr>
        <w:rFonts w:ascii="Wingdings 3" w:hAnsi="Wingdings 3" w:hint="default"/>
      </w:rPr>
    </w:lvl>
  </w:abstractNum>
  <w:num w:numId="1" w16cid:durableId="2911318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8722644">
    <w:abstractNumId w:val="5"/>
  </w:num>
  <w:num w:numId="3" w16cid:durableId="1965112257">
    <w:abstractNumId w:val="7"/>
  </w:num>
  <w:num w:numId="4" w16cid:durableId="443578512">
    <w:abstractNumId w:val="16"/>
  </w:num>
  <w:num w:numId="5" w16cid:durableId="1971744898">
    <w:abstractNumId w:val="19"/>
  </w:num>
  <w:num w:numId="6" w16cid:durableId="1923638169">
    <w:abstractNumId w:val="17"/>
  </w:num>
  <w:num w:numId="7" w16cid:durableId="542518937">
    <w:abstractNumId w:val="1"/>
  </w:num>
  <w:num w:numId="8" w16cid:durableId="1917277033">
    <w:abstractNumId w:val="3"/>
  </w:num>
  <w:num w:numId="9" w16cid:durableId="975985857">
    <w:abstractNumId w:val="13"/>
  </w:num>
  <w:num w:numId="10" w16cid:durableId="823013258">
    <w:abstractNumId w:val="10"/>
  </w:num>
  <w:num w:numId="11" w16cid:durableId="1936093663">
    <w:abstractNumId w:val="22"/>
  </w:num>
  <w:num w:numId="12" w16cid:durableId="1181359438">
    <w:abstractNumId w:val="8"/>
  </w:num>
  <w:num w:numId="13" w16cid:durableId="1699306326">
    <w:abstractNumId w:val="21"/>
  </w:num>
  <w:num w:numId="14" w16cid:durableId="1315643401">
    <w:abstractNumId w:val="9"/>
  </w:num>
  <w:num w:numId="15" w16cid:durableId="970987167">
    <w:abstractNumId w:val="15"/>
  </w:num>
  <w:num w:numId="16" w16cid:durableId="402413800">
    <w:abstractNumId w:val="4"/>
  </w:num>
  <w:num w:numId="17" w16cid:durableId="2030794989">
    <w:abstractNumId w:val="18"/>
  </w:num>
  <w:num w:numId="18" w16cid:durableId="1819228820">
    <w:abstractNumId w:val="20"/>
  </w:num>
  <w:num w:numId="19" w16cid:durableId="101729796">
    <w:abstractNumId w:val="14"/>
  </w:num>
  <w:num w:numId="20" w16cid:durableId="1111121052">
    <w:abstractNumId w:val="2"/>
  </w:num>
  <w:num w:numId="21" w16cid:durableId="424812117">
    <w:abstractNumId w:val="6"/>
  </w:num>
  <w:num w:numId="22" w16cid:durableId="1205363444">
    <w:abstractNumId w:val="11"/>
  </w:num>
  <w:num w:numId="23" w16cid:durableId="94861242">
    <w:abstractNumId w:val="0"/>
  </w:num>
  <w:num w:numId="24" w16cid:durableId="19872748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11"/>
    <w:rsid w:val="000024D5"/>
    <w:rsid w:val="00005C3B"/>
    <w:rsid w:val="00032F8D"/>
    <w:rsid w:val="00035715"/>
    <w:rsid w:val="0004199A"/>
    <w:rsid w:val="0005452A"/>
    <w:rsid w:val="00056445"/>
    <w:rsid w:val="000572F1"/>
    <w:rsid w:val="000650CF"/>
    <w:rsid w:val="00065ACA"/>
    <w:rsid w:val="00096992"/>
    <w:rsid w:val="00097928"/>
    <w:rsid w:val="000A5952"/>
    <w:rsid w:val="000A5E8A"/>
    <w:rsid w:val="000A7E7A"/>
    <w:rsid w:val="000B12A2"/>
    <w:rsid w:val="000B7901"/>
    <w:rsid w:val="000C39FD"/>
    <w:rsid w:val="000C5A30"/>
    <w:rsid w:val="000D1267"/>
    <w:rsid w:val="000D2D5D"/>
    <w:rsid w:val="000E1815"/>
    <w:rsid w:val="000F47AF"/>
    <w:rsid w:val="000F75F9"/>
    <w:rsid w:val="00100A8D"/>
    <w:rsid w:val="001244A0"/>
    <w:rsid w:val="00134D3E"/>
    <w:rsid w:val="00135C67"/>
    <w:rsid w:val="00146148"/>
    <w:rsid w:val="00147B1A"/>
    <w:rsid w:val="00155664"/>
    <w:rsid w:val="00156645"/>
    <w:rsid w:val="001668E4"/>
    <w:rsid w:val="001821C5"/>
    <w:rsid w:val="001876CA"/>
    <w:rsid w:val="0019068D"/>
    <w:rsid w:val="0019117D"/>
    <w:rsid w:val="001A605B"/>
    <w:rsid w:val="001A6C89"/>
    <w:rsid w:val="001B2832"/>
    <w:rsid w:val="001B3A2A"/>
    <w:rsid w:val="001B5276"/>
    <w:rsid w:val="001C381D"/>
    <w:rsid w:val="001D016D"/>
    <w:rsid w:val="001D35A6"/>
    <w:rsid w:val="001E3983"/>
    <w:rsid w:val="001E3EED"/>
    <w:rsid w:val="001F00AA"/>
    <w:rsid w:val="001F28B0"/>
    <w:rsid w:val="001F3BE1"/>
    <w:rsid w:val="00206645"/>
    <w:rsid w:val="002105D6"/>
    <w:rsid w:val="00213366"/>
    <w:rsid w:val="002207A5"/>
    <w:rsid w:val="002239EB"/>
    <w:rsid w:val="002247A8"/>
    <w:rsid w:val="00227F1B"/>
    <w:rsid w:val="00235B2B"/>
    <w:rsid w:val="002365FC"/>
    <w:rsid w:val="002371EA"/>
    <w:rsid w:val="00241EAC"/>
    <w:rsid w:val="00255102"/>
    <w:rsid w:val="002623BE"/>
    <w:rsid w:val="002651A7"/>
    <w:rsid w:val="002665BE"/>
    <w:rsid w:val="00290A79"/>
    <w:rsid w:val="002B2940"/>
    <w:rsid w:val="002D2939"/>
    <w:rsid w:val="002E4FFB"/>
    <w:rsid w:val="002F14DE"/>
    <w:rsid w:val="00304B53"/>
    <w:rsid w:val="00307524"/>
    <w:rsid w:val="003121D4"/>
    <w:rsid w:val="003220AD"/>
    <w:rsid w:val="0032342A"/>
    <w:rsid w:val="00345C1B"/>
    <w:rsid w:val="00357039"/>
    <w:rsid w:val="00370686"/>
    <w:rsid w:val="0038125A"/>
    <w:rsid w:val="00391E1F"/>
    <w:rsid w:val="00396007"/>
    <w:rsid w:val="003A17EA"/>
    <w:rsid w:val="003A19AA"/>
    <w:rsid w:val="003C27B0"/>
    <w:rsid w:val="003C2D6A"/>
    <w:rsid w:val="003C5F81"/>
    <w:rsid w:val="003D2DBF"/>
    <w:rsid w:val="003F5FE0"/>
    <w:rsid w:val="00406509"/>
    <w:rsid w:val="00406585"/>
    <w:rsid w:val="0040747F"/>
    <w:rsid w:val="004145C3"/>
    <w:rsid w:val="00414D40"/>
    <w:rsid w:val="00423945"/>
    <w:rsid w:val="00425FC7"/>
    <w:rsid w:val="00426304"/>
    <w:rsid w:val="0042642E"/>
    <w:rsid w:val="00432E04"/>
    <w:rsid w:val="0044744D"/>
    <w:rsid w:val="00456396"/>
    <w:rsid w:val="004615E7"/>
    <w:rsid w:val="004658C6"/>
    <w:rsid w:val="00466D33"/>
    <w:rsid w:val="0047319F"/>
    <w:rsid w:val="004746FE"/>
    <w:rsid w:val="004763F5"/>
    <w:rsid w:val="0048153D"/>
    <w:rsid w:val="00481F6F"/>
    <w:rsid w:val="00485331"/>
    <w:rsid w:val="00490DF0"/>
    <w:rsid w:val="00493639"/>
    <w:rsid w:val="00494634"/>
    <w:rsid w:val="0049500F"/>
    <w:rsid w:val="0049633B"/>
    <w:rsid w:val="004965AD"/>
    <w:rsid w:val="004A1CDE"/>
    <w:rsid w:val="004B1AD5"/>
    <w:rsid w:val="004C15CD"/>
    <w:rsid w:val="004D7F69"/>
    <w:rsid w:val="004E73C9"/>
    <w:rsid w:val="00502EF6"/>
    <w:rsid w:val="0050545E"/>
    <w:rsid w:val="005055B7"/>
    <w:rsid w:val="00511E4C"/>
    <w:rsid w:val="005139C6"/>
    <w:rsid w:val="00517A51"/>
    <w:rsid w:val="00524A0C"/>
    <w:rsid w:val="00525B29"/>
    <w:rsid w:val="0053138A"/>
    <w:rsid w:val="00531C9F"/>
    <w:rsid w:val="00547BFB"/>
    <w:rsid w:val="00566CA0"/>
    <w:rsid w:val="00574F33"/>
    <w:rsid w:val="00590144"/>
    <w:rsid w:val="00591201"/>
    <w:rsid w:val="00596C2D"/>
    <w:rsid w:val="005B303D"/>
    <w:rsid w:val="005B655B"/>
    <w:rsid w:val="005C3A8E"/>
    <w:rsid w:val="005C46DF"/>
    <w:rsid w:val="005D08BA"/>
    <w:rsid w:val="005D50CF"/>
    <w:rsid w:val="005F41C3"/>
    <w:rsid w:val="00601C0B"/>
    <w:rsid w:val="006111EB"/>
    <w:rsid w:val="00623336"/>
    <w:rsid w:val="0062392C"/>
    <w:rsid w:val="00631208"/>
    <w:rsid w:val="00644D50"/>
    <w:rsid w:val="006467C9"/>
    <w:rsid w:val="0064692E"/>
    <w:rsid w:val="0065528A"/>
    <w:rsid w:val="00657216"/>
    <w:rsid w:val="00662DA5"/>
    <w:rsid w:val="00684AC9"/>
    <w:rsid w:val="00684C77"/>
    <w:rsid w:val="00696D65"/>
    <w:rsid w:val="006A3CCD"/>
    <w:rsid w:val="006C2A79"/>
    <w:rsid w:val="006C2BE3"/>
    <w:rsid w:val="006D0072"/>
    <w:rsid w:val="006E1DA3"/>
    <w:rsid w:val="006F578E"/>
    <w:rsid w:val="0072259D"/>
    <w:rsid w:val="00724D26"/>
    <w:rsid w:val="00725983"/>
    <w:rsid w:val="00726343"/>
    <w:rsid w:val="007306C7"/>
    <w:rsid w:val="007316E0"/>
    <w:rsid w:val="007363C7"/>
    <w:rsid w:val="00737C47"/>
    <w:rsid w:val="007462AE"/>
    <w:rsid w:val="007569B2"/>
    <w:rsid w:val="007613A9"/>
    <w:rsid w:val="007620A2"/>
    <w:rsid w:val="0077178E"/>
    <w:rsid w:val="00775E18"/>
    <w:rsid w:val="00776078"/>
    <w:rsid w:val="00777113"/>
    <w:rsid w:val="007775C9"/>
    <w:rsid w:val="007845F8"/>
    <w:rsid w:val="0078532C"/>
    <w:rsid w:val="007A285C"/>
    <w:rsid w:val="007A3D9F"/>
    <w:rsid w:val="007A632D"/>
    <w:rsid w:val="007A6403"/>
    <w:rsid w:val="007B5AD3"/>
    <w:rsid w:val="007B7106"/>
    <w:rsid w:val="007C1644"/>
    <w:rsid w:val="007C214B"/>
    <w:rsid w:val="007D1522"/>
    <w:rsid w:val="007E1548"/>
    <w:rsid w:val="007E448B"/>
    <w:rsid w:val="007E4A03"/>
    <w:rsid w:val="007F252B"/>
    <w:rsid w:val="008034B3"/>
    <w:rsid w:val="00812894"/>
    <w:rsid w:val="008152AF"/>
    <w:rsid w:val="008208FE"/>
    <w:rsid w:val="0083556A"/>
    <w:rsid w:val="008552FD"/>
    <w:rsid w:val="00856981"/>
    <w:rsid w:val="0086798E"/>
    <w:rsid w:val="00867AB2"/>
    <w:rsid w:val="00872474"/>
    <w:rsid w:val="00875EDE"/>
    <w:rsid w:val="008816ED"/>
    <w:rsid w:val="00882B11"/>
    <w:rsid w:val="008877C7"/>
    <w:rsid w:val="00897D04"/>
    <w:rsid w:val="008C6CA1"/>
    <w:rsid w:val="008D4B67"/>
    <w:rsid w:val="008E1D60"/>
    <w:rsid w:val="008F2E68"/>
    <w:rsid w:val="008F455C"/>
    <w:rsid w:val="009061F5"/>
    <w:rsid w:val="00914FA4"/>
    <w:rsid w:val="00916633"/>
    <w:rsid w:val="0093082A"/>
    <w:rsid w:val="009403C5"/>
    <w:rsid w:val="00950CC3"/>
    <w:rsid w:val="00957B54"/>
    <w:rsid w:val="00963F1A"/>
    <w:rsid w:val="009653F0"/>
    <w:rsid w:val="00970D26"/>
    <w:rsid w:val="00974569"/>
    <w:rsid w:val="00975566"/>
    <w:rsid w:val="00985498"/>
    <w:rsid w:val="009920AC"/>
    <w:rsid w:val="009921E1"/>
    <w:rsid w:val="00997911"/>
    <w:rsid w:val="009E13B8"/>
    <w:rsid w:val="009F0A23"/>
    <w:rsid w:val="009F2471"/>
    <w:rsid w:val="009F4058"/>
    <w:rsid w:val="00A0539B"/>
    <w:rsid w:val="00A121E6"/>
    <w:rsid w:val="00A1259F"/>
    <w:rsid w:val="00A1655C"/>
    <w:rsid w:val="00A24371"/>
    <w:rsid w:val="00A26FBE"/>
    <w:rsid w:val="00A31230"/>
    <w:rsid w:val="00A367D8"/>
    <w:rsid w:val="00A41B04"/>
    <w:rsid w:val="00A42BA9"/>
    <w:rsid w:val="00A5536D"/>
    <w:rsid w:val="00A614C0"/>
    <w:rsid w:val="00A63208"/>
    <w:rsid w:val="00A67721"/>
    <w:rsid w:val="00A76E69"/>
    <w:rsid w:val="00A9314F"/>
    <w:rsid w:val="00AA6FF3"/>
    <w:rsid w:val="00AB306A"/>
    <w:rsid w:val="00AC0814"/>
    <w:rsid w:val="00AC4F73"/>
    <w:rsid w:val="00AC6F91"/>
    <w:rsid w:val="00AD0C56"/>
    <w:rsid w:val="00AD3AFA"/>
    <w:rsid w:val="00AD7C15"/>
    <w:rsid w:val="00AE2608"/>
    <w:rsid w:val="00AF25E5"/>
    <w:rsid w:val="00AF4410"/>
    <w:rsid w:val="00AF50B6"/>
    <w:rsid w:val="00B209BD"/>
    <w:rsid w:val="00B3040B"/>
    <w:rsid w:val="00B32179"/>
    <w:rsid w:val="00B413CC"/>
    <w:rsid w:val="00B44BCB"/>
    <w:rsid w:val="00B463EE"/>
    <w:rsid w:val="00B5092B"/>
    <w:rsid w:val="00B52C51"/>
    <w:rsid w:val="00B64ABC"/>
    <w:rsid w:val="00B67E4F"/>
    <w:rsid w:val="00B711FC"/>
    <w:rsid w:val="00B73EF1"/>
    <w:rsid w:val="00B86107"/>
    <w:rsid w:val="00B9130D"/>
    <w:rsid w:val="00B92C8C"/>
    <w:rsid w:val="00B961A9"/>
    <w:rsid w:val="00B96972"/>
    <w:rsid w:val="00BA3074"/>
    <w:rsid w:val="00BB05CD"/>
    <w:rsid w:val="00BB6A66"/>
    <w:rsid w:val="00BB70A9"/>
    <w:rsid w:val="00BC4EE1"/>
    <w:rsid w:val="00BC642B"/>
    <w:rsid w:val="00BD591D"/>
    <w:rsid w:val="00BE3727"/>
    <w:rsid w:val="00BE74A8"/>
    <w:rsid w:val="00BF2C22"/>
    <w:rsid w:val="00BF42BA"/>
    <w:rsid w:val="00BF7BEB"/>
    <w:rsid w:val="00C12771"/>
    <w:rsid w:val="00C14DED"/>
    <w:rsid w:val="00C158DA"/>
    <w:rsid w:val="00C15A6D"/>
    <w:rsid w:val="00C20F70"/>
    <w:rsid w:val="00C2420A"/>
    <w:rsid w:val="00C359C6"/>
    <w:rsid w:val="00C4024C"/>
    <w:rsid w:val="00C52E8E"/>
    <w:rsid w:val="00C57A38"/>
    <w:rsid w:val="00C804CF"/>
    <w:rsid w:val="00C81320"/>
    <w:rsid w:val="00C94694"/>
    <w:rsid w:val="00CA2194"/>
    <w:rsid w:val="00CA2ADF"/>
    <w:rsid w:val="00CA4496"/>
    <w:rsid w:val="00CB42CF"/>
    <w:rsid w:val="00CD0ED9"/>
    <w:rsid w:val="00CD10BE"/>
    <w:rsid w:val="00CD1706"/>
    <w:rsid w:val="00CD46D2"/>
    <w:rsid w:val="00CD4EC6"/>
    <w:rsid w:val="00CE2741"/>
    <w:rsid w:val="00CE426F"/>
    <w:rsid w:val="00CE771F"/>
    <w:rsid w:val="00CF6977"/>
    <w:rsid w:val="00CF6E68"/>
    <w:rsid w:val="00D012B4"/>
    <w:rsid w:val="00D04B09"/>
    <w:rsid w:val="00D06614"/>
    <w:rsid w:val="00D16BDA"/>
    <w:rsid w:val="00D36EB8"/>
    <w:rsid w:val="00D515FD"/>
    <w:rsid w:val="00D57631"/>
    <w:rsid w:val="00D715BA"/>
    <w:rsid w:val="00D74950"/>
    <w:rsid w:val="00D84221"/>
    <w:rsid w:val="00D843E3"/>
    <w:rsid w:val="00D951D8"/>
    <w:rsid w:val="00D96420"/>
    <w:rsid w:val="00D96704"/>
    <w:rsid w:val="00DA089F"/>
    <w:rsid w:val="00DA38B1"/>
    <w:rsid w:val="00DB1832"/>
    <w:rsid w:val="00DB604D"/>
    <w:rsid w:val="00DC1583"/>
    <w:rsid w:val="00DF6B42"/>
    <w:rsid w:val="00E2384D"/>
    <w:rsid w:val="00E31401"/>
    <w:rsid w:val="00E55A71"/>
    <w:rsid w:val="00E819CB"/>
    <w:rsid w:val="00E84FB6"/>
    <w:rsid w:val="00E853AE"/>
    <w:rsid w:val="00E92F89"/>
    <w:rsid w:val="00EA1924"/>
    <w:rsid w:val="00EA413A"/>
    <w:rsid w:val="00EC6DD8"/>
    <w:rsid w:val="00EC7B82"/>
    <w:rsid w:val="00ED0D1E"/>
    <w:rsid w:val="00ED3B85"/>
    <w:rsid w:val="00ED5966"/>
    <w:rsid w:val="00ED60DF"/>
    <w:rsid w:val="00EE3D67"/>
    <w:rsid w:val="00EF05F4"/>
    <w:rsid w:val="00EF2F36"/>
    <w:rsid w:val="00EF4631"/>
    <w:rsid w:val="00EF5943"/>
    <w:rsid w:val="00F11EAA"/>
    <w:rsid w:val="00F169FD"/>
    <w:rsid w:val="00F2021A"/>
    <w:rsid w:val="00F204FB"/>
    <w:rsid w:val="00F26A48"/>
    <w:rsid w:val="00F279D5"/>
    <w:rsid w:val="00F30AE8"/>
    <w:rsid w:val="00F37E46"/>
    <w:rsid w:val="00F4510F"/>
    <w:rsid w:val="00F46767"/>
    <w:rsid w:val="00F5402E"/>
    <w:rsid w:val="00F56C89"/>
    <w:rsid w:val="00F66D96"/>
    <w:rsid w:val="00F803D7"/>
    <w:rsid w:val="00F849A1"/>
    <w:rsid w:val="00F90580"/>
    <w:rsid w:val="00F91FA6"/>
    <w:rsid w:val="00F94231"/>
    <w:rsid w:val="00F97E97"/>
    <w:rsid w:val="00FA2A76"/>
    <w:rsid w:val="00FA5704"/>
    <w:rsid w:val="00FB3CE5"/>
    <w:rsid w:val="00FB3EAB"/>
    <w:rsid w:val="00FB5151"/>
    <w:rsid w:val="00FC035B"/>
    <w:rsid w:val="00FC774E"/>
    <w:rsid w:val="00FF17F8"/>
    <w:rsid w:val="00FF4CB2"/>
    <w:rsid w:val="00FF7292"/>
    <w:rsid w:val="00FF74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717F7"/>
  <w15:chartTrackingRefBased/>
  <w15:docId w15:val="{0C5028AF-80BF-4CD3-B53B-9526224C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PA References"/>
    <w:qFormat/>
    <w:rsid w:val="00882B11"/>
    <w:pPr>
      <w:spacing w:after="0" w:line="480" w:lineRule="auto"/>
      <w:ind w:left="720" w:hanging="720"/>
    </w:pPr>
    <w:rPr>
      <w:rFonts w:ascii="Times New Roman" w:eastAsia="Times New Roman" w:hAnsi="Times New Roman" w:cs="Times New Roman"/>
      <w:sz w:val="24"/>
      <w:szCs w:val="24"/>
    </w:rPr>
  </w:style>
  <w:style w:type="paragraph" w:styleId="Heading1">
    <w:name w:val="heading 1"/>
    <w:aliases w:val="APA Nivel 1"/>
    <w:basedOn w:val="APALevel1"/>
    <w:link w:val="Heading1Char"/>
    <w:autoRedefine/>
    <w:rsid w:val="00882B11"/>
    <w:pPr>
      <w:outlineLvl w:val="0"/>
    </w:pPr>
    <w:rPr>
      <w:rFonts w:cstheme="majorBidi"/>
      <w:color w:val="000000"/>
    </w:rPr>
  </w:style>
  <w:style w:type="paragraph" w:styleId="Heading2">
    <w:name w:val="heading 2"/>
    <w:basedOn w:val="Normal"/>
    <w:next w:val="Normal"/>
    <w:link w:val="Heading2Char"/>
    <w:rsid w:val="00882B11"/>
    <w:pPr>
      <w:keepNext/>
      <w:widowControl w:val="0"/>
      <w:tabs>
        <w:tab w:val="left" w:pos="220"/>
        <w:tab w:val="left" w:pos="720"/>
      </w:tabs>
      <w:autoSpaceDE w:val="0"/>
      <w:autoSpaceDN w:val="0"/>
      <w:adjustRightInd w:val="0"/>
      <w:spacing w:before="240" w:after="240"/>
      <w:outlineLvl w:val="1"/>
    </w:pPr>
    <w:rPr>
      <w:rFonts w:eastAsiaTheme="majorEastAsia" w:cstheme="majorBidi"/>
      <w:i/>
      <w:sz w:val="28"/>
      <w:szCs w:val="28"/>
      <w:lang w:eastAsia="es-ES_tradnl"/>
    </w:rPr>
  </w:style>
  <w:style w:type="paragraph" w:styleId="Heading3">
    <w:name w:val="heading 3"/>
    <w:aliases w:val="Heading3"/>
    <w:basedOn w:val="Normal"/>
    <w:next w:val="Normal"/>
    <w:link w:val="Heading3Char"/>
    <w:rsid w:val="00882B11"/>
    <w:pPr>
      <w:keepNext/>
      <w:spacing w:before="240" w:after="240"/>
      <w:outlineLvl w:val="2"/>
    </w:pPr>
    <w:rPr>
      <w:rFonts w:eastAsia="Times"/>
      <w:b/>
      <w:i/>
      <w:szCs w:val="20"/>
    </w:rPr>
  </w:style>
  <w:style w:type="paragraph" w:styleId="Heading7">
    <w:name w:val="heading 7"/>
    <w:aliases w:val="AA. Sammy Edit Font"/>
    <w:next w:val="Normal"/>
    <w:link w:val="Heading7Char"/>
    <w:autoRedefine/>
    <w:rsid w:val="00882B11"/>
    <w:pPr>
      <w:keepNext/>
      <w:spacing w:after="0" w:line="240" w:lineRule="auto"/>
      <w:ind w:firstLine="720"/>
      <w:outlineLvl w:val="6"/>
    </w:pPr>
    <w:rPr>
      <w:rFonts w:eastAsia="Times" w:cs="Times New Roman"/>
      <w:szCs w:val="24"/>
      <w:lang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A Nivel 1 Char"/>
    <w:basedOn w:val="DefaultParagraphFont"/>
    <w:link w:val="Heading1"/>
    <w:rsid w:val="00882B11"/>
    <w:rPr>
      <w:rFonts w:ascii="Times New Roman" w:eastAsia="Times" w:hAnsi="Times New Roman" w:cstheme="majorBidi"/>
      <w:b/>
      <w:bCs/>
      <w:color w:val="000000"/>
      <w:sz w:val="24"/>
      <w:szCs w:val="24"/>
      <w:lang w:eastAsia="es-ES_tradnl"/>
    </w:rPr>
  </w:style>
  <w:style w:type="character" w:customStyle="1" w:styleId="Heading2Char">
    <w:name w:val="Heading 2 Char"/>
    <w:basedOn w:val="DefaultParagraphFont"/>
    <w:link w:val="Heading2"/>
    <w:rsid w:val="00882B11"/>
    <w:rPr>
      <w:rFonts w:ascii="Times New Roman" w:eastAsiaTheme="majorEastAsia" w:hAnsi="Times New Roman" w:cstheme="majorBidi"/>
      <w:i/>
      <w:sz w:val="28"/>
      <w:szCs w:val="28"/>
      <w:lang w:eastAsia="es-ES_tradnl"/>
    </w:rPr>
  </w:style>
  <w:style w:type="character" w:customStyle="1" w:styleId="Heading3Char">
    <w:name w:val="Heading 3 Char"/>
    <w:aliases w:val="Heading3 Char"/>
    <w:basedOn w:val="DefaultParagraphFont"/>
    <w:link w:val="Heading3"/>
    <w:rsid w:val="00882B11"/>
    <w:rPr>
      <w:rFonts w:ascii="Times New Roman" w:eastAsia="Times" w:hAnsi="Times New Roman" w:cs="Times New Roman"/>
      <w:b/>
      <w:i/>
      <w:sz w:val="24"/>
      <w:szCs w:val="20"/>
    </w:rPr>
  </w:style>
  <w:style w:type="character" w:customStyle="1" w:styleId="Heading7Char">
    <w:name w:val="Heading 7 Char"/>
    <w:aliases w:val="AA. Sammy Edit Font Char"/>
    <w:basedOn w:val="DefaultParagraphFont"/>
    <w:link w:val="Heading7"/>
    <w:rsid w:val="00882B11"/>
    <w:rPr>
      <w:rFonts w:eastAsia="Times" w:cs="Times New Roman"/>
      <w:szCs w:val="24"/>
      <w:lang w:eastAsia="es-ES_tradnl"/>
    </w:rPr>
  </w:style>
  <w:style w:type="character" w:styleId="CommentReference">
    <w:name w:val="annotation reference"/>
    <w:basedOn w:val="DefaultParagraphFont"/>
    <w:uiPriority w:val="99"/>
    <w:semiHidden/>
    <w:unhideWhenUsed/>
    <w:rsid w:val="00882B11"/>
    <w:rPr>
      <w:sz w:val="16"/>
      <w:szCs w:val="16"/>
    </w:rPr>
  </w:style>
  <w:style w:type="paragraph" w:styleId="CommentText">
    <w:name w:val="annotation text"/>
    <w:basedOn w:val="Normal"/>
    <w:link w:val="CommentTextChar"/>
    <w:uiPriority w:val="99"/>
    <w:unhideWhenUsed/>
    <w:rsid w:val="00882B11"/>
    <w:pPr>
      <w:spacing w:line="240" w:lineRule="auto"/>
    </w:pPr>
    <w:rPr>
      <w:sz w:val="20"/>
      <w:szCs w:val="20"/>
    </w:rPr>
  </w:style>
  <w:style w:type="character" w:customStyle="1" w:styleId="CommentTextChar">
    <w:name w:val="Comment Text Char"/>
    <w:basedOn w:val="DefaultParagraphFont"/>
    <w:link w:val="CommentText"/>
    <w:uiPriority w:val="99"/>
    <w:rsid w:val="00882B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82B11"/>
    <w:rPr>
      <w:b/>
      <w:bCs/>
    </w:rPr>
  </w:style>
  <w:style w:type="character" w:customStyle="1" w:styleId="CommentSubjectChar">
    <w:name w:val="Comment Subject Char"/>
    <w:basedOn w:val="CommentTextChar"/>
    <w:link w:val="CommentSubject"/>
    <w:uiPriority w:val="99"/>
    <w:semiHidden/>
    <w:rsid w:val="00882B11"/>
    <w:rPr>
      <w:rFonts w:ascii="Times New Roman" w:eastAsia="Times New Roman" w:hAnsi="Times New Roman" w:cs="Times New Roman"/>
      <w:b/>
      <w:bCs/>
      <w:sz w:val="20"/>
      <w:szCs w:val="20"/>
    </w:rPr>
  </w:style>
  <w:style w:type="character" w:styleId="IntenseReference">
    <w:name w:val="Intense Reference"/>
    <w:basedOn w:val="DefaultParagraphFont"/>
    <w:uiPriority w:val="32"/>
    <w:rsid w:val="00882B11"/>
    <w:rPr>
      <w:b/>
      <w:bCs/>
      <w:smallCaps/>
      <w:color w:val="4472C4" w:themeColor="accent1"/>
      <w:spacing w:val="5"/>
    </w:rPr>
  </w:style>
  <w:style w:type="character" w:styleId="SubtleReference">
    <w:name w:val="Subtle Reference"/>
    <w:basedOn w:val="DefaultParagraphFont"/>
    <w:uiPriority w:val="31"/>
    <w:rsid w:val="00882B11"/>
    <w:rPr>
      <w:smallCaps/>
      <w:color w:val="5A5A5A" w:themeColor="text1" w:themeTint="A5"/>
    </w:rPr>
  </w:style>
  <w:style w:type="paragraph" w:customStyle="1" w:styleId="EndNoteBibliographyTitle">
    <w:name w:val="EndNote Bibliography Title"/>
    <w:basedOn w:val="Normal"/>
    <w:link w:val="EndNoteBibliographyTitleChar"/>
    <w:rsid w:val="00882B11"/>
    <w:pPr>
      <w:jc w:val="center"/>
    </w:pPr>
    <w:rPr>
      <w:rFonts w:ascii="Calibri" w:hAnsi="Calibri" w:cs="Calibri"/>
      <w:noProof/>
      <w:sz w:val="22"/>
      <w:lang w:val="en-US"/>
    </w:rPr>
  </w:style>
  <w:style w:type="character" w:customStyle="1" w:styleId="EndNoteBibliographyTitleChar">
    <w:name w:val="EndNote Bibliography Title Char"/>
    <w:basedOn w:val="DefaultParagraphFont"/>
    <w:link w:val="EndNoteBibliographyTitle"/>
    <w:rsid w:val="00882B11"/>
    <w:rPr>
      <w:rFonts w:ascii="Calibri" w:eastAsia="Times New Roman" w:hAnsi="Calibri" w:cs="Calibri"/>
      <w:noProof/>
      <w:szCs w:val="24"/>
      <w:lang w:val="en-US"/>
    </w:rPr>
  </w:style>
  <w:style w:type="paragraph" w:customStyle="1" w:styleId="EndNoteBibliography">
    <w:name w:val="EndNote Bibliography"/>
    <w:basedOn w:val="Normal"/>
    <w:link w:val="EndNoteBibliographyChar"/>
    <w:rsid w:val="00882B11"/>
    <w:pPr>
      <w:spacing w:line="240" w:lineRule="auto"/>
    </w:pPr>
    <w:rPr>
      <w:rFonts w:ascii="Calibri" w:hAnsi="Calibri" w:cs="Calibri"/>
      <w:noProof/>
      <w:sz w:val="22"/>
      <w:lang w:val="en-US"/>
    </w:rPr>
  </w:style>
  <w:style w:type="character" w:customStyle="1" w:styleId="EndNoteBibliographyChar">
    <w:name w:val="EndNote Bibliography Char"/>
    <w:basedOn w:val="DefaultParagraphFont"/>
    <w:link w:val="EndNoteBibliography"/>
    <w:rsid w:val="00882B11"/>
    <w:rPr>
      <w:rFonts w:ascii="Calibri" w:eastAsia="Times New Roman" w:hAnsi="Calibri" w:cs="Calibri"/>
      <w:noProof/>
      <w:szCs w:val="24"/>
      <w:lang w:val="en-US"/>
    </w:rPr>
  </w:style>
  <w:style w:type="paragraph" w:customStyle="1" w:styleId="ABPotentialReference">
    <w:name w:val="AB. Potential Reference"/>
    <w:basedOn w:val="Heading7"/>
    <w:link w:val="ABPotentialReferenceChar"/>
    <w:qFormat/>
    <w:rsid w:val="00882B11"/>
    <w:rPr>
      <w:color w:val="FF0000"/>
      <w:sz w:val="20"/>
    </w:rPr>
  </w:style>
  <w:style w:type="character" w:customStyle="1" w:styleId="UnresolvedMention1">
    <w:name w:val="Unresolved Mention1"/>
    <w:basedOn w:val="DefaultParagraphFont"/>
    <w:uiPriority w:val="99"/>
    <w:semiHidden/>
    <w:unhideWhenUsed/>
    <w:rsid w:val="00882B11"/>
    <w:rPr>
      <w:color w:val="605E5C"/>
      <w:shd w:val="clear" w:color="auto" w:fill="E1DFDD"/>
    </w:rPr>
  </w:style>
  <w:style w:type="character" w:customStyle="1" w:styleId="citation">
    <w:name w:val="citation"/>
    <w:basedOn w:val="DefaultParagraphFont"/>
    <w:rsid w:val="00882B11"/>
  </w:style>
  <w:style w:type="paragraph" w:customStyle="1" w:styleId="AAEditing">
    <w:name w:val="AA. Editing"/>
    <w:basedOn w:val="Heading7"/>
    <w:link w:val="AAEditingChar"/>
    <w:qFormat/>
    <w:rsid w:val="00882B11"/>
    <w:pPr>
      <w:spacing w:after="240"/>
    </w:pPr>
    <w:rPr>
      <w:sz w:val="20"/>
    </w:rPr>
  </w:style>
  <w:style w:type="character" w:customStyle="1" w:styleId="ABPotentialReferenceChar">
    <w:name w:val="AB. Potential Reference Char"/>
    <w:basedOn w:val="Heading7Char"/>
    <w:link w:val="ABPotentialReference"/>
    <w:rsid w:val="00882B11"/>
    <w:rPr>
      <w:rFonts w:eastAsia="Times" w:cs="Times New Roman"/>
      <w:color w:val="FF0000"/>
      <w:sz w:val="20"/>
      <w:szCs w:val="24"/>
      <w:lang w:eastAsia="es-ES_tradnl"/>
    </w:rPr>
  </w:style>
  <w:style w:type="character" w:styleId="Strong">
    <w:name w:val="Strong"/>
    <w:basedOn w:val="DefaultParagraphFont"/>
    <w:uiPriority w:val="22"/>
    <w:qFormat/>
    <w:rsid w:val="00882B11"/>
    <w:rPr>
      <w:b/>
    </w:rPr>
  </w:style>
  <w:style w:type="paragraph" w:styleId="NormalWeb">
    <w:name w:val="Normal (Web)"/>
    <w:basedOn w:val="Normal"/>
    <w:uiPriority w:val="99"/>
    <w:semiHidden/>
    <w:unhideWhenUsed/>
    <w:rsid w:val="00882B11"/>
    <w:pPr>
      <w:spacing w:before="100" w:beforeAutospacing="1" w:after="100" w:afterAutospacing="1" w:line="240" w:lineRule="auto"/>
    </w:pPr>
    <w:rPr>
      <w:lang w:eastAsia="en-AU"/>
    </w:rPr>
  </w:style>
  <w:style w:type="character" w:styleId="Hyperlink">
    <w:name w:val="Hyperlink"/>
    <w:basedOn w:val="DefaultParagraphFont"/>
    <w:uiPriority w:val="99"/>
    <w:unhideWhenUsed/>
    <w:rsid w:val="00882B11"/>
    <w:rPr>
      <w:color w:val="0563C1" w:themeColor="hyperlink"/>
      <w:u w:val="single"/>
    </w:rPr>
  </w:style>
  <w:style w:type="character" w:styleId="Emphasis">
    <w:name w:val="Emphasis"/>
    <w:basedOn w:val="DefaultParagraphFont"/>
    <w:uiPriority w:val="20"/>
    <w:qFormat/>
    <w:rsid w:val="00882B11"/>
    <w:rPr>
      <w:i/>
      <w:iCs/>
    </w:rPr>
  </w:style>
  <w:style w:type="paragraph" w:styleId="Caption">
    <w:name w:val="caption"/>
    <w:basedOn w:val="Normal"/>
    <w:next w:val="Normal"/>
    <w:uiPriority w:val="35"/>
    <w:unhideWhenUsed/>
    <w:rsid w:val="00882B11"/>
    <w:pPr>
      <w:spacing w:after="200" w:line="240" w:lineRule="auto"/>
    </w:pPr>
    <w:rPr>
      <w:i/>
      <w:iCs/>
      <w:color w:val="44546A" w:themeColor="text2"/>
      <w:sz w:val="18"/>
      <w:szCs w:val="18"/>
    </w:rPr>
  </w:style>
  <w:style w:type="paragraph" w:styleId="Revision">
    <w:name w:val="Revision"/>
    <w:hidden/>
    <w:uiPriority w:val="99"/>
    <w:semiHidden/>
    <w:rsid w:val="00882B11"/>
    <w:pPr>
      <w:spacing w:after="0" w:line="240" w:lineRule="auto"/>
    </w:pPr>
    <w:rPr>
      <w:rFonts w:ascii="Times New Roman" w:eastAsia="Times New Roman" w:hAnsi="Times New Roman" w:cs="Times New Roman"/>
      <w:sz w:val="24"/>
      <w:szCs w:val="24"/>
    </w:rPr>
  </w:style>
  <w:style w:type="character" w:customStyle="1" w:styleId="AAEditingChar">
    <w:name w:val="AA. Editing Char"/>
    <w:basedOn w:val="Heading7Char"/>
    <w:link w:val="AAEditing"/>
    <w:rsid w:val="00882B11"/>
    <w:rPr>
      <w:rFonts w:eastAsia="Times" w:cs="Times New Roman"/>
      <w:sz w:val="20"/>
      <w:szCs w:val="24"/>
      <w:lang w:eastAsia="es-ES_tradnl"/>
    </w:rPr>
  </w:style>
  <w:style w:type="paragraph" w:styleId="Header">
    <w:name w:val="header"/>
    <w:basedOn w:val="Normal"/>
    <w:link w:val="HeaderChar"/>
    <w:uiPriority w:val="99"/>
    <w:unhideWhenUsed/>
    <w:rsid w:val="00882B11"/>
    <w:pPr>
      <w:tabs>
        <w:tab w:val="center" w:pos="4513"/>
        <w:tab w:val="right" w:pos="9026"/>
      </w:tabs>
      <w:spacing w:line="240" w:lineRule="auto"/>
    </w:pPr>
  </w:style>
  <w:style w:type="character" w:customStyle="1" w:styleId="HeaderChar">
    <w:name w:val="Header Char"/>
    <w:basedOn w:val="DefaultParagraphFont"/>
    <w:link w:val="Header"/>
    <w:uiPriority w:val="99"/>
    <w:rsid w:val="00882B1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82B11"/>
    <w:pPr>
      <w:tabs>
        <w:tab w:val="center" w:pos="4513"/>
        <w:tab w:val="right" w:pos="9026"/>
      </w:tabs>
      <w:spacing w:line="240" w:lineRule="auto"/>
    </w:pPr>
  </w:style>
  <w:style w:type="character" w:customStyle="1" w:styleId="FooterChar">
    <w:name w:val="Footer Char"/>
    <w:basedOn w:val="DefaultParagraphFont"/>
    <w:link w:val="Footer"/>
    <w:uiPriority w:val="99"/>
    <w:rsid w:val="00882B11"/>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82B11"/>
    <w:pPr>
      <w:spacing w:line="240" w:lineRule="auto"/>
    </w:pPr>
    <w:rPr>
      <w:sz w:val="20"/>
      <w:szCs w:val="20"/>
    </w:rPr>
  </w:style>
  <w:style w:type="character" w:customStyle="1" w:styleId="FootnoteTextChar">
    <w:name w:val="Footnote Text Char"/>
    <w:basedOn w:val="DefaultParagraphFont"/>
    <w:link w:val="FootnoteText"/>
    <w:uiPriority w:val="99"/>
    <w:semiHidden/>
    <w:rsid w:val="00882B1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82B11"/>
    <w:rPr>
      <w:vertAlign w:val="superscript"/>
    </w:rPr>
  </w:style>
  <w:style w:type="paragraph" w:customStyle="1" w:styleId="APALevel3">
    <w:name w:val="APA Level 3."/>
    <w:qFormat/>
    <w:rsid w:val="00882B11"/>
    <w:pPr>
      <w:spacing w:after="0" w:line="480" w:lineRule="auto"/>
    </w:pPr>
    <w:rPr>
      <w:rFonts w:ascii="Times New Roman" w:eastAsia="Times" w:hAnsi="Times New Roman" w:cs="Times New Roman"/>
      <w:b/>
      <w:i/>
      <w:iCs/>
      <w:sz w:val="24"/>
      <w:szCs w:val="24"/>
      <w:lang w:eastAsia="es-ES_tradnl"/>
    </w:rPr>
  </w:style>
  <w:style w:type="paragraph" w:customStyle="1" w:styleId="APALevel1">
    <w:name w:val="APA Level 1"/>
    <w:link w:val="APALevel1Car"/>
    <w:qFormat/>
    <w:rsid w:val="00882B11"/>
    <w:pPr>
      <w:spacing w:after="0" w:line="480" w:lineRule="auto"/>
      <w:jc w:val="center"/>
    </w:pPr>
    <w:rPr>
      <w:rFonts w:ascii="Times New Roman" w:eastAsia="Times" w:hAnsi="Times New Roman" w:cs="Times New Roman"/>
      <w:b/>
      <w:bCs/>
      <w:sz w:val="24"/>
      <w:szCs w:val="24"/>
      <w:lang w:eastAsia="es-ES_tradnl"/>
    </w:rPr>
  </w:style>
  <w:style w:type="character" w:customStyle="1" w:styleId="APALevel1Car">
    <w:name w:val="APA Level 1 Car"/>
    <w:basedOn w:val="DefaultParagraphFont"/>
    <w:link w:val="APALevel1"/>
    <w:rsid w:val="00882B11"/>
    <w:rPr>
      <w:rFonts w:ascii="Times New Roman" w:eastAsia="Times" w:hAnsi="Times New Roman" w:cs="Times New Roman"/>
      <w:b/>
      <w:bCs/>
      <w:sz w:val="24"/>
      <w:szCs w:val="24"/>
      <w:lang w:eastAsia="es-ES_tradnl"/>
    </w:rPr>
  </w:style>
  <w:style w:type="paragraph" w:customStyle="1" w:styleId="APALevel2">
    <w:name w:val="APA Level 2"/>
    <w:qFormat/>
    <w:rsid w:val="00882B11"/>
    <w:pPr>
      <w:widowControl w:val="0"/>
      <w:spacing w:after="0" w:line="480" w:lineRule="auto"/>
    </w:pPr>
    <w:rPr>
      <w:rFonts w:ascii="Times New Roman" w:eastAsia="Times New Roman" w:hAnsi="Times New Roman" w:cs="Times New Roman"/>
      <w:b/>
      <w:sz w:val="24"/>
      <w:szCs w:val="32"/>
    </w:rPr>
  </w:style>
  <w:style w:type="paragraph" w:customStyle="1" w:styleId="APAGraphorFigure">
    <w:name w:val="APA Graph or Figure"/>
    <w:link w:val="APAGraphorFigureChar"/>
    <w:qFormat/>
    <w:rsid w:val="00882B11"/>
    <w:pPr>
      <w:spacing w:after="0" w:line="480" w:lineRule="auto"/>
    </w:pPr>
    <w:rPr>
      <w:rFonts w:ascii="Times New Roman" w:eastAsia="Times" w:hAnsi="Times New Roman" w:cs="Times New Roman"/>
      <w:i/>
      <w:sz w:val="24"/>
      <w:szCs w:val="24"/>
      <w:lang w:eastAsia="es-ES_tradnl"/>
    </w:rPr>
  </w:style>
  <w:style w:type="paragraph" w:customStyle="1" w:styleId="APALevel4">
    <w:name w:val="APA Level 4"/>
    <w:autoRedefine/>
    <w:qFormat/>
    <w:rsid w:val="00882B11"/>
    <w:pPr>
      <w:spacing w:after="0" w:line="480" w:lineRule="auto"/>
      <w:ind w:firstLine="709"/>
    </w:pPr>
    <w:rPr>
      <w:rFonts w:ascii="Times New Roman" w:eastAsia="Times New Roman" w:hAnsi="Times New Roman" w:cs="Times New Roman"/>
      <w:b/>
      <w:color w:val="000000"/>
      <w:sz w:val="24"/>
      <w:szCs w:val="24"/>
      <w:lang w:eastAsia="es-ES_tradnl"/>
    </w:rPr>
  </w:style>
  <w:style w:type="paragraph" w:customStyle="1" w:styleId="APALevel5">
    <w:name w:val="APA Level 5"/>
    <w:autoRedefine/>
    <w:qFormat/>
    <w:rsid w:val="00882B11"/>
    <w:pPr>
      <w:widowControl w:val="0"/>
      <w:spacing w:after="0" w:line="480" w:lineRule="auto"/>
      <w:ind w:firstLine="720"/>
    </w:pPr>
    <w:rPr>
      <w:rFonts w:ascii="Times New Roman" w:eastAsia="Times" w:hAnsi="Times New Roman" w:cs="Times New Roman"/>
      <w:b/>
      <w:i/>
      <w:color w:val="000000"/>
      <w:sz w:val="24"/>
      <w:szCs w:val="24"/>
      <w:lang w:eastAsia="es-ES_tradnl"/>
    </w:rPr>
  </w:style>
  <w:style w:type="paragraph" w:customStyle="1" w:styleId="APABodyText">
    <w:name w:val="APA Body Text"/>
    <w:link w:val="APABodyTextChar"/>
    <w:qFormat/>
    <w:rsid w:val="00882B11"/>
    <w:pPr>
      <w:spacing w:after="0" w:line="480" w:lineRule="auto"/>
      <w:ind w:firstLine="720"/>
    </w:pPr>
    <w:rPr>
      <w:rFonts w:ascii="Times New Roman" w:eastAsia="Times New Roman" w:hAnsi="Times New Roman" w:cs="Times New Roman"/>
      <w:bCs/>
      <w:iCs/>
      <w:sz w:val="24"/>
      <w:szCs w:val="32"/>
    </w:rPr>
  </w:style>
  <w:style w:type="paragraph" w:customStyle="1" w:styleId="Tesis1">
    <w:name w:val="Tesis 1"/>
    <w:basedOn w:val="APALevel1"/>
    <w:autoRedefine/>
    <w:rsid w:val="00882B11"/>
    <w:rPr>
      <w:i/>
      <w:sz w:val="28"/>
    </w:rPr>
  </w:style>
  <w:style w:type="character" w:styleId="BookTitle">
    <w:name w:val="Book Title"/>
    <w:basedOn w:val="DefaultParagraphFont"/>
    <w:uiPriority w:val="33"/>
    <w:rsid w:val="00882B11"/>
    <w:rPr>
      <w:b/>
      <w:bCs/>
      <w:i/>
      <w:iCs/>
      <w:spacing w:val="5"/>
    </w:rPr>
  </w:style>
  <w:style w:type="paragraph" w:customStyle="1" w:styleId="APATitlePage">
    <w:name w:val="APA Title Page"/>
    <w:basedOn w:val="Normal"/>
    <w:autoRedefine/>
    <w:qFormat/>
    <w:rsid w:val="00882B11"/>
    <w:pPr>
      <w:jc w:val="center"/>
    </w:pPr>
    <w:rPr>
      <w:b/>
      <w:color w:val="000000"/>
    </w:rPr>
  </w:style>
  <w:style w:type="paragraph" w:customStyle="1" w:styleId="APATableSource">
    <w:name w:val="APA Table Source"/>
    <w:basedOn w:val="Normal"/>
    <w:autoRedefine/>
    <w:qFormat/>
    <w:rsid w:val="00882B11"/>
    <w:rPr>
      <w:rFonts w:ascii="Arial" w:hAnsi="Arial"/>
      <w:sz w:val="22"/>
    </w:rPr>
  </w:style>
  <w:style w:type="paragraph" w:customStyle="1" w:styleId="Note">
    <w:name w:val="Note:"/>
    <w:basedOn w:val="APABodyText"/>
    <w:rsid w:val="00882B11"/>
    <w:pPr>
      <w:spacing w:line="360" w:lineRule="auto"/>
      <w:ind w:firstLine="0"/>
    </w:pPr>
    <w:rPr>
      <w:sz w:val="20"/>
    </w:rPr>
  </w:style>
  <w:style w:type="paragraph" w:customStyle="1" w:styleId="Note0">
    <w:name w:val="Note"/>
    <w:basedOn w:val="APABodyText"/>
    <w:rsid w:val="00882B11"/>
    <w:pPr>
      <w:spacing w:line="240" w:lineRule="auto"/>
      <w:ind w:firstLine="0"/>
    </w:pPr>
  </w:style>
  <w:style w:type="paragraph" w:styleId="Title">
    <w:name w:val="Title"/>
    <w:link w:val="TitleChar"/>
    <w:autoRedefine/>
    <w:rsid w:val="00882B11"/>
    <w:pPr>
      <w:spacing w:before="240" w:after="240" w:line="240" w:lineRule="auto"/>
      <w:jc w:val="center"/>
    </w:pPr>
    <w:rPr>
      <w:rFonts w:ascii="Times New Roman" w:eastAsia="Times" w:hAnsi="Times New Roman" w:cs="Times New Roman"/>
      <w:caps/>
      <w:sz w:val="24"/>
      <w:szCs w:val="24"/>
      <w:lang w:val="es-ES_tradnl" w:eastAsia="es-ES_tradnl"/>
    </w:rPr>
  </w:style>
  <w:style w:type="character" w:customStyle="1" w:styleId="TitleChar">
    <w:name w:val="Title Char"/>
    <w:basedOn w:val="DefaultParagraphFont"/>
    <w:link w:val="Title"/>
    <w:rsid w:val="00882B11"/>
    <w:rPr>
      <w:rFonts w:ascii="Times New Roman" w:eastAsia="Times" w:hAnsi="Times New Roman" w:cs="Times New Roman"/>
      <w:caps/>
      <w:sz w:val="24"/>
      <w:szCs w:val="24"/>
      <w:lang w:val="es-ES_tradnl" w:eastAsia="es-ES_tradnl"/>
    </w:rPr>
  </w:style>
  <w:style w:type="character" w:customStyle="1" w:styleId="ref-lnk">
    <w:name w:val="ref-lnk"/>
    <w:basedOn w:val="DefaultParagraphFont"/>
    <w:rsid w:val="00882B11"/>
  </w:style>
  <w:style w:type="character" w:customStyle="1" w:styleId="ref-overlay">
    <w:name w:val="ref-overlay"/>
    <w:basedOn w:val="DefaultParagraphFont"/>
    <w:rsid w:val="00882B11"/>
  </w:style>
  <w:style w:type="character" w:customStyle="1" w:styleId="hlfld-contribauthor">
    <w:name w:val="hlfld-contribauthor"/>
    <w:basedOn w:val="DefaultParagraphFont"/>
    <w:rsid w:val="00882B11"/>
  </w:style>
  <w:style w:type="character" w:customStyle="1" w:styleId="nlmgiven-names">
    <w:name w:val="nlm_given-names"/>
    <w:basedOn w:val="DefaultParagraphFont"/>
    <w:rsid w:val="00882B11"/>
  </w:style>
  <w:style w:type="character" w:customStyle="1" w:styleId="nlmyear">
    <w:name w:val="nlm_year"/>
    <w:basedOn w:val="DefaultParagraphFont"/>
    <w:rsid w:val="00882B11"/>
  </w:style>
  <w:style w:type="character" w:customStyle="1" w:styleId="nlmarticle-title">
    <w:name w:val="nlm_article-title"/>
    <w:basedOn w:val="DefaultParagraphFont"/>
    <w:rsid w:val="00882B11"/>
  </w:style>
  <w:style w:type="character" w:customStyle="1" w:styleId="nlmfpage">
    <w:name w:val="nlm_fpage"/>
    <w:basedOn w:val="DefaultParagraphFont"/>
    <w:rsid w:val="00882B11"/>
  </w:style>
  <w:style w:type="character" w:customStyle="1" w:styleId="nlmlpage">
    <w:name w:val="nlm_lpage"/>
    <w:basedOn w:val="DefaultParagraphFont"/>
    <w:rsid w:val="00882B11"/>
  </w:style>
  <w:style w:type="character" w:customStyle="1" w:styleId="nlmpub-id">
    <w:name w:val="nlm_pub-id"/>
    <w:basedOn w:val="DefaultParagraphFont"/>
    <w:rsid w:val="00882B11"/>
  </w:style>
  <w:style w:type="character" w:customStyle="1" w:styleId="reflink-block">
    <w:name w:val="reflink-block"/>
    <w:basedOn w:val="DefaultParagraphFont"/>
    <w:rsid w:val="00882B11"/>
  </w:style>
  <w:style w:type="character" w:customStyle="1" w:styleId="authors">
    <w:name w:val="authors"/>
    <w:basedOn w:val="DefaultParagraphFont"/>
    <w:rsid w:val="00882B11"/>
  </w:style>
  <w:style w:type="character" w:customStyle="1" w:styleId="Date1">
    <w:name w:val="Date1"/>
    <w:basedOn w:val="DefaultParagraphFont"/>
    <w:rsid w:val="00882B11"/>
  </w:style>
  <w:style w:type="character" w:customStyle="1" w:styleId="arttitle">
    <w:name w:val="art_title"/>
    <w:basedOn w:val="DefaultParagraphFont"/>
    <w:rsid w:val="00882B11"/>
  </w:style>
  <w:style w:type="character" w:customStyle="1" w:styleId="serialtitle">
    <w:name w:val="serial_title"/>
    <w:basedOn w:val="DefaultParagraphFont"/>
    <w:rsid w:val="00882B11"/>
  </w:style>
  <w:style w:type="character" w:customStyle="1" w:styleId="volumeissue">
    <w:name w:val="volume_issue"/>
    <w:basedOn w:val="DefaultParagraphFont"/>
    <w:rsid w:val="00882B11"/>
  </w:style>
  <w:style w:type="character" w:customStyle="1" w:styleId="pagerange">
    <w:name w:val="page_range"/>
    <w:basedOn w:val="DefaultParagraphFont"/>
    <w:rsid w:val="00882B11"/>
  </w:style>
  <w:style w:type="character" w:customStyle="1" w:styleId="doilink">
    <w:name w:val="doi_link"/>
    <w:basedOn w:val="DefaultParagraphFont"/>
    <w:rsid w:val="00882B11"/>
  </w:style>
  <w:style w:type="character" w:styleId="PlaceholderText">
    <w:name w:val="Placeholder Text"/>
    <w:basedOn w:val="DefaultParagraphFont"/>
    <w:uiPriority w:val="99"/>
    <w:semiHidden/>
    <w:rsid w:val="00882B11"/>
    <w:rPr>
      <w:color w:val="808080"/>
    </w:rPr>
  </w:style>
  <w:style w:type="character" w:styleId="FollowedHyperlink">
    <w:name w:val="FollowedHyperlink"/>
    <w:basedOn w:val="DefaultParagraphFont"/>
    <w:uiPriority w:val="99"/>
    <w:semiHidden/>
    <w:unhideWhenUsed/>
    <w:rsid w:val="00882B11"/>
    <w:rPr>
      <w:color w:val="954F72" w:themeColor="followedHyperlink"/>
      <w:u w:val="single"/>
    </w:rPr>
  </w:style>
  <w:style w:type="paragraph" w:customStyle="1" w:styleId="APAFootnoteStyle">
    <w:name w:val="APA Footnote Style"/>
    <w:basedOn w:val="APABodyText"/>
    <w:link w:val="APAFootnoteStyleChar"/>
    <w:qFormat/>
    <w:rsid w:val="00882B11"/>
    <w:pPr>
      <w:spacing w:line="360" w:lineRule="auto"/>
      <w:ind w:firstLine="0"/>
    </w:pPr>
    <w:rPr>
      <w:sz w:val="20"/>
      <w:szCs w:val="20"/>
    </w:rPr>
  </w:style>
  <w:style w:type="character" w:customStyle="1" w:styleId="APABodyTextChar">
    <w:name w:val="APA Body Text Char"/>
    <w:basedOn w:val="DefaultParagraphFont"/>
    <w:link w:val="APABodyText"/>
    <w:rsid w:val="00882B11"/>
    <w:rPr>
      <w:rFonts w:ascii="Times New Roman" w:eastAsia="Times New Roman" w:hAnsi="Times New Roman" w:cs="Times New Roman"/>
      <w:bCs/>
      <w:iCs/>
      <w:sz w:val="24"/>
      <w:szCs w:val="32"/>
    </w:rPr>
  </w:style>
  <w:style w:type="character" w:customStyle="1" w:styleId="APAFootnoteStyleChar">
    <w:name w:val="APA Footnote Style Char"/>
    <w:basedOn w:val="APABodyTextChar"/>
    <w:link w:val="APAFootnoteStyle"/>
    <w:rsid w:val="00882B11"/>
    <w:rPr>
      <w:rFonts w:ascii="Times New Roman" w:eastAsia="Times New Roman" w:hAnsi="Times New Roman" w:cs="Times New Roman"/>
      <w:bCs/>
      <w:iCs/>
      <w:sz w:val="20"/>
      <w:szCs w:val="20"/>
    </w:rPr>
  </w:style>
  <w:style w:type="character" w:styleId="HTMLCode">
    <w:name w:val="HTML Code"/>
    <w:basedOn w:val="DefaultParagraphFont"/>
    <w:uiPriority w:val="99"/>
    <w:semiHidden/>
    <w:unhideWhenUsed/>
    <w:rsid w:val="00882B11"/>
    <w:rPr>
      <w:rFonts w:ascii="Courier New" w:eastAsia="Times New Roman" w:hAnsi="Courier New" w:cs="Courier New"/>
      <w:sz w:val="20"/>
      <w:szCs w:val="20"/>
    </w:rPr>
  </w:style>
  <w:style w:type="character" w:customStyle="1" w:styleId="mjx-char">
    <w:name w:val="mjx-char"/>
    <w:basedOn w:val="DefaultParagraphFont"/>
    <w:rsid w:val="00882B11"/>
  </w:style>
  <w:style w:type="character" w:customStyle="1" w:styleId="mjxassistivemathml">
    <w:name w:val="mjx_assistive_mathml"/>
    <w:basedOn w:val="DefaultParagraphFont"/>
    <w:rsid w:val="00882B11"/>
  </w:style>
  <w:style w:type="paragraph" w:styleId="ListParagraph">
    <w:name w:val="List Paragraph"/>
    <w:basedOn w:val="Normal"/>
    <w:uiPriority w:val="34"/>
    <w:qFormat/>
    <w:rsid w:val="00882B11"/>
    <w:pPr>
      <w:spacing w:line="240" w:lineRule="auto"/>
      <w:ind w:firstLine="0"/>
    </w:pPr>
    <w:rPr>
      <w:rFonts w:ascii="Calibri" w:eastAsiaTheme="minorHAnsi" w:hAnsi="Calibri" w:cs="Calibri"/>
      <w:sz w:val="22"/>
      <w:szCs w:val="22"/>
    </w:rPr>
  </w:style>
  <w:style w:type="character" w:customStyle="1" w:styleId="cf01">
    <w:name w:val="cf01"/>
    <w:basedOn w:val="DefaultParagraphFont"/>
    <w:rsid w:val="00882B11"/>
    <w:rPr>
      <w:rFonts w:ascii="Segoe UI" w:hAnsi="Segoe UI" w:cs="Segoe UI" w:hint="default"/>
      <w:sz w:val="18"/>
      <w:szCs w:val="18"/>
    </w:rPr>
  </w:style>
  <w:style w:type="paragraph" w:customStyle="1" w:styleId="msonormal0">
    <w:name w:val="msonormal"/>
    <w:basedOn w:val="Normal"/>
    <w:rsid w:val="00882B11"/>
    <w:pPr>
      <w:spacing w:before="100" w:beforeAutospacing="1" w:after="100" w:afterAutospacing="1" w:line="240" w:lineRule="auto"/>
      <w:ind w:left="0" w:firstLine="0"/>
    </w:pPr>
    <w:rPr>
      <w:lang w:eastAsia="en-AU"/>
    </w:rPr>
  </w:style>
  <w:style w:type="paragraph" w:customStyle="1" w:styleId="xl65">
    <w:name w:val="xl65"/>
    <w:basedOn w:val="Normal"/>
    <w:rsid w:val="00882B11"/>
    <w:pPr>
      <w:pBdr>
        <w:top w:val="single" w:sz="4" w:space="0" w:color="auto"/>
      </w:pBdr>
      <w:spacing w:before="100" w:beforeAutospacing="1" w:after="100" w:afterAutospacing="1" w:line="240" w:lineRule="auto"/>
      <w:ind w:left="0" w:firstLine="0"/>
    </w:pPr>
    <w:rPr>
      <w:lang w:eastAsia="en-AU"/>
    </w:rPr>
  </w:style>
  <w:style w:type="paragraph" w:customStyle="1" w:styleId="xl66">
    <w:name w:val="xl66"/>
    <w:basedOn w:val="Normal"/>
    <w:rsid w:val="00882B11"/>
    <w:pPr>
      <w:spacing w:before="100" w:beforeAutospacing="1" w:after="100" w:afterAutospacing="1" w:line="240" w:lineRule="auto"/>
      <w:ind w:left="0" w:firstLine="0"/>
    </w:pPr>
    <w:rPr>
      <w:sz w:val="16"/>
      <w:szCs w:val="16"/>
      <w:lang w:eastAsia="en-AU"/>
    </w:rPr>
  </w:style>
  <w:style w:type="paragraph" w:customStyle="1" w:styleId="xl67">
    <w:name w:val="xl67"/>
    <w:basedOn w:val="Normal"/>
    <w:rsid w:val="00882B11"/>
    <w:pPr>
      <w:spacing w:before="100" w:beforeAutospacing="1" w:after="100" w:afterAutospacing="1" w:line="240" w:lineRule="auto"/>
      <w:ind w:left="0" w:firstLine="0"/>
      <w:jc w:val="center"/>
    </w:pPr>
    <w:rPr>
      <w:lang w:eastAsia="en-AU"/>
    </w:rPr>
  </w:style>
  <w:style w:type="paragraph" w:customStyle="1" w:styleId="xl68">
    <w:name w:val="xl68"/>
    <w:basedOn w:val="Normal"/>
    <w:rsid w:val="00882B11"/>
    <w:pPr>
      <w:spacing w:before="100" w:beforeAutospacing="1" w:after="100" w:afterAutospacing="1" w:line="240" w:lineRule="auto"/>
      <w:ind w:left="0" w:firstLine="0"/>
      <w:jc w:val="center"/>
    </w:pPr>
    <w:rPr>
      <w:lang w:eastAsia="en-AU"/>
    </w:rPr>
  </w:style>
  <w:style w:type="paragraph" w:customStyle="1" w:styleId="xl69">
    <w:name w:val="xl69"/>
    <w:basedOn w:val="Normal"/>
    <w:rsid w:val="00882B11"/>
    <w:pPr>
      <w:shd w:val="clear" w:color="000000" w:fill="D9E1F2"/>
      <w:spacing w:before="100" w:beforeAutospacing="1" w:after="100" w:afterAutospacing="1" w:line="240" w:lineRule="auto"/>
      <w:ind w:left="0" w:firstLine="0"/>
    </w:pPr>
    <w:rPr>
      <w:lang w:eastAsia="en-AU"/>
    </w:rPr>
  </w:style>
  <w:style w:type="paragraph" w:customStyle="1" w:styleId="xl70">
    <w:name w:val="xl70"/>
    <w:basedOn w:val="Normal"/>
    <w:rsid w:val="00882B11"/>
    <w:pPr>
      <w:pBdr>
        <w:bottom w:val="single" w:sz="4" w:space="0" w:color="auto"/>
      </w:pBdr>
      <w:spacing w:before="100" w:beforeAutospacing="1" w:after="100" w:afterAutospacing="1" w:line="240" w:lineRule="auto"/>
      <w:ind w:left="0" w:firstLine="0"/>
      <w:jc w:val="center"/>
      <w:textAlignment w:val="center"/>
    </w:pPr>
    <w:rPr>
      <w:sz w:val="16"/>
      <w:szCs w:val="16"/>
      <w:lang w:eastAsia="en-AU"/>
    </w:rPr>
  </w:style>
  <w:style w:type="paragraph" w:customStyle="1" w:styleId="xl71">
    <w:name w:val="xl71"/>
    <w:basedOn w:val="Normal"/>
    <w:rsid w:val="00882B11"/>
    <w:pPr>
      <w:pBdr>
        <w:bottom w:val="single" w:sz="4" w:space="0" w:color="auto"/>
      </w:pBdr>
      <w:spacing w:before="100" w:beforeAutospacing="1" w:after="100" w:afterAutospacing="1" w:line="240" w:lineRule="auto"/>
      <w:ind w:left="0" w:firstLine="0"/>
      <w:jc w:val="center"/>
      <w:textAlignment w:val="center"/>
    </w:pPr>
    <w:rPr>
      <w:i/>
      <w:iCs/>
      <w:sz w:val="16"/>
      <w:szCs w:val="16"/>
      <w:lang w:eastAsia="en-AU"/>
    </w:rPr>
  </w:style>
  <w:style w:type="paragraph" w:customStyle="1" w:styleId="xl72">
    <w:name w:val="xl72"/>
    <w:basedOn w:val="Normal"/>
    <w:rsid w:val="00882B11"/>
    <w:pPr>
      <w:pBdr>
        <w:bottom w:val="single" w:sz="4" w:space="0" w:color="auto"/>
      </w:pBdr>
      <w:spacing w:before="100" w:beforeAutospacing="1" w:after="100" w:afterAutospacing="1" w:line="240" w:lineRule="auto"/>
      <w:ind w:left="0" w:firstLine="0"/>
      <w:jc w:val="center"/>
      <w:textAlignment w:val="center"/>
    </w:pPr>
    <w:rPr>
      <w:sz w:val="16"/>
      <w:szCs w:val="16"/>
      <w:lang w:eastAsia="en-AU"/>
    </w:rPr>
  </w:style>
  <w:style w:type="paragraph" w:customStyle="1" w:styleId="xl73">
    <w:name w:val="xl73"/>
    <w:basedOn w:val="Normal"/>
    <w:rsid w:val="00882B11"/>
    <w:pPr>
      <w:pBdr>
        <w:bottom w:val="single" w:sz="4" w:space="0" w:color="auto"/>
      </w:pBdr>
      <w:shd w:val="clear" w:color="000000" w:fill="D9E1F2"/>
      <w:spacing w:before="100" w:beforeAutospacing="1" w:after="100" w:afterAutospacing="1" w:line="240" w:lineRule="auto"/>
      <w:ind w:left="0" w:firstLine="0"/>
      <w:jc w:val="center"/>
      <w:textAlignment w:val="center"/>
    </w:pPr>
    <w:rPr>
      <w:sz w:val="16"/>
      <w:szCs w:val="16"/>
      <w:lang w:eastAsia="en-AU"/>
    </w:rPr>
  </w:style>
  <w:style w:type="paragraph" w:customStyle="1" w:styleId="xl74">
    <w:name w:val="xl74"/>
    <w:basedOn w:val="Normal"/>
    <w:rsid w:val="00882B11"/>
    <w:pPr>
      <w:spacing w:before="100" w:beforeAutospacing="1" w:after="100" w:afterAutospacing="1" w:line="240" w:lineRule="auto"/>
      <w:ind w:left="0" w:firstLine="0"/>
      <w:jc w:val="center"/>
      <w:textAlignment w:val="center"/>
    </w:pPr>
    <w:rPr>
      <w:sz w:val="16"/>
      <w:szCs w:val="16"/>
      <w:lang w:eastAsia="en-AU"/>
    </w:rPr>
  </w:style>
  <w:style w:type="paragraph" w:customStyle="1" w:styleId="xl75">
    <w:name w:val="xl75"/>
    <w:basedOn w:val="Normal"/>
    <w:rsid w:val="00882B11"/>
    <w:pPr>
      <w:spacing w:before="100" w:beforeAutospacing="1" w:after="100" w:afterAutospacing="1" w:line="240" w:lineRule="auto"/>
      <w:ind w:left="0" w:firstLine="0"/>
      <w:jc w:val="center"/>
      <w:textAlignment w:val="center"/>
    </w:pPr>
    <w:rPr>
      <w:sz w:val="16"/>
      <w:szCs w:val="16"/>
      <w:lang w:eastAsia="en-AU"/>
    </w:rPr>
  </w:style>
  <w:style w:type="paragraph" w:customStyle="1" w:styleId="xl76">
    <w:name w:val="xl76"/>
    <w:basedOn w:val="Normal"/>
    <w:rsid w:val="00882B11"/>
    <w:pPr>
      <w:shd w:val="clear" w:color="000000" w:fill="D9E1F2"/>
      <w:spacing w:before="100" w:beforeAutospacing="1" w:after="100" w:afterAutospacing="1" w:line="240" w:lineRule="auto"/>
      <w:ind w:left="0" w:firstLine="0"/>
      <w:jc w:val="center"/>
      <w:textAlignment w:val="center"/>
    </w:pPr>
    <w:rPr>
      <w:sz w:val="16"/>
      <w:szCs w:val="16"/>
      <w:lang w:eastAsia="en-AU"/>
    </w:rPr>
  </w:style>
  <w:style w:type="paragraph" w:customStyle="1" w:styleId="xl77">
    <w:name w:val="xl77"/>
    <w:basedOn w:val="Normal"/>
    <w:rsid w:val="00882B11"/>
    <w:pPr>
      <w:spacing w:before="100" w:beforeAutospacing="1" w:after="100" w:afterAutospacing="1" w:line="240" w:lineRule="auto"/>
      <w:ind w:left="0" w:firstLine="0"/>
      <w:jc w:val="center"/>
      <w:textAlignment w:val="center"/>
    </w:pPr>
    <w:rPr>
      <w:sz w:val="16"/>
      <w:szCs w:val="16"/>
      <w:lang w:eastAsia="en-AU"/>
    </w:rPr>
  </w:style>
  <w:style w:type="paragraph" w:customStyle="1" w:styleId="xl78">
    <w:name w:val="xl78"/>
    <w:basedOn w:val="Normal"/>
    <w:rsid w:val="00882B11"/>
    <w:pPr>
      <w:spacing w:before="100" w:beforeAutospacing="1" w:after="100" w:afterAutospacing="1" w:line="240" w:lineRule="auto"/>
      <w:ind w:left="0" w:firstLine="0"/>
      <w:jc w:val="center"/>
      <w:textAlignment w:val="center"/>
    </w:pPr>
    <w:rPr>
      <w:color w:val="FF0000"/>
      <w:sz w:val="16"/>
      <w:szCs w:val="16"/>
      <w:lang w:eastAsia="en-AU"/>
    </w:rPr>
  </w:style>
  <w:style w:type="paragraph" w:customStyle="1" w:styleId="xl79">
    <w:name w:val="xl79"/>
    <w:basedOn w:val="Normal"/>
    <w:rsid w:val="00882B11"/>
    <w:pPr>
      <w:shd w:val="clear" w:color="000000" w:fill="D9E1F2"/>
      <w:spacing w:before="100" w:beforeAutospacing="1" w:after="100" w:afterAutospacing="1" w:line="240" w:lineRule="auto"/>
      <w:ind w:left="0" w:firstLine="0"/>
      <w:jc w:val="center"/>
      <w:textAlignment w:val="center"/>
    </w:pPr>
    <w:rPr>
      <w:color w:val="FF0000"/>
      <w:sz w:val="16"/>
      <w:szCs w:val="16"/>
      <w:lang w:eastAsia="en-AU"/>
    </w:rPr>
  </w:style>
  <w:style w:type="paragraph" w:customStyle="1" w:styleId="xl80">
    <w:name w:val="xl80"/>
    <w:basedOn w:val="Normal"/>
    <w:rsid w:val="00882B11"/>
    <w:pPr>
      <w:pBdr>
        <w:bottom w:val="single" w:sz="4" w:space="0" w:color="auto"/>
      </w:pBdr>
      <w:spacing w:before="100" w:beforeAutospacing="1" w:after="100" w:afterAutospacing="1" w:line="240" w:lineRule="auto"/>
      <w:ind w:left="0" w:firstLine="0"/>
      <w:jc w:val="center"/>
      <w:textAlignment w:val="center"/>
    </w:pPr>
    <w:rPr>
      <w:sz w:val="16"/>
      <w:szCs w:val="16"/>
      <w:lang w:eastAsia="en-AU"/>
    </w:rPr>
  </w:style>
  <w:style w:type="paragraph" w:customStyle="1" w:styleId="xl81">
    <w:name w:val="xl81"/>
    <w:basedOn w:val="Normal"/>
    <w:rsid w:val="00882B11"/>
    <w:pPr>
      <w:pBdr>
        <w:bottom w:val="single" w:sz="4" w:space="0" w:color="auto"/>
      </w:pBdr>
      <w:shd w:val="clear" w:color="000000" w:fill="D9E1F2"/>
      <w:spacing w:before="100" w:beforeAutospacing="1" w:after="100" w:afterAutospacing="1" w:line="240" w:lineRule="auto"/>
      <w:ind w:left="0" w:firstLine="0"/>
      <w:jc w:val="center"/>
      <w:textAlignment w:val="center"/>
    </w:pPr>
    <w:rPr>
      <w:color w:val="FF0000"/>
      <w:sz w:val="16"/>
      <w:szCs w:val="16"/>
      <w:lang w:eastAsia="en-AU"/>
    </w:rPr>
  </w:style>
  <w:style w:type="paragraph" w:customStyle="1" w:styleId="xl82">
    <w:name w:val="xl82"/>
    <w:basedOn w:val="Normal"/>
    <w:rsid w:val="00882B11"/>
    <w:pPr>
      <w:pBdr>
        <w:bottom w:val="single" w:sz="4" w:space="0" w:color="auto"/>
      </w:pBdr>
      <w:spacing w:before="100" w:beforeAutospacing="1" w:after="100" w:afterAutospacing="1" w:line="240" w:lineRule="auto"/>
      <w:ind w:left="0" w:firstLine="0"/>
      <w:jc w:val="center"/>
      <w:textAlignment w:val="center"/>
    </w:pPr>
    <w:rPr>
      <w:sz w:val="16"/>
      <w:szCs w:val="16"/>
      <w:lang w:eastAsia="en-AU"/>
    </w:rPr>
  </w:style>
  <w:style w:type="paragraph" w:customStyle="1" w:styleId="xl83">
    <w:name w:val="xl83"/>
    <w:basedOn w:val="Normal"/>
    <w:rsid w:val="00882B11"/>
    <w:pPr>
      <w:pBdr>
        <w:bottom w:val="single" w:sz="4" w:space="0" w:color="auto"/>
      </w:pBdr>
      <w:spacing w:before="100" w:beforeAutospacing="1" w:after="100" w:afterAutospacing="1" w:line="240" w:lineRule="auto"/>
      <w:ind w:left="0" w:firstLine="0"/>
      <w:jc w:val="center"/>
      <w:textAlignment w:val="center"/>
    </w:pPr>
    <w:rPr>
      <w:sz w:val="16"/>
      <w:szCs w:val="16"/>
      <w:lang w:eastAsia="en-AU"/>
    </w:rPr>
  </w:style>
  <w:style w:type="paragraph" w:customStyle="1" w:styleId="xl84">
    <w:name w:val="xl84"/>
    <w:basedOn w:val="Normal"/>
    <w:rsid w:val="00882B11"/>
    <w:pPr>
      <w:pBdr>
        <w:top w:val="single" w:sz="4" w:space="0" w:color="auto"/>
      </w:pBdr>
      <w:spacing w:before="100" w:beforeAutospacing="1" w:after="100" w:afterAutospacing="1" w:line="240" w:lineRule="auto"/>
      <w:ind w:left="0" w:firstLine="0"/>
      <w:jc w:val="center"/>
      <w:textAlignment w:val="center"/>
    </w:pPr>
    <w:rPr>
      <w:sz w:val="16"/>
      <w:szCs w:val="16"/>
      <w:lang w:eastAsia="en-AU"/>
    </w:rPr>
  </w:style>
  <w:style w:type="paragraph" w:customStyle="1" w:styleId="xl85">
    <w:name w:val="xl85"/>
    <w:basedOn w:val="Normal"/>
    <w:rsid w:val="00882B11"/>
    <w:pPr>
      <w:shd w:val="clear" w:color="000000" w:fill="D9E1F2"/>
      <w:spacing w:before="100" w:beforeAutospacing="1" w:after="100" w:afterAutospacing="1" w:line="240" w:lineRule="auto"/>
      <w:ind w:left="0" w:firstLine="0"/>
      <w:jc w:val="center"/>
      <w:textAlignment w:val="center"/>
    </w:pPr>
    <w:rPr>
      <w:sz w:val="16"/>
      <w:szCs w:val="16"/>
      <w:lang w:eastAsia="en-AU"/>
    </w:rPr>
  </w:style>
  <w:style w:type="paragraph" w:customStyle="1" w:styleId="xl86">
    <w:name w:val="xl86"/>
    <w:basedOn w:val="Normal"/>
    <w:rsid w:val="00882B11"/>
    <w:pPr>
      <w:pBdr>
        <w:bottom w:val="single" w:sz="4" w:space="0" w:color="auto"/>
      </w:pBdr>
      <w:shd w:val="clear" w:color="000000" w:fill="D9E1F2"/>
      <w:spacing w:before="100" w:beforeAutospacing="1" w:after="100" w:afterAutospacing="1" w:line="240" w:lineRule="auto"/>
      <w:ind w:left="0" w:firstLine="0"/>
      <w:jc w:val="center"/>
      <w:textAlignment w:val="center"/>
    </w:pPr>
    <w:rPr>
      <w:sz w:val="16"/>
      <w:szCs w:val="16"/>
      <w:lang w:eastAsia="en-AU"/>
    </w:rPr>
  </w:style>
  <w:style w:type="paragraph" w:customStyle="1" w:styleId="xl87">
    <w:name w:val="xl87"/>
    <w:basedOn w:val="Normal"/>
    <w:rsid w:val="00882B11"/>
    <w:pPr>
      <w:pBdr>
        <w:top w:val="single" w:sz="4" w:space="0" w:color="auto"/>
      </w:pBdr>
      <w:spacing w:before="100" w:beforeAutospacing="1" w:after="100" w:afterAutospacing="1" w:line="240" w:lineRule="auto"/>
      <w:ind w:left="0" w:firstLine="0"/>
      <w:jc w:val="center"/>
      <w:textAlignment w:val="center"/>
    </w:pPr>
    <w:rPr>
      <w:sz w:val="16"/>
      <w:szCs w:val="16"/>
      <w:lang w:eastAsia="en-AU"/>
    </w:rPr>
  </w:style>
  <w:style w:type="paragraph" w:customStyle="1" w:styleId="NoteUnderTable">
    <w:name w:val="Note Under Table"/>
    <w:link w:val="NoteUnderTableChar"/>
    <w:rsid w:val="00882B11"/>
    <w:pPr>
      <w:spacing w:after="0" w:line="240" w:lineRule="auto"/>
    </w:pPr>
    <w:rPr>
      <w:rFonts w:ascii="Times New Roman" w:eastAsia="Times" w:hAnsi="Times New Roman" w:cs="Times New Roman"/>
      <w:sz w:val="24"/>
      <w:szCs w:val="24"/>
      <w:vertAlign w:val="superscript"/>
      <w:lang w:val="en-US" w:eastAsia="es-ES_tradnl"/>
    </w:rPr>
  </w:style>
  <w:style w:type="paragraph" w:customStyle="1" w:styleId="NoteForTable">
    <w:name w:val="NoteForTable"/>
    <w:link w:val="NoteForTableChar"/>
    <w:qFormat/>
    <w:rsid w:val="00882B11"/>
    <w:pPr>
      <w:widowControl w:val="0"/>
      <w:spacing w:before="240" w:after="240" w:line="240" w:lineRule="auto"/>
    </w:pPr>
    <w:rPr>
      <w:rFonts w:ascii="Times New Roman" w:eastAsia="Times" w:hAnsi="Times New Roman" w:cs="Times New Roman"/>
      <w:szCs w:val="24"/>
      <w:lang w:eastAsia="es-ES_tradnl"/>
    </w:rPr>
  </w:style>
  <w:style w:type="character" w:customStyle="1" w:styleId="APAGraphorFigureChar">
    <w:name w:val="APA Graph or Figure Char"/>
    <w:basedOn w:val="DefaultParagraphFont"/>
    <w:link w:val="APAGraphorFigure"/>
    <w:rsid w:val="00882B11"/>
    <w:rPr>
      <w:rFonts w:ascii="Times New Roman" w:eastAsia="Times" w:hAnsi="Times New Roman" w:cs="Times New Roman"/>
      <w:i/>
      <w:sz w:val="24"/>
      <w:szCs w:val="24"/>
      <w:lang w:eastAsia="es-ES_tradnl"/>
    </w:rPr>
  </w:style>
  <w:style w:type="character" w:customStyle="1" w:styleId="NoteUnderTableChar">
    <w:name w:val="Note Under Table Char"/>
    <w:basedOn w:val="APAGraphorFigureChar"/>
    <w:link w:val="NoteUnderTable"/>
    <w:rsid w:val="00882B11"/>
    <w:rPr>
      <w:rFonts w:ascii="Times New Roman" w:eastAsia="Times" w:hAnsi="Times New Roman" w:cs="Times New Roman"/>
      <w:i w:val="0"/>
      <w:sz w:val="24"/>
      <w:szCs w:val="24"/>
      <w:vertAlign w:val="superscript"/>
      <w:lang w:val="en-US" w:eastAsia="es-ES_tradnl"/>
    </w:rPr>
  </w:style>
  <w:style w:type="paragraph" w:styleId="EndnoteText">
    <w:name w:val="endnote text"/>
    <w:basedOn w:val="Normal"/>
    <w:link w:val="EndnoteTextChar"/>
    <w:uiPriority w:val="99"/>
    <w:semiHidden/>
    <w:unhideWhenUsed/>
    <w:rsid w:val="00882B11"/>
    <w:pPr>
      <w:spacing w:line="240" w:lineRule="auto"/>
    </w:pPr>
    <w:rPr>
      <w:sz w:val="20"/>
      <w:szCs w:val="20"/>
    </w:rPr>
  </w:style>
  <w:style w:type="character" w:customStyle="1" w:styleId="EndnoteTextChar">
    <w:name w:val="Endnote Text Char"/>
    <w:basedOn w:val="DefaultParagraphFont"/>
    <w:link w:val="EndnoteText"/>
    <w:uiPriority w:val="99"/>
    <w:semiHidden/>
    <w:rsid w:val="00882B11"/>
    <w:rPr>
      <w:rFonts w:ascii="Times New Roman" w:eastAsia="Times New Roman" w:hAnsi="Times New Roman" w:cs="Times New Roman"/>
      <w:sz w:val="20"/>
      <w:szCs w:val="20"/>
    </w:rPr>
  </w:style>
  <w:style w:type="character" w:customStyle="1" w:styleId="NoteForTableChar">
    <w:name w:val="NoteForTable Char"/>
    <w:basedOn w:val="DefaultParagraphFont"/>
    <w:link w:val="NoteForTable"/>
    <w:rsid w:val="00882B11"/>
    <w:rPr>
      <w:rFonts w:ascii="Times New Roman" w:eastAsia="Times" w:hAnsi="Times New Roman" w:cs="Times New Roman"/>
      <w:szCs w:val="24"/>
      <w:lang w:eastAsia="es-ES_tradnl"/>
    </w:rPr>
  </w:style>
  <w:style w:type="character" w:styleId="EndnoteReference">
    <w:name w:val="endnote reference"/>
    <w:basedOn w:val="DefaultParagraphFont"/>
    <w:uiPriority w:val="99"/>
    <w:semiHidden/>
    <w:unhideWhenUsed/>
    <w:rsid w:val="00882B11"/>
    <w:rPr>
      <w:vertAlign w:val="superscript"/>
    </w:rPr>
  </w:style>
  <w:style w:type="paragraph" w:styleId="BalloonText">
    <w:name w:val="Balloon Text"/>
    <w:basedOn w:val="Normal"/>
    <w:link w:val="BalloonTextChar"/>
    <w:uiPriority w:val="99"/>
    <w:semiHidden/>
    <w:unhideWhenUsed/>
    <w:rsid w:val="00882B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B11"/>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882B11"/>
    <w:rPr>
      <w:color w:val="605E5C"/>
      <w:shd w:val="clear" w:color="auto" w:fill="E1DFDD"/>
    </w:rPr>
  </w:style>
  <w:style w:type="paragraph" w:customStyle="1" w:styleId="Default">
    <w:name w:val="Default"/>
    <w:rsid w:val="00882B1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882B11"/>
    <w:rPr>
      <w:rFonts w:cs="Times New Roman"/>
      <w:color w:val="auto"/>
    </w:rPr>
  </w:style>
  <w:style w:type="character" w:customStyle="1" w:styleId="UnresolvedMention2">
    <w:name w:val="Unresolved Mention2"/>
    <w:basedOn w:val="DefaultParagraphFont"/>
    <w:uiPriority w:val="99"/>
    <w:semiHidden/>
    <w:unhideWhenUsed/>
    <w:rsid w:val="00882B11"/>
    <w:rPr>
      <w:color w:val="605E5C"/>
      <w:shd w:val="clear" w:color="auto" w:fill="E1DFDD"/>
    </w:rPr>
  </w:style>
  <w:style w:type="paragraph" w:styleId="NoSpacing">
    <w:name w:val="No Spacing"/>
    <w:link w:val="NoSpacingChar"/>
    <w:uiPriority w:val="1"/>
    <w:qFormat/>
    <w:rsid w:val="00882B11"/>
    <w:pPr>
      <w:spacing w:after="0" w:line="240" w:lineRule="auto"/>
    </w:pPr>
    <w:rPr>
      <w:rFonts w:eastAsiaTheme="minorEastAsia"/>
    </w:rPr>
  </w:style>
  <w:style w:type="character" w:customStyle="1" w:styleId="NoSpacingChar">
    <w:name w:val="No Spacing Char"/>
    <w:basedOn w:val="DefaultParagraphFont"/>
    <w:link w:val="NoSpacing"/>
    <w:uiPriority w:val="1"/>
    <w:rsid w:val="00882B11"/>
    <w:rPr>
      <w:rFonts w:eastAsiaTheme="minorEastAsia"/>
    </w:rPr>
  </w:style>
  <w:style w:type="paragraph" w:customStyle="1" w:styleId="Articletitle">
    <w:name w:val="Article title"/>
    <w:basedOn w:val="Normal"/>
    <w:next w:val="Normal"/>
    <w:qFormat/>
    <w:rsid w:val="009E13B8"/>
    <w:pPr>
      <w:spacing w:after="120" w:line="360" w:lineRule="auto"/>
      <w:ind w:left="0" w:firstLine="0"/>
    </w:pPr>
    <w:rPr>
      <w:b/>
      <w:sz w:val="28"/>
      <w:lang w:val="en-GB" w:eastAsia="en-GB"/>
    </w:rPr>
  </w:style>
  <w:style w:type="paragraph" w:customStyle="1" w:styleId="Correspondencedetails">
    <w:name w:val="Correspondence details"/>
    <w:basedOn w:val="Normal"/>
    <w:qFormat/>
    <w:rsid w:val="009E13B8"/>
    <w:pPr>
      <w:spacing w:before="240" w:line="360" w:lineRule="auto"/>
      <w:ind w:left="0" w:firstLine="0"/>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31842">
      <w:bodyDiv w:val="1"/>
      <w:marLeft w:val="0"/>
      <w:marRight w:val="0"/>
      <w:marTop w:val="0"/>
      <w:marBottom w:val="0"/>
      <w:divBdr>
        <w:top w:val="none" w:sz="0" w:space="0" w:color="auto"/>
        <w:left w:val="none" w:sz="0" w:space="0" w:color="auto"/>
        <w:bottom w:val="none" w:sz="0" w:space="0" w:color="auto"/>
        <w:right w:val="none" w:sz="0" w:space="0" w:color="auto"/>
      </w:divBdr>
    </w:div>
    <w:div w:id="143393933">
      <w:bodyDiv w:val="1"/>
      <w:marLeft w:val="0"/>
      <w:marRight w:val="0"/>
      <w:marTop w:val="0"/>
      <w:marBottom w:val="0"/>
      <w:divBdr>
        <w:top w:val="none" w:sz="0" w:space="0" w:color="auto"/>
        <w:left w:val="none" w:sz="0" w:space="0" w:color="auto"/>
        <w:bottom w:val="none" w:sz="0" w:space="0" w:color="auto"/>
        <w:right w:val="none" w:sz="0" w:space="0" w:color="auto"/>
      </w:divBdr>
    </w:div>
    <w:div w:id="176505323">
      <w:bodyDiv w:val="1"/>
      <w:marLeft w:val="0"/>
      <w:marRight w:val="0"/>
      <w:marTop w:val="0"/>
      <w:marBottom w:val="0"/>
      <w:divBdr>
        <w:top w:val="none" w:sz="0" w:space="0" w:color="auto"/>
        <w:left w:val="none" w:sz="0" w:space="0" w:color="auto"/>
        <w:bottom w:val="none" w:sz="0" w:space="0" w:color="auto"/>
        <w:right w:val="none" w:sz="0" w:space="0" w:color="auto"/>
      </w:divBdr>
    </w:div>
    <w:div w:id="425998841">
      <w:bodyDiv w:val="1"/>
      <w:marLeft w:val="0"/>
      <w:marRight w:val="0"/>
      <w:marTop w:val="0"/>
      <w:marBottom w:val="0"/>
      <w:divBdr>
        <w:top w:val="none" w:sz="0" w:space="0" w:color="auto"/>
        <w:left w:val="none" w:sz="0" w:space="0" w:color="auto"/>
        <w:bottom w:val="none" w:sz="0" w:space="0" w:color="auto"/>
        <w:right w:val="none" w:sz="0" w:space="0" w:color="auto"/>
      </w:divBdr>
    </w:div>
    <w:div w:id="463736350">
      <w:bodyDiv w:val="1"/>
      <w:marLeft w:val="0"/>
      <w:marRight w:val="0"/>
      <w:marTop w:val="0"/>
      <w:marBottom w:val="0"/>
      <w:divBdr>
        <w:top w:val="none" w:sz="0" w:space="0" w:color="auto"/>
        <w:left w:val="none" w:sz="0" w:space="0" w:color="auto"/>
        <w:bottom w:val="none" w:sz="0" w:space="0" w:color="auto"/>
        <w:right w:val="none" w:sz="0" w:space="0" w:color="auto"/>
      </w:divBdr>
    </w:div>
    <w:div w:id="464204605">
      <w:bodyDiv w:val="1"/>
      <w:marLeft w:val="0"/>
      <w:marRight w:val="0"/>
      <w:marTop w:val="0"/>
      <w:marBottom w:val="0"/>
      <w:divBdr>
        <w:top w:val="none" w:sz="0" w:space="0" w:color="auto"/>
        <w:left w:val="none" w:sz="0" w:space="0" w:color="auto"/>
        <w:bottom w:val="none" w:sz="0" w:space="0" w:color="auto"/>
        <w:right w:val="none" w:sz="0" w:space="0" w:color="auto"/>
      </w:divBdr>
    </w:div>
    <w:div w:id="611860443">
      <w:bodyDiv w:val="1"/>
      <w:marLeft w:val="0"/>
      <w:marRight w:val="0"/>
      <w:marTop w:val="0"/>
      <w:marBottom w:val="0"/>
      <w:divBdr>
        <w:top w:val="none" w:sz="0" w:space="0" w:color="auto"/>
        <w:left w:val="none" w:sz="0" w:space="0" w:color="auto"/>
        <w:bottom w:val="none" w:sz="0" w:space="0" w:color="auto"/>
        <w:right w:val="none" w:sz="0" w:space="0" w:color="auto"/>
      </w:divBdr>
    </w:div>
    <w:div w:id="652880316">
      <w:bodyDiv w:val="1"/>
      <w:marLeft w:val="0"/>
      <w:marRight w:val="0"/>
      <w:marTop w:val="0"/>
      <w:marBottom w:val="0"/>
      <w:divBdr>
        <w:top w:val="none" w:sz="0" w:space="0" w:color="auto"/>
        <w:left w:val="none" w:sz="0" w:space="0" w:color="auto"/>
        <w:bottom w:val="none" w:sz="0" w:space="0" w:color="auto"/>
        <w:right w:val="none" w:sz="0" w:space="0" w:color="auto"/>
      </w:divBdr>
    </w:div>
    <w:div w:id="658729571">
      <w:bodyDiv w:val="1"/>
      <w:marLeft w:val="0"/>
      <w:marRight w:val="0"/>
      <w:marTop w:val="0"/>
      <w:marBottom w:val="0"/>
      <w:divBdr>
        <w:top w:val="none" w:sz="0" w:space="0" w:color="auto"/>
        <w:left w:val="none" w:sz="0" w:space="0" w:color="auto"/>
        <w:bottom w:val="none" w:sz="0" w:space="0" w:color="auto"/>
        <w:right w:val="none" w:sz="0" w:space="0" w:color="auto"/>
      </w:divBdr>
    </w:div>
    <w:div w:id="743375360">
      <w:bodyDiv w:val="1"/>
      <w:marLeft w:val="0"/>
      <w:marRight w:val="0"/>
      <w:marTop w:val="0"/>
      <w:marBottom w:val="0"/>
      <w:divBdr>
        <w:top w:val="none" w:sz="0" w:space="0" w:color="auto"/>
        <w:left w:val="none" w:sz="0" w:space="0" w:color="auto"/>
        <w:bottom w:val="none" w:sz="0" w:space="0" w:color="auto"/>
        <w:right w:val="none" w:sz="0" w:space="0" w:color="auto"/>
      </w:divBdr>
    </w:div>
    <w:div w:id="787967959">
      <w:bodyDiv w:val="1"/>
      <w:marLeft w:val="0"/>
      <w:marRight w:val="0"/>
      <w:marTop w:val="0"/>
      <w:marBottom w:val="0"/>
      <w:divBdr>
        <w:top w:val="none" w:sz="0" w:space="0" w:color="auto"/>
        <w:left w:val="none" w:sz="0" w:space="0" w:color="auto"/>
        <w:bottom w:val="none" w:sz="0" w:space="0" w:color="auto"/>
        <w:right w:val="none" w:sz="0" w:space="0" w:color="auto"/>
      </w:divBdr>
    </w:div>
    <w:div w:id="800877205">
      <w:bodyDiv w:val="1"/>
      <w:marLeft w:val="0"/>
      <w:marRight w:val="0"/>
      <w:marTop w:val="0"/>
      <w:marBottom w:val="0"/>
      <w:divBdr>
        <w:top w:val="none" w:sz="0" w:space="0" w:color="auto"/>
        <w:left w:val="none" w:sz="0" w:space="0" w:color="auto"/>
        <w:bottom w:val="none" w:sz="0" w:space="0" w:color="auto"/>
        <w:right w:val="none" w:sz="0" w:space="0" w:color="auto"/>
      </w:divBdr>
    </w:div>
    <w:div w:id="903610425">
      <w:bodyDiv w:val="1"/>
      <w:marLeft w:val="0"/>
      <w:marRight w:val="0"/>
      <w:marTop w:val="0"/>
      <w:marBottom w:val="0"/>
      <w:divBdr>
        <w:top w:val="none" w:sz="0" w:space="0" w:color="auto"/>
        <w:left w:val="none" w:sz="0" w:space="0" w:color="auto"/>
        <w:bottom w:val="none" w:sz="0" w:space="0" w:color="auto"/>
        <w:right w:val="none" w:sz="0" w:space="0" w:color="auto"/>
      </w:divBdr>
    </w:div>
    <w:div w:id="1003242866">
      <w:bodyDiv w:val="1"/>
      <w:marLeft w:val="0"/>
      <w:marRight w:val="0"/>
      <w:marTop w:val="0"/>
      <w:marBottom w:val="0"/>
      <w:divBdr>
        <w:top w:val="none" w:sz="0" w:space="0" w:color="auto"/>
        <w:left w:val="none" w:sz="0" w:space="0" w:color="auto"/>
        <w:bottom w:val="none" w:sz="0" w:space="0" w:color="auto"/>
        <w:right w:val="none" w:sz="0" w:space="0" w:color="auto"/>
      </w:divBdr>
    </w:div>
    <w:div w:id="1033388390">
      <w:bodyDiv w:val="1"/>
      <w:marLeft w:val="0"/>
      <w:marRight w:val="0"/>
      <w:marTop w:val="0"/>
      <w:marBottom w:val="0"/>
      <w:divBdr>
        <w:top w:val="none" w:sz="0" w:space="0" w:color="auto"/>
        <w:left w:val="none" w:sz="0" w:space="0" w:color="auto"/>
        <w:bottom w:val="none" w:sz="0" w:space="0" w:color="auto"/>
        <w:right w:val="none" w:sz="0" w:space="0" w:color="auto"/>
      </w:divBdr>
    </w:div>
    <w:div w:id="1139299623">
      <w:bodyDiv w:val="1"/>
      <w:marLeft w:val="0"/>
      <w:marRight w:val="0"/>
      <w:marTop w:val="0"/>
      <w:marBottom w:val="0"/>
      <w:divBdr>
        <w:top w:val="none" w:sz="0" w:space="0" w:color="auto"/>
        <w:left w:val="none" w:sz="0" w:space="0" w:color="auto"/>
        <w:bottom w:val="none" w:sz="0" w:space="0" w:color="auto"/>
        <w:right w:val="none" w:sz="0" w:space="0" w:color="auto"/>
      </w:divBdr>
    </w:div>
    <w:div w:id="1190949846">
      <w:bodyDiv w:val="1"/>
      <w:marLeft w:val="0"/>
      <w:marRight w:val="0"/>
      <w:marTop w:val="0"/>
      <w:marBottom w:val="0"/>
      <w:divBdr>
        <w:top w:val="none" w:sz="0" w:space="0" w:color="auto"/>
        <w:left w:val="none" w:sz="0" w:space="0" w:color="auto"/>
        <w:bottom w:val="none" w:sz="0" w:space="0" w:color="auto"/>
        <w:right w:val="none" w:sz="0" w:space="0" w:color="auto"/>
      </w:divBdr>
    </w:div>
    <w:div w:id="1223099718">
      <w:bodyDiv w:val="1"/>
      <w:marLeft w:val="0"/>
      <w:marRight w:val="0"/>
      <w:marTop w:val="0"/>
      <w:marBottom w:val="0"/>
      <w:divBdr>
        <w:top w:val="none" w:sz="0" w:space="0" w:color="auto"/>
        <w:left w:val="none" w:sz="0" w:space="0" w:color="auto"/>
        <w:bottom w:val="none" w:sz="0" w:space="0" w:color="auto"/>
        <w:right w:val="none" w:sz="0" w:space="0" w:color="auto"/>
      </w:divBdr>
    </w:div>
    <w:div w:id="1258292187">
      <w:bodyDiv w:val="1"/>
      <w:marLeft w:val="0"/>
      <w:marRight w:val="0"/>
      <w:marTop w:val="0"/>
      <w:marBottom w:val="0"/>
      <w:divBdr>
        <w:top w:val="none" w:sz="0" w:space="0" w:color="auto"/>
        <w:left w:val="none" w:sz="0" w:space="0" w:color="auto"/>
        <w:bottom w:val="none" w:sz="0" w:space="0" w:color="auto"/>
        <w:right w:val="none" w:sz="0" w:space="0" w:color="auto"/>
      </w:divBdr>
    </w:div>
    <w:div w:id="1274441635">
      <w:bodyDiv w:val="1"/>
      <w:marLeft w:val="0"/>
      <w:marRight w:val="0"/>
      <w:marTop w:val="0"/>
      <w:marBottom w:val="0"/>
      <w:divBdr>
        <w:top w:val="none" w:sz="0" w:space="0" w:color="auto"/>
        <w:left w:val="none" w:sz="0" w:space="0" w:color="auto"/>
        <w:bottom w:val="none" w:sz="0" w:space="0" w:color="auto"/>
        <w:right w:val="none" w:sz="0" w:space="0" w:color="auto"/>
      </w:divBdr>
    </w:div>
    <w:div w:id="1312364600">
      <w:bodyDiv w:val="1"/>
      <w:marLeft w:val="0"/>
      <w:marRight w:val="0"/>
      <w:marTop w:val="0"/>
      <w:marBottom w:val="0"/>
      <w:divBdr>
        <w:top w:val="none" w:sz="0" w:space="0" w:color="auto"/>
        <w:left w:val="none" w:sz="0" w:space="0" w:color="auto"/>
        <w:bottom w:val="none" w:sz="0" w:space="0" w:color="auto"/>
        <w:right w:val="none" w:sz="0" w:space="0" w:color="auto"/>
      </w:divBdr>
    </w:div>
    <w:div w:id="1339505513">
      <w:bodyDiv w:val="1"/>
      <w:marLeft w:val="0"/>
      <w:marRight w:val="0"/>
      <w:marTop w:val="0"/>
      <w:marBottom w:val="0"/>
      <w:divBdr>
        <w:top w:val="none" w:sz="0" w:space="0" w:color="auto"/>
        <w:left w:val="none" w:sz="0" w:space="0" w:color="auto"/>
        <w:bottom w:val="none" w:sz="0" w:space="0" w:color="auto"/>
        <w:right w:val="none" w:sz="0" w:space="0" w:color="auto"/>
      </w:divBdr>
    </w:div>
    <w:div w:id="1353723211">
      <w:bodyDiv w:val="1"/>
      <w:marLeft w:val="0"/>
      <w:marRight w:val="0"/>
      <w:marTop w:val="0"/>
      <w:marBottom w:val="0"/>
      <w:divBdr>
        <w:top w:val="none" w:sz="0" w:space="0" w:color="auto"/>
        <w:left w:val="none" w:sz="0" w:space="0" w:color="auto"/>
        <w:bottom w:val="none" w:sz="0" w:space="0" w:color="auto"/>
        <w:right w:val="none" w:sz="0" w:space="0" w:color="auto"/>
      </w:divBdr>
    </w:div>
    <w:div w:id="1472671154">
      <w:bodyDiv w:val="1"/>
      <w:marLeft w:val="0"/>
      <w:marRight w:val="0"/>
      <w:marTop w:val="0"/>
      <w:marBottom w:val="0"/>
      <w:divBdr>
        <w:top w:val="none" w:sz="0" w:space="0" w:color="auto"/>
        <w:left w:val="none" w:sz="0" w:space="0" w:color="auto"/>
        <w:bottom w:val="none" w:sz="0" w:space="0" w:color="auto"/>
        <w:right w:val="none" w:sz="0" w:space="0" w:color="auto"/>
      </w:divBdr>
    </w:div>
    <w:div w:id="1518499857">
      <w:bodyDiv w:val="1"/>
      <w:marLeft w:val="0"/>
      <w:marRight w:val="0"/>
      <w:marTop w:val="0"/>
      <w:marBottom w:val="0"/>
      <w:divBdr>
        <w:top w:val="none" w:sz="0" w:space="0" w:color="auto"/>
        <w:left w:val="none" w:sz="0" w:space="0" w:color="auto"/>
        <w:bottom w:val="none" w:sz="0" w:space="0" w:color="auto"/>
        <w:right w:val="none" w:sz="0" w:space="0" w:color="auto"/>
      </w:divBdr>
    </w:div>
    <w:div w:id="1679189462">
      <w:bodyDiv w:val="1"/>
      <w:marLeft w:val="0"/>
      <w:marRight w:val="0"/>
      <w:marTop w:val="0"/>
      <w:marBottom w:val="0"/>
      <w:divBdr>
        <w:top w:val="none" w:sz="0" w:space="0" w:color="auto"/>
        <w:left w:val="none" w:sz="0" w:space="0" w:color="auto"/>
        <w:bottom w:val="none" w:sz="0" w:space="0" w:color="auto"/>
        <w:right w:val="none" w:sz="0" w:space="0" w:color="auto"/>
      </w:divBdr>
    </w:div>
    <w:div w:id="1801417702">
      <w:bodyDiv w:val="1"/>
      <w:marLeft w:val="0"/>
      <w:marRight w:val="0"/>
      <w:marTop w:val="0"/>
      <w:marBottom w:val="0"/>
      <w:divBdr>
        <w:top w:val="none" w:sz="0" w:space="0" w:color="auto"/>
        <w:left w:val="none" w:sz="0" w:space="0" w:color="auto"/>
        <w:bottom w:val="none" w:sz="0" w:space="0" w:color="auto"/>
        <w:right w:val="none" w:sz="0" w:space="0" w:color="auto"/>
      </w:divBdr>
    </w:div>
    <w:div w:id="1805927969">
      <w:bodyDiv w:val="1"/>
      <w:marLeft w:val="0"/>
      <w:marRight w:val="0"/>
      <w:marTop w:val="0"/>
      <w:marBottom w:val="0"/>
      <w:divBdr>
        <w:top w:val="none" w:sz="0" w:space="0" w:color="auto"/>
        <w:left w:val="none" w:sz="0" w:space="0" w:color="auto"/>
        <w:bottom w:val="none" w:sz="0" w:space="0" w:color="auto"/>
        <w:right w:val="none" w:sz="0" w:space="0" w:color="auto"/>
      </w:divBdr>
    </w:div>
    <w:div w:id="1834711071">
      <w:bodyDiv w:val="1"/>
      <w:marLeft w:val="0"/>
      <w:marRight w:val="0"/>
      <w:marTop w:val="0"/>
      <w:marBottom w:val="0"/>
      <w:divBdr>
        <w:top w:val="none" w:sz="0" w:space="0" w:color="auto"/>
        <w:left w:val="none" w:sz="0" w:space="0" w:color="auto"/>
        <w:bottom w:val="none" w:sz="0" w:space="0" w:color="auto"/>
        <w:right w:val="none" w:sz="0" w:space="0" w:color="auto"/>
      </w:divBdr>
    </w:div>
    <w:div w:id="1904220623">
      <w:bodyDiv w:val="1"/>
      <w:marLeft w:val="0"/>
      <w:marRight w:val="0"/>
      <w:marTop w:val="0"/>
      <w:marBottom w:val="0"/>
      <w:divBdr>
        <w:top w:val="none" w:sz="0" w:space="0" w:color="auto"/>
        <w:left w:val="none" w:sz="0" w:space="0" w:color="auto"/>
        <w:bottom w:val="none" w:sz="0" w:space="0" w:color="auto"/>
        <w:right w:val="none" w:sz="0" w:space="0" w:color="auto"/>
      </w:divBdr>
    </w:div>
    <w:div w:id="1985741682">
      <w:bodyDiv w:val="1"/>
      <w:marLeft w:val="0"/>
      <w:marRight w:val="0"/>
      <w:marTop w:val="0"/>
      <w:marBottom w:val="0"/>
      <w:divBdr>
        <w:top w:val="none" w:sz="0" w:space="0" w:color="auto"/>
        <w:left w:val="none" w:sz="0" w:space="0" w:color="auto"/>
        <w:bottom w:val="none" w:sz="0" w:space="0" w:color="auto"/>
        <w:right w:val="none" w:sz="0" w:space="0" w:color="auto"/>
      </w:divBdr>
    </w:div>
    <w:div w:id="208170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64AD2-0968-4D45-A8E6-E57002F94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16</Pages>
  <Words>2984</Words>
  <Characters>17012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Moore</dc:creator>
  <cp:keywords/>
  <dc:description/>
  <cp:lastModifiedBy>Sammy Moore</cp:lastModifiedBy>
  <cp:revision>35</cp:revision>
  <dcterms:created xsi:type="dcterms:W3CDTF">2024-12-12T03:52:00Z</dcterms:created>
  <dcterms:modified xsi:type="dcterms:W3CDTF">2025-04-17T00:21:00Z</dcterms:modified>
</cp:coreProperties>
</file>