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318C7" w14:textId="54BC93E7" w:rsidR="00246D39" w:rsidRPr="00246D39" w:rsidRDefault="00246D39" w:rsidP="00246D39">
      <w:pPr>
        <w:spacing w:after="0" w:line="480" w:lineRule="auto"/>
        <w:outlineLvl w:val="1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Toc160544067"/>
      <w:r w:rsidRPr="00246D3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APPENDIX </w:t>
      </w:r>
      <w:bookmarkEnd w:id="0"/>
      <w:r w:rsidR="0041040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Pr="00246D3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44BA482F" w14:textId="77777777" w:rsidR="00246D39" w:rsidRPr="00246D39" w:rsidRDefault="00246D39" w:rsidP="00246D39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700E43" w14:textId="77777777" w:rsidR="00246D39" w:rsidRPr="00246D39" w:rsidRDefault="00246D39" w:rsidP="00246D39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46D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Modified version of QUADAS-2 for assessing study quality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246D39" w:rsidRPr="00246D39" w14:paraId="57AFEFD2" w14:textId="77777777" w:rsidTr="00505CE1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1ADFFC5B" w14:textId="77777777" w:rsidR="00246D39" w:rsidRPr="00246D39" w:rsidRDefault="00246D39" w:rsidP="00246D39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6469" w:type="dxa"/>
            <w:tcBorders>
              <w:top w:val="single" w:sz="4" w:space="0" w:color="auto"/>
              <w:bottom w:val="single" w:sz="4" w:space="0" w:color="auto"/>
            </w:tcBorders>
          </w:tcPr>
          <w:p w14:paraId="1DE0E4A2" w14:textId="77777777" w:rsidR="00246D39" w:rsidRPr="00246D39" w:rsidRDefault="00246D39" w:rsidP="00246D39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Signalling questions</w:t>
            </w:r>
          </w:p>
        </w:tc>
      </w:tr>
      <w:tr w:rsidR="00246D39" w:rsidRPr="00246D39" w14:paraId="224A7BF4" w14:textId="77777777" w:rsidTr="00505CE1">
        <w:tc>
          <w:tcPr>
            <w:tcW w:w="2547" w:type="dxa"/>
            <w:tcBorders>
              <w:top w:val="single" w:sz="4" w:space="0" w:color="auto"/>
            </w:tcBorders>
          </w:tcPr>
          <w:p w14:paraId="13902462" w14:textId="77777777" w:rsidR="00246D39" w:rsidRPr="00246D39" w:rsidRDefault="00246D39" w:rsidP="00246D3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Patient selection</w:t>
            </w:r>
          </w:p>
        </w:tc>
        <w:tc>
          <w:tcPr>
            <w:tcW w:w="6469" w:type="dxa"/>
            <w:tcBorders>
              <w:top w:val="single" w:sz="4" w:space="0" w:color="auto"/>
            </w:tcBorders>
          </w:tcPr>
          <w:p w14:paraId="1BD075F5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1. Are the demographics of controls and SCD well matched (and tested using t-test or equivalent)?</w:t>
            </w:r>
          </w:p>
          <w:p w14:paraId="2749EDE1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Was the same recruitment source used for controls and SCD? </w:t>
            </w:r>
          </w:p>
          <w:p w14:paraId="5A379B37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Was the same screening process applied to controls and SCD? </w:t>
            </w:r>
          </w:p>
        </w:tc>
      </w:tr>
      <w:tr w:rsidR="00246D39" w:rsidRPr="00246D39" w14:paraId="3526D0C7" w14:textId="77777777" w:rsidTr="00505CE1">
        <w:tc>
          <w:tcPr>
            <w:tcW w:w="2547" w:type="dxa"/>
          </w:tcPr>
          <w:p w14:paraId="1E81F37E" w14:textId="77777777" w:rsidR="00246D39" w:rsidRPr="00246D39" w:rsidRDefault="00246D39" w:rsidP="00246D3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Index test (SCD)</w:t>
            </w:r>
          </w:p>
        </w:tc>
        <w:tc>
          <w:tcPr>
            <w:tcW w:w="6469" w:type="dxa"/>
          </w:tcPr>
          <w:p w14:paraId="7A66F6EC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Does the definition of SCD capture the group of interest? </w:t>
            </w:r>
          </w:p>
          <w:p w14:paraId="5B1BA6E1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2. Were published criteria identified in defining SCD?</w:t>
            </w:r>
          </w:p>
          <w:p w14:paraId="4EDDFC59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3. Was there sufficient screen of cognitive impairment at baseline?</w:t>
            </w:r>
          </w:p>
        </w:tc>
      </w:tr>
      <w:tr w:rsidR="00246D39" w:rsidRPr="00246D39" w14:paraId="5C2A5902" w14:textId="77777777" w:rsidTr="00505CE1">
        <w:tc>
          <w:tcPr>
            <w:tcW w:w="2547" w:type="dxa"/>
          </w:tcPr>
          <w:p w14:paraId="2D243218" w14:textId="77777777" w:rsidR="00246D39" w:rsidRPr="00246D39" w:rsidRDefault="00246D39" w:rsidP="00246D3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Reference standard (memory assessment)</w:t>
            </w:r>
          </w:p>
        </w:tc>
        <w:tc>
          <w:tcPr>
            <w:tcW w:w="6469" w:type="dxa"/>
          </w:tcPr>
          <w:p w14:paraId="60A2875A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1. Were those assessing memory blind to SCD status?</w:t>
            </w:r>
          </w:p>
          <w:p w14:paraId="562F7038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Was there no selectivity in reporting of test scores? </w:t>
            </w:r>
          </w:p>
          <w:p w14:paraId="74F0FD17" w14:textId="77777777" w:rsidR="00246D39" w:rsidRPr="00246D39" w:rsidRDefault="00246D39" w:rsidP="00246D39">
            <w:pPr>
              <w:spacing w:line="360" w:lineRule="auto"/>
              <w:ind w:left="182" w:hanging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3. Did all patients complete the memory tasks?</w:t>
            </w:r>
          </w:p>
        </w:tc>
      </w:tr>
      <w:tr w:rsidR="00246D39" w:rsidRPr="00246D39" w14:paraId="2D0F4D2D" w14:textId="77777777" w:rsidTr="00505CE1">
        <w:trPr>
          <w:trHeight w:val="592"/>
        </w:trPr>
        <w:tc>
          <w:tcPr>
            <w:tcW w:w="2547" w:type="dxa"/>
            <w:tcBorders>
              <w:bottom w:val="single" w:sz="4" w:space="0" w:color="auto"/>
            </w:tcBorders>
          </w:tcPr>
          <w:p w14:paraId="5FA59317" w14:textId="77777777" w:rsidR="00246D39" w:rsidRPr="00246D39" w:rsidRDefault="00246D39" w:rsidP="00246D39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>Patient flow and timing</w:t>
            </w:r>
          </w:p>
        </w:tc>
        <w:tc>
          <w:tcPr>
            <w:tcW w:w="6469" w:type="dxa"/>
            <w:tcBorders>
              <w:bottom w:val="single" w:sz="4" w:space="0" w:color="auto"/>
            </w:tcBorders>
          </w:tcPr>
          <w:p w14:paraId="6E08D2BD" w14:textId="77777777" w:rsidR="00246D39" w:rsidRPr="00246D39" w:rsidRDefault="00246D39" w:rsidP="00246D39">
            <w:pPr>
              <w:numPr>
                <w:ilvl w:val="0"/>
                <w:numId w:val="1"/>
              </w:numPr>
              <w:spacing w:line="360" w:lineRule="auto"/>
              <w:ind w:left="182" w:hanging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Were all participants with memory data included in the analysis?</w:t>
            </w:r>
          </w:p>
          <w:p w14:paraId="63898063" w14:textId="77777777" w:rsidR="00246D39" w:rsidRPr="00246D39" w:rsidRDefault="00246D39" w:rsidP="00246D39">
            <w:pPr>
              <w:numPr>
                <w:ilvl w:val="0"/>
                <w:numId w:val="1"/>
              </w:numPr>
              <w:spacing w:line="360" w:lineRule="auto"/>
              <w:ind w:left="182" w:hanging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Were reasons for missing data/dropout clear? </w:t>
            </w:r>
          </w:p>
        </w:tc>
      </w:tr>
    </w:tbl>
    <w:p w14:paraId="3F1090D0" w14:textId="77777777" w:rsidR="00246D39" w:rsidRPr="00246D39" w:rsidRDefault="00246D39" w:rsidP="00246D39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0847A8AA" w14:textId="77777777" w:rsidR="008906A3" w:rsidRDefault="008906A3"/>
    <w:sectPr w:rsidR="00890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F41E7"/>
    <w:multiLevelType w:val="hybridMultilevel"/>
    <w:tmpl w:val="7B72602C"/>
    <w:lvl w:ilvl="0" w:tplc="0B6A29D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07275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39"/>
    <w:rsid w:val="001647D1"/>
    <w:rsid w:val="00196878"/>
    <w:rsid w:val="00246D39"/>
    <w:rsid w:val="00410405"/>
    <w:rsid w:val="007333EA"/>
    <w:rsid w:val="008906A3"/>
    <w:rsid w:val="008E26B0"/>
    <w:rsid w:val="00BD3F73"/>
    <w:rsid w:val="00CF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2B1CF"/>
  <w15:chartTrackingRefBased/>
  <w15:docId w15:val="{63E037B7-56CF-4E58-9500-0DED0DCC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D3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246D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46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P</dc:creator>
  <cp:keywords/>
  <dc:description/>
  <cp:lastModifiedBy>Peterson, Katie A</cp:lastModifiedBy>
  <cp:revision>2</cp:revision>
  <dcterms:created xsi:type="dcterms:W3CDTF">2024-09-18T10:44:00Z</dcterms:created>
  <dcterms:modified xsi:type="dcterms:W3CDTF">2025-04-29T16:21:00Z</dcterms:modified>
</cp:coreProperties>
</file>