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18022" w14:textId="42CE8EFB" w:rsidR="00A25DA8" w:rsidRPr="00826CB5" w:rsidRDefault="00A25DA8" w:rsidP="00826CB5">
      <w:pPr>
        <w:spacing w:after="0" w:line="480" w:lineRule="auto"/>
        <w:jc w:val="center"/>
        <w:rPr>
          <w:rFonts w:asciiTheme="majorBidi" w:hAnsiTheme="majorBidi" w:cstheme="majorBidi"/>
          <w:szCs w:val="24"/>
        </w:rPr>
      </w:pPr>
      <w:r w:rsidRPr="00826CB5">
        <w:rPr>
          <w:rFonts w:asciiTheme="majorBidi" w:hAnsiTheme="majorBidi" w:cstheme="majorBidi"/>
          <w:szCs w:val="24"/>
        </w:rPr>
        <w:t>Supporting Information</w:t>
      </w:r>
    </w:p>
    <w:p w14:paraId="3B23518A" w14:textId="77777777" w:rsidR="009B389D" w:rsidRPr="00826CB5" w:rsidRDefault="009B389D" w:rsidP="00826CB5">
      <w:pPr>
        <w:spacing w:after="0" w:line="480" w:lineRule="auto"/>
        <w:jc w:val="center"/>
        <w:rPr>
          <w:rFonts w:asciiTheme="majorBidi" w:hAnsiTheme="majorBidi" w:cstheme="majorBidi"/>
          <w:sz w:val="32"/>
          <w:szCs w:val="32"/>
        </w:rPr>
      </w:pPr>
      <w:r w:rsidRPr="00826CB5">
        <w:rPr>
          <w:rFonts w:asciiTheme="majorBidi" w:hAnsiTheme="majorBidi" w:cstheme="majorBidi"/>
          <w:sz w:val="32"/>
          <w:szCs w:val="32"/>
        </w:rPr>
        <w:t>Optimizati</w:t>
      </w:r>
      <w:bookmarkStart w:id="0" w:name="_GoBack"/>
      <w:bookmarkEnd w:id="0"/>
      <w:r w:rsidRPr="00826CB5">
        <w:rPr>
          <w:rFonts w:asciiTheme="majorBidi" w:hAnsiTheme="majorBidi" w:cstheme="majorBidi"/>
          <w:sz w:val="32"/>
          <w:szCs w:val="32"/>
        </w:rPr>
        <w:t xml:space="preserve">on of Non-thermal Plasma-assisted Catalytic Oxidation for Methane Emissions Abatement as the Exhaust Aftertreatment Technology </w:t>
      </w:r>
    </w:p>
    <w:p w14:paraId="54FBE982" w14:textId="5A14F2F7" w:rsidR="009B389D" w:rsidRPr="00826CB5" w:rsidRDefault="009B389D" w:rsidP="00826CB5">
      <w:pPr>
        <w:spacing w:after="0" w:line="480" w:lineRule="auto"/>
        <w:jc w:val="center"/>
        <w:rPr>
          <w:rFonts w:asciiTheme="majorBidi" w:hAnsiTheme="majorBidi" w:cstheme="majorBidi"/>
          <w:szCs w:val="24"/>
        </w:rPr>
      </w:pPr>
      <w:r w:rsidRPr="00826CB5">
        <w:rPr>
          <w:rFonts w:asciiTheme="majorBidi" w:hAnsiTheme="majorBidi" w:cstheme="majorBidi"/>
          <w:szCs w:val="24"/>
        </w:rPr>
        <w:t>Rahman Gholami</w:t>
      </w:r>
      <w:r w:rsidRPr="00826CB5">
        <w:rPr>
          <w:rFonts w:asciiTheme="majorBidi" w:hAnsiTheme="majorBidi" w:cstheme="majorBidi"/>
          <w:szCs w:val="24"/>
          <w:vertAlign w:val="superscript"/>
        </w:rPr>
        <w:t>1</w:t>
      </w:r>
      <w:r w:rsidRPr="00826CB5">
        <w:rPr>
          <w:rFonts w:asciiTheme="majorBidi" w:hAnsiTheme="majorBidi" w:cstheme="majorBidi"/>
          <w:szCs w:val="24"/>
        </w:rPr>
        <w:t>, Cristina Stere</w:t>
      </w:r>
      <w:r w:rsidRPr="00826CB5">
        <w:rPr>
          <w:rFonts w:asciiTheme="majorBidi" w:hAnsiTheme="majorBidi" w:cstheme="majorBidi"/>
          <w:szCs w:val="24"/>
          <w:vertAlign w:val="superscript"/>
        </w:rPr>
        <w:t>1</w:t>
      </w:r>
      <w:r w:rsidRPr="00826CB5">
        <w:rPr>
          <w:rFonts w:asciiTheme="majorBidi" w:hAnsiTheme="majorBidi" w:cstheme="majorBidi"/>
          <w:szCs w:val="24"/>
        </w:rPr>
        <w:t>,</w:t>
      </w:r>
      <w:r w:rsidRPr="00826CB5">
        <w:rPr>
          <w:rFonts w:asciiTheme="majorBidi" w:hAnsiTheme="majorBidi" w:cstheme="majorBidi"/>
          <w:szCs w:val="24"/>
          <w:vertAlign w:val="superscript"/>
        </w:rPr>
        <w:t xml:space="preserve"> </w:t>
      </w:r>
      <w:r w:rsidRPr="00826CB5">
        <w:rPr>
          <w:rFonts w:asciiTheme="majorBidi" w:hAnsiTheme="majorBidi" w:cstheme="majorBidi"/>
          <w:szCs w:val="24"/>
        </w:rPr>
        <w:t>Sarayute Chansai</w:t>
      </w:r>
      <w:r w:rsidRPr="00826CB5">
        <w:rPr>
          <w:rFonts w:asciiTheme="majorBidi" w:hAnsiTheme="majorBidi" w:cstheme="majorBidi"/>
          <w:szCs w:val="24"/>
          <w:vertAlign w:val="superscript"/>
        </w:rPr>
        <w:t>1</w:t>
      </w:r>
      <w:r w:rsidRPr="00826CB5">
        <w:rPr>
          <w:rFonts w:asciiTheme="majorBidi" w:hAnsiTheme="majorBidi" w:cstheme="majorBidi"/>
          <w:szCs w:val="24"/>
        </w:rPr>
        <w:t>,</w:t>
      </w:r>
      <w:r w:rsidRPr="00826CB5">
        <w:rPr>
          <w:rFonts w:asciiTheme="majorBidi" w:hAnsiTheme="majorBidi" w:cstheme="majorBidi"/>
          <w:szCs w:val="24"/>
          <w:vertAlign w:val="superscript"/>
        </w:rPr>
        <w:t xml:space="preserve"> </w:t>
      </w:r>
      <w:r w:rsidRPr="00826CB5">
        <w:rPr>
          <w:rFonts w:asciiTheme="majorBidi" w:hAnsiTheme="majorBidi" w:cstheme="majorBidi"/>
          <w:szCs w:val="24"/>
        </w:rPr>
        <w:t>Alexandre Goguet</w:t>
      </w:r>
      <w:r w:rsidRPr="00826CB5">
        <w:rPr>
          <w:rFonts w:asciiTheme="majorBidi" w:hAnsiTheme="majorBidi" w:cstheme="majorBidi"/>
          <w:szCs w:val="24"/>
          <w:vertAlign w:val="superscript"/>
        </w:rPr>
        <w:t>2</w:t>
      </w:r>
      <w:r w:rsidRPr="00826CB5">
        <w:rPr>
          <w:rFonts w:asciiTheme="majorBidi" w:hAnsiTheme="majorBidi" w:cstheme="majorBidi"/>
          <w:szCs w:val="24"/>
        </w:rPr>
        <w:t>,</w:t>
      </w:r>
      <w:r w:rsidRPr="00826CB5">
        <w:rPr>
          <w:rFonts w:asciiTheme="majorBidi" w:hAnsiTheme="majorBidi" w:cstheme="majorBidi"/>
          <w:szCs w:val="24"/>
          <w:vertAlign w:val="superscript"/>
        </w:rPr>
        <w:t xml:space="preserve"> </w:t>
      </w:r>
      <w:r w:rsidRPr="00826CB5">
        <w:rPr>
          <w:rFonts w:asciiTheme="majorBidi" w:hAnsiTheme="majorBidi" w:cstheme="majorBidi"/>
          <w:szCs w:val="24"/>
        </w:rPr>
        <w:t>Peter Hinde</w:t>
      </w:r>
      <w:r w:rsidRPr="00826CB5">
        <w:rPr>
          <w:rFonts w:asciiTheme="majorBidi" w:hAnsiTheme="majorBidi" w:cstheme="majorBidi"/>
          <w:szCs w:val="24"/>
          <w:vertAlign w:val="superscript"/>
        </w:rPr>
        <w:t>3</w:t>
      </w:r>
      <w:r w:rsidRPr="00826CB5">
        <w:rPr>
          <w:rFonts w:asciiTheme="majorBidi" w:hAnsiTheme="majorBidi" w:cstheme="majorBidi"/>
          <w:szCs w:val="24"/>
        </w:rPr>
        <w:t>,</w:t>
      </w:r>
      <w:r w:rsidRPr="00826CB5">
        <w:rPr>
          <w:rFonts w:asciiTheme="majorBidi" w:hAnsiTheme="majorBidi" w:cstheme="majorBidi"/>
          <w:szCs w:val="24"/>
          <w:vertAlign w:val="superscript"/>
        </w:rPr>
        <w:t xml:space="preserve"> </w:t>
      </w:r>
      <w:r w:rsidRPr="00826CB5">
        <w:rPr>
          <w:rFonts w:asciiTheme="majorBidi" w:hAnsiTheme="majorBidi" w:cstheme="majorBidi"/>
          <w:szCs w:val="24"/>
        </w:rPr>
        <w:t xml:space="preserve">Paul Millington </w:t>
      </w:r>
      <w:r w:rsidRPr="00826CB5">
        <w:rPr>
          <w:rFonts w:asciiTheme="majorBidi" w:hAnsiTheme="majorBidi" w:cstheme="majorBidi"/>
          <w:szCs w:val="24"/>
          <w:vertAlign w:val="superscript"/>
        </w:rPr>
        <w:t>3</w:t>
      </w:r>
      <w:r w:rsidR="00893BB4" w:rsidRPr="00826CB5">
        <w:rPr>
          <w:rFonts w:asciiTheme="majorBidi" w:hAnsiTheme="majorBidi" w:cstheme="majorBidi"/>
          <w:szCs w:val="24"/>
        </w:rPr>
        <w:t>, Amit Singhania</w:t>
      </w:r>
      <w:r w:rsidR="00893BB4" w:rsidRPr="00826CB5">
        <w:rPr>
          <w:rFonts w:asciiTheme="majorBidi" w:hAnsiTheme="majorBidi" w:cstheme="majorBidi"/>
          <w:szCs w:val="24"/>
          <w:vertAlign w:val="superscript"/>
        </w:rPr>
        <w:t xml:space="preserve">1 </w:t>
      </w:r>
      <w:r w:rsidRPr="00826CB5">
        <w:rPr>
          <w:rFonts w:asciiTheme="majorBidi" w:hAnsiTheme="majorBidi" w:cstheme="majorBidi"/>
          <w:szCs w:val="24"/>
        </w:rPr>
        <w:t>and Christopher Hardacre</w:t>
      </w:r>
      <w:r w:rsidRPr="00826CB5">
        <w:rPr>
          <w:rFonts w:asciiTheme="majorBidi" w:hAnsiTheme="majorBidi" w:cstheme="majorBidi"/>
          <w:szCs w:val="24"/>
          <w:vertAlign w:val="superscript"/>
        </w:rPr>
        <w:t>1</w:t>
      </w:r>
      <w:r w:rsidRPr="00826CB5">
        <w:rPr>
          <w:rFonts w:asciiTheme="majorBidi" w:hAnsiTheme="majorBidi" w:cstheme="majorBidi"/>
          <w:szCs w:val="24"/>
        </w:rPr>
        <w:t xml:space="preserve">*  </w:t>
      </w:r>
    </w:p>
    <w:p w14:paraId="45849539" w14:textId="77777777" w:rsidR="003E1940" w:rsidRPr="00826CB5" w:rsidRDefault="003E1940" w:rsidP="00826CB5">
      <w:pPr>
        <w:pStyle w:val="BCAuthorAddress"/>
        <w:spacing w:before="0" w:after="0"/>
        <w:rPr>
          <w:rFonts w:asciiTheme="majorBidi" w:hAnsiTheme="majorBidi" w:cstheme="majorBidi"/>
          <w:szCs w:val="24"/>
          <w:vertAlign w:val="superscript"/>
          <w:lang w:val="en-GB"/>
        </w:rPr>
      </w:pPr>
    </w:p>
    <w:p w14:paraId="5F39F9EA" w14:textId="3FE4BF1D" w:rsidR="009B389D" w:rsidRPr="00826CB5" w:rsidRDefault="009B389D" w:rsidP="00826CB5">
      <w:pPr>
        <w:pStyle w:val="BCAuthorAddress"/>
        <w:spacing w:before="0" w:after="0"/>
        <w:rPr>
          <w:rFonts w:asciiTheme="majorBidi" w:hAnsiTheme="majorBidi" w:cstheme="majorBidi"/>
          <w:szCs w:val="24"/>
          <w:lang w:val="en-GB"/>
        </w:rPr>
      </w:pPr>
      <w:r w:rsidRPr="00826CB5">
        <w:rPr>
          <w:rFonts w:asciiTheme="majorBidi" w:hAnsiTheme="majorBidi" w:cstheme="majorBidi"/>
          <w:szCs w:val="24"/>
          <w:vertAlign w:val="superscript"/>
          <w:lang w:val="en-GB"/>
        </w:rPr>
        <w:t xml:space="preserve"> 1 </w:t>
      </w:r>
      <w:r w:rsidRPr="00826CB5">
        <w:rPr>
          <w:rFonts w:asciiTheme="majorBidi" w:hAnsiTheme="majorBidi" w:cstheme="majorBidi"/>
          <w:szCs w:val="24"/>
          <w:lang w:val="en-GB"/>
        </w:rPr>
        <w:t>School of Chemical Engineering and Analytical Science, The University of Manchester, Manchester M13 9PL, UK.</w:t>
      </w:r>
    </w:p>
    <w:p w14:paraId="4E35701B" w14:textId="77777777" w:rsidR="009B389D" w:rsidRPr="00826CB5" w:rsidRDefault="009B389D" w:rsidP="00826CB5">
      <w:pPr>
        <w:pStyle w:val="AuthorAddressNACS"/>
        <w:spacing w:line="480" w:lineRule="auto"/>
        <w:rPr>
          <w:rFonts w:asciiTheme="majorBidi" w:hAnsiTheme="majorBidi" w:cstheme="majorBidi"/>
          <w:i w:val="0"/>
          <w:sz w:val="24"/>
          <w:szCs w:val="24"/>
          <w:cs/>
          <w:lang w:bidi="th-TH"/>
        </w:rPr>
      </w:pPr>
      <w:r w:rsidRPr="00826CB5">
        <w:rPr>
          <w:rFonts w:asciiTheme="majorBidi" w:hAnsiTheme="majorBidi" w:cstheme="majorBidi"/>
          <w:i w:val="0"/>
          <w:sz w:val="24"/>
          <w:szCs w:val="24"/>
          <w:vertAlign w:val="superscript"/>
        </w:rPr>
        <w:t xml:space="preserve">2 </w:t>
      </w:r>
      <w:r w:rsidRPr="00826CB5">
        <w:rPr>
          <w:rFonts w:asciiTheme="majorBidi" w:hAnsiTheme="majorBidi" w:cstheme="majorBidi"/>
          <w:i w:val="0"/>
          <w:sz w:val="24"/>
          <w:szCs w:val="24"/>
        </w:rPr>
        <w:t>School of Chemical Engineering and Chemistry, The Queen’s University of Belfast, Belfast BT9 5AG, U</w:t>
      </w:r>
      <w:r w:rsidRPr="00826CB5">
        <w:rPr>
          <w:rFonts w:asciiTheme="majorBidi" w:hAnsiTheme="majorBidi" w:cstheme="majorBidi"/>
          <w:i w:val="0"/>
          <w:sz w:val="24"/>
          <w:szCs w:val="24"/>
          <w:cs/>
          <w:lang w:bidi="th-TH"/>
        </w:rPr>
        <w:t>.</w:t>
      </w:r>
      <w:r w:rsidRPr="00826CB5">
        <w:rPr>
          <w:rFonts w:asciiTheme="majorBidi" w:hAnsiTheme="majorBidi" w:cstheme="majorBidi"/>
          <w:i w:val="0"/>
          <w:sz w:val="24"/>
          <w:szCs w:val="24"/>
        </w:rPr>
        <w:t>K</w:t>
      </w:r>
      <w:r w:rsidRPr="00826CB5">
        <w:rPr>
          <w:rFonts w:asciiTheme="majorBidi" w:hAnsiTheme="majorBidi" w:cstheme="majorBidi"/>
          <w:i w:val="0"/>
          <w:sz w:val="24"/>
          <w:szCs w:val="24"/>
          <w:cs/>
          <w:lang w:bidi="th-TH"/>
        </w:rPr>
        <w:t>.</w:t>
      </w:r>
    </w:p>
    <w:p w14:paraId="731A9D70" w14:textId="77777777" w:rsidR="009B389D" w:rsidRPr="00826CB5" w:rsidRDefault="009B389D" w:rsidP="00826CB5">
      <w:pPr>
        <w:pStyle w:val="AuthorAddressNACS"/>
        <w:spacing w:line="480" w:lineRule="auto"/>
        <w:rPr>
          <w:rFonts w:asciiTheme="majorBidi" w:hAnsiTheme="majorBidi" w:cstheme="majorBidi"/>
          <w:i w:val="0"/>
          <w:sz w:val="24"/>
          <w:szCs w:val="24"/>
        </w:rPr>
      </w:pPr>
      <w:r w:rsidRPr="00826CB5">
        <w:rPr>
          <w:rFonts w:asciiTheme="majorBidi" w:hAnsiTheme="majorBidi" w:cstheme="majorBidi"/>
          <w:i w:val="0"/>
          <w:sz w:val="24"/>
          <w:szCs w:val="24"/>
          <w:vertAlign w:val="superscript"/>
        </w:rPr>
        <w:t>3</w:t>
      </w:r>
      <w:r w:rsidRPr="00826CB5">
        <w:rPr>
          <w:rFonts w:asciiTheme="majorBidi" w:hAnsiTheme="majorBidi" w:cstheme="majorBidi"/>
          <w:i w:val="0"/>
          <w:sz w:val="24"/>
          <w:szCs w:val="24"/>
        </w:rPr>
        <w:t xml:space="preserve"> Johnson Matthey Technology Centre, Reading, UK</w:t>
      </w:r>
    </w:p>
    <w:p w14:paraId="5F16C586" w14:textId="77777777" w:rsidR="009B389D" w:rsidRPr="00826CB5" w:rsidRDefault="009B389D" w:rsidP="00826CB5">
      <w:pPr>
        <w:spacing w:after="0" w:line="480" w:lineRule="auto"/>
        <w:rPr>
          <w:rFonts w:asciiTheme="majorBidi" w:hAnsiTheme="majorBidi" w:cstheme="majorBidi"/>
          <w:sz w:val="18"/>
          <w:szCs w:val="18"/>
          <w:lang w:val="en-GB"/>
        </w:rPr>
      </w:pPr>
    </w:p>
    <w:p w14:paraId="07A49EFE" w14:textId="77777777" w:rsidR="009B389D" w:rsidRPr="00826CB5" w:rsidRDefault="009B389D" w:rsidP="00826CB5">
      <w:pPr>
        <w:spacing w:after="0" w:line="480" w:lineRule="auto"/>
        <w:rPr>
          <w:rFonts w:asciiTheme="majorBidi" w:hAnsiTheme="majorBidi" w:cstheme="majorBidi"/>
          <w:sz w:val="18"/>
          <w:szCs w:val="18"/>
          <w:lang w:val="en-GB"/>
        </w:rPr>
      </w:pPr>
    </w:p>
    <w:p w14:paraId="51742CAC" w14:textId="77777777" w:rsidR="009B389D" w:rsidRPr="00826CB5" w:rsidRDefault="009B389D" w:rsidP="00826CB5">
      <w:pPr>
        <w:spacing w:after="0" w:line="480" w:lineRule="auto"/>
        <w:rPr>
          <w:rFonts w:asciiTheme="majorBidi" w:hAnsiTheme="majorBidi" w:cstheme="majorBidi"/>
          <w:sz w:val="22"/>
          <w:lang w:val="en-GB"/>
        </w:rPr>
      </w:pPr>
      <w:r w:rsidRPr="00826CB5">
        <w:rPr>
          <w:rFonts w:asciiTheme="majorBidi" w:hAnsiTheme="majorBidi" w:cstheme="majorBidi"/>
          <w:sz w:val="22"/>
          <w:lang w:val="en-GB"/>
        </w:rPr>
        <w:t>* Email: c.hardacre@manchester.ac.uk</w:t>
      </w:r>
    </w:p>
    <w:p w14:paraId="6E5BD9BF" w14:textId="77777777" w:rsidR="00100628" w:rsidRDefault="00100628" w:rsidP="00100628">
      <w:pPr>
        <w:spacing w:after="0" w:line="480" w:lineRule="auto"/>
        <w:jc w:val="both"/>
        <w:rPr>
          <w:sz w:val="22"/>
          <w:highlight w:val="yellow"/>
        </w:rPr>
      </w:pPr>
    </w:p>
    <w:p w14:paraId="7E54CE78" w14:textId="77777777" w:rsidR="00100628" w:rsidRDefault="00100628" w:rsidP="00100628">
      <w:pPr>
        <w:spacing w:after="0" w:line="480" w:lineRule="auto"/>
        <w:jc w:val="both"/>
        <w:rPr>
          <w:sz w:val="22"/>
          <w:highlight w:val="yellow"/>
        </w:rPr>
      </w:pPr>
    </w:p>
    <w:p w14:paraId="0AEA8D00" w14:textId="77777777" w:rsidR="00100628" w:rsidRDefault="00100628" w:rsidP="00100628">
      <w:pPr>
        <w:spacing w:after="0" w:line="480" w:lineRule="auto"/>
        <w:jc w:val="both"/>
        <w:rPr>
          <w:sz w:val="22"/>
          <w:highlight w:val="yellow"/>
        </w:rPr>
      </w:pPr>
    </w:p>
    <w:p w14:paraId="3E9E8C5E" w14:textId="77777777" w:rsidR="00100628" w:rsidRDefault="00100628" w:rsidP="00100628">
      <w:pPr>
        <w:spacing w:after="0" w:line="480" w:lineRule="auto"/>
        <w:jc w:val="both"/>
        <w:rPr>
          <w:sz w:val="22"/>
          <w:highlight w:val="yellow"/>
        </w:rPr>
      </w:pPr>
    </w:p>
    <w:p w14:paraId="1CD7F6E8" w14:textId="77777777" w:rsidR="00100628" w:rsidRDefault="00100628" w:rsidP="00100628">
      <w:pPr>
        <w:spacing w:after="0" w:line="480" w:lineRule="auto"/>
        <w:jc w:val="both"/>
        <w:rPr>
          <w:sz w:val="22"/>
          <w:highlight w:val="yellow"/>
        </w:rPr>
      </w:pPr>
    </w:p>
    <w:p w14:paraId="2A344323" w14:textId="77777777" w:rsidR="00100628" w:rsidRDefault="00100628" w:rsidP="00100628">
      <w:pPr>
        <w:spacing w:after="0" w:line="480" w:lineRule="auto"/>
        <w:jc w:val="both"/>
        <w:rPr>
          <w:sz w:val="22"/>
          <w:highlight w:val="yellow"/>
        </w:rPr>
      </w:pPr>
    </w:p>
    <w:p w14:paraId="54405DB7" w14:textId="77777777" w:rsidR="00100628" w:rsidRDefault="00100628" w:rsidP="00100628">
      <w:pPr>
        <w:spacing w:after="0" w:line="480" w:lineRule="auto"/>
        <w:jc w:val="both"/>
        <w:rPr>
          <w:sz w:val="22"/>
          <w:highlight w:val="yellow"/>
        </w:rPr>
      </w:pPr>
    </w:p>
    <w:p w14:paraId="04220E01" w14:textId="77777777" w:rsidR="00100628" w:rsidRDefault="00100628" w:rsidP="00100628">
      <w:pPr>
        <w:spacing w:after="0" w:line="480" w:lineRule="auto"/>
        <w:jc w:val="both"/>
        <w:rPr>
          <w:sz w:val="22"/>
          <w:highlight w:val="yellow"/>
        </w:rPr>
      </w:pPr>
    </w:p>
    <w:p w14:paraId="2C463B19" w14:textId="77777777" w:rsidR="00100628" w:rsidRDefault="00100628" w:rsidP="00100628">
      <w:pPr>
        <w:spacing w:after="0" w:line="480" w:lineRule="auto"/>
        <w:jc w:val="both"/>
        <w:rPr>
          <w:sz w:val="22"/>
          <w:highlight w:val="yellow"/>
        </w:rPr>
      </w:pPr>
    </w:p>
    <w:p w14:paraId="6842B41F" w14:textId="2222E4E1" w:rsidR="00CD4ABE" w:rsidRPr="00286821" w:rsidRDefault="00CD4ABE" w:rsidP="00100628">
      <w:pPr>
        <w:spacing w:after="0" w:line="480" w:lineRule="auto"/>
        <w:jc w:val="both"/>
        <w:rPr>
          <w:b/>
          <w:bCs/>
          <w:sz w:val="22"/>
        </w:rPr>
      </w:pPr>
      <w:bookmarkStart w:id="1" w:name="_Hlk100047146"/>
      <w:r w:rsidRPr="00286821">
        <w:rPr>
          <w:b/>
          <w:bCs/>
          <w:sz w:val="22"/>
        </w:rPr>
        <w:lastRenderedPageBreak/>
        <w:t>S.1 Catalyst characterization</w:t>
      </w:r>
    </w:p>
    <w:p w14:paraId="31510F3A" w14:textId="0821DE04" w:rsidR="00100628" w:rsidRPr="00286821" w:rsidRDefault="00E56764" w:rsidP="000D2DC4">
      <w:pPr>
        <w:spacing w:after="0" w:line="480" w:lineRule="auto"/>
        <w:jc w:val="both"/>
        <w:rPr>
          <w:rFonts w:ascii="Calibri" w:hAnsi="Calibri"/>
          <w:sz w:val="22"/>
        </w:rPr>
      </w:pPr>
      <w:r w:rsidRPr="00286821">
        <w:rPr>
          <w:sz w:val="22"/>
        </w:rPr>
        <w:t>Nitrogen (N</w:t>
      </w:r>
      <w:r w:rsidRPr="00286821">
        <w:rPr>
          <w:sz w:val="22"/>
          <w:vertAlign w:val="subscript"/>
        </w:rPr>
        <w:t>2</w:t>
      </w:r>
      <w:r w:rsidRPr="00286821">
        <w:rPr>
          <w:sz w:val="22"/>
        </w:rPr>
        <w:t xml:space="preserve">) adsorption-desorption analysis was performed at −196 °C using a Micromeritics </w:t>
      </w:r>
      <w:r w:rsidR="005A45F8" w:rsidRPr="00286821">
        <w:rPr>
          <w:sz w:val="22"/>
        </w:rPr>
        <w:t xml:space="preserve">ASAP2020 </w:t>
      </w:r>
      <w:r w:rsidRPr="00286821">
        <w:rPr>
          <w:sz w:val="22"/>
        </w:rPr>
        <w:t xml:space="preserve">to determine the specific surface area of the catalysts (based on the BET method). </w:t>
      </w:r>
      <w:r w:rsidR="00520CE1" w:rsidRPr="00286821">
        <w:rPr>
          <w:sz w:val="22"/>
        </w:rPr>
        <w:t xml:space="preserve">Before analysis, the catalysts were dried under vacuum at </w:t>
      </w:r>
      <w:r w:rsidR="005A45F8" w:rsidRPr="00286821">
        <w:rPr>
          <w:sz w:val="22"/>
        </w:rPr>
        <w:t>300</w:t>
      </w:r>
      <w:r w:rsidR="00520CE1" w:rsidRPr="00286821">
        <w:rPr>
          <w:sz w:val="22"/>
        </w:rPr>
        <w:t xml:space="preserve"> </w:t>
      </w:r>
      <w:r w:rsidR="00520CE1" w:rsidRPr="00286821">
        <w:rPr>
          <w:rFonts w:ascii="Segoe UI Symbol" w:hAnsi="Segoe UI Symbol"/>
          <w:sz w:val="22"/>
        </w:rPr>
        <w:t>°</w:t>
      </w:r>
      <w:r w:rsidR="00520CE1" w:rsidRPr="00286821">
        <w:rPr>
          <w:sz w:val="22"/>
        </w:rPr>
        <w:t xml:space="preserve">C for </w:t>
      </w:r>
      <w:r w:rsidR="005A45F8" w:rsidRPr="00286821">
        <w:rPr>
          <w:sz w:val="22"/>
        </w:rPr>
        <w:t>3</w:t>
      </w:r>
      <w:r w:rsidR="00EF1C4E" w:rsidRPr="00286821">
        <w:rPr>
          <w:sz w:val="22"/>
        </w:rPr>
        <w:t xml:space="preserve"> h</w:t>
      </w:r>
      <w:r w:rsidR="00520CE1" w:rsidRPr="00286821">
        <w:rPr>
          <w:sz w:val="22"/>
        </w:rPr>
        <w:t xml:space="preserve">. </w:t>
      </w:r>
      <w:r w:rsidR="00100628" w:rsidRPr="00286821">
        <w:rPr>
          <w:sz w:val="22"/>
        </w:rPr>
        <w:t xml:space="preserve">The </w:t>
      </w:r>
      <w:r w:rsidR="00520CE1" w:rsidRPr="00286821">
        <w:rPr>
          <w:sz w:val="22"/>
        </w:rPr>
        <w:t>BET</w:t>
      </w:r>
      <w:r w:rsidR="00100628" w:rsidRPr="00286821">
        <w:rPr>
          <w:sz w:val="22"/>
        </w:rPr>
        <w:t xml:space="preserve"> surface area of Al</w:t>
      </w:r>
      <w:r w:rsidR="00100628" w:rsidRPr="00286821">
        <w:rPr>
          <w:sz w:val="22"/>
          <w:vertAlign w:val="subscript"/>
        </w:rPr>
        <w:t>2</w:t>
      </w:r>
      <w:r w:rsidR="00100628" w:rsidRPr="00286821">
        <w:rPr>
          <w:sz w:val="22"/>
        </w:rPr>
        <w:t>O</w:t>
      </w:r>
      <w:r w:rsidR="00100628" w:rsidRPr="00286821">
        <w:rPr>
          <w:sz w:val="22"/>
          <w:vertAlign w:val="subscript"/>
        </w:rPr>
        <w:t>3</w:t>
      </w:r>
      <w:r w:rsidR="00100628" w:rsidRPr="00286821">
        <w:rPr>
          <w:sz w:val="22"/>
        </w:rPr>
        <w:t xml:space="preserve"> was 218 m</w:t>
      </w:r>
      <w:r w:rsidR="00100628" w:rsidRPr="00286821">
        <w:rPr>
          <w:sz w:val="22"/>
          <w:vertAlign w:val="superscript"/>
        </w:rPr>
        <w:t>2</w:t>
      </w:r>
      <w:r w:rsidR="00100628" w:rsidRPr="00286821">
        <w:rPr>
          <w:sz w:val="22"/>
        </w:rPr>
        <w:t>/g. A slight decrease in the surface area was observed with the loading of the noble metal, corresponding to 183 m</w:t>
      </w:r>
      <w:r w:rsidR="00100628" w:rsidRPr="00286821">
        <w:rPr>
          <w:sz w:val="22"/>
          <w:vertAlign w:val="superscript"/>
        </w:rPr>
        <w:t>2</w:t>
      </w:r>
      <w:r w:rsidR="00100628" w:rsidRPr="00286821">
        <w:rPr>
          <w:sz w:val="22"/>
        </w:rPr>
        <w:t>/g and 170 m</w:t>
      </w:r>
      <w:r w:rsidR="00100628" w:rsidRPr="00286821">
        <w:rPr>
          <w:sz w:val="22"/>
          <w:vertAlign w:val="superscript"/>
        </w:rPr>
        <w:t>2</w:t>
      </w:r>
      <w:r w:rsidR="00100628" w:rsidRPr="00286821">
        <w:rPr>
          <w:sz w:val="22"/>
        </w:rPr>
        <w:t xml:space="preserve">/g for the 2 </w:t>
      </w:r>
      <w:proofErr w:type="spellStart"/>
      <w:r w:rsidR="00100628" w:rsidRPr="00286821">
        <w:rPr>
          <w:sz w:val="22"/>
        </w:rPr>
        <w:t>wt</w:t>
      </w:r>
      <w:proofErr w:type="spellEnd"/>
      <w:r w:rsidR="00100628" w:rsidRPr="00286821">
        <w:rPr>
          <w:sz w:val="22"/>
        </w:rPr>
        <w:t xml:space="preserve">% and 10 </w:t>
      </w:r>
      <w:proofErr w:type="spellStart"/>
      <w:r w:rsidR="00100628" w:rsidRPr="00286821">
        <w:rPr>
          <w:sz w:val="22"/>
        </w:rPr>
        <w:t>wt</w:t>
      </w:r>
      <w:proofErr w:type="spellEnd"/>
      <w:r w:rsidR="00100628" w:rsidRPr="00286821">
        <w:rPr>
          <w:sz w:val="22"/>
        </w:rPr>
        <w:t xml:space="preserve">% Pd loading, respectively. </w:t>
      </w:r>
    </w:p>
    <w:p w14:paraId="0DC1F4EC" w14:textId="317C72AA" w:rsidR="00100628" w:rsidRDefault="00100628" w:rsidP="00690F3C">
      <w:pPr>
        <w:spacing w:after="0" w:line="480" w:lineRule="auto"/>
        <w:jc w:val="both"/>
        <w:rPr>
          <w:sz w:val="22"/>
        </w:rPr>
      </w:pPr>
      <w:r w:rsidRPr="00286821">
        <w:rPr>
          <w:sz w:val="22"/>
        </w:rPr>
        <w:t>Fig. S</w:t>
      </w:r>
      <w:r w:rsidR="00520CE1" w:rsidRPr="00286821">
        <w:rPr>
          <w:sz w:val="22"/>
        </w:rPr>
        <w:t>1</w:t>
      </w:r>
      <w:r w:rsidRPr="00286821">
        <w:rPr>
          <w:sz w:val="22"/>
        </w:rPr>
        <w:t xml:space="preserve"> shows the </w:t>
      </w:r>
      <w:r w:rsidR="00520CE1" w:rsidRPr="00286821">
        <w:rPr>
          <w:sz w:val="22"/>
        </w:rPr>
        <w:t>X</w:t>
      </w:r>
      <w:r w:rsidRPr="00286821">
        <w:rPr>
          <w:sz w:val="22"/>
        </w:rPr>
        <w:t xml:space="preserve">RD patterns of the 2 </w:t>
      </w:r>
      <w:proofErr w:type="spellStart"/>
      <w:r w:rsidRPr="00286821">
        <w:rPr>
          <w:sz w:val="22"/>
        </w:rPr>
        <w:t>wt</w:t>
      </w:r>
      <w:proofErr w:type="spellEnd"/>
      <w:r w:rsidRPr="00286821">
        <w:rPr>
          <w:sz w:val="22"/>
        </w:rPr>
        <w:t xml:space="preserve">% and 10 </w:t>
      </w:r>
      <w:proofErr w:type="spellStart"/>
      <w:r w:rsidRPr="00286821">
        <w:rPr>
          <w:sz w:val="22"/>
        </w:rPr>
        <w:t>wt</w:t>
      </w:r>
      <w:proofErr w:type="spellEnd"/>
      <w:r w:rsidRPr="00286821">
        <w:rPr>
          <w:sz w:val="22"/>
        </w:rPr>
        <w:t xml:space="preserve">% Pd catalysts. </w:t>
      </w:r>
      <w:r w:rsidR="00520CE1" w:rsidRPr="00286821">
        <w:rPr>
          <w:sz w:val="22"/>
        </w:rPr>
        <w:t>The XRD patterns</w:t>
      </w:r>
      <w:r w:rsidR="00E56764" w:rsidRPr="00286821">
        <w:rPr>
          <w:sz w:val="22"/>
        </w:rPr>
        <w:t xml:space="preserve"> of materials</w:t>
      </w:r>
      <w:r w:rsidR="00520CE1" w:rsidRPr="00286821">
        <w:rPr>
          <w:sz w:val="22"/>
        </w:rPr>
        <w:t xml:space="preserve"> were </w:t>
      </w:r>
      <w:r w:rsidR="00E56764" w:rsidRPr="00286821">
        <w:rPr>
          <w:sz w:val="22"/>
        </w:rPr>
        <w:t xml:space="preserve">obtained by </w:t>
      </w:r>
      <w:proofErr w:type="spellStart"/>
      <w:r w:rsidR="00E56764" w:rsidRPr="00286821">
        <w:rPr>
          <w:sz w:val="22"/>
        </w:rPr>
        <w:t>PANalytical</w:t>
      </w:r>
      <w:proofErr w:type="spellEnd"/>
      <w:r w:rsidR="00E56764" w:rsidRPr="00286821">
        <w:rPr>
          <w:sz w:val="22"/>
        </w:rPr>
        <w:t xml:space="preserve"> </w:t>
      </w:r>
      <w:proofErr w:type="spellStart"/>
      <w:r w:rsidR="00E56764" w:rsidRPr="00286821">
        <w:rPr>
          <w:sz w:val="22"/>
        </w:rPr>
        <w:t>X'Pert</w:t>
      </w:r>
      <w:proofErr w:type="spellEnd"/>
      <w:r w:rsidR="00E56764" w:rsidRPr="00286821">
        <w:rPr>
          <w:sz w:val="22"/>
        </w:rPr>
        <w:t xml:space="preserve"> Pro X-ray </w:t>
      </w:r>
      <w:proofErr w:type="spellStart"/>
      <w:r w:rsidR="00E56764" w:rsidRPr="00286821">
        <w:rPr>
          <w:sz w:val="22"/>
        </w:rPr>
        <w:t>diffractometer</w:t>
      </w:r>
      <w:proofErr w:type="spellEnd"/>
      <w:r w:rsidR="00E56764" w:rsidRPr="00286821">
        <w:rPr>
          <w:sz w:val="22"/>
        </w:rPr>
        <w:t xml:space="preserve"> using </w:t>
      </w:r>
      <w:proofErr w:type="spellStart"/>
      <w:r w:rsidR="00E56764" w:rsidRPr="00286821">
        <w:rPr>
          <w:sz w:val="22"/>
        </w:rPr>
        <w:t>CuK</w:t>
      </w:r>
      <w:proofErr w:type="spellEnd"/>
      <w:r w:rsidR="00E56764" w:rsidRPr="00286821">
        <w:rPr>
          <w:sz w:val="22"/>
        </w:rPr>
        <w:t xml:space="preserve">α emission lines from a generator operating at 40 keV and 40 mA. XRD scan was performed at 2θ = 10°–90° with a step size of 0.033°. </w:t>
      </w:r>
      <w:r w:rsidRPr="00286821">
        <w:rPr>
          <w:sz w:val="22"/>
        </w:rPr>
        <w:t xml:space="preserve">Several peaks are assigned to the support and to </w:t>
      </w:r>
      <w:proofErr w:type="spellStart"/>
      <w:r w:rsidRPr="00286821">
        <w:rPr>
          <w:sz w:val="22"/>
        </w:rPr>
        <w:t>PdO</w:t>
      </w:r>
      <w:proofErr w:type="spellEnd"/>
      <w:r w:rsidRPr="00286821">
        <w:rPr>
          <w:sz w:val="22"/>
        </w:rPr>
        <w:t xml:space="preserve"> species</w:t>
      </w:r>
      <w:r w:rsidR="00EF1ED7" w:rsidRPr="00286821">
        <w:rPr>
          <w:sz w:val="22"/>
        </w:rPr>
        <w:t xml:space="preserve"> and</w:t>
      </w:r>
      <w:r w:rsidRPr="00286821">
        <w:rPr>
          <w:sz w:val="22"/>
        </w:rPr>
        <w:t xml:space="preserve"> no Pd clusters are observed.</w:t>
      </w:r>
      <w:r w:rsidR="00690F3C" w:rsidRPr="00286821">
        <w:rPr>
          <w:sz w:val="22"/>
        </w:rPr>
        <w:t xml:space="preserve"> As expected,</w:t>
      </w:r>
      <w:r w:rsidRPr="00286821">
        <w:rPr>
          <w:sz w:val="22"/>
        </w:rPr>
        <w:t xml:space="preserve"> </w:t>
      </w:r>
      <w:r w:rsidR="00690F3C" w:rsidRPr="00286821">
        <w:rPr>
          <w:sz w:val="22"/>
        </w:rPr>
        <w:t xml:space="preserve">10 </w:t>
      </w:r>
      <w:proofErr w:type="spellStart"/>
      <w:r w:rsidR="00690F3C" w:rsidRPr="00286821">
        <w:rPr>
          <w:sz w:val="22"/>
        </w:rPr>
        <w:t>wt</w:t>
      </w:r>
      <w:proofErr w:type="spellEnd"/>
      <w:r w:rsidR="00690F3C" w:rsidRPr="00286821">
        <w:rPr>
          <w:sz w:val="22"/>
        </w:rPr>
        <w:t xml:space="preserve">% </w:t>
      </w:r>
      <w:proofErr w:type="spellStart"/>
      <w:r w:rsidR="00690F3C" w:rsidRPr="00286821">
        <w:rPr>
          <w:sz w:val="22"/>
        </w:rPr>
        <w:t>Pd</w:t>
      </w:r>
      <w:proofErr w:type="spellEnd"/>
      <w:r w:rsidR="00690F3C" w:rsidRPr="00286821">
        <w:rPr>
          <w:sz w:val="22"/>
        </w:rPr>
        <w:t>/Al</w:t>
      </w:r>
      <w:r w:rsidR="00690F3C" w:rsidRPr="00286821">
        <w:rPr>
          <w:sz w:val="22"/>
          <w:vertAlign w:val="subscript"/>
        </w:rPr>
        <w:t>2</w:t>
      </w:r>
      <w:r w:rsidR="00690F3C" w:rsidRPr="00286821">
        <w:rPr>
          <w:sz w:val="22"/>
        </w:rPr>
        <w:t>O</w:t>
      </w:r>
      <w:r w:rsidR="00690F3C" w:rsidRPr="00286821">
        <w:rPr>
          <w:sz w:val="22"/>
          <w:vertAlign w:val="subscript"/>
        </w:rPr>
        <w:t xml:space="preserve">3 </w:t>
      </w:r>
      <w:r w:rsidR="00690F3C" w:rsidRPr="00286821">
        <w:rPr>
          <w:sz w:val="22"/>
        </w:rPr>
        <w:t xml:space="preserve">has higher </w:t>
      </w:r>
      <w:r w:rsidR="00603C83" w:rsidRPr="00286821">
        <w:rPr>
          <w:sz w:val="22"/>
        </w:rPr>
        <w:t xml:space="preserve">degree of </w:t>
      </w:r>
      <w:proofErr w:type="spellStart"/>
      <w:r w:rsidR="00603C83" w:rsidRPr="00286821">
        <w:rPr>
          <w:sz w:val="22"/>
        </w:rPr>
        <w:t>PdO</w:t>
      </w:r>
      <w:proofErr w:type="spellEnd"/>
      <w:r w:rsidR="00603C83" w:rsidRPr="00286821">
        <w:rPr>
          <w:sz w:val="22"/>
        </w:rPr>
        <w:t xml:space="preserve"> crystallinity </w:t>
      </w:r>
      <w:r w:rsidR="00690F3C" w:rsidRPr="00286821">
        <w:rPr>
          <w:sz w:val="22"/>
        </w:rPr>
        <w:t xml:space="preserve">than 2 </w:t>
      </w:r>
      <w:proofErr w:type="spellStart"/>
      <w:r w:rsidR="00690F3C" w:rsidRPr="00286821">
        <w:rPr>
          <w:sz w:val="22"/>
        </w:rPr>
        <w:t>wt</w:t>
      </w:r>
      <w:proofErr w:type="spellEnd"/>
      <w:r w:rsidR="00690F3C" w:rsidRPr="00286821">
        <w:rPr>
          <w:sz w:val="22"/>
        </w:rPr>
        <w:t xml:space="preserve">% </w:t>
      </w:r>
      <w:proofErr w:type="spellStart"/>
      <w:r w:rsidR="00690F3C" w:rsidRPr="00286821">
        <w:rPr>
          <w:sz w:val="22"/>
        </w:rPr>
        <w:t>Pd</w:t>
      </w:r>
      <w:proofErr w:type="spellEnd"/>
      <w:r w:rsidR="00690F3C" w:rsidRPr="00286821">
        <w:rPr>
          <w:sz w:val="22"/>
        </w:rPr>
        <w:t>/Al</w:t>
      </w:r>
      <w:r w:rsidR="00690F3C" w:rsidRPr="00286821">
        <w:rPr>
          <w:sz w:val="22"/>
          <w:vertAlign w:val="subscript"/>
        </w:rPr>
        <w:t>2</w:t>
      </w:r>
      <w:r w:rsidR="00690F3C" w:rsidRPr="00286821">
        <w:rPr>
          <w:sz w:val="22"/>
        </w:rPr>
        <w:t>O</w:t>
      </w:r>
      <w:r w:rsidR="00690F3C" w:rsidRPr="00286821">
        <w:rPr>
          <w:sz w:val="22"/>
          <w:vertAlign w:val="subscript"/>
        </w:rPr>
        <w:t>3</w:t>
      </w:r>
      <w:r w:rsidR="00690F3C" w:rsidRPr="00286821">
        <w:rPr>
          <w:sz w:val="22"/>
        </w:rPr>
        <w:t xml:space="preserve">, however, </w:t>
      </w:r>
      <w:r w:rsidR="008E6869" w:rsidRPr="00286821">
        <w:rPr>
          <w:sz w:val="22"/>
        </w:rPr>
        <w:t xml:space="preserve">the </w:t>
      </w:r>
      <w:proofErr w:type="spellStart"/>
      <w:r w:rsidR="008E6869" w:rsidRPr="00286821">
        <w:rPr>
          <w:sz w:val="22"/>
        </w:rPr>
        <w:t>PdO</w:t>
      </w:r>
      <w:proofErr w:type="spellEnd"/>
      <w:r w:rsidR="008E6869" w:rsidRPr="00286821">
        <w:rPr>
          <w:sz w:val="22"/>
        </w:rPr>
        <w:t xml:space="preserve"> crystallite size of 10 </w:t>
      </w:r>
      <w:proofErr w:type="spellStart"/>
      <w:r w:rsidR="008E6869" w:rsidRPr="00286821">
        <w:rPr>
          <w:sz w:val="22"/>
        </w:rPr>
        <w:t>wt</w:t>
      </w:r>
      <w:proofErr w:type="spellEnd"/>
      <w:r w:rsidR="008E6869" w:rsidRPr="00286821">
        <w:rPr>
          <w:sz w:val="22"/>
        </w:rPr>
        <w:t xml:space="preserve">% </w:t>
      </w:r>
      <w:proofErr w:type="spellStart"/>
      <w:r w:rsidR="008E6869" w:rsidRPr="00286821">
        <w:rPr>
          <w:sz w:val="22"/>
        </w:rPr>
        <w:t>Pd</w:t>
      </w:r>
      <w:proofErr w:type="spellEnd"/>
      <w:r w:rsidR="008E6869" w:rsidRPr="00286821">
        <w:rPr>
          <w:sz w:val="22"/>
        </w:rPr>
        <w:t>/Al</w:t>
      </w:r>
      <w:r w:rsidR="008E6869" w:rsidRPr="00286821">
        <w:rPr>
          <w:sz w:val="22"/>
          <w:vertAlign w:val="subscript"/>
        </w:rPr>
        <w:t>2</w:t>
      </w:r>
      <w:r w:rsidR="008E6869" w:rsidRPr="00286821">
        <w:rPr>
          <w:sz w:val="22"/>
        </w:rPr>
        <w:t>O</w:t>
      </w:r>
      <w:r w:rsidR="008E6869" w:rsidRPr="00286821">
        <w:rPr>
          <w:sz w:val="22"/>
          <w:vertAlign w:val="subscript"/>
        </w:rPr>
        <w:t>3</w:t>
      </w:r>
      <w:r w:rsidR="008E6869" w:rsidRPr="00286821">
        <w:rPr>
          <w:sz w:val="22"/>
        </w:rPr>
        <w:t xml:space="preserve"> </w:t>
      </w:r>
      <w:r w:rsidR="00690F3C" w:rsidRPr="00286821">
        <w:rPr>
          <w:sz w:val="22"/>
        </w:rPr>
        <w:t xml:space="preserve">(4 nm) </w:t>
      </w:r>
      <w:r w:rsidR="008E6869" w:rsidRPr="00286821">
        <w:rPr>
          <w:sz w:val="22"/>
        </w:rPr>
        <w:t>was smaller</w:t>
      </w:r>
      <w:r w:rsidR="00690F3C" w:rsidRPr="00286821">
        <w:rPr>
          <w:sz w:val="22"/>
        </w:rPr>
        <w:t xml:space="preserve"> than 2 </w:t>
      </w:r>
      <w:proofErr w:type="spellStart"/>
      <w:r w:rsidR="00690F3C" w:rsidRPr="00286821">
        <w:rPr>
          <w:sz w:val="22"/>
        </w:rPr>
        <w:t>wt</w:t>
      </w:r>
      <w:proofErr w:type="spellEnd"/>
      <w:r w:rsidR="00690F3C" w:rsidRPr="00286821">
        <w:rPr>
          <w:sz w:val="22"/>
        </w:rPr>
        <w:t xml:space="preserve">% </w:t>
      </w:r>
      <w:proofErr w:type="spellStart"/>
      <w:r w:rsidR="00690F3C" w:rsidRPr="00286821">
        <w:rPr>
          <w:sz w:val="22"/>
        </w:rPr>
        <w:t>Pd</w:t>
      </w:r>
      <w:proofErr w:type="spellEnd"/>
      <w:r w:rsidR="00690F3C" w:rsidRPr="00286821">
        <w:rPr>
          <w:sz w:val="22"/>
        </w:rPr>
        <w:t>/Al</w:t>
      </w:r>
      <w:r w:rsidR="00690F3C" w:rsidRPr="00286821">
        <w:rPr>
          <w:sz w:val="22"/>
          <w:vertAlign w:val="subscript"/>
        </w:rPr>
        <w:t>2</w:t>
      </w:r>
      <w:r w:rsidR="00690F3C" w:rsidRPr="00286821">
        <w:rPr>
          <w:sz w:val="22"/>
        </w:rPr>
        <w:t>O</w:t>
      </w:r>
      <w:r w:rsidR="00690F3C" w:rsidRPr="00286821">
        <w:rPr>
          <w:sz w:val="22"/>
          <w:vertAlign w:val="subscript"/>
        </w:rPr>
        <w:t>3</w:t>
      </w:r>
      <w:r w:rsidR="00690F3C" w:rsidRPr="00286821">
        <w:rPr>
          <w:sz w:val="22"/>
        </w:rPr>
        <w:t xml:space="preserve"> (9 nm). </w:t>
      </w:r>
      <w:r w:rsidRPr="00286821">
        <w:rPr>
          <w:sz w:val="22"/>
        </w:rPr>
        <w:t xml:space="preserve"> </w:t>
      </w:r>
    </w:p>
    <w:bookmarkEnd w:id="1"/>
    <w:p w14:paraId="0621F570" w14:textId="77777777" w:rsidR="00100628" w:rsidRPr="00EE480B" w:rsidRDefault="00100628" w:rsidP="00100628">
      <w:pPr>
        <w:spacing w:after="0" w:line="480" w:lineRule="auto"/>
        <w:jc w:val="both"/>
        <w:rPr>
          <w:rFonts w:asciiTheme="majorBidi" w:hAnsiTheme="majorBidi" w:cstheme="majorBidi"/>
          <w:sz w:val="22"/>
        </w:rPr>
      </w:pPr>
    </w:p>
    <w:p w14:paraId="7832C056" w14:textId="4FA241B3" w:rsidR="00D1534E" w:rsidRDefault="00EF1ED7" w:rsidP="00D1534E">
      <w:pPr>
        <w:pStyle w:val="Caption"/>
        <w:spacing w:after="0" w:line="480" w:lineRule="auto"/>
        <w:jc w:val="center"/>
        <w:rPr>
          <w:b w:val="0"/>
          <w:bCs w:val="0"/>
          <w:color w:val="auto"/>
          <w:sz w:val="24"/>
          <w:szCs w:val="22"/>
        </w:rPr>
      </w:pPr>
      <w:r>
        <w:rPr>
          <w:b w:val="0"/>
          <w:bCs w:val="0"/>
          <w:noProof/>
          <w:color w:val="auto"/>
          <w:sz w:val="24"/>
          <w:szCs w:val="22"/>
          <w:lang w:val="en-IN" w:eastAsia="en-IN"/>
        </w:rPr>
        <w:lastRenderedPageBreak/>
        <w:drawing>
          <wp:inline distT="0" distB="0" distL="0" distR="0" wp14:anchorId="78953470" wp14:editId="0E28D5E4">
            <wp:extent cx="4413250" cy="4201795"/>
            <wp:effectExtent l="0" t="0" r="6350" b="8255"/>
            <wp:docPr id="3" name="Picture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S1"/>
                    <pic:cNvPicPr>
                      <a:picLocks noChangeAspect="1" noChangeArrowheads="1"/>
                    </pic:cNvPicPr>
                  </pic:nvPicPr>
                  <pic:blipFill>
                    <a:blip r:embed="rId6" cstate="print">
                      <a:extLst>
                        <a:ext uri="{28A0092B-C50C-407E-A947-70E740481C1C}">
                          <a14:useLocalDpi xmlns:a14="http://schemas.microsoft.com/office/drawing/2010/main" val="0"/>
                        </a:ext>
                      </a:extLst>
                    </a:blip>
                    <a:srcRect l="14871" t="7706" r="10898"/>
                    <a:stretch>
                      <a:fillRect/>
                    </a:stretch>
                  </pic:blipFill>
                  <pic:spPr bwMode="auto">
                    <a:xfrm>
                      <a:off x="0" y="0"/>
                      <a:ext cx="4413250" cy="4201795"/>
                    </a:xfrm>
                    <a:prstGeom prst="rect">
                      <a:avLst/>
                    </a:prstGeom>
                    <a:noFill/>
                    <a:ln>
                      <a:noFill/>
                    </a:ln>
                  </pic:spPr>
                </pic:pic>
              </a:graphicData>
            </a:graphic>
          </wp:inline>
        </w:drawing>
      </w:r>
    </w:p>
    <w:p w14:paraId="286F4AF0" w14:textId="4E099DD3" w:rsidR="00100628" w:rsidRPr="009C13D2" w:rsidRDefault="00100628" w:rsidP="00D1534E">
      <w:pPr>
        <w:pStyle w:val="Caption"/>
        <w:spacing w:after="0" w:line="480" w:lineRule="auto"/>
        <w:jc w:val="center"/>
        <w:rPr>
          <w:rFonts w:asciiTheme="majorBidi" w:hAnsiTheme="majorBidi" w:cstheme="majorBidi"/>
          <w:color w:val="000000" w:themeColor="text1"/>
          <w:sz w:val="22"/>
        </w:rPr>
      </w:pPr>
      <w:r w:rsidRPr="00286821">
        <w:rPr>
          <w:color w:val="000000" w:themeColor="text1"/>
          <w:sz w:val="22"/>
        </w:rPr>
        <w:t>Fig. S</w:t>
      </w:r>
      <w:r w:rsidRPr="00286821">
        <w:rPr>
          <w:color w:val="000000" w:themeColor="text1"/>
          <w:sz w:val="22"/>
        </w:rPr>
        <w:fldChar w:fldCharType="begin"/>
      </w:r>
      <w:r w:rsidRPr="00286821">
        <w:rPr>
          <w:color w:val="000000" w:themeColor="text1"/>
          <w:sz w:val="22"/>
        </w:rPr>
        <w:instrText xml:space="preserve"> SEQ Figure \* ARABIC </w:instrText>
      </w:r>
      <w:r w:rsidRPr="00286821">
        <w:rPr>
          <w:color w:val="000000" w:themeColor="text1"/>
          <w:sz w:val="22"/>
        </w:rPr>
        <w:fldChar w:fldCharType="separate"/>
      </w:r>
      <w:r w:rsidRPr="00286821">
        <w:rPr>
          <w:noProof/>
          <w:color w:val="000000" w:themeColor="text1"/>
          <w:sz w:val="22"/>
        </w:rPr>
        <w:t>1</w:t>
      </w:r>
      <w:r w:rsidRPr="00286821">
        <w:rPr>
          <w:color w:val="000000" w:themeColor="text1"/>
          <w:sz w:val="22"/>
        </w:rPr>
        <w:fldChar w:fldCharType="end"/>
      </w:r>
      <w:r w:rsidRPr="00286821">
        <w:rPr>
          <w:color w:val="000000" w:themeColor="text1"/>
          <w:sz w:val="22"/>
        </w:rPr>
        <w:t xml:space="preserve"> </w:t>
      </w:r>
      <w:r w:rsidRPr="00286821">
        <w:rPr>
          <w:rFonts w:asciiTheme="majorBidi" w:hAnsiTheme="majorBidi" w:cstheme="majorBidi"/>
          <w:b w:val="0"/>
          <w:bCs w:val="0"/>
          <w:color w:val="000000" w:themeColor="text1"/>
          <w:sz w:val="22"/>
          <w:szCs w:val="22"/>
        </w:rPr>
        <w:t>XRD patterns for fresh (a) 2</w:t>
      </w:r>
      <w:r w:rsidRPr="00286821">
        <w:rPr>
          <w:rFonts w:asciiTheme="majorBidi" w:hAnsiTheme="majorBidi" w:cstheme="majorBidi"/>
          <w:b w:val="0"/>
          <w:bCs w:val="0"/>
          <w:color w:val="000000" w:themeColor="text1"/>
          <w:sz w:val="22"/>
        </w:rPr>
        <w:t xml:space="preserve"> </w:t>
      </w:r>
      <w:proofErr w:type="spellStart"/>
      <w:r w:rsidRPr="00286821">
        <w:rPr>
          <w:rFonts w:asciiTheme="majorBidi" w:hAnsiTheme="majorBidi" w:cstheme="majorBidi"/>
          <w:b w:val="0"/>
          <w:bCs w:val="0"/>
          <w:color w:val="000000" w:themeColor="text1"/>
          <w:sz w:val="22"/>
        </w:rPr>
        <w:t>wt</w:t>
      </w:r>
      <w:proofErr w:type="spellEnd"/>
      <w:r w:rsidRPr="00286821">
        <w:rPr>
          <w:rFonts w:asciiTheme="majorBidi" w:hAnsiTheme="majorBidi" w:cstheme="majorBidi"/>
          <w:b w:val="0"/>
          <w:bCs w:val="0"/>
          <w:color w:val="000000" w:themeColor="text1"/>
          <w:sz w:val="22"/>
          <w:szCs w:val="22"/>
        </w:rPr>
        <w:t xml:space="preserve">% </w:t>
      </w:r>
      <w:proofErr w:type="spellStart"/>
      <w:r w:rsidRPr="00286821">
        <w:rPr>
          <w:rFonts w:asciiTheme="majorBidi" w:hAnsiTheme="majorBidi" w:cstheme="majorBidi"/>
          <w:b w:val="0"/>
          <w:bCs w:val="0"/>
          <w:color w:val="000000" w:themeColor="text1"/>
          <w:sz w:val="22"/>
          <w:szCs w:val="22"/>
        </w:rPr>
        <w:t>Pd</w:t>
      </w:r>
      <w:proofErr w:type="spellEnd"/>
      <w:r w:rsidRPr="00286821">
        <w:rPr>
          <w:rFonts w:asciiTheme="majorBidi" w:hAnsiTheme="majorBidi" w:cstheme="majorBidi"/>
          <w:b w:val="0"/>
          <w:bCs w:val="0"/>
          <w:color w:val="000000" w:themeColor="text1"/>
          <w:sz w:val="22"/>
          <w:szCs w:val="22"/>
        </w:rPr>
        <w:t>/Al</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O</w:t>
      </w:r>
      <w:r w:rsidRPr="00286821">
        <w:rPr>
          <w:rFonts w:asciiTheme="majorBidi" w:hAnsiTheme="majorBidi" w:cstheme="majorBidi"/>
          <w:b w:val="0"/>
          <w:bCs w:val="0"/>
          <w:color w:val="000000" w:themeColor="text1"/>
          <w:sz w:val="22"/>
          <w:szCs w:val="22"/>
          <w:vertAlign w:val="subscript"/>
        </w:rPr>
        <w:t>3</w:t>
      </w:r>
      <w:r w:rsidRPr="00286821">
        <w:rPr>
          <w:rFonts w:asciiTheme="majorBidi" w:hAnsiTheme="majorBidi" w:cstheme="majorBidi"/>
          <w:b w:val="0"/>
          <w:bCs w:val="0"/>
          <w:color w:val="000000" w:themeColor="text1"/>
          <w:sz w:val="22"/>
          <w:szCs w:val="22"/>
        </w:rPr>
        <w:t xml:space="preserve"> and (b)</w:t>
      </w:r>
      <w:r w:rsidRPr="00286821">
        <w:rPr>
          <w:rFonts w:asciiTheme="majorBidi" w:hAnsiTheme="majorBidi" w:cstheme="majorBidi"/>
          <w:b w:val="0"/>
          <w:bCs w:val="0"/>
          <w:color w:val="000000" w:themeColor="text1"/>
          <w:sz w:val="22"/>
        </w:rPr>
        <w:t xml:space="preserve"> 10 </w:t>
      </w:r>
      <w:proofErr w:type="spellStart"/>
      <w:r w:rsidRPr="00286821">
        <w:rPr>
          <w:rFonts w:asciiTheme="majorBidi" w:hAnsiTheme="majorBidi" w:cstheme="majorBidi"/>
          <w:b w:val="0"/>
          <w:bCs w:val="0"/>
          <w:color w:val="000000" w:themeColor="text1"/>
          <w:sz w:val="22"/>
        </w:rPr>
        <w:t>wt</w:t>
      </w:r>
      <w:proofErr w:type="spellEnd"/>
      <w:r w:rsidRPr="00286821">
        <w:rPr>
          <w:rFonts w:asciiTheme="majorBidi" w:hAnsiTheme="majorBidi" w:cstheme="majorBidi"/>
          <w:b w:val="0"/>
          <w:bCs w:val="0"/>
          <w:color w:val="000000" w:themeColor="text1"/>
          <w:sz w:val="22"/>
          <w:szCs w:val="22"/>
        </w:rPr>
        <w:t xml:space="preserve">% </w:t>
      </w:r>
      <w:proofErr w:type="spellStart"/>
      <w:r w:rsidRPr="00286821">
        <w:rPr>
          <w:rFonts w:asciiTheme="majorBidi" w:hAnsiTheme="majorBidi" w:cstheme="majorBidi"/>
          <w:b w:val="0"/>
          <w:bCs w:val="0"/>
          <w:color w:val="000000" w:themeColor="text1"/>
          <w:sz w:val="22"/>
          <w:szCs w:val="22"/>
        </w:rPr>
        <w:t>Pd</w:t>
      </w:r>
      <w:proofErr w:type="spellEnd"/>
      <w:r w:rsidRPr="00286821">
        <w:rPr>
          <w:rFonts w:asciiTheme="majorBidi" w:hAnsiTheme="majorBidi" w:cstheme="majorBidi"/>
          <w:b w:val="0"/>
          <w:bCs w:val="0"/>
          <w:color w:val="000000" w:themeColor="text1"/>
          <w:sz w:val="22"/>
          <w:szCs w:val="22"/>
        </w:rPr>
        <w:t>/Al</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O</w:t>
      </w:r>
      <w:r w:rsidRPr="00286821">
        <w:rPr>
          <w:rFonts w:asciiTheme="majorBidi" w:hAnsiTheme="majorBidi" w:cstheme="majorBidi"/>
          <w:b w:val="0"/>
          <w:bCs w:val="0"/>
          <w:color w:val="000000" w:themeColor="text1"/>
          <w:sz w:val="22"/>
          <w:szCs w:val="22"/>
          <w:vertAlign w:val="subscript"/>
        </w:rPr>
        <w:t>3</w:t>
      </w:r>
      <w:r w:rsidRPr="00286821">
        <w:rPr>
          <w:rFonts w:asciiTheme="majorBidi" w:hAnsiTheme="majorBidi" w:cstheme="majorBidi"/>
          <w:b w:val="0"/>
          <w:bCs w:val="0"/>
          <w:color w:val="000000" w:themeColor="text1"/>
          <w:sz w:val="22"/>
          <w:szCs w:val="22"/>
        </w:rPr>
        <w:t xml:space="preserve"> catalysts. </w:t>
      </w:r>
      <w:proofErr w:type="spellStart"/>
      <w:r w:rsidRPr="00286821">
        <w:rPr>
          <w:rFonts w:asciiTheme="majorBidi" w:hAnsiTheme="majorBidi" w:cstheme="majorBidi"/>
          <w:b w:val="0"/>
          <w:bCs w:val="0"/>
          <w:color w:val="000000" w:themeColor="text1"/>
          <w:sz w:val="22"/>
          <w:szCs w:val="22"/>
        </w:rPr>
        <w:t>PdO</w:t>
      </w:r>
      <w:proofErr w:type="spellEnd"/>
      <w:r w:rsidRPr="00286821">
        <w:rPr>
          <w:rFonts w:asciiTheme="majorBidi" w:hAnsiTheme="majorBidi" w:cstheme="majorBidi"/>
          <w:b w:val="0"/>
          <w:bCs w:val="0"/>
          <w:color w:val="000000" w:themeColor="text1"/>
          <w:sz w:val="22"/>
          <w:szCs w:val="22"/>
        </w:rPr>
        <w:t xml:space="preserve"> (</w:t>
      </w:r>
      <w:r w:rsidRPr="00286821">
        <w:rPr>
          <w:rFonts w:ascii="Segoe UI Symbol" w:hAnsi="Segoe UI Symbol" w:cstheme="majorBidi"/>
          <w:b w:val="0"/>
          <w:bCs w:val="0"/>
          <w:color w:val="000000" w:themeColor="text1"/>
          <w:sz w:val="22"/>
          <w:szCs w:val="22"/>
        </w:rPr>
        <w:t>⬤</w:t>
      </w:r>
      <w:r w:rsidRPr="00286821">
        <w:rPr>
          <w:rFonts w:asciiTheme="majorBidi" w:hAnsiTheme="majorBidi" w:cstheme="majorBidi"/>
          <w:b w:val="0"/>
          <w:bCs w:val="0"/>
          <w:color w:val="000000" w:themeColor="text1"/>
          <w:sz w:val="22"/>
          <w:szCs w:val="22"/>
        </w:rPr>
        <w:t>)</w:t>
      </w:r>
    </w:p>
    <w:p w14:paraId="7E32035E" w14:textId="0368812B" w:rsidR="00443540" w:rsidRDefault="00443540" w:rsidP="00826CB5">
      <w:pPr>
        <w:spacing w:after="0" w:line="480" w:lineRule="auto"/>
        <w:rPr>
          <w:rFonts w:asciiTheme="majorBidi" w:hAnsiTheme="majorBidi" w:cstheme="majorBidi"/>
          <w:sz w:val="18"/>
          <w:szCs w:val="18"/>
          <w:lang w:val="en-GB"/>
        </w:rPr>
      </w:pPr>
    </w:p>
    <w:p w14:paraId="5B3013C7" w14:textId="5E73AC3B" w:rsidR="004E0711" w:rsidRDefault="004E0711" w:rsidP="00826CB5">
      <w:pPr>
        <w:spacing w:after="0" w:line="480" w:lineRule="auto"/>
        <w:rPr>
          <w:rFonts w:asciiTheme="majorBidi" w:hAnsiTheme="majorBidi" w:cstheme="majorBidi"/>
          <w:sz w:val="18"/>
          <w:szCs w:val="18"/>
          <w:lang w:val="en-GB"/>
        </w:rPr>
      </w:pPr>
    </w:p>
    <w:p w14:paraId="16A345B4" w14:textId="10B5BDF2" w:rsidR="004E0711" w:rsidRDefault="004E0711" w:rsidP="00826CB5">
      <w:pPr>
        <w:spacing w:after="0" w:line="480" w:lineRule="auto"/>
        <w:rPr>
          <w:rFonts w:asciiTheme="majorBidi" w:hAnsiTheme="majorBidi" w:cstheme="majorBidi"/>
          <w:sz w:val="18"/>
          <w:szCs w:val="18"/>
          <w:lang w:val="en-GB"/>
        </w:rPr>
      </w:pPr>
    </w:p>
    <w:p w14:paraId="27449F31" w14:textId="77777777" w:rsidR="004E0711" w:rsidRPr="00826CB5" w:rsidRDefault="004E0711" w:rsidP="00826CB5">
      <w:pPr>
        <w:spacing w:after="0" w:line="480" w:lineRule="auto"/>
        <w:rPr>
          <w:rFonts w:asciiTheme="majorBidi" w:hAnsiTheme="majorBidi" w:cstheme="majorBidi"/>
          <w:sz w:val="18"/>
          <w:szCs w:val="18"/>
          <w:lang w:val="en-GB"/>
        </w:rPr>
      </w:pPr>
    </w:p>
    <w:p w14:paraId="14532B7E" w14:textId="116EFD1B" w:rsidR="0057294A" w:rsidRPr="00826CB5" w:rsidRDefault="00AA3404" w:rsidP="00826CB5">
      <w:pPr>
        <w:spacing w:after="0" w:line="480" w:lineRule="auto"/>
        <w:jc w:val="center"/>
        <w:rPr>
          <w:rFonts w:asciiTheme="majorBidi" w:hAnsiTheme="majorBidi" w:cstheme="majorBidi"/>
          <w:color w:val="000000" w:themeColor="text1"/>
          <w:sz w:val="18"/>
          <w:szCs w:val="18"/>
          <w:lang w:val="en-GB"/>
        </w:rPr>
      </w:pPr>
      <w:r w:rsidRPr="00826CB5">
        <w:rPr>
          <w:rFonts w:asciiTheme="majorBidi" w:hAnsiTheme="majorBidi" w:cstheme="majorBidi"/>
          <w:noProof/>
          <w:color w:val="000000" w:themeColor="text1"/>
          <w:sz w:val="18"/>
          <w:szCs w:val="18"/>
          <w:lang w:val="en-IN" w:eastAsia="en-IN"/>
        </w:rPr>
        <w:lastRenderedPageBreak/>
        <w:drawing>
          <wp:inline distT="0" distB="0" distL="0" distR="0" wp14:anchorId="19E1D3E8" wp14:editId="2029FF35">
            <wp:extent cx="3577551" cy="28800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641" t="5192" r="7564" b="3518"/>
                    <a:stretch/>
                  </pic:blipFill>
                  <pic:spPr bwMode="auto">
                    <a:xfrm>
                      <a:off x="0" y="0"/>
                      <a:ext cx="3577551"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10576671" w14:textId="30A61D0D" w:rsidR="00774045" w:rsidRPr="00286821" w:rsidRDefault="00774045" w:rsidP="00826CB5">
      <w:pPr>
        <w:pStyle w:val="Caption"/>
        <w:spacing w:after="0" w:line="480" w:lineRule="auto"/>
        <w:jc w:val="center"/>
        <w:rPr>
          <w:rFonts w:asciiTheme="majorBidi" w:hAnsiTheme="majorBidi" w:cstheme="majorBidi"/>
          <w:b w:val="0"/>
          <w:bCs w:val="0"/>
          <w:color w:val="000000" w:themeColor="text1"/>
          <w:sz w:val="22"/>
          <w:szCs w:val="22"/>
        </w:rPr>
      </w:pPr>
      <w:r w:rsidRPr="00286821">
        <w:rPr>
          <w:rFonts w:asciiTheme="majorBidi" w:hAnsiTheme="majorBidi" w:cstheme="majorBidi"/>
          <w:color w:val="000000" w:themeColor="text1"/>
          <w:sz w:val="22"/>
          <w:szCs w:val="22"/>
        </w:rPr>
        <w:t>Fig</w:t>
      </w:r>
      <w:r w:rsidR="00826CB5" w:rsidRPr="00286821">
        <w:rPr>
          <w:rFonts w:asciiTheme="majorBidi" w:hAnsiTheme="majorBidi" w:cstheme="majorBidi"/>
          <w:color w:val="000000" w:themeColor="text1"/>
          <w:sz w:val="22"/>
          <w:szCs w:val="22"/>
        </w:rPr>
        <w:t>.</w:t>
      </w:r>
      <w:r w:rsidRPr="00286821">
        <w:rPr>
          <w:rFonts w:asciiTheme="majorBidi" w:hAnsiTheme="majorBidi" w:cstheme="majorBidi"/>
          <w:color w:val="000000" w:themeColor="text1"/>
          <w:sz w:val="22"/>
          <w:szCs w:val="22"/>
        </w:rPr>
        <w:t xml:space="preserve"> </w:t>
      </w:r>
      <w:r w:rsidR="00284CAD" w:rsidRPr="00286821">
        <w:rPr>
          <w:rFonts w:asciiTheme="majorBidi" w:hAnsiTheme="majorBidi" w:cstheme="majorBidi"/>
          <w:color w:val="000000" w:themeColor="text1"/>
          <w:sz w:val="22"/>
          <w:szCs w:val="22"/>
        </w:rPr>
        <w:t>S</w:t>
      </w:r>
      <w:r w:rsidRPr="00286821">
        <w:rPr>
          <w:rFonts w:asciiTheme="majorBidi" w:hAnsiTheme="majorBidi" w:cstheme="majorBidi"/>
          <w:color w:val="000000" w:themeColor="text1"/>
          <w:sz w:val="22"/>
          <w:szCs w:val="22"/>
        </w:rPr>
        <w:fldChar w:fldCharType="begin"/>
      </w:r>
      <w:r w:rsidRPr="00286821">
        <w:rPr>
          <w:rFonts w:asciiTheme="majorBidi" w:hAnsiTheme="majorBidi" w:cstheme="majorBidi"/>
          <w:color w:val="000000" w:themeColor="text1"/>
          <w:sz w:val="22"/>
          <w:szCs w:val="22"/>
        </w:rPr>
        <w:instrText xml:space="preserve"> SEQ Figure \* ARABIC </w:instrText>
      </w:r>
      <w:r w:rsidRPr="00286821">
        <w:rPr>
          <w:rFonts w:asciiTheme="majorBidi" w:hAnsiTheme="majorBidi" w:cstheme="majorBidi"/>
          <w:color w:val="000000" w:themeColor="text1"/>
          <w:sz w:val="22"/>
          <w:szCs w:val="22"/>
        </w:rPr>
        <w:fldChar w:fldCharType="separate"/>
      </w:r>
      <w:r w:rsidR="00100628" w:rsidRPr="00286821">
        <w:rPr>
          <w:rFonts w:asciiTheme="majorBidi" w:hAnsiTheme="majorBidi" w:cstheme="majorBidi"/>
          <w:noProof/>
          <w:color w:val="000000" w:themeColor="text1"/>
          <w:sz w:val="22"/>
          <w:szCs w:val="22"/>
        </w:rPr>
        <w:t>2</w:t>
      </w:r>
      <w:r w:rsidRPr="00286821">
        <w:rPr>
          <w:rFonts w:asciiTheme="majorBidi" w:hAnsiTheme="majorBidi" w:cstheme="majorBidi"/>
          <w:color w:val="000000" w:themeColor="text1"/>
          <w:sz w:val="22"/>
          <w:szCs w:val="22"/>
        </w:rPr>
        <w:fldChar w:fldCharType="end"/>
      </w:r>
      <w:r w:rsidRPr="00286821">
        <w:rPr>
          <w:rFonts w:asciiTheme="majorBidi" w:hAnsiTheme="majorBidi" w:cstheme="majorBidi"/>
          <w:b w:val="0"/>
          <w:bCs w:val="0"/>
          <w:color w:val="000000" w:themeColor="text1"/>
          <w:sz w:val="22"/>
          <w:szCs w:val="22"/>
        </w:rPr>
        <w:t xml:space="preserve"> </w:t>
      </w:r>
      <w:r w:rsidR="0002490A" w:rsidRPr="00286821">
        <w:rPr>
          <w:rFonts w:asciiTheme="majorBidi" w:hAnsiTheme="majorBidi" w:cstheme="majorBidi"/>
          <w:b w:val="0"/>
          <w:bCs w:val="0"/>
          <w:color w:val="000000" w:themeColor="text1"/>
          <w:sz w:val="22"/>
          <w:szCs w:val="22"/>
        </w:rPr>
        <w:t>P</w:t>
      </w:r>
      <w:r w:rsidR="00B46DC8" w:rsidRPr="00286821">
        <w:rPr>
          <w:rFonts w:asciiTheme="majorBidi" w:hAnsiTheme="majorBidi" w:cstheme="majorBidi"/>
          <w:b w:val="0"/>
          <w:bCs w:val="0"/>
          <w:color w:val="000000" w:themeColor="text1"/>
          <w:sz w:val="22"/>
          <w:szCs w:val="22"/>
        </w:rPr>
        <w:t xml:space="preserve">lasma </w:t>
      </w:r>
      <w:r w:rsidR="00587FE1" w:rsidRPr="00286821">
        <w:rPr>
          <w:rFonts w:asciiTheme="majorBidi" w:hAnsiTheme="majorBidi" w:cstheme="majorBidi"/>
          <w:b w:val="0"/>
          <w:bCs w:val="0"/>
          <w:color w:val="000000" w:themeColor="text1"/>
          <w:sz w:val="22"/>
          <w:szCs w:val="22"/>
        </w:rPr>
        <w:t xml:space="preserve">SIE </w:t>
      </w:r>
      <w:r w:rsidR="00284CAD" w:rsidRPr="00286821">
        <w:rPr>
          <w:rFonts w:asciiTheme="majorBidi" w:hAnsiTheme="majorBidi" w:cstheme="majorBidi"/>
          <w:b w:val="0"/>
          <w:bCs w:val="0"/>
          <w:color w:val="000000" w:themeColor="text1"/>
          <w:sz w:val="22"/>
          <w:szCs w:val="22"/>
        </w:rPr>
        <w:t>as a function of the applied peak voltage</w:t>
      </w:r>
      <w:r w:rsidR="00587FE1" w:rsidRPr="00286821">
        <w:rPr>
          <w:rFonts w:asciiTheme="majorBidi" w:hAnsiTheme="majorBidi" w:cstheme="majorBidi"/>
          <w:b w:val="0"/>
          <w:bCs w:val="0"/>
          <w:color w:val="000000" w:themeColor="text1"/>
          <w:sz w:val="22"/>
          <w:szCs w:val="22"/>
        </w:rPr>
        <w:t xml:space="preserve"> at various temperatures i</w:t>
      </w:r>
      <w:r w:rsidR="00284CAD" w:rsidRPr="00286821">
        <w:rPr>
          <w:rFonts w:asciiTheme="majorBidi" w:hAnsiTheme="majorBidi" w:cstheme="majorBidi"/>
          <w:b w:val="0"/>
          <w:bCs w:val="0"/>
          <w:color w:val="000000" w:themeColor="text1"/>
          <w:sz w:val="22"/>
          <w:szCs w:val="22"/>
        </w:rPr>
        <w:t xml:space="preserve">n </w:t>
      </w:r>
      <w:r w:rsidRPr="00286821">
        <w:rPr>
          <w:rFonts w:asciiTheme="majorBidi" w:hAnsiTheme="majorBidi" w:cstheme="majorBidi"/>
          <w:b w:val="0"/>
          <w:bCs w:val="0"/>
          <w:color w:val="000000" w:themeColor="text1"/>
          <w:sz w:val="22"/>
          <w:szCs w:val="22"/>
        </w:rPr>
        <w:t>NTP-catalytic CH</w:t>
      </w:r>
      <w:r w:rsidRPr="00286821">
        <w:rPr>
          <w:rFonts w:asciiTheme="majorBidi" w:hAnsiTheme="majorBidi" w:cstheme="majorBidi"/>
          <w:b w:val="0"/>
          <w:bCs w:val="0"/>
          <w:color w:val="000000" w:themeColor="text1"/>
          <w:sz w:val="22"/>
          <w:szCs w:val="22"/>
          <w:vertAlign w:val="subscript"/>
        </w:rPr>
        <w:t>4</w:t>
      </w:r>
      <w:r w:rsidRPr="00286821">
        <w:rPr>
          <w:rFonts w:asciiTheme="majorBidi" w:hAnsiTheme="majorBidi" w:cstheme="majorBidi"/>
          <w:b w:val="0"/>
          <w:bCs w:val="0"/>
          <w:color w:val="000000" w:themeColor="text1"/>
          <w:sz w:val="22"/>
          <w:szCs w:val="22"/>
        </w:rPr>
        <w:t xml:space="preserve"> oxidation</w:t>
      </w:r>
      <w:r w:rsidR="00230EA0" w:rsidRPr="00286821">
        <w:rPr>
          <w:rFonts w:asciiTheme="majorBidi" w:hAnsiTheme="majorBidi" w:cstheme="majorBidi"/>
          <w:b w:val="0"/>
          <w:bCs w:val="0"/>
          <w:color w:val="000000" w:themeColor="text1"/>
          <w:sz w:val="22"/>
          <w:szCs w:val="22"/>
        </w:rPr>
        <w:t xml:space="preserve">. </w:t>
      </w:r>
      <w:r w:rsidR="0079018B" w:rsidRPr="00286821">
        <w:rPr>
          <w:rFonts w:asciiTheme="majorBidi" w:hAnsiTheme="majorBidi" w:cstheme="majorBidi"/>
          <w:b w:val="0"/>
          <w:bCs w:val="0"/>
          <w:color w:val="000000" w:themeColor="text1"/>
          <w:sz w:val="22"/>
          <w:szCs w:val="22"/>
        </w:rPr>
        <w:t>Reaction c</w:t>
      </w:r>
      <w:r w:rsidR="00230EA0" w:rsidRPr="00286821">
        <w:rPr>
          <w:rFonts w:asciiTheme="majorBidi" w:hAnsiTheme="majorBidi" w:cstheme="majorBidi"/>
          <w:b w:val="0"/>
          <w:bCs w:val="0"/>
          <w:color w:val="000000" w:themeColor="text1"/>
          <w:sz w:val="22"/>
          <w:szCs w:val="22"/>
        </w:rPr>
        <w:t xml:space="preserve">onditions are </w:t>
      </w:r>
      <w:r w:rsidR="00587FE1" w:rsidRPr="00286821">
        <w:rPr>
          <w:rFonts w:asciiTheme="majorBidi" w:hAnsiTheme="majorBidi" w:cstheme="majorBidi"/>
          <w:b w:val="0"/>
          <w:bCs w:val="0"/>
          <w:color w:val="000000" w:themeColor="text1"/>
          <w:sz w:val="22"/>
          <w:szCs w:val="22"/>
        </w:rPr>
        <w:t xml:space="preserve">30 kHz, </w:t>
      </w:r>
      <w:r w:rsidR="008F5678" w:rsidRPr="00286821">
        <w:rPr>
          <w:rFonts w:asciiTheme="majorBidi" w:hAnsiTheme="majorBidi" w:cstheme="majorBidi"/>
          <w:b w:val="0"/>
          <w:bCs w:val="0"/>
          <w:color w:val="000000" w:themeColor="text1"/>
          <w:sz w:val="22"/>
          <w:szCs w:val="22"/>
        </w:rPr>
        <w:t xml:space="preserve">10 </w:t>
      </w:r>
      <w:proofErr w:type="spellStart"/>
      <w:r w:rsidR="008F5678" w:rsidRPr="00286821">
        <w:rPr>
          <w:rFonts w:asciiTheme="majorBidi" w:hAnsiTheme="majorBidi" w:cstheme="majorBidi"/>
          <w:b w:val="0"/>
          <w:bCs w:val="0"/>
          <w:color w:val="000000" w:themeColor="text1"/>
          <w:sz w:val="22"/>
          <w:szCs w:val="22"/>
        </w:rPr>
        <w:t>w</w:t>
      </w:r>
      <w:r w:rsidR="004E0711" w:rsidRPr="00286821">
        <w:rPr>
          <w:rFonts w:asciiTheme="majorBidi" w:hAnsiTheme="majorBidi" w:cstheme="majorBidi"/>
          <w:b w:val="0"/>
          <w:bCs w:val="0"/>
          <w:color w:val="000000" w:themeColor="text1"/>
          <w:sz w:val="22"/>
          <w:szCs w:val="22"/>
        </w:rPr>
        <w:t>t</w:t>
      </w:r>
      <w:proofErr w:type="spellEnd"/>
      <w:r w:rsidR="008F5678" w:rsidRPr="00286821">
        <w:rPr>
          <w:rFonts w:asciiTheme="majorBidi" w:hAnsiTheme="majorBidi" w:cstheme="majorBidi"/>
          <w:b w:val="0"/>
          <w:bCs w:val="0"/>
          <w:color w:val="000000" w:themeColor="text1"/>
          <w:sz w:val="22"/>
          <w:szCs w:val="22"/>
        </w:rPr>
        <w:t xml:space="preserve">% </w:t>
      </w:r>
      <w:proofErr w:type="spellStart"/>
      <w:r w:rsidR="008F5678" w:rsidRPr="00286821">
        <w:rPr>
          <w:rFonts w:asciiTheme="majorBidi" w:hAnsiTheme="majorBidi" w:cstheme="majorBidi"/>
          <w:b w:val="0"/>
          <w:bCs w:val="0"/>
          <w:color w:val="000000" w:themeColor="text1"/>
          <w:sz w:val="22"/>
          <w:szCs w:val="22"/>
        </w:rPr>
        <w:t>Pd</w:t>
      </w:r>
      <w:proofErr w:type="spellEnd"/>
      <w:r w:rsidR="008F5678" w:rsidRPr="00286821">
        <w:rPr>
          <w:rFonts w:asciiTheme="majorBidi" w:hAnsiTheme="majorBidi" w:cstheme="majorBidi"/>
          <w:b w:val="0"/>
          <w:bCs w:val="0"/>
          <w:color w:val="000000" w:themeColor="text1"/>
          <w:sz w:val="22"/>
          <w:szCs w:val="22"/>
        </w:rPr>
        <w:t>/Al</w:t>
      </w:r>
      <w:r w:rsidR="008F5678" w:rsidRPr="00286821">
        <w:rPr>
          <w:rFonts w:asciiTheme="majorBidi" w:hAnsiTheme="majorBidi" w:cstheme="majorBidi"/>
          <w:b w:val="0"/>
          <w:bCs w:val="0"/>
          <w:color w:val="000000" w:themeColor="text1"/>
          <w:sz w:val="22"/>
          <w:szCs w:val="22"/>
          <w:vertAlign w:val="subscript"/>
        </w:rPr>
        <w:t>2</w:t>
      </w:r>
      <w:r w:rsidR="008F5678" w:rsidRPr="00286821">
        <w:rPr>
          <w:rFonts w:asciiTheme="majorBidi" w:hAnsiTheme="majorBidi" w:cstheme="majorBidi"/>
          <w:b w:val="0"/>
          <w:bCs w:val="0"/>
          <w:color w:val="000000" w:themeColor="text1"/>
          <w:sz w:val="22"/>
          <w:szCs w:val="22"/>
        </w:rPr>
        <w:t>O</w:t>
      </w:r>
      <w:r w:rsidR="008F5678" w:rsidRPr="00286821">
        <w:rPr>
          <w:rFonts w:asciiTheme="majorBidi" w:hAnsiTheme="majorBidi" w:cstheme="majorBidi"/>
          <w:b w:val="0"/>
          <w:bCs w:val="0"/>
          <w:color w:val="000000" w:themeColor="text1"/>
          <w:sz w:val="22"/>
          <w:szCs w:val="22"/>
          <w:vertAlign w:val="subscript"/>
        </w:rPr>
        <w:t>3</w:t>
      </w:r>
      <w:r w:rsidR="008F5678" w:rsidRPr="00286821">
        <w:rPr>
          <w:rFonts w:asciiTheme="majorBidi" w:hAnsiTheme="majorBidi" w:cstheme="majorBidi"/>
          <w:b w:val="0"/>
          <w:bCs w:val="0"/>
          <w:color w:val="000000" w:themeColor="text1"/>
          <w:sz w:val="22"/>
          <w:szCs w:val="22"/>
        </w:rPr>
        <w:t xml:space="preserve">, </w:t>
      </w:r>
      <w:r w:rsidR="00230EA0" w:rsidRPr="00286821">
        <w:rPr>
          <w:rFonts w:asciiTheme="majorBidi" w:hAnsiTheme="majorBidi" w:cstheme="majorBidi"/>
          <w:b w:val="0"/>
          <w:bCs w:val="0"/>
          <w:color w:val="000000" w:themeColor="text1"/>
          <w:sz w:val="22"/>
          <w:szCs w:val="22"/>
        </w:rPr>
        <w:t xml:space="preserve">0.5 </w:t>
      </w:r>
      <w:proofErr w:type="spellStart"/>
      <w:r w:rsidR="00230EA0" w:rsidRPr="00286821">
        <w:rPr>
          <w:rFonts w:asciiTheme="majorBidi" w:hAnsiTheme="majorBidi" w:cstheme="majorBidi"/>
          <w:b w:val="0"/>
          <w:bCs w:val="0"/>
          <w:color w:val="000000" w:themeColor="text1"/>
          <w:sz w:val="22"/>
          <w:szCs w:val="22"/>
        </w:rPr>
        <w:t>kPa</w:t>
      </w:r>
      <w:proofErr w:type="spellEnd"/>
      <w:r w:rsidR="00230EA0" w:rsidRPr="00286821">
        <w:rPr>
          <w:rFonts w:asciiTheme="majorBidi" w:hAnsiTheme="majorBidi" w:cstheme="majorBidi"/>
          <w:b w:val="0"/>
          <w:bCs w:val="0"/>
          <w:color w:val="000000" w:themeColor="text1"/>
          <w:sz w:val="22"/>
          <w:szCs w:val="22"/>
        </w:rPr>
        <w:t xml:space="preserve"> CH</w:t>
      </w:r>
      <w:r w:rsidR="00230EA0" w:rsidRPr="00286821">
        <w:rPr>
          <w:rFonts w:asciiTheme="majorBidi" w:hAnsiTheme="majorBidi" w:cstheme="majorBidi"/>
          <w:b w:val="0"/>
          <w:bCs w:val="0"/>
          <w:color w:val="000000" w:themeColor="text1"/>
          <w:sz w:val="22"/>
          <w:szCs w:val="22"/>
          <w:vertAlign w:val="subscript"/>
        </w:rPr>
        <w:t>4</w:t>
      </w:r>
      <w:r w:rsidR="00230EA0" w:rsidRPr="00286821">
        <w:rPr>
          <w:rFonts w:asciiTheme="majorBidi" w:hAnsiTheme="majorBidi" w:cstheme="majorBidi"/>
          <w:b w:val="0"/>
          <w:bCs w:val="0"/>
          <w:color w:val="000000" w:themeColor="text1"/>
          <w:sz w:val="22"/>
          <w:szCs w:val="22"/>
        </w:rPr>
        <w:t>, 10 kPa O</w:t>
      </w:r>
      <w:r w:rsidR="00230EA0" w:rsidRPr="00286821">
        <w:rPr>
          <w:rFonts w:asciiTheme="majorBidi" w:hAnsiTheme="majorBidi" w:cstheme="majorBidi"/>
          <w:b w:val="0"/>
          <w:bCs w:val="0"/>
          <w:color w:val="000000" w:themeColor="text1"/>
          <w:sz w:val="22"/>
          <w:szCs w:val="22"/>
          <w:vertAlign w:val="subscript"/>
        </w:rPr>
        <w:t>2</w:t>
      </w:r>
      <w:r w:rsidR="00230EA0" w:rsidRPr="00286821">
        <w:rPr>
          <w:rFonts w:asciiTheme="majorBidi" w:hAnsiTheme="majorBidi" w:cstheme="majorBidi"/>
          <w:b w:val="0"/>
          <w:bCs w:val="0"/>
          <w:color w:val="000000" w:themeColor="text1"/>
          <w:sz w:val="22"/>
          <w:szCs w:val="22"/>
        </w:rPr>
        <w:t>, 7 kPa H</w:t>
      </w:r>
      <w:r w:rsidR="00230EA0" w:rsidRPr="00286821">
        <w:rPr>
          <w:rFonts w:asciiTheme="majorBidi" w:hAnsiTheme="majorBidi" w:cstheme="majorBidi"/>
          <w:b w:val="0"/>
          <w:bCs w:val="0"/>
          <w:color w:val="000000" w:themeColor="text1"/>
          <w:sz w:val="22"/>
          <w:szCs w:val="22"/>
          <w:vertAlign w:val="subscript"/>
        </w:rPr>
        <w:t>2</w:t>
      </w:r>
      <w:r w:rsidR="00230EA0" w:rsidRPr="00286821">
        <w:rPr>
          <w:rFonts w:asciiTheme="majorBidi" w:hAnsiTheme="majorBidi" w:cstheme="majorBidi"/>
          <w:b w:val="0"/>
          <w:bCs w:val="0"/>
          <w:color w:val="000000" w:themeColor="text1"/>
          <w:sz w:val="22"/>
          <w:szCs w:val="22"/>
        </w:rPr>
        <w:t>O, 5.5 kPa CO</w:t>
      </w:r>
      <w:r w:rsidR="00230EA0" w:rsidRPr="00286821">
        <w:rPr>
          <w:rFonts w:asciiTheme="majorBidi" w:hAnsiTheme="majorBidi" w:cstheme="majorBidi"/>
          <w:b w:val="0"/>
          <w:bCs w:val="0"/>
          <w:color w:val="000000" w:themeColor="text1"/>
          <w:sz w:val="22"/>
          <w:szCs w:val="22"/>
          <w:vertAlign w:val="subscript"/>
        </w:rPr>
        <w:t>2</w:t>
      </w:r>
      <w:r w:rsidR="00230EA0" w:rsidRPr="00286821">
        <w:rPr>
          <w:rFonts w:asciiTheme="majorBidi" w:hAnsiTheme="majorBidi" w:cstheme="majorBidi"/>
          <w:b w:val="0"/>
          <w:bCs w:val="0"/>
          <w:color w:val="000000" w:themeColor="text1"/>
          <w:sz w:val="22"/>
          <w:szCs w:val="22"/>
        </w:rPr>
        <w:t xml:space="preserve"> and 0.1 kPa NO in N</w:t>
      </w:r>
      <w:r w:rsidR="00230EA0" w:rsidRPr="00286821">
        <w:rPr>
          <w:rFonts w:asciiTheme="majorBidi" w:hAnsiTheme="majorBidi" w:cstheme="majorBidi"/>
          <w:b w:val="0"/>
          <w:bCs w:val="0"/>
          <w:color w:val="000000" w:themeColor="text1"/>
          <w:sz w:val="22"/>
          <w:szCs w:val="22"/>
          <w:vertAlign w:val="subscript"/>
        </w:rPr>
        <w:t>2</w:t>
      </w:r>
      <w:r w:rsidR="00230EA0" w:rsidRPr="00286821">
        <w:rPr>
          <w:rFonts w:asciiTheme="majorBidi" w:hAnsiTheme="majorBidi" w:cstheme="majorBidi"/>
          <w:b w:val="0"/>
          <w:bCs w:val="0"/>
          <w:color w:val="000000" w:themeColor="text1"/>
          <w:sz w:val="22"/>
          <w:szCs w:val="22"/>
        </w:rPr>
        <w:t xml:space="preserve"> with 171,429 mL g</w:t>
      </w:r>
      <w:r w:rsidR="00230EA0" w:rsidRPr="00286821">
        <w:rPr>
          <w:rFonts w:asciiTheme="majorBidi" w:hAnsiTheme="majorBidi" w:cstheme="majorBidi"/>
          <w:b w:val="0"/>
          <w:bCs w:val="0"/>
          <w:color w:val="000000" w:themeColor="text1"/>
          <w:sz w:val="22"/>
          <w:szCs w:val="22"/>
          <w:vertAlign w:val="superscript"/>
        </w:rPr>
        <w:t>-1</w:t>
      </w:r>
      <w:r w:rsidR="00230EA0" w:rsidRPr="00286821">
        <w:rPr>
          <w:rFonts w:asciiTheme="majorBidi" w:hAnsiTheme="majorBidi" w:cstheme="majorBidi"/>
          <w:b w:val="0"/>
          <w:bCs w:val="0"/>
          <w:color w:val="000000" w:themeColor="text1"/>
          <w:sz w:val="22"/>
          <w:szCs w:val="22"/>
        </w:rPr>
        <w:t xml:space="preserve"> h</w:t>
      </w:r>
      <w:r w:rsidR="00230EA0" w:rsidRPr="00286821">
        <w:rPr>
          <w:rFonts w:asciiTheme="majorBidi" w:hAnsiTheme="majorBidi" w:cstheme="majorBidi"/>
          <w:b w:val="0"/>
          <w:bCs w:val="0"/>
          <w:color w:val="000000" w:themeColor="text1"/>
          <w:sz w:val="22"/>
          <w:szCs w:val="22"/>
          <w:vertAlign w:val="superscript"/>
        </w:rPr>
        <w:t>-1</w:t>
      </w:r>
      <w:r w:rsidR="00230EA0" w:rsidRPr="00286821">
        <w:rPr>
          <w:rFonts w:asciiTheme="majorBidi" w:hAnsiTheme="majorBidi" w:cstheme="majorBidi"/>
          <w:b w:val="0"/>
          <w:bCs w:val="0"/>
          <w:color w:val="000000" w:themeColor="text1"/>
          <w:sz w:val="22"/>
          <w:szCs w:val="22"/>
        </w:rPr>
        <w:t xml:space="preserve"> GHSV.</w:t>
      </w:r>
      <w:r w:rsidR="00587FE1" w:rsidRPr="00286821">
        <w:rPr>
          <w:rFonts w:asciiTheme="majorBidi" w:hAnsiTheme="majorBidi" w:cstheme="majorBidi"/>
          <w:b w:val="0"/>
          <w:bCs w:val="0"/>
          <w:color w:val="000000" w:themeColor="text1"/>
          <w:sz w:val="22"/>
          <w:szCs w:val="22"/>
        </w:rPr>
        <w:t xml:space="preserve"> Room temperature (RT) is assumed to be 20 </w:t>
      </w:r>
      <w:r w:rsidR="00587FE1" w:rsidRPr="00286821">
        <w:rPr>
          <w:rFonts w:asciiTheme="majorBidi" w:hAnsiTheme="majorBidi" w:cstheme="majorBidi"/>
          <w:b w:val="0"/>
          <w:bCs w:val="0"/>
          <w:color w:val="000000" w:themeColor="text1"/>
          <w:sz w:val="22"/>
          <w:szCs w:val="22"/>
          <w:lang w:val="en-GB"/>
        </w:rPr>
        <w:t>°C</w:t>
      </w:r>
    </w:p>
    <w:p w14:paraId="3C9D7F59" w14:textId="18EB6D8B" w:rsidR="00F6187E" w:rsidRPr="00286821" w:rsidRDefault="00893BB4" w:rsidP="00826CB5">
      <w:pPr>
        <w:spacing w:after="0" w:line="480" w:lineRule="auto"/>
        <w:jc w:val="center"/>
        <w:rPr>
          <w:rFonts w:asciiTheme="majorBidi" w:hAnsiTheme="majorBidi" w:cstheme="majorBidi"/>
          <w:sz w:val="22"/>
        </w:rPr>
      </w:pPr>
      <w:r w:rsidRPr="00286821">
        <w:rPr>
          <w:rFonts w:asciiTheme="majorBidi" w:hAnsiTheme="majorBidi" w:cstheme="majorBidi"/>
          <w:noProof/>
          <w:sz w:val="22"/>
          <w:lang w:val="en-IN" w:eastAsia="en-IN"/>
        </w:rPr>
        <w:drawing>
          <wp:inline distT="0" distB="0" distL="0" distR="0" wp14:anchorId="74372A8B" wp14:editId="03680AB7">
            <wp:extent cx="3545875" cy="288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051" t="7369" r="8974" b="3518"/>
                    <a:stretch/>
                  </pic:blipFill>
                  <pic:spPr bwMode="auto">
                    <a:xfrm>
                      <a:off x="0" y="0"/>
                      <a:ext cx="3545875"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6DC57B22" w14:textId="1786EAAE" w:rsidR="009B7E6E" w:rsidRPr="00286821" w:rsidRDefault="009B7E6E" w:rsidP="00826CB5">
      <w:pPr>
        <w:pStyle w:val="Caption"/>
        <w:spacing w:after="0" w:line="480" w:lineRule="auto"/>
        <w:jc w:val="center"/>
        <w:rPr>
          <w:rFonts w:asciiTheme="majorBidi" w:hAnsiTheme="majorBidi" w:cstheme="majorBidi"/>
          <w:b w:val="0"/>
          <w:bCs w:val="0"/>
          <w:color w:val="000000" w:themeColor="text1"/>
          <w:sz w:val="22"/>
          <w:szCs w:val="22"/>
        </w:rPr>
      </w:pPr>
      <w:bookmarkStart w:id="2" w:name="_Hlk76163220"/>
      <w:r w:rsidRPr="00286821">
        <w:rPr>
          <w:rFonts w:asciiTheme="majorBidi" w:hAnsiTheme="majorBidi" w:cstheme="majorBidi"/>
          <w:color w:val="000000" w:themeColor="text1"/>
          <w:sz w:val="22"/>
          <w:szCs w:val="22"/>
        </w:rPr>
        <w:t>Fig</w:t>
      </w:r>
      <w:r w:rsidR="00826CB5" w:rsidRPr="00286821">
        <w:rPr>
          <w:rFonts w:asciiTheme="majorBidi" w:hAnsiTheme="majorBidi" w:cstheme="majorBidi"/>
          <w:color w:val="000000" w:themeColor="text1"/>
          <w:sz w:val="22"/>
          <w:szCs w:val="22"/>
        </w:rPr>
        <w:t>.</w:t>
      </w:r>
      <w:r w:rsidRPr="00286821">
        <w:rPr>
          <w:rFonts w:asciiTheme="majorBidi" w:hAnsiTheme="majorBidi" w:cstheme="majorBidi"/>
          <w:color w:val="000000" w:themeColor="text1"/>
          <w:sz w:val="22"/>
          <w:szCs w:val="22"/>
        </w:rPr>
        <w:t xml:space="preserve"> S</w:t>
      </w:r>
      <w:r w:rsidRPr="00286821">
        <w:rPr>
          <w:rFonts w:asciiTheme="majorBidi" w:hAnsiTheme="majorBidi" w:cstheme="majorBidi"/>
          <w:color w:val="000000" w:themeColor="text1"/>
          <w:sz w:val="22"/>
          <w:szCs w:val="22"/>
        </w:rPr>
        <w:fldChar w:fldCharType="begin"/>
      </w:r>
      <w:r w:rsidRPr="00286821">
        <w:rPr>
          <w:rFonts w:asciiTheme="majorBidi" w:hAnsiTheme="majorBidi" w:cstheme="majorBidi"/>
          <w:color w:val="000000" w:themeColor="text1"/>
          <w:sz w:val="22"/>
          <w:szCs w:val="22"/>
        </w:rPr>
        <w:instrText xml:space="preserve"> SEQ Figure \* ARABIC </w:instrText>
      </w:r>
      <w:r w:rsidRPr="00286821">
        <w:rPr>
          <w:rFonts w:asciiTheme="majorBidi" w:hAnsiTheme="majorBidi" w:cstheme="majorBidi"/>
          <w:color w:val="000000" w:themeColor="text1"/>
          <w:sz w:val="22"/>
          <w:szCs w:val="22"/>
        </w:rPr>
        <w:fldChar w:fldCharType="separate"/>
      </w:r>
      <w:r w:rsidR="00100628" w:rsidRPr="00286821">
        <w:rPr>
          <w:rFonts w:asciiTheme="majorBidi" w:hAnsiTheme="majorBidi" w:cstheme="majorBidi"/>
          <w:noProof/>
          <w:color w:val="000000" w:themeColor="text1"/>
          <w:sz w:val="22"/>
          <w:szCs w:val="22"/>
        </w:rPr>
        <w:t>3</w:t>
      </w:r>
      <w:r w:rsidRPr="00286821">
        <w:rPr>
          <w:rFonts w:asciiTheme="majorBidi" w:hAnsiTheme="majorBidi" w:cstheme="majorBidi"/>
          <w:color w:val="000000" w:themeColor="text1"/>
          <w:sz w:val="22"/>
          <w:szCs w:val="22"/>
        </w:rPr>
        <w:fldChar w:fldCharType="end"/>
      </w:r>
      <w:r w:rsidRPr="00286821">
        <w:rPr>
          <w:rFonts w:asciiTheme="majorBidi" w:hAnsiTheme="majorBidi" w:cstheme="majorBidi"/>
          <w:b w:val="0"/>
          <w:bCs w:val="0"/>
          <w:color w:val="000000" w:themeColor="text1"/>
          <w:sz w:val="22"/>
          <w:szCs w:val="22"/>
        </w:rPr>
        <w:t xml:space="preserve"> </w:t>
      </w:r>
      <w:bookmarkEnd w:id="2"/>
      <w:r w:rsidRPr="00286821">
        <w:rPr>
          <w:rFonts w:asciiTheme="majorBidi" w:hAnsiTheme="majorBidi" w:cstheme="majorBidi"/>
          <w:b w:val="0"/>
          <w:bCs w:val="0"/>
          <w:color w:val="000000" w:themeColor="text1"/>
          <w:sz w:val="22"/>
          <w:szCs w:val="22"/>
        </w:rPr>
        <w:t>Plasma SIE as a function of temperature at various applied voltages in NTP-catalytic CH</w:t>
      </w:r>
      <w:r w:rsidRPr="00286821">
        <w:rPr>
          <w:rFonts w:asciiTheme="majorBidi" w:hAnsiTheme="majorBidi" w:cstheme="majorBidi"/>
          <w:b w:val="0"/>
          <w:bCs w:val="0"/>
          <w:color w:val="000000" w:themeColor="text1"/>
          <w:sz w:val="22"/>
          <w:szCs w:val="22"/>
          <w:vertAlign w:val="subscript"/>
        </w:rPr>
        <w:t>4</w:t>
      </w:r>
      <w:r w:rsidRPr="00286821">
        <w:rPr>
          <w:rFonts w:asciiTheme="majorBidi" w:hAnsiTheme="majorBidi" w:cstheme="majorBidi"/>
          <w:b w:val="0"/>
          <w:bCs w:val="0"/>
          <w:color w:val="000000" w:themeColor="text1"/>
          <w:sz w:val="22"/>
          <w:szCs w:val="22"/>
        </w:rPr>
        <w:t xml:space="preserve"> oxidation. Reaction conditions are 30 kHz, 10 </w:t>
      </w:r>
      <w:proofErr w:type="spellStart"/>
      <w:r w:rsidRPr="00286821">
        <w:rPr>
          <w:rFonts w:asciiTheme="majorBidi" w:hAnsiTheme="majorBidi" w:cstheme="majorBidi"/>
          <w:b w:val="0"/>
          <w:bCs w:val="0"/>
          <w:color w:val="000000" w:themeColor="text1"/>
          <w:sz w:val="22"/>
          <w:szCs w:val="22"/>
        </w:rPr>
        <w:t>w</w:t>
      </w:r>
      <w:r w:rsidR="004E0711" w:rsidRPr="00286821">
        <w:rPr>
          <w:rFonts w:asciiTheme="majorBidi" w:hAnsiTheme="majorBidi" w:cstheme="majorBidi"/>
          <w:b w:val="0"/>
          <w:bCs w:val="0"/>
          <w:color w:val="000000" w:themeColor="text1"/>
          <w:sz w:val="22"/>
          <w:szCs w:val="22"/>
        </w:rPr>
        <w:t>t</w:t>
      </w:r>
      <w:proofErr w:type="spellEnd"/>
      <w:r w:rsidRPr="00286821">
        <w:rPr>
          <w:rFonts w:asciiTheme="majorBidi" w:hAnsiTheme="majorBidi" w:cstheme="majorBidi"/>
          <w:b w:val="0"/>
          <w:bCs w:val="0"/>
          <w:color w:val="000000" w:themeColor="text1"/>
          <w:sz w:val="22"/>
          <w:szCs w:val="22"/>
        </w:rPr>
        <w:t xml:space="preserve">% </w:t>
      </w:r>
      <w:proofErr w:type="spellStart"/>
      <w:r w:rsidRPr="00286821">
        <w:rPr>
          <w:rFonts w:asciiTheme="majorBidi" w:hAnsiTheme="majorBidi" w:cstheme="majorBidi"/>
          <w:b w:val="0"/>
          <w:bCs w:val="0"/>
          <w:color w:val="000000" w:themeColor="text1"/>
          <w:sz w:val="22"/>
          <w:szCs w:val="22"/>
        </w:rPr>
        <w:t>Pd</w:t>
      </w:r>
      <w:proofErr w:type="spellEnd"/>
      <w:r w:rsidRPr="00286821">
        <w:rPr>
          <w:rFonts w:asciiTheme="majorBidi" w:hAnsiTheme="majorBidi" w:cstheme="majorBidi"/>
          <w:b w:val="0"/>
          <w:bCs w:val="0"/>
          <w:color w:val="000000" w:themeColor="text1"/>
          <w:sz w:val="22"/>
          <w:szCs w:val="22"/>
        </w:rPr>
        <w:t>/Al</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O</w:t>
      </w:r>
      <w:r w:rsidRPr="00286821">
        <w:rPr>
          <w:rFonts w:asciiTheme="majorBidi" w:hAnsiTheme="majorBidi" w:cstheme="majorBidi"/>
          <w:b w:val="0"/>
          <w:bCs w:val="0"/>
          <w:color w:val="000000" w:themeColor="text1"/>
          <w:sz w:val="22"/>
          <w:szCs w:val="22"/>
          <w:vertAlign w:val="subscript"/>
        </w:rPr>
        <w:t>3</w:t>
      </w:r>
      <w:r w:rsidRPr="00286821">
        <w:rPr>
          <w:rFonts w:asciiTheme="majorBidi" w:hAnsiTheme="majorBidi" w:cstheme="majorBidi"/>
          <w:b w:val="0"/>
          <w:bCs w:val="0"/>
          <w:color w:val="000000" w:themeColor="text1"/>
          <w:sz w:val="22"/>
          <w:szCs w:val="22"/>
        </w:rPr>
        <w:t xml:space="preserve">, 0.5 </w:t>
      </w:r>
      <w:proofErr w:type="spellStart"/>
      <w:r w:rsidRPr="00286821">
        <w:rPr>
          <w:rFonts w:asciiTheme="majorBidi" w:hAnsiTheme="majorBidi" w:cstheme="majorBidi"/>
          <w:b w:val="0"/>
          <w:bCs w:val="0"/>
          <w:color w:val="000000" w:themeColor="text1"/>
          <w:sz w:val="22"/>
          <w:szCs w:val="22"/>
        </w:rPr>
        <w:t>kPa</w:t>
      </w:r>
      <w:proofErr w:type="spellEnd"/>
      <w:r w:rsidRPr="00286821">
        <w:rPr>
          <w:rFonts w:asciiTheme="majorBidi" w:hAnsiTheme="majorBidi" w:cstheme="majorBidi"/>
          <w:b w:val="0"/>
          <w:bCs w:val="0"/>
          <w:color w:val="000000" w:themeColor="text1"/>
          <w:sz w:val="22"/>
          <w:szCs w:val="22"/>
        </w:rPr>
        <w:t xml:space="preserve"> CH</w:t>
      </w:r>
      <w:r w:rsidRPr="00286821">
        <w:rPr>
          <w:rFonts w:asciiTheme="majorBidi" w:hAnsiTheme="majorBidi" w:cstheme="majorBidi"/>
          <w:b w:val="0"/>
          <w:bCs w:val="0"/>
          <w:color w:val="000000" w:themeColor="text1"/>
          <w:sz w:val="22"/>
          <w:szCs w:val="22"/>
          <w:vertAlign w:val="subscript"/>
        </w:rPr>
        <w:t>4</w:t>
      </w:r>
      <w:r w:rsidRPr="00286821">
        <w:rPr>
          <w:rFonts w:asciiTheme="majorBidi" w:hAnsiTheme="majorBidi" w:cstheme="majorBidi"/>
          <w:b w:val="0"/>
          <w:bCs w:val="0"/>
          <w:color w:val="000000" w:themeColor="text1"/>
          <w:sz w:val="22"/>
          <w:szCs w:val="22"/>
        </w:rPr>
        <w:t>, 10 kPa O</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 7 kPa H</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O, 5.5 kPa CO</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 xml:space="preserve"> and 0.1 kPa NO in N</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 xml:space="preserve"> with 171,429 mL g</w:t>
      </w:r>
      <w:r w:rsidRPr="00286821">
        <w:rPr>
          <w:rFonts w:asciiTheme="majorBidi" w:hAnsiTheme="majorBidi" w:cstheme="majorBidi"/>
          <w:b w:val="0"/>
          <w:bCs w:val="0"/>
          <w:color w:val="000000" w:themeColor="text1"/>
          <w:sz w:val="22"/>
          <w:szCs w:val="22"/>
          <w:vertAlign w:val="superscript"/>
        </w:rPr>
        <w:t>-1</w:t>
      </w:r>
      <w:r w:rsidRPr="00286821">
        <w:rPr>
          <w:rFonts w:asciiTheme="majorBidi" w:hAnsiTheme="majorBidi" w:cstheme="majorBidi"/>
          <w:b w:val="0"/>
          <w:bCs w:val="0"/>
          <w:color w:val="000000" w:themeColor="text1"/>
          <w:sz w:val="22"/>
          <w:szCs w:val="22"/>
        </w:rPr>
        <w:t xml:space="preserve"> h</w:t>
      </w:r>
      <w:r w:rsidRPr="00286821">
        <w:rPr>
          <w:rFonts w:asciiTheme="majorBidi" w:hAnsiTheme="majorBidi" w:cstheme="majorBidi"/>
          <w:b w:val="0"/>
          <w:bCs w:val="0"/>
          <w:color w:val="000000" w:themeColor="text1"/>
          <w:sz w:val="22"/>
          <w:szCs w:val="22"/>
          <w:vertAlign w:val="superscript"/>
        </w:rPr>
        <w:t>-1</w:t>
      </w:r>
      <w:r w:rsidRPr="00286821">
        <w:rPr>
          <w:rFonts w:asciiTheme="majorBidi" w:hAnsiTheme="majorBidi" w:cstheme="majorBidi"/>
          <w:b w:val="0"/>
          <w:bCs w:val="0"/>
          <w:color w:val="000000" w:themeColor="text1"/>
          <w:sz w:val="22"/>
          <w:szCs w:val="22"/>
        </w:rPr>
        <w:t xml:space="preserve"> GHSV </w:t>
      </w:r>
    </w:p>
    <w:p w14:paraId="06908A47" w14:textId="1C9A4269" w:rsidR="008D243F" w:rsidRPr="00286821" w:rsidRDefault="0069421F" w:rsidP="00826CB5">
      <w:pPr>
        <w:spacing w:after="0" w:line="480" w:lineRule="auto"/>
        <w:jc w:val="center"/>
        <w:rPr>
          <w:rFonts w:asciiTheme="majorBidi" w:hAnsiTheme="majorBidi" w:cstheme="majorBidi"/>
          <w:sz w:val="22"/>
        </w:rPr>
      </w:pPr>
      <w:r w:rsidRPr="00286821">
        <w:rPr>
          <w:rFonts w:asciiTheme="majorBidi" w:hAnsiTheme="majorBidi" w:cstheme="majorBidi"/>
          <w:noProof/>
          <w:sz w:val="22"/>
          <w:lang w:val="en-IN" w:eastAsia="en-IN"/>
        </w:rPr>
        <w:lastRenderedPageBreak/>
        <w:drawing>
          <wp:inline distT="0" distB="0" distL="0" distR="0" wp14:anchorId="64F26D24" wp14:editId="1D38D3C8">
            <wp:extent cx="5943600" cy="4314825"/>
            <wp:effectExtent l="0" t="0" r="0" b="9525"/>
            <wp:docPr id="2" name="Picture 2" descr="Chart,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urface chart&#10;&#10;Description automatically generated"/>
                    <pic:cNvPicPr/>
                  </pic:nvPicPr>
                  <pic:blipFill rotWithShape="1">
                    <a:blip r:embed="rId9" cstate="print">
                      <a:extLst>
                        <a:ext uri="{28A0092B-C50C-407E-A947-70E740481C1C}">
                          <a14:useLocalDpi xmlns:a14="http://schemas.microsoft.com/office/drawing/2010/main" val="0"/>
                        </a:ext>
                      </a:extLst>
                    </a:blip>
                    <a:srcRect b="5125"/>
                    <a:stretch/>
                  </pic:blipFill>
                  <pic:spPr bwMode="auto">
                    <a:xfrm>
                      <a:off x="0" y="0"/>
                      <a:ext cx="5943600" cy="4314825"/>
                    </a:xfrm>
                    <a:prstGeom prst="rect">
                      <a:avLst/>
                    </a:prstGeom>
                    <a:ln>
                      <a:noFill/>
                    </a:ln>
                    <a:extLst>
                      <a:ext uri="{53640926-AAD7-44D8-BBD7-CCE9431645EC}">
                        <a14:shadowObscured xmlns:a14="http://schemas.microsoft.com/office/drawing/2010/main"/>
                      </a:ext>
                    </a:extLst>
                  </pic:spPr>
                </pic:pic>
              </a:graphicData>
            </a:graphic>
          </wp:inline>
        </w:drawing>
      </w:r>
    </w:p>
    <w:p w14:paraId="506FCAB9" w14:textId="2DE5E144" w:rsidR="00823BA8" w:rsidRPr="00286821" w:rsidRDefault="008D243F" w:rsidP="00826CB5">
      <w:pPr>
        <w:pStyle w:val="Caption"/>
        <w:spacing w:after="0" w:line="480" w:lineRule="auto"/>
        <w:jc w:val="center"/>
        <w:rPr>
          <w:rFonts w:asciiTheme="majorBidi" w:hAnsiTheme="majorBidi" w:cstheme="majorBidi"/>
          <w:b w:val="0"/>
          <w:bCs w:val="0"/>
          <w:color w:val="000000" w:themeColor="text1"/>
          <w:sz w:val="22"/>
          <w:szCs w:val="22"/>
        </w:rPr>
      </w:pPr>
      <w:r w:rsidRPr="00286821">
        <w:rPr>
          <w:rFonts w:asciiTheme="majorBidi" w:hAnsiTheme="majorBidi" w:cstheme="majorBidi"/>
          <w:color w:val="000000" w:themeColor="text1"/>
          <w:sz w:val="22"/>
          <w:szCs w:val="22"/>
        </w:rPr>
        <w:t>Fig</w:t>
      </w:r>
      <w:r w:rsidR="00826CB5" w:rsidRPr="00286821">
        <w:rPr>
          <w:rFonts w:asciiTheme="majorBidi" w:hAnsiTheme="majorBidi" w:cstheme="majorBidi"/>
          <w:color w:val="000000" w:themeColor="text1"/>
          <w:sz w:val="22"/>
          <w:szCs w:val="22"/>
        </w:rPr>
        <w:t>.</w:t>
      </w:r>
      <w:r w:rsidRPr="00286821">
        <w:rPr>
          <w:rFonts w:asciiTheme="majorBidi" w:hAnsiTheme="majorBidi" w:cstheme="majorBidi"/>
          <w:color w:val="000000" w:themeColor="text1"/>
          <w:sz w:val="22"/>
          <w:szCs w:val="22"/>
        </w:rPr>
        <w:t xml:space="preserve"> S</w:t>
      </w:r>
      <w:r w:rsidRPr="00286821">
        <w:rPr>
          <w:rFonts w:asciiTheme="majorBidi" w:hAnsiTheme="majorBidi" w:cstheme="majorBidi"/>
          <w:color w:val="000000" w:themeColor="text1"/>
          <w:sz w:val="22"/>
          <w:szCs w:val="22"/>
        </w:rPr>
        <w:fldChar w:fldCharType="begin"/>
      </w:r>
      <w:r w:rsidRPr="00286821">
        <w:rPr>
          <w:rFonts w:asciiTheme="majorBidi" w:hAnsiTheme="majorBidi" w:cstheme="majorBidi"/>
          <w:color w:val="000000" w:themeColor="text1"/>
          <w:sz w:val="22"/>
          <w:szCs w:val="22"/>
        </w:rPr>
        <w:instrText xml:space="preserve"> SEQ Figure \* ARABIC </w:instrText>
      </w:r>
      <w:r w:rsidRPr="00286821">
        <w:rPr>
          <w:rFonts w:asciiTheme="majorBidi" w:hAnsiTheme="majorBidi" w:cstheme="majorBidi"/>
          <w:color w:val="000000" w:themeColor="text1"/>
          <w:sz w:val="22"/>
          <w:szCs w:val="22"/>
        </w:rPr>
        <w:fldChar w:fldCharType="separate"/>
      </w:r>
      <w:r w:rsidR="00100628" w:rsidRPr="00286821">
        <w:rPr>
          <w:rFonts w:asciiTheme="majorBidi" w:hAnsiTheme="majorBidi" w:cstheme="majorBidi"/>
          <w:noProof/>
          <w:color w:val="000000" w:themeColor="text1"/>
          <w:sz w:val="22"/>
          <w:szCs w:val="22"/>
        </w:rPr>
        <w:t>4</w:t>
      </w:r>
      <w:r w:rsidRPr="00286821">
        <w:rPr>
          <w:rFonts w:asciiTheme="majorBidi" w:hAnsiTheme="majorBidi" w:cstheme="majorBidi"/>
          <w:color w:val="000000" w:themeColor="text1"/>
          <w:sz w:val="22"/>
          <w:szCs w:val="22"/>
        </w:rPr>
        <w:fldChar w:fldCharType="end"/>
      </w:r>
      <w:r w:rsidRPr="00286821">
        <w:rPr>
          <w:rFonts w:asciiTheme="majorBidi" w:hAnsiTheme="majorBidi" w:cstheme="majorBidi"/>
          <w:b w:val="0"/>
          <w:bCs w:val="0"/>
          <w:color w:val="000000" w:themeColor="text1"/>
          <w:sz w:val="22"/>
          <w:szCs w:val="22"/>
        </w:rPr>
        <w:t xml:space="preserve"> Surface plot of Plasma SIE, temperature and CH</w:t>
      </w:r>
      <w:r w:rsidRPr="00286821">
        <w:rPr>
          <w:rFonts w:asciiTheme="majorBidi" w:hAnsiTheme="majorBidi" w:cstheme="majorBidi"/>
          <w:b w:val="0"/>
          <w:bCs w:val="0"/>
          <w:color w:val="000000" w:themeColor="text1"/>
          <w:sz w:val="22"/>
          <w:szCs w:val="22"/>
          <w:vertAlign w:val="subscript"/>
        </w:rPr>
        <w:t>4</w:t>
      </w:r>
      <w:r w:rsidRPr="00286821">
        <w:rPr>
          <w:rFonts w:asciiTheme="majorBidi" w:hAnsiTheme="majorBidi" w:cstheme="majorBidi"/>
          <w:b w:val="0"/>
          <w:bCs w:val="0"/>
          <w:color w:val="000000" w:themeColor="text1"/>
          <w:sz w:val="22"/>
          <w:szCs w:val="22"/>
        </w:rPr>
        <w:t xml:space="preserve"> conversion in NTP-catalytic CH</w:t>
      </w:r>
      <w:r w:rsidRPr="00286821">
        <w:rPr>
          <w:rFonts w:asciiTheme="majorBidi" w:hAnsiTheme="majorBidi" w:cstheme="majorBidi"/>
          <w:b w:val="0"/>
          <w:bCs w:val="0"/>
          <w:color w:val="000000" w:themeColor="text1"/>
          <w:sz w:val="22"/>
          <w:szCs w:val="22"/>
          <w:vertAlign w:val="subscript"/>
        </w:rPr>
        <w:t>4</w:t>
      </w:r>
      <w:r w:rsidRPr="00286821">
        <w:rPr>
          <w:rFonts w:asciiTheme="majorBidi" w:hAnsiTheme="majorBidi" w:cstheme="majorBidi"/>
          <w:b w:val="0"/>
          <w:bCs w:val="0"/>
          <w:color w:val="000000" w:themeColor="text1"/>
          <w:sz w:val="22"/>
          <w:szCs w:val="22"/>
        </w:rPr>
        <w:t xml:space="preserve"> oxidation. Reaction conditions are 30 kHz, 10 </w:t>
      </w:r>
      <w:proofErr w:type="spellStart"/>
      <w:r w:rsidRPr="00286821">
        <w:rPr>
          <w:rFonts w:asciiTheme="majorBidi" w:hAnsiTheme="majorBidi" w:cstheme="majorBidi"/>
          <w:b w:val="0"/>
          <w:bCs w:val="0"/>
          <w:color w:val="000000" w:themeColor="text1"/>
          <w:sz w:val="22"/>
          <w:szCs w:val="22"/>
        </w:rPr>
        <w:t>w</w:t>
      </w:r>
      <w:r w:rsidR="004E0711" w:rsidRPr="00286821">
        <w:rPr>
          <w:rFonts w:asciiTheme="majorBidi" w:hAnsiTheme="majorBidi" w:cstheme="majorBidi"/>
          <w:b w:val="0"/>
          <w:bCs w:val="0"/>
          <w:color w:val="000000" w:themeColor="text1"/>
          <w:sz w:val="22"/>
          <w:szCs w:val="22"/>
        </w:rPr>
        <w:t>t</w:t>
      </w:r>
      <w:proofErr w:type="spellEnd"/>
      <w:r w:rsidRPr="00286821">
        <w:rPr>
          <w:rFonts w:asciiTheme="majorBidi" w:hAnsiTheme="majorBidi" w:cstheme="majorBidi"/>
          <w:b w:val="0"/>
          <w:bCs w:val="0"/>
          <w:color w:val="000000" w:themeColor="text1"/>
          <w:sz w:val="22"/>
          <w:szCs w:val="22"/>
        </w:rPr>
        <w:t xml:space="preserve">% </w:t>
      </w:r>
      <w:proofErr w:type="spellStart"/>
      <w:r w:rsidRPr="00286821">
        <w:rPr>
          <w:rFonts w:asciiTheme="majorBidi" w:hAnsiTheme="majorBidi" w:cstheme="majorBidi"/>
          <w:b w:val="0"/>
          <w:bCs w:val="0"/>
          <w:color w:val="000000" w:themeColor="text1"/>
          <w:sz w:val="22"/>
          <w:szCs w:val="22"/>
        </w:rPr>
        <w:t>Pd</w:t>
      </w:r>
      <w:proofErr w:type="spellEnd"/>
      <w:r w:rsidRPr="00286821">
        <w:rPr>
          <w:rFonts w:asciiTheme="majorBidi" w:hAnsiTheme="majorBidi" w:cstheme="majorBidi"/>
          <w:b w:val="0"/>
          <w:bCs w:val="0"/>
          <w:color w:val="000000" w:themeColor="text1"/>
          <w:sz w:val="22"/>
          <w:szCs w:val="22"/>
        </w:rPr>
        <w:t>/Al</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O</w:t>
      </w:r>
      <w:r w:rsidRPr="00286821">
        <w:rPr>
          <w:rFonts w:asciiTheme="majorBidi" w:hAnsiTheme="majorBidi" w:cstheme="majorBidi"/>
          <w:b w:val="0"/>
          <w:bCs w:val="0"/>
          <w:color w:val="000000" w:themeColor="text1"/>
          <w:sz w:val="22"/>
          <w:szCs w:val="22"/>
          <w:vertAlign w:val="subscript"/>
        </w:rPr>
        <w:t>3</w:t>
      </w:r>
      <w:r w:rsidRPr="00286821">
        <w:rPr>
          <w:rFonts w:asciiTheme="majorBidi" w:hAnsiTheme="majorBidi" w:cstheme="majorBidi"/>
          <w:b w:val="0"/>
          <w:bCs w:val="0"/>
          <w:color w:val="000000" w:themeColor="text1"/>
          <w:sz w:val="22"/>
          <w:szCs w:val="22"/>
        </w:rPr>
        <w:t xml:space="preserve">, 0.5 </w:t>
      </w:r>
      <w:proofErr w:type="spellStart"/>
      <w:r w:rsidRPr="00286821">
        <w:rPr>
          <w:rFonts w:asciiTheme="majorBidi" w:hAnsiTheme="majorBidi" w:cstheme="majorBidi"/>
          <w:b w:val="0"/>
          <w:bCs w:val="0"/>
          <w:color w:val="000000" w:themeColor="text1"/>
          <w:sz w:val="22"/>
          <w:szCs w:val="22"/>
        </w:rPr>
        <w:t>kPa</w:t>
      </w:r>
      <w:proofErr w:type="spellEnd"/>
      <w:r w:rsidRPr="00286821">
        <w:rPr>
          <w:rFonts w:asciiTheme="majorBidi" w:hAnsiTheme="majorBidi" w:cstheme="majorBidi"/>
          <w:b w:val="0"/>
          <w:bCs w:val="0"/>
          <w:color w:val="000000" w:themeColor="text1"/>
          <w:sz w:val="22"/>
          <w:szCs w:val="22"/>
        </w:rPr>
        <w:t xml:space="preserve"> CH</w:t>
      </w:r>
      <w:r w:rsidRPr="00286821">
        <w:rPr>
          <w:rFonts w:asciiTheme="majorBidi" w:hAnsiTheme="majorBidi" w:cstheme="majorBidi"/>
          <w:b w:val="0"/>
          <w:bCs w:val="0"/>
          <w:color w:val="000000" w:themeColor="text1"/>
          <w:sz w:val="22"/>
          <w:szCs w:val="22"/>
          <w:vertAlign w:val="subscript"/>
        </w:rPr>
        <w:t>4</w:t>
      </w:r>
      <w:r w:rsidRPr="00286821">
        <w:rPr>
          <w:rFonts w:asciiTheme="majorBidi" w:hAnsiTheme="majorBidi" w:cstheme="majorBidi"/>
          <w:b w:val="0"/>
          <w:bCs w:val="0"/>
          <w:color w:val="000000" w:themeColor="text1"/>
          <w:sz w:val="22"/>
          <w:szCs w:val="22"/>
        </w:rPr>
        <w:t>, 10 kPa O</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 7 kPa H</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O, 5.5 kPa CO</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 xml:space="preserve"> and 0.1 kPa NO in N</w:t>
      </w:r>
      <w:r w:rsidRPr="00286821">
        <w:rPr>
          <w:rFonts w:asciiTheme="majorBidi" w:hAnsiTheme="majorBidi" w:cstheme="majorBidi"/>
          <w:b w:val="0"/>
          <w:bCs w:val="0"/>
          <w:color w:val="000000" w:themeColor="text1"/>
          <w:sz w:val="22"/>
          <w:szCs w:val="22"/>
          <w:vertAlign w:val="subscript"/>
        </w:rPr>
        <w:t>2</w:t>
      </w:r>
      <w:r w:rsidRPr="00286821">
        <w:rPr>
          <w:rFonts w:asciiTheme="majorBidi" w:hAnsiTheme="majorBidi" w:cstheme="majorBidi"/>
          <w:b w:val="0"/>
          <w:bCs w:val="0"/>
          <w:color w:val="000000" w:themeColor="text1"/>
          <w:sz w:val="22"/>
          <w:szCs w:val="22"/>
        </w:rPr>
        <w:t xml:space="preserve"> with 171,429 mL g</w:t>
      </w:r>
      <w:r w:rsidRPr="00286821">
        <w:rPr>
          <w:rFonts w:asciiTheme="majorBidi" w:hAnsiTheme="majorBidi" w:cstheme="majorBidi"/>
          <w:b w:val="0"/>
          <w:bCs w:val="0"/>
          <w:color w:val="000000" w:themeColor="text1"/>
          <w:sz w:val="22"/>
          <w:szCs w:val="22"/>
          <w:vertAlign w:val="superscript"/>
        </w:rPr>
        <w:t>-1</w:t>
      </w:r>
      <w:r w:rsidRPr="00286821">
        <w:rPr>
          <w:rFonts w:asciiTheme="majorBidi" w:hAnsiTheme="majorBidi" w:cstheme="majorBidi"/>
          <w:b w:val="0"/>
          <w:bCs w:val="0"/>
          <w:color w:val="000000" w:themeColor="text1"/>
          <w:sz w:val="22"/>
          <w:szCs w:val="22"/>
        </w:rPr>
        <w:t xml:space="preserve"> h</w:t>
      </w:r>
      <w:r w:rsidRPr="00286821">
        <w:rPr>
          <w:rFonts w:asciiTheme="majorBidi" w:hAnsiTheme="majorBidi" w:cstheme="majorBidi"/>
          <w:b w:val="0"/>
          <w:bCs w:val="0"/>
          <w:color w:val="000000" w:themeColor="text1"/>
          <w:sz w:val="22"/>
          <w:szCs w:val="22"/>
          <w:vertAlign w:val="superscript"/>
        </w:rPr>
        <w:t>-1</w:t>
      </w:r>
      <w:r w:rsidRPr="00286821">
        <w:rPr>
          <w:rFonts w:asciiTheme="majorBidi" w:hAnsiTheme="majorBidi" w:cstheme="majorBidi"/>
          <w:b w:val="0"/>
          <w:bCs w:val="0"/>
          <w:color w:val="000000" w:themeColor="text1"/>
          <w:sz w:val="22"/>
          <w:szCs w:val="22"/>
        </w:rPr>
        <w:t xml:space="preserve"> GHSV</w:t>
      </w:r>
    </w:p>
    <w:p w14:paraId="2990CF6E" w14:textId="77777777" w:rsidR="00823BA8" w:rsidRPr="00286821" w:rsidRDefault="00823BA8" w:rsidP="00826CB5">
      <w:pPr>
        <w:pStyle w:val="Caption"/>
        <w:spacing w:after="0" w:line="480" w:lineRule="auto"/>
        <w:jc w:val="center"/>
        <w:rPr>
          <w:rFonts w:asciiTheme="majorBidi" w:hAnsiTheme="majorBidi" w:cstheme="majorBidi"/>
          <w:b w:val="0"/>
          <w:bCs w:val="0"/>
          <w:color w:val="000000" w:themeColor="text1"/>
          <w:sz w:val="22"/>
          <w:szCs w:val="22"/>
        </w:rPr>
      </w:pPr>
    </w:p>
    <w:p w14:paraId="6AE18005" w14:textId="77777777" w:rsidR="00455BEC" w:rsidRPr="00286821" w:rsidRDefault="00823BA8" w:rsidP="005A45F8">
      <w:pPr>
        <w:pStyle w:val="Caption"/>
        <w:keepNext/>
        <w:spacing w:after="0" w:line="480" w:lineRule="auto"/>
        <w:jc w:val="center"/>
      </w:pPr>
      <w:r w:rsidRPr="00286821">
        <w:rPr>
          <w:rFonts w:asciiTheme="majorBidi" w:hAnsiTheme="majorBidi" w:cstheme="majorBidi"/>
          <w:b w:val="0"/>
          <w:bCs w:val="0"/>
          <w:noProof/>
          <w:color w:val="000000" w:themeColor="text1"/>
          <w:sz w:val="22"/>
          <w:szCs w:val="22"/>
          <w:lang w:val="en-IN" w:eastAsia="en-IN"/>
        </w:rPr>
        <w:lastRenderedPageBreak/>
        <w:drawing>
          <wp:inline distT="0" distB="0" distL="0" distR="0" wp14:anchorId="489DE63C" wp14:editId="3FB10057">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67F92A4A" w14:textId="66FFAF30" w:rsidR="00455BEC" w:rsidRPr="00286821" w:rsidRDefault="00455BEC" w:rsidP="00100628">
      <w:pPr>
        <w:spacing w:after="0" w:line="480" w:lineRule="auto"/>
        <w:jc w:val="center"/>
        <w:rPr>
          <w:sz w:val="22"/>
        </w:rPr>
      </w:pPr>
      <w:r w:rsidRPr="00286821">
        <w:rPr>
          <w:rFonts w:cs="Times New Roman"/>
          <w:b/>
          <w:bCs/>
          <w:sz w:val="22"/>
        </w:rPr>
        <w:t>Fig. S</w:t>
      </w:r>
      <w:r w:rsidRPr="00286821">
        <w:rPr>
          <w:rFonts w:cs="Times New Roman"/>
          <w:b/>
          <w:bCs/>
          <w:sz w:val="22"/>
        </w:rPr>
        <w:fldChar w:fldCharType="begin"/>
      </w:r>
      <w:r w:rsidRPr="00286821">
        <w:rPr>
          <w:rFonts w:cs="Times New Roman"/>
          <w:b/>
          <w:bCs/>
          <w:sz w:val="22"/>
        </w:rPr>
        <w:instrText xml:space="preserve"> SEQ Figure \* ARABIC </w:instrText>
      </w:r>
      <w:r w:rsidRPr="00286821">
        <w:rPr>
          <w:rFonts w:cs="Times New Roman"/>
          <w:b/>
          <w:bCs/>
          <w:sz w:val="22"/>
        </w:rPr>
        <w:fldChar w:fldCharType="separate"/>
      </w:r>
      <w:r w:rsidR="004E0711" w:rsidRPr="00286821">
        <w:rPr>
          <w:rFonts w:cs="Times New Roman"/>
          <w:b/>
          <w:bCs/>
          <w:noProof/>
          <w:sz w:val="22"/>
        </w:rPr>
        <w:t>5</w:t>
      </w:r>
      <w:r w:rsidRPr="00286821">
        <w:rPr>
          <w:rFonts w:cs="Times New Roman"/>
          <w:b/>
          <w:bCs/>
          <w:sz w:val="22"/>
        </w:rPr>
        <w:fldChar w:fldCharType="end"/>
      </w:r>
      <w:r w:rsidRPr="00286821">
        <w:rPr>
          <w:rFonts w:cs="Times New Roman"/>
          <w:sz w:val="22"/>
        </w:rPr>
        <w:t xml:space="preserve"> </w:t>
      </w:r>
      <w:r w:rsidRPr="00286821">
        <w:rPr>
          <w:sz w:val="22"/>
        </w:rPr>
        <w:t>Schematics of the dual-stage setup: upstream plasma reactor, followed by a thermal NH</w:t>
      </w:r>
      <w:r w:rsidRPr="00286821">
        <w:rPr>
          <w:sz w:val="22"/>
          <w:vertAlign w:val="subscript"/>
        </w:rPr>
        <w:t>3</w:t>
      </w:r>
      <w:r w:rsidRPr="00286821">
        <w:rPr>
          <w:sz w:val="22"/>
        </w:rPr>
        <w:t>-SCR reactor</w:t>
      </w:r>
    </w:p>
    <w:p w14:paraId="47B56144" w14:textId="24AF7216" w:rsidR="00823BA8" w:rsidRPr="00286821" w:rsidRDefault="008D243F" w:rsidP="00C81DE0">
      <w:pPr>
        <w:pStyle w:val="Caption"/>
        <w:spacing w:after="0" w:line="480" w:lineRule="auto"/>
        <w:rPr>
          <w:color w:val="auto"/>
          <w:sz w:val="22"/>
          <w:szCs w:val="22"/>
        </w:rPr>
      </w:pPr>
      <w:r w:rsidRPr="00286821">
        <w:rPr>
          <w:rFonts w:asciiTheme="majorBidi" w:hAnsiTheme="majorBidi" w:cstheme="majorBidi"/>
          <w:b w:val="0"/>
          <w:bCs w:val="0"/>
          <w:color w:val="000000" w:themeColor="text1"/>
          <w:sz w:val="22"/>
          <w:szCs w:val="22"/>
        </w:rPr>
        <w:t xml:space="preserve"> </w:t>
      </w:r>
      <w:r w:rsidR="00D267B7" w:rsidRPr="00286821">
        <w:rPr>
          <w:color w:val="auto"/>
          <w:sz w:val="22"/>
          <w:szCs w:val="22"/>
        </w:rPr>
        <w:t xml:space="preserve">S2. </w:t>
      </w:r>
      <w:r w:rsidR="003E09F3" w:rsidRPr="00286821">
        <w:rPr>
          <w:color w:val="auto"/>
          <w:sz w:val="22"/>
          <w:szCs w:val="22"/>
        </w:rPr>
        <w:t>Plasma gas phase</w:t>
      </w:r>
      <w:r w:rsidR="00D267B7" w:rsidRPr="00286821">
        <w:rPr>
          <w:color w:val="auto"/>
          <w:sz w:val="22"/>
          <w:szCs w:val="22"/>
        </w:rPr>
        <w:t xml:space="preserve"> reactions</w:t>
      </w:r>
      <w:r w:rsidR="003E09F3" w:rsidRPr="00286821">
        <w:rPr>
          <w:color w:val="auto"/>
          <w:sz w:val="22"/>
          <w:szCs w:val="22"/>
        </w:rPr>
        <w:t xml:space="preserve"> considered in the manuscript from references </w:t>
      </w:r>
      <w:r w:rsidR="00C81DE0" w:rsidRPr="00286821">
        <w:rPr>
          <w:rFonts w:cs="Times New Roman"/>
          <w:color w:val="auto"/>
          <w:sz w:val="22"/>
          <w:szCs w:val="22"/>
        </w:rPr>
        <w:t xml:space="preserve">ESI Section S2 </w:t>
      </w:r>
      <w:r w:rsidR="00C81DE0" w:rsidRPr="00286821">
        <w:rPr>
          <w:rFonts w:cs="Times New Roman"/>
          <w:color w:val="auto"/>
          <w:sz w:val="22"/>
          <w:szCs w:val="22"/>
        </w:rPr>
        <w:fldChar w:fldCharType="begin" w:fldLock="1"/>
      </w:r>
      <w:r w:rsidR="00C81DE0" w:rsidRPr="00286821">
        <w:rPr>
          <w:rFonts w:cs="Times New Roman"/>
          <w:color w:val="auto"/>
          <w:sz w:val="22"/>
          <w:szCs w:val="22"/>
        </w:rPr>
        <w:instrText>ADDIN CSL_CITATION {"citationItems":[{"id":"ITEM-1","itemData":{"DOI":"10.1016/j.apcatb.2011.10.026","ISSN":"09263373","abstract":"Methane abatement from rich gas mixture was performed in a plasma-catalyst reactor. The inlet concentration of CH4varied from 0.15 to 1vol.% of the total flow rate. Influences of different parameters such as temperature, gas composition and catalyst were investigated. The catalyst was an alumina wash-coated monolith made of cordierite containing 0.15wt% of palladium and 15wt% of Al2O3. The plasma was generated by means of a high voltage monopolar excitation. The higher the energy density, the higher the methane conversion. For plasma experiments carried out without catalyst, the CH4conversion reached a maximum of 33% for 1vol.% CH4and 49% for 0.3vol.% CH4in a N2/O2/CO2/H2O gas mixture (75/18.7/4/2vol.%) at 200°C and 1823JL-1. Carbon monoxide (CO) was observed to be the main product. The CO yield reached 29% and 49% for 1 and 0.3vol.% CH4, respectively. Moreover, experiments performed with a hybrid plasma-catalytic reactor showed two different behaviours depending on the catalyst location. In POST-plasma position, the presence of the catalyst did not modify the methane conversion but oxidized CO into CO2. In IN-plasma position, the catalyst inhibited the methane conversion by decreasing the plasma volume between electrodes but oxidized CO into CO2. © 2011 Elsevier B.V.","author":[{"dropping-particle":"","family":"Baylet","given":"A.","non-dropping-particle":"","parse-names":false,"suffix":""},{"dropping-particle":"","family":"Marécot","given":"P.","non-dropping-particle":"","parse-names":false,"suffix":""},{"dropping-particle":"","family":"Duprez","given":"D.","non-dropping-particle":"","parse-names":false,"suffix":""},{"dropping-particle":"","family":"Jeandel","given":"X.","non-dropping-particle":"","parse-names":false,"suffix":""},{"dropping-particle":"","family":"Lombaert","given":"K.","non-dropping-particle":"","parse-names":false,"suffix":""},{"dropping-particle":"","family":"Tatibouët","given":"J. M.","non-dropping-particle":"","parse-names":false,"suffix":""}],"container-title":"Applied Catalysis B: Environmental","id":"ITEM-1","issued":{"date-parts":[["2012"]]},"page":"31-36","publisher":"Elsevier B.V.","title":"Synergetic effect of plasma/catalysis hybrid system for CH 4 removal","type":"article-journal","volume":"113-114"},"uris":["http://www.mendeley.com/documents/?uuid=6470a11f-e2fc-42e5-8da4-97ccc782f269"]},{"id":"ITEM-2","itemData":{"DOI":"10.1039/C5EE03304G","ISSN":"1754-5692","abstract":"Carbon dioxide conversion and utilization has gained significant interest over the years. A novel gas conversion technique with great potential in this area is plasma technology. A lot of research has already been performed, but mostly on pure gases. In reality, N2 will always be an important impurity in effluent gases. Therefore, we performed an extensive combined experimental and computational study on the effect of N2 in the range of 1–98% on CO2 splitting in dielectric barrier discharge (DBD) plasma. The presence of up to 50% N2 in the mixture barely influences the effective (or overall) CO2 conversion and energy efficiency, because the N2 metastable molecules enhance the absolute CO2 conversion, and this compensates for the lower CO2 fraction in the mixture. Higher N2 fractions, however, cause a drop in the CO2 conversion and energy efficiency. Moreover, in the entire CO2/N2 mixing ratio, several harmful compounds, i.e., N2O and NOx compounds, are produced in the range of several 100 ppm. The reaction pathways for the formation of these compounds are explained based on a kinetic analysis, which allows proposing solutions on how to prevent the formation of these harmful compounds.","author":[{"dropping-particle":"","family":"Snoeckx","given":"R","non-dropping-particle":"","parse-names":false,"suffix":""},{"dropping-particle":"","family":"Heijkers","given":"S","non-dropping-particle":"","parse-names":false,"suffix":""},{"dropping-particle":"","family":"Wesenbeeck","given":"K","non-dropping-particle":"Van","parse-names":false,"suffix":""},{"dropping-particle":"","family":"Lenaerts","given":"S","non-dropping-particle":"","parse-names":false,"suffix":""},{"dropping-particle":"","family":"Bogaerts","given":"A","non-dropping-particle":"","parse-names":false,"suffix":""}],"container-title":"Energy &amp; Environmental Science","id":"ITEM-2","issue":"3","issued":{"date-parts":[["2016"]]},"page":"999-1011","publisher":"The Royal Society of Chemistry","title":"CO2 conversion in a dielectric barrier discharge plasma: N2 in the mix as a helping hand or problematic impurity?","type":"article-journal","volume":"9"},"uris":["http://www.mendeley.com/documents/?uuid=a76fa186-0c4d-4e6c-b8ba-ca43e7ac155b"]},{"id":"ITEM-3","itemData":{"DOI":"10.1021/acs.jpcc.7b10619","ISSN":"1932-7447","author":[{"dropping-particle":"","family":"Wang","given":"Weizong","non-dropping-particle":"","parse-names":false,"suffix":""},{"dropping-particle":"","family":"Snoeckx","given":"Ramses","non-dropping-particle":"","parse-names":false,"suffix":""},{"dropping-particle":"","family":"Zhang","given":"Xuming","non-dropping-particle":"","parse-names":false,"suffix":""},{"dropping-particle":"","family":"Cha","given":"Min Suk","non-dropping-particle":"","parse-names":false,"suffix":""},{"dropping-particle":"","family":"Bogaerts","given":"Annemie","non-dropping-particle":"","parse-names":false,"suffix":""}],"container-title":"The Journal of Physical Chemistry C","id":"ITEM-3","issue":"16","issued":{"date-parts":[["2018","4","26"]]},"note":"doi: 10.1021/acs.jpcc.7b10619","page":"8704-8723","publisher":"American Chemical Society","title":"Modeling plasma-based CO2 and CH4 conversion in mixtures with N2, O2, and H2O: The bigger plasma chemistry picture","type":"article-journal","volume":"122"},"uris":["http://www.mendeley.com/documents/?uuid=81a7570c-b10d-42a1-984c-fa98d6dc837b"]},{"id":"ITEM-4","itemData":{"DOI":"10.1016/j.apcatb.2014.03.017","ISSN":"09263373","abstract":"The effect of water vapor on the performance of a combined non-thermal plasma catalysis (CPC) system with nickel oxide catalysts loaded on different supports was investigated. The catalysts NiO/γ-Al2O3, NiO/SBA-15 (Santa Barbara Amorphous-15), and NiO/TiO2 were prepared and their activities were tested in the absence and presence of water vapor. Complete destruction of toluene was achieved in the absence of water vapor at ambient temperature and pressure. The activities of catalysts for the toluene conversion in dry air decreased in the following order: NiO/γ-Al2O3&gt;NiO/SBA-15&gt;NiO/TiO2. The presence of water vapor in the feed stream had a significant negative impact on the performance of the CPC systems. This reduction in performance was primarily due to the quenching by water vapor of active species in the plasma and the competitive adsorption of water vapor on the catalyst surfaces. A novel in situ FTIR system was constructed and used to obtain in situ FTIR spectra of the reactive surfaces of the catalysts, revealing that the water molecules that adsorbed on the catalyst surfaces came from both water vapor present in the gas stream and from water vapor formed during the oxidation of toluene. H2O-TPD results indicated that the activation energies of water desorption from the catalysts decreased in the following order: NiO/γ-Al2O3&gt;NiO/SBA-15&gt;NiO/TiO2. The catalyst with lower water vapor desorption activation energy had higher resistance to water vapor. Therefore, the durability towards water vapor poisoning of these catalysts followed the order of: NiO/TiO2&gt;NiO/SBA-15&gt;NiO/γ-Al2O3. © 2014 Elsevier B.V.","author":[{"dropping-particle":"","family":"Wu","given":"Junliang","non-dropping-particle":"","parse-names":false,"suffix":""},{"dropping-particle":"","family":"Xia","given":"Qibin","non-dropping-particle":"","parse-names":false,"suffix":""},{"dropping-particle":"","family":"Wang","given":"Haihui","non-dropping-particle":"","parse-names":false,"suffix":""},{"dropping-particle":"","family":"Li","given":"Zhong","non-dropping-particle":"","parse-names":false,"suffix":""}],"container-title":"Applied Catalysis B: Environmental","id":"ITEM-4","issued":{"date-parts":[["2014","9"]]},"page":"265-272","publisher":"Elsevier B.V.","title":"Catalytic performance of plasma catalysis system with nickel oxide catalysts on different supports for toluene removal: Effect of water vapor","type":"article-journal","volume":"156-157"},"uris":["http://www.mendeley.com/documents/?uuid=2e56516d-70e9-4176-85b2-302b8d6eca4b"]},{"id":"ITEM-5","itemData":{"DOI":"10.1088/0022-3727/30/5/015","ISSN":"0022-3727","abstract":"In this paper measurements of the behaviour of single microdischarges between metal and glass electrodes for both negative and positive polarities of the metal (designated and transitions, respectively), as well as the overall discharge behaviour between glass electrodes (GG), will be presented for different nitrogen - oxygen and water vapour - air mixtures. Increasing the oxygen concentration in nitrogen decreases the transferred charge per microdischarge for both polarities ( and ), while the total transferred charge per cycle is increased. With increasing water content in air, more charge is transferred per microdischarge for the polarity , but no significant change in the amount of transferred charge was found for a microdischarge. Less total charge is transferred per cycle with increasing water content. This is also true for double-dielectric barrier discharges (GG). The results suggest that water vapour coats the dielectric, reducing the surface resistance and increasing the effective dielectric capacity. This mechanism is supported by analysis of the voltage versus charge plot (Lissajous figure) for the involved capacitances of a double-barrier discharge. The reduction of the surface resistance of the dielectric and the resulting increase in the effective dielectric capacitance, are shown by photographs of spatially isolated microdischarges in a metal - pin dielectric arrangement.","author":[{"dropping-particle":"","family":"Falkenstein","given":"Zoran","non-dropping-particle":"","parse-names":false,"suffix":""},{"dropping-particle":"","family":"Coogan","given":"John J","non-dropping-particle":"","parse-names":false,"suffix":""}],"container-title":"Journal of Physics D: Applied Physics","id":"ITEM-5","issue":"5","issued":{"date-parts":[["1997"]]},"page":"817-825","publisher":"IOP Publishing","title":"Microdischarge behaviour in the silent discharge of nitrogen - oxygen and water - air mixtures","type":"article-journal","volume":"30"},"uris":["http://www.mendeley.com/documents/?uuid=a5a2af65-43fa-4157-aac9-39e04a73bd13"]},{"id":"ITEM-6","itemData":{"DOI":"10.1016/j.chemosphere.2020.127739","ISSN":"00456535","PMID":"32717516","abstract":"Copper/cerium bimetallic catalyst is an efficient material for the removal of carbon monoxide, while the rapid deactivation under moisture-rich conditions in the conventional thermal-catalysis limited its wide application. Here, we investigated the plasma-assisted catalytic oxidation of CO over Cu/Ce oxides supported on γ-Alumina in comparison with the conventional thermal catalytic oxidation. The TOF values of the Cu/Ce catalysts showed that the plasma catalysis was the better catalytic system for CO oxidation (2.96 s−1 for thermal catalysis, 5.13 s−1 for plasma catalysis). Importantly, the energy barriers for plasma catalysis were much lower than that for thermal catalysis, especially under moisture-rich conditions (e.g. 130.3 kJ/mol versus 246.1 kJ/mol under 9.8 vol% water vapor). The loss of activity caused by water was reversible for the plasma process, but not for the thermal process. The Cu/Ce catalyst remained good stability within 60 h in the presence of 6.1% water for plasma oxidation, while the thermal catalytic activity declines gradually. Also, water could inhibit the formation of gas byproducts (O3 and NOx). The promoting role of plasma could be mainly ascribed to the enhanced strength of oxygen mobility and plasma-assisted decomposition of surface carbonate in the presence of water, as revealed by the in-situ NTP-TPR, XPS, and the ex-situ DRIFTS analyses.","author":[{"dropping-particle":"","family":"Zhang","given":"Jian","non-dropping-particle":"","parse-names":false,"suffix":""},{"dropping-particle":"","family":"Liu","given":"Yihan","non-dropping-particle":"","parse-names":false,"suffix":""},{"dropping-particle":"","family":"Yao","given":"Xiaohong","non-dropping-particle":"","parse-names":false,"suffix":""},{"dropping-particle":"","family":"Shao","given":"Qi","non-dropping-particle":"","parse-names":false,"suffix":""},{"dropping-particle":"","family":"Xu","given":"Bowen","non-dropping-particle":"","parse-names":false,"suffix":""},{"dropping-particle":"","family":"Long","given":"Chao","non-dropping-particle":"","parse-names":false,"suffix":""}],"container-title":"Chemosphere","id":"ITEM-6","issued":{"date-parts":[["2020","12"]]},"page":"127739","publisher":"Elsevier Ltd","title":"Enhanced moisture resistance of Cu/Ce catalysts for CO oxidation via plasma−catalyst interactions","type":"article-journal","volume":"261"},"uris":["http://www.mendeley.com/documents/?uuid=48389f8f-30b3-4eed-9a2a-1c9c39667148"]},{"id":"ITEM-7","itemData":{"DOI":"10.1039/C8RA09217F","abstract":"The transportation industry plays an important role in the world economy. Diesel engines are still widely used as the main power generator for trucks, heavy machinery and ships. Removal technology for nitrogen oxides in diesel exhaust are of great concern. In this paper, a gas supply system for simulating the marine diesel engine exhaust is set up. An experimental study on exhaust denitration is carried out by using a dielectric barrier discharge (DBD) reactor to generate non-thermal plasma (NTP). The power efficiency and the denitration efficiency of different gas components by NTP are discussed. The exhaust gas reaction mechanism is analyzed. The application prospects of NTP are explored in the field of diesel exhaust treatment. The experimental results show that the power efficiency and energy density (ED) increase with the input voltage for this system, and the power efficiency is above 80% when the input voltage is higher than 60 V. The removal efficiency of NO is close to 100% by NTP in the NO/N2 system. For the NO/O2/N2 system, the critical oxygen concentration (COC) increases with NO concentration. The O2 concentration plays a decisive role in the denitration performance of the NTP. H2O contributes to the oxidative removal of NO, and NH3 improves the removal efficiency at low ED while slightly reducing the denitration performance at high ED. CO2 has little effect on NTP denitration performance, but as the ED increases, the generated CO gradually increases. When simulating typical diesel engine exhaust conditions, the removal efficiency increases first and then decreases with the increase of ED in the NO/O2/CO2/H2O/N2 system. After adding NH3, the removal efficiency of NOx reaches up to 40.6%. It is necessary to add reducing gas, or to combine the NTP technology with other post treatment technologies such as SCR catalysts or wet scrubbing, to further increase the NTP denitration efficiency.","author":[{"dropping-particle":"","family":"Wang","given":"Zongyu","non-dropping-particle":"","parse-names":false,"suffix":""},{"dropping-particle":"","family":"Kuang","given":"Hailang","non-dropping-particle":"","parse-names":false,"suffix":""},{"dropping-particle":"","family":"Zhang","given":"Jifeng","non-dropping-particle":"","parse-names":false,"suffix":""},{"dropping-particle":"","family":"Chu","given":"Lilin","non-dropping-particle":"","parse-names":false,"suffix":""},{"dropping-particle":"","family":"Ji","given":"Yulong","non-dropping-particle":"","parse-names":false,"suffix":""}],"container-title":"RSC Advances","id":"ITEM-7","issue":"10","issued":{"date-parts":[["2019"]]},"page":"5402-5416","publisher":"The Royal Society of Chemistry","title":"Nitrogen oxide removal by non-thermal plasma for marine diesel engines","type":"article-journal","volume":"9"},"uris":["http://www.mendeley.com/documents/?uuid=4e641f74-d114-4987-b32f-5d721479ab31"]},{"id":"ITEM-8","itemData":{"DOI":"10.1088/0022-3727/47/50/505202","ISSN":"0022-3727","abstract":"We demonstrate and analyse the generation of nitrogen oxides and their antimicrobial efficacy using atmospheric air spark-like plasmas. Spark-like discharges in air in a 1 L confined volume are shown to generate NOx at an initial rate of about 1.5 × 1016 NOx molecules/J dissipated in the plasma. Such a discharge operating in this confined volume generates on the order of 6000 ppm NOx in 10 min. Around 90% of the NOx is in the form of NO2 after several minutes of operation in the confined volume, suggesting that NO2 is the dominant antimicrobial component. The strong antimicrobial action of the NOx mixture after several minutes of plasma operation is demonstrated by measuring rates of E. coli disinfection on surfaces and in water exposed to the NOx mixture. Some possible applications of plasma generation of NOx (perhaps followed by dissolution in water) include disinfection of surfaces, skin or wound antisepsis, and sterilization of medical instruments at or near room temperature.","author":[{"dropping-particle":"","family":"Pavlovich","given":"M J","non-dropping-particle":"","parse-names":false,"suffix":""},{"dropping-particle":"","family":"Ono","given":"T","non-dropping-particle":"","parse-names":false,"suffix":""},{"dropping-particle":"","family":"Galleher","given":"C","non-dropping-particle":"","parse-names":false,"suffix":""},{"dropping-particle":"","family":"Curtis","given":"B","non-dropping-particle":"","parse-names":false,"suffix":""},{"dropping-particle":"","family":"Clark","given":"D S","non-dropping-particle":"","parse-names":false,"suffix":""},{"dropping-particle":"","family":"Machala","given":"Z","non-dropping-particle":"","parse-names":false,"suffix":""},{"dropping-particle":"","family":"Graves","given":"D B","non-dropping-particle":"","parse-names":false,"suffix":""}],"container-title":"Journal of Physics D: Applied Physics","id":"ITEM-8","issue":"50","issued":{"date-parts":[["2014","12","17"]]},"page":"505202","title":"Air spark-like plasma source for antimicrobial NO x generation","type":"article-journal","volume":"47"},"uris":["http://www.mendeley.com/documents/?uuid=9c774e9d-f4be-35c3-b0e5-c04f8ecd09d4"]}],"mendeley":{"formattedCitation":"[22, 50–56]","plainTextFormattedCitation":"[22, 50–56]","previouslyFormattedCitation":"[22, 50–56]"},"properties":{"noteIndex":0},"schema":"https://github.com/citation-style-language/schema/raw/master/csl-citation.json"}</w:instrText>
      </w:r>
      <w:r w:rsidR="00C81DE0" w:rsidRPr="00286821">
        <w:rPr>
          <w:rFonts w:cs="Times New Roman"/>
          <w:color w:val="auto"/>
          <w:sz w:val="22"/>
          <w:szCs w:val="22"/>
        </w:rPr>
        <w:fldChar w:fldCharType="separate"/>
      </w:r>
      <w:r w:rsidR="00C81DE0" w:rsidRPr="00286821">
        <w:rPr>
          <w:rFonts w:cs="Times New Roman"/>
          <w:noProof/>
          <w:color w:val="auto"/>
          <w:sz w:val="22"/>
          <w:szCs w:val="22"/>
        </w:rPr>
        <w:t>[22, 50–56]</w:t>
      </w:r>
      <w:r w:rsidR="00C81DE0" w:rsidRPr="00286821">
        <w:rPr>
          <w:rFonts w:cs="Times New Roman"/>
          <w:color w:val="auto"/>
          <w:sz w:val="22"/>
          <w:szCs w:val="22"/>
        </w:rPr>
        <w:fldChar w:fldCharType="end"/>
      </w:r>
    </w:p>
    <w:p w14:paraId="39D99829" w14:textId="1D3B3E3F" w:rsidR="002B08A1" w:rsidRPr="00286821" w:rsidRDefault="006005C9" w:rsidP="00826CB5">
      <w:pPr>
        <w:spacing w:after="0" w:line="480" w:lineRule="auto"/>
        <w:jc w:val="both"/>
        <w:rPr>
          <w:rFonts w:asciiTheme="majorBidi" w:hAnsiTheme="majorBidi" w:cstheme="majorBidi"/>
          <w:sz w:val="22"/>
        </w:rPr>
      </w:pPr>
      <w:r w:rsidRPr="00286821">
        <w:rPr>
          <w:rFonts w:asciiTheme="majorBidi" w:hAnsiTheme="majorBidi" w:cstheme="majorBidi"/>
          <w:sz w:val="22"/>
        </w:rPr>
        <w:t>O</w:t>
      </w:r>
      <w:r w:rsidRPr="00286821">
        <w:rPr>
          <w:rFonts w:asciiTheme="majorBidi" w:hAnsiTheme="majorBidi" w:cstheme="majorBidi"/>
          <w:sz w:val="22"/>
          <w:vertAlign w:val="subscript"/>
        </w:rPr>
        <w:t>2</w:t>
      </w:r>
      <w:r w:rsidRPr="00286821">
        <w:rPr>
          <w:rFonts w:asciiTheme="majorBidi" w:hAnsiTheme="majorBidi" w:cstheme="majorBidi"/>
          <w:sz w:val="22"/>
        </w:rPr>
        <w:t xml:space="preserve"> +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O</w:t>
      </w:r>
      <w:r w:rsidR="00E835E0" w:rsidRPr="00286821">
        <w:rPr>
          <w:rFonts w:asciiTheme="majorBidi" w:hAnsiTheme="majorBidi" w:cstheme="majorBidi"/>
          <w:sz w:val="22"/>
          <w:vertAlign w:val="subscript"/>
        </w:rPr>
        <w:t>2</w:t>
      </w:r>
      <w:r w:rsidRPr="00286821">
        <w:rPr>
          <w:rFonts w:asciiTheme="majorBidi" w:hAnsiTheme="majorBidi" w:cstheme="majorBidi"/>
          <w:sz w:val="22"/>
        </w:rPr>
        <w:t>*</w:t>
      </w:r>
      <w:r w:rsidR="00407E15" w:rsidRPr="00286821">
        <w:rPr>
          <w:rFonts w:asciiTheme="majorBidi" w:hAnsiTheme="majorBidi" w:cstheme="majorBidi"/>
          <w:sz w:val="22"/>
        </w:rPr>
        <w:tab/>
      </w:r>
      <w:r w:rsidR="00407E15" w:rsidRPr="00286821">
        <w:rPr>
          <w:rFonts w:asciiTheme="majorBidi" w:hAnsiTheme="majorBidi" w:cstheme="majorBidi"/>
          <w:sz w:val="22"/>
        </w:rPr>
        <w:tab/>
      </w:r>
      <w:r w:rsidR="00407E15" w:rsidRPr="00286821">
        <w:rPr>
          <w:rFonts w:asciiTheme="majorBidi" w:hAnsiTheme="majorBidi" w:cstheme="majorBidi"/>
          <w:sz w:val="22"/>
        </w:rPr>
        <w:tab/>
      </w:r>
      <w:r w:rsidR="00407E15" w:rsidRPr="00286821">
        <w:rPr>
          <w:rFonts w:asciiTheme="majorBidi" w:hAnsiTheme="majorBidi" w:cstheme="majorBidi"/>
          <w:sz w:val="22"/>
        </w:rPr>
        <w:tab/>
      </w:r>
      <w:r w:rsidR="00407E15" w:rsidRPr="00286821">
        <w:rPr>
          <w:rFonts w:asciiTheme="majorBidi" w:hAnsiTheme="majorBidi" w:cstheme="majorBidi"/>
          <w:sz w:val="22"/>
        </w:rPr>
        <w:tab/>
      </w:r>
      <w:r w:rsidR="00407E15" w:rsidRPr="00286821">
        <w:rPr>
          <w:rFonts w:asciiTheme="majorBidi" w:hAnsiTheme="majorBidi" w:cstheme="majorBidi"/>
          <w:sz w:val="22"/>
        </w:rPr>
        <w:tab/>
      </w:r>
      <w:r w:rsidR="00407E15" w:rsidRPr="00286821">
        <w:rPr>
          <w:rFonts w:asciiTheme="majorBidi" w:hAnsiTheme="majorBidi" w:cstheme="majorBidi"/>
          <w:sz w:val="22"/>
        </w:rPr>
        <w:tab/>
      </w:r>
      <w:r w:rsidR="000956F2" w:rsidRPr="00286821">
        <w:rPr>
          <w:rFonts w:asciiTheme="majorBidi" w:hAnsiTheme="majorBidi" w:cstheme="majorBidi"/>
          <w:sz w:val="22"/>
        </w:rPr>
        <w:tab/>
      </w:r>
      <w:r w:rsidR="00407E15" w:rsidRPr="00286821">
        <w:rPr>
          <w:rFonts w:asciiTheme="majorBidi" w:hAnsiTheme="majorBidi" w:cstheme="majorBidi"/>
          <w:sz w:val="22"/>
        </w:rPr>
        <w:tab/>
      </w:r>
      <w:r w:rsidR="00407E15" w:rsidRPr="00286821">
        <w:rPr>
          <w:rFonts w:asciiTheme="majorBidi" w:hAnsiTheme="majorBidi" w:cstheme="majorBidi"/>
          <w:sz w:val="22"/>
        </w:rPr>
        <w:tab/>
        <w:t>(S1)</w:t>
      </w:r>
    </w:p>
    <w:p w14:paraId="381F3600" w14:textId="577275B5" w:rsidR="006005C9" w:rsidRPr="00286821" w:rsidRDefault="006005C9" w:rsidP="00826CB5">
      <w:pPr>
        <w:spacing w:after="0" w:line="480" w:lineRule="auto"/>
        <w:jc w:val="both"/>
        <w:rPr>
          <w:rFonts w:asciiTheme="majorBidi" w:hAnsiTheme="majorBidi" w:cstheme="majorBidi"/>
          <w:sz w:val="22"/>
        </w:rPr>
      </w:pPr>
      <w:r w:rsidRPr="00286821">
        <w:rPr>
          <w:rFonts w:asciiTheme="majorBidi" w:hAnsiTheme="majorBidi" w:cstheme="majorBidi"/>
          <w:sz w:val="22"/>
        </w:rPr>
        <w:t>N</w:t>
      </w:r>
      <w:r w:rsidRPr="00286821">
        <w:rPr>
          <w:rFonts w:asciiTheme="majorBidi" w:hAnsiTheme="majorBidi" w:cstheme="majorBidi"/>
          <w:sz w:val="22"/>
          <w:vertAlign w:val="subscript"/>
        </w:rPr>
        <w:t>2</w:t>
      </w:r>
      <w:r w:rsidRPr="00286821">
        <w:rPr>
          <w:rFonts w:asciiTheme="majorBidi" w:hAnsiTheme="majorBidi" w:cstheme="majorBidi"/>
          <w:sz w:val="22"/>
        </w:rPr>
        <w:t xml:space="preserve"> +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N</w:t>
      </w:r>
      <w:r w:rsidRPr="00286821">
        <w:rPr>
          <w:rFonts w:asciiTheme="majorBidi" w:hAnsiTheme="majorBidi" w:cstheme="majorBidi"/>
          <w:sz w:val="22"/>
          <w:vertAlign w:val="subscript"/>
        </w:rPr>
        <w:t>2</w:t>
      </w:r>
      <w:r w:rsidRPr="00286821">
        <w:rPr>
          <w:rFonts w:asciiTheme="majorBidi" w:hAnsiTheme="majorBidi" w:cstheme="majorBidi"/>
          <w:sz w:val="22"/>
        </w:rPr>
        <w:t xml:space="preserve">*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t>(S</w:t>
      </w:r>
      <w:r w:rsidR="00D267B7" w:rsidRPr="00286821">
        <w:rPr>
          <w:rFonts w:asciiTheme="majorBidi" w:hAnsiTheme="majorBidi" w:cstheme="majorBidi"/>
          <w:sz w:val="22"/>
        </w:rPr>
        <w:t>2</w:t>
      </w:r>
      <w:r w:rsidRPr="00286821">
        <w:rPr>
          <w:rFonts w:asciiTheme="majorBidi" w:hAnsiTheme="majorBidi" w:cstheme="majorBidi"/>
          <w:sz w:val="22"/>
        </w:rPr>
        <w:t>)</w:t>
      </w:r>
    </w:p>
    <w:p w14:paraId="5CD23882" w14:textId="573F5B20" w:rsidR="00145DC8" w:rsidRPr="00286821" w:rsidRDefault="00145DC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N</w:t>
      </w:r>
      <w:r w:rsidRPr="00286821">
        <w:rPr>
          <w:rFonts w:asciiTheme="majorBidi" w:hAnsiTheme="majorBidi" w:cstheme="majorBidi"/>
          <w:sz w:val="22"/>
          <w:vertAlign w:val="subscript"/>
        </w:rPr>
        <w:t>2</w:t>
      </w:r>
      <w:r w:rsidRPr="00286821">
        <w:rPr>
          <w:rFonts w:asciiTheme="majorBidi" w:hAnsiTheme="majorBidi" w:cstheme="majorBidi"/>
          <w:sz w:val="22"/>
        </w:rPr>
        <w:t xml:space="preserve"> + 2</w:t>
      </w:r>
      <w:r w:rsidR="006A34F8" w:rsidRPr="00286821">
        <w:rPr>
          <w:rFonts w:asciiTheme="majorBidi" w:hAnsiTheme="majorBidi" w:cstheme="majorBidi"/>
          <w:sz w:val="22"/>
        </w:rPr>
        <w:t>·</w:t>
      </w:r>
      <w:r w:rsidRPr="00286821">
        <w:rPr>
          <w:rFonts w:asciiTheme="majorBidi" w:hAnsiTheme="majorBidi" w:cstheme="majorBidi"/>
          <w:sz w:val="22"/>
        </w:rPr>
        <w:t>O</w:t>
      </w:r>
      <w:r w:rsidRPr="00286821">
        <w:rPr>
          <w:rFonts w:asciiTheme="majorBidi" w:hAnsiTheme="majorBidi" w:cstheme="majorBidi"/>
          <w:sz w:val="22"/>
          <w:vertAlign w:val="subscript"/>
        </w:rPr>
        <w:t xml:space="preserve"> </w:t>
      </w:r>
      <w:r w:rsidRPr="00286821">
        <w:rPr>
          <w:rFonts w:asciiTheme="majorBidi" w:hAnsiTheme="majorBidi" w:cstheme="majorBidi"/>
          <w:sz w:val="22"/>
        </w:rPr>
        <w:t xml:space="preserve">→ 2NO </w:t>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t>(S</w:t>
      </w:r>
      <w:r w:rsidR="00407E15" w:rsidRPr="00286821">
        <w:rPr>
          <w:rFonts w:asciiTheme="majorBidi" w:hAnsiTheme="majorBidi" w:cstheme="majorBidi"/>
          <w:sz w:val="22"/>
        </w:rPr>
        <w:t>3</w:t>
      </w:r>
      <w:r w:rsidR="00682EED" w:rsidRPr="00286821">
        <w:rPr>
          <w:rFonts w:asciiTheme="majorBidi" w:hAnsiTheme="majorBidi" w:cstheme="majorBidi"/>
          <w:sz w:val="22"/>
        </w:rPr>
        <w:t>)</w:t>
      </w:r>
    </w:p>
    <w:p w14:paraId="1A6DEA63" w14:textId="3ECCFE8B" w:rsidR="0039041D" w:rsidRPr="00286821" w:rsidRDefault="00B556F1" w:rsidP="00826CB5">
      <w:pPr>
        <w:spacing w:after="0" w:line="480" w:lineRule="auto"/>
        <w:jc w:val="both"/>
        <w:rPr>
          <w:sz w:val="22"/>
        </w:rPr>
      </w:pPr>
      <w:r w:rsidRPr="00286821">
        <w:rPr>
          <w:rFonts w:asciiTheme="majorBidi" w:hAnsiTheme="majorBidi" w:cstheme="majorBidi"/>
          <w:sz w:val="22"/>
        </w:rPr>
        <w:t>N</w:t>
      </w:r>
      <w:r w:rsidRPr="00286821">
        <w:rPr>
          <w:rFonts w:asciiTheme="majorBidi" w:hAnsiTheme="majorBidi" w:cstheme="majorBidi"/>
          <w:sz w:val="22"/>
          <w:vertAlign w:val="subscript"/>
        </w:rPr>
        <w:t>2</w:t>
      </w:r>
      <w:r w:rsidRPr="00286821">
        <w:rPr>
          <w:rFonts w:asciiTheme="majorBidi" w:hAnsiTheme="majorBidi" w:cstheme="majorBidi"/>
          <w:sz w:val="22"/>
        </w:rPr>
        <w:t xml:space="preserve"> + 2</w:t>
      </w:r>
      <w:r w:rsidR="006A34F8" w:rsidRPr="00286821">
        <w:rPr>
          <w:rFonts w:asciiTheme="majorBidi" w:hAnsiTheme="majorBidi" w:cstheme="majorBidi"/>
          <w:sz w:val="22"/>
        </w:rPr>
        <w:t>·</w:t>
      </w:r>
      <w:r w:rsidRPr="00286821">
        <w:rPr>
          <w:rFonts w:asciiTheme="majorBidi" w:hAnsiTheme="majorBidi" w:cstheme="majorBidi"/>
          <w:sz w:val="22"/>
        </w:rPr>
        <w:t>O</w:t>
      </w:r>
      <w:r w:rsidRPr="00286821">
        <w:rPr>
          <w:rFonts w:asciiTheme="majorBidi" w:hAnsiTheme="majorBidi" w:cstheme="majorBidi"/>
          <w:sz w:val="22"/>
          <w:vertAlign w:val="subscript"/>
        </w:rPr>
        <w:t xml:space="preserve"> </w:t>
      </w:r>
      <w:r w:rsidRPr="00286821">
        <w:rPr>
          <w:rFonts w:asciiTheme="majorBidi" w:hAnsiTheme="majorBidi" w:cstheme="majorBidi"/>
          <w:sz w:val="22"/>
        </w:rPr>
        <w:t>→</w:t>
      </w:r>
      <w:r w:rsidR="0039041D" w:rsidRPr="00286821">
        <w:rPr>
          <w:sz w:val="22"/>
        </w:rPr>
        <w:t xml:space="preserve"> NO + </w:t>
      </w:r>
      <w:r w:rsidR="006A34F8" w:rsidRPr="00286821">
        <w:rPr>
          <w:rFonts w:asciiTheme="majorBidi" w:hAnsiTheme="majorBidi" w:cstheme="majorBidi"/>
          <w:sz w:val="22"/>
        </w:rPr>
        <w:t>·</w:t>
      </w:r>
      <w:r w:rsidR="0039041D" w:rsidRPr="00286821">
        <w:rPr>
          <w:sz w:val="22"/>
        </w:rPr>
        <w:t>N</w:t>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rFonts w:asciiTheme="majorBidi" w:hAnsiTheme="majorBidi" w:cstheme="majorBidi"/>
          <w:sz w:val="22"/>
        </w:rPr>
        <w:t>(S</w:t>
      </w:r>
      <w:r w:rsidR="00407E15" w:rsidRPr="00286821">
        <w:rPr>
          <w:rFonts w:asciiTheme="majorBidi" w:hAnsiTheme="majorBidi" w:cstheme="majorBidi"/>
          <w:sz w:val="22"/>
        </w:rPr>
        <w:t>4</w:t>
      </w:r>
      <w:r w:rsidR="00682EED" w:rsidRPr="00286821">
        <w:rPr>
          <w:rFonts w:asciiTheme="majorBidi" w:hAnsiTheme="majorBidi" w:cstheme="majorBidi"/>
          <w:sz w:val="22"/>
        </w:rPr>
        <w:t>)</w:t>
      </w:r>
    </w:p>
    <w:p w14:paraId="6D9353FA" w14:textId="5BB5928B" w:rsidR="0039041D" w:rsidRPr="00286821" w:rsidRDefault="0039041D" w:rsidP="00826CB5">
      <w:pPr>
        <w:spacing w:after="0" w:line="480" w:lineRule="auto"/>
        <w:jc w:val="both"/>
        <w:rPr>
          <w:sz w:val="22"/>
        </w:rPr>
      </w:pPr>
      <w:r w:rsidRPr="00286821">
        <w:rPr>
          <w:sz w:val="22"/>
        </w:rPr>
        <w:t>N</w:t>
      </w:r>
      <w:r w:rsidR="006005C9" w:rsidRPr="00286821">
        <w:rPr>
          <w:sz w:val="22"/>
          <w:vertAlign w:val="subscript"/>
        </w:rPr>
        <w:t>2</w:t>
      </w:r>
      <w:r w:rsidRPr="00286821">
        <w:rPr>
          <w:sz w:val="22"/>
        </w:rPr>
        <w:t xml:space="preserve"> + </w:t>
      </w:r>
      <w:r w:rsidR="006A34F8" w:rsidRPr="00286821">
        <w:rPr>
          <w:rFonts w:asciiTheme="majorBidi" w:hAnsiTheme="majorBidi" w:cstheme="majorBidi"/>
          <w:sz w:val="22"/>
        </w:rPr>
        <w:t>·</w:t>
      </w:r>
      <w:r w:rsidRPr="00286821">
        <w:rPr>
          <w:sz w:val="22"/>
        </w:rPr>
        <w:t>OH</w:t>
      </w:r>
      <w:r w:rsidR="00A75936" w:rsidRPr="00286821">
        <w:rPr>
          <w:sz w:val="22"/>
        </w:rPr>
        <w:t xml:space="preserve"> </w:t>
      </w:r>
      <w:r w:rsidR="00A75936" w:rsidRPr="00286821">
        <w:rPr>
          <w:rFonts w:asciiTheme="majorBidi" w:hAnsiTheme="majorBidi" w:cstheme="majorBidi"/>
          <w:sz w:val="22"/>
        </w:rPr>
        <w:t>→</w:t>
      </w:r>
      <w:r w:rsidR="00A75936" w:rsidRPr="00286821">
        <w:rPr>
          <w:sz w:val="22"/>
        </w:rPr>
        <w:t xml:space="preserve"> </w:t>
      </w:r>
      <w:r w:rsidRPr="00286821">
        <w:rPr>
          <w:sz w:val="22"/>
        </w:rPr>
        <w:t xml:space="preserve">NO + </w:t>
      </w:r>
      <w:r w:rsidR="00E835E0" w:rsidRPr="00286821">
        <w:rPr>
          <w:rFonts w:asciiTheme="majorBidi" w:hAnsiTheme="majorBidi" w:cstheme="majorBidi"/>
          <w:sz w:val="22"/>
        </w:rPr>
        <w:t>·</w:t>
      </w:r>
      <w:r w:rsidRPr="00286821">
        <w:rPr>
          <w:sz w:val="22"/>
        </w:rPr>
        <w:t>H</w:t>
      </w:r>
      <w:r w:rsidR="00682EED" w:rsidRPr="00286821">
        <w:rPr>
          <w:sz w:val="22"/>
        </w:rPr>
        <w:t xml:space="preserve"> </w:t>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sz w:val="22"/>
        </w:rPr>
        <w:tab/>
      </w:r>
      <w:r w:rsidR="00682EED" w:rsidRPr="00286821">
        <w:rPr>
          <w:rFonts w:asciiTheme="majorBidi" w:hAnsiTheme="majorBidi" w:cstheme="majorBidi"/>
          <w:sz w:val="22"/>
        </w:rPr>
        <w:t>(S</w:t>
      </w:r>
      <w:r w:rsidR="00407E15" w:rsidRPr="00286821">
        <w:rPr>
          <w:rFonts w:asciiTheme="majorBidi" w:hAnsiTheme="majorBidi" w:cstheme="majorBidi"/>
          <w:sz w:val="22"/>
        </w:rPr>
        <w:t>5</w:t>
      </w:r>
      <w:r w:rsidR="00682EED" w:rsidRPr="00286821">
        <w:rPr>
          <w:rFonts w:asciiTheme="majorBidi" w:hAnsiTheme="majorBidi" w:cstheme="majorBidi"/>
          <w:sz w:val="22"/>
        </w:rPr>
        <w:t>)</w:t>
      </w:r>
    </w:p>
    <w:p w14:paraId="4CF3B841" w14:textId="594DF9CE" w:rsidR="00B73263" w:rsidRPr="00286821" w:rsidRDefault="00B73263" w:rsidP="00826CB5">
      <w:pPr>
        <w:spacing w:after="0" w:line="480" w:lineRule="auto"/>
        <w:jc w:val="both"/>
        <w:rPr>
          <w:rFonts w:asciiTheme="majorBidi" w:hAnsiTheme="majorBidi" w:cstheme="majorBidi"/>
          <w:sz w:val="22"/>
        </w:rPr>
      </w:pPr>
      <w:r w:rsidRPr="00286821">
        <w:rPr>
          <w:rFonts w:asciiTheme="majorBidi" w:hAnsiTheme="majorBidi" w:cstheme="majorBidi"/>
          <w:sz w:val="22"/>
        </w:rPr>
        <w:t xml:space="preserve">NO + </w:t>
      </w:r>
      <w:r w:rsidR="006A34F8" w:rsidRPr="00286821">
        <w:rPr>
          <w:rFonts w:asciiTheme="majorBidi" w:hAnsiTheme="majorBidi" w:cstheme="majorBidi"/>
          <w:sz w:val="22"/>
        </w:rPr>
        <w:t>·</w:t>
      </w:r>
      <w:r w:rsidRPr="00286821">
        <w:rPr>
          <w:rFonts w:asciiTheme="majorBidi" w:hAnsiTheme="majorBidi" w:cstheme="majorBidi"/>
          <w:sz w:val="22"/>
        </w:rPr>
        <w:t>N</w:t>
      </w:r>
      <w:r w:rsidRPr="00286821">
        <w:rPr>
          <w:rFonts w:asciiTheme="majorBidi" w:hAnsiTheme="majorBidi" w:cstheme="majorBidi"/>
          <w:sz w:val="22"/>
          <w:vertAlign w:val="subscript"/>
        </w:rPr>
        <w:t xml:space="preserve"> </w:t>
      </w:r>
      <w:r w:rsidRPr="00286821">
        <w:rPr>
          <w:rFonts w:asciiTheme="majorBidi" w:hAnsiTheme="majorBidi" w:cstheme="majorBidi"/>
          <w:sz w:val="22"/>
        </w:rPr>
        <w:t>→ N</w:t>
      </w:r>
      <w:r w:rsidRPr="00286821">
        <w:rPr>
          <w:rFonts w:asciiTheme="majorBidi" w:hAnsiTheme="majorBidi" w:cstheme="majorBidi"/>
          <w:sz w:val="22"/>
          <w:vertAlign w:val="subscript"/>
        </w:rPr>
        <w:t>2</w:t>
      </w:r>
      <w:r w:rsidRPr="00286821">
        <w:rPr>
          <w:rFonts w:asciiTheme="majorBidi" w:hAnsiTheme="majorBidi" w:cstheme="majorBidi"/>
          <w:sz w:val="22"/>
        </w:rPr>
        <w:t xml:space="preserve">O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t>(</w:t>
      </w:r>
      <w:r w:rsidR="00682EED" w:rsidRPr="00286821">
        <w:rPr>
          <w:rFonts w:asciiTheme="majorBidi" w:hAnsiTheme="majorBidi" w:cstheme="majorBidi"/>
          <w:sz w:val="22"/>
        </w:rPr>
        <w:t>S</w:t>
      </w:r>
      <w:r w:rsidR="00407E15" w:rsidRPr="00286821">
        <w:rPr>
          <w:rFonts w:asciiTheme="majorBidi" w:hAnsiTheme="majorBidi" w:cstheme="majorBidi"/>
          <w:sz w:val="22"/>
        </w:rPr>
        <w:t>6</w:t>
      </w:r>
      <w:r w:rsidRPr="00286821">
        <w:rPr>
          <w:rFonts w:asciiTheme="majorBidi" w:hAnsiTheme="majorBidi" w:cstheme="majorBidi"/>
          <w:sz w:val="22"/>
        </w:rPr>
        <w:t>)</w:t>
      </w:r>
    </w:p>
    <w:p w14:paraId="3CF07F43" w14:textId="6DAB146A" w:rsidR="00B73263" w:rsidRPr="00286821" w:rsidRDefault="00B73263" w:rsidP="00826CB5">
      <w:pPr>
        <w:spacing w:after="0" w:line="480" w:lineRule="auto"/>
        <w:jc w:val="both"/>
        <w:rPr>
          <w:rFonts w:asciiTheme="majorBidi" w:hAnsiTheme="majorBidi" w:cstheme="majorBidi"/>
          <w:sz w:val="22"/>
        </w:rPr>
      </w:pPr>
      <w:r w:rsidRPr="00286821">
        <w:rPr>
          <w:rFonts w:asciiTheme="majorBidi" w:hAnsiTheme="majorBidi" w:cstheme="majorBidi"/>
          <w:sz w:val="22"/>
        </w:rPr>
        <w:t>NO</w:t>
      </w:r>
      <w:r w:rsidRPr="00286821">
        <w:rPr>
          <w:rFonts w:asciiTheme="majorBidi" w:hAnsiTheme="majorBidi" w:cstheme="majorBidi"/>
          <w:sz w:val="22"/>
          <w:vertAlign w:val="subscript"/>
        </w:rPr>
        <w:t>2</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N</w:t>
      </w:r>
      <w:r w:rsidRPr="00286821">
        <w:rPr>
          <w:rFonts w:asciiTheme="majorBidi" w:hAnsiTheme="majorBidi" w:cstheme="majorBidi"/>
          <w:sz w:val="22"/>
          <w:vertAlign w:val="subscript"/>
        </w:rPr>
        <w:t xml:space="preserve"> </w:t>
      </w:r>
      <w:r w:rsidRPr="00286821">
        <w:rPr>
          <w:rFonts w:asciiTheme="majorBidi" w:hAnsiTheme="majorBidi" w:cstheme="majorBidi"/>
          <w:sz w:val="22"/>
        </w:rPr>
        <w:t>→ N</w:t>
      </w:r>
      <w:r w:rsidRPr="00286821">
        <w:rPr>
          <w:rFonts w:asciiTheme="majorBidi" w:hAnsiTheme="majorBidi" w:cstheme="majorBidi"/>
          <w:sz w:val="22"/>
          <w:vertAlign w:val="subscript"/>
        </w:rPr>
        <w:t>2</w:t>
      </w:r>
      <w:r w:rsidRPr="00286821">
        <w:rPr>
          <w:rFonts w:asciiTheme="majorBidi" w:hAnsiTheme="majorBidi" w:cstheme="majorBidi"/>
          <w:sz w:val="22"/>
        </w:rPr>
        <w:t xml:space="preserve">O + </w:t>
      </w:r>
      <w:r w:rsidR="006A34F8" w:rsidRPr="00286821">
        <w:rPr>
          <w:rFonts w:asciiTheme="majorBidi" w:hAnsiTheme="majorBidi" w:cstheme="majorBidi"/>
          <w:sz w:val="22"/>
        </w:rPr>
        <w:t>·</w:t>
      </w:r>
      <w:r w:rsidRPr="00286821">
        <w:rPr>
          <w:rFonts w:asciiTheme="majorBidi" w:hAnsiTheme="majorBidi" w:cstheme="majorBidi"/>
          <w:sz w:val="22"/>
        </w:rPr>
        <w:t xml:space="preserve">O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00826CB5" w:rsidRPr="00286821">
        <w:rPr>
          <w:rFonts w:asciiTheme="majorBidi" w:hAnsiTheme="majorBidi" w:cstheme="majorBidi"/>
          <w:sz w:val="22"/>
        </w:rPr>
        <w:tab/>
      </w:r>
      <w:r w:rsidRPr="00286821">
        <w:rPr>
          <w:rFonts w:asciiTheme="majorBidi" w:hAnsiTheme="majorBidi" w:cstheme="majorBidi"/>
          <w:sz w:val="22"/>
        </w:rPr>
        <w:tab/>
        <w:t>(</w:t>
      </w:r>
      <w:r w:rsidR="00682EED" w:rsidRPr="00286821">
        <w:rPr>
          <w:rFonts w:asciiTheme="majorBidi" w:hAnsiTheme="majorBidi" w:cstheme="majorBidi"/>
          <w:sz w:val="22"/>
        </w:rPr>
        <w:t>S</w:t>
      </w:r>
      <w:r w:rsidR="00407E15" w:rsidRPr="00286821">
        <w:rPr>
          <w:rFonts w:asciiTheme="majorBidi" w:hAnsiTheme="majorBidi" w:cstheme="majorBidi"/>
          <w:sz w:val="22"/>
        </w:rPr>
        <w:t>7</w:t>
      </w:r>
      <w:r w:rsidRPr="00286821">
        <w:rPr>
          <w:rFonts w:asciiTheme="majorBidi" w:hAnsiTheme="majorBidi" w:cstheme="majorBidi"/>
          <w:sz w:val="22"/>
        </w:rPr>
        <w:t>)</w:t>
      </w:r>
    </w:p>
    <w:p w14:paraId="714F0B86" w14:textId="573B1015" w:rsidR="00B73263" w:rsidRPr="00286821" w:rsidRDefault="00B73263" w:rsidP="00826CB5">
      <w:pPr>
        <w:spacing w:after="0" w:line="480" w:lineRule="auto"/>
        <w:jc w:val="both"/>
        <w:rPr>
          <w:rFonts w:asciiTheme="majorBidi" w:hAnsiTheme="majorBidi" w:cstheme="majorBidi"/>
          <w:sz w:val="22"/>
        </w:rPr>
      </w:pPr>
      <w:r w:rsidRPr="00286821">
        <w:rPr>
          <w:rFonts w:asciiTheme="majorBidi" w:hAnsiTheme="majorBidi" w:cstheme="majorBidi"/>
          <w:sz w:val="22"/>
        </w:rPr>
        <w:t>NO</w:t>
      </w:r>
      <w:r w:rsidRPr="00286821">
        <w:rPr>
          <w:rFonts w:asciiTheme="majorBidi" w:hAnsiTheme="majorBidi" w:cstheme="majorBidi"/>
          <w:sz w:val="22"/>
          <w:vertAlign w:val="subscript"/>
        </w:rPr>
        <w:t>2</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NH</w:t>
      </w:r>
      <w:r w:rsidRPr="00286821">
        <w:rPr>
          <w:rFonts w:asciiTheme="majorBidi" w:hAnsiTheme="majorBidi" w:cstheme="majorBidi"/>
          <w:sz w:val="22"/>
          <w:vertAlign w:val="subscript"/>
        </w:rPr>
        <w:t>2</w:t>
      </w:r>
      <w:r w:rsidRPr="00286821">
        <w:rPr>
          <w:rFonts w:asciiTheme="majorBidi" w:hAnsiTheme="majorBidi" w:cstheme="majorBidi"/>
          <w:sz w:val="22"/>
        </w:rPr>
        <w:t>→ N</w:t>
      </w:r>
      <w:r w:rsidRPr="00286821">
        <w:rPr>
          <w:rFonts w:asciiTheme="majorBidi" w:hAnsiTheme="majorBidi" w:cstheme="majorBidi"/>
          <w:sz w:val="22"/>
          <w:vertAlign w:val="subscript"/>
        </w:rPr>
        <w:t>2</w:t>
      </w:r>
      <w:r w:rsidRPr="00286821">
        <w:rPr>
          <w:rFonts w:asciiTheme="majorBidi" w:hAnsiTheme="majorBidi" w:cstheme="majorBidi"/>
          <w:sz w:val="22"/>
        </w:rPr>
        <w:t>O +H</w:t>
      </w:r>
      <w:r w:rsidRPr="00286821">
        <w:rPr>
          <w:rFonts w:asciiTheme="majorBidi" w:hAnsiTheme="majorBidi" w:cstheme="majorBidi"/>
          <w:sz w:val="22"/>
          <w:vertAlign w:val="subscript"/>
        </w:rPr>
        <w:t>2</w:t>
      </w:r>
      <w:r w:rsidRPr="00286821">
        <w:rPr>
          <w:rFonts w:asciiTheme="majorBidi" w:hAnsiTheme="majorBidi" w:cstheme="majorBidi"/>
          <w:sz w:val="22"/>
        </w:rPr>
        <w:t xml:space="preserve">O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t>(</w:t>
      </w:r>
      <w:r w:rsidR="00682EED" w:rsidRPr="00286821">
        <w:rPr>
          <w:rFonts w:asciiTheme="majorBidi" w:hAnsiTheme="majorBidi" w:cstheme="majorBidi"/>
          <w:sz w:val="22"/>
        </w:rPr>
        <w:t>S</w:t>
      </w:r>
      <w:r w:rsidR="00407E15" w:rsidRPr="00286821">
        <w:rPr>
          <w:rFonts w:asciiTheme="majorBidi" w:hAnsiTheme="majorBidi" w:cstheme="majorBidi"/>
          <w:sz w:val="22"/>
        </w:rPr>
        <w:t>8</w:t>
      </w:r>
      <w:r w:rsidRPr="00286821">
        <w:rPr>
          <w:rFonts w:asciiTheme="majorBidi" w:hAnsiTheme="majorBidi" w:cstheme="majorBidi"/>
          <w:sz w:val="22"/>
        </w:rPr>
        <w:t>)</w:t>
      </w:r>
    </w:p>
    <w:p w14:paraId="0983ADF4" w14:textId="0FE4CCEC"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O + NO → NO</w:t>
      </w:r>
      <w:r w:rsidR="00A269F5" w:rsidRPr="00286821">
        <w:rPr>
          <w:rFonts w:asciiTheme="majorBidi" w:hAnsiTheme="majorBidi" w:cstheme="majorBidi"/>
          <w:sz w:val="22"/>
          <w:vertAlign w:val="subscript"/>
        </w:rPr>
        <w:t xml:space="preserve">2 </w:t>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B73263" w:rsidRPr="00286821">
        <w:rPr>
          <w:rFonts w:asciiTheme="majorBidi" w:hAnsiTheme="majorBidi" w:cstheme="majorBidi"/>
          <w:sz w:val="22"/>
        </w:rPr>
        <w:t>(</w:t>
      </w:r>
      <w:r w:rsidR="00682EED" w:rsidRPr="00286821">
        <w:rPr>
          <w:rFonts w:asciiTheme="majorBidi" w:hAnsiTheme="majorBidi" w:cstheme="majorBidi"/>
          <w:sz w:val="22"/>
        </w:rPr>
        <w:t>S</w:t>
      </w:r>
      <w:r w:rsidR="00407E15" w:rsidRPr="00286821">
        <w:rPr>
          <w:rFonts w:asciiTheme="majorBidi" w:hAnsiTheme="majorBidi" w:cstheme="majorBidi"/>
          <w:sz w:val="22"/>
        </w:rPr>
        <w:t>9</w:t>
      </w:r>
      <w:r w:rsidR="00B73263" w:rsidRPr="00286821">
        <w:rPr>
          <w:rFonts w:asciiTheme="majorBidi" w:hAnsiTheme="majorBidi" w:cstheme="majorBidi"/>
          <w:sz w:val="22"/>
        </w:rPr>
        <w:t>)</w:t>
      </w:r>
    </w:p>
    <w:p w14:paraId="1BB53060" w14:textId="1D06847D" w:rsidR="00A269F5" w:rsidRPr="00286821" w:rsidRDefault="00A269F5" w:rsidP="00826CB5">
      <w:pPr>
        <w:spacing w:after="0" w:line="480" w:lineRule="auto"/>
        <w:jc w:val="both"/>
        <w:rPr>
          <w:rFonts w:asciiTheme="majorBidi" w:hAnsiTheme="majorBidi" w:cstheme="majorBidi"/>
          <w:sz w:val="22"/>
        </w:rPr>
      </w:pPr>
      <w:r w:rsidRPr="00286821">
        <w:rPr>
          <w:rFonts w:asciiTheme="majorBidi" w:hAnsiTheme="majorBidi" w:cstheme="majorBidi"/>
          <w:sz w:val="22"/>
        </w:rPr>
        <w:lastRenderedPageBreak/>
        <w:t>O</w:t>
      </w:r>
      <w:r w:rsidRPr="00286821">
        <w:rPr>
          <w:rFonts w:asciiTheme="majorBidi" w:hAnsiTheme="majorBidi" w:cstheme="majorBidi"/>
          <w:sz w:val="22"/>
          <w:vertAlign w:val="subscript"/>
        </w:rPr>
        <w:t>3</w:t>
      </w:r>
      <w:r w:rsidRPr="00286821">
        <w:rPr>
          <w:rFonts w:asciiTheme="majorBidi" w:hAnsiTheme="majorBidi" w:cstheme="majorBidi"/>
          <w:sz w:val="22"/>
        </w:rPr>
        <w:t xml:space="preserve"> + NO</w:t>
      </w:r>
      <w:r w:rsidRPr="00286821">
        <w:rPr>
          <w:rFonts w:asciiTheme="majorBidi" w:hAnsiTheme="majorBidi" w:cstheme="majorBidi"/>
          <w:sz w:val="22"/>
          <w:vertAlign w:val="subscript"/>
        </w:rPr>
        <w:t xml:space="preserve"> </w:t>
      </w:r>
      <w:r w:rsidRPr="00286821">
        <w:rPr>
          <w:rFonts w:asciiTheme="majorBidi" w:hAnsiTheme="majorBidi" w:cstheme="majorBidi"/>
          <w:sz w:val="22"/>
        </w:rPr>
        <w:t>→ NO</w:t>
      </w:r>
      <w:r w:rsidRPr="00286821">
        <w:rPr>
          <w:rFonts w:asciiTheme="majorBidi" w:hAnsiTheme="majorBidi" w:cstheme="majorBidi"/>
          <w:sz w:val="22"/>
          <w:vertAlign w:val="subscript"/>
        </w:rPr>
        <w:t>2</w:t>
      </w:r>
      <w:r w:rsidRPr="00286821">
        <w:rPr>
          <w:rFonts w:asciiTheme="majorBidi" w:hAnsiTheme="majorBidi" w:cstheme="majorBidi"/>
          <w:sz w:val="22"/>
        </w:rPr>
        <w:t xml:space="preserve"> +O</w:t>
      </w:r>
      <w:r w:rsidRPr="00286821">
        <w:rPr>
          <w:rFonts w:asciiTheme="majorBidi" w:hAnsiTheme="majorBidi" w:cstheme="majorBidi"/>
          <w:sz w:val="22"/>
          <w:vertAlign w:val="subscript"/>
        </w:rPr>
        <w:t xml:space="preserve">2 </w:t>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9B389D" w:rsidRPr="00286821">
        <w:rPr>
          <w:rFonts w:asciiTheme="majorBidi" w:hAnsiTheme="majorBidi" w:cstheme="majorBidi"/>
          <w:sz w:val="22"/>
        </w:rPr>
        <w:tab/>
      </w:r>
      <w:r w:rsidR="00826CB5" w:rsidRPr="00286821">
        <w:rPr>
          <w:rFonts w:asciiTheme="majorBidi" w:hAnsiTheme="majorBidi" w:cstheme="majorBidi"/>
          <w:sz w:val="22"/>
        </w:rPr>
        <w:tab/>
      </w:r>
      <w:r w:rsidR="00B73263" w:rsidRPr="00286821">
        <w:rPr>
          <w:rFonts w:asciiTheme="majorBidi" w:hAnsiTheme="majorBidi" w:cstheme="majorBidi"/>
          <w:sz w:val="22"/>
        </w:rPr>
        <w:t>(</w:t>
      </w:r>
      <w:r w:rsidR="00682EED" w:rsidRPr="00286821">
        <w:rPr>
          <w:rFonts w:asciiTheme="majorBidi" w:hAnsiTheme="majorBidi" w:cstheme="majorBidi"/>
          <w:sz w:val="22"/>
        </w:rPr>
        <w:t>S</w:t>
      </w:r>
      <w:r w:rsidR="00407E15" w:rsidRPr="00286821">
        <w:rPr>
          <w:rFonts w:asciiTheme="majorBidi" w:hAnsiTheme="majorBidi" w:cstheme="majorBidi"/>
          <w:sz w:val="22"/>
        </w:rPr>
        <w:t>10</w:t>
      </w:r>
      <w:r w:rsidR="00B73263" w:rsidRPr="00286821">
        <w:rPr>
          <w:rFonts w:asciiTheme="majorBidi" w:hAnsiTheme="majorBidi" w:cstheme="majorBidi"/>
          <w:sz w:val="22"/>
        </w:rPr>
        <w:t>)</w:t>
      </w:r>
    </w:p>
    <w:p w14:paraId="110D9856" w14:textId="579644A9" w:rsidR="00A269F5" w:rsidRPr="00286821" w:rsidRDefault="00A23D10" w:rsidP="00826CB5">
      <w:pPr>
        <w:spacing w:after="0" w:line="480" w:lineRule="auto"/>
        <w:jc w:val="both"/>
        <w:rPr>
          <w:rFonts w:asciiTheme="majorBidi" w:hAnsiTheme="majorBidi" w:cstheme="majorBidi"/>
          <w:sz w:val="22"/>
        </w:rPr>
      </w:pPr>
      <w:r w:rsidRPr="00286821">
        <w:rPr>
          <w:rFonts w:asciiTheme="majorBidi" w:hAnsiTheme="majorBidi" w:cstheme="majorBidi"/>
          <w:sz w:val="22"/>
        </w:rPr>
        <w:t>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00A269F5" w:rsidRPr="00286821">
        <w:rPr>
          <w:rFonts w:asciiTheme="majorBidi" w:hAnsiTheme="majorBidi" w:cstheme="majorBidi"/>
          <w:sz w:val="22"/>
        </w:rPr>
        <w:t>+ NO</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w:t>
      </w:r>
      <w:r w:rsidRPr="00286821">
        <w:rPr>
          <w:rFonts w:asciiTheme="majorBidi" w:hAnsiTheme="majorBidi" w:cstheme="majorBidi"/>
          <w:sz w:val="22"/>
        </w:rPr>
        <w:t>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00A269F5" w:rsidRPr="00286821">
        <w:rPr>
          <w:rFonts w:asciiTheme="majorBidi" w:hAnsiTheme="majorBidi" w:cstheme="majorBidi"/>
          <w:sz w:val="22"/>
        </w:rPr>
        <w:t xml:space="preserve">+NO + </w:t>
      </w:r>
      <w:r w:rsidR="006A34F8" w:rsidRPr="00286821">
        <w:rPr>
          <w:rFonts w:asciiTheme="majorBidi" w:hAnsiTheme="majorBidi" w:cstheme="majorBidi"/>
          <w:sz w:val="22"/>
        </w:rPr>
        <w:t>·</w:t>
      </w:r>
      <w:r w:rsidR="00A269F5" w:rsidRPr="00286821">
        <w:rPr>
          <w:rFonts w:asciiTheme="majorBidi" w:hAnsiTheme="majorBidi" w:cstheme="majorBidi"/>
          <w:sz w:val="22"/>
        </w:rPr>
        <w:t xml:space="preserve">O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1</w:t>
      </w:r>
      <w:r w:rsidR="00A269F5" w:rsidRPr="00286821">
        <w:rPr>
          <w:rFonts w:asciiTheme="majorBidi" w:hAnsiTheme="majorBidi" w:cstheme="majorBidi"/>
          <w:sz w:val="22"/>
        </w:rPr>
        <w:t>)</w:t>
      </w:r>
    </w:p>
    <w:p w14:paraId="5199DD54" w14:textId="3AD4F9D0"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O + NO</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NO +O</w:t>
      </w:r>
      <w:r w:rsidR="00A269F5" w:rsidRPr="00286821">
        <w:rPr>
          <w:rFonts w:asciiTheme="majorBidi" w:hAnsiTheme="majorBidi" w:cstheme="majorBidi"/>
          <w:sz w:val="22"/>
          <w:vertAlign w:val="subscript"/>
        </w:rPr>
        <w:t xml:space="preserve">2 </w:t>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826CB5" w:rsidRPr="00286821">
        <w:rPr>
          <w:rFonts w:asciiTheme="majorBidi" w:hAnsiTheme="majorBidi" w:cstheme="majorBidi"/>
          <w:sz w:val="22"/>
          <w:vertAlign w:val="subscript"/>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2</w:t>
      </w:r>
      <w:r w:rsidR="00A269F5" w:rsidRPr="00286821">
        <w:rPr>
          <w:rFonts w:asciiTheme="majorBidi" w:hAnsiTheme="majorBidi" w:cstheme="majorBidi"/>
          <w:sz w:val="22"/>
        </w:rPr>
        <w:t>)</w:t>
      </w:r>
    </w:p>
    <w:p w14:paraId="16CCC14D" w14:textId="1780620D"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N + NO</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N</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+O</w:t>
      </w:r>
      <w:r w:rsidR="00A269F5" w:rsidRPr="00286821">
        <w:rPr>
          <w:rFonts w:asciiTheme="majorBidi" w:hAnsiTheme="majorBidi" w:cstheme="majorBidi"/>
          <w:sz w:val="22"/>
          <w:vertAlign w:val="subscript"/>
        </w:rPr>
        <w:t xml:space="preserve">2 </w:t>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3</w:t>
      </w:r>
      <w:r w:rsidR="00B73263" w:rsidRPr="00286821">
        <w:rPr>
          <w:rFonts w:asciiTheme="majorBidi" w:hAnsiTheme="majorBidi" w:cstheme="majorBidi"/>
          <w:sz w:val="22"/>
        </w:rPr>
        <w:t>)</w:t>
      </w:r>
    </w:p>
    <w:p w14:paraId="48205C06" w14:textId="3AD34270"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N + NO → N</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w:t>
      </w:r>
      <w:r w:rsidR="00E835E0" w:rsidRPr="00286821">
        <w:rPr>
          <w:rFonts w:asciiTheme="majorBidi" w:hAnsiTheme="majorBidi" w:cstheme="majorBidi"/>
          <w:sz w:val="22"/>
        </w:rPr>
        <w:t>·</w:t>
      </w:r>
      <w:r w:rsidR="00A269F5" w:rsidRPr="00286821">
        <w:rPr>
          <w:rFonts w:asciiTheme="majorBidi" w:hAnsiTheme="majorBidi" w:cstheme="majorBidi"/>
          <w:sz w:val="22"/>
        </w:rPr>
        <w:t xml:space="preserve">O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4</w:t>
      </w:r>
      <w:r w:rsidR="00A269F5" w:rsidRPr="00286821">
        <w:rPr>
          <w:rFonts w:asciiTheme="majorBidi" w:hAnsiTheme="majorBidi" w:cstheme="majorBidi"/>
          <w:sz w:val="22"/>
        </w:rPr>
        <w:t>)</w:t>
      </w:r>
    </w:p>
    <w:p w14:paraId="1C771CBC" w14:textId="79DD0439" w:rsidR="00A269F5" w:rsidRPr="00286821" w:rsidRDefault="00A269F5" w:rsidP="00826CB5">
      <w:pPr>
        <w:spacing w:after="0" w:line="480" w:lineRule="auto"/>
        <w:jc w:val="both"/>
        <w:rPr>
          <w:rFonts w:asciiTheme="majorBidi" w:hAnsiTheme="majorBidi" w:cstheme="majorBidi"/>
          <w:sz w:val="22"/>
        </w:rPr>
      </w:pPr>
      <w:r w:rsidRPr="00286821">
        <w:rPr>
          <w:rFonts w:asciiTheme="majorBidi" w:hAnsiTheme="majorBidi" w:cstheme="majorBidi"/>
          <w:sz w:val="22"/>
        </w:rPr>
        <w:t>O</w:t>
      </w:r>
      <w:r w:rsidRPr="00286821">
        <w:rPr>
          <w:rFonts w:asciiTheme="majorBidi" w:hAnsiTheme="majorBidi" w:cstheme="majorBidi"/>
          <w:sz w:val="22"/>
          <w:vertAlign w:val="subscript"/>
        </w:rPr>
        <w:t>3</w:t>
      </w:r>
      <w:r w:rsidRPr="00286821">
        <w:rPr>
          <w:rFonts w:asciiTheme="majorBidi" w:hAnsiTheme="majorBidi" w:cstheme="majorBidi"/>
          <w:sz w:val="22"/>
        </w:rPr>
        <w:t xml:space="preserve"> + NO</w:t>
      </w:r>
      <w:r w:rsidRPr="00286821">
        <w:rPr>
          <w:rFonts w:asciiTheme="majorBidi" w:hAnsiTheme="majorBidi" w:cstheme="majorBidi"/>
          <w:sz w:val="22"/>
          <w:vertAlign w:val="subscript"/>
        </w:rPr>
        <w:t>2</w:t>
      </w:r>
      <w:r w:rsidRPr="00286821">
        <w:rPr>
          <w:rFonts w:asciiTheme="majorBidi" w:hAnsiTheme="majorBidi" w:cstheme="majorBidi"/>
          <w:sz w:val="22"/>
        </w:rPr>
        <w:t xml:space="preserve"> → NO</w:t>
      </w:r>
      <w:r w:rsidRPr="00286821">
        <w:rPr>
          <w:rFonts w:asciiTheme="majorBidi" w:hAnsiTheme="majorBidi" w:cstheme="majorBidi"/>
          <w:sz w:val="22"/>
          <w:vertAlign w:val="subscript"/>
        </w:rPr>
        <w:t>3</w:t>
      </w:r>
      <w:r w:rsidRPr="00286821">
        <w:rPr>
          <w:rFonts w:asciiTheme="majorBidi" w:hAnsiTheme="majorBidi" w:cstheme="majorBidi"/>
          <w:sz w:val="22"/>
        </w:rPr>
        <w:t xml:space="preserve"> +O</w:t>
      </w:r>
      <w:r w:rsidRPr="00286821">
        <w:rPr>
          <w:rFonts w:asciiTheme="majorBidi" w:hAnsiTheme="majorBidi" w:cstheme="majorBidi"/>
          <w:sz w:val="22"/>
          <w:vertAlign w:val="subscript"/>
        </w:rPr>
        <w:t xml:space="preserve">2 </w:t>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826CB5"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5</w:t>
      </w:r>
      <w:r w:rsidRPr="00286821">
        <w:rPr>
          <w:rFonts w:asciiTheme="majorBidi" w:hAnsiTheme="majorBidi" w:cstheme="majorBidi"/>
          <w:sz w:val="22"/>
        </w:rPr>
        <w:t>)</w:t>
      </w:r>
    </w:p>
    <w:p w14:paraId="209627DF" w14:textId="6072AACB" w:rsidR="00A269F5" w:rsidRPr="00286821" w:rsidRDefault="00A23D10" w:rsidP="00826CB5">
      <w:pPr>
        <w:spacing w:after="0" w:line="480" w:lineRule="auto"/>
        <w:jc w:val="both"/>
        <w:rPr>
          <w:rFonts w:asciiTheme="majorBidi" w:hAnsiTheme="majorBidi" w:cstheme="majorBidi"/>
          <w:sz w:val="22"/>
        </w:rPr>
      </w:pPr>
      <w:r w:rsidRPr="00286821">
        <w:rPr>
          <w:rFonts w:asciiTheme="majorBidi" w:hAnsiTheme="majorBidi" w:cstheme="majorBidi"/>
          <w:sz w:val="22"/>
        </w:rPr>
        <w:t>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00A269F5" w:rsidRPr="00286821">
        <w:rPr>
          <w:rFonts w:asciiTheme="majorBidi" w:hAnsiTheme="majorBidi" w:cstheme="majorBidi"/>
          <w:sz w:val="22"/>
        </w:rPr>
        <w:t>+ NH</w:t>
      </w:r>
      <w:r w:rsidR="00A269F5" w:rsidRPr="00286821">
        <w:rPr>
          <w:rFonts w:asciiTheme="majorBidi" w:hAnsiTheme="majorBidi" w:cstheme="majorBidi"/>
          <w:sz w:val="22"/>
          <w:vertAlign w:val="subscript"/>
        </w:rPr>
        <w:t>3</w:t>
      </w:r>
      <w:r w:rsidR="00A269F5" w:rsidRPr="00286821">
        <w:rPr>
          <w:rFonts w:asciiTheme="majorBidi" w:hAnsiTheme="majorBidi" w:cstheme="majorBidi"/>
          <w:sz w:val="22"/>
        </w:rPr>
        <w:t xml:space="preserve"> → ·NH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·H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826CB5"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6</w:t>
      </w:r>
      <w:r w:rsidR="00A269F5" w:rsidRPr="00286821">
        <w:rPr>
          <w:rFonts w:asciiTheme="majorBidi" w:hAnsiTheme="majorBidi" w:cstheme="majorBidi"/>
          <w:sz w:val="22"/>
        </w:rPr>
        <w:t>)</w:t>
      </w:r>
    </w:p>
    <w:p w14:paraId="3B846C1B" w14:textId="3FA642F0"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O + NH</w:t>
      </w:r>
      <w:r w:rsidR="00A269F5" w:rsidRPr="00286821">
        <w:rPr>
          <w:rFonts w:asciiTheme="majorBidi" w:hAnsiTheme="majorBidi" w:cstheme="majorBidi"/>
          <w:sz w:val="22"/>
          <w:vertAlign w:val="subscript"/>
        </w:rPr>
        <w:t>3</w:t>
      </w:r>
      <w:r w:rsidR="00A269F5" w:rsidRPr="00286821">
        <w:rPr>
          <w:rFonts w:asciiTheme="majorBidi" w:hAnsiTheme="majorBidi" w:cstheme="majorBidi"/>
          <w:sz w:val="22"/>
        </w:rPr>
        <w:t xml:space="preserve"> → </w:t>
      </w:r>
      <w:r w:rsidRPr="00286821">
        <w:rPr>
          <w:rFonts w:asciiTheme="majorBidi" w:hAnsiTheme="majorBidi" w:cstheme="majorBidi"/>
          <w:sz w:val="22"/>
        </w:rPr>
        <w:t>·</w:t>
      </w:r>
      <w:r w:rsidR="00A269F5" w:rsidRPr="00286821">
        <w:rPr>
          <w:rFonts w:asciiTheme="majorBidi" w:hAnsiTheme="majorBidi" w:cstheme="majorBidi"/>
          <w:sz w:val="22"/>
        </w:rPr>
        <w:t>NH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w:t>
      </w:r>
      <w:r w:rsidRPr="00286821">
        <w:rPr>
          <w:rFonts w:asciiTheme="majorBidi" w:hAnsiTheme="majorBidi" w:cstheme="majorBidi"/>
          <w:sz w:val="22"/>
        </w:rPr>
        <w:t>·</w:t>
      </w:r>
      <w:r w:rsidR="00A269F5" w:rsidRPr="00286821">
        <w:rPr>
          <w:rFonts w:asciiTheme="majorBidi" w:hAnsiTheme="majorBidi" w:cstheme="majorBidi"/>
          <w:sz w:val="22"/>
        </w:rPr>
        <w:t xml:space="preserve">OH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7</w:t>
      </w:r>
      <w:r w:rsidR="00A269F5" w:rsidRPr="00286821">
        <w:rPr>
          <w:rFonts w:asciiTheme="majorBidi" w:hAnsiTheme="majorBidi" w:cstheme="majorBidi"/>
          <w:sz w:val="22"/>
        </w:rPr>
        <w:t>)</w:t>
      </w:r>
    </w:p>
    <w:p w14:paraId="62341655" w14:textId="334423FF"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H + NH</w:t>
      </w:r>
      <w:r w:rsidR="00A269F5" w:rsidRPr="00286821">
        <w:rPr>
          <w:rFonts w:asciiTheme="majorBidi" w:hAnsiTheme="majorBidi" w:cstheme="majorBidi"/>
          <w:sz w:val="22"/>
          <w:vertAlign w:val="subscript"/>
        </w:rPr>
        <w:t>3</w:t>
      </w:r>
      <w:r w:rsidR="00A269F5" w:rsidRPr="00286821">
        <w:rPr>
          <w:rFonts w:asciiTheme="majorBidi" w:hAnsiTheme="majorBidi" w:cstheme="majorBidi"/>
          <w:sz w:val="22"/>
        </w:rPr>
        <w:t xml:space="preserve"> → </w:t>
      </w:r>
      <w:r w:rsidRPr="00286821">
        <w:rPr>
          <w:rFonts w:asciiTheme="majorBidi" w:hAnsiTheme="majorBidi" w:cstheme="majorBidi"/>
          <w:sz w:val="22"/>
        </w:rPr>
        <w:t>·</w:t>
      </w:r>
      <w:r w:rsidR="00A269F5" w:rsidRPr="00286821">
        <w:rPr>
          <w:rFonts w:asciiTheme="majorBidi" w:hAnsiTheme="majorBidi" w:cstheme="majorBidi"/>
          <w:sz w:val="22"/>
        </w:rPr>
        <w:t>NH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H</w:t>
      </w:r>
      <w:r w:rsidR="00A269F5" w:rsidRPr="00286821">
        <w:rPr>
          <w:rFonts w:asciiTheme="majorBidi" w:hAnsiTheme="majorBidi" w:cstheme="majorBidi"/>
          <w:sz w:val="22"/>
          <w:vertAlign w:val="subscript"/>
        </w:rPr>
        <w:t xml:space="preserve">2 </w:t>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B73263" w:rsidRPr="00286821">
        <w:rPr>
          <w:rFonts w:asciiTheme="majorBidi" w:hAnsiTheme="majorBidi" w:cstheme="majorBidi"/>
          <w:sz w:val="22"/>
          <w:vertAlign w:val="subscript"/>
        </w:rPr>
        <w:tab/>
      </w:r>
      <w:r w:rsidR="00826CB5" w:rsidRPr="00286821">
        <w:rPr>
          <w:rFonts w:asciiTheme="majorBidi" w:hAnsiTheme="majorBidi" w:cstheme="majorBidi"/>
          <w:sz w:val="22"/>
          <w:vertAlign w:val="subscript"/>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8</w:t>
      </w:r>
      <w:r w:rsidR="00A269F5" w:rsidRPr="00286821">
        <w:rPr>
          <w:rFonts w:asciiTheme="majorBidi" w:hAnsiTheme="majorBidi" w:cstheme="majorBidi"/>
          <w:sz w:val="22"/>
        </w:rPr>
        <w:t>)</w:t>
      </w:r>
    </w:p>
    <w:p w14:paraId="0349A282" w14:textId="3C9EC247"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OH + NH</w:t>
      </w:r>
      <w:r w:rsidR="00A269F5" w:rsidRPr="00286821">
        <w:rPr>
          <w:rFonts w:asciiTheme="majorBidi" w:hAnsiTheme="majorBidi" w:cstheme="majorBidi"/>
          <w:sz w:val="22"/>
          <w:vertAlign w:val="subscript"/>
        </w:rPr>
        <w:t>3</w:t>
      </w:r>
      <w:r w:rsidR="00A269F5" w:rsidRPr="00286821">
        <w:rPr>
          <w:rFonts w:asciiTheme="majorBidi" w:hAnsiTheme="majorBidi" w:cstheme="majorBidi"/>
          <w:sz w:val="22"/>
        </w:rPr>
        <w:t xml:space="preserve"> → </w:t>
      </w:r>
      <w:r w:rsidRPr="00286821">
        <w:rPr>
          <w:rFonts w:asciiTheme="majorBidi" w:hAnsiTheme="majorBidi" w:cstheme="majorBidi"/>
          <w:sz w:val="22"/>
        </w:rPr>
        <w:t>·</w:t>
      </w:r>
      <w:r w:rsidR="00A269F5" w:rsidRPr="00286821">
        <w:rPr>
          <w:rFonts w:asciiTheme="majorBidi" w:hAnsiTheme="majorBidi" w:cstheme="majorBidi"/>
          <w:sz w:val="22"/>
        </w:rPr>
        <w:t>NH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O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S1</w:t>
      </w:r>
      <w:r w:rsidR="00407E15" w:rsidRPr="00286821">
        <w:rPr>
          <w:rFonts w:asciiTheme="majorBidi" w:hAnsiTheme="majorBidi" w:cstheme="majorBidi"/>
          <w:sz w:val="22"/>
        </w:rPr>
        <w:t>9</w:t>
      </w:r>
      <w:r w:rsidR="00A269F5" w:rsidRPr="00286821">
        <w:rPr>
          <w:rFonts w:asciiTheme="majorBidi" w:hAnsiTheme="majorBidi" w:cstheme="majorBidi"/>
          <w:sz w:val="22"/>
        </w:rPr>
        <w:t>)</w:t>
      </w:r>
    </w:p>
    <w:p w14:paraId="3AEC10B8" w14:textId="7992053D"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NH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NO → N</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O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w:t>
      </w:r>
      <w:r w:rsidR="00407E15" w:rsidRPr="00286821">
        <w:rPr>
          <w:rFonts w:asciiTheme="majorBidi" w:hAnsiTheme="majorBidi" w:cstheme="majorBidi"/>
          <w:sz w:val="22"/>
        </w:rPr>
        <w:t>20</w:t>
      </w:r>
      <w:r w:rsidR="00A269F5" w:rsidRPr="00286821">
        <w:rPr>
          <w:rFonts w:asciiTheme="majorBidi" w:hAnsiTheme="majorBidi" w:cstheme="majorBidi"/>
          <w:sz w:val="22"/>
        </w:rPr>
        <w:t>)</w:t>
      </w:r>
    </w:p>
    <w:p w14:paraId="0D4A453B" w14:textId="3622B5FC"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NH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NO</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N</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 + 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O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S2</w:t>
      </w:r>
      <w:r w:rsidR="00407E15" w:rsidRPr="00286821">
        <w:rPr>
          <w:rFonts w:asciiTheme="majorBidi" w:hAnsiTheme="majorBidi" w:cstheme="majorBidi"/>
          <w:sz w:val="22"/>
        </w:rPr>
        <w:t>1</w:t>
      </w:r>
      <w:r w:rsidR="00A269F5" w:rsidRPr="00286821">
        <w:rPr>
          <w:rFonts w:asciiTheme="majorBidi" w:hAnsiTheme="majorBidi" w:cstheme="majorBidi"/>
          <w:sz w:val="22"/>
        </w:rPr>
        <w:t>)</w:t>
      </w:r>
    </w:p>
    <w:p w14:paraId="754E9F81" w14:textId="51ECE306" w:rsidR="00A269F5" w:rsidRPr="00286821" w:rsidRDefault="00A269F5" w:rsidP="00826CB5">
      <w:pPr>
        <w:spacing w:after="0" w:line="480" w:lineRule="auto"/>
        <w:jc w:val="both"/>
        <w:rPr>
          <w:rFonts w:asciiTheme="majorBidi" w:hAnsiTheme="majorBidi" w:cstheme="majorBidi"/>
          <w:sz w:val="22"/>
        </w:rPr>
      </w:pPr>
      <w:r w:rsidRPr="00286821">
        <w:rPr>
          <w:rFonts w:asciiTheme="majorBidi" w:hAnsiTheme="majorBidi" w:cstheme="majorBidi"/>
          <w:sz w:val="22"/>
        </w:rPr>
        <w:t>NO</w:t>
      </w:r>
      <w:r w:rsidRPr="00286821">
        <w:rPr>
          <w:rFonts w:asciiTheme="majorBidi" w:hAnsiTheme="majorBidi" w:cstheme="majorBidi"/>
          <w:sz w:val="22"/>
          <w:vertAlign w:val="subscript"/>
        </w:rPr>
        <w:t>2</w:t>
      </w:r>
      <w:r w:rsidRPr="00286821">
        <w:rPr>
          <w:rFonts w:asciiTheme="majorBidi" w:hAnsiTheme="majorBidi" w:cstheme="majorBidi"/>
          <w:sz w:val="22"/>
        </w:rPr>
        <w:t xml:space="preserve"> + NH</w:t>
      </w:r>
      <w:r w:rsidRPr="00286821">
        <w:rPr>
          <w:rFonts w:asciiTheme="majorBidi" w:hAnsiTheme="majorBidi" w:cstheme="majorBidi"/>
          <w:sz w:val="22"/>
          <w:vertAlign w:val="subscript"/>
        </w:rPr>
        <w:t>3</w:t>
      </w:r>
      <w:r w:rsidRPr="00286821">
        <w:rPr>
          <w:rFonts w:asciiTheme="majorBidi" w:hAnsiTheme="majorBidi" w:cstheme="majorBidi"/>
          <w:sz w:val="22"/>
        </w:rPr>
        <w:t xml:space="preserve"> → N</w:t>
      </w:r>
      <w:r w:rsidRPr="00286821">
        <w:rPr>
          <w:rFonts w:asciiTheme="majorBidi" w:hAnsiTheme="majorBidi" w:cstheme="majorBidi"/>
          <w:sz w:val="22"/>
          <w:vertAlign w:val="subscript"/>
        </w:rPr>
        <w:t>2</w:t>
      </w:r>
      <w:r w:rsidRPr="00286821">
        <w:rPr>
          <w:rFonts w:asciiTheme="majorBidi" w:hAnsiTheme="majorBidi" w:cstheme="majorBidi"/>
          <w:sz w:val="22"/>
        </w:rPr>
        <w:t xml:space="preserve"> + H</w:t>
      </w:r>
      <w:r w:rsidRPr="00286821">
        <w:rPr>
          <w:rFonts w:asciiTheme="majorBidi" w:hAnsiTheme="majorBidi" w:cstheme="majorBidi"/>
          <w:sz w:val="22"/>
          <w:vertAlign w:val="subscript"/>
        </w:rPr>
        <w:t>2</w:t>
      </w:r>
      <w:r w:rsidRPr="00286821">
        <w:rPr>
          <w:rFonts w:asciiTheme="majorBidi" w:hAnsiTheme="majorBidi" w:cstheme="majorBidi"/>
          <w:sz w:val="22"/>
        </w:rPr>
        <w:t xml:space="preserve">O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Pr="00286821">
        <w:rPr>
          <w:rFonts w:asciiTheme="majorBidi" w:hAnsiTheme="majorBidi" w:cstheme="majorBidi"/>
          <w:sz w:val="22"/>
        </w:rPr>
        <w:t>(</w:t>
      </w:r>
      <w:r w:rsidR="00682EED" w:rsidRPr="00286821">
        <w:rPr>
          <w:rFonts w:asciiTheme="majorBidi" w:hAnsiTheme="majorBidi" w:cstheme="majorBidi"/>
          <w:sz w:val="22"/>
        </w:rPr>
        <w:t>S2</w:t>
      </w:r>
      <w:r w:rsidR="00407E15" w:rsidRPr="00286821">
        <w:rPr>
          <w:rFonts w:asciiTheme="majorBidi" w:hAnsiTheme="majorBidi" w:cstheme="majorBidi"/>
          <w:sz w:val="22"/>
        </w:rPr>
        <w:t>2</w:t>
      </w:r>
      <w:r w:rsidRPr="00286821">
        <w:rPr>
          <w:rFonts w:asciiTheme="majorBidi" w:hAnsiTheme="majorBidi" w:cstheme="majorBidi"/>
          <w:sz w:val="22"/>
        </w:rPr>
        <w:t>)</w:t>
      </w:r>
    </w:p>
    <w:p w14:paraId="6A918C69" w14:textId="6CAC667A" w:rsidR="00A269F5" w:rsidRPr="00286821" w:rsidRDefault="00A269F5" w:rsidP="00826CB5">
      <w:pPr>
        <w:spacing w:after="0" w:line="480" w:lineRule="auto"/>
        <w:jc w:val="both"/>
        <w:rPr>
          <w:rFonts w:asciiTheme="majorBidi" w:hAnsiTheme="majorBidi" w:cstheme="majorBidi"/>
          <w:sz w:val="22"/>
        </w:rPr>
      </w:pPr>
      <w:r w:rsidRPr="00286821">
        <w:rPr>
          <w:rFonts w:asciiTheme="majorBidi" w:hAnsiTheme="majorBidi" w:cstheme="majorBidi"/>
          <w:sz w:val="22"/>
        </w:rPr>
        <w:t>N</w:t>
      </w:r>
      <w:r w:rsidRPr="00286821">
        <w:rPr>
          <w:rFonts w:asciiTheme="majorBidi" w:hAnsiTheme="majorBidi" w:cstheme="majorBidi"/>
          <w:sz w:val="22"/>
          <w:vertAlign w:val="subscript"/>
        </w:rPr>
        <w:t>2</w:t>
      </w:r>
      <w:r w:rsidRPr="00286821">
        <w:rPr>
          <w:rFonts w:asciiTheme="majorBidi" w:hAnsiTheme="majorBidi" w:cstheme="majorBidi"/>
          <w:sz w:val="22"/>
        </w:rPr>
        <w:t xml:space="preserve">O + </w:t>
      </w:r>
      <w:r w:rsidR="006A34F8" w:rsidRPr="00286821">
        <w:rPr>
          <w:rFonts w:asciiTheme="majorBidi" w:hAnsiTheme="majorBidi" w:cstheme="majorBidi"/>
          <w:sz w:val="22"/>
        </w:rPr>
        <w:t>·</w:t>
      </w:r>
      <w:r w:rsidRPr="00286821">
        <w:rPr>
          <w:rFonts w:asciiTheme="majorBidi" w:hAnsiTheme="majorBidi" w:cstheme="majorBidi"/>
          <w:sz w:val="22"/>
        </w:rPr>
        <w:t xml:space="preserve">O→ 2NO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Pr="00286821">
        <w:rPr>
          <w:rFonts w:asciiTheme="majorBidi" w:hAnsiTheme="majorBidi" w:cstheme="majorBidi"/>
          <w:sz w:val="22"/>
        </w:rPr>
        <w:t>(</w:t>
      </w:r>
      <w:r w:rsidR="00682EED" w:rsidRPr="00286821">
        <w:rPr>
          <w:rFonts w:asciiTheme="majorBidi" w:hAnsiTheme="majorBidi" w:cstheme="majorBidi"/>
          <w:sz w:val="22"/>
        </w:rPr>
        <w:t>S2</w:t>
      </w:r>
      <w:r w:rsidR="00407E15" w:rsidRPr="00286821">
        <w:rPr>
          <w:rFonts w:asciiTheme="majorBidi" w:hAnsiTheme="majorBidi" w:cstheme="majorBidi"/>
          <w:sz w:val="22"/>
        </w:rPr>
        <w:t>3</w:t>
      </w:r>
      <w:r w:rsidRPr="00286821">
        <w:rPr>
          <w:rFonts w:asciiTheme="majorBidi" w:hAnsiTheme="majorBidi" w:cstheme="majorBidi"/>
          <w:sz w:val="22"/>
        </w:rPr>
        <w:t>)</w:t>
      </w:r>
    </w:p>
    <w:p w14:paraId="6CC493A0" w14:textId="4B6B6BF2" w:rsidR="00A269F5" w:rsidRPr="00286821" w:rsidRDefault="00A23D10" w:rsidP="00826CB5">
      <w:pPr>
        <w:spacing w:after="0" w:line="480" w:lineRule="auto"/>
        <w:jc w:val="both"/>
        <w:rPr>
          <w:rFonts w:asciiTheme="majorBidi" w:hAnsiTheme="majorBidi" w:cstheme="majorBidi"/>
          <w:sz w:val="22"/>
        </w:rPr>
      </w:pPr>
      <w:r w:rsidRPr="00286821">
        <w:rPr>
          <w:rFonts w:asciiTheme="majorBidi" w:hAnsiTheme="majorBidi" w:cstheme="majorBidi"/>
          <w:sz w:val="22"/>
        </w:rPr>
        <w:t>e</w:t>
      </w:r>
      <w:r w:rsidRPr="00286821">
        <w:rPr>
          <w:rFonts w:asciiTheme="majorBidi" w:hAnsiTheme="majorBidi" w:cstheme="majorBidi"/>
          <w:sz w:val="22"/>
          <w:vertAlign w:val="superscript"/>
        </w:rPr>
        <w:t>-</w:t>
      </w:r>
      <w:r w:rsidR="00A269F5" w:rsidRPr="00286821">
        <w:rPr>
          <w:rFonts w:asciiTheme="majorBidi" w:hAnsiTheme="majorBidi" w:cstheme="majorBidi"/>
          <w:sz w:val="22"/>
        </w:rPr>
        <w:t xml:space="preserve"> + 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O → </w:t>
      </w:r>
      <w:r w:rsidR="00857649" w:rsidRPr="00286821">
        <w:rPr>
          <w:rFonts w:asciiTheme="majorBidi" w:hAnsiTheme="majorBidi" w:cstheme="majorBidi"/>
          <w:sz w:val="22"/>
        </w:rPr>
        <w:t>e</w:t>
      </w:r>
      <w:r w:rsidR="00857649" w:rsidRPr="00286821">
        <w:rPr>
          <w:rFonts w:asciiTheme="majorBidi" w:hAnsiTheme="majorBidi" w:cstheme="majorBidi"/>
          <w:sz w:val="22"/>
          <w:vertAlign w:val="superscript"/>
        </w:rPr>
        <w:t>-</w:t>
      </w:r>
      <w:r w:rsidR="00A269F5" w:rsidRPr="00286821">
        <w:rPr>
          <w:rFonts w:asciiTheme="majorBidi" w:hAnsiTheme="majorBidi" w:cstheme="majorBidi"/>
          <w:sz w:val="22"/>
        </w:rPr>
        <w:t xml:space="preserve"> +</w:t>
      </w:r>
      <w:r w:rsidR="006A34F8" w:rsidRPr="00286821">
        <w:rPr>
          <w:rFonts w:asciiTheme="majorBidi" w:hAnsiTheme="majorBidi" w:cstheme="majorBidi"/>
          <w:sz w:val="22"/>
        </w:rPr>
        <w:t>·</w:t>
      </w:r>
      <w:r w:rsidR="00A269F5" w:rsidRPr="00286821">
        <w:rPr>
          <w:rFonts w:asciiTheme="majorBidi" w:hAnsiTheme="majorBidi" w:cstheme="majorBidi"/>
          <w:sz w:val="22"/>
        </w:rPr>
        <w:t xml:space="preserve">H + </w:t>
      </w:r>
      <w:r w:rsidR="006A34F8" w:rsidRPr="00286821">
        <w:rPr>
          <w:rFonts w:asciiTheme="majorBidi" w:hAnsiTheme="majorBidi" w:cstheme="majorBidi"/>
          <w:sz w:val="22"/>
        </w:rPr>
        <w:t>·</w:t>
      </w:r>
      <w:r w:rsidR="00A269F5" w:rsidRPr="00286821">
        <w:rPr>
          <w:rFonts w:asciiTheme="majorBidi" w:hAnsiTheme="majorBidi" w:cstheme="majorBidi"/>
          <w:sz w:val="22"/>
        </w:rPr>
        <w:t xml:space="preserve">OH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S2</w:t>
      </w:r>
      <w:r w:rsidR="00407E15" w:rsidRPr="00286821">
        <w:rPr>
          <w:rFonts w:asciiTheme="majorBidi" w:hAnsiTheme="majorBidi" w:cstheme="majorBidi"/>
          <w:sz w:val="22"/>
        </w:rPr>
        <w:t>4</w:t>
      </w:r>
      <w:r w:rsidR="00A269F5" w:rsidRPr="00286821">
        <w:rPr>
          <w:rFonts w:asciiTheme="majorBidi" w:hAnsiTheme="majorBidi" w:cstheme="majorBidi"/>
          <w:sz w:val="22"/>
        </w:rPr>
        <w:t>)</w:t>
      </w:r>
    </w:p>
    <w:p w14:paraId="4C604827" w14:textId="6A46E508" w:rsidR="00A269F5"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A269F5" w:rsidRPr="00286821">
        <w:rPr>
          <w:rFonts w:asciiTheme="majorBidi" w:hAnsiTheme="majorBidi" w:cstheme="majorBidi"/>
          <w:sz w:val="22"/>
        </w:rPr>
        <w:t>O + H</w:t>
      </w:r>
      <w:r w:rsidR="00A269F5" w:rsidRPr="00286821">
        <w:rPr>
          <w:rFonts w:asciiTheme="majorBidi" w:hAnsiTheme="majorBidi" w:cstheme="majorBidi"/>
          <w:sz w:val="22"/>
          <w:vertAlign w:val="subscript"/>
        </w:rPr>
        <w:t>2</w:t>
      </w:r>
      <w:r w:rsidR="00A269F5" w:rsidRPr="00286821">
        <w:rPr>
          <w:rFonts w:asciiTheme="majorBidi" w:hAnsiTheme="majorBidi" w:cstheme="majorBidi"/>
          <w:sz w:val="22"/>
        </w:rPr>
        <w:t xml:space="preserve">O → </w:t>
      </w:r>
      <w:r w:rsidRPr="00286821">
        <w:rPr>
          <w:rFonts w:asciiTheme="majorBidi" w:hAnsiTheme="majorBidi" w:cstheme="majorBidi"/>
          <w:sz w:val="22"/>
        </w:rPr>
        <w:t>·</w:t>
      </w:r>
      <w:r w:rsidR="00A269F5" w:rsidRPr="00286821">
        <w:rPr>
          <w:rFonts w:asciiTheme="majorBidi" w:hAnsiTheme="majorBidi" w:cstheme="majorBidi"/>
          <w:sz w:val="22"/>
        </w:rPr>
        <w:t xml:space="preserve">OH + </w:t>
      </w:r>
      <w:r w:rsidRPr="00286821">
        <w:rPr>
          <w:rFonts w:asciiTheme="majorBidi" w:hAnsiTheme="majorBidi" w:cstheme="majorBidi"/>
          <w:sz w:val="22"/>
        </w:rPr>
        <w:t>·</w:t>
      </w:r>
      <w:r w:rsidR="00A269F5" w:rsidRPr="00286821">
        <w:rPr>
          <w:rFonts w:asciiTheme="majorBidi" w:hAnsiTheme="majorBidi" w:cstheme="majorBidi"/>
          <w:sz w:val="22"/>
        </w:rPr>
        <w:t xml:space="preserve">OH </w:t>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B73263" w:rsidRPr="00286821">
        <w:rPr>
          <w:rFonts w:asciiTheme="majorBidi" w:hAnsiTheme="majorBidi" w:cstheme="majorBidi"/>
          <w:sz w:val="22"/>
        </w:rPr>
        <w:tab/>
      </w:r>
      <w:r w:rsidR="00A269F5" w:rsidRPr="00286821">
        <w:rPr>
          <w:rFonts w:asciiTheme="majorBidi" w:hAnsiTheme="majorBidi" w:cstheme="majorBidi"/>
          <w:sz w:val="22"/>
        </w:rPr>
        <w:t>(</w:t>
      </w:r>
      <w:r w:rsidR="00682EED" w:rsidRPr="00286821">
        <w:rPr>
          <w:rFonts w:asciiTheme="majorBidi" w:hAnsiTheme="majorBidi" w:cstheme="majorBidi"/>
          <w:sz w:val="22"/>
        </w:rPr>
        <w:t>S2</w:t>
      </w:r>
      <w:r w:rsidR="00407E15" w:rsidRPr="00286821">
        <w:rPr>
          <w:rFonts w:asciiTheme="majorBidi" w:hAnsiTheme="majorBidi" w:cstheme="majorBidi"/>
          <w:sz w:val="22"/>
        </w:rPr>
        <w:t>5</w:t>
      </w:r>
      <w:r w:rsidR="00A269F5" w:rsidRPr="00286821">
        <w:rPr>
          <w:rFonts w:asciiTheme="majorBidi" w:hAnsiTheme="majorBidi" w:cstheme="majorBidi"/>
          <w:sz w:val="22"/>
        </w:rPr>
        <w:t>)</w:t>
      </w:r>
    </w:p>
    <w:p w14:paraId="39237936" w14:textId="3F553FE1" w:rsidR="00C42EDD" w:rsidRPr="00286821" w:rsidRDefault="00C42EDD" w:rsidP="00C42EDD">
      <w:pPr>
        <w:spacing w:after="0" w:line="480" w:lineRule="auto"/>
        <w:jc w:val="both"/>
        <w:rPr>
          <w:rFonts w:asciiTheme="majorBidi" w:hAnsiTheme="majorBidi" w:cstheme="majorBidi"/>
          <w:sz w:val="22"/>
        </w:rPr>
      </w:pPr>
      <w:r w:rsidRPr="00286821">
        <w:rPr>
          <w:rFonts w:asciiTheme="majorBidi" w:hAnsiTheme="majorBidi" w:cstheme="majorBidi"/>
          <w:sz w:val="22"/>
        </w:rPr>
        <w:t>CH</w:t>
      </w:r>
      <w:r w:rsidRPr="00286821">
        <w:rPr>
          <w:rFonts w:asciiTheme="majorBidi" w:hAnsiTheme="majorBidi" w:cstheme="majorBidi"/>
          <w:sz w:val="22"/>
          <w:vertAlign w:val="subscript"/>
        </w:rPr>
        <w:t>4</w:t>
      </w:r>
      <w:r w:rsidRPr="00286821">
        <w:rPr>
          <w:rFonts w:asciiTheme="majorBidi" w:hAnsiTheme="majorBidi" w:cstheme="majorBidi"/>
          <w:sz w:val="22"/>
        </w:rPr>
        <w:t xml:space="preserve"> + e</w:t>
      </w:r>
      <w:r w:rsidRPr="00286821">
        <w:rPr>
          <w:rFonts w:asciiTheme="majorBidi" w:hAnsiTheme="majorBidi" w:cstheme="majorBidi"/>
          <w:sz w:val="22"/>
          <w:vertAlign w:val="superscript"/>
        </w:rPr>
        <w:t>-</w:t>
      </w:r>
      <w:r w:rsidRPr="00286821">
        <w:rPr>
          <w:rFonts w:asciiTheme="majorBidi" w:hAnsiTheme="majorBidi" w:cstheme="majorBidi"/>
          <w:sz w:val="22"/>
        </w:rPr>
        <w:t>→ CH</w:t>
      </w:r>
      <w:r w:rsidRPr="00286821">
        <w:rPr>
          <w:rFonts w:asciiTheme="majorBidi" w:hAnsiTheme="majorBidi" w:cstheme="majorBidi"/>
          <w:sz w:val="22"/>
          <w:vertAlign w:val="subscript"/>
        </w:rPr>
        <w:t>4</w:t>
      </w:r>
      <w:r w:rsidR="006A34F8" w:rsidRPr="00286821">
        <w:rPr>
          <w:rFonts w:asciiTheme="majorBidi" w:hAnsiTheme="majorBidi" w:cstheme="majorBidi"/>
          <w:sz w:val="22"/>
        </w:rPr>
        <w:t>*</w:t>
      </w:r>
      <w:r w:rsidRPr="00286821">
        <w:rPr>
          <w:rFonts w:asciiTheme="majorBidi" w:hAnsiTheme="majorBidi" w:cstheme="majorBidi"/>
          <w:sz w:val="22"/>
        </w:rPr>
        <w:t xml:space="preserve"> + 2 </w:t>
      </w:r>
      <w:r w:rsidR="00682EED" w:rsidRPr="00286821">
        <w:rPr>
          <w:rFonts w:asciiTheme="majorBidi" w:hAnsiTheme="majorBidi" w:cstheme="majorBidi"/>
          <w:sz w:val="22"/>
        </w:rPr>
        <w:t>e</w:t>
      </w:r>
      <w:r w:rsidR="00682EED" w:rsidRPr="00286821">
        <w:rPr>
          <w:rFonts w:asciiTheme="majorBidi" w:hAnsiTheme="majorBidi" w:cstheme="majorBidi"/>
          <w:sz w:val="22"/>
          <w:vertAlign w:val="superscript"/>
        </w:rPr>
        <w:t>-</w:t>
      </w:r>
      <w:r w:rsidR="00682EED" w:rsidRPr="00286821">
        <w:rPr>
          <w:rFonts w:asciiTheme="majorBidi" w:hAnsiTheme="majorBidi" w:cstheme="majorBidi"/>
          <w:sz w:val="22"/>
        </w:rPr>
        <w:t xml:space="preserve"> </w:t>
      </w:r>
      <w:r w:rsidR="00682EED" w:rsidRPr="00286821">
        <w:rPr>
          <w:rFonts w:asciiTheme="majorBidi" w:hAnsiTheme="majorBidi" w:cstheme="majorBidi"/>
          <w:sz w:val="22"/>
        </w:rPr>
        <w:tab/>
      </w:r>
      <w:r w:rsidR="006A34F8"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t>(S2</w:t>
      </w:r>
      <w:r w:rsidR="00407E15" w:rsidRPr="00286821">
        <w:rPr>
          <w:rFonts w:asciiTheme="majorBidi" w:hAnsiTheme="majorBidi" w:cstheme="majorBidi"/>
          <w:sz w:val="22"/>
        </w:rPr>
        <w:t>6</w:t>
      </w:r>
      <w:r w:rsidR="00682EED" w:rsidRPr="00286821">
        <w:rPr>
          <w:rFonts w:asciiTheme="majorBidi" w:hAnsiTheme="majorBidi" w:cstheme="majorBidi"/>
          <w:sz w:val="22"/>
        </w:rPr>
        <w:t>)</w:t>
      </w:r>
    </w:p>
    <w:p w14:paraId="71BE67C6" w14:textId="44276B5D" w:rsidR="003A04F3" w:rsidRPr="00286821" w:rsidRDefault="008A480F" w:rsidP="00D17E6A">
      <w:pPr>
        <w:spacing w:after="0" w:line="480" w:lineRule="auto"/>
        <w:jc w:val="both"/>
        <w:rPr>
          <w:rFonts w:asciiTheme="majorBidi" w:hAnsiTheme="majorBidi" w:cstheme="majorBidi"/>
          <w:sz w:val="22"/>
        </w:rPr>
      </w:pPr>
      <w:r w:rsidRPr="00286821">
        <w:rPr>
          <w:rFonts w:asciiTheme="majorBidi" w:hAnsiTheme="majorBidi" w:cstheme="majorBidi"/>
          <w:sz w:val="22"/>
        </w:rPr>
        <w:t>CH</w:t>
      </w:r>
      <w:r w:rsidRPr="00286821">
        <w:rPr>
          <w:rFonts w:asciiTheme="majorBidi" w:hAnsiTheme="majorBidi" w:cstheme="majorBidi"/>
          <w:sz w:val="22"/>
          <w:vertAlign w:val="subscript"/>
        </w:rPr>
        <w:t>4</w:t>
      </w:r>
      <w:r w:rsidR="00C42EDD" w:rsidRPr="00286821">
        <w:rPr>
          <w:rFonts w:asciiTheme="majorBidi" w:hAnsiTheme="majorBidi" w:cstheme="majorBidi"/>
          <w:sz w:val="22"/>
        </w:rPr>
        <w:t xml:space="preserve"> + e</w:t>
      </w:r>
      <w:r w:rsidR="00C42EDD"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006A34F8" w:rsidRPr="00286821">
        <w:rPr>
          <w:rFonts w:asciiTheme="majorBidi" w:hAnsiTheme="majorBidi" w:cstheme="majorBidi"/>
          <w:sz w:val="22"/>
        </w:rPr>
        <w:t>·</w:t>
      </w:r>
      <w:r w:rsidRPr="00286821">
        <w:rPr>
          <w:rFonts w:asciiTheme="majorBidi" w:hAnsiTheme="majorBidi" w:cstheme="majorBidi"/>
          <w:sz w:val="22"/>
        </w:rPr>
        <w:t>CH</w:t>
      </w:r>
      <w:r w:rsidRPr="00286821">
        <w:rPr>
          <w:rFonts w:asciiTheme="majorBidi" w:hAnsiTheme="majorBidi" w:cstheme="majorBidi"/>
          <w:sz w:val="22"/>
          <w:vertAlign w:val="subscript"/>
        </w:rPr>
        <w:t>3</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003A04F3" w:rsidRPr="00286821">
        <w:rPr>
          <w:rFonts w:asciiTheme="majorBidi" w:hAnsiTheme="majorBidi" w:cstheme="majorBidi"/>
          <w:sz w:val="22"/>
        </w:rPr>
        <w:t>H</w:t>
      </w:r>
      <w:r w:rsidR="006A34F8" w:rsidRPr="00286821">
        <w:rPr>
          <w:rFonts w:asciiTheme="majorBidi" w:hAnsiTheme="majorBidi" w:cstheme="majorBidi"/>
          <w:sz w:val="22"/>
        </w:rPr>
        <w:t xml:space="preserve"> </w:t>
      </w:r>
      <w:r w:rsidR="00C42EDD" w:rsidRPr="00286821">
        <w:rPr>
          <w:rFonts w:asciiTheme="majorBidi" w:hAnsiTheme="majorBidi" w:cstheme="majorBidi"/>
          <w:sz w:val="22"/>
        </w:rPr>
        <w:t xml:space="preserve">+ </w:t>
      </w:r>
      <w:r w:rsidR="00682EED" w:rsidRPr="00286821">
        <w:rPr>
          <w:rFonts w:asciiTheme="majorBidi" w:hAnsiTheme="majorBidi" w:cstheme="majorBidi"/>
          <w:sz w:val="22"/>
        </w:rPr>
        <w:t>e</w:t>
      </w:r>
      <w:r w:rsidR="00682EED" w:rsidRPr="00286821">
        <w:rPr>
          <w:rFonts w:asciiTheme="majorBidi" w:hAnsiTheme="majorBidi" w:cstheme="majorBidi"/>
          <w:sz w:val="22"/>
          <w:vertAlign w:val="superscript"/>
        </w:rPr>
        <w:t>-</w:t>
      </w:r>
      <w:r w:rsidR="00682EED" w:rsidRPr="00286821">
        <w:rPr>
          <w:rFonts w:asciiTheme="majorBidi" w:hAnsiTheme="majorBidi" w:cstheme="majorBidi"/>
          <w:sz w:val="22"/>
        </w:rPr>
        <w:t xml:space="preserve">  </w:t>
      </w:r>
      <w:r w:rsidR="000956F2"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t>(S2</w:t>
      </w:r>
      <w:r w:rsidR="00407E15" w:rsidRPr="00286821">
        <w:rPr>
          <w:rFonts w:asciiTheme="majorBidi" w:hAnsiTheme="majorBidi" w:cstheme="majorBidi"/>
          <w:sz w:val="22"/>
        </w:rPr>
        <w:t>7</w:t>
      </w:r>
      <w:r w:rsidR="00682EED" w:rsidRPr="00286821">
        <w:rPr>
          <w:rFonts w:asciiTheme="majorBidi" w:hAnsiTheme="majorBidi" w:cstheme="majorBidi"/>
          <w:sz w:val="22"/>
        </w:rPr>
        <w:t>)</w:t>
      </w:r>
    </w:p>
    <w:p w14:paraId="63A4F330" w14:textId="374EA793" w:rsidR="0039441A" w:rsidRPr="00286821" w:rsidRDefault="0039441A" w:rsidP="00D17E6A">
      <w:pPr>
        <w:spacing w:after="0" w:line="480" w:lineRule="auto"/>
        <w:jc w:val="both"/>
        <w:rPr>
          <w:rFonts w:asciiTheme="majorBidi" w:hAnsiTheme="majorBidi" w:cstheme="majorBidi"/>
          <w:sz w:val="22"/>
        </w:rPr>
      </w:pPr>
      <w:r w:rsidRPr="00286821">
        <w:rPr>
          <w:rFonts w:asciiTheme="majorBidi" w:hAnsiTheme="majorBidi" w:cstheme="majorBidi"/>
          <w:sz w:val="22"/>
        </w:rPr>
        <w:t>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CH</w:t>
      </w:r>
      <w:r w:rsidRPr="00286821">
        <w:rPr>
          <w:rFonts w:asciiTheme="majorBidi" w:hAnsiTheme="majorBidi" w:cstheme="majorBidi"/>
          <w:sz w:val="22"/>
          <w:vertAlign w:val="subscript"/>
        </w:rPr>
        <w:t>4</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C+H</w:t>
      </w:r>
      <w:r w:rsidRPr="00286821">
        <w:rPr>
          <w:rFonts w:asciiTheme="majorBidi" w:hAnsiTheme="majorBidi" w:cstheme="majorBidi"/>
          <w:sz w:val="22"/>
          <w:vertAlign w:val="subscript"/>
        </w:rPr>
        <w:t>2</w:t>
      </w:r>
      <w:r w:rsidRPr="00286821">
        <w:rPr>
          <w:rFonts w:asciiTheme="majorBidi" w:hAnsiTheme="majorBidi" w:cstheme="majorBidi"/>
          <w:sz w:val="22"/>
        </w:rPr>
        <w:t xml:space="preserve"> + H</w:t>
      </w:r>
      <w:r w:rsidRPr="00286821">
        <w:rPr>
          <w:rFonts w:asciiTheme="majorBidi" w:hAnsiTheme="majorBidi" w:cstheme="majorBidi"/>
          <w:sz w:val="22"/>
          <w:vertAlign w:val="subscript"/>
        </w:rPr>
        <w:t>2</w:t>
      </w:r>
      <w:r w:rsidRPr="00286821">
        <w:rPr>
          <w:rFonts w:asciiTheme="majorBidi" w:hAnsiTheme="majorBidi" w:cstheme="majorBidi"/>
          <w:sz w:val="22"/>
        </w:rPr>
        <w:t xml:space="preserve"> +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t>(</w:t>
      </w:r>
      <w:r w:rsidR="00682EED" w:rsidRPr="00286821">
        <w:rPr>
          <w:rFonts w:asciiTheme="majorBidi" w:hAnsiTheme="majorBidi" w:cstheme="majorBidi"/>
          <w:sz w:val="22"/>
        </w:rPr>
        <w:t>S2</w:t>
      </w:r>
      <w:r w:rsidR="00407E15" w:rsidRPr="00286821">
        <w:rPr>
          <w:rFonts w:asciiTheme="majorBidi" w:hAnsiTheme="majorBidi" w:cstheme="majorBidi"/>
          <w:sz w:val="22"/>
        </w:rPr>
        <w:t>8</w:t>
      </w:r>
      <w:r w:rsidRPr="00286821">
        <w:rPr>
          <w:rFonts w:asciiTheme="majorBidi" w:hAnsiTheme="majorBidi" w:cstheme="majorBidi"/>
          <w:sz w:val="22"/>
        </w:rPr>
        <w:t>)</w:t>
      </w:r>
    </w:p>
    <w:p w14:paraId="4A127199" w14:textId="5F7F959B" w:rsidR="0039441A" w:rsidRPr="00286821" w:rsidRDefault="0039441A" w:rsidP="00826CB5">
      <w:pPr>
        <w:spacing w:after="0" w:line="480" w:lineRule="auto"/>
        <w:jc w:val="both"/>
        <w:rPr>
          <w:rFonts w:asciiTheme="majorBidi" w:hAnsiTheme="majorBidi" w:cstheme="majorBidi"/>
          <w:sz w:val="22"/>
        </w:rPr>
      </w:pPr>
      <w:r w:rsidRPr="00286821">
        <w:rPr>
          <w:rFonts w:asciiTheme="majorBidi" w:hAnsiTheme="majorBidi" w:cstheme="majorBidi"/>
          <w:sz w:val="22"/>
        </w:rPr>
        <w:t>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CH</w:t>
      </w:r>
      <w:r w:rsidRPr="00286821">
        <w:rPr>
          <w:rFonts w:asciiTheme="majorBidi" w:hAnsiTheme="majorBidi" w:cstheme="majorBidi"/>
          <w:sz w:val="22"/>
          <w:vertAlign w:val="subscript"/>
        </w:rPr>
        <w:t>3</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CH</w:t>
      </w:r>
      <w:r w:rsidRPr="00286821">
        <w:rPr>
          <w:rFonts w:asciiTheme="majorBidi" w:hAnsiTheme="majorBidi" w:cstheme="majorBidi"/>
          <w:sz w:val="22"/>
          <w:vertAlign w:val="subscript"/>
        </w:rPr>
        <w:t>2</w:t>
      </w:r>
      <w:r w:rsidRPr="00286821">
        <w:rPr>
          <w:rFonts w:asciiTheme="majorBidi" w:hAnsiTheme="majorBidi" w:cstheme="majorBidi"/>
          <w:sz w:val="22"/>
        </w:rPr>
        <w:t xml:space="preserve"> +</w:t>
      </w:r>
      <w:r w:rsidR="006A34F8" w:rsidRPr="00286821">
        <w:rPr>
          <w:rFonts w:asciiTheme="majorBidi" w:hAnsiTheme="majorBidi" w:cstheme="majorBidi"/>
          <w:sz w:val="22"/>
        </w:rPr>
        <w:t xml:space="preserve"> ·</w:t>
      </w:r>
      <w:r w:rsidRPr="00286821">
        <w:rPr>
          <w:rFonts w:asciiTheme="majorBidi" w:hAnsiTheme="majorBidi" w:cstheme="majorBidi"/>
          <w:sz w:val="22"/>
        </w:rPr>
        <w:t>H+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t>(</w:t>
      </w:r>
      <w:r w:rsidR="00682EED" w:rsidRPr="00286821">
        <w:rPr>
          <w:rFonts w:asciiTheme="majorBidi" w:hAnsiTheme="majorBidi" w:cstheme="majorBidi"/>
          <w:sz w:val="22"/>
        </w:rPr>
        <w:t>S2</w:t>
      </w:r>
      <w:r w:rsidR="00407E15" w:rsidRPr="00286821">
        <w:rPr>
          <w:rFonts w:asciiTheme="majorBidi" w:hAnsiTheme="majorBidi" w:cstheme="majorBidi"/>
          <w:sz w:val="22"/>
        </w:rPr>
        <w:t>9</w:t>
      </w:r>
      <w:r w:rsidRPr="00286821">
        <w:rPr>
          <w:rFonts w:asciiTheme="majorBidi" w:hAnsiTheme="majorBidi" w:cstheme="majorBidi"/>
          <w:sz w:val="22"/>
        </w:rPr>
        <w:t>)</w:t>
      </w:r>
    </w:p>
    <w:p w14:paraId="409CC968" w14:textId="3C9B4808" w:rsidR="0039441A" w:rsidRPr="00286821" w:rsidRDefault="0039441A" w:rsidP="00826CB5">
      <w:pPr>
        <w:spacing w:after="0" w:line="480" w:lineRule="auto"/>
        <w:jc w:val="both"/>
        <w:rPr>
          <w:rFonts w:asciiTheme="majorBidi" w:hAnsiTheme="majorBidi" w:cstheme="majorBidi"/>
          <w:sz w:val="22"/>
        </w:rPr>
      </w:pPr>
      <w:r w:rsidRPr="00286821">
        <w:rPr>
          <w:rFonts w:asciiTheme="majorBidi" w:hAnsiTheme="majorBidi" w:cstheme="majorBidi"/>
          <w:sz w:val="22"/>
        </w:rPr>
        <w:t>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CH</w:t>
      </w:r>
      <w:r w:rsidRPr="00286821">
        <w:rPr>
          <w:rFonts w:asciiTheme="majorBidi" w:hAnsiTheme="majorBidi" w:cstheme="majorBidi"/>
          <w:sz w:val="22"/>
          <w:vertAlign w:val="subscript"/>
        </w:rPr>
        <w:t>3</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CH + H</w:t>
      </w:r>
      <w:r w:rsidRPr="00286821">
        <w:rPr>
          <w:rFonts w:asciiTheme="majorBidi" w:hAnsiTheme="majorBidi" w:cstheme="majorBidi"/>
          <w:sz w:val="22"/>
          <w:vertAlign w:val="subscript"/>
        </w:rPr>
        <w:t>2</w:t>
      </w:r>
      <w:r w:rsidRPr="00286821">
        <w:rPr>
          <w:rFonts w:asciiTheme="majorBidi" w:hAnsiTheme="majorBidi" w:cstheme="majorBidi"/>
          <w:sz w:val="22"/>
        </w:rPr>
        <w:t xml:space="preserve"> +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t>(</w:t>
      </w:r>
      <w:r w:rsidR="00682EED" w:rsidRPr="00286821">
        <w:rPr>
          <w:rFonts w:asciiTheme="majorBidi" w:hAnsiTheme="majorBidi" w:cstheme="majorBidi"/>
          <w:sz w:val="22"/>
        </w:rPr>
        <w:t>S</w:t>
      </w:r>
      <w:r w:rsidR="00407E15" w:rsidRPr="00286821">
        <w:rPr>
          <w:rFonts w:asciiTheme="majorBidi" w:hAnsiTheme="majorBidi" w:cstheme="majorBidi"/>
          <w:sz w:val="22"/>
        </w:rPr>
        <w:t>30</w:t>
      </w:r>
      <w:r w:rsidRPr="00286821">
        <w:rPr>
          <w:rFonts w:asciiTheme="majorBidi" w:hAnsiTheme="majorBidi" w:cstheme="majorBidi"/>
          <w:sz w:val="22"/>
        </w:rPr>
        <w:t>)</w:t>
      </w:r>
    </w:p>
    <w:p w14:paraId="59E777EA" w14:textId="2C2723E3" w:rsidR="0039441A" w:rsidRPr="00286821" w:rsidRDefault="0039441A" w:rsidP="00826CB5">
      <w:pPr>
        <w:spacing w:after="0" w:line="480" w:lineRule="auto"/>
        <w:jc w:val="both"/>
        <w:rPr>
          <w:rFonts w:asciiTheme="majorBidi" w:hAnsiTheme="majorBidi" w:cstheme="majorBidi"/>
          <w:sz w:val="22"/>
        </w:rPr>
      </w:pPr>
      <w:r w:rsidRPr="00286821">
        <w:rPr>
          <w:rFonts w:asciiTheme="majorBidi" w:hAnsiTheme="majorBidi" w:cstheme="majorBidi"/>
          <w:sz w:val="22"/>
        </w:rPr>
        <w:t>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CH</w:t>
      </w:r>
      <w:r w:rsidRPr="00286821">
        <w:rPr>
          <w:rFonts w:asciiTheme="majorBidi" w:hAnsiTheme="majorBidi" w:cstheme="majorBidi"/>
          <w:sz w:val="22"/>
          <w:vertAlign w:val="subscript"/>
        </w:rPr>
        <w:t>2</w:t>
      </w:r>
      <w:r w:rsidRPr="00286821">
        <w:rPr>
          <w:rFonts w:asciiTheme="majorBidi" w:hAnsiTheme="majorBidi" w:cstheme="majorBidi"/>
          <w:sz w:val="22"/>
        </w:rPr>
        <w:t xml:space="preserve"> → </w:t>
      </w:r>
      <w:r w:rsidR="006A34F8" w:rsidRPr="00286821">
        <w:rPr>
          <w:rFonts w:asciiTheme="majorBidi" w:hAnsiTheme="majorBidi" w:cstheme="majorBidi"/>
          <w:sz w:val="22"/>
        </w:rPr>
        <w:t>·</w:t>
      </w:r>
      <w:r w:rsidRPr="00286821">
        <w:rPr>
          <w:rFonts w:asciiTheme="majorBidi" w:hAnsiTheme="majorBidi" w:cstheme="majorBidi"/>
          <w:sz w:val="22"/>
        </w:rPr>
        <w:t xml:space="preserve">CH + </w:t>
      </w:r>
      <w:r w:rsidR="006A34F8" w:rsidRPr="00286821">
        <w:rPr>
          <w:rFonts w:asciiTheme="majorBidi" w:hAnsiTheme="majorBidi" w:cstheme="majorBidi"/>
          <w:sz w:val="22"/>
        </w:rPr>
        <w:t>·</w:t>
      </w:r>
      <w:r w:rsidRPr="00286821">
        <w:rPr>
          <w:rFonts w:asciiTheme="majorBidi" w:hAnsiTheme="majorBidi" w:cstheme="majorBidi"/>
          <w:sz w:val="22"/>
        </w:rPr>
        <w:t>H + e</w:t>
      </w:r>
      <w:r w:rsidRPr="00286821">
        <w:rPr>
          <w:rFonts w:asciiTheme="majorBidi" w:hAnsiTheme="majorBidi" w:cstheme="majorBidi"/>
          <w:sz w:val="22"/>
          <w:vertAlign w:val="superscript"/>
        </w:rPr>
        <w:t>-</w:t>
      </w:r>
      <w:r w:rsidRPr="00286821">
        <w:rPr>
          <w:rFonts w:asciiTheme="majorBidi" w:hAnsiTheme="majorBidi" w:cstheme="majorBidi"/>
          <w:sz w:val="22"/>
        </w:rPr>
        <w:t xml:space="preserve"> </w:t>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r>
      <w:r w:rsidRPr="00286821">
        <w:rPr>
          <w:rFonts w:asciiTheme="majorBidi" w:hAnsiTheme="majorBidi" w:cstheme="majorBidi"/>
          <w:sz w:val="22"/>
        </w:rPr>
        <w:tab/>
        <w:t>(</w:t>
      </w:r>
      <w:r w:rsidR="00682EED" w:rsidRPr="00286821">
        <w:rPr>
          <w:rFonts w:asciiTheme="majorBidi" w:hAnsiTheme="majorBidi" w:cstheme="majorBidi"/>
          <w:sz w:val="22"/>
        </w:rPr>
        <w:t>S3</w:t>
      </w:r>
      <w:r w:rsidR="00407E15" w:rsidRPr="00286821">
        <w:rPr>
          <w:rFonts w:asciiTheme="majorBidi" w:hAnsiTheme="majorBidi" w:cstheme="majorBidi"/>
          <w:sz w:val="22"/>
        </w:rPr>
        <w:t>1</w:t>
      </w:r>
      <w:r w:rsidRPr="00286821">
        <w:rPr>
          <w:rFonts w:asciiTheme="majorBidi" w:hAnsiTheme="majorBidi" w:cstheme="majorBidi"/>
          <w:sz w:val="22"/>
        </w:rPr>
        <w:t>)</w:t>
      </w:r>
    </w:p>
    <w:p w14:paraId="71D9B2F6" w14:textId="74989227" w:rsidR="00CF15DA"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CF15DA" w:rsidRPr="00286821">
        <w:rPr>
          <w:rFonts w:asciiTheme="majorBidi" w:hAnsiTheme="majorBidi" w:cstheme="majorBidi"/>
          <w:sz w:val="22"/>
        </w:rPr>
        <w:t>O + CH</w:t>
      </w:r>
      <w:r w:rsidR="00CF15DA" w:rsidRPr="00286821">
        <w:rPr>
          <w:rFonts w:asciiTheme="majorBidi" w:hAnsiTheme="majorBidi" w:cstheme="majorBidi"/>
          <w:sz w:val="22"/>
          <w:vertAlign w:val="subscript"/>
        </w:rPr>
        <w:t>4</w:t>
      </w:r>
      <w:r w:rsidR="00CF15DA" w:rsidRPr="00286821">
        <w:rPr>
          <w:rFonts w:asciiTheme="majorBidi" w:hAnsiTheme="majorBidi" w:cstheme="majorBidi"/>
          <w:sz w:val="22"/>
        </w:rPr>
        <w:t xml:space="preserve"> → CO + </w:t>
      </w:r>
      <w:r w:rsidR="003B0E13" w:rsidRPr="00286821">
        <w:rPr>
          <w:rFonts w:asciiTheme="majorBidi" w:hAnsiTheme="majorBidi" w:cstheme="majorBidi"/>
          <w:sz w:val="22"/>
        </w:rPr>
        <w:t>2</w:t>
      </w:r>
      <w:r w:rsidR="00CF15DA" w:rsidRPr="00286821">
        <w:rPr>
          <w:rFonts w:asciiTheme="majorBidi" w:hAnsiTheme="majorBidi" w:cstheme="majorBidi"/>
          <w:sz w:val="22"/>
        </w:rPr>
        <w:t>H</w:t>
      </w:r>
      <w:r w:rsidR="00CF15DA" w:rsidRPr="00286821">
        <w:rPr>
          <w:rFonts w:asciiTheme="majorBidi" w:hAnsiTheme="majorBidi" w:cstheme="majorBidi"/>
          <w:sz w:val="22"/>
          <w:vertAlign w:val="subscript"/>
        </w:rPr>
        <w:t>2</w:t>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t xml:space="preserve"> </w:t>
      </w:r>
      <w:r w:rsidR="00682EED" w:rsidRPr="00286821">
        <w:rPr>
          <w:rFonts w:asciiTheme="majorBidi" w:hAnsiTheme="majorBidi" w:cstheme="majorBidi"/>
          <w:sz w:val="22"/>
        </w:rPr>
        <w:t>(S3</w:t>
      </w:r>
      <w:r w:rsidR="00407E15" w:rsidRPr="00286821">
        <w:rPr>
          <w:rFonts w:asciiTheme="majorBidi" w:hAnsiTheme="majorBidi" w:cstheme="majorBidi"/>
          <w:sz w:val="22"/>
        </w:rPr>
        <w:t>2</w:t>
      </w:r>
      <w:r w:rsidR="00682EED" w:rsidRPr="00286821">
        <w:rPr>
          <w:rFonts w:asciiTheme="majorBidi" w:hAnsiTheme="majorBidi" w:cstheme="majorBidi"/>
          <w:sz w:val="22"/>
        </w:rPr>
        <w:t>)</w:t>
      </w:r>
    </w:p>
    <w:p w14:paraId="39AE8120" w14:textId="5B80FDB5" w:rsidR="00CF15DA"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CF15DA" w:rsidRPr="00286821">
        <w:rPr>
          <w:rFonts w:asciiTheme="majorBidi" w:hAnsiTheme="majorBidi" w:cstheme="majorBidi"/>
          <w:sz w:val="22"/>
        </w:rPr>
        <w:t>O + CH</w:t>
      </w:r>
      <w:r w:rsidR="00CF15DA" w:rsidRPr="00286821">
        <w:rPr>
          <w:rFonts w:asciiTheme="majorBidi" w:hAnsiTheme="majorBidi" w:cstheme="majorBidi"/>
          <w:sz w:val="22"/>
          <w:vertAlign w:val="subscript"/>
        </w:rPr>
        <w:t>4</w:t>
      </w:r>
      <w:r w:rsidR="00CF15DA" w:rsidRPr="00286821">
        <w:rPr>
          <w:rFonts w:asciiTheme="majorBidi" w:hAnsiTheme="majorBidi" w:cstheme="majorBidi"/>
          <w:sz w:val="22"/>
        </w:rPr>
        <w:t xml:space="preserve"> → CO + H</w:t>
      </w:r>
      <w:r w:rsidR="00CF15DA" w:rsidRPr="00286821">
        <w:rPr>
          <w:rFonts w:asciiTheme="majorBidi" w:hAnsiTheme="majorBidi" w:cstheme="majorBidi"/>
          <w:sz w:val="22"/>
          <w:vertAlign w:val="subscript"/>
        </w:rPr>
        <w:t>2</w:t>
      </w:r>
      <w:r w:rsidR="00CF15DA" w:rsidRPr="00286821">
        <w:rPr>
          <w:rFonts w:asciiTheme="majorBidi" w:hAnsiTheme="majorBidi" w:cstheme="majorBidi"/>
          <w:sz w:val="22"/>
        </w:rPr>
        <w:t>O</w:t>
      </w:r>
      <w:r w:rsidR="00682EED" w:rsidRPr="00286821">
        <w:rPr>
          <w:rFonts w:asciiTheme="majorBidi" w:hAnsiTheme="majorBidi" w:cstheme="majorBidi"/>
          <w:sz w:val="22"/>
        </w:rPr>
        <w:tab/>
      </w:r>
      <w:r w:rsidR="00682EED" w:rsidRPr="00286821">
        <w:rPr>
          <w:rFonts w:asciiTheme="majorBidi" w:hAnsiTheme="majorBidi" w:cstheme="majorBidi"/>
          <w:sz w:val="22"/>
        </w:rPr>
        <w:tab/>
      </w:r>
      <w:r w:rsidR="00275DB5"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r>
      <w:r w:rsidR="00682EED" w:rsidRPr="00286821">
        <w:rPr>
          <w:rFonts w:asciiTheme="majorBidi" w:hAnsiTheme="majorBidi" w:cstheme="majorBidi"/>
          <w:sz w:val="22"/>
        </w:rPr>
        <w:tab/>
        <w:t xml:space="preserve"> (S3</w:t>
      </w:r>
      <w:r w:rsidR="00407E15" w:rsidRPr="00286821">
        <w:rPr>
          <w:rFonts w:asciiTheme="majorBidi" w:hAnsiTheme="majorBidi" w:cstheme="majorBidi"/>
          <w:sz w:val="22"/>
        </w:rPr>
        <w:t>3</w:t>
      </w:r>
      <w:r w:rsidR="00682EED" w:rsidRPr="00286821">
        <w:rPr>
          <w:rFonts w:asciiTheme="majorBidi" w:hAnsiTheme="majorBidi" w:cstheme="majorBidi"/>
          <w:sz w:val="22"/>
        </w:rPr>
        <w:t>)</w:t>
      </w:r>
    </w:p>
    <w:p w14:paraId="694BBA55" w14:textId="7E91ED9B" w:rsidR="00CF15DA" w:rsidRPr="00286821" w:rsidRDefault="006A34F8" w:rsidP="00826CB5">
      <w:pPr>
        <w:spacing w:after="0" w:line="480" w:lineRule="auto"/>
        <w:jc w:val="both"/>
        <w:rPr>
          <w:rFonts w:asciiTheme="majorBidi" w:hAnsiTheme="majorBidi" w:cstheme="majorBidi"/>
          <w:sz w:val="22"/>
        </w:rPr>
      </w:pPr>
      <w:r w:rsidRPr="00286821">
        <w:rPr>
          <w:rFonts w:asciiTheme="majorBidi" w:hAnsiTheme="majorBidi" w:cstheme="majorBidi"/>
          <w:sz w:val="22"/>
        </w:rPr>
        <w:t>·</w:t>
      </w:r>
      <w:r w:rsidR="00CF15DA" w:rsidRPr="00286821">
        <w:rPr>
          <w:rFonts w:asciiTheme="majorBidi" w:hAnsiTheme="majorBidi" w:cstheme="majorBidi"/>
          <w:sz w:val="22"/>
        </w:rPr>
        <w:t>O + CO → CO</w:t>
      </w:r>
      <w:r w:rsidR="00CF15DA" w:rsidRPr="00286821">
        <w:rPr>
          <w:rFonts w:asciiTheme="majorBidi" w:hAnsiTheme="majorBidi" w:cstheme="majorBidi"/>
          <w:sz w:val="22"/>
          <w:vertAlign w:val="subscript"/>
        </w:rPr>
        <w:t>2</w:t>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t xml:space="preserve">  </w:t>
      </w:r>
      <w:r w:rsidR="00682EED" w:rsidRPr="00286821">
        <w:rPr>
          <w:rFonts w:asciiTheme="majorBidi" w:hAnsiTheme="majorBidi" w:cstheme="majorBidi"/>
          <w:sz w:val="22"/>
        </w:rPr>
        <w:t>(S3</w:t>
      </w:r>
      <w:r w:rsidR="00407E15" w:rsidRPr="00286821">
        <w:rPr>
          <w:rFonts w:asciiTheme="majorBidi" w:hAnsiTheme="majorBidi" w:cstheme="majorBidi"/>
          <w:sz w:val="22"/>
        </w:rPr>
        <w:t>4</w:t>
      </w:r>
      <w:r w:rsidR="00682EED" w:rsidRPr="00286821">
        <w:rPr>
          <w:rFonts w:asciiTheme="majorBidi" w:hAnsiTheme="majorBidi" w:cstheme="majorBidi"/>
          <w:sz w:val="22"/>
        </w:rPr>
        <w:t>)</w:t>
      </w:r>
    </w:p>
    <w:p w14:paraId="7ED3814E" w14:textId="76CD8B79" w:rsidR="00A23D10" w:rsidRPr="00286821" w:rsidRDefault="003A04F3" w:rsidP="00DF0371">
      <w:pPr>
        <w:spacing w:after="0" w:line="480" w:lineRule="auto"/>
        <w:jc w:val="both"/>
        <w:rPr>
          <w:rFonts w:asciiTheme="majorBidi" w:hAnsiTheme="majorBidi" w:cstheme="majorBidi"/>
          <w:sz w:val="22"/>
        </w:rPr>
      </w:pPr>
      <w:r w:rsidRPr="00286821">
        <w:rPr>
          <w:rFonts w:asciiTheme="majorBidi" w:hAnsiTheme="majorBidi" w:cstheme="majorBidi"/>
          <w:sz w:val="22"/>
        </w:rPr>
        <w:t>CH</w:t>
      </w:r>
      <w:r w:rsidRPr="00286821">
        <w:rPr>
          <w:rFonts w:asciiTheme="majorBidi" w:hAnsiTheme="majorBidi" w:cstheme="majorBidi"/>
          <w:sz w:val="22"/>
          <w:vertAlign w:val="subscript"/>
        </w:rPr>
        <w:t>4</w:t>
      </w:r>
      <w:r w:rsidRPr="00286821">
        <w:rPr>
          <w:rFonts w:asciiTheme="majorBidi" w:hAnsiTheme="majorBidi" w:cstheme="majorBidi"/>
          <w:sz w:val="22"/>
        </w:rPr>
        <w:t xml:space="preserve"> + ½ O</w:t>
      </w:r>
      <w:r w:rsidRPr="00286821">
        <w:rPr>
          <w:rFonts w:asciiTheme="majorBidi" w:hAnsiTheme="majorBidi" w:cstheme="majorBidi"/>
          <w:sz w:val="22"/>
          <w:vertAlign w:val="subscript"/>
        </w:rPr>
        <w:t>2</w:t>
      </w:r>
      <w:r w:rsidRPr="00286821">
        <w:rPr>
          <w:rFonts w:asciiTheme="majorBidi" w:hAnsiTheme="majorBidi" w:cstheme="majorBidi"/>
          <w:sz w:val="22"/>
        </w:rPr>
        <w:t xml:space="preserve"> </w:t>
      </w:r>
      <w:r w:rsidR="00A75936" w:rsidRPr="00286821">
        <w:rPr>
          <w:rFonts w:asciiTheme="majorBidi" w:hAnsiTheme="majorBidi" w:cstheme="majorBidi"/>
          <w:sz w:val="22"/>
        </w:rPr>
        <w:t>→</w:t>
      </w:r>
      <w:r w:rsidRPr="00286821">
        <w:rPr>
          <w:rFonts w:asciiTheme="majorBidi" w:hAnsiTheme="majorBidi" w:cstheme="majorBidi"/>
          <w:sz w:val="22"/>
        </w:rPr>
        <w:t xml:space="preserve"> CO + </w:t>
      </w:r>
      <w:r w:rsidR="00275DB5" w:rsidRPr="00286821">
        <w:rPr>
          <w:rFonts w:asciiTheme="majorBidi" w:hAnsiTheme="majorBidi" w:cstheme="majorBidi"/>
          <w:sz w:val="22"/>
        </w:rPr>
        <w:t>2</w:t>
      </w:r>
      <w:r w:rsidRPr="00286821">
        <w:rPr>
          <w:rFonts w:asciiTheme="majorBidi" w:hAnsiTheme="majorBidi" w:cstheme="majorBidi"/>
          <w:sz w:val="22"/>
        </w:rPr>
        <w:t>H</w:t>
      </w:r>
      <w:r w:rsidRPr="00286821">
        <w:rPr>
          <w:rFonts w:asciiTheme="majorBidi" w:hAnsiTheme="majorBidi" w:cstheme="majorBidi"/>
          <w:sz w:val="22"/>
          <w:vertAlign w:val="subscript"/>
        </w:rPr>
        <w:t>2</w:t>
      </w:r>
      <w:r w:rsidR="00682EED" w:rsidRPr="00286821">
        <w:rPr>
          <w:rFonts w:asciiTheme="majorBidi" w:hAnsiTheme="majorBidi" w:cstheme="majorBidi"/>
          <w:sz w:val="22"/>
          <w:vertAlign w:val="subscript"/>
        </w:rPr>
        <w:t xml:space="preserve"> </w:t>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r>
      <w:r w:rsidR="00682EED" w:rsidRPr="00286821">
        <w:rPr>
          <w:rFonts w:asciiTheme="majorBidi" w:hAnsiTheme="majorBidi" w:cstheme="majorBidi"/>
          <w:sz w:val="22"/>
          <w:vertAlign w:val="subscript"/>
        </w:rPr>
        <w:tab/>
        <w:t xml:space="preserve"> </w:t>
      </w:r>
      <w:r w:rsidR="00682EED" w:rsidRPr="00286821">
        <w:rPr>
          <w:rFonts w:asciiTheme="majorBidi" w:hAnsiTheme="majorBidi" w:cstheme="majorBidi"/>
          <w:sz w:val="22"/>
        </w:rPr>
        <w:t xml:space="preserve"> (S3</w:t>
      </w:r>
      <w:r w:rsidR="00407E15" w:rsidRPr="00286821">
        <w:rPr>
          <w:rFonts w:asciiTheme="majorBidi" w:hAnsiTheme="majorBidi" w:cstheme="majorBidi"/>
          <w:sz w:val="22"/>
        </w:rPr>
        <w:t>5</w:t>
      </w:r>
      <w:r w:rsidR="00682EED" w:rsidRPr="00286821">
        <w:rPr>
          <w:rFonts w:asciiTheme="majorBidi" w:hAnsiTheme="majorBidi" w:cstheme="majorBidi"/>
          <w:sz w:val="22"/>
        </w:rPr>
        <w:t>)</w:t>
      </w:r>
    </w:p>
    <w:p w14:paraId="4E786A33" w14:textId="77777777" w:rsidR="000956F2" w:rsidRPr="00286821"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lastRenderedPageBreak/>
        <w:t xml:space="preserve">22. </w:t>
      </w:r>
      <w:r w:rsidRPr="00286821">
        <w:rPr>
          <w:rFonts w:cs="Times New Roman"/>
          <w:noProof/>
          <w:sz w:val="22"/>
          <w:szCs w:val="24"/>
        </w:rPr>
        <w:tab/>
        <w:t>Baylet A, Marécot P, Duprez D, et al (2012) Synergetic effect of plasma/catalysis hybrid system for CH</w:t>
      </w:r>
      <w:r w:rsidRPr="00286821">
        <w:rPr>
          <w:rFonts w:cs="Times New Roman"/>
          <w:noProof/>
          <w:sz w:val="22"/>
          <w:szCs w:val="24"/>
          <w:vertAlign w:val="subscript"/>
        </w:rPr>
        <w:t>4</w:t>
      </w:r>
      <w:r w:rsidRPr="00286821">
        <w:rPr>
          <w:rFonts w:cs="Times New Roman"/>
          <w:noProof/>
          <w:sz w:val="22"/>
          <w:szCs w:val="24"/>
        </w:rPr>
        <w:t xml:space="preserve"> removal. Appl Catal B Environ 113–114:31–36. https://doi.org/10.1016/j.apcatb.2011.10.026</w:t>
      </w:r>
    </w:p>
    <w:p w14:paraId="3293AFC7" w14:textId="77777777" w:rsidR="000956F2" w:rsidRPr="00286821"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t xml:space="preserve">50. </w:t>
      </w:r>
      <w:r w:rsidRPr="00286821">
        <w:rPr>
          <w:rFonts w:cs="Times New Roman"/>
          <w:noProof/>
          <w:sz w:val="22"/>
          <w:szCs w:val="24"/>
        </w:rPr>
        <w:tab/>
        <w:t>Wang W, Snoeckx R, Zhang X, et al (2018) Modeling plasma-based CO</w:t>
      </w:r>
      <w:r w:rsidRPr="00286821">
        <w:rPr>
          <w:rFonts w:cs="Times New Roman"/>
          <w:noProof/>
          <w:sz w:val="22"/>
          <w:szCs w:val="24"/>
          <w:vertAlign w:val="subscript"/>
        </w:rPr>
        <w:t>2</w:t>
      </w:r>
      <w:r w:rsidRPr="00286821">
        <w:rPr>
          <w:rFonts w:cs="Times New Roman"/>
          <w:noProof/>
          <w:sz w:val="22"/>
          <w:szCs w:val="24"/>
        </w:rPr>
        <w:t xml:space="preserve"> and CH</w:t>
      </w:r>
      <w:r w:rsidRPr="00286821">
        <w:rPr>
          <w:rFonts w:cs="Times New Roman"/>
          <w:noProof/>
          <w:sz w:val="22"/>
          <w:szCs w:val="24"/>
          <w:vertAlign w:val="subscript"/>
        </w:rPr>
        <w:t>4</w:t>
      </w:r>
      <w:r w:rsidRPr="00286821">
        <w:rPr>
          <w:rFonts w:cs="Times New Roman"/>
          <w:noProof/>
          <w:sz w:val="22"/>
          <w:szCs w:val="24"/>
        </w:rPr>
        <w:t xml:space="preserve"> conversion in mixtures with N</w:t>
      </w:r>
      <w:r w:rsidRPr="00286821">
        <w:rPr>
          <w:rFonts w:cs="Times New Roman"/>
          <w:noProof/>
          <w:sz w:val="22"/>
          <w:szCs w:val="24"/>
          <w:vertAlign w:val="subscript"/>
        </w:rPr>
        <w:t>2</w:t>
      </w:r>
      <w:r w:rsidRPr="00286821">
        <w:rPr>
          <w:rFonts w:cs="Times New Roman"/>
          <w:noProof/>
          <w:sz w:val="22"/>
          <w:szCs w:val="24"/>
        </w:rPr>
        <w:t>, O</w:t>
      </w:r>
      <w:r w:rsidRPr="00286821">
        <w:rPr>
          <w:rFonts w:cs="Times New Roman"/>
          <w:noProof/>
          <w:sz w:val="22"/>
          <w:szCs w:val="24"/>
          <w:vertAlign w:val="subscript"/>
        </w:rPr>
        <w:t>2</w:t>
      </w:r>
      <w:r w:rsidRPr="00286821">
        <w:rPr>
          <w:rFonts w:cs="Times New Roman"/>
          <w:noProof/>
          <w:sz w:val="22"/>
          <w:szCs w:val="24"/>
        </w:rPr>
        <w:t>, and H</w:t>
      </w:r>
      <w:r w:rsidRPr="00286821">
        <w:rPr>
          <w:rFonts w:cs="Times New Roman"/>
          <w:noProof/>
          <w:sz w:val="22"/>
          <w:szCs w:val="24"/>
          <w:vertAlign w:val="subscript"/>
        </w:rPr>
        <w:t>2</w:t>
      </w:r>
      <w:r w:rsidRPr="00286821">
        <w:rPr>
          <w:rFonts w:cs="Times New Roman"/>
          <w:noProof/>
          <w:sz w:val="22"/>
          <w:szCs w:val="24"/>
        </w:rPr>
        <w:t>O: The bigger plasma chemistry picture. J Phys Chem C 122:8704–8723. https://doi.org/10.1021/acs.jpcc.7b10619</w:t>
      </w:r>
    </w:p>
    <w:p w14:paraId="66CB305E" w14:textId="77777777" w:rsidR="000956F2" w:rsidRPr="00286821"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t xml:space="preserve">51. </w:t>
      </w:r>
      <w:r w:rsidRPr="00286821">
        <w:rPr>
          <w:rFonts w:cs="Times New Roman"/>
          <w:noProof/>
          <w:sz w:val="22"/>
          <w:szCs w:val="24"/>
        </w:rPr>
        <w:tab/>
        <w:t>Wu J, Xia Q, Wang H, Li Z (2014) Catalytic performance of plasma catalysis system with nickel oxide catalysts on different supports for toluene removal: Effect of water vapor. Appl Catal B Environ 156–157:265–272. https://doi.org/10.1016/j.apcatb.2014.03.017</w:t>
      </w:r>
    </w:p>
    <w:p w14:paraId="1C0B8681" w14:textId="77777777" w:rsidR="000956F2" w:rsidRPr="00286821"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t xml:space="preserve">52. </w:t>
      </w:r>
      <w:r w:rsidRPr="00286821">
        <w:rPr>
          <w:rFonts w:cs="Times New Roman"/>
          <w:noProof/>
          <w:sz w:val="22"/>
          <w:szCs w:val="24"/>
        </w:rPr>
        <w:tab/>
        <w:t>Falkenstein Z, Coogan JJ (1997) Microdischarge behaviour in the silent discharge of nitrogen - oxygen and water - air mixtures. J Phys D Appl Phys 30:817–825. https://doi.org/10.1088/0022-3727/30/5/015</w:t>
      </w:r>
    </w:p>
    <w:p w14:paraId="0133BC1D" w14:textId="55829403" w:rsidR="000956F2" w:rsidRPr="00286821"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t xml:space="preserve">53. </w:t>
      </w:r>
      <w:r w:rsidRPr="00286821">
        <w:rPr>
          <w:rFonts w:cs="Times New Roman"/>
          <w:noProof/>
          <w:sz w:val="22"/>
          <w:szCs w:val="24"/>
        </w:rPr>
        <w:tab/>
        <w:t>Zhang J, Liu Y, Yao X, et al (2020) Enhanced moisture resistance of Cu/Ce catalysts for CO oxidation via plasma−catalyst interactions. Chemosphere 261:127739.  https://doi.org/10.1016/j.chemosphere.2020.127739</w:t>
      </w:r>
    </w:p>
    <w:p w14:paraId="38C44F52" w14:textId="77777777" w:rsidR="000956F2" w:rsidRPr="00286821"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t xml:space="preserve">54. </w:t>
      </w:r>
      <w:r w:rsidRPr="00286821">
        <w:rPr>
          <w:rFonts w:cs="Times New Roman"/>
          <w:noProof/>
          <w:sz w:val="22"/>
          <w:szCs w:val="24"/>
        </w:rPr>
        <w:tab/>
        <w:t>Wang Z, Kuang H, Zhang J, et al (2019) Nitrogen oxide removal by non-thermal plasma for marine diesel engines. RSC Adv 9:5402–5416. https://doi.org/10.1039/C8RA09217F</w:t>
      </w:r>
    </w:p>
    <w:p w14:paraId="5E23CBC3" w14:textId="77777777" w:rsidR="000956F2" w:rsidRPr="00286821"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t xml:space="preserve">55. </w:t>
      </w:r>
      <w:r w:rsidRPr="00286821">
        <w:rPr>
          <w:rFonts w:cs="Times New Roman"/>
          <w:noProof/>
          <w:sz w:val="22"/>
          <w:szCs w:val="24"/>
        </w:rPr>
        <w:tab/>
        <w:t>Snoeckx R, Heijkers S, Van Wesenbeeck K, et al (2016) CO</w:t>
      </w:r>
      <w:r w:rsidRPr="00286821">
        <w:rPr>
          <w:rFonts w:cs="Times New Roman"/>
          <w:noProof/>
          <w:sz w:val="22"/>
          <w:szCs w:val="24"/>
          <w:vertAlign w:val="subscript"/>
        </w:rPr>
        <w:t>2</w:t>
      </w:r>
      <w:r w:rsidRPr="00286821">
        <w:rPr>
          <w:rFonts w:cs="Times New Roman"/>
          <w:noProof/>
          <w:sz w:val="22"/>
          <w:szCs w:val="24"/>
        </w:rPr>
        <w:t xml:space="preserve"> conversion in a dielectric barrier discharge plasma: N</w:t>
      </w:r>
      <w:r w:rsidRPr="00286821">
        <w:rPr>
          <w:rFonts w:cs="Times New Roman"/>
          <w:noProof/>
          <w:sz w:val="22"/>
          <w:szCs w:val="24"/>
          <w:vertAlign w:val="subscript"/>
        </w:rPr>
        <w:t>2</w:t>
      </w:r>
      <w:r w:rsidRPr="00286821">
        <w:rPr>
          <w:rFonts w:cs="Times New Roman"/>
          <w:noProof/>
          <w:sz w:val="22"/>
          <w:szCs w:val="24"/>
        </w:rPr>
        <w:t xml:space="preserve"> in the mix as a helping hand or problematic impurity? Energy Environ Sci 9:999–1011. https://doi.org/10.1039/C5EE03304G</w:t>
      </w:r>
    </w:p>
    <w:p w14:paraId="1E4CEE61" w14:textId="77777777" w:rsidR="000956F2" w:rsidRPr="0054482F" w:rsidRDefault="000956F2" w:rsidP="000956F2">
      <w:pPr>
        <w:widowControl w:val="0"/>
        <w:autoSpaceDE w:val="0"/>
        <w:autoSpaceDN w:val="0"/>
        <w:adjustRightInd w:val="0"/>
        <w:spacing w:after="0" w:line="480" w:lineRule="auto"/>
        <w:ind w:left="640" w:hanging="640"/>
        <w:jc w:val="both"/>
        <w:rPr>
          <w:rFonts w:cs="Times New Roman"/>
          <w:noProof/>
          <w:sz w:val="22"/>
          <w:szCs w:val="24"/>
        </w:rPr>
      </w:pPr>
      <w:r w:rsidRPr="00286821">
        <w:rPr>
          <w:rFonts w:cs="Times New Roman"/>
          <w:noProof/>
          <w:sz w:val="22"/>
          <w:szCs w:val="24"/>
        </w:rPr>
        <w:t xml:space="preserve">56. </w:t>
      </w:r>
      <w:r w:rsidRPr="00286821">
        <w:rPr>
          <w:rFonts w:cs="Times New Roman"/>
          <w:noProof/>
          <w:sz w:val="22"/>
          <w:szCs w:val="24"/>
        </w:rPr>
        <w:tab/>
        <w:t>Pavlovich MJ, Ono T, Galleher C, et al (2014) Air s</w:t>
      </w:r>
      <w:r w:rsidRPr="000956F2">
        <w:rPr>
          <w:rFonts w:cs="Times New Roman"/>
          <w:noProof/>
          <w:sz w:val="22"/>
          <w:szCs w:val="24"/>
        </w:rPr>
        <w:t>park-like plasma</w:t>
      </w:r>
      <w:r w:rsidRPr="0054482F">
        <w:rPr>
          <w:rFonts w:cs="Times New Roman"/>
          <w:noProof/>
          <w:sz w:val="22"/>
          <w:szCs w:val="24"/>
        </w:rPr>
        <w:t xml:space="preserve"> source for antimicrobial NO</w:t>
      </w:r>
      <w:r w:rsidRPr="00801893">
        <w:rPr>
          <w:rFonts w:cs="Times New Roman"/>
          <w:noProof/>
          <w:sz w:val="22"/>
          <w:szCs w:val="24"/>
          <w:vertAlign w:val="subscript"/>
        </w:rPr>
        <w:t>X</w:t>
      </w:r>
      <w:r w:rsidRPr="0054482F">
        <w:rPr>
          <w:rFonts w:cs="Times New Roman"/>
          <w:noProof/>
          <w:sz w:val="22"/>
          <w:szCs w:val="24"/>
        </w:rPr>
        <w:t xml:space="preserve"> generation. J Phys D Appl Phys 47:505202. https://doi.org/10.1088/0022-3727/47/50/505202</w:t>
      </w:r>
    </w:p>
    <w:p w14:paraId="466C940C" w14:textId="77777777" w:rsidR="000956F2" w:rsidRPr="003E09F3" w:rsidRDefault="000956F2" w:rsidP="00DF0371">
      <w:pPr>
        <w:spacing w:after="0" w:line="480" w:lineRule="auto"/>
        <w:jc w:val="both"/>
        <w:rPr>
          <w:rFonts w:asciiTheme="majorBidi" w:hAnsiTheme="majorBidi" w:cstheme="majorBidi"/>
          <w:color w:val="000000" w:themeColor="text1"/>
          <w:sz w:val="22"/>
        </w:rPr>
      </w:pPr>
    </w:p>
    <w:sectPr w:rsidR="000956F2" w:rsidRPr="003E09F3" w:rsidSect="003824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A056C"/>
    <w:multiLevelType w:val="hybridMultilevel"/>
    <w:tmpl w:val="179401AE"/>
    <w:lvl w:ilvl="0" w:tplc="4C302C76">
      <w:start w:val="2"/>
      <w:numFmt w:val="bullet"/>
      <w:lvlText w:val=""/>
      <w:lvlJc w:val="left"/>
      <w:pPr>
        <w:ind w:left="720" w:hanging="360"/>
      </w:pPr>
      <w:rPr>
        <w:rFonts w:ascii="Symbol" w:eastAsia="Calibr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2636772"/>
    <w:multiLevelType w:val="hybridMultilevel"/>
    <w:tmpl w:val="A9AA4D78"/>
    <w:lvl w:ilvl="0" w:tplc="50D679CE">
      <w:start w:val="1"/>
      <w:numFmt w:val="bullet"/>
      <w:lvlText w:val="•"/>
      <w:lvlJc w:val="left"/>
      <w:pPr>
        <w:tabs>
          <w:tab w:val="num" w:pos="720"/>
        </w:tabs>
        <w:ind w:left="720" w:hanging="360"/>
      </w:pPr>
      <w:rPr>
        <w:rFonts w:ascii="Arial" w:hAnsi="Arial" w:hint="default"/>
      </w:rPr>
    </w:lvl>
    <w:lvl w:ilvl="1" w:tplc="76762464" w:tentative="1">
      <w:start w:val="1"/>
      <w:numFmt w:val="bullet"/>
      <w:lvlText w:val="•"/>
      <w:lvlJc w:val="left"/>
      <w:pPr>
        <w:tabs>
          <w:tab w:val="num" w:pos="1440"/>
        </w:tabs>
        <w:ind w:left="1440" w:hanging="360"/>
      </w:pPr>
      <w:rPr>
        <w:rFonts w:ascii="Arial" w:hAnsi="Arial" w:hint="default"/>
      </w:rPr>
    </w:lvl>
    <w:lvl w:ilvl="2" w:tplc="59405E06" w:tentative="1">
      <w:start w:val="1"/>
      <w:numFmt w:val="bullet"/>
      <w:lvlText w:val="•"/>
      <w:lvlJc w:val="left"/>
      <w:pPr>
        <w:tabs>
          <w:tab w:val="num" w:pos="2160"/>
        </w:tabs>
        <w:ind w:left="2160" w:hanging="360"/>
      </w:pPr>
      <w:rPr>
        <w:rFonts w:ascii="Arial" w:hAnsi="Arial" w:hint="default"/>
      </w:rPr>
    </w:lvl>
    <w:lvl w:ilvl="3" w:tplc="79BA4164" w:tentative="1">
      <w:start w:val="1"/>
      <w:numFmt w:val="bullet"/>
      <w:lvlText w:val="•"/>
      <w:lvlJc w:val="left"/>
      <w:pPr>
        <w:tabs>
          <w:tab w:val="num" w:pos="2880"/>
        </w:tabs>
        <w:ind w:left="2880" w:hanging="360"/>
      </w:pPr>
      <w:rPr>
        <w:rFonts w:ascii="Arial" w:hAnsi="Arial" w:hint="default"/>
      </w:rPr>
    </w:lvl>
    <w:lvl w:ilvl="4" w:tplc="2534C378" w:tentative="1">
      <w:start w:val="1"/>
      <w:numFmt w:val="bullet"/>
      <w:lvlText w:val="•"/>
      <w:lvlJc w:val="left"/>
      <w:pPr>
        <w:tabs>
          <w:tab w:val="num" w:pos="3600"/>
        </w:tabs>
        <w:ind w:left="3600" w:hanging="360"/>
      </w:pPr>
      <w:rPr>
        <w:rFonts w:ascii="Arial" w:hAnsi="Arial" w:hint="default"/>
      </w:rPr>
    </w:lvl>
    <w:lvl w:ilvl="5" w:tplc="51C2E0D8" w:tentative="1">
      <w:start w:val="1"/>
      <w:numFmt w:val="bullet"/>
      <w:lvlText w:val="•"/>
      <w:lvlJc w:val="left"/>
      <w:pPr>
        <w:tabs>
          <w:tab w:val="num" w:pos="4320"/>
        </w:tabs>
        <w:ind w:left="4320" w:hanging="360"/>
      </w:pPr>
      <w:rPr>
        <w:rFonts w:ascii="Arial" w:hAnsi="Arial" w:hint="default"/>
      </w:rPr>
    </w:lvl>
    <w:lvl w:ilvl="6" w:tplc="7B4ED07E" w:tentative="1">
      <w:start w:val="1"/>
      <w:numFmt w:val="bullet"/>
      <w:lvlText w:val="•"/>
      <w:lvlJc w:val="left"/>
      <w:pPr>
        <w:tabs>
          <w:tab w:val="num" w:pos="5040"/>
        </w:tabs>
        <w:ind w:left="5040" w:hanging="360"/>
      </w:pPr>
      <w:rPr>
        <w:rFonts w:ascii="Arial" w:hAnsi="Arial" w:hint="default"/>
      </w:rPr>
    </w:lvl>
    <w:lvl w:ilvl="7" w:tplc="FFA4D376" w:tentative="1">
      <w:start w:val="1"/>
      <w:numFmt w:val="bullet"/>
      <w:lvlText w:val="•"/>
      <w:lvlJc w:val="left"/>
      <w:pPr>
        <w:tabs>
          <w:tab w:val="num" w:pos="5760"/>
        </w:tabs>
        <w:ind w:left="5760" w:hanging="360"/>
      </w:pPr>
      <w:rPr>
        <w:rFonts w:ascii="Arial" w:hAnsi="Arial" w:hint="default"/>
      </w:rPr>
    </w:lvl>
    <w:lvl w:ilvl="8" w:tplc="064627EA" w:tentative="1">
      <w:start w:val="1"/>
      <w:numFmt w:val="bullet"/>
      <w:lvlText w:val="•"/>
      <w:lvlJc w:val="left"/>
      <w:pPr>
        <w:tabs>
          <w:tab w:val="num" w:pos="6480"/>
        </w:tabs>
        <w:ind w:left="6480" w:hanging="360"/>
      </w:pPr>
      <w:rPr>
        <w:rFonts w:ascii="Arial" w:hAnsi="Arial" w:hint="default"/>
      </w:rPr>
    </w:lvl>
  </w:abstractNum>
  <w:abstractNum w:abstractNumId="2">
    <w:nsid w:val="27D70E45"/>
    <w:multiLevelType w:val="hybridMultilevel"/>
    <w:tmpl w:val="931638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4C550E9E"/>
    <w:multiLevelType w:val="hybridMultilevel"/>
    <w:tmpl w:val="96B40998"/>
    <w:lvl w:ilvl="0" w:tplc="51A21B46">
      <w:start w:val="2"/>
      <w:numFmt w:val="bullet"/>
      <w:lvlText w:val=""/>
      <w:lvlJc w:val="left"/>
      <w:pPr>
        <w:ind w:left="720" w:hanging="360"/>
      </w:pPr>
      <w:rPr>
        <w:rFonts w:ascii="Symbol" w:eastAsia="Calibr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6F712199"/>
    <w:multiLevelType w:val="multilevel"/>
    <w:tmpl w:val="584CB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66C4EE8"/>
    <w:multiLevelType w:val="hybridMultilevel"/>
    <w:tmpl w:val="9A4A8230"/>
    <w:lvl w:ilvl="0" w:tplc="FC54ECF6">
      <w:start w:val="1"/>
      <w:numFmt w:val="bullet"/>
      <w:lvlText w:val="•"/>
      <w:lvlJc w:val="left"/>
      <w:pPr>
        <w:tabs>
          <w:tab w:val="num" w:pos="720"/>
        </w:tabs>
        <w:ind w:left="720" w:hanging="360"/>
      </w:pPr>
      <w:rPr>
        <w:rFonts w:ascii="Arial" w:hAnsi="Arial" w:hint="default"/>
      </w:rPr>
    </w:lvl>
    <w:lvl w:ilvl="1" w:tplc="1AF812B6" w:tentative="1">
      <w:start w:val="1"/>
      <w:numFmt w:val="bullet"/>
      <w:lvlText w:val="•"/>
      <w:lvlJc w:val="left"/>
      <w:pPr>
        <w:tabs>
          <w:tab w:val="num" w:pos="1440"/>
        </w:tabs>
        <w:ind w:left="1440" w:hanging="360"/>
      </w:pPr>
      <w:rPr>
        <w:rFonts w:ascii="Arial" w:hAnsi="Arial" w:hint="default"/>
      </w:rPr>
    </w:lvl>
    <w:lvl w:ilvl="2" w:tplc="11320F08" w:tentative="1">
      <w:start w:val="1"/>
      <w:numFmt w:val="bullet"/>
      <w:lvlText w:val="•"/>
      <w:lvlJc w:val="left"/>
      <w:pPr>
        <w:tabs>
          <w:tab w:val="num" w:pos="2160"/>
        </w:tabs>
        <w:ind w:left="2160" w:hanging="360"/>
      </w:pPr>
      <w:rPr>
        <w:rFonts w:ascii="Arial" w:hAnsi="Arial" w:hint="default"/>
      </w:rPr>
    </w:lvl>
    <w:lvl w:ilvl="3" w:tplc="108C3E5C" w:tentative="1">
      <w:start w:val="1"/>
      <w:numFmt w:val="bullet"/>
      <w:lvlText w:val="•"/>
      <w:lvlJc w:val="left"/>
      <w:pPr>
        <w:tabs>
          <w:tab w:val="num" w:pos="2880"/>
        </w:tabs>
        <w:ind w:left="2880" w:hanging="360"/>
      </w:pPr>
      <w:rPr>
        <w:rFonts w:ascii="Arial" w:hAnsi="Arial" w:hint="default"/>
      </w:rPr>
    </w:lvl>
    <w:lvl w:ilvl="4" w:tplc="C1FA48F0" w:tentative="1">
      <w:start w:val="1"/>
      <w:numFmt w:val="bullet"/>
      <w:lvlText w:val="•"/>
      <w:lvlJc w:val="left"/>
      <w:pPr>
        <w:tabs>
          <w:tab w:val="num" w:pos="3600"/>
        </w:tabs>
        <w:ind w:left="3600" w:hanging="360"/>
      </w:pPr>
      <w:rPr>
        <w:rFonts w:ascii="Arial" w:hAnsi="Arial" w:hint="default"/>
      </w:rPr>
    </w:lvl>
    <w:lvl w:ilvl="5" w:tplc="8586EC02" w:tentative="1">
      <w:start w:val="1"/>
      <w:numFmt w:val="bullet"/>
      <w:lvlText w:val="•"/>
      <w:lvlJc w:val="left"/>
      <w:pPr>
        <w:tabs>
          <w:tab w:val="num" w:pos="4320"/>
        </w:tabs>
        <w:ind w:left="4320" w:hanging="360"/>
      </w:pPr>
      <w:rPr>
        <w:rFonts w:ascii="Arial" w:hAnsi="Arial" w:hint="default"/>
      </w:rPr>
    </w:lvl>
    <w:lvl w:ilvl="6" w:tplc="CFA81190" w:tentative="1">
      <w:start w:val="1"/>
      <w:numFmt w:val="bullet"/>
      <w:lvlText w:val="•"/>
      <w:lvlJc w:val="left"/>
      <w:pPr>
        <w:tabs>
          <w:tab w:val="num" w:pos="5040"/>
        </w:tabs>
        <w:ind w:left="5040" w:hanging="360"/>
      </w:pPr>
      <w:rPr>
        <w:rFonts w:ascii="Arial" w:hAnsi="Arial" w:hint="default"/>
      </w:rPr>
    </w:lvl>
    <w:lvl w:ilvl="7" w:tplc="1AC0AC98" w:tentative="1">
      <w:start w:val="1"/>
      <w:numFmt w:val="bullet"/>
      <w:lvlText w:val="•"/>
      <w:lvlJc w:val="left"/>
      <w:pPr>
        <w:tabs>
          <w:tab w:val="num" w:pos="5760"/>
        </w:tabs>
        <w:ind w:left="5760" w:hanging="360"/>
      </w:pPr>
      <w:rPr>
        <w:rFonts w:ascii="Arial" w:hAnsi="Arial" w:hint="default"/>
      </w:rPr>
    </w:lvl>
    <w:lvl w:ilvl="8" w:tplc="D182E42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1F"/>
    <w:rsid w:val="000106C0"/>
    <w:rsid w:val="000106FB"/>
    <w:rsid w:val="00010A78"/>
    <w:rsid w:val="00014CAC"/>
    <w:rsid w:val="00017661"/>
    <w:rsid w:val="00017AF3"/>
    <w:rsid w:val="00020C2C"/>
    <w:rsid w:val="00021834"/>
    <w:rsid w:val="0002325C"/>
    <w:rsid w:val="00024499"/>
    <w:rsid w:val="000248A1"/>
    <w:rsid w:val="0002490A"/>
    <w:rsid w:val="00025D82"/>
    <w:rsid w:val="00026D6B"/>
    <w:rsid w:val="0003167B"/>
    <w:rsid w:val="0003226D"/>
    <w:rsid w:val="00035683"/>
    <w:rsid w:val="0003690F"/>
    <w:rsid w:val="00036B62"/>
    <w:rsid w:val="00040B21"/>
    <w:rsid w:val="00041812"/>
    <w:rsid w:val="00043B0C"/>
    <w:rsid w:val="00044551"/>
    <w:rsid w:val="0004620C"/>
    <w:rsid w:val="00046585"/>
    <w:rsid w:val="000513BC"/>
    <w:rsid w:val="00051941"/>
    <w:rsid w:val="000547F9"/>
    <w:rsid w:val="00057A4C"/>
    <w:rsid w:val="0006091B"/>
    <w:rsid w:val="00061303"/>
    <w:rsid w:val="000618A4"/>
    <w:rsid w:val="000725DC"/>
    <w:rsid w:val="000751B7"/>
    <w:rsid w:val="00077E91"/>
    <w:rsid w:val="0008765C"/>
    <w:rsid w:val="00091854"/>
    <w:rsid w:val="00091B71"/>
    <w:rsid w:val="000940A9"/>
    <w:rsid w:val="000952DE"/>
    <w:rsid w:val="000956F2"/>
    <w:rsid w:val="000A7222"/>
    <w:rsid w:val="000A7EC9"/>
    <w:rsid w:val="000B1F6C"/>
    <w:rsid w:val="000B6F4E"/>
    <w:rsid w:val="000C0921"/>
    <w:rsid w:val="000C211D"/>
    <w:rsid w:val="000C3AD5"/>
    <w:rsid w:val="000C448A"/>
    <w:rsid w:val="000C778A"/>
    <w:rsid w:val="000D2DC4"/>
    <w:rsid w:val="000E0B06"/>
    <w:rsid w:val="000E2A9A"/>
    <w:rsid w:val="000E3B5D"/>
    <w:rsid w:val="000E6F94"/>
    <w:rsid w:val="000E7228"/>
    <w:rsid w:val="000F10F3"/>
    <w:rsid w:val="000F3BD0"/>
    <w:rsid w:val="00100628"/>
    <w:rsid w:val="00101E45"/>
    <w:rsid w:val="00104283"/>
    <w:rsid w:val="00110097"/>
    <w:rsid w:val="001100E2"/>
    <w:rsid w:val="00111E49"/>
    <w:rsid w:val="00113C7F"/>
    <w:rsid w:val="0011714B"/>
    <w:rsid w:val="00123150"/>
    <w:rsid w:val="00124218"/>
    <w:rsid w:val="00126F3C"/>
    <w:rsid w:val="00136779"/>
    <w:rsid w:val="00145DC8"/>
    <w:rsid w:val="00151D10"/>
    <w:rsid w:val="00154CAF"/>
    <w:rsid w:val="00160A1F"/>
    <w:rsid w:val="0016402D"/>
    <w:rsid w:val="00164540"/>
    <w:rsid w:val="0018521B"/>
    <w:rsid w:val="001864B0"/>
    <w:rsid w:val="00187A65"/>
    <w:rsid w:val="001918B7"/>
    <w:rsid w:val="001959AE"/>
    <w:rsid w:val="001A0F9F"/>
    <w:rsid w:val="001A6D93"/>
    <w:rsid w:val="001B01FC"/>
    <w:rsid w:val="001B0813"/>
    <w:rsid w:val="001B5012"/>
    <w:rsid w:val="001B583F"/>
    <w:rsid w:val="001C1454"/>
    <w:rsid w:val="001C2EA3"/>
    <w:rsid w:val="001C3834"/>
    <w:rsid w:val="001C3BB2"/>
    <w:rsid w:val="001C73C6"/>
    <w:rsid w:val="001D064E"/>
    <w:rsid w:val="001D19FF"/>
    <w:rsid w:val="001D6E00"/>
    <w:rsid w:val="001E076F"/>
    <w:rsid w:val="001E46D6"/>
    <w:rsid w:val="001E5648"/>
    <w:rsid w:val="001E798F"/>
    <w:rsid w:val="001F1B4D"/>
    <w:rsid w:val="001F2192"/>
    <w:rsid w:val="001F4E39"/>
    <w:rsid w:val="00206C01"/>
    <w:rsid w:val="00211BBC"/>
    <w:rsid w:val="00215BBB"/>
    <w:rsid w:val="00221931"/>
    <w:rsid w:val="00227953"/>
    <w:rsid w:val="00230EA0"/>
    <w:rsid w:val="00232157"/>
    <w:rsid w:val="0023221A"/>
    <w:rsid w:val="00232911"/>
    <w:rsid w:val="00233044"/>
    <w:rsid w:val="00243B0E"/>
    <w:rsid w:val="00244174"/>
    <w:rsid w:val="00253312"/>
    <w:rsid w:val="002536E6"/>
    <w:rsid w:val="00255FAE"/>
    <w:rsid w:val="00256164"/>
    <w:rsid w:val="00257D1C"/>
    <w:rsid w:val="002628E4"/>
    <w:rsid w:val="0027008E"/>
    <w:rsid w:val="00272C4C"/>
    <w:rsid w:val="00273BC5"/>
    <w:rsid w:val="00275DB5"/>
    <w:rsid w:val="00280A9A"/>
    <w:rsid w:val="00283983"/>
    <w:rsid w:val="00284CAD"/>
    <w:rsid w:val="00286097"/>
    <w:rsid w:val="00286821"/>
    <w:rsid w:val="002873EA"/>
    <w:rsid w:val="00293707"/>
    <w:rsid w:val="00293B1C"/>
    <w:rsid w:val="00293C36"/>
    <w:rsid w:val="00296F3C"/>
    <w:rsid w:val="002A07D0"/>
    <w:rsid w:val="002A2D29"/>
    <w:rsid w:val="002A2E58"/>
    <w:rsid w:val="002A55D5"/>
    <w:rsid w:val="002B08A1"/>
    <w:rsid w:val="002B1E9C"/>
    <w:rsid w:val="002B2C2F"/>
    <w:rsid w:val="002B3726"/>
    <w:rsid w:val="002B3862"/>
    <w:rsid w:val="002B55BA"/>
    <w:rsid w:val="002B5B38"/>
    <w:rsid w:val="002B731C"/>
    <w:rsid w:val="002C1184"/>
    <w:rsid w:val="002C2189"/>
    <w:rsid w:val="002C4A1A"/>
    <w:rsid w:val="002C59AF"/>
    <w:rsid w:val="002C7A8B"/>
    <w:rsid w:val="002D17A2"/>
    <w:rsid w:val="002D237E"/>
    <w:rsid w:val="002D2DA2"/>
    <w:rsid w:val="002D7712"/>
    <w:rsid w:val="002F05A1"/>
    <w:rsid w:val="002F3163"/>
    <w:rsid w:val="002F62C5"/>
    <w:rsid w:val="002F6422"/>
    <w:rsid w:val="00301C23"/>
    <w:rsid w:val="00304840"/>
    <w:rsid w:val="00305638"/>
    <w:rsid w:val="00305D03"/>
    <w:rsid w:val="00305DCF"/>
    <w:rsid w:val="00315833"/>
    <w:rsid w:val="00317B3D"/>
    <w:rsid w:val="0032028E"/>
    <w:rsid w:val="00322901"/>
    <w:rsid w:val="00322FEA"/>
    <w:rsid w:val="00327CE2"/>
    <w:rsid w:val="00331D0B"/>
    <w:rsid w:val="003320B6"/>
    <w:rsid w:val="00334790"/>
    <w:rsid w:val="0033757A"/>
    <w:rsid w:val="00343DA5"/>
    <w:rsid w:val="0034413B"/>
    <w:rsid w:val="00344A12"/>
    <w:rsid w:val="003455BA"/>
    <w:rsid w:val="0034715A"/>
    <w:rsid w:val="003476BB"/>
    <w:rsid w:val="00350002"/>
    <w:rsid w:val="00351619"/>
    <w:rsid w:val="0035284E"/>
    <w:rsid w:val="00354334"/>
    <w:rsid w:val="00354491"/>
    <w:rsid w:val="003609B8"/>
    <w:rsid w:val="00363C9D"/>
    <w:rsid w:val="00364FF9"/>
    <w:rsid w:val="00370B46"/>
    <w:rsid w:val="00376A72"/>
    <w:rsid w:val="003822A3"/>
    <w:rsid w:val="00382440"/>
    <w:rsid w:val="00382D07"/>
    <w:rsid w:val="00384B81"/>
    <w:rsid w:val="0039041D"/>
    <w:rsid w:val="00390C95"/>
    <w:rsid w:val="003916E4"/>
    <w:rsid w:val="003917EE"/>
    <w:rsid w:val="0039441A"/>
    <w:rsid w:val="00394A95"/>
    <w:rsid w:val="003A04F3"/>
    <w:rsid w:val="003B0E13"/>
    <w:rsid w:val="003B3044"/>
    <w:rsid w:val="003B6FD0"/>
    <w:rsid w:val="003C5914"/>
    <w:rsid w:val="003D0D90"/>
    <w:rsid w:val="003D1B6E"/>
    <w:rsid w:val="003D3A46"/>
    <w:rsid w:val="003D7845"/>
    <w:rsid w:val="003E0595"/>
    <w:rsid w:val="003E09F3"/>
    <w:rsid w:val="003E1439"/>
    <w:rsid w:val="003E1940"/>
    <w:rsid w:val="003E712D"/>
    <w:rsid w:val="003E7DE9"/>
    <w:rsid w:val="003F4AE9"/>
    <w:rsid w:val="003F4DC1"/>
    <w:rsid w:val="00400BCE"/>
    <w:rsid w:val="004015BE"/>
    <w:rsid w:val="00401C0D"/>
    <w:rsid w:val="00402DCB"/>
    <w:rsid w:val="0040330E"/>
    <w:rsid w:val="0040494B"/>
    <w:rsid w:val="00407296"/>
    <w:rsid w:val="00407E15"/>
    <w:rsid w:val="00417FB4"/>
    <w:rsid w:val="00422D93"/>
    <w:rsid w:val="004233A5"/>
    <w:rsid w:val="00424E22"/>
    <w:rsid w:val="00427598"/>
    <w:rsid w:val="004305A3"/>
    <w:rsid w:val="00431F41"/>
    <w:rsid w:val="00433683"/>
    <w:rsid w:val="0043380E"/>
    <w:rsid w:val="00433EDA"/>
    <w:rsid w:val="00434FBA"/>
    <w:rsid w:val="00441305"/>
    <w:rsid w:val="0044180E"/>
    <w:rsid w:val="00443540"/>
    <w:rsid w:val="004454B5"/>
    <w:rsid w:val="00445C71"/>
    <w:rsid w:val="00446B39"/>
    <w:rsid w:val="004501DB"/>
    <w:rsid w:val="004535E7"/>
    <w:rsid w:val="00455BEC"/>
    <w:rsid w:val="00456A09"/>
    <w:rsid w:val="004603C5"/>
    <w:rsid w:val="00460D0C"/>
    <w:rsid w:val="004620B1"/>
    <w:rsid w:val="0046791A"/>
    <w:rsid w:val="00471662"/>
    <w:rsid w:val="004740C4"/>
    <w:rsid w:val="0047715B"/>
    <w:rsid w:val="0048103A"/>
    <w:rsid w:val="00484071"/>
    <w:rsid w:val="00486A0B"/>
    <w:rsid w:val="00487C7B"/>
    <w:rsid w:val="00490576"/>
    <w:rsid w:val="00490ECB"/>
    <w:rsid w:val="00493F22"/>
    <w:rsid w:val="004A0A99"/>
    <w:rsid w:val="004A0CC2"/>
    <w:rsid w:val="004A1FF6"/>
    <w:rsid w:val="004A31AB"/>
    <w:rsid w:val="004B03DD"/>
    <w:rsid w:val="004B2746"/>
    <w:rsid w:val="004B385E"/>
    <w:rsid w:val="004B3AF1"/>
    <w:rsid w:val="004C3E5F"/>
    <w:rsid w:val="004D3572"/>
    <w:rsid w:val="004E0711"/>
    <w:rsid w:val="004E37DD"/>
    <w:rsid w:val="004E531E"/>
    <w:rsid w:val="004E6C7E"/>
    <w:rsid w:val="004F0A64"/>
    <w:rsid w:val="004F50E4"/>
    <w:rsid w:val="004F7A3C"/>
    <w:rsid w:val="0050249F"/>
    <w:rsid w:val="005026D3"/>
    <w:rsid w:val="00504C7C"/>
    <w:rsid w:val="00507AC8"/>
    <w:rsid w:val="00511005"/>
    <w:rsid w:val="00514C0A"/>
    <w:rsid w:val="005177CB"/>
    <w:rsid w:val="00520CE1"/>
    <w:rsid w:val="00520D11"/>
    <w:rsid w:val="00523B02"/>
    <w:rsid w:val="00523FD1"/>
    <w:rsid w:val="0052583E"/>
    <w:rsid w:val="005258CE"/>
    <w:rsid w:val="005304D7"/>
    <w:rsid w:val="005327B8"/>
    <w:rsid w:val="00533CDA"/>
    <w:rsid w:val="00533DF6"/>
    <w:rsid w:val="005377C7"/>
    <w:rsid w:val="00537AE7"/>
    <w:rsid w:val="00544E34"/>
    <w:rsid w:val="005619A7"/>
    <w:rsid w:val="00565102"/>
    <w:rsid w:val="00566B2C"/>
    <w:rsid w:val="00567055"/>
    <w:rsid w:val="0057294A"/>
    <w:rsid w:val="00573B6B"/>
    <w:rsid w:val="0057481E"/>
    <w:rsid w:val="00581D4E"/>
    <w:rsid w:val="005825D4"/>
    <w:rsid w:val="00583983"/>
    <w:rsid w:val="00583D53"/>
    <w:rsid w:val="00586DDE"/>
    <w:rsid w:val="00587FE1"/>
    <w:rsid w:val="00591B62"/>
    <w:rsid w:val="005953B6"/>
    <w:rsid w:val="00595413"/>
    <w:rsid w:val="00596E49"/>
    <w:rsid w:val="005A2FBB"/>
    <w:rsid w:val="005A45F8"/>
    <w:rsid w:val="005A6A64"/>
    <w:rsid w:val="005A75F7"/>
    <w:rsid w:val="005B323C"/>
    <w:rsid w:val="005B55E0"/>
    <w:rsid w:val="005B6153"/>
    <w:rsid w:val="005B6A3B"/>
    <w:rsid w:val="005C11CC"/>
    <w:rsid w:val="005C1D0C"/>
    <w:rsid w:val="005C7A25"/>
    <w:rsid w:val="005D3E8A"/>
    <w:rsid w:val="005D5C7E"/>
    <w:rsid w:val="005E2A66"/>
    <w:rsid w:val="005E34E9"/>
    <w:rsid w:val="005E70E5"/>
    <w:rsid w:val="005F5B10"/>
    <w:rsid w:val="005F6534"/>
    <w:rsid w:val="005F66DF"/>
    <w:rsid w:val="005F67F9"/>
    <w:rsid w:val="005F76F9"/>
    <w:rsid w:val="006005C9"/>
    <w:rsid w:val="00601798"/>
    <w:rsid w:val="006035B2"/>
    <w:rsid w:val="00603C83"/>
    <w:rsid w:val="00604EAA"/>
    <w:rsid w:val="006162E5"/>
    <w:rsid w:val="00616485"/>
    <w:rsid w:val="0062461A"/>
    <w:rsid w:val="00627BEF"/>
    <w:rsid w:val="00632D9B"/>
    <w:rsid w:val="006339E6"/>
    <w:rsid w:val="00636177"/>
    <w:rsid w:val="006378F2"/>
    <w:rsid w:val="0064008F"/>
    <w:rsid w:val="00641787"/>
    <w:rsid w:val="0064213E"/>
    <w:rsid w:val="006434E6"/>
    <w:rsid w:val="00644D6E"/>
    <w:rsid w:val="00645A27"/>
    <w:rsid w:val="00647052"/>
    <w:rsid w:val="00651AF1"/>
    <w:rsid w:val="0065210C"/>
    <w:rsid w:val="00653A0B"/>
    <w:rsid w:val="00653E82"/>
    <w:rsid w:val="00656906"/>
    <w:rsid w:val="0066015A"/>
    <w:rsid w:val="006625B4"/>
    <w:rsid w:val="00664703"/>
    <w:rsid w:val="006651C2"/>
    <w:rsid w:val="0067005D"/>
    <w:rsid w:val="00672B5F"/>
    <w:rsid w:val="00676408"/>
    <w:rsid w:val="00677F2F"/>
    <w:rsid w:val="006802FF"/>
    <w:rsid w:val="00682EED"/>
    <w:rsid w:val="00682F79"/>
    <w:rsid w:val="0068516E"/>
    <w:rsid w:val="0068687D"/>
    <w:rsid w:val="00686DDD"/>
    <w:rsid w:val="00690607"/>
    <w:rsid w:val="00690F3C"/>
    <w:rsid w:val="0069136E"/>
    <w:rsid w:val="006940F3"/>
    <w:rsid w:val="0069421F"/>
    <w:rsid w:val="006A144F"/>
    <w:rsid w:val="006A34F8"/>
    <w:rsid w:val="006B1415"/>
    <w:rsid w:val="006B15B9"/>
    <w:rsid w:val="006B7C84"/>
    <w:rsid w:val="006C122E"/>
    <w:rsid w:val="006C31E2"/>
    <w:rsid w:val="006C5A77"/>
    <w:rsid w:val="006D2E4D"/>
    <w:rsid w:val="006D688D"/>
    <w:rsid w:val="006D7FF1"/>
    <w:rsid w:val="006E00EF"/>
    <w:rsid w:val="006E12AC"/>
    <w:rsid w:val="006E1885"/>
    <w:rsid w:val="006E4FDF"/>
    <w:rsid w:val="006E5B5B"/>
    <w:rsid w:val="006F0112"/>
    <w:rsid w:val="006F3F27"/>
    <w:rsid w:val="006F5288"/>
    <w:rsid w:val="00700F8D"/>
    <w:rsid w:val="00703806"/>
    <w:rsid w:val="0070581C"/>
    <w:rsid w:val="007061E1"/>
    <w:rsid w:val="007074DA"/>
    <w:rsid w:val="00712A12"/>
    <w:rsid w:val="0071551F"/>
    <w:rsid w:val="00720D45"/>
    <w:rsid w:val="007252C5"/>
    <w:rsid w:val="007278CC"/>
    <w:rsid w:val="00730C3F"/>
    <w:rsid w:val="007358E7"/>
    <w:rsid w:val="007363C3"/>
    <w:rsid w:val="007407CC"/>
    <w:rsid w:val="00742730"/>
    <w:rsid w:val="00751E16"/>
    <w:rsid w:val="00752739"/>
    <w:rsid w:val="00752ACF"/>
    <w:rsid w:val="00753F03"/>
    <w:rsid w:val="0075640D"/>
    <w:rsid w:val="007608B6"/>
    <w:rsid w:val="007635E4"/>
    <w:rsid w:val="00763CAC"/>
    <w:rsid w:val="00764067"/>
    <w:rsid w:val="00770676"/>
    <w:rsid w:val="00774045"/>
    <w:rsid w:val="00776066"/>
    <w:rsid w:val="00776916"/>
    <w:rsid w:val="00777080"/>
    <w:rsid w:val="00781390"/>
    <w:rsid w:val="007868C9"/>
    <w:rsid w:val="00786CC8"/>
    <w:rsid w:val="0079018B"/>
    <w:rsid w:val="00794DD9"/>
    <w:rsid w:val="0079674E"/>
    <w:rsid w:val="007A446D"/>
    <w:rsid w:val="007A6BD8"/>
    <w:rsid w:val="007B68A6"/>
    <w:rsid w:val="007B7F35"/>
    <w:rsid w:val="007C4E16"/>
    <w:rsid w:val="007C5995"/>
    <w:rsid w:val="007C6E9C"/>
    <w:rsid w:val="007C7B2E"/>
    <w:rsid w:val="007D0F0F"/>
    <w:rsid w:val="007D48CA"/>
    <w:rsid w:val="007D6721"/>
    <w:rsid w:val="007E0B0A"/>
    <w:rsid w:val="007E302D"/>
    <w:rsid w:val="007E501E"/>
    <w:rsid w:val="007F20A8"/>
    <w:rsid w:val="007F3EB2"/>
    <w:rsid w:val="007F41CB"/>
    <w:rsid w:val="00800988"/>
    <w:rsid w:val="00804417"/>
    <w:rsid w:val="008075F4"/>
    <w:rsid w:val="008124A3"/>
    <w:rsid w:val="008126CE"/>
    <w:rsid w:val="00814152"/>
    <w:rsid w:val="00815088"/>
    <w:rsid w:val="00815C5D"/>
    <w:rsid w:val="00815FF6"/>
    <w:rsid w:val="0081688A"/>
    <w:rsid w:val="0081779D"/>
    <w:rsid w:val="00822404"/>
    <w:rsid w:val="0082267A"/>
    <w:rsid w:val="00823BA8"/>
    <w:rsid w:val="008240D9"/>
    <w:rsid w:val="00825D84"/>
    <w:rsid w:val="00826CB5"/>
    <w:rsid w:val="00826E90"/>
    <w:rsid w:val="008360D5"/>
    <w:rsid w:val="008409DC"/>
    <w:rsid w:val="00842BCA"/>
    <w:rsid w:val="0084426F"/>
    <w:rsid w:val="008448B4"/>
    <w:rsid w:val="00847EB6"/>
    <w:rsid w:val="0085172B"/>
    <w:rsid w:val="00857649"/>
    <w:rsid w:val="00857A1B"/>
    <w:rsid w:val="008650A1"/>
    <w:rsid w:val="00866355"/>
    <w:rsid w:val="008772D3"/>
    <w:rsid w:val="00881007"/>
    <w:rsid w:val="00882204"/>
    <w:rsid w:val="00883618"/>
    <w:rsid w:val="008842F6"/>
    <w:rsid w:val="0088714C"/>
    <w:rsid w:val="00890056"/>
    <w:rsid w:val="0089354A"/>
    <w:rsid w:val="00893BB4"/>
    <w:rsid w:val="008954D3"/>
    <w:rsid w:val="008A480F"/>
    <w:rsid w:val="008A54B1"/>
    <w:rsid w:val="008B2345"/>
    <w:rsid w:val="008B2A0A"/>
    <w:rsid w:val="008B2E2E"/>
    <w:rsid w:val="008C1E75"/>
    <w:rsid w:val="008C56BA"/>
    <w:rsid w:val="008C7581"/>
    <w:rsid w:val="008D2075"/>
    <w:rsid w:val="008D243F"/>
    <w:rsid w:val="008D3FD8"/>
    <w:rsid w:val="008D4A81"/>
    <w:rsid w:val="008D5AA3"/>
    <w:rsid w:val="008E4FEE"/>
    <w:rsid w:val="008E6869"/>
    <w:rsid w:val="008E6DC4"/>
    <w:rsid w:val="008F5678"/>
    <w:rsid w:val="008F7F0C"/>
    <w:rsid w:val="00900E86"/>
    <w:rsid w:val="009072EC"/>
    <w:rsid w:val="0091171B"/>
    <w:rsid w:val="009151CE"/>
    <w:rsid w:val="0092091E"/>
    <w:rsid w:val="009220EC"/>
    <w:rsid w:val="00922A13"/>
    <w:rsid w:val="00923712"/>
    <w:rsid w:val="00924B38"/>
    <w:rsid w:val="00925769"/>
    <w:rsid w:val="00927404"/>
    <w:rsid w:val="0092771A"/>
    <w:rsid w:val="00930445"/>
    <w:rsid w:val="009418B1"/>
    <w:rsid w:val="00947AED"/>
    <w:rsid w:val="009535FC"/>
    <w:rsid w:val="00955B15"/>
    <w:rsid w:val="00957597"/>
    <w:rsid w:val="00961A12"/>
    <w:rsid w:val="00964E94"/>
    <w:rsid w:val="00970BD1"/>
    <w:rsid w:val="00971A00"/>
    <w:rsid w:val="00972761"/>
    <w:rsid w:val="00973D40"/>
    <w:rsid w:val="00991639"/>
    <w:rsid w:val="00993FCF"/>
    <w:rsid w:val="00995425"/>
    <w:rsid w:val="009A0EEE"/>
    <w:rsid w:val="009A2441"/>
    <w:rsid w:val="009A2830"/>
    <w:rsid w:val="009A406D"/>
    <w:rsid w:val="009A7F8A"/>
    <w:rsid w:val="009B0FAB"/>
    <w:rsid w:val="009B129E"/>
    <w:rsid w:val="009B14A0"/>
    <w:rsid w:val="009B389D"/>
    <w:rsid w:val="009B3927"/>
    <w:rsid w:val="009B4AD0"/>
    <w:rsid w:val="009B7E6E"/>
    <w:rsid w:val="009C461B"/>
    <w:rsid w:val="009D0FEA"/>
    <w:rsid w:val="009D2237"/>
    <w:rsid w:val="009D27B6"/>
    <w:rsid w:val="009D6444"/>
    <w:rsid w:val="009E0A30"/>
    <w:rsid w:val="009E2309"/>
    <w:rsid w:val="009E6592"/>
    <w:rsid w:val="009F5D42"/>
    <w:rsid w:val="00A017CC"/>
    <w:rsid w:val="00A01DB8"/>
    <w:rsid w:val="00A04FF7"/>
    <w:rsid w:val="00A05094"/>
    <w:rsid w:val="00A05543"/>
    <w:rsid w:val="00A072A2"/>
    <w:rsid w:val="00A14672"/>
    <w:rsid w:val="00A166C7"/>
    <w:rsid w:val="00A17D6A"/>
    <w:rsid w:val="00A21308"/>
    <w:rsid w:val="00A219C4"/>
    <w:rsid w:val="00A226D8"/>
    <w:rsid w:val="00A23D10"/>
    <w:rsid w:val="00A25C9C"/>
    <w:rsid w:val="00A25DA8"/>
    <w:rsid w:val="00A25F21"/>
    <w:rsid w:val="00A2645F"/>
    <w:rsid w:val="00A266F2"/>
    <w:rsid w:val="00A269F5"/>
    <w:rsid w:val="00A317A2"/>
    <w:rsid w:val="00A359AE"/>
    <w:rsid w:val="00A3630F"/>
    <w:rsid w:val="00A40EEE"/>
    <w:rsid w:val="00A41C1C"/>
    <w:rsid w:val="00A441E6"/>
    <w:rsid w:val="00A4659F"/>
    <w:rsid w:val="00A46943"/>
    <w:rsid w:val="00A5102E"/>
    <w:rsid w:val="00A513E6"/>
    <w:rsid w:val="00A52B44"/>
    <w:rsid w:val="00A5705C"/>
    <w:rsid w:val="00A614D2"/>
    <w:rsid w:val="00A618FF"/>
    <w:rsid w:val="00A66CA5"/>
    <w:rsid w:val="00A707E2"/>
    <w:rsid w:val="00A72197"/>
    <w:rsid w:val="00A734BD"/>
    <w:rsid w:val="00A75936"/>
    <w:rsid w:val="00A77B92"/>
    <w:rsid w:val="00A84617"/>
    <w:rsid w:val="00A872A2"/>
    <w:rsid w:val="00A91667"/>
    <w:rsid w:val="00A91EEF"/>
    <w:rsid w:val="00A95D70"/>
    <w:rsid w:val="00AA14E3"/>
    <w:rsid w:val="00AA3404"/>
    <w:rsid w:val="00AA630D"/>
    <w:rsid w:val="00AB016C"/>
    <w:rsid w:val="00AB06DE"/>
    <w:rsid w:val="00AB3108"/>
    <w:rsid w:val="00AB720E"/>
    <w:rsid w:val="00AB7780"/>
    <w:rsid w:val="00AC05D4"/>
    <w:rsid w:val="00AC15DE"/>
    <w:rsid w:val="00AC15FA"/>
    <w:rsid w:val="00AD0E9A"/>
    <w:rsid w:val="00AD12F8"/>
    <w:rsid w:val="00AD17FA"/>
    <w:rsid w:val="00AD750B"/>
    <w:rsid w:val="00AE1D88"/>
    <w:rsid w:val="00AE2AAD"/>
    <w:rsid w:val="00AE2C8A"/>
    <w:rsid w:val="00AE4C07"/>
    <w:rsid w:val="00AF185D"/>
    <w:rsid w:val="00AF2DE0"/>
    <w:rsid w:val="00AF5F8C"/>
    <w:rsid w:val="00B0131E"/>
    <w:rsid w:val="00B01683"/>
    <w:rsid w:val="00B04AC8"/>
    <w:rsid w:val="00B124F5"/>
    <w:rsid w:val="00B130B4"/>
    <w:rsid w:val="00B20272"/>
    <w:rsid w:val="00B20946"/>
    <w:rsid w:val="00B20C0E"/>
    <w:rsid w:val="00B23313"/>
    <w:rsid w:val="00B2342C"/>
    <w:rsid w:val="00B249FB"/>
    <w:rsid w:val="00B30ED7"/>
    <w:rsid w:val="00B31623"/>
    <w:rsid w:val="00B31BC0"/>
    <w:rsid w:val="00B35B64"/>
    <w:rsid w:val="00B37341"/>
    <w:rsid w:val="00B408D5"/>
    <w:rsid w:val="00B415F8"/>
    <w:rsid w:val="00B46DC8"/>
    <w:rsid w:val="00B478F5"/>
    <w:rsid w:val="00B47EC2"/>
    <w:rsid w:val="00B55023"/>
    <w:rsid w:val="00B556F1"/>
    <w:rsid w:val="00B577F6"/>
    <w:rsid w:val="00B57BA3"/>
    <w:rsid w:val="00B65989"/>
    <w:rsid w:val="00B7005D"/>
    <w:rsid w:val="00B714CE"/>
    <w:rsid w:val="00B71B38"/>
    <w:rsid w:val="00B73263"/>
    <w:rsid w:val="00B768CB"/>
    <w:rsid w:val="00B81321"/>
    <w:rsid w:val="00B85A01"/>
    <w:rsid w:val="00B8719D"/>
    <w:rsid w:val="00B9130D"/>
    <w:rsid w:val="00B923CF"/>
    <w:rsid w:val="00B979A6"/>
    <w:rsid w:val="00BA1402"/>
    <w:rsid w:val="00BA1BDF"/>
    <w:rsid w:val="00BA248D"/>
    <w:rsid w:val="00BA73E0"/>
    <w:rsid w:val="00BB057D"/>
    <w:rsid w:val="00BB2050"/>
    <w:rsid w:val="00BB210A"/>
    <w:rsid w:val="00BB4E15"/>
    <w:rsid w:val="00BB5165"/>
    <w:rsid w:val="00BC186A"/>
    <w:rsid w:val="00BC1918"/>
    <w:rsid w:val="00BC3356"/>
    <w:rsid w:val="00BC51AB"/>
    <w:rsid w:val="00BD26D3"/>
    <w:rsid w:val="00BE19FE"/>
    <w:rsid w:val="00BE43C8"/>
    <w:rsid w:val="00BE55BD"/>
    <w:rsid w:val="00BE742B"/>
    <w:rsid w:val="00BF0108"/>
    <w:rsid w:val="00BF2664"/>
    <w:rsid w:val="00BF3D35"/>
    <w:rsid w:val="00BF5D42"/>
    <w:rsid w:val="00BF6E16"/>
    <w:rsid w:val="00BF6ED6"/>
    <w:rsid w:val="00BF7D8D"/>
    <w:rsid w:val="00BF7E2C"/>
    <w:rsid w:val="00C0190F"/>
    <w:rsid w:val="00C05497"/>
    <w:rsid w:val="00C07472"/>
    <w:rsid w:val="00C118C2"/>
    <w:rsid w:val="00C11F69"/>
    <w:rsid w:val="00C241E2"/>
    <w:rsid w:val="00C3031F"/>
    <w:rsid w:val="00C352E7"/>
    <w:rsid w:val="00C35C25"/>
    <w:rsid w:val="00C36D9B"/>
    <w:rsid w:val="00C42219"/>
    <w:rsid w:val="00C42EDD"/>
    <w:rsid w:val="00C442C2"/>
    <w:rsid w:val="00C4457A"/>
    <w:rsid w:val="00C45A31"/>
    <w:rsid w:val="00C4763D"/>
    <w:rsid w:val="00C50CB4"/>
    <w:rsid w:val="00C53568"/>
    <w:rsid w:val="00C53EDB"/>
    <w:rsid w:val="00C54ADA"/>
    <w:rsid w:val="00C62555"/>
    <w:rsid w:val="00C627E3"/>
    <w:rsid w:val="00C636C9"/>
    <w:rsid w:val="00C66ADB"/>
    <w:rsid w:val="00C707DC"/>
    <w:rsid w:val="00C72AE2"/>
    <w:rsid w:val="00C753BC"/>
    <w:rsid w:val="00C81DE0"/>
    <w:rsid w:val="00C84B38"/>
    <w:rsid w:val="00C9208B"/>
    <w:rsid w:val="00C9236A"/>
    <w:rsid w:val="00CA0A7A"/>
    <w:rsid w:val="00CA22F9"/>
    <w:rsid w:val="00CA3EA2"/>
    <w:rsid w:val="00CA4201"/>
    <w:rsid w:val="00CA6A07"/>
    <w:rsid w:val="00CB1BE1"/>
    <w:rsid w:val="00CB36F1"/>
    <w:rsid w:val="00CB3CC4"/>
    <w:rsid w:val="00CB477B"/>
    <w:rsid w:val="00CB60C3"/>
    <w:rsid w:val="00CB6898"/>
    <w:rsid w:val="00CC2037"/>
    <w:rsid w:val="00CC4F83"/>
    <w:rsid w:val="00CD0234"/>
    <w:rsid w:val="00CD112A"/>
    <w:rsid w:val="00CD21C1"/>
    <w:rsid w:val="00CD2337"/>
    <w:rsid w:val="00CD478C"/>
    <w:rsid w:val="00CD4ABE"/>
    <w:rsid w:val="00CF15DA"/>
    <w:rsid w:val="00CF1D0F"/>
    <w:rsid w:val="00CF6A61"/>
    <w:rsid w:val="00CF73A8"/>
    <w:rsid w:val="00CF7B29"/>
    <w:rsid w:val="00D053C3"/>
    <w:rsid w:val="00D10796"/>
    <w:rsid w:val="00D11769"/>
    <w:rsid w:val="00D118EF"/>
    <w:rsid w:val="00D1534E"/>
    <w:rsid w:val="00D17E6A"/>
    <w:rsid w:val="00D20B40"/>
    <w:rsid w:val="00D21678"/>
    <w:rsid w:val="00D267B7"/>
    <w:rsid w:val="00D30043"/>
    <w:rsid w:val="00D30846"/>
    <w:rsid w:val="00D31160"/>
    <w:rsid w:val="00D31933"/>
    <w:rsid w:val="00D3450F"/>
    <w:rsid w:val="00D3591C"/>
    <w:rsid w:val="00D3609C"/>
    <w:rsid w:val="00D419D9"/>
    <w:rsid w:val="00D41E69"/>
    <w:rsid w:val="00D4499B"/>
    <w:rsid w:val="00D4781A"/>
    <w:rsid w:val="00D5326B"/>
    <w:rsid w:val="00D533BF"/>
    <w:rsid w:val="00D545E0"/>
    <w:rsid w:val="00D548E7"/>
    <w:rsid w:val="00D54F98"/>
    <w:rsid w:val="00D5550C"/>
    <w:rsid w:val="00D6153A"/>
    <w:rsid w:val="00D62867"/>
    <w:rsid w:val="00D70340"/>
    <w:rsid w:val="00D70D8A"/>
    <w:rsid w:val="00D713ED"/>
    <w:rsid w:val="00D86015"/>
    <w:rsid w:val="00D90CE2"/>
    <w:rsid w:val="00D9167D"/>
    <w:rsid w:val="00D92AC8"/>
    <w:rsid w:val="00DA0799"/>
    <w:rsid w:val="00DA402A"/>
    <w:rsid w:val="00DA67B3"/>
    <w:rsid w:val="00DA78F5"/>
    <w:rsid w:val="00DA798B"/>
    <w:rsid w:val="00DB0381"/>
    <w:rsid w:val="00DB5332"/>
    <w:rsid w:val="00DB7ABD"/>
    <w:rsid w:val="00DC3832"/>
    <w:rsid w:val="00DD7F8C"/>
    <w:rsid w:val="00DE0CD8"/>
    <w:rsid w:val="00DE1604"/>
    <w:rsid w:val="00DF0371"/>
    <w:rsid w:val="00DF1257"/>
    <w:rsid w:val="00DF178E"/>
    <w:rsid w:val="00DF2146"/>
    <w:rsid w:val="00DF2EAA"/>
    <w:rsid w:val="00DF3593"/>
    <w:rsid w:val="00DF3F4E"/>
    <w:rsid w:val="00DF6F93"/>
    <w:rsid w:val="00E021D8"/>
    <w:rsid w:val="00E0239A"/>
    <w:rsid w:val="00E02EFB"/>
    <w:rsid w:val="00E03456"/>
    <w:rsid w:val="00E06618"/>
    <w:rsid w:val="00E06CF2"/>
    <w:rsid w:val="00E073B8"/>
    <w:rsid w:val="00E11435"/>
    <w:rsid w:val="00E128B2"/>
    <w:rsid w:val="00E16EBE"/>
    <w:rsid w:val="00E17C0A"/>
    <w:rsid w:val="00E21275"/>
    <w:rsid w:val="00E3185B"/>
    <w:rsid w:val="00E54A1B"/>
    <w:rsid w:val="00E54C53"/>
    <w:rsid w:val="00E56764"/>
    <w:rsid w:val="00E57E42"/>
    <w:rsid w:val="00E62EAA"/>
    <w:rsid w:val="00E70E00"/>
    <w:rsid w:val="00E74BAC"/>
    <w:rsid w:val="00E80E4C"/>
    <w:rsid w:val="00E810EE"/>
    <w:rsid w:val="00E817E3"/>
    <w:rsid w:val="00E819A2"/>
    <w:rsid w:val="00E81DF3"/>
    <w:rsid w:val="00E835E0"/>
    <w:rsid w:val="00E84695"/>
    <w:rsid w:val="00E928D2"/>
    <w:rsid w:val="00E94C39"/>
    <w:rsid w:val="00EA0A3B"/>
    <w:rsid w:val="00EA15B2"/>
    <w:rsid w:val="00EA3D72"/>
    <w:rsid w:val="00EA60E0"/>
    <w:rsid w:val="00EA7E3C"/>
    <w:rsid w:val="00EB0CE1"/>
    <w:rsid w:val="00EB415A"/>
    <w:rsid w:val="00EB66C4"/>
    <w:rsid w:val="00EB7C56"/>
    <w:rsid w:val="00EC5940"/>
    <w:rsid w:val="00ED3EB6"/>
    <w:rsid w:val="00ED7629"/>
    <w:rsid w:val="00EE035C"/>
    <w:rsid w:val="00EE480B"/>
    <w:rsid w:val="00EE5A33"/>
    <w:rsid w:val="00EE7D71"/>
    <w:rsid w:val="00EF1C4E"/>
    <w:rsid w:val="00EF1ED7"/>
    <w:rsid w:val="00EF2536"/>
    <w:rsid w:val="00EF3E71"/>
    <w:rsid w:val="00EF5C82"/>
    <w:rsid w:val="00EF7551"/>
    <w:rsid w:val="00F01754"/>
    <w:rsid w:val="00F022C5"/>
    <w:rsid w:val="00F05426"/>
    <w:rsid w:val="00F070FC"/>
    <w:rsid w:val="00F07C11"/>
    <w:rsid w:val="00F108E6"/>
    <w:rsid w:val="00F111FB"/>
    <w:rsid w:val="00F1134F"/>
    <w:rsid w:val="00F12961"/>
    <w:rsid w:val="00F12CCF"/>
    <w:rsid w:val="00F12FFC"/>
    <w:rsid w:val="00F1401F"/>
    <w:rsid w:val="00F1410A"/>
    <w:rsid w:val="00F172D2"/>
    <w:rsid w:val="00F17BFE"/>
    <w:rsid w:val="00F214DE"/>
    <w:rsid w:val="00F228F9"/>
    <w:rsid w:val="00F23DA7"/>
    <w:rsid w:val="00F250FE"/>
    <w:rsid w:val="00F272B3"/>
    <w:rsid w:val="00F31A4F"/>
    <w:rsid w:val="00F322B5"/>
    <w:rsid w:val="00F33609"/>
    <w:rsid w:val="00F34B7D"/>
    <w:rsid w:val="00F37F9B"/>
    <w:rsid w:val="00F421FC"/>
    <w:rsid w:val="00F43785"/>
    <w:rsid w:val="00F4412F"/>
    <w:rsid w:val="00F44B81"/>
    <w:rsid w:val="00F45E50"/>
    <w:rsid w:val="00F50D39"/>
    <w:rsid w:val="00F51854"/>
    <w:rsid w:val="00F54EE6"/>
    <w:rsid w:val="00F61197"/>
    <w:rsid w:val="00F611C7"/>
    <w:rsid w:val="00F6187E"/>
    <w:rsid w:val="00F724F1"/>
    <w:rsid w:val="00F771D5"/>
    <w:rsid w:val="00F82376"/>
    <w:rsid w:val="00F85C83"/>
    <w:rsid w:val="00F8749E"/>
    <w:rsid w:val="00F90F41"/>
    <w:rsid w:val="00F92132"/>
    <w:rsid w:val="00F944D3"/>
    <w:rsid w:val="00F947C9"/>
    <w:rsid w:val="00FA137F"/>
    <w:rsid w:val="00FA25FC"/>
    <w:rsid w:val="00FA4195"/>
    <w:rsid w:val="00FA64F1"/>
    <w:rsid w:val="00FA6E80"/>
    <w:rsid w:val="00FC10B9"/>
    <w:rsid w:val="00FC19EB"/>
    <w:rsid w:val="00FC57D3"/>
    <w:rsid w:val="00FC73F6"/>
    <w:rsid w:val="00FD086A"/>
    <w:rsid w:val="00FD2AD4"/>
    <w:rsid w:val="00FD3438"/>
    <w:rsid w:val="00FE0591"/>
    <w:rsid w:val="00FE2112"/>
    <w:rsid w:val="00FE2399"/>
    <w:rsid w:val="00FE4086"/>
    <w:rsid w:val="00FE409F"/>
    <w:rsid w:val="00FE51DE"/>
    <w:rsid w:val="00FF0CA6"/>
    <w:rsid w:val="00FF2B1A"/>
    <w:rsid w:val="00FF3D79"/>
    <w:rsid w:val="00FF5559"/>
    <w:rsid w:val="00FF649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70464"/>
  <w15:docId w15:val="{F469016B-3294-43BA-A74B-306AE84D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A6"/>
    <w:rPr>
      <w:rFonts w:ascii="Times New Roman" w:hAnsi="Times New Roman" w:cs="Arial"/>
      <w:sz w:val="24"/>
    </w:rPr>
  </w:style>
  <w:style w:type="paragraph" w:styleId="Heading1">
    <w:name w:val="heading 1"/>
    <w:basedOn w:val="Normal"/>
    <w:next w:val="Normal"/>
    <w:link w:val="Heading1Char"/>
    <w:uiPriority w:val="9"/>
    <w:qFormat/>
    <w:rsid w:val="00344A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C14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A6A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uthorAddress">
    <w:name w:val="BC_Author_Address"/>
    <w:basedOn w:val="Normal"/>
    <w:next w:val="Normal"/>
    <w:rsid w:val="00C3031F"/>
    <w:pPr>
      <w:spacing w:before="120" w:after="240" w:line="480" w:lineRule="auto"/>
      <w:jc w:val="center"/>
    </w:pPr>
    <w:rPr>
      <w:rFonts w:ascii="Times" w:eastAsia="Times New Roman" w:hAnsi="Times" w:cs="Times New Roman"/>
      <w:szCs w:val="20"/>
      <w:lang w:val="en-US"/>
    </w:rPr>
  </w:style>
  <w:style w:type="paragraph" w:styleId="ListParagraph">
    <w:name w:val="List Paragraph"/>
    <w:basedOn w:val="Normal"/>
    <w:uiPriority w:val="34"/>
    <w:qFormat/>
    <w:rsid w:val="00221931"/>
    <w:pPr>
      <w:ind w:left="720"/>
      <w:contextualSpacing/>
    </w:pPr>
  </w:style>
  <w:style w:type="character" w:styleId="Hyperlink">
    <w:name w:val="Hyperlink"/>
    <w:basedOn w:val="DefaultParagraphFont"/>
    <w:uiPriority w:val="99"/>
    <w:unhideWhenUsed/>
    <w:rsid w:val="009A406D"/>
    <w:rPr>
      <w:color w:val="0000FF" w:themeColor="hyperlink"/>
      <w:u w:val="single"/>
    </w:rPr>
  </w:style>
  <w:style w:type="character" w:customStyle="1" w:styleId="Heading1Char">
    <w:name w:val="Heading 1 Char"/>
    <w:basedOn w:val="DefaultParagraphFont"/>
    <w:link w:val="Heading1"/>
    <w:uiPriority w:val="9"/>
    <w:rsid w:val="00344A12"/>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CA3EA2"/>
    <w:rPr>
      <w:color w:val="808080"/>
    </w:rPr>
  </w:style>
  <w:style w:type="paragraph" w:styleId="BalloonText">
    <w:name w:val="Balloon Text"/>
    <w:basedOn w:val="Normal"/>
    <w:link w:val="BalloonTextChar"/>
    <w:uiPriority w:val="99"/>
    <w:semiHidden/>
    <w:unhideWhenUsed/>
    <w:rsid w:val="00CA3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EA2"/>
    <w:rPr>
      <w:rFonts w:ascii="Tahoma" w:hAnsi="Tahoma" w:cs="Tahoma"/>
      <w:sz w:val="16"/>
      <w:szCs w:val="16"/>
    </w:rPr>
  </w:style>
  <w:style w:type="paragraph" w:styleId="Caption">
    <w:name w:val="caption"/>
    <w:basedOn w:val="Normal"/>
    <w:next w:val="Normal"/>
    <w:uiPriority w:val="35"/>
    <w:unhideWhenUsed/>
    <w:qFormat/>
    <w:rsid w:val="00C84B38"/>
    <w:pPr>
      <w:spacing w:line="240" w:lineRule="auto"/>
    </w:pPr>
    <w:rPr>
      <w:b/>
      <w:bCs/>
      <w:color w:val="4F81BD" w:themeColor="accent1"/>
      <w:sz w:val="18"/>
      <w:szCs w:val="18"/>
    </w:rPr>
  </w:style>
  <w:style w:type="paragraph" w:styleId="NormalWeb">
    <w:name w:val="Normal (Web)"/>
    <w:basedOn w:val="Normal"/>
    <w:uiPriority w:val="99"/>
    <w:unhideWhenUsed/>
    <w:rsid w:val="00BA73E0"/>
    <w:pPr>
      <w:spacing w:before="100" w:beforeAutospacing="1" w:after="100" w:afterAutospacing="1" w:line="240" w:lineRule="auto"/>
    </w:pPr>
    <w:rPr>
      <w:rFonts w:eastAsia="Times New Roman" w:cs="Times New Roman"/>
      <w:szCs w:val="24"/>
      <w:lang w:val="en-GB" w:eastAsia="en-GB"/>
    </w:rPr>
  </w:style>
  <w:style w:type="character" w:customStyle="1" w:styleId="Heading2Char">
    <w:name w:val="Heading 2 Char"/>
    <w:basedOn w:val="DefaultParagraphFont"/>
    <w:link w:val="Heading2"/>
    <w:uiPriority w:val="9"/>
    <w:rsid w:val="001C14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A6A07"/>
    <w:rPr>
      <w:rFonts w:asciiTheme="majorHAnsi" w:eastAsiaTheme="majorEastAsia" w:hAnsiTheme="majorHAnsi" w:cstheme="majorBidi"/>
      <w:b/>
      <w:bCs/>
      <w:color w:val="4F81BD" w:themeColor="accent1"/>
      <w:sz w:val="24"/>
    </w:rPr>
  </w:style>
  <w:style w:type="character" w:styleId="CommentReference">
    <w:name w:val="annotation reference"/>
    <w:basedOn w:val="DefaultParagraphFont"/>
    <w:uiPriority w:val="99"/>
    <w:semiHidden/>
    <w:unhideWhenUsed/>
    <w:rsid w:val="004015BE"/>
    <w:rPr>
      <w:sz w:val="16"/>
      <w:szCs w:val="16"/>
    </w:rPr>
  </w:style>
  <w:style w:type="paragraph" w:styleId="CommentText">
    <w:name w:val="annotation text"/>
    <w:basedOn w:val="Normal"/>
    <w:link w:val="CommentTextChar"/>
    <w:uiPriority w:val="99"/>
    <w:unhideWhenUsed/>
    <w:rsid w:val="004015BE"/>
    <w:pPr>
      <w:spacing w:line="240" w:lineRule="auto"/>
    </w:pPr>
    <w:rPr>
      <w:sz w:val="20"/>
      <w:szCs w:val="20"/>
    </w:rPr>
  </w:style>
  <w:style w:type="character" w:customStyle="1" w:styleId="CommentTextChar">
    <w:name w:val="Comment Text Char"/>
    <w:basedOn w:val="DefaultParagraphFont"/>
    <w:link w:val="CommentText"/>
    <w:uiPriority w:val="99"/>
    <w:rsid w:val="004015BE"/>
    <w:rPr>
      <w:rFonts w:ascii="Times New Roman" w:hAnsi="Times New Roman" w:cs="Arial"/>
      <w:sz w:val="20"/>
      <w:szCs w:val="20"/>
    </w:rPr>
  </w:style>
  <w:style w:type="paragraph" w:styleId="CommentSubject">
    <w:name w:val="annotation subject"/>
    <w:basedOn w:val="CommentText"/>
    <w:next w:val="CommentText"/>
    <w:link w:val="CommentSubjectChar"/>
    <w:uiPriority w:val="99"/>
    <w:semiHidden/>
    <w:unhideWhenUsed/>
    <w:rsid w:val="004015BE"/>
    <w:rPr>
      <w:b/>
      <w:bCs/>
    </w:rPr>
  </w:style>
  <w:style w:type="character" w:customStyle="1" w:styleId="CommentSubjectChar">
    <w:name w:val="Comment Subject Char"/>
    <w:basedOn w:val="CommentTextChar"/>
    <w:link w:val="CommentSubject"/>
    <w:uiPriority w:val="99"/>
    <w:semiHidden/>
    <w:rsid w:val="004015BE"/>
    <w:rPr>
      <w:rFonts w:ascii="Times New Roman" w:hAnsi="Times New Roman" w:cs="Arial"/>
      <w:b/>
      <w:bCs/>
      <w:sz w:val="20"/>
      <w:szCs w:val="20"/>
    </w:rPr>
  </w:style>
  <w:style w:type="paragraph" w:customStyle="1" w:styleId="AuthorAddressNACS">
    <w:name w:val="Author Address NACS"/>
    <w:basedOn w:val="Normal"/>
    <w:rsid w:val="009B389D"/>
    <w:pPr>
      <w:spacing w:after="0" w:line="240" w:lineRule="auto"/>
      <w:jc w:val="center"/>
    </w:pPr>
    <w:rPr>
      <w:rFonts w:eastAsia="Times New Roman" w:cs="Times New Roman"/>
      <w:i/>
      <w:sz w:val="16"/>
      <w:szCs w:val="20"/>
      <w:lang w:val="en-US"/>
    </w:rPr>
  </w:style>
  <w:style w:type="paragraph" w:styleId="Revision">
    <w:name w:val="Revision"/>
    <w:hidden/>
    <w:uiPriority w:val="99"/>
    <w:semiHidden/>
    <w:rsid w:val="000940A9"/>
    <w:pPr>
      <w:spacing w:after="0" w:line="240" w:lineRule="auto"/>
    </w:pPr>
    <w:rPr>
      <w:rFonts w:ascii="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928701">
      <w:bodyDiv w:val="1"/>
      <w:marLeft w:val="0"/>
      <w:marRight w:val="0"/>
      <w:marTop w:val="0"/>
      <w:marBottom w:val="0"/>
      <w:divBdr>
        <w:top w:val="none" w:sz="0" w:space="0" w:color="auto"/>
        <w:left w:val="none" w:sz="0" w:space="0" w:color="auto"/>
        <w:bottom w:val="none" w:sz="0" w:space="0" w:color="auto"/>
        <w:right w:val="none" w:sz="0" w:space="0" w:color="auto"/>
      </w:divBdr>
      <w:divsChild>
        <w:div w:id="1919559156">
          <w:marLeft w:val="446"/>
          <w:marRight w:val="0"/>
          <w:marTop w:val="0"/>
          <w:marBottom w:val="240"/>
          <w:divBdr>
            <w:top w:val="none" w:sz="0" w:space="0" w:color="auto"/>
            <w:left w:val="none" w:sz="0" w:space="0" w:color="auto"/>
            <w:bottom w:val="none" w:sz="0" w:space="0" w:color="auto"/>
            <w:right w:val="none" w:sz="0" w:space="0" w:color="auto"/>
          </w:divBdr>
        </w:div>
      </w:divsChild>
    </w:div>
    <w:div w:id="370426563">
      <w:bodyDiv w:val="1"/>
      <w:marLeft w:val="0"/>
      <w:marRight w:val="0"/>
      <w:marTop w:val="0"/>
      <w:marBottom w:val="0"/>
      <w:divBdr>
        <w:top w:val="none" w:sz="0" w:space="0" w:color="auto"/>
        <w:left w:val="none" w:sz="0" w:space="0" w:color="auto"/>
        <w:bottom w:val="none" w:sz="0" w:space="0" w:color="auto"/>
        <w:right w:val="none" w:sz="0" w:space="0" w:color="auto"/>
      </w:divBdr>
      <w:divsChild>
        <w:div w:id="2101170539">
          <w:marLeft w:val="331"/>
          <w:marRight w:val="0"/>
          <w:marTop w:val="0"/>
          <w:marBottom w:val="0"/>
          <w:divBdr>
            <w:top w:val="none" w:sz="0" w:space="0" w:color="auto"/>
            <w:left w:val="none" w:sz="0" w:space="0" w:color="auto"/>
            <w:bottom w:val="none" w:sz="0" w:space="0" w:color="auto"/>
            <w:right w:val="none" w:sz="0" w:space="0" w:color="auto"/>
          </w:divBdr>
        </w:div>
      </w:divsChild>
    </w:div>
    <w:div w:id="541400341">
      <w:bodyDiv w:val="1"/>
      <w:marLeft w:val="0"/>
      <w:marRight w:val="0"/>
      <w:marTop w:val="0"/>
      <w:marBottom w:val="0"/>
      <w:divBdr>
        <w:top w:val="none" w:sz="0" w:space="0" w:color="auto"/>
        <w:left w:val="none" w:sz="0" w:space="0" w:color="auto"/>
        <w:bottom w:val="none" w:sz="0" w:space="0" w:color="auto"/>
        <w:right w:val="none" w:sz="0" w:space="0" w:color="auto"/>
      </w:divBdr>
    </w:div>
    <w:div w:id="641495948">
      <w:bodyDiv w:val="1"/>
      <w:marLeft w:val="0"/>
      <w:marRight w:val="0"/>
      <w:marTop w:val="0"/>
      <w:marBottom w:val="0"/>
      <w:divBdr>
        <w:top w:val="none" w:sz="0" w:space="0" w:color="auto"/>
        <w:left w:val="none" w:sz="0" w:space="0" w:color="auto"/>
        <w:bottom w:val="none" w:sz="0" w:space="0" w:color="auto"/>
        <w:right w:val="none" w:sz="0" w:space="0" w:color="auto"/>
      </w:divBdr>
    </w:div>
    <w:div w:id="943613668">
      <w:bodyDiv w:val="1"/>
      <w:marLeft w:val="0"/>
      <w:marRight w:val="0"/>
      <w:marTop w:val="0"/>
      <w:marBottom w:val="0"/>
      <w:divBdr>
        <w:top w:val="none" w:sz="0" w:space="0" w:color="auto"/>
        <w:left w:val="none" w:sz="0" w:space="0" w:color="auto"/>
        <w:bottom w:val="none" w:sz="0" w:space="0" w:color="auto"/>
        <w:right w:val="none" w:sz="0" w:space="0" w:color="auto"/>
      </w:divBdr>
    </w:div>
    <w:div w:id="943726553">
      <w:bodyDiv w:val="1"/>
      <w:marLeft w:val="0"/>
      <w:marRight w:val="0"/>
      <w:marTop w:val="0"/>
      <w:marBottom w:val="0"/>
      <w:divBdr>
        <w:top w:val="none" w:sz="0" w:space="0" w:color="auto"/>
        <w:left w:val="none" w:sz="0" w:space="0" w:color="auto"/>
        <w:bottom w:val="none" w:sz="0" w:space="0" w:color="auto"/>
        <w:right w:val="none" w:sz="0" w:space="0" w:color="auto"/>
      </w:divBdr>
    </w:div>
    <w:div w:id="1225066783">
      <w:bodyDiv w:val="1"/>
      <w:marLeft w:val="0"/>
      <w:marRight w:val="0"/>
      <w:marTop w:val="0"/>
      <w:marBottom w:val="0"/>
      <w:divBdr>
        <w:top w:val="none" w:sz="0" w:space="0" w:color="auto"/>
        <w:left w:val="none" w:sz="0" w:space="0" w:color="auto"/>
        <w:bottom w:val="none" w:sz="0" w:space="0" w:color="auto"/>
        <w:right w:val="none" w:sz="0" w:space="0" w:color="auto"/>
      </w:divBdr>
    </w:div>
    <w:div w:id="2055932918">
      <w:bodyDiv w:val="1"/>
      <w:marLeft w:val="0"/>
      <w:marRight w:val="0"/>
      <w:marTop w:val="0"/>
      <w:marBottom w:val="0"/>
      <w:divBdr>
        <w:top w:val="none" w:sz="0" w:space="0" w:color="auto"/>
        <w:left w:val="none" w:sz="0" w:space="0" w:color="auto"/>
        <w:bottom w:val="none" w:sz="0" w:space="0" w:color="auto"/>
        <w:right w:val="none" w:sz="0" w:space="0" w:color="auto"/>
      </w:divBdr>
    </w:div>
    <w:div w:id="210425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EBCB7-DE42-406F-BC93-D6850787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3696</Words>
  <Characters>21069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Ramin Gholami</dc:creator>
  <cp:lastModifiedBy>Dhinesh Kumar R.</cp:lastModifiedBy>
  <cp:revision>6</cp:revision>
  <cp:lastPrinted>2021-11-30T16:12:00Z</cp:lastPrinted>
  <dcterms:created xsi:type="dcterms:W3CDTF">2022-04-07T15:50:00Z</dcterms:created>
  <dcterms:modified xsi:type="dcterms:W3CDTF">2022-05-04T12:34:00Z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43bd276a-9c71-3c55-bf40-2f58af077b5c</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http://www.zotero.org/styles/chemical-engineering-research-and-design</vt:lpwstr>
  </property>
  <property fmtid="{D5CDD505-2E9C-101B-9397-08002B2CF9AE}" pid="8" name="Mendeley Recent Style Name 1_1">
    <vt:lpwstr>Chemical Engineering Research and Design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http://www.zotero.org/styles/energy-and-fuels</vt:lpwstr>
  </property>
  <property fmtid="{D5CDD505-2E9C-101B-9397-08002B2CF9AE}" pid="14" name="Mendeley Recent Style Name 4_1">
    <vt:lpwstr>Energy &amp; Fuels</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http://www.zotero.org/styles/industrial-and-engineering-chemistry-research</vt:lpwstr>
  </property>
  <property fmtid="{D5CDD505-2E9C-101B-9397-08002B2CF9AE}" pid="18" name="Mendeley Recent Style Name 6_1">
    <vt:lpwstr>Industrial &amp; Engineering Chemistry Research</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http://www.zotero.org/styles/the-canadian-journal-of-chemical-engineering</vt:lpwstr>
  </property>
  <property fmtid="{D5CDD505-2E9C-101B-9397-08002B2CF9AE}" pid="24" name="Mendeley Recent Style Name 9_1">
    <vt:lpwstr>The Canadian Journal of Chemical Engineering</vt:lpwstr>
  </property>
</Properties>
</file>